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305A" w14:textId="79394A5D" w:rsidR="00286E15" w:rsidRDefault="00000000">
      <w:pPr>
        <w:spacing w:line="360" w:lineRule="auto"/>
        <w:jc w:val="center"/>
        <w:outlineLvl w:val="0"/>
        <w:rPr>
          <w:rFonts w:ascii="隶书" w:eastAsia="隶书" w:hAnsi="Arial" w:cs="Arial"/>
          <w:b/>
          <w:color w:val="000000" w:themeColor="text1"/>
          <w:spacing w:val="-12"/>
          <w:sz w:val="44"/>
          <w:szCs w:val="44"/>
        </w:rPr>
      </w:pPr>
      <w:r>
        <w:rPr>
          <w:rFonts w:ascii="隶书" w:eastAsia="隶书" w:hAnsi="Arial" w:cs="Arial" w:hint="eastAsia"/>
          <w:b/>
          <w:color w:val="000000" w:themeColor="text1"/>
          <w:spacing w:val="-12"/>
          <w:sz w:val="44"/>
          <w:szCs w:val="44"/>
        </w:rPr>
        <w:t>绍兴市财政局</w:t>
      </w:r>
      <w:r w:rsidR="00547B39">
        <w:rPr>
          <w:rFonts w:ascii="隶书" w:eastAsia="隶书" w:hAnsi="Arial" w:cs="Arial" w:hint="eastAsia"/>
          <w:b/>
          <w:color w:val="000000" w:themeColor="text1"/>
          <w:spacing w:val="-12"/>
          <w:sz w:val="44"/>
          <w:szCs w:val="44"/>
        </w:rPr>
        <w:t>2023年市级政府投资项目绿色全过程工程造价审核服务框架协议采购项目</w:t>
      </w:r>
      <w:r>
        <w:rPr>
          <w:rFonts w:ascii="隶书" w:eastAsia="隶书" w:hAnsi="Arial" w:cs="Arial" w:hint="eastAsia"/>
          <w:b/>
          <w:color w:val="000000" w:themeColor="text1"/>
          <w:spacing w:val="-12"/>
          <w:sz w:val="44"/>
          <w:szCs w:val="44"/>
        </w:rPr>
        <w:t>（封闭式）</w:t>
      </w:r>
    </w:p>
    <w:p w14:paraId="6C76BFA3" w14:textId="77777777" w:rsidR="00286E15" w:rsidRDefault="00286E15">
      <w:pPr>
        <w:spacing w:line="360" w:lineRule="auto"/>
        <w:jc w:val="center"/>
        <w:outlineLvl w:val="0"/>
        <w:rPr>
          <w:rFonts w:ascii="隶书" w:eastAsia="隶书" w:hAnsi="Arial" w:cs="Arial"/>
          <w:b/>
          <w:color w:val="000000" w:themeColor="text1"/>
          <w:spacing w:val="-12"/>
          <w:sz w:val="48"/>
          <w:szCs w:val="48"/>
        </w:rPr>
      </w:pPr>
    </w:p>
    <w:p w14:paraId="22A2D357" w14:textId="77777777" w:rsidR="00286E15" w:rsidRDefault="00000000">
      <w:pPr>
        <w:spacing w:line="360" w:lineRule="auto"/>
        <w:jc w:val="center"/>
        <w:outlineLvl w:val="0"/>
        <w:rPr>
          <w:rFonts w:ascii="隶书" w:eastAsia="隶书" w:hAnsi="Arial" w:cs="Arial"/>
          <w:b/>
          <w:color w:val="000000" w:themeColor="text1"/>
          <w:sz w:val="72"/>
          <w:szCs w:val="72"/>
        </w:rPr>
      </w:pPr>
      <w:r>
        <w:rPr>
          <w:rFonts w:ascii="隶书" w:eastAsia="隶书" w:hAnsi="Arial" w:cs="Arial" w:hint="eastAsia"/>
          <w:b/>
          <w:color w:val="000000" w:themeColor="text1"/>
          <w:sz w:val="72"/>
          <w:szCs w:val="72"/>
        </w:rPr>
        <w:t>征</w:t>
      </w:r>
    </w:p>
    <w:p w14:paraId="5B9285A6" w14:textId="77777777" w:rsidR="00286E15" w:rsidRDefault="00000000">
      <w:pPr>
        <w:spacing w:line="360" w:lineRule="auto"/>
        <w:jc w:val="center"/>
        <w:outlineLvl w:val="0"/>
        <w:rPr>
          <w:rFonts w:ascii="隶书" w:eastAsia="隶书" w:hAnsi="Arial" w:cs="Arial"/>
          <w:b/>
          <w:color w:val="000000" w:themeColor="text1"/>
          <w:sz w:val="72"/>
          <w:szCs w:val="72"/>
        </w:rPr>
      </w:pPr>
      <w:r>
        <w:rPr>
          <w:rFonts w:ascii="隶书" w:eastAsia="隶书" w:hAnsi="Arial" w:cs="Arial" w:hint="eastAsia"/>
          <w:b/>
          <w:color w:val="000000" w:themeColor="text1"/>
          <w:sz w:val="72"/>
          <w:szCs w:val="72"/>
        </w:rPr>
        <w:t>集</w:t>
      </w:r>
    </w:p>
    <w:p w14:paraId="1F1E115D" w14:textId="77777777" w:rsidR="00286E15" w:rsidRDefault="00000000">
      <w:pPr>
        <w:spacing w:line="360" w:lineRule="auto"/>
        <w:jc w:val="center"/>
        <w:outlineLvl w:val="0"/>
        <w:rPr>
          <w:rFonts w:ascii="隶书" w:eastAsia="隶书" w:hAnsi="Arial" w:cs="Arial"/>
          <w:b/>
          <w:color w:val="000000" w:themeColor="text1"/>
          <w:sz w:val="72"/>
          <w:szCs w:val="72"/>
        </w:rPr>
      </w:pPr>
      <w:r>
        <w:rPr>
          <w:rFonts w:ascii="隶书" w:eastAsia="隶书" w:hAnsi="Arial" w:cs="Arial" w:hint="eastAsia"/>
          <w:b/>
          <w:color w:val="000000" w:themeColor="text1"/>
          <w:sz w:val="72"/>
          <w:szCs w:val="72"/>
        </w:rPr>
        <w:t>文</w:t>
      </w:r>
    </w:p>
    <w:p w14:paraId="5F8CF161" w14:textId="77777777" w:rsidR="00286E15" w:rsidRDefault="00000000">
      <w:pPr>
        <w:spacing w:line="360" w:lineRule="auto"/>
        <w:jc w:val="center"/>
        <w:outlineLvl w:val="0"/>
        <w:rPr>
          <w:rFonts w:ascii="隶书" w:eastAsia="隶书" w:hAnsi="Arial" w:cs="Arial"/>
          <w:b/>
          <w:color w:val="000000" w:themeColor="text1"/>
          <w:sz w:val="72"/>
          <w:szCs w:val="72"/>
        </w:rPr>
      </w:pPr>
      <w:r>
        <w:rPr>
          <w:rFonts w:ascii="隶书" w:eastAsia="隶书" w:hAnsi="Arial" w:cs="Arial" w:hint="eastAsia"/>
          <w:b/>
          <w:color w:val="000000" w:themeColor="text1"/>
          <w:sz w:val="72"/>
          <w:szCs w:val="72"/>
        </w:rPr>
        <w:t>件</w:t>
      </w:r>
    </w:p>
    <w:p w14:paraId="3D14F2DA" w14:textId="77777777" w:rsidR="00286E15" w:rsidRDefault="00286E15">
      <w:pPr>
        <w:spacing w:line="360" w:lineRule="auto"/>
        <w:outlineLvl w:val="0"/>
        <w:rPr>
          <w:rFonts w:ascii="隶书" w:eastAsia="隶书"/>
          <w:color w:val="000000" w:themeColor="text1"/>
          <w:sz w:val="44"/>
        </w:rPr>
      </w:pPr>
    </w:p>
    <w:p w14:paraId="67B55C26" w14:textId="77777777" w:rsidR="00286E15" w:rsidRDefault="00000000">
      <w:pPr>
        <w:spacing w:line="312" w:lineRule="auto"/>
        <w:jc w:val="center"/>
        <w:rPr>
          <w:rFonts w:ascii="隶书" w:eastAsia="隶书"/>
          <w:b/>
          <w:color w:val="000000" w:themeColor="text1"/>
          <w:sz w:val="28"/>
          <w:szCs w:val="28"/>
        </w:rPr>
      </w:pPr>
      <w:r>
        <w:rPr>
          <w:rFonts w:ascii="隶书" w:eastAsia="隶书" w:hint="eastAsia"/>
          <w:b/>
          <w:color w:val="000000" w:themeColor="text1"/>
          <w:sz w:val="28"/>
          <w:szCs w:val="28"/>
        </w:rPr>
        <w:t>征集编号:SXQS-202208-ZJ001</w:t>
      </w:r>
    </w:p>
    <w:tbl>
      <w:tblPr>
        <w:tblW w:w="7801" w:type="dxa"/>
        <w:jc w:val="center"/>
        <w:tblLayout w:type="fixed"/>
        <w:tblLook w:val="04A0" w:firstRow="1" w:lastRow="0" w:firstColumn="1" w:lastColumn="0" w:noHBand="0" w:noVBand="1"/>
      </w:tblPr>
      <w:tblGrid>
        <w:gridCol w:w="2356"/>
        <w:gridCol w:w="5445"/>
      </w:tblGrid>
      <w:tr w:rsidR="00286E15" w14:paraId="4CC37BAE" w14:textId="77777777">
        <w:trPr>
          <w:trHeight w:val="567"/>
          <w:jc w:val="center"/>
        </w:trPr>
        <w:tc>
          <w:tcPr>
            <w:tcW w:w="2356" w:type="dxa"/>
            <w:vAlign w:val="center"/>
          </w:tcPr>
          <w:p w14:paraId="339D1E88" w14:textId="77777777" w:rsidR="00286E15" w:rsidRDefault="00000000">
            <w:pPr>
              <w:spacing w:line="312" w:lineRule="auto"/>
              <w:rPr>
                <w:rFonts w:ascii="隶书" w:eastAsia="隶书" w:hAnsi="宋体"/>
                <w:color w:val="000000" w:themeColor="text1"/>
                <w:sz w:val="28"/>
                <w:szCs w:val="28"/>
              </w:rPr>
            </w:pPr>
            <w:r>
              <w:rPr>
                <w:rFonts w:ascii="隶书" w:eastAsia="隶书" w:hAnsi="宋体" w:hint="eastAsia"/>
                <w:color w:val="000000" w:themeColor="text1"/>
                <w:spacing w:val="93"/>
                <w:kern w:val="0"/>
                <w:sz w:val="28"/>
                <w:szCs w:val="28"/>
              </w:rPr>
              <w:t>征集单</w:t>
            </w:r>
            <w:r>
              <w:rPr>
                <w:rFonts w:ascii="隶书" w:eastAsia="隶书" w:hAnsi="宋体" w:hint="eastAsia"/>
                <w:color w:val="000000" w:themeColor="text1"/>
                <w:spacing w:val="1"/>
                <w:kern w:val="0"/>
                <w:sz w:val="28"/>
                <w:szCs w:val="28"/>
              </w:rPr>
              <w:t>位</w:t>
            </w:r>
            <w:r>
              <w:rPr>
                <w:rFonts w:ascii="隶书" w:eastAsia="隶书" w:hAnsi="宋体" w:hint="eastAsia"/>
                <w:color w:val="000000" w:themeColor="text1"/>
                <w:sz w:val="28"/>
                <w:szCs w:val="28"/>
              </w:rPr>
              <w:t>：</w:t>
            </w:r>
          </w:p>
        </w:tc>
        <w:tc>
          <w:tcPr>
            <w:tcW w:w="5445" w:type="dxa"/>
            <w:vAlign w:val="center"/>
          </w:tcPr>
          <w:p w14:paraId="2DA9237F" w14:textId="77777777" w:rsidR="00286E15" w:rsidRDefault="00000000">
            <w:pPr>
              <w:spacing w:line="312" w:lineRule="auto"/>
              <w:outlineLvl w:val="0"/>
              <w:rPr>
                <w:rFonts w:ascii="隶书" w:eastAsia="隶书" w:hAnsi="宋体"/>
                <w:color w:val="000000" w:themeColor="text1"/>
                <w:sz w:val="28"/>
                <w:szCs w:val="28"/>
              </w:rPr>
            </w:pPr>
            <w:r>
              <w:rPr>
                <w:rFonts w:ascii="隶书" w:eastAsia="隶书" w:hAnsi="宋体" w:hint="eastAsia"/>
                <w:color w:val="000000" w:themeColor="text1"/>
                <w:sz w:val="28"/>
                <w:szCs w:val="28"/>
              </w:rPr>
              <w:t>绍兴市财政局</w:t>
            </w:r>
          </w:p>
        </w:tc>
      </w:tr>
      <w:tr w:rsidR="00286E15" w14:paraId="6A020934" w14:textId="77777777">
        <w:trPr>
          <w:trHeight w:val="567"/>
          <w:jc w:val="center"/>
        </w:trPr>
        <w:tc>
          <w:tcPr>
            <w:tcW w:w="2356" w:type="dxa"/>
            <w:vAlign w:val="center"/>
          </w:tcPr>
          <w:p w14:paraId="026C9310" w14:textId="77777777" w:rsidR="00286E15" w:rsidRDefault="00000000">
            <w:pPr>
              <w:spacing w:line="312" w:lineRule="auto"/>
              <w:rPr>
                <w:rFonts w:ascii="隶书" w:eastAsia="隶书" w:hAnsi="宋体"/>
                <w:color w:val="000000" w:themeColor="text1"/>
                <w:sz w:val="28"/>
                <w:szCs w:val="28"/>
              </w:rPr>
            </w:pPr>
            <w:r>
              <w:rPr>
                <w:rFonts w:ascii="隶书" w:eastAsia="隶书" w:hAnsi="宋体" w:hint="eastAsia"/>
                <w:color w:val="000000" w:themeColor="text1"/>
                <w:kern w:val="0"/>
                <w:sz w:val="28"/>
                <w:szCs w:val="28"/>
                <w:fitText w:val="1680" w:id="1393580706"/>
              </w:rPr>
              <w:t>征集代理机构</w:t>
            </w:r>
            <w:r>
              <w:rPr>
                <w:rFonts w:ascii="隶书" w:eastAsia="隶书" w:hAnsi="宋体" w:hint="eastAsia"/>
                <w:color w:val="000000" w:themeColor="text1"/>
                <w:sz w:val="28"/>
                <w:szCs w:val="28"/>
              </w:rPr>
              <w:t>：</w:t>
            </w:r>
          </w:p>
        </w:tc>
        <w:tc>
          <w:tcPr>
            <w:tcW w:w="5445" w:type="dxa"/>
            <w:vAlign w:val="center"/>
          </w:tcPr>
          <w:p w14:paraId="1A527FEB" w14:textId="77777777" w:rsidR="00286E15" w:rsidRDefault="00000000">
            <w:pPr>
              <w:spacing w:line="312" w:lineRule="auto"/>
              <w:rPr>
                <w:rFonts w:ascii="隶书" w:eastAsia="隶书" w:hAnsi="宋体"/>
                <w:color w:val="000000" w:themeColor="text1"/>
                <w:sz w:val="28"/>
                <w:szCs w:val="28"/>
              </w:rPr>
            </w:pPr>
            <w:proofErr w:type="gramStart"/>
            <w:r>
              <w:rPr>
                <w:rFonts w:ascii="隶书" w:eastAsia="隶书" w:hAnsi="宋体" w:hint="eastAsia"/>
                <w:color w:val="000000" w:themeColor="text1"/>
                <w:sz w:val="28"/>
                <w:szCs w:val="28"/>
              </w:rPr>
              <w:t>绍兴虬实企业管理</w:t>
            </w:r>
            <w:proofErr w:type="gramEnd"/>
            <w:r>
              <w:rPr>
                <w:rFonts w:ascii="隶书" w:eastAsia="隶书" w:hAnsi="宋体" w:hint="eastAsia"/>
                <w:color w:val="000000" w:themeColor="text1"/>
                <w:sz w:val="28"/>
                <w:szCs w:val="28"/>
              </w:rPr>
              <w:t>咨询有限公司</w:t>
            </w:r>
          </w:p>
        </w:tc>
      </w:tr>
      <w:tr w:rsidR="00286E15" w14:paraId="0AD998DB" w14:textId="77777777">
        <w:trPr>
          <w:trHeight w:val="567"/>
          <w:jc w:val="center"/>
        </w:trPr>
        <w:tc>
          <w:tcPr>
            <w:tcW w:w="2356" w:type="dxa"/>
            <w:vAlign w:val="center"/>
          </w:tcPr>
          <w:p w14:paraId="6B27EE86" w14:textId="77777777" w:rsidR="00286E15" w:rsidRDefault="00000000">
            <w:pPr>
              <w:spacing w:line="312" w:lineRule="auto"/>
              <w:rPr>
                <w:rFonts w:ascii="隶书" w:eastAsia="隶书" w:hAnsi="宋体"/>
                <w:color w:val="000000" w:themeColor="text1"/>
                <w:sz w:val="28"/>
                <w:szCs w:val="28"/>
              </w:rPr>
            </w:pPr>
            <w:r>
              <w:rPr>
                <w:rFonts w:ascii="隶书" w:eastAsia="隶书" w:hAnsi="宋体" w:hint="eastAsia"/>
                <w:color w:val="000000" w:themeColor="text1"/>
                <w:spacing w:val="93"/>
                <w:kern w:val="0"/>
                <w:sz w:val="28"/>
                <w:szCs w:val="28"/>
                <w:fitText w:val="1680" w:id="1"/>
              </w:rPr>
              <w:t>监督单</w:t>
            </w:r>
            <w:r>
              <w:rPr>
                <w:rFonts w:ascii="隶书" w:eastAsia="隶书" w:hAnsi="宋体" w:hint="eastAsia"/>
                <w:color w:val="000000" w:themeColor="text1"/>
                <w:spacing w:val="1"/>
                <w:kern w:val="0"/>
                <w:sz w:val="28"/>
                <w:szCs w:val="28"/>
                <w:fitText w:val="1680" w:id="1"/>
              </w:rPr>
              <w:t>位</w:t>
            </w:r>
            <w:r>
              <w:rPr>
                <w:rFonts w:ascii="隶书" w:eastAsia="隶书" w:hAnsi="宋体" w:hint="eastAsia"/>
                <w:color w:val="000000" w:themeColor="text1"/>
                <w:sz w:val="28"/>
                <w:szCs w:val="28"/>
              </w:rPr>
              <w:t>：</w:t>
            </w:r>
          </w:p>
        </w:tc>
        <w:tc>
          <w:tcPr>
            <w:tcW w:w="5445" w:type="dxa"/>
            <w:vAlign w:val="center"/>
          </w:tcPr>
          <w:p w14:paraId="75F67453" w14:textId="77777777" w:rsidR="00286E15" w:rsidRDefault="00000000">
            <w:pPr>
              <w:spacing w:line="312" w:lineRule="auto"/>
              <w:rPr>
                <w:rFonts w:ascii="隶书" w:eastAsia="隶书" w:hAnsi="宋体"/>
                <w:color w:val="000000" w:themeColor="text1"/>
                <w:sz w:val="28"/>
                <w:szCs w:val="28"/>
              </w:rPr>
            </w:pPr>
            <w:r>
              <w:rPr>
                <w:rFonts w:ascii="隶书" w:eastAsia="隶书" w:hAnsi="宋体" w:hint="eastAsia"/>
                <w:color w:val="000000" w:themeColor="text1"/>
                <w:sz w:val="28"/>
                <w:szCs w:val="28"/>
              </w:rPr>
              <w:t>绍兴市财政局</w:t>
            </w:r>
          </w:p>
        </w:tc>
      </w:tr>
      <w:tr w:rsidR="00286E15" w14:paraId="4C99E8A2" w14:textId="77777777">
        <w:trPr>
          <w:trHeight w:val="567"/>
          <w:jc w:val="center"/>
        </w:trPr>
        <w:tc>
          <w:tcPr>
            <w:tcW w:w="7801" w:type="dxa"/>
            <w:gridSpan w:val="2"/>
            <w:vAlign w:val="center"/>
          </w:tcPr>
          <w:p w14:paraId="58C9B10B" w14:textId="77777777" w:rsidR="00286E15" w:rsidRDefault="00000000">
            <w:pPr>
              <w:spacing w:line="312" w:lineRule="auto"/>
              <w:jc w:val="center"/>
              <w:rPr>
                <w:rFonts w:ascii="隶书" w:eastAsia="隶书" w:hAnsi="宋体"/>
                <w:color w:val="000000" w:themeColor="text1"/>
                <w:sz w:val="28"/>
                <w:szCs w:val="28"/>
              </w:rPr>
            </w:pPr>
            <w:r>
              <w:rPr>
                <w:rFonts w:ascii="隶书" w:eastAsia="隶书" w:hint="eastAsia"/>
                <w:color w:val="000000" w:themeColor="text1"/>
                <w:sz w:val="28"/>
                <w:szCs w:val="28"/>
              </w:rPr>
              <w:t>二〇二三年三月</w:t>
            </w:r>
          </w:p>
        </w:tc>
      </w:tr>
    </w:tbl>
    <w:p w14:paraId="477E6F6F" w14:textId="77777777" w:rsidR="00286E15" w:rsidRDefault="00286E15">
      <w:pPr>
        <w:spacing w:line="360" w:lineRule="auto"/>
        <w:rPr>
          <w:rFonts w:ascii="隶书" w:eastAsia="隶书"/>
          <w:b/>
          <w:color w:val="000000" w:themeColor="text1"/>
          <w:sz w:val="44"/>
          <w:szCs w:val="44"/>
        </w:rPr>
      </w:pPr>
    </w:p>
    <w:p w14:paraId="5885D455" w14:textId="77777777" w:rsidR="00286E15" w:rsidRDefault="00286E15">
      <w:pPr>
        <w:pStyle w:val="Normal"/>
        <w:rPr>
          <w:rFonts w:ascii="隶书" w:eastAsia="隶书"/>
          <w:b/>
          <w:color w:val="000000" w:themeColor="text1"/>
          <w:sz w:val="44"/>
          <w:szCs w:val="44"/>
        </w:rPr>
      </w:pPr>
    </w:p>
    <w:p w14:paraId="212FA702" w14:textId="77777777" w:rsidR="00286E15" w:rsidRDefault="00286E15">
      <w:pPr>
        <w:pStyle w:val="Normal"/>
        <w:rPr>
          <w:rFonts w:ascii="隶书" w:eastAsia="隶书"/>
          <w:b/>
          <w:color w:val="000000" w:themeColor="text1"/>
          <w:sz w:val="44"/>
          <w:szCs w:val="44"/>
        </w:rPr>
      </w:pPr>
    </w:p>
    <w:p w14:paraId="3C26C14F" w14:textId="77777777" w:rsidR="00286E15" w:rsidRDefault="00000000">
      <w:pPr>
        <w:spacing w:line="360" w:lineRule="auto"/>
        <w:jc w:val="center"/>
        <w:rPr>
          <w:rFonts w:ascii="仿宋_GB2312" w:eastAsia="仿宋_GB2312"/>
          <w:b/>
          <w:color w:val="000000" w:themeColor="text1"/>
          <w:sz w:val="44"/>
          <w:szCs w:val="44"/>
        </w:rPr>
      </w:pPr>
      <w:r>
        <w:rPr>
          <w:rFonts w:ascii="仿宋_GB2312" w:eastAsia="仿宋_GB2312" w:hint="eastAsia"/>
          <w:b/>
          <w:color w:val="000000" w:themeColor="text1"/>
          <w:sz w:val="44"/>
          <w:szCs w:val="44"/>
        </w:rPr>
        <w:t>目录</w:t>
      </w:r>
    </w:p>
    <w:p w14:paraId="35D2B56A" w14:textId="77777777" w:rsidR="00286E15" w:rsidRDefault="00286E15">
      <w:pPr>
        <w:spacing w:line="360" w:lineRule="auto"/>
        <w:jc w:val="center"/>
        <w:rPr>
          <w:rFonts w:ascii="隶书" w:eastAsia="隶书"/>
          <w:b/>
          <w:color w:val="000000" w:themeColor="text1"/>
          <w:sz w:val="44"/>
          <w:szCs w:val="44"/>
        </w:rPr>
      </w:pPr>
    </w:p>
    <w:p w14:paraId="6F866272" w14:textId="77777777" w:rsidR="00286E15" w:rsidRDefault="00286E15">
      <w:pPr>
        <w:spacing w:line="360" w:lineRule="auto"/>
        <w:jc w:val="center"/>
        <w:rPr>
          <w:rFonts w:ascii="隶书" w:eastAsia="隶书"/>
          <w:color w:val="000000" w:themeColor="text1"/>
        </w:rPr>
      </w:pPr>
    </w:p>
    <w:p w14:paraId="117B9F6F" w14:textId="77777777" w:rsidR="00286E15" w:rsidRDefault="00000000">
      <w:pPr>
        <w:snapToGrid w:val="0"/>
        <w:spacing w:line="36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第一部分    征集公告</w:t>
      </w:r>
    </w:p>
    <w:p w14:paraId="4EA02E14" w14:textId="77777777" w:rsidR="00286E15" w:rsidRDefault="00000000">
      <w:pPr>
        <w:snapToGrid w:val="0"/>
        <w:spacing w:line="36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lastRenderedPageBreak/>
        <w:t>第二部分    投标人须知</w:t>
      </w:r>
    </w:p>
    <w:p w14:paraId="72149D6A" w14:textId="77777777" w:rsidR="00286E15" w:rsidRDefault="00000000">
      <w:pPr>
        <w:snapToGrid w:val="0"/>
        <w:spacing w:line="36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第三部分    征集项目范围及要求</w:t>
      </w:r>
    </w:p>
    <w:p w14:paraId="1BE7D7C8" w14:textId="77777777" w:rsidR="00286E15" w:rsidRDefault="00000000">
      <w:pPr>
        <w:snapToGrid w:val="0"/>
        <w:spacing w:line="36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第四部分    征集办法</w:t>
      </w:r>
    </w:p>
    <w:p w14:paraId="284DD944" w14:textId="77777777" w:rsidR="00286E15" w:rsidRDefault="00000000">
      <w:pPr>
        <w:snapToGrid w:val="0"/>
        <w:spacing w:line="36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 xml:space="preserve">第五部分    </w:t>
      </w:r>
      <w:proofErr w:type="gramStart"/>
      <w:r>
        <w:rPr>
          <w:rFonts w:ascii="仿宋_GB2312" w:eastAsia="仿宋_GB2312" w:hAnsi="宋体" w:hint="eastAsia"/>
          <w:b/>
          <w:color w:val="000000" w:themeColor="text1"/>
          <w:sz w:val="36"/>
          <w:szCs w:val="36"/>
        </w:rPr>
        <w:t>拟签订</w:t>
      </w:r>
      <w:proofErr w:type="gramEnd"/>
      <w:r>
        <w:rPr>
          <w:rFonts w:ascii="仿宋_GB2312" w:eastAsia="仿宋_GB2312" w:hAnsi="宋体" w:hint="eastAsia"/>
          <w:b/>
          <w:color w:val="000000" w:themeColor="text1"/>
          <w:sz w:val="36"/>
          <w:szCs w:val="36"/>
        </w:rPr>
        <w:t>的合同文本</w:t>
      </w:r>
    </w:p>
    <w:p w14:paraId="4D94D5BA" w14:textId="77777777" w:rsidR="00286E15" w:rsidRDefault="00000000">
      <w:pPr>
        <w:snapToGrid w:val="0"/>
        <w:spacing w:line="36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第六部分    考核管理</w:t>
      </w:r>
    </w:p>
    <w:p w14:paraId="61D81A1C" w14:textId="77777777" w:rsidR="00286E15" w:rsidRDefault="00000000">
      <w:pPr>
        <w:snapToGrid w:val="0"/>
        <w:spacing w:line="360" w:lineRule="auto"/>
        <w:ind w:firstLineChars="500" w:firstLine="1807"/>
        <w:jc w:val="left"/>
        <w:rPr>
          <w:rFonts w:ascii="仿宋_GB2312" w:eastAsia="仿宋_GB2312" w:hAnsi="宋体"/>
          <w:b/>
          <w:color w:val="000000" w:themeColor="text1"/>
          <w:sz w:val="36"/>
          <w:szCs w:val="36"/>
        </w:rPr>
      </w:pPr>
      <w:r>
        <w:rPr>
          <w:rFonts w:ascii="仿宋_GB2312" w:eastAsia="仿宋_GB2312" w:hAnsi="宋体" w:hint="eastAsia"/>
          <w:b/>
          <w:color w:val="000000" w:themeColor="text1"/>
          <w:sz w:val="36"/>
          <w:szCs w:val="36"/>
        </w:rPr>
        <w:t>第七部分    应提交的有关格式范例</w:t>
      </w:r>
    </w:p>
    <w:p w14:paraId="3A6E8056" w14:textId="77777777" w:rsidR="00286E15" w:rsidRDefault="00286E15">
      <w:pPr>
        <w:pStyle w:val="1"/>
        <w:numPr>
          <w:ilvl w:val="0"/>
          <w:numId w:val="0"/>
        </w:numPr>
        <w:spacing w:before="0" w:after="0" w:line="360" w:lineRule="auto"/>
        <w:rPr>
          <w:color w:val="000000" w:themeColor="text1"/>
        </w:rPr>
      </w:pPr>
    </w:p>
    <w:p w14:paraId="3C3E26C1" w14:textId="77777777" w:rsidR="00286E15" w:rsidRDefault="00286E15">
      <w:pPr>
        <w:spacing w:line="360" w:lineRule="auto"/>
        <w:rPr>
          <w:color w:val="000000" w:themeColor="text1"/>
        </w:rPr>
        <w:sectPr w:rsidR="00286E15">
          <w:headerReference w:type="default" r:id="rId8"/>
          <w:pgSz w:w="11906" w:h="16838"/>
          <w:pgMar w:top="1440" w:right="1080" w:bottom="1440" w:left="1080" w:header="851" w:footer="992" w:gutter="0"/>
          <w:pgNumType w:start="1"/>
          <w:cols w:space="425"/>
          <w:docGrid w:type="lines" w:linePitch="312"/>
        </w:sectPr>
      </w:pPr>
    </w:p>
    <w:p w14:paraId="376186D7" w14:textId="77777777" w:rsidR="00286E15" w:rsidRDefault="00000000">
      <w:pPr>
        <w:spacing w:line="358" w:lineRule="auto"/>
        <w:jc w:val="center"/>
        <w:outlineLvl w:val="0"/>
        <w:rPr>
          <w:rFonts w:ascii="仿宋_GB2312" w:eastAsia="仿宋_GB2312" w:hAnsi="仿宋" w:cs="仿宋_GB2312"/>
          <w:b/>
          <w:color w:val="000000" w:themeColor="text1"/>
          <w:sz w:val="36"/>
          <w:szCs w:val="20"/>
        </w:rPr>
      </w:pPr>
      <w:r>
        <w:rPr>
          <w:rFonts w:ascii="仿宋_GB2312" w:eastAsia="仿宋_GB2312" w:hAnsi="仿宋" w:cs="仿宋_GB2312" w:hint="eastAsia"/>
          <w:b/>
          <w:color w:val="000000" w:themeColor="text1"/>
          <w:sz w:val="36"/>
          <w:szCs w:val="20"/>
        </w:rPr>
        <w:lastRenderedPageBreak/>
        <w:t>第一部分 征集公告</w:t>
      </w:r>
    </w:p>
    <w:p w14:paraId="337EBFF2" w14:textId="77777777" w:rsidR="00286E15" w:rsidRDefault="00000000">
      <w:pPr>
        <w:pBdr>
          <w:top w:val="single" w:sz="4" w:space="1" w:color="auto"/>
          <w:left w:val="single" w:sz="4" w:space="4" w:color="auto"/>
          <w:bottom w:val="single" w:sz="4" w:space="1" w:color="auto"/>
          <w:right w:val="single" w:sz="4" w:space="4" w:color="auto"/>
        </w:pBdr>
        <w:adjustRightInd w:val="0"/>
        <w:spacing w:line="358" w:lineRule="auto"/>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项目概况：</w:t>
      </w:r>
    </w:p>
    <w:p w14:paraId="20967897" w14:textId="77777777" w:rsidR="00286E15" w:rsidRDefault="00000000">
      <w:pPr>
        <w:pBdr>
          <w:top w:val="single" w:sz="4" w:space="1" w:color="auto"/>
          <w:left w:val="single" w:sz="4" w:space="4" w:color="auto"/>
          <w:bottom w:val="single" w:sz="4" w:space="1" w:color="auto"/>
          <w:right w:val="single" w:sz="4" w:space="4" w:color="auto"/>
        </w:pBdr>
        <w:adjustRightInd w:val="0"/>
        <w:spacing w:line="358"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u w:val="single"/>
        </w:rPr>
        <w:t>绍兴市财政局2023年市级政府投资项目绿色全过程工程造价审核服务框架协议采购项目（封闭式）</w:t>
      </w:r>
      <w:r>
        <w:rPr>
          <w:rFonts w:ascii="仿宋_GB2312" w:eastAsia="仿宋_GB2312" w:hAnsi="仿宋" w:cs="Times New Roman" w:hint="eastAsia"/>
          <w:color w:val="000000" w:themeColor="text1"/>
          <w:sz w:val="24"/>
          <w:szCs w:val="24"/>
        </w:rPr>
        <w:t>征集项目的潜在投标人应在政</w:t>
      </w:r>
      <w:proofErr w:type="gramStart"/>
      <w:r>
        <w:rPr>
          <w:rFonts w:ascii="仿宋_GB2312" w:eastAsia="仿宋_GB2312" w:hAnsi="仿宋" w:cs="Times New Roman" w:hint="eastAsia"/>
          <w:color w:val="000000" w:themeColor="text1"/>
          <w:sz w:val="24"/>
          <w:szCs w:val="24"/>
        </w:rPr>
        <w:t>采云</w:t>
      </w:r>
      <w:proofErr w:type="gramEnd"/>
      <w:r>
        <w:rPr>
          <w:rFonts w:ascii="仿宋_GB2312" w:eastAsia="仿宋_GB2312" w:hAnsi="仿宋" w:cs="Times New Roman" w:hint="eastAsia"/>
          <w:color w:val="000000" w:themeColor="text1"/>
          <w:sz w:val="24"/>
          <w:szCs w:val="24"/>
        </w:rPr>
        <w:t>平台（</w:t>
      </w:r>
      <w:hyperlink r:id="rId9" w:history="1">
        <w:r>
          <w:rPr>
            <w:rFonts w:ascii="仿宋_GB2312" w:eastAsia="仿宋_GB2312" w:hAnsi="仿宋" w:cs="Times New Roman" w:hint="eastAsia"/>
            <w:color w:val="000000" w:themeColor="text1"/>
            <w:sz w:val="24"/>
            <w:szCs w:val="24"/>
          </w:rPr>
          <w:t>https://www.zcygov.cn/）获取（下载）征集文件，并于</w:t>
        </w:r>
        <w:r>
          <w:rPr>
            <w:rFonts w:ascii="仿宋_GB2312" w:eastAsia="仿宋_GB2312" w:hAnsi="仿宋" w:cs="Times New Roman" w:hint="eastAsia"/>
            <w:color w:val="000000" w:themeColor="text1"/>
            <w:sz w:val="24"/>
            <w:szCs w:val="24"/>
            <w:u w:val="single"/>
          </w:rPr>
          <w:t>2023年</w:t>
        </w:r>
      </w:hyperlink>
      <w:r>
        <w:rPr>
          <w:rFonts w:ascii="仿宋_GB2312" w:eastAsia="仿宋_GB2312" w:hAnsi="仿宋" w:cs="Times New Roman" w:hint="eastAsia"/>
          <w:color w:val="000000" w:themeColor="text1"/>
          <w:sz w:val="24"/>
          <w:szCs w:val="24"/>
          <w:u w:val="single"/>
        </w:rPr>
        <w:t xml:space="preserve">  月  日9点00分00秒</w:t>
      </w:r>
      <w:r>
        <w:rPr>
          <w:rFonts w:ascii="仿宋_GB2312" w:eastAsia="仿宋_GB2312" w:hAnsi="仿宋" w:cs="Times New Roman" w:hint="eastAsia"/>
          <w:color w:val="000000" w:themeColor="text1"/>
          <w:sz w:val="24"/>
          <w:szCs w:val="24"/>
        </w:rPr>
        <w:t xml:space="preserve">（北京时间）前递交（上传）响应文件。 </w:t>
      </w:r>
    </w:p>
    <w:p w14:paraId="479CEBE2" w14:textId="77777777" w:rsidR="00286E15" w:rsidRDefault="00000000">
      <w:pPr>
        <w:adjustRightInd w:val="0"/>
        <w:spacing w:line="358" w:lineRule="auto"/>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t xml:space="preserve">一、项目基本情况                                            </w:t>
      </w:r>
    </w:p>
    <w:p w14:paraId="6A120B53"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项目编号：SXQS-202208-ZJ001</w:t>
      </w:r>
    </w:p>
    <w:p w14:paraId="51496144"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项目名称：</w:t>
      </w:r>
      <w:r>
        <w:rPr>
          <w:rFonts w:ascii="仿宋_GB2312" w:eastAsia="仿宋_GB2312" w:hAnsi="仿宋" w:cs="Times New Roman" w:hint="eastAsia"/>
          <w:bCs/>
          <w:color w:val="000000" w:themeColor="text1"/>
          <w:szCs w:val="24"/>
        </w:rPr>
        <w:t>绍兴市财政局2023年市级政府投资项目绿色全过程工程造价审核服务框架协议采购项目（封闭式）</w:t>
      </w:r>
    </w:p>
    <w:p w14:paraId="0725600C"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预算金额（元）：0</w:t>
      </w:r>
    </w:p>
    <w:p w14:paraId="3FE266E1"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最高限价（元）：最高限价以征集</w:t>
      </w:r>
      <w:proofErr w:type="gramStart"/>
      <w:r>
        <w:rPr>
          <w:rFonts w:ascii="仿宋_GB2312" w:eastAsia="仿宋_GB2312" w:hAnsi="新宋体" w:hint="eastAsia"/>
          <w:color w:val="000000" w:themeColor="text1"/>
          <w:szCs w:val="24"/>
        </w:rPr>
        <w:t>人制</w:t>
      </w:r>
      <w:proofErr w:type="gramEnd"/>
      <w:r>
        <w:rPr>
          <w:rFonts w:ascii="仿宋_GB2312" w:eastAsia="仿宋_GB2312" w:hAnsi="新宋体" w:hint="eastAsia"/>
          <w:color w:val="000000" w:themeColor="text1"/>
          <w:szCs w:val="24"/>
        </w:rPr>
        <w:t>定的</w:t>
      </w:r>
      <w:r>
        <w:rPr>
          <w:rFonts w:ascii="仿宋_GB2312" w:eastAsia="仿宋_GB2312" w:hAnsi="新宋体" w:hint="eastAsia"/>
          <w:color w:val="000000" w:themeColor="text1"/>
          <w:szCs w:val="24"/>
          <w:u w:val="single"/>
        </w:rPr>
        <w:t>收费标准</w:t>
      </w:r>
      <w:r>
        <w:rPr>
          <w:rFonts w:ascii="仿宋_GB2312" w:eastAsia="仿宋_GB2312" w:hAnsi="新宋体" w:hint="eastAsia"/>
          <w:color w:val="000000" w:themeColor="text1"/>
          <w:szCs w:val="24"/>
        </w:rPr>
        <w:t>为基础，以该标准的70%为最高限制单价（</w:t>
      </w:r>
      <w:r>
        <w:rPr>
          <w:rFonts w:ascii="仿宋_GB2312" w:eastAsia="仿宋_GB2312" w:hAnsi="新宋体" w:hint="eastAsia"/>
          <w:color w:val="000000" w:themeColor="text1"/>
          <w:szCs w:val="24"/>
          <w:u w:val="single"/>
        </w:rPr>
        <w:t>收费标准详见第二部分 三、投标6.3报价文件</w:t>
      </w:r>
      <w:r>
        <w:rPr>
          <w:rFonts w:ascii="仿宋_GB2312" w:eastAsia="仿宋_GB2312" w:hAnsi="新宋体" w:hint="eastAsia"/>
          <w:color w:val="000000" w:themeColor="text1"/>
          <w:szCs w:val="24"/>
        </w:rPr>
        <w:t>）</w:t>
      </w:r>
    </w:p>
    <w:p w14:paraId="6B919A41"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采购需求：</w:t>
      </w:r>
    </w:p>
    <w:p w14:paraId="4BD7AB9F" w14:textId="77777777" w:rsidR="00286E15" w:rsidRDefault="00000000">
      <w:pPr>
        <w:pStyle w:val="ae"/>
        <w:spacing w:afterLines="0" w:line="358" w:lineRule="auto"/>
        <w:ind w:firstLine="480"/>
        <w:rPr>
          <w:rFonts w:ascii="仿宋_GB2312" w:eastAsia="仿宋_GB2312" w:hAnsi="仿宋" w:cs="Times New Roman"/>
          <w:bCs/>
          <w:color w:val="000000" w:themeColor="text1"/>
          <w:szCs w:val="24"/>
        </w:rPr>
      </w:pPr>
      <w:r>
        <w:rPr>
          <w:rFonts w:ascii="仿宋_GB2312" w:eastAsia="仿宋_GB2312" w:hAnsi="新宋体"/>
          <w:color w:val="000000" w:themeColor="text1"/>
          <w:szCs w:val="24"/>
        </w:rPr>
        <w:t>  </w:t>
      </w:r>
      <w:proofErr w:type="gramStart"/>
      <w:r>
        <w:rPr>
          <w:rFonts w:ascii="仿宋_GB2312" w:eastAsia="仿宋_GB2312" w:hAnsi="新宋体" w:hint="eastAsia"/>
          <w:color w:val="000000" w:themeColor="text1"/>
          <w:szCs w:val="24"/>
        </w:rPr>
        <w:t>标项名称</w:t>
      </w:r>
      <w:proofErr w:type="gramEnd"/>
      <w:r>
        <w:rPr>
          <w:rFonts w:ascii="仿宋_GB2312" w:eastAsia="仿宋_GB2312" w:hAnsi="新宋体" w:hint="eastAsia"/>
          <w:color w:val="000000" w:themeColor="text1"/>
          <w:szCs w:val="24"/>
        </w:rPr>
        <w:t>:：</w:t>
      </w:r>
      <w:r>
        <w:rPr>
          <w:rFonts w:ascii="仿宋_GB2312" w:eastAsia="仿宋_GB2312" w:hAnsi="仿宋" w:cs="Times New Roman" w:hint="eastAsia"/>
          <w:bCs/>
          <w:color w:val="000000" w:themeColor="text1"/>
          <w:szCs w:val="24"/>
        </w:rPr>
        <w:t>绍兴市财政局2023年市级政府投资项目绿色全过程工程造价审核服务框架协议采购项目（封闭式）</w:t>
      </w:r>
    </w:p>
    <w:p w14:paraId="2BDFBDEB"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color w:val="000000" w:themeColor="text1"/>
          <w:szCs w:val="24"/>
        </w:rPr>
        <w:t>  </w:t>
      </w:r>
      <w:r>
        <w:rPr>
          <w:rFonts w:ascii="仿宋_GB2312" w:eastAsia="仿宋_GB2312" w:hAnsi="新宋体" w:hint="eastAsia"/>
          <w:color w:val="000000" w:themeColor="text1"/>
          <w:szCs w:val="24"/>
        </w:rPr>
        <w:t>数量:不限</w:t>
      </w:r>
    </w:p>
    <w:p w14:paraId="41859AF7"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color w:val="000000" w:themeColor="text1"/>
          <w:szCs w:val="24"/>
        </w:rPr>
        <w:t>  </w:t>
      </w:r>
      <w:r>
        <w:rPr>
          <w:rFonts w:ascii="仿宋_GB2312" w:eastAsia="仿宋_GB2312" w:hAnsi="新宋体" w:hint="eastAsia"/>
          <w:color w:val="000000" w:themeColor="text1"/>
          <w:szCs w:val="24"/>
        </w:rPr>
        <w:t>预算金额（元）:0</w:t>
      </w:r>
      <w:r>
        <w:rPr>
          <w:rFonts w:ascii="仿宋_GB2312" w:eastAsia="仿宋_GB2312" w:hAnsi="新宋体"/>
          <w:color w:val="000000" w:themeColor="text1"/>
          <w:szCs w:val="24"/>
        </w:rPr>
        <w:t xml:space="preserve"> </w:t>
      </w:r>
      <w:r>
        <w:rPr>
          <w:rFonts w:ascii="仿宋_GB2312" w:eastAsia="仿宋_GB2312" w:hAnsi="新宋体" w:hint="eastAsia"/>
          <w:color w:val="000000" w:themeColor="text1"/>
          <w:szCs w:val="24"/>
        </w:rPr>
        <w:t xml:space="preserve"> </w:t>
      </w:r>
    </w:p>
    <w:p w14:paraId="3D96D138"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  </w:t>
      </w:r>
      <w:r>
        <w:rPr>
          <w:rFonts w:ascii="仿宋_GB2312" w:eastAsia="仿宋_GB2312" w:hAnsi="新宋体" w:hint="eastAsia"/>
          <w:color w:val="000000" w:themeColor="text1"/>
          <w:szCs w:val="24"/>
        </w:rPr>
        <w:t>简要规格描述或项目基本概况介绍、用途：详见征集需求</w:t>
      </w:r>
    </w:p>
    <w:p w14:paraId="5DE522DD" w14:textId="77777777" w:rsidR="00286E15" w:rsidRDefault="00000000">
      <w:pPr>
        <w:pStyle w:val="ae"/>
        <w:spacing w:afterLines="0" w:line="358" w:lineRule="auto"/>
        <w:ind w:firstLineChars="400" w:firstLine="960"/>
        <w:rPr>
          <w:rFonts w:ascii="仿宋_GB2312" w:eastAsia="仿宋_GB2312" w:hAnsi="新宋体"/>
          <w:color w:val="000000" w:themeColor="text1"/>
          <w:szCs w:val="24"/>
        </w:rPr>
      </w:pPr>
      <w:r>
        <w:rPr>
          <w:rFonts w:ascii="仿宋_GB2312" w:eastAsia="仿宋_GB2312" w:hAnsi="新宋体" w:hint="eastAsia"/>
          <w:color w:val="000000" w:themeColor="text1"/>
          <w:szCs w:val="24"/>
        </w:rPr>
        <w:t>其他要求：</w:t>
      </w:r>
    </w:p>
    <w:p w14:paraId="3A776A1A" w14:textId="77777777" w:rsidR="00286E15" w:rsidRDefault="00000000">
      <w:pPr>
        <w:pStyle w:val="ae"/>
        <w:spacing w:afterLines="0" w:line="358" w:lineRule="auto"/>
        <w:ind w:firstLineChars="400" w:firstLine="960"/>
        <w:rPr>
          <w:rFonts w:ascii="仿宋_GB2312" w:eastAsia="仿宋_GB2312" w:hAnsi="新宋体"/>
          <w:color w:val="000000" w:themeColor="text1"/>
          <w:szCs w:val="24"/>
        </w:rPr>
      </w:pPr>
      <w:r>
        <w:rPr>
          <w:rFonts w:ascii="仿宋_GB2312" w:eastAsia="仿宋_GB2312" w:hAnsi="新宋体" w:hint="eastAsia"/>
          <w:color w:val="000000" w:themeColor="text1"/>
          <w:szCs w:val="24"/>
        </w:rPr>
        <w:t>1.本项目征集入围合格供应商10家。如</w:t>
      </w:r>
      <w:proofErr w:type="gramStart"/>
      <w:r>
        <w:rPr>
          <w:rFonts w:ascii="仿宋_GB2312" w:eastAsia="仿宋_GB2312" w:hAnsi="新宋体" w:hint="eastAsia"/>
          <w:color w:val="000000" w:themeColor="text1"/>
          <w:szCs w:val="24"/>
        </w:rPr>
        <w:t>有效响应</w:t>
      </w:r>
      <w:proofErr w:type="gramEnd"/>
      <w:r>
        <w:rPr>
          <w:rFonts w:ascii="仿宋_GB2312" w:eastAsia="仿宋_GB2312" w:hAnsi="新宋体" w:hint="eastAsia"/>
          <w:color w:val="000000" w:themeColor="text1"/>
          <w:szCs w:val="24"/>
        </w:rPr>
        <w:t>单位不足13家时，本项目重新组织采购。</w:t>
      </w:r>
    </w:p>
    <w:p w14:paraId="122E3DEA" w14:textId="77777777" w:rsidR="00286E15" w:rsidRDefault="00000000">
      <w:pPr>
        <w:pStyle w:val="ae"/>
        <w:spacing w:afterLines="0" w:line="358" w:lineRule="auto"/>
        <w:ind w:firstLineChars="400" w:firstLine="960"/>
        <w:rPr>
          <w:rFonts w:ascii="仿宋_GB2312" w:eastAsia="仿宋_GB2312" w:hAnsi="新宋体"/>
          <w:color w:val="000000" w:themeColor="text1"/>
          <w:szCs w:val="24"/>
        </w:rPr>
      </w:pPr>
      <w:r>
        <w:rPr>
          <w:rFonts w:ascii="仿宋_GB2312" w:eastAsia="仿宋_GB2312" w:hAnsi="新宋体" w:hint="eastAsia"/>
          <w:color w:val="000000" w:themeColor="text1"/>
          <w:szCs w:val="24"/>
        </w:rPr>
        <w:t>2.报价采用折扣率，最高限价以征集</w:t>
      </w:r>
      <w:proofErr w:type="gramStart"/>
      <w:r>
        <w:rPr>
          <w:rFonts w:ascii="仿宋_GB2312" w:eastAsia="仿宋_GB2312" w:hAnsi="新宋体" w:hint="eastAsia"/>
          <w:color w:val="000000" w:themeColor="text1"/>
          <w:szCs w:val="24"/>
        </w:rPr>
        <w:t>人制</w:t>
      </w:r>
      <w:proofErr w:type="gramEnd"/>
      <w:r>
        <w:rPr>
          <w:rFonts w:ascii="仿宋_GB2312" w:eastAsia="仿宋_GB2312" w:hAnsi="新宋体" w:hint="eastAsia"/>
          <w:color w:val="000000" w:themeColor="text1"/>
          <w:szCs w:val="24"/>
        </w:rPr>
        <w:t>定的收费标准为基础，以该基准的70%（含）为最高限制单价（或最高限制折扣率），高于该报价按无效标处理，报价不作为评分依据，但作为第二阶段供应商选定的参考依据。</w:t>
      </w:r>
    </w:p>
    <w:p w14:paraId="130A0504" w14:textId="77777777" w:rsidR="00286E15" w:rsidRDefault="00000000">
      <w:pPr>
        <w:pStyle w:val="ae"/>
        <w:spacing w:afterLines="0" w:line="358" w:lineRule="auto"/>
        <w:ind w:firstLineChars="400" w:firstLine="960"/>
        <w:rPr>
          <w:rFonts w:ascii="仿宋_GB2312" w:eastAsia="仿宋_GB2312" w:hAnsi="新宋体"/>
          <w:color w:val="000000" w:themeColor="text1"/>
          <w:szCs w:val="24"/>
        </w:rPr>
      </w:pPr>
      <w:r>
        <w:rPr>
          <w:rFonts w:ascii="仿宋_GB2312" w:eastAsia="仿宋_GB2312" w:hAnsi="新宋体" w:hint="eastAsia"/>
          <w:color w:val="000000" w:themeColor="text1"/>
          <w:szCs w:val="24"/>
        </w:rPr>
        <w:t>3.协议入围供应商需自觉接受采购单位考核管理，管理办法详见第六部分。</w:t>
      </w:r>
    </w:p>
    <w:p w14:paraId="026F171D"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备注：无</w:t>
      </w:r>
    </w:p>
    <w:p w14:paraId="7AD670E6"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合同履约期限：1年。</w:t>
      </w:r>
    </w:p>
    <w:p w14:paraId="0FB61EB2"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本项目不接受联合体投标。</w:t>
      </w:r>
    </w:p>
    <w:p w14:paraId="58C455E0" w14:textId="77777777" w:rsidR="00286E15" w:rsidRDefault="00000000">
      <w:pPr>
        <w:adjustRightInd w:val="0"/>
        <w:spacing w:line="358" w:lineRule="auto"/>
        <w:rPr>
          <w:rFonts w:ascii="仿宋_GB2312" w:eastAsia="仿宋_GB2312" w:hAnsi="仿宋" w:cs="Times New Roman"/>
          <w:b/>
          <w:color w:val="000000" w:themeColor="text1"/>
          <w:sz w:val="24"/>
          <w:szCs w:val="24"/>
        </w:rPr>
      </w:pPr>
      <w:r>
        <w:rPr>
          <w:rFonts w:ascii="仿宋_GB2312" w:eastAsia="仿宋_GB2312" w:hAnsi="仿宋" w:cs="Times New Roman" w:hint="eastAsia"/>
          <w:color w:val="000000" w:themeColor="text1"/>
          <w:sz w:val="24"/>
          <w:szCs w:val="24"/>
        </w:rPr>
        <w:t xml:space="preserve"> </w:t>
      </w:r>
      <w:r>
        <w:rPr>
          <w:rFonts w:ascii="仿宋_GB2312" w:eastAsia="仿宋_GB2312" w:hAnsi="仿宋" w:cs="Times New Roman" w:hint="eastAsia"/>
          <w:b/>
          <w:color w:val="000000" w:themeColor="text1"/>
          <w:sz w:val="24"/>
          <w:szCs w:val="24"/>
        </w:rPr>
        <w:t>二、申请人的资格要求：</w:t>
      </w:r>
    </w:p>
    <w:p w14:paraId="7F1F4997" w14:textId="77777777" w:rsidR="00286E15" w:rsidRDefault="00000000">
      <w:pPr>
        <w:spacing w:line="358" w:lineRule="auto"/>
        <w:ind w:firstLine="480"/>
        <w:rPr>
          <w:rFonts w:ascii="仿宋_GB2312" w:eastAsia="仿宋_GB2312" w:hAnsi="仿宋_GB2312" w:cs="仿宋_GB2312"/>
          <w:snapToGrid w:val="0"/>
          <w:color w:val="000000" w:themeColor="text1"/>
          <w:kern w:val="28"/>
          <w:sz w:val="24"/>
          <w:szCs w:val="20"/>
        </w:rPr>
      </w:pPr>
      <w:r>
        <w:rPr>
          <w:rFonts w:ascii="仿宋_GB2312" w:eastAsia="仿宋_GB2312" w:hAnsi="仿宋_GB2312" w:cs="仿宋_GB2312" w:hint="eastAsia"/>
          <w:snapToGrid w:val="0"/>
          <w:color w:val="000000" w:themeColor="text1"/>
          <w:kern w:val="28"/>
          <w:sz w:val="24"/>
          <w:szCs w:val="20"/>
        </w:rPr>
        <w:lastRenderedPageBreak/>
        <w:t>1. 满足《中华人民共和国政府采购法》第二十二条规定；未被“信用中国”（www.creditchina.gov.cn)、中国政府采购网（www.ccgp.gov.cn）列入失信被执行人、重大税收违法案件当事人名单、政府采购严重违法失信行为记录名单；</w:t>
      </w:r>
    </w:p>
    <w:p w14:paraId="6E57102D" w14:textId="77777777" w:rsidR="00286E15" w:rsidRDefault="00000000">
      <w:pPr>
        <w:spacing w:line="358" w:lineRule="auto"/>
        <w:ind w:firstLine="480"/>
        <w:rPr>
          <w:rFonts w:ascii="仿宋_GB2312" w:eastAsia="仿宋_GB2312" w:hAnsi="仿宋_GB2312" w:cs="仿宋_GB2312"/>
          <w:snapToGrid w:val="0"/>
          <w:color w:val="000000" w:themeColor="text1"/>
          <w:kern w:val="28"/>
          <w:sz w:val="24"/>
          <w:szCs w:val="20"/>
        </w:rPr>
      </w:pPr>
      <w:r>
        <w:rPr>
          <w:rFonts w:ascii="仿宋_GB2312" w:eastAsia="仿宋_GB2312" w:hAnsi="仿宋_GB2312" w:cs="仿宋_GB2312" w:hint="eastAsia"/>
          <w:snapToGrid w:val="0"/>
          <w:color w:val="000000" w:themeColor="text1"/>
          <w:kern w:val="28"/>
          <w:sz w:val="24"/>
          <w:szCs w:val="20"/>
        </w:rPr>
        <w:t>2.以联合体形式投标的，提供联合体协议（本项目不接受联合体投标或者投标人不以联合体形式投标的，则不需要提供）；</w:t>
      </w:r>
    </w:p>
    <w:p w14:paraId="1D1484F6" w14:textId="77777777" w:rsidR="00286E15" w:rsidRDefault="00000000">
      <w:pPr>
        <w:spacing w:line="358" w:lineRule="auto"/>
        <w:ind w:firstLineChars="200" w:firstLine="480"/>
        <w:rPr>
          <w:rFonts w:ascii="仿宋_GB2312" w:eastAsia="仿宋_GB2312" w:hAnsi="仿宋_GB2312" w:cs="仿宋_GB2312"/>
          <w:snapToGrid w:val="0"/>
          <w:color w:val="000000" w:themeColor="text1"/>
          <w:kern w:val="28"/>
          <w:sz w:val="24"/>
          <w:szCs w:val="20"/>
        </w:rPr>
      </w:pPr>
      <w:r>
        <w:rPr>
          <w:rFonts w:ascii="仿宋_GB2312" w:eastAsia="仿宋_GB2312" w:hAnsi="仿宋_GB2312" w:cs="仿宋_GB2312" w:hint="eastAsia"/>
          <w:snapToGrid w:val="0"/>
          <w:color w:val="000000" w:themeColor="text1"/>
          <w:kern w:val="28"/>
          <w:sz w:val="24"/>
          <w:szCs w:val="20"/>
        </w:rPr>
        <w:t>3.落实政府采购政策需满足的资格要求：</w:t>
      </w:r>
    </w:p>
    <w:p w14:paraId="373D9986" w14:textId="77777777" w:rsidR="00286E15" w:rsidRDefault="00000000">
      <w:pPr>
        <w:spacing w:line="358" w:lineRule="auto"/>
        <w:ind w:firstLineChars="200" w:firstLine="480"/>
        <w:rPr>
          <w:rFonts w:ascii="仿宋_GB2312" w:eastAsia="仿宋_GB2312" w:hAnsi="仿宋_GB2312" w:cs="仿宋_GB2312"/>
          <w:color w:val="000000" w:themeColor="text1"/>
          <w:sz w:val="24"/>
        </w:rPr>
      </w:pPr>
      <w:sdt>
        <w:sdtPr>
          <w:rPr>
            <w:rFonts w:ascii="仿宋_GB2312" w:eastAsia="仿宋_GB2312" w:hAnsi="仿宋_GB2312" w:cs="仿宋_GB2312" w:hint="eastAsia"/>
            <w:color w:val="000000" w:themeColor="text1"/>
            <w:kern w:val="0"/>
            <w:sz w:val="24"/>
          </w:rPr>
          <w:id w:val="1928616923"/>
          <w14:checkbox>
            <w14:checked w14:val="1"/>
            <w14:checkedState w14:val="00FE" w14:font="Wingdings"/>
            <w14:uncheckedState w14:val="2610" w14:font="MS Gothic"/>
          </w14:checkbox>
        </w:sdtPr>
        <w:sdtContent>
          <w:r>
            <w:rPr>
              <w:rFonts w:ascii="Wingdings" w:eastAsia="仿宋_GB2312" w:hAnsi="Wingdings" w:cs="仿宋_GB2312" w:hint="eastAsia"/>
              <w:color w:val="000000" w:themeColor="text1"/>
              <w:kern w:val="0"/>
              <w:sz w:val="24"/>
              <w:szCs w:val="24"/>
            </w:rPr>
            <w:t>þ</w:t>
          </w:r>
        </w:sdtContent>
      </w:sdt>
      <w:r>
        <w:rPr>
          <w:rFonts w:ascii="仿宋_GB2312" w:eastAsia="仿宋_GB2312" w:hAnsi="仿宋_GB2312" w:cs="仿宋_GB2312" w:hint="eastAsia"/>
          <w:color w:val="000000" w:themeColor="text1"/>
          <w:sz w:val="24"/>
        </w:rPr>
        <w:t>无；</w:t>
      </w:r>
    </w:p>
    <w:p w14:paraId="51378072" w14:textId="77777777" w:rsidR="00286E15" w:rsidRDefault="00000000">
      <w:pPr>
        <w:spacing w:line="358" w:lineRule="auto"/>
        <w:ind w:firstLineChars="200" w:firstLine="480"/>
        <w:rPr>
          <w:rFonts w:ascii="仿宋_GB2312" w:eastAsia="仿宋_GB2312" w:hAnsi="仿宋_GB2312" w:cs="仿宋_GB2312"/>
          <w:color w:val="000000" w:themeColor="text1"/>
          <w:sz w:val="24"/>
        </w:rPr>
      </w:pPr>
      <w:sdt>
        <w:sdtPr>
          <w:rPr>
            <w:rFonts w:ascii="仿宋_GB2312" w:eastAsia="仿宋_GB2312" w:hAnsi="仿宋_GB2312" w:cs="仿宋_GB2312" w:hint="eastAsia"/>
            <w:color w:val="000000" w:themeColor="text1"/>
            <w:kern w:val="0"/>
            <w:sz w:val="24"/>
          </w:rPr>
          <w:id w:val="-1024704304"/>
          <w14:checkbox>
            <w14:checked w14:val="0"/>
            <w14:checkedState w14:val="00FE" w14:font="Wingdings"/>
            <w14:uncheckedState w14:val="2610" w14:font="MS Gothic"/>
          </w14:checkbox>
        </w:sdtPr>
        <w:sdtContent>
          <w:r>
            <w:rPr>
              <w:rFonts w:ascii="MS Gothic" w:eastAsia="仿宋_GB2312" w:hAnsi="MS Gothic" w:cs="仿宋_GB2312" w:hint="eastAsia"/>
              <w:color w:val="000000" w:themeColor="text1"/>
              <w:kern w:val="0"/>
              <w:sz w:val="24"/>
              <w:szCs w:val="24"/>
            </w:rPr>
            <w:t>☐</w:t>
          </w:r>
        </w:sdtContent>
      </w:sdt>
      <w:r>
        <w:rPr>
          <w:rFonts w:ascii="仿宋_GB2312" w:eastAsia="仿宋_GB2312" w:hAnsi="仿宋_GB2312" w:cs="仿宋_GB2312" w:hint="eastAsia"/>
          <w:color w:val="000000" w:themeColor="text1"/>
          <w:kern w:val="0"/>
          <w:sz w:val="24"/>
        </w:rPr>
        <w:t>专</w:t>
      </w:r>
      <w:r>
        <w:rPr>
          <w:rFonts w:ascii="仿宋_GB2312" w:eastAsia="仿宋_GB2312" w:hAnsi="仿宋_GB2312" w:cs="仿宋_GB2312" w:hint="eastAsia"/>
          <w:color w:val="000000" w:themeColor="text1"/>
          <w:sz w:val="24"/>
        </w:rPr>
        <w:t>门面向中小企业</w:t>
      </w:r>
    </w:p>
    <w:p w14:paraId="59477C4A" w14:textId="77777777" w:rsidR="00286E15" w:rsidRDefault="00000000">
      <w:pPr>
        <w:spacing w:line="358" w:lineRule="auto"/>
        <w:ind w:firstLineChars="374" w:firstLine="898"/>
        <w:rPr>
          <w:rFonts w:ascii="仿宋_GB2312" w:eastAsia="仿宋_GB2312" w:hAnsi="仿宋_GB2312" w:cs="仿宋_GB2312"/>
          <w:color w:val="000000" w:themeColor="text1"/>
          <w:sz w:val="24"/>
          <w:u w:val="single"/>
        </w:rPr>
      </w:pPr>
      <w:sdt>
        <w:sdtPr>
          <w:rPr>
            <w:rFonts w:ascii="仿宋_GB2312" w:eastAsia="仿宋_GB2312" w:hAnsi="仿宋_GB2312" w:cs="仿宋_GB2312" w:hint="eastAsia"/>
            <w:color w:val="000000" w:themeColor="text1"/>
            <w:kern w:val="0"/>
            <w:sz w:val="24"/>
          </w:rPr>
          <w:id w:val="-924730588"/>
          <w14:checkbox>
            <w14:checked w14:val="0"/>
            <w14:checkedState w14:val="00FE" w14:font="Wingdings"/>
            <w14:uncheckedState w14:val="2610" w14:font="MS Gothic"/>
          </w14:checkbox>
        </w:sdtPr>
        <w:sdtContent>
          <w:r>
            <w:rPr>
              <w:rFonts w:ascii="仿宋_GB2312" w:eastAsia="仿宋_GB2312" w:hAnsi="仿宋_GB2312" w:cs="仿宋_GB2312" w:hint="eastAsia"/>
              <w:color w:val="000000" w:themeColor="text1"/>
              <w:kern w:val="0"/>
              <w:sz w:val="24"/>
              <w:szCs w:val="24"/>
            </w:rPr>
            <w:t>☐</w:t>
          </w:r>
        </w:sdtContent>
      </w:sdt>
      <w:r>
        <w:rPr>
          <w:rFonts w:ascii="仿宋_GB2312" w:eastAsia="仿宋_GB2312" w:hAnsi="仿宋_GB2312" w:cs="仿宋_GB2312" w:hint="eastAsia"/>
          <w:color w:val="000000" w:themeColor="text1"/>
          <w:sz w:val="24"/>
        </w:rPr>
        <w:t>货物全部由符合政策要求的中小企业制造，提供中小企业声明函；</w:t>
      </w:r>
    </w:p>
    <w:p w14:paraId="26780BC9" w14:textId="77777777" w:rsidR="00286E15" w:rsidRDefault="00000000">
      <w:pPr>
        <w:spacing w:line="358" w:lineRule="auto"/>
        <w:ind w:firstLineChars="374" w:firstLine="898"/>
        <w:rPr>
          <w:rFonts w:ascii="仿宋_GB2312" w:eastAsia="仿宋_GB2312" w:hAnsi="仿宋_GB2312" w:cs="仿宋_GB2312"/>
          <w:color w:val="000000" w:themeColor="text1"/>
          <w:sz w:val="24"/>
        </w:rPr>
      </w:pPr>
      <w:sdt>
        <w:sdtPr>
          <w:rPr>
            <w:rFonts w:ascii="仿宋_GB2312" w:eastAsia="仿宋_GB2312" w:hAnsi="仿宋_GB2312" w:cs="仿宋_GB2312" w:hint="eastAsia"/>
            <w:color w:val="000000" w:themeColor="text1"/>
            <w:kern w:val="0"/>
            <w:sz w:val="24"/>
          </w:rPr>
          <w:id w:val="-1152604937"/>
          <w14:checkbox>
            <w14:checked w14:val="0"/>
            <w14:checkedState w14:val="00FE" w14:font="Wingdings"/>
            <w14:uncheckedState w14:val="2610" w14:font="MS Gothic"/>
          </w14:checkbox>
        </w:sdtPr>
        <w:sdtContent>
          <w:r>
            <w:rPr>
              <w:rFonts w:ascii="仿宋_GB2312" w:eastAsia="仿宋_GB2312" w:hAnsi="仿宋_GB2312" w:cs="仿宋_GB2312" w:hint="eastAsia"/>
              <w:color w:val="000000" w:themeColor="text1"/>
              <w:kern w:val="0"/>
              <w:sz w:val="24"/>
            </w:rPr>
            <w:t>☐</w:t>
          </w:r>
        </w:sdtContent>
      </w:sdt>
      <w:r>
        <w:rPr>
          <w:rFonts w:ascii="仿宋_GB2312" w:eastAsia="仿宋_GB2312" w:hAnsi="仿宋_GB2312" w:cs="仿宋_GB2312" w:hint="eastAsia"/>
          <w:color w:val="000000" w:themeColor="text1"/>
          <w:sz w:val="24"/>
        </w:rPr>
        <w:t>货物全部由符合政策要求的小</w:t>
      </w:r>
      <w:proofErr w:type="gramStart"/>
      <w:r>
        <w:rPr>
          <w:rFonts w:ascii="仿宋_GB2312" w:eastAsia="仿宋_GB2312" w:hAnsi="仿宋_GB2312" w:cs="仿宋_GB2312" w:hint="eastAsia"/>
          <w:color w:val="000000" w:themeColor="text1"/>
          <w:sz w:val="24"/>
        </w:rPr>
        <w:t>微企业</w:t>
      </w:r>
      <w:proofErr w:type="gramEnd"/>
      <w:r>
        <w:rPr>
          <w:rFonts w:ascii="仿宋_GB2312" w:eastAsia="仿宋_GB2312" w:hAnsi="仿宋_GB2312" w:cs="仿宋_GB2312" w:hint="eastAsia"/>
          <w:color w:val="000000" w:themeColor="text1"/>
          <w:sz w:val="24"/>
        </w:rPr>
        <w:t>制造，提供中小企业声明函；</w:t>
      </w:r>
    </w:p>
    <w:p w14:paraId="6668DCE2" w14:textId="77777777" w:rsidR="00286E15" w:rsidRDefault="00000000">
      <w:pPr>
        <w:spacing w:line="358" w:lineRule="auto"/>
        <w:ind w:firstLineChars="374" w:firstLine="898"/>
        <w:rPr>
          <w:rFonts w:ascii="仿宋_GB2312" w:eastAsia="仿宋_GB2312" w:hAnsi="仿宋_GB2312" w:cs="仿宋_GB2312"/>
          <w:color w:val="000000" w:themeColor="text1"/>
          <w:sz w:val="24"/>
        </w:rPr>
      </w:pPr>
      <w:sdt>
        <w:sdtPr>
          <w:rPr>
            <w:rFonts w:ascii="仿宋_GB2312" w:eastAsia="仿宋_GB2312" w:hAnsi="仿宋_GB2312" w:cs="仿宋_GB2312" w:hint="eastAsia"/>
            <w:color w:val="000000" w:themeColor="text1"/>
            <w:kern w:val="0"/>
            <w:sz w:val="24"/>
          </w:rPr>
          <w:id w:val="-333685401"/>
          <w14:checkbox>
            <w14:checked w14:val="0"/>
            <w14:checkedState w14:val="00FE" w14:font="Wingdings"/>
            <w14:uncheckedState w14:val="2610" w14:font="MS Gothic"/>
          </w14:checkbox>
        </w:sdtPr>
        <w:sdtContent>
          <w:r>
            <w:rPr>
              <w:rFonts w:ascii="MS Gothic" w:eastAsia="仿宋_GB2312" w:hAnsi="MS Gothic" w:cs="仿宋_GB2312" w:hint="eastAsia"/>
              <w:color w:val="000000" w:themeColor="text1"/>
              <w:kern w:val="0"/>
              <w:sz w:val="24"/>
            </w:rPr>
            <w:t>☐</w:t>
          </w:r>
        </w:sdtContent>
      </w:sdt>
      <w:r>
        <w:rPr>
          <w:rFonts w:ascii="仿宋_GB2312" w:eastAsia="仿宋_GB2312" w:hAnsi="仿宋_GB2312" w:cs="仿宋_GB2312" w:hint="eastAsia"/>
          <w:color w:val="000000" w:themeColor="text1"/>
          <w:sz w:val="24"/>
        </w:rPr>
        <w:t>服务全部由符合政策要求的中小企业承接，提供中小企业声明函；</w:t>
      </w:r>
    </w:p>
    <w:p w14:paraId="5FEEB326" w14:textId="77777777" w:rsidR="00286E15" w:rsidRDefault="00000000">
      <w:pPr>
        <w:spacing w:line="358" w:lineRule="auto"/>
        <w:ind w:firstLineChars="374" w:firstLine="898"/>
        <w:rPr>
          <w:rFonts w:ascii="仿宋_GB2312" w:eastAsia="仿宋_GB2312" w:hAnsi="仿宋_GB2312" w:cs="仿宋_GB2312"/>
          <w:color w:val="000000" w:themeColor="text1"/>
        </w:rPr>
      </w:pPr>
      <w:sdt>
        <w:sdtPr>
          <w:rPr>
            <w:rFonts w:ascii="仿宋_GB2312" w:eastAsia="仿宋_GB2312" w:hAnsi="仿宋_GB2312" w:cs="仿宋_GB2312" w:hint="eastAsia"/>
            <w:color w:val="000000" w:themeColor="text1"/>
            <w:kern w:val="0"/>
            <w:sz w:val="24"/>
          </w:rPr>
          <w:id w:val="-2141025358"/>
          <w14:checkbox>
            <w14:checked w14:val="0"/>
            <w14:checkedState w14:val="00FE" w14:font="Wingdings"/>
            <w14:uncheckedState w14:val="2610" w14:font="MS Gothic"/>
          </w14:checkbox>
        </w:sdtPr>
        <w:sdtContent>
          <w:r>
            <w:rPr>
              <w:rFonts w:ascii="仿宋_GB2312" w:eastAsia="仿宋_GB2312" w:hAnsi="仿宋_GB2312" w:cs="仿宋_GB2312" w:hint="eastAsia"/>
              <w:color w:val="000000" w:themeColor="text1"/>
              <w:kern w:val="0"/>
              <w:sz w:val="24"/>
            </w:rPr>
            <w:t>☐</w:t>
          </w:r>
        </w:sdtContent>
      </w:sdt>
      <w:r>
        <w:rPr>
          <w:rFonts w:ascii="仿宋_GB2312" w:eastAsia="仿宋_GB2312" w:hAnsi="仿宋_GB2312" w:cs="仿宋_GB2312" w:hint="eastAsia"/>
          <w:color w:val="000000" w:themeColor="text1"/>
          <w:sz w:val="24"/>
        </w:rPr>
        <w:t>服务全部由符合政策要求的小</w:t>
      </w:r>
      <w:proofErr w:type="gramStart"/>
      <w:r>
        <w:rPr>
          <w:rFonts w:ascii="仿宋_GB2312" w:eastAsia="仿宋_GB2312" w:hAnsi="仿宋_GB2312" w:cs="仿宋_GB2312" w:hint="eastAsia"/>
          <w:color w:val="000000" w:themeColor="text1"/>
          <w:sz w:val="24"/>
        </w:rPr>
        <w:t>微企业</w:t>
      </w:r>
      <w:proofErr w:type="gramEnd"/>
      <w:r>
        <w:rPr>
          <w:rFonts w:ascii="仿宋_GB2312" w:eastAsia="仿宋_GB2312" w:hAnsi="仿宋_GB2312" w:cs="仿宋_GB2312" w:hint="eastAsia"/>
          <w:color w:val="000000" w:themeColor="text1"/>
          <w:sz w:val="24"/>
        </w:rPr>
        <w:t>承接，提供中小企业声明函；</w:t>
      </w:r>
    </w:p>
    <w:p w14:paraId="635BABF8" w14:textId="77777777" w:rsidR="00286E15" w:rsidRDefault="00000000">
      <w:pPr>
        <w:spacing w:line="358" w:lineRule="auto"/>
        <w:ind w:firstLineChars="200" w:firstLine="480"/>
        <w:rPr>
          <w:rFonts w:ascii="仿宋_GB2312" w:eastAsia="仿宋_GB2312" w:hAnsi="仿宋_GB2312" w:cs="仿宋_GB2312"/>
          <w:color w:val="000000" w:themeColor="text1"/>
          <w:sz w:val="24"/>
        </w:rPr>
      </w:pPr>
      <w:sdt>
        <w:sdtPr>
          <w:rPr>
            <w:rFonts w:ascii="仿宋_GB2312" w:eastAsia="仿宋_GB2312" w:hAnsi="仿宋_GB2312" w:cs="仿宋_GB2312" w:hint="eastAsia"/>
            <w:color w:val="000000" w:themeColor="text1"/>
            <w:kern w:val="0"/>
            <w:sz w:val="24"/>
          </w:rPr>
          <w:id w:val="-1985607795"/>
          <w14:checkbox>
            <w14:checked w14:val="0"/>
            <w14:checkedState w14:val="00FE" w14:font="Wingdings"/>
            <w14:uncheckedState w14:val="2610" w14:font="MS Gothic"/>
          </w14:checkbox>
        </w:sdtPr>
        <w:sdtContent>
          <w:r>
            <w:rPr>
              <w:rFonts w:ascii="仿宋_GB2312" w:eastAsia="仿宋_GB2312" w:hAnsi="仿宋_GB2312" w:cs="仿宋_GB2312" w:hint="eastAsia"/>
              <w:color w:val="000000" w:themeColor="text1"/>
              <w:kern w:val="0"/>
              <w:sz w:val="24"/>
            </w:rPr>
            <w:t>☐</w:t>
          </w:r>
        </w:sdtContent>
      </w:sdt>
      <w:r>
        <w:rPr>
          <w:rFonts w:ascii="仿宋_GB2312" w:eastAsia="仿宋_GB2312" w:hAnsi="仿宋_GB2312" w:cs="仿宋_GB2312" w:hint="eastAsia"/>
          <w:color w:val="000000" w:themeColor="text1"/>
          <w:sz w:val="24"/>
        </w:rPr>
        <w:t>要求以联合体形式参加，提供联合协议和中小企业声明函，联合协议中中小企业合同金额应当达到</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%，小</w:t>
      </w:r>
      <w:proofErr w:type="gramStart"/>
      <w:r>
        <w:rPr>
          <w:rFonts w:ascii="仿宋_GB2312" w:eastAsia="仿宋_GB2312" w:hAnsi="仿宋_GB2312" w:cs="仿宋_GB2312" w:hint="eastAsia"/>
          <w:color w:val="000000" w:themeColor="text1"/>
          <w:sz w:val="24"/>
        </w:rPr>
        <w:t>微企业</w:t>
      </w:r>
      <w:proofErr w:type="gramEnd"/>
      <w:r>
        <w:rPr>
          <w:rFonts w:ascii="仿宋_GB2312" w:eastAsia="仿宋_GB2312" w:hAnsi="仿宋_GB2312" w:cs="仿宋_GB2312" w:hint="eastAsia"/>
          <w:color w:val="000000" w:themeColor="text1"/>
          <w:sz w:val="24"/>
        </w:rPr>
        <w:t>合同金额应当达到</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pacing w:val="8"/>
          <w:kern w:val="0"/>
          <w:sz w:val="24"/>
        </w:rPr>
        <w:t>如果供应商本身提供所有标的均由中小企业制造、承建或承接，视同符合了资格条件，无需再与其他中小企业组成联合体参加政府采购活动，无需提供联合协议</w:t>
      </w:r>
      <w:r>
        <w:rPr>
          <w:rFonts w:ascii="仿宋_GB2312" w:eastAsia="仿宋_GB2312" w:hAnsi="仿宋_GB2312" w:cs="仿宋_GB2312" w:hint="eastAsia"/>
          <w:color w:val="000000" w:themeColor="text1"/>
          <w:sz w:val="24"/>
        </w:rPr>
        <w:t>；</w:t>
      </w:r>
    </w:p>
    <w:p w14:paraId="4EE129E7" w14:textId="77777777" w:rsidR="00286E15" w:rsidRDefault="00000000">
      <w:pPr>
        <w:spacing w:line="358" w:lineRule="auto"/>
        <w:ind w:firstLineChars="200" w:firstLine="480"/>
        <w:rPr>
          <w:rFonts w:ascii="仿宋_GB2312" w:eastAsia="仿宋_GB2312" w:hAnsi="仿宋_GB2312" w:cs="仿宋_GB2312"/>
          <w:color w:val="000000" w:themeColor="text1"/>
          <w:sz w:val="24"/>
        </w:rPr>
      </w:pPr>
      <w:sdt>
        <w:sdtPr>
          <w:rPr>
            <w:rFonts w:ascii="仿宋_GB2312" w:eastAsia="仿宋_GB2312" w:hAnsi="仿宋_GB2312" w:cs="仿宋_GB2312" w:hint="eastAsia"/>
            <w:color w:val="000000" w:themeColor="text1"/>
            <w:sz w:val="24"/>
          </w:rPr>
          <w:id w:val="34630645"/>
          <w14:checkbox>
            <w14:checked w14:val="0"/>
            <w14:checkedState w14:val="00FE" w14:font="Wingdings"/>
            <w14:uncheckedState w14:val="2610" w14:font="MS Gothic"/>
          </w14:checkbox>
        </w:sdtPr>
        <w:sdtContent>
          <w:r>
            <w:rPr>
              <w:rFonts w:ascii="仿宋_GB2312" w:eastAsia="仿宋_GB2312" w:hAnsi="仿宋_GB2312" w:cs="仿宋_GB2312" w:hint="eastAsia"/>
              <w:color w:val="000000" w:themeColor="text1"/>
              <w:sz w:val="24"/>
            </w:rPr>
            <w:t>☐</w:t>
          </w:r>
        </w:sdtContent>
      </w:sdt>
      <w:r>
        <w:rPr>
          <w:rFonts w:ascii="仿宋_GB2312" w:eastAsia="仿宋_GB2312" w:hAnsi="仿宋_GB2312" w:cs="仿宋_GB2312" w:hint="eastAsia"/>
          <w:color w:val="000000" w:themeColor="text1"/>
          <w:sz w:val="24"/>
        </w:rPr>
        <w:t>要求合同分包，提供分包意向协议和中小企业声明函，分包意向协议中中小企业合同金额应当</w:t>
      </w:r>
      <w:proofErr w:type="gramStart"/>
      <w:r>
        <w:rPr>
          <w:rFonts w:ascii="仿宋_GB2312" w:eastAsia="仿宋_GB2312" w:hAnsi="仿宋_GB2312" w:cs="仿宋_GB2312" w:hint="eastAsia"/>
          <w:color w:val="000000" w:themeColor="text1"/>
          <w:sz w:val="24"/>
        </w:rPr>
        <w:t>达到达到</w:t>
      </w:r>
      <w:proofErr w:type="gramEnd"/>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 ，小</w:t>
      </w:r>
      <w:proofErr w:type="gramStart"/>
      <w:r>
        <w:rPr>
          <w:rFonts w:ascii="仿宋_GB2312" w:eastAsia="仿宋_GB2312" w:hAnsi="仿宋_GB2312" w:cs="仿宋_GB2312" w:hint="eastAsia"/>
          <w:color w:val="000000" w:themeColor="text1"/>
          <w:sz w:val="24"/>
        </w:rPr>
        <w:t>微企业</w:t>
      </w:r>
      <w:proofErr w:type="gramEnd"/>
      <w:r>
        <w:rPr>
          <w:rFonts w:ascii="仿宋_GB2312" w:eastAsia="仿宋_GB2312" w:hAnsi="仿宋_GB2312" w:cs="仿宋_GB2312" w:hint="eastAsia"/>
          <w:color w:val="000000" w:themeColor="text1"/>
          <w:sz w:val="24"/>
        </w:rPr>
        <w:t>合同金额应当达到</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 ;如果供应商本身提供所有标的均由中小企业制造、承建或承接，视同符合了资格条件，无需再向中小企业分包，无需提供分包意向协议；</w:t>
      </w:r>
    </w:p>
    <w:p w14:paraId="2F115078" w14:textId="77777777" w:rsidR="00286E15" w:rsidRDefault="00000000">
      <w:pPr>
        <w:spacing w:line="358"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4.本项目的特定资格要求：无；</w:t>
      </w:r>
    </w:p>
    <w:p w14:paraId="4648E55C" w14:textId="77777777" w:rsidR="00286E15" w:rsidRDefault="00000000">
      <w:pPr>
        <w:snapToGrid w:val="0"/>
        <w:spacing w:line="358"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r>
        <w:rPr>
          <w:rFonts w:ascii="仿宋_GB2312" w:eastAsia="仿宋_GB2312" w:hAnsi="仿宋" w:hint="eastAsia"/>
          <w:color w:val="000000" w:themeColor="text1"/>
          <w:sz w:val="24"/>
        </w:rPr>
        <w:t>单位负责人为同一人或者存在直接控股、管理关系的不同供应商，不得参加同一合同项下的政府采购活动；</w:t>
      </w:r>
      <w:r>
        <w:rPr>
          <w:rFonts w:ascii="仿宋_GB2312" w:eastAsia="仿宋_GB2312" w:hAnsi="仿宋" w:cs="仿宋_GB2312"/>
          <w:color w:val="000000" w:themeColor="text1"/>
          <w:sz w:val="24"/>
        </w:rPr>
        <w:t>为采购项目提供整体设计、规范编制或者项目管理、监理、检测</w:t>
      </w:r>
      <w:r>
        <w:rPr>
          <w:rFonts w:ascii="仿宋_GB2312" w:eastAsia="仿宋_GB2312" w:hAnsi="仿宋" w:cs="仿宋_GB2312" w:hint="eastAsia"/>
          <w:color w:val="000000" w:themeColor="text1"/>
          <w:sz w:val="24"/>
        </w:rPr>
        <w:t>、咨询、初审</w:t>
      </w:r>
      <w:r>
        <w:rPr>
          <w:rFonts w:ascii="仿宋_GB2312" w:eastAsia="仿宋_GB2312" w:hAnsi="仿宋" w:cs="仿宋_GB2312"/>
          <w:color w:val="000000" w:themeColor="text1"/>
          <w:sz w:val="24"/>
        </w:rPr>
        <w:t>等服务后</w:t>
      </w:r>
      <w:r>
        <w:rPr>
          <w:rFonts w:ascii="仿宋_GB2312" w:eastAsia="仿宋_GB2312" w:hAnsi="仿宋" w:cs="仿宋_GB2312" w:hint="eastAsia"/>
          <w:color w:val="000000" w:themeColor="text1"/>
          <w:sz w:val="24"/>
        </w:rPr>
        <w:t>不得</w:t>
      </w:r>
      <w:r>
        <w:rPr>
          <w:rFonts w:ascii="仿宋_GB2312" w:eastAsia="仿宋_GB2312" w:hAnsi="仿宋" w:cs="仿宋_GB2312"/>
          <w:color w:val="000000" w:themeColor="text1"/>
          <w:sz w:val="24"/>
        </w:rPr>
        <w:t>再参加该采购项目的其他采购活动。</w:t>
      </w:r>
    </w:p>
    <w:p w14:paraId="7593C51F" w14:textId="77777777" w:rsidR="00286E15" w:rsidRDefault="00000000">
      <w:pPr>
        <w:adjustRightInd w:val="0"/>
        <w:spacing w:line="358" w:lineRule="auto"/>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t xml:space="preserve">三、获取征集文件 </w:t>
      </w:r>
    </w:p>
    <w:p w14:paraId="40FE3A23" w14:textId="77777777" w:rsidR="00286E15" w:rsidRDefault="00000000">
      <w:pPr>
        <w:adjustRightInd w:val="0"/>
        <w:spacing w:line="358" w:lineRule="auto"/>
        <w:ind w:firstLineChars="200" w:firstLine="482"/>
        <w:rPr>
          <w:rFonts w:ascii="仿宋_GB2312" w:eastAsia="仿宋_GB2312" w:hAnsi="仿宋" w:cs="Times New Roman"/>
          <w:color w:val="000000" w:themeColor="text1"/>
          <w:sz w:val="24"/>
          <w:szCs w:val="24"/>
        </w:rPr>
      </w:pPr>
      <w:r>
        <w:rPr>
          <w:rFonts w:ascii="仿宋_GB2312" w:eastAsia="仿宋_GB2312" w:hAnsi="仿宋" w:cs="Times New Roman" w:hint="eastAsia"/>
          <w:b/>
          <w:color w:val="000000" w:themeColor="text1"/>
          <w:sz w:val="24"/>
          <w:szCs w:val="24"/>
        </w:rPr>
        <w:t>时间：</w:t>
      </w:r>
      <w:r>
        <w:rPr>
          <w:rFonts w:ascii="仿宋_GB2312" w:eastAsia="仿宋_GB2312" w:hAnsi="仿宋" w:cs="Times New Roman" w:hint="eastAsia"/>
          <w:color w:val="000000" w:themeColor="text1"/>
          <w:sz w:val="24"/>
          <w:szCs w:val="24"/>
        </w:rPr>
        <w:t>/至</w:t>
      </w:r>
      <w:r>
        <w:rPr>
          <w:rFonts w:ascii="仿宋_GB2312" w:eastAsia="仿宋_GB2312" w:hAnsi="仿宋" w:cs="Times New Roman" w:hint="eastAsia"/>
          <w:color w:val="000000" w:themeColor="text1"/>
          <w:sz w:val="24"/>
          <w:szCs w:val="24"/>
          <w:u w:val="single"/>
        </w:rPr>
        <w:t xml:space="preserve">2023年 月 日 </w:t>
      </w:r>
      <w:r>
        <w:rPr>
          <w:rFonts w:ascii="仿宋_GB2312" w:eastAsia="仿宋_GB2312" w:hAnsi="仿宋" w:cs="Times New Roman" w:hint="eastAsia"/>
          <w:color w:val="000000" w:themeColor="text1"/>
          <w:sz w:val="24"/>
          <w:szCs w:val="24"/>
        </w:rPr>
        <w:t>，每天上午00:00至12:00 ，下午12:00至23:59（北京时间，线上获取法定节假日均可，线下获取文件法定节假日除外）</w:t>
      </w:r>
    </w:p>
    <w:p w14:paraId="74091E90" w14:textId="77777777" w:rsidR="00286E15" w:rsidRDefault="00000000">
      <w:pPr>
        <w:spacing w:line="358" w:lineRule="auto"/>
        <w:ind w:firstLineChars="200" w:firstLine="482"/>
        <w:rPr>
          <w:rFonts w:ascii="仿宋_GB2312" w:eastAsia="仿宋_GB2312" w:hAnsi="仿宋"/>
          <w:color w:val="000000" w:themeColor="text1"/>
          <w:sz w:val="24"/>
        </w:rPr>
      </w:pPr>
      <w:r>
        <w:rPr>
          <w:rFonts w:ascii="仿宋_GB2312" w:eastAsia="仿宋_GB2312" w:hAnsi="仿宋" w:hint="eastAsia"/>
          <w:b/>
          <w:color w:val="000000" w:themeColor="text1"/>
          <w:sz w:val="24"/>
        </w:rPr>
        <w:lastRenderedPageBreak/>
        <w:t>地点（网址）：</w:t>
      </w:r>
      <w:r>
        <w:rPr>
          <w:rFonts w:ascii="仿宋_GB2312" w:eastAsia="仿宋_GB2312" w:hAnsi="仿宋" w:hint="eastAsia"/>
          <w:color w:val="000000" w:themeColor="text1"/>
          <w:sz w:val="24"/>
        </w:rPr>
        <w:t>政</w:t>
      </w:r>
      <w:proofErr w:type="gramStart"/>
      <w:r>
        <w:rPr>
          <w:rFonts w:ascii="仿宋_GB2312" w:eastAsia="仿宋_GB2312" w:hAnsi="仿宋" w:hint="eastAsia"/>
          <w:color w:val="000000" w:themeColor="text1"/>
          <w:sz w:val="24"/>
        </w:rPr>
        <w:t>采云</w:t>
      </w:r>
      <w:proofErr w:type="gramEnd"/>
      <w:r>
        <w:rPr>
          <w:rFonts w:ascii="仿宋_GB2312" w:eastAsia="仿宋_GB2312" w:hAnsi="仿宋" w:hint="eastAsia"/>
          <w:color w:val="000000" w:themeColor="text1"/>
          <w:sz w:val="24"/>
        </w:rPr>
        <w:t>平台（</w:t>
      </w:r>
      <w:r>
        <w:rPr>
          <w:rFonts w:ascii="仿宋_GB2312" w:eastAsia="仿宋_GB2312" w:hAnsi="仿宋"/>
          <w:color w:val="000000" w:themeColor="text1"/>
          <w:sz w:val="24"/>
        </w:rPr>
        <w:t xml:space="preserve">https://www.zcygov.cn/） </w:t>
      </w:r>
    </w:p>
    <w:p w14:paraId="1CE66FF4" w14:textId="77777777" w:rsidR="00286E15" w:rsidRDefault="00000000">
      <w:pPr>
        <w:spacing w:line="358" w:lineRule="auto"/>
        <w:ind w:firstLineChars="200" w:firstLine="482"/>
        <w:rPr>
          <w:rFonts w:ascii="仿宋_GB2312" w:eastAsia="仿宋_GB2312" w:hAnsi="仿宋"/>
          <w:color w:val="000000" w:themeColor="text1"/>
          <w:sz w:val="24"/>
        </w:rPr>
      </w:pPr>
      <w:r>
        <w:rPr>
          <w:rFonts w:ascii="仿宋_GB2312" w:eastAsia="仿宋_GB2312" w:hAnsi="仿宋" w:hint="eastAsia"/>
          <w:b/>
          <w:color w:val="000000" w:themeColor="text1"/>
          <w:sz w:val="24"/>
        </w:rPr>
        <w:t>方式：</w:t>
      </w:r>
      <w:r>
        <w:rPr>
          <w:rFonts w:ascii="仿宋_GB2312" w:eastAsia="仿宋_GB2312" w:hAnsi="仿宋" w:hint="eastAsia"/>
          <w:color w:val="000000" w:themeColor="text1"/>
          <w:sz w:val="24"/>
        </w:rPr>
        <w:t>供应商登录政</w:t>
      </w:r>
      <w:proofErr w:type="gramStart"/>
      <w:r>
        <w:rPr>
          <w:rFonts w:ascii="仿宋_GB2312" w:eastAsia="仿宋_GB2312" w:hAnsi="仿宋" w:hint="eastAsia"/>
          <w:color w:val="000000" w:themeColor="text1"/>
          <w:sz w:val="24"/>
        </w:rPr>
        <w:t>采云</w:t>
      </w:r>
      <w:proofErr w:type="gramEnd"/>
      <w:r>
        <w:rPr>
          <w:rFonts w:ascii="仿宋_GB2312" w:eastAsia="仿宋_GB2312" w:hAnsi="仿宋" w:hint="eastAsia"/>
          <w:color w:val="000000" w:themeColor="text1"/>
          <w:sz w:val="24"/>
        </w:rPr>
        <w:t>平台</w:t>
      </w:r>
      <w:r>
        <w:rPr>
          <w:rFonts w:ascii="仿宋_GB2312" w:eastAsia="仿宋_GB2312" w:hAnsi="仿宋"/>
          <w:color w:val="000000" w:themeColor="text1"/>
          <w:sz w:val="24"/>
        </w:rPr>
        <w:t>https://www.zcygov.cn/在线申请获取</w:t>
      </w:r>
      <w:r>
        <w:rPr>
          <w:rFonts w:ascii="仿宋_GB2312" w:eastAsia="仿宋_GB2312" w:hAnsi="仿宋" w:hint="eastAsia"/>
          <w:color w:val="000000" w:themeColor="text1"/>
          <w:sz w:val="24"/>
        </w:rPr>
        <w:t>征集</w:t>
      </w:r>
      <w:r>
        <w:rPr>
          <w:rFonts w:ascii="仿宋_GB2312" w:eastAsia="仿宋_GB2312" w:hAnsi="仿宋"/>
          <w:color w:val="000000" w:themeColor="text1"/>
          <w:sz w:val="24"/>
        </w:rPr>
        <w:t>文件（进入</w:t>
      </w:r>
      <w:r>
        <w:rPr>
          <w:rFonts w:ascii="仿宋_GB2312" w:eastAsia="仿宋_GB2312" w:hAnsi="仿宋"/>
          <w:color w:val="000000" w:themeColor="text1"/>
          <w:sz w:val="24"/>
        </w:rPr>
        <w:t>“</w:t>
      </w:r>
      <w:r>
        <w:rPr>
          <w:rFonts w:ascii="仿宋_GB2312" w:eastAsia="仿宋_GB2312" w:hAnsi="仿宋"/>
          <w:color w:val="000000" w:themeColor="text1"/>
          <w:sz w:val="24"/>
        </w:rPr>
        <w:t>项目采购</w:t>
      </w:r>
      <w:r>
        <w:rPr>
          <w:rFonts w:ascii="仿宋_GB2312" w:eastAsia="仿宋_GB2312" w:hAnsi="仿宋"/>
          <w:color w:val="000000" w:themeColor="text1"/>
          <w:sz w:val="24"/>
        </w:rPr>
        <w:t>”</w:t>
      </w:r>
      <w:r>
        <w:rPr>
          <w:rFonts w:ascii="仿宋_GB2312" w:eastAsia="仿宋_GB2312" w:hAnsi="仿宋"/>
          <w:color w:val="000000" w:themeColor="text1"/>
          <w:sz w:val="24"/>
        </w:rPr>
        <w:t>应用，在获取</w:t>
      </w:r>
      <w:r>
        <w:rPr>
          <w:rFonts w:ascii="仿宋_GB2312" w:eastAsia="仿宋_GB2312" w:hAnsi="仿宋" w:hint="eastAsia"/>
          <w:color w:val="000000" w:themeColor="text1"/>
          <w:sz w:val="24"/>
        </w:rPr>
        <w:t>采购</w:t>
      </w:r>
      <w:r>
        <w:rPr>
          <w:rFonts w:ascii="仿宋_GB2312" w:eastAsia="仿宋_GB2312" w:hAnsi="仿宋"/>
          <w:color w:val="000000" w:themeColor="text1"/>
          <w:sz w:val="24"/>
        </w:rPr>
        <w:t>文件菜单中选择项目，申请获取</w:t>
      </w:r>
      <w:r>
        <w:rPr>
          <w:rFonts w:ascii="仿宋_GB2312" w:eastAsia="仿宋_GB2312" w:hAnsi="仿宋" w:hint="eastAsia"/>
          <w:color w:val="000000" w:themeColor="text1"/>
          <w:sz w:val="24"/>
        </w:rPr>
        <w:t>征集</w:t>
      </w:r>
      <w:r>
        <w:rPr>
          <w:rFonts w:ascii="仿宋_GB2312" w:eastAsia="仿宋_GB2312" w:hAnsi="仿宋"/>
          <w:color w:val="000000" w:themeColor="text1"/>
          <w:sz w:val="24"/>
        </w:rPr>
        <w:t xml:space="preserve">文件）。 </w:t>
      </w:r>
    </w:p>
    <w:p w14:paraId="4F619E02" w14:textId="77777777" w:rsidR="00286E15" w:rsidRDefault="00000000">
      <w:pPr>
        <w:adjustRightInd w:val="0"/>
        <w:spacing w:line="358" w:lineRule="auto"/>
        <w:ind w:firstLineChars="200" w:firstLine="482"/>
        <w:rPr>
          <w:rFonts w:ascii="仿宋_GB2312" w:eastAsia="仿宋_GB2312" w:hAnsi="仿宋" w:cs="Times New Roman"/>
          <w:color w:val="000000" w:themeColor="text1"/>
          <w:sz w:val="24"/>
          <w:szCs w:val="24"/>
        </w:rPr>
      </w:pPr>
      <w:r>
        <w:rPr>
          <w:rFonts w:ascii="仿宋_GB2312" w:eastAsia="仿宋_GB2312" w:hAnsi="仿宋" w:cs="Times New Roman" w:hint="eastAsia"/>
          <w:b/>
          <w:color w:val="000000" w:themeColor="text1"/>
          <w:sz w:val="24"/>
          <w:szCs w:val="24"/>
        </w:rPr>
        <w:t>售价（元）：</w:t>
      </w:r>
      <w:r>
        <w:rPr>
          <w:rFonts w:ascii="仿宋_GB2312" w:eastAsia="仿宋_GB2312" w:hAnsi="仿宋" w:cs="Times New Roman" w:hint="eastAsia"/>
          <w:color w:val="000000" w:themeColor="text1"/>
          <w:sz w:val="24"/>
          <w:szCs w:val="24"/>
        </w:rPr>
        <w:t xml:space="preserve">0 </w:t>
      </w:r>
    </w:p>
    <w:p w14:paraId="6EF79FAB" w14:textId="77777777" w:rsidR="00286E15" w:rsidRDefault="00000000">
      <w:pPr>
        <w:adjustRightInd w:val="0"/>
        <w:spacing w:line="358" w:lineRule="auto"/>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t>四、提交响应文件截止时间、开标时间和地点</w:t>
      </w:r>
    </w:p>
    <w:p w14:paraId="2CB5675F" w14:textId="77777777" w:rsidR="00286E15" w:rsidRDefault="00000000">
      <w:pPr>
        <w:adjustRightInd w:val="0"/>
        <w:spacing w:line="358" w:lineRule="auto"/>
        <w:ind w:firstLineChars="200" w:firstLine="482"/>
        <w:rPr>
          <w:rFonts w:ascii="仿宋_GB2312" w:eastAsia="仿宋_GB2312" w:hAnsi="仿宋" w:cs="Times New Roman"/>
          <w:color w:val="000000" w:themeColor="text1"/>
          <w:sz w:val="24"/>
          <w:szCs w:val="24"/>
        </w:rPr>
      </w:pPr>
      <w:r>
        <w:rPr>
          <w:rFonts w:ascii="仿宋_GB2312" w:eastAsia="仿宋_GB2312" w:hAnsi="仿宋" w:cs="Times New Roman" w:hint="eastAsia"/>
          <w:b/>
          <w:color w:val="000000" w:themeColor="text1"/>
          <w:sz w:val="24"/>
          <w:szCs w:val="24"/>
        </w:rPr>
        <w:t>提交响应文件截止时间：</w:t>
      </w:r>
      <w:r>
        <w:rPr>
          <w:rFonts w:ascii="仿宋_GB2312" w:eastAsia="仿宋_GB2312" w:hAnsi="仿宋" w:cs="Times New Roman" w:hint="eastAsia"/>
          <w:bCs/>
          <w:color w:val="000000" w:themeColor="text1"/>
          <w:sz w:val="24"/>
          <w:szCs w:val="24"/>
          <w:u w:val="single"/>
        </w:rPr>
        <w:t>2023年 月</w:t>
      </w:r>
      <w:r>
        <w:rPr>
          <w:rFonts w:ascii="仿宋_GB2312" w:eastAsia="仿宋_GB2312" w:hAnsi="仿宋" w:cs="Times New Roman" w:hint="eastAsia"/>
          <w:color w:val="000000" w:themeColor="text1"/>
          <w:sz w:val="24"/>
          <w:szCs w:val="24"/>
          <w:u w:val="single"/>
        </w:rPr>
        <w:t xml:space="preserve"> 日9点00分00秒</w:t>
      </w:r>
      <w:r>
        <w:rPr>
          <w:rFonts w:ascii="仿宋_GB2312" w:eastAsia="仿宋_GB2312" w:hAnsi="仿宋" w:cs="Times New Roman" w:hint="eastAsia"/>
          <w:color w:val="000000" w:themeColor="text1"/>
          <w:sz w:val="24"/>
          <w:szCs w:val="24"/>
        </w:rPr>
        <w:t>（北京时间）</w:t>
      </w:r>
    </w:p>
    <w:p w14:paraId="464B71EA" w14:textId="77777777" w:rsidR="00286E15" w:rsidRDefault="00000000">
      <w:pPr>
        <w:adjustRightInd w:val="0"/>
        <w:spacing w:line="358" w:lineRule="auto"/>
        <w:ind w:firstLineChars="200" w:firstLine="482"/>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t>投标地点（网址）：</w:t>
      </w:r>
      <w:r>
        <w:rPr>
          <w:rFonts w:ascii="仿宋_GB2312" w:eastAsia="仿宋_GB2312" w:hAnsi="仿宋" w:cs="Times New Roman" w:hint="eastAsia"/>
          <w:color w:val="000000" w:themeColor="text1"/>
          <w:sz w:val="24"/>
          <w:szCs w:val="24"/>
        </w:rPr>
        <w:t>政</w:t>
      </w:r>
      <w:proofErr w:type="gramStart"/>
      <w:r>
        <w:rPr>
          <w:rFonts w:ascii="仿宋_GB2312" w:eastAsia="仿宋_GB2312" w:hAnsi="仿宋" w:cs="Times New Roman" w:hint="eastAsia"/>
          <w:color w:val="000000" w:themeColor="text1"/>
          <w:sz w:val="24"/>
          <w:szCs w:val="24"/>
        </w:rPr>
        <w:t>采云</w:t>
      </w:r>
      <w:proofErr w:type="gramEnd"/>
      <w:r>
        <w:rPr>
          <w:rFonts w:ascii="仿宋_GB2312" w:eastAsia="仿宋_GB2312" w:hAnsi="仿宋" w:cs="Times New Roman" w:hint="eastAsia"/>
          <w:color w:val="000000" w:themeColor="text1"/>
          <w:sz w:val="24"/>
          <w:szCs w:val="24"/>
        </w:rPr>
        <w:t xml:space="preserve">平台（https://www.zcygov.cn/） </w:t>
      </w:r>
    </w:p>
    <w:p w14:paraId="575E0602" w14:textId="77777777" w:rsidR="00286E15" w:rsidRDefault="00000000">
      <w:pPr>
        <w:adjustRightInd w:val="0"/>
        <w:spacing w:line="358" w:lineRule="auto"/>
        <w:ind w:firstLineChars="200" w:firstLine="482"/>
        <w:rPr>
          <w:rFonts w:ascii="仿宋_GB2312" w:eastAsia="仿宋_GB2312" w:hAnsi="仿宋" w:cs="Times New Roman"/>
          <w:color w:val="000000" w:themeColor="text1"/>
          <w:sz w:val="24"/>
          <w:szCs w:val="24"/>
        </w:rPr>
      </w:pPr>
      <w:r>
        <w:rPr>
          <w:rFonts w:ascii="仿宋_GB2312" w:eastAsia="仿宋_GB2312" w:hAnsi="仿宋" w:cs="Times New Roman" w:hint="eastAsia"/>
          <w:b/>
          <w:color w:val="000000" w:themeColor="text1"/>
          <w:sz w:val="24"/>
          <w:szCs w:val="24"/>
        </w:rPr>
        <w:t>开标时间：</w:t>
      </w:r>
      <w:r>
        <w:rPr>
          <w:rFonts w:ascii="仿宋_GB2312" w:eastAsia="仿宋_GB2312" w:hAnsi="仿宋" w:cs="Times New Roman" w:hint="eastAsia"/>
          <w:color w:val="000000" w:themeColor="text1"/>
          <w:sz w:val="24"/>
          <w:szCs w:val="24"/>
          <w:u w:val="single"/>
        </w:rPr>
        <w:t>2023年 月 日9点00分00秒</w:t>
      </w:r>
    </w:p>
    <w:p w14:paraId="4D195910" w14:textId="77777777" w:rsidR="00286E15" w:rsidRDefault="00000000">
      <w:pPr>
        <w:pStyle w:val="ae"/>
        <w:spacing w:afterLines="0" w:line="358" w:lineRule="auto"/>
        <w:ind w:firstLine="482"/>
        <w:rPr>
          <w:rFonts w:ascii="仿宋_GB2312" w:eastAsia="仿宋_GB2312" w:hAnsi="仿宋" w:cs="Times New Roman"/>
          <w:color w:val="000000" w:themeColor="text1"/>
          <w:szCs w:val="24"/>
        </w:rPr>
      </w:pPr>
      <w:r>
        <w:rPr>
          <w:rFonts w:ascii="仿宋_GB2312" w:eastAsia="仿宋_GB2312" w:hAnsi="仿宋" w:cs="Times New Roman" w:hint="eastAsia"/>
          <w:b/>
          <w:color w:val="000000" w:themeColor="text1"/>
          <w:szCs w:val="24"/>
        </w:rPr>
        <w:t>开标地点（网址）：</w:t>
      </w:r>
      <w:proofErr w:type="gramStart"/>
      <w:r>
        <w:rPr>
          <w:rFonts w:ascii="仿宋_GB2312" w:eastAsia="仿宋_GB2312" w:hAnsi="新宋体" w:hint="eastAsia"/>
          <w:color w:val="000000" w:themeColor="text1"/>
          <w:szCs w:val="24"/>
        </w:rPr>
        <w:t>绍兴虬实企业管理</w:t>
      </w:r>
      <w:proofErr w:type="gramEnd"/>
      <w:r>
        <w:rPr>
          <w:rFonts w:ascii="仿宋_GB2312" w:eastAsia="仿宋_GB2312" w:hAnsi="新宋体" w:hint="eastAsia"/>
          <w:color w:val="000000" w:themeColor="text1"/>
          <w:szCs w:val="24"/>
        </w:rPr>
        <w:t>咨询有限公司（绍兴市越城区</w:t>
      </w:r>
      <w:proofErr w:type="gramStart"/>
      <w:r>
        <w:rPr>
          <w:rFonts w:ascii="仿宋_GB2312" w:eastAsia="仿宋_GB2312" w:hAnsi="新宋体" w:hint="eastAsia"/>
          <w:color w:val="000000" w:themeColor="text1"/>
          <w:szCs w:val="24"/>
        </w:rPr>
        <w:t>迪</w:t>
      </w:r>
      <w:proofErr w:type="gramEnd"/>
      <w:r>
        <w:rPr>
          <w:rFonts w:ascii="仿宋_GB2312" w:eastAsia="仿宋_GB2312" w:hAnsi="新宋体" w:hint="eastAsia"/>
          <w:color w:val="000000" w:themeColor="text1"/>
          <w:szCs w:val="24"/>
        </w:rPr>
        <w:t>荡</w:t>
      </w:r>
      <w:proofErr w:type="gramStart"/>
      <w:r>
        <w:rPr>
          <w:rFonts w:ascii="仿宋_GB2312" w:eastAsia="仿宋_GB2312" w:hAnsi="新宋体" w:hint="eastAsia"/>
          <w:color w:val="000000" w:themeColor="text1"/>
          <w:szCs w:val="24"/>
        </w:rPr>
        <w:t>街道龙</w:t>
      </w:r>
      <w:proofErr w:type="gramEnd"/>
      <w:r>
        <w:rPr>
          <w:rFonts w:ascii="仿宋_GB2312" w:eastAsia="仿宋_GB2312" w:hAnsi="新宋体" w:hint="eastAsia"/>
          <w:color w:val="000000" w:themeColor="text1"/>
          <w:szCs w:val="24"/>
        </w:rPr>
        <w:t>湖大厦17楼SP1703室），在政府采购云平台（www.zcygov.cn）上开启响应文件。</w:t>
      </w:r>
      <w:r>
        <w:rPr>
          <w:rFonts w:ascii="仿宋_GB2312" w:eastAsia="仿宋_GB2312" w:hAnsi="新宋体"/>
          <w:color w:val="000000" w:themeColor="text1"/>
          <w:szCs w:val="24"/>
        </w:rPr>
        <w:t>  </w:t>
      </w:r>
    </w:p>
    <w:p w14:paraId="607A8896" w14:textId="77777777" w:rsidR="00286E15" w:rsidRDefault="00000000">
      <w:pPr>
        <w:adjustRightInd w:val="0"/>
        <w:spacing w:line="358" w:lineRule="auto"/>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t xml:space="preserve">五、公告期限 </w:t>
      </w:r>
    </w:p>
    <w:p w14:paraId="57D6D129" w14:textId="77777777" w:rsidR="00286E15" w:rsidRDefault="00000000">
      <w:pPr>
        <w:adjustRightInd w:val="0"/>
        <w:spacing w:line="358"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自本公告发布之日起5个工作日。</w:t>
      </w:r>
    </w:p>
    <w:p w14:paraId="6722F699" w14:textId="77777777" w:rsidR="00286E15" w:rsidRDefault="00000000">
      <w:pPr>
        <w:adjustRightInd w:val="0"/>
        <w:spacing w:line="358" w:lineRule="auto"/>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t>六、其他补充事宜</w:t>
      </w:r>
    </w:p>
    <w:p w14:paraId="435B2A37" w14:textId="77777777" w:rsidR="00286E15" w:rsidRDefault="00000000">
      <w:pPr>
        <w:spacing w:line="358" w:lineRule="auto"/>
        <w:ind w:firstLineChars="200" w:firstLine="480"/>
        <w:rPr>
          <w:rFonts w:ascii="仿宋_GB2312" w:eastAsia="仿宋_GB2312" w:hAnsi="仿宋"/>
          <w:color w:val="000000" w:themeColor="text1"/>
          <w:sz w:val="24"/>
        </w:rPr>
      </w:pPr>
      <w:r>
        <w:rPr>
          <w:rFonts w:ascii="仿宋_GB2312" w:eastAsia="仿宋_GB2312" w:hAnsi="仿宋"/>
          <w:color w:val="000000" w:themeColor="text1"/>
          <w:sz w:val="24"/>
        </w:rPr>
        <w:t>1.供应商认为</w:t>
      </w:r>
      <w:r>
        <w:rPr>
          <w:rFonts w:ascii="仿宋_GB2312" w:eastAsia="仿宋_GB2312" w:hAnsi="仿宋" w:hint="eastAsia"/>
          <w:color w:val="000000" w:themeColor="text1"/>
          <w:sz w:val="24"/>
        </w:rPr>
        <w:t>征集</w:t>
      </w:r>
      <w:r>
        <w:rPr>
          <w:rFonts w:ascii="仿宋_GB2312" w:eastAsia="仿宋_GB2312" w:hAnsi="仿宋"/>
          <w:color w:val="000000" w:themeColor="text1"/>
          <w:sz w:val="24"/>
        </w:rPr>
        <w:t>文件使自己的权益受到损害的，可以自获取</w:t>
      </w:r>
      <w:r>
        <w:rPr>
          <w:rFonts w:ascii="仿宋_GB2312" w:eastAsia="仿宋_GB2312" w:hAnsi="仿宋" w:hint="eastAsia"/>
          <w:color w:val="000000" w:themeColor="text1"/>
          <w:sz w:val="24"/>
        </w:rPr>
        <w:t>征集</w:t>
      </w:r>
      <w:r>
        <w:rPr>
          <w:rFonts w:ascii="仿宋_GB2312" w:eastAsia="仿宋_GB2312" w:hAnsi="仿宋"/>
          <w:color w:val="000000" w:themeColor="text1"/>
          <w:sz w:val="24"/>
        </w:rPr>
        <w:t>文件之日或者</w:t>
      </w:r>
      <w:r>
        <w:rPr>
          <w:rFonts w:ascii="仿宋_GB2312" w:eastAsia="仿宋_GB2312" w:hAnsi="仿宋" w:hint="eastAsia"/>
          <w:color w:val="000000" w:themeColor="text1"/>
          <w:sz w:val="24"/>
        </w:rPr>
        <w:t>征集</w:t>
      </w:r>
      <w:r>
        <w:rPr>
          <w:rFonts w:ascii="仿宋_GB2312" w:eastAsia="仿宋_GB2312" w:hAnsi="仿宋"/>
          <w:color w:val="000000" w:themeColor="text1"/>
          <w:sz w:val="24"/>
        </w:rPr>
        <w:t>文件公告期限届满之日（公告期限届满后获取</w:t>
      </w:r>
      <w:r>
        <w:rPr>
          <w:rFonts w:ascii="仿宋_GB2312" w:eastAsia="仿宋_GB2312" w:hAnsi="仿宋" w:hint="eastAsia"/>
          <w:color w:val="000000" w:themeColor="text1"/>
          <w:sz w:val="24"/>
        </w:rPr>
        <w:t>征集</w:t>
      </w:r>
      <w:r>
        <w:rPr>
          <w:rFonts w:ascii="仿宋_GB2312" w:eastAsia="仿宋_GB2312" w:hAnsi="仿宋"/>
          <w:color w:val="000000" w:themeColor="text1"/>
          <w:sz w:val="24"/>
        </w:rPr>
        <w:t>文件的，以公告期限届满之日为准）起7个工作日内，以书面形式向</w:t>
      </w:r>
      <w:r>
        <w:rPr>
          <w:rFonts w:ascii="仿宋_GB2312" w:eastAsia="仿宋_GB2312" w:hAnsi="仿宋" w:hint="eastAsia"/>
          <w:color w:val="000000" w:themeColor="text1"/>
          <w:sz w:val="24"/>
        </w:rPr>
        <w:t>征集人</w:t>
      </w:r>
      <w:r>
        <w:rPr>
          <w:rFonts w:ascii="仿宋_GB2312" w:eastAsia="仿宋_GB2312" w:hAnsi="仿宋"/>
          <w:color w:val="000000" w:themeColor="text1"/>
          <w:sz w:val="24"/>
        </w:rPr>
        <w:t>和</w:t>
      </w:r>
      <w:r>
        <w:rPr>
          <w:rFonts w:ascii="仿宋_GB2312" w:eastAsia="仿宋_GB2312" w:hAnsi="仿宋" w:hint="eastAsia"/>
          <w:color w:val="000000" w:themeColor="text1"/>
          <w:sz w:val="24"/>
        </w:rPr>
        <w:t>征集代理机构</w:t>
      </w:r>
      <w:r>
        <w:rPr>
          <w:rFonts w:ascii="仿宋_GB2312" w:eastAsia="仿宋_GB2312" w:hAnsi="仿宋"/>
          <w:color w:val="000000" w:themeColor="text1"/>
          <w:sz w:val="24"/>
        </w:rPr>
        <w:t>提出质疑。质疑供应商对</w:t>
      </w:r>
      <w:r>
        <w:rPr>
          <w:rFonts w:ascii="仿宋_GB2312" w:eastAsia="仿宋_GB2312" w:hAnsi="仿宋" w:hint="eastAsia"/>
          <w:color w:val="000000" w:themeColor="text1"/>
          <w:sz w:val="24"/>
        </w:rPr>
        <w:t>征集</w:t>
      </w:r>
      <w:r>
        <w:rPr>
          <w:rFonts w:ascii="仿宋_GB2312" w:eastAsia="仿宋_GB2312" w:hAnsi="仿宋"/>
          <w:color w:val="000000" w:themeColor="text1"/>
          <w:sz w:val="24"/>
        </w:rPr>
        <w:t>人、</w:t>
      </w:r>
      <w:r>
        <w:rPr>
          <w:rFonts w:ascii="仿宋_GB2312" w:eastAsia="仿宋_GB2312" w:hAnsi="仿宋" w:hint="eastAsia"/>
          <w:color w:val="000000" w:themeColor="text1"/>
          <w:sz w:val="24"/>
        </w:rPr>
        <w:t>征集代理机构</w:t>
      </w:r>
      <w:r>
        <w:rPr>
          <w:rFonts w:ascii="仿宋_GB2312" w:eastAsia="仿宋_GB2312" w:hAnsi="仿宋"/>
          <w:color w:val="000000" w:themeColor="text1"/>
          <w:sz w:val="24"/>
        </w:rPr>
        <w:t>的答复不满意或者</w:t>
      </w:r>
      <w:r>
        <w:rPr>
          <w:rFonts w:ascii="仿宋_GB2312" w:eastAsia="仿宋_GB2312" w:hAnsi="仿宋" w:hint="eastAsia"/>
          <w:color w:val="000000" w:themeColor="text1"/>
          <w:sz w:val="24"/>
        </w:rPr>
        <w:t>征集</w:t>
      </w:r>
      <w:r>
        <w:rPr>
          <w:rFonts w:ascii="仿宋_GB2312" w:eastAsia="仿宋_GB2312" w:hAnsi="仿宋"/>
          <w:color w:val="000000" w:themeColor="text1"/>
          <w:sz w:val="24"/>
        </w:rPr>
        <w:t>人、</w:t>
      </w:r>
      <w:r>
        <w:rPr>
          <w:rFonts w:ascii="仿宋_GB2312" w:eastAsia="仿宋_GB2312" w:hAnsi="仿宋" w:hint="eastAsia"/>
          <w:color w:val="000000" w:themeColor="text1"/>
          <w:sz w:val="24"/>
        </w:rPr>
        <w:t>征集代理机构</w:t>
      </w:r>
      <w:r>
        <w:rPr>
          <w:rFonts w:ascii="仿宋_GB2312" w:eastAsia="仿宋_GB2312" w:hAnsi="仿宋"/>
          <w:color w:val="000000" w:themeColor="text1"/>
          <w:sz w:val="24"/>
        </w:rPr>
        <w:t>未在规定的时间内</w:t>
      </w:r>
      <w:proofErr w:type="gramStart"/>
      <w:r>
        <w:rPr>
          <w:rFonts w:ascii="仿宋_GB2312" w:eastAsia="仿宋_GB2312" w:hAnsi="仿宋" w:hint="eastAsia"/>
          <w:color w:val="000000" w:themeColor="text1"/>
          <w:sz w:val="24"/>
        </w:rPr>
        <w:t>作出</w:t>
      </w:r>
      <w:proofErr w:type="gramEnd"/>
      <w:r>
        <w:rPr>
          <w:rFonts w:ascii="仿宋_GB2312" w:eastAsia="仿宋_GB2312" w:hAnsi="仿宋" w:hint="eastAsia"/>
          <w:color w:val="000000" w:themeColor="text1"/>
          <w:sz w:val="24"/>
        </w:rPr>
        <w:t>答复的，可以在答复期满后十五个工作日内向同级政府采购监督管理部门投诉。质疑函范本、投诉书范本请到浙江政府采购网下载专区下载。</w:t>
      </w:r>
    </w:p>
    <w:p w14:paraId="1B6F69A2" w14:textId="77777777" w:rsidR="00286E15" w:rsidRDefault="00000000">
      <w:pPr>
        <w:spacing w:line="358" w:lineRule="auto"/>
        <w:ind w:firstLineChars="200" w:firstLine="480"/>
        <w:rPr>
          <w:rFonts w:ascii="仿宋_GB2312" w:eastAsia="仿宋_GB2312" w:hAnsi="仿宋" w:cs="仿宋_GB2312"/>
          <w:color w:val="000000" w:themeColor="text1"/>
          <w:sz w:val="24"/>
        </w:rPr>
      </w:pPr>
      <w:r>
        <w:rPr>
          <w:rFonts w:ascii="仿宋_GB2312" w:eastAsia="仿宋_GB2312" w:hAnsi="仿宋" w:hint="eastAsia"/>
          <w:color w:val="000000" w:themeColor="text1"/>
          <w:sz w:val="24"/>
        </w:rPr>
        <w:t>2.其他事项：（1）</w:t>
      </w:r>
      <w:r>
        <w:rPr>
          <w:rFonts w:ascii="仿宋_GB2312" w:eastAsia="仿宋_GB2312" w:hAnsi="仿宋"/>
          <w:color w:val="000000" w:themeColor="text1"/>
          <w:sz w:val="24"/>
        </w:rPr>
        <w:t>电子招投标的说明：</w:t>
      </w:r>
      <w:r>
        <w:rPr>
          <w:rFonts w:ascii="仿宋_GB2312" w:eastAsia="仿宋_GB2312" w:hAnsi="仿宋" w:cs="仿宋_GB2312"/>
          <w:color w:val="000000" w:themeColor="text1"/>
          <w:sz w:val="24"/>
        </w:rPr>
        <w:t xml:space="preserve"> </w:t>
      </w:r>
      <w:r>
        <w:rPr>
          <w:rFonts w:ascii="仿宋_GB2312" w:eastAsia="仿宋_GB2312" w:hAnsi="仿宋" w:cs="仿宋_GB2312" w:hint="eastAsia"/>
          <w:color w:val="000000" w:themeColor="text1"/>
          <w:sz w:val="24"/>
        </w:rPr>
        <w:t>①电子招投标：本项目以数据电文形式，依托“政府采购云平台（www.zcygov.cn）”进行招投标活动，不接受纸质征集响应文件；②投标准备：注册账号--点击“商家入驻”，进行政府采购供应商资料填写；申领CA数字证书---申领流程详见“浙江政府采购网-下载专区-电子交易客户端-CA驱动和申领流程”；安装“政</w:t>
      </w:r>
      <w:proofErr w:type="gramStart"/>
      <w:r>
        <w:rPr>
          <w:rFonts w:ascii="仿宋_GB2312" w:eastAsia="仿宋_GB2312" w:hAnsi="仿宋" w:cs="仿宋_GB2312" w:hint="eastAsia"/>
          <w:color w:val="000000" w:themeColor="text1"/>
          <w:sz w:val="24"/>
        </w:rPr>
        <w:t>采云</w:t>
      </w:r>
      <w:proofErr w:type="gramEnd"/>
      <w:r>
        <w:rPr>
          <w:rFonts w:ascii="仿宋_GB2312" w:eastAsia="仿宋_GB2312" w:hAnsi="仿宋" w:cs="仿宋_GB2312" w:hint="eastAsia"/>
          <w:color w:val="000000" w:themeColor="text1"/>
          <w:sz w:val="24"/>
        </w:rPr>
        <w:t>电子交易客户端”----前往“浙江政府采购网-下载专区-电子交易客户端”进行下载并安装；③征集文件的获取：使用账号登录或者使用CA登录政</w:t>
      </w:r>
      <w:proofErr w:type="gramStart"/>
      <w:r>
        <w:rPr>
          <w:rFonts w:ascii="仿宋_GB2312" w:eastAsia="仿宋_GB2312" w:hAnsi="仿宋" w:cs="仿宋_GB2312" w:hint="eastAsia"/>
          <w:color w:val="000000" w:themeColor="text1"/>
          <w:sz w:val="24"/>
        </w:rPr>
        <w:t>采云</w:t>
      </w:r>
      <w:proofErr w:type="gramEnd"/>
      <w:r>
        <w:rPr>
          <w:rFonts w:ascii="仿宋_GB2312" w:eastAsia="仿宋_GB2312" w:hAnsi="仿宋" w:cs="仿宋_GB2312" w:hint="eastAsia"/>
          <w:color w:val="000000" w:themeColor="text1"/>
          <w:sz w:val="24"/>
        </w:rPr>
        <w:t>平台；进入“项目采购”应用，在获取采购文件菜单中选择项目，获取征集文件；④征集响应文件的制作：在“政</w:t>
      </w:r>
      <w:proofErr w:type="gramStart"/>
      <w:r>
        <w:rPr>
          <w:rFonts w:ascii="仿宋_GB2312" w:eastAsia="仿宋_GB2312" w:hAnsi="仿宋" w:cs="仿宋_GB2312" w:hint="eastAsia"/>
          <w:color w:val="000000" w:themeColor="text1"/>
          <w:sz w:val="24"/>
        </w:rPr>
        <w:t>采云</w:t>
      </w:r>
      <w:proofErr w:type="gramEnd"/>
      <w:r>
        <w:rPr>
          <w:rFonts w:ascii="仿宋_GB2312" w:eastAsia="仿宋_GB2312" w:hAnsi="仿宋" w:cs="仿宋_GB2312" w:hint="eastAsia"/>
          <w:color w:val="000000" w:themeColor="text1"/>
          <w:sz w:val="24"/>
        </w:rPr>
        <w:t>电子交易客户端”中完成“填写基本信息”、“导入投标文件”、“标书关联”、“标书检查”、“电子签名”、“生成电子标书”等操作；⑤征集人、征集机构将依托政</w:t>
      </w:r>
      <w:proofErr w:type="gramStart"/>
      <w:r>
        <w:rPr>
          <w:rFonts w:ascii="仿宋_GB2312" w:eastAsia="仿宋_GB2312" w:hAnsi="仿宋" w:cs="仿宋_GB2312" w:hint="eastAsia"/>
          <w:color w:val="000000" w:themeColor="text1"/>
          <w:sz w:val="24"/>
        </w:rPr>
        <w:t>采云</w:t>
      </w:r>
      <w:proofErr w:type="gramEnd"/>
      <w:r>
        <w:rPr>
          <w:rFonts w:ascii="仿宋_GB2312" w:eastAsia="仿宋_GB2312" w:hAnsi="仿宋" w:cs="仿宋_GB2312" w:hint="eastAsia"/>
          <w:color w:val="000000" w:themeColor="text1"/>
          <w:sz w:val="24"/>
        </w:rPr>
        <w:t>平台完成本项目的电子交易活动，平台不接受未按上述方式获取征集文件的供应商进行投标活动； ⑥对未按上述方式获取征集文件的供应商对该文件提出的质疑， 征集人或征集代理机构将</w:t>
      </w:r>
      <w:proofErr w:type="gramStart"/>
      <w:r>
        <w:rPr>
          <w:rFonts w:ascii="仿宋_GB2312" w:eastAsia="仿宋_GB2312" w:hAnsi="仿宋" w:cs="仿宋_GB2312" w:hint="eastAsia"/>
          <w:color w:val="000000" w:themeColor="text1"/>
          <w:sz w:val="24"/>
        </w:rPr>
        <w:t>不予处理</w:t>
      </w:r>
      <w:proofErr w:type="gramEnd"/>
      <w:r>
        <w:rPr>
          <w:rFonts w:ascii="仿宋_GB2312" w:eastAsia="仿宋_GB2312" w:hAnsi="仿宋" w:cs="仿宋_GB2312" w:hint="eastAsia"/>
          <w:color w:val="000000" w:themeColor="text1"/>
          <w:sz w:val="24"/>
        </w:rPr>
        <w:t>；⑦不提供</w:t>
      </w:r>
      <w:r>
        <w:rPr>
          <w:rFonts w:ascii="仿宋_GB2312" w:eastAsia="仿宋_GB2312" w:hAnsi="仿宋" w:cs="仿宋_GB2312" w:hint="eastAsia"/>
          <w:color w:val="000000" w:themeColor="text1"/>
          <w:sz w:val="24"/>
        </w:rPr>
        <w:lastRenderedPageBreak/>
        <w:t>征集文件纸质版；⑧征集响应文件的传输递交：投标人在投标截止时间前将加密的征集响应文件上传至政府采购云平台；⑨征集响应文件的解密：供应</w:t>
      </w:r>
      <w:proofErr w:type="gramStart"/>
      <w:r>
        <w:rPr>
          <w:rFonts w:ascii="仿宋_GB2312" w:eastAsia="仿宋_GB2312" w:hAnsi="仿宋" w:cs="仿宋_GB2312" w:hint="eastAsia"/>
          <w:color w:val="000000" w:themeColor="text1"/>
          <w:sz w:val="24"/>
        </w:rPr>
        <w:t>商按照</w:t>
      </w:r>
      <w:proofErr w:type="gramEnd"/>
      <w:r>
        <w:rPr>
          <w:rFonts w:ascii="仿宋_GB2312" w:eastAsia="仿宋_GB2312" w:hAnsi="仿宋" w:cs="仿宋_GB2312" w:hint="eastAsia"/>
          <w:color w:val="000000" w:themeColor="text1"/>
          <w:sz w:val="24"/>
        </w:rPr>
        <w:t>平台提示和征集文件的规定在半小时内完成在线解密。通过“政府采购云平台”上传递交的征集响应文件无法按时解密，视为征集响应文件撤回；⑩具体操作指南：详见政</w:t>
      </w:r>
      <w:proofErr w:type="gramStart"/>
      <w:r>
        <w:rPr>
          <w:rFonts w:ascii="仿宋_GB2312" w:eastAsia="仿宋_GB2312" w:hAnsi="仿宋" w:cs="仿宋_GB2312" w:hint="eastAsia"/>
          <w:color w:val="000000" w:themeColor="text1"/>
          <w:sz w:val="24"/>
        </w:rPr>
        <w:t>采云</w:t>
      </w:r>
      <w:proofErr w:type="gramEnd"/>
      <w:r>
        <w:rPr>
          <w:rFonts w:ascii="仿宋_GB2312" w:eastAsia="仿宋_GB2312" w:hAnsi="仿宋" w:cs="仿宋_GB2312" w:hint="eastAsia"/>
          <w:color w:val="000000" w:themeColor="text1"/>
          <w:sz w:val="24"/>
        </w:rPr>
        <w:t>平台“服务中心-帮助文档-项目采购-操作流程-电子招投标-政府采购项目电子交易管理操作指南-供应商”。</w:t>
      </w:r>
      <w:r>
        <w:rPr>
          <w:rFonts w:ascii="仿宋_GB2312" w:eastAsia="仿宋_GB2312" w:hAnsi="仿宋" w:cs="仿宋_GB2312" w:hint="eastAsia"/>
          <w:color w:val="000000" w:themeColor="text1"/>
          <w:sz w:val="24"/>
        </w:rPr>
        <w:t>  </w:t>
      </w:r>
    </w:p>
    <w:p w14:paraId="1C3423AD" w14:textId="77777777" w:rsidR="00286E15" w:rsidRDefault="00000000">
      <w:pPr>
        <w:adjustRightInd w:val="0"/>
        <w:spacing w:line="358" w:lineRule="auto"/>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t>七、对本次征集提出询问、质疑、投诉，请按以下方式联系</w:t>
      </w:r>
    </w:p>
    <w:p w14:paraId="174963B0"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1.征集人信息</w:t>
      </w:r>
    </w:p>
    <w:p w14:paraId="7582277C"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名称：绍兴市财政局</w:t>
      </w:r>
      <w:r>
        <w:rPr>
          <w:rFonts w:ascii="仿宋_GB2312" w:eastAsia="仿宋_GB2312" w:hAnsi="新宋体" w:hint="eastAsia"/>
          <w:color w:val="000000" w:themeColor="text1"/>
          <w:szCs w:val="24"/>
        </w:rPr>
        <w:t>       </w:t>
      </w:r>
    </w:p>
    <w:p w14:paraId="1D31A401"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地址：绍兴市越城区凤林西路151号</w:t>
      </w:r>
      <w:r>
        <w:rPr>
          <w:rFonts w:ascii="仿宋_GB2312" w:eastAsia="仿宋_GB2312" w:hAnsi="新宋体" w:hint="eastAsia"/>
          <w:color w:val="000000" w:themeColor="text1"/>
          <w:szCs w:val="24"/>
        </w:rPr>
        <w:t>  </w:t>
      </w:r>
    </w:p>
    <w:p w14:paraId="146D79D5"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传真： /</w:t>
      </w:r>
      <w:r>
        <w:rPr>
          <w:rFonts w:ascii="仿宋_GB2312" w:eastAsia="仿宋_GB2312" w:hAnsi="新宋体"/>
          <w:color w:val="000000" w:themeColor="text1"/>
          <w:szCs w:val="24"/>
        </w:rPr>
        <w:t> </w:t>
      </w:r>
    </w:p>
    <w:p w14:paraId="46E78E16"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项目联系人（询问）： 童颖</w:t>
      </w:r>
    </w:p>
    <w:p w14:paraId="3C42B430"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项目联系方式（询问）： 0575-85209835</w:t>
      </w:r>
    </w:p>
    <w:p w14:paraId="6607793D"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质疑联系人： 王小炜</w:t>
      </w:r>
    </w:p>
    <w:p w14:paraId="47C31744"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质疑联系方式： 0575-85209605</w:t>
      </w:r>
    </w:p>
    <w:p w14:paraId="22605A15"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 xml:space="preserve">2.征集代理机构信息 </w:t>
      </w:r>
      <w:r>
        <w:rPr>
          <w:rFonts w:ascii="仿宋_GB2312" w:eastAsia="仿宋_GB2312" w:hAnsi="新宋体" w:hint="eastAsia"/>
          <w:color w:val="000000" w:themeColor="text1"/>
          <w:szCs w:val="24"/>
        </w:rPr>
        <w:t>      </w:t>
      </w:r>
    </w:p>
    <w:p w14:paraId="656C8AF4"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名称：</w:t>
      </w:r>
      <w:proofErr w:type="gramStart"/>
      <w:r>
        <w:rPr>
          <w:rFonts w:ascii="仿宋_GB2312" w:eastAsia="仿宋_GB2312" w:hAnsi="新宋体" w:hint="eastAsia"/>
          <w:color w:val="000000" w:themeColor="text1"/>
          <w:szCs w:val="24"/>
        </w:rPr>
        <w:t>绍兴虬实企业管理</w:t>
      </w:r>
      <w:proofErr w:type="gramEnd"/>
      <w:r>
        <w:rPr>
          <w:rFonts w:ascii="仿宋_GB2312" w:eastAsia="仿宋_GB2312" w:hAnsi="新宋体" w:hint="eastAsia"/>
          <w:color w:val="000000" w:themeColor="text1"/>
          <w:szCs w:val="24"/>
        </w:rPr>
        <w:t xml:space="preserve">咨询有限公司       </w:t>
      </w:r>
    </w:p>
    <w:p w14:paraId="101B9CBE"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地址：绍兴市越城区</w:t>
      </w:r>
      <w:proofErr w:type="gramStart"/>
      <w:r>
        <w:rPr>
          <w:rFonts w:ascii="仿宋_GB2312" w:eastAsia="仿宋_GB2312" w:hAnsi="新宋体" w:hint="eastAsia"/>
          <w:color w:val="000000" w:themeColor="text1"/>
          <w:szCs w:val="24"/>
        </w:rPr>
        <w:t>迪</w:t>
      </w:r>
      <w:proofErr w:type="gramEnd"/>
      <w:r>
        <w:rPr>
          <w:rFonts w:ascii="仿宋_GB2312" w:eastAsia="仿宋_GB2312" w:hAnsi="新宋体" w:hint="eastAsia"/>
          <w:color w:val="000000" w:themeColor="text1"/>
          <w:szCs w:val="24"/>
        </w:rPr>
        <w:t>荡</w:t>
      </w:r>
      <w:proofErr w:type="gramStart"/>
      <w:r>
        <w:rPr>
          <w:rFonts w:ascii="仿宋_GB2312" w:eastAsia="仿宋_GB2312" w:hAnsi="新宋体" w:hint="eastAsia"/>
          <w:color w:val="000000" w:themeColor="text1"/>
          <w:szCs w:val="24"/>
        </w:rPr>
        <w:t>街道龙</w:t>
      </w:r>
      <w:proofErr w:type="gramEnd"/>
      <w:r>
        <w:rPr>
          <w:rFonts w:ascii="仿宋_GB2312" w:eastAsia="仿宋_GB2312" w:hAnsi="新宋体" w:hint="eastAsia"/>
          <w:color w:val="000000" w:themeColor="text1"/>
          <w:szCs w:val="24"/>
        </w:rPr>
        <w:t>湖大厦17楼SP1703室</w:t>
      </w:r>
    </w:p>
    <w:p w14:paraId="0E58E04C"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 xml:space="preserve">传真：/        </w:t>
      </w:r>
    </w:p>
    <w:p w14:paraId="02A16ABA"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 xml:space="preserve">项目联系人（询问）：韩萍        </w:t>
      </w:r>
    </w:p>
    <w:p w14:paraId="05880E02"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项目联系方式（询问）：13989509672</w:t>
      </w:r>
    </w:p>
    <w:p w14:paraId="4F8E0B31"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质疑联系人：</w:t>
      </w:r>
      <w:proofErr w:type="gramStart"/>
      <w:r>
        <w:rPr>
          <w:rFonts w:ascii="仿宋_GB2312" w:eastAsia="仿宋_GB2312" w:hAnsi="新宋体" w:hint="eastAsia"/>
          <w:color w:val="000000" w:themeColor="text1"/>
          <w:szCs w:val="24"/>
        </w:rPr>
        <w:t>金琼洁</w:t>
      </w:r>
      <w:proofErr w:type="gramEnd"/>
      <w:r>
        <w:rPr>
          <w:rFonts w:ascii="仿宋_GB2312" w:eastAsia="仿宋_GB2312" w:hAnsi="新宋体" w:hint="eastAsia"/>
          <w:color w:val="000000" w:themeColor="text1"/>
          <w:szCs w:val="24"/>
        </w:rPr>
        <w:t xml:space="preserve">       </w:t>
      </w:r>
    </w:p>
    <w:p w14:paraId="17502492"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 xml:space="preserve">质疑联系方式：0575-85352613 </w:t>
      </w:r>
      <w:proofErr w:type="gramStart"/>
      <w:r>
        <w:rPr>
          <w:rFonts w:ascii="仿宋_GB2312" w:eastAsia="仿宋_GB2312" w:hAnsi="新宋体" w:hint="eastAsia"/>
          <w:color w:val="000000" w:themeColor="text1"/>
          <w:szCs w:val="24"/>
        </w:rPr>
        <w:t xml:space="preserve">　　　　　</w:t>
      </w:r>
      <w:proofErr w:type="gramEnd"/>
      <w:r>
        <w:rPr>
          <w:rFonts w:ascii="仿宋_GB2312" w:eastAsia="仿宋_GB2312" w:hAnsi="新宋体" w:hint="eastAsia"/>
          <w:color w:val="000000" w:themeColor="text1"/>
          <w:szCs w:val="24"/>
        </w:rPr>
        <w:t>   </w:t>
      </w:r>
    </w:p>
    <w:p w14:paraId="7897AE0E"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 xml:space="preserve">3.同级政府采购监督管理部门 </w:t>
      </w:r>
      <w:r>
        <w:rPr>
          <w:rFonts w:ascii="仿宋_GB2312" w:eastAsia="仿宋_GB2312" w:hAnsi="新宋体" w:hint="eastAsia"/>
          <w:color w:val="000000" w:themeColor="text1"/>
          <w:szCs w:val="24"/>
        </w:rPr>
        <w:t>      </w:t>
      </w:r>
    </w:p>
    <w:p w14:paraId="6DFD580D"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名称：绍兴市财政局</w:t>
      </w:r>
      <w:r>
        <w:rPr>
          <w:rFonts w:ascii="仿宋_GB2312" w:eastAsia="仿宋_GB2312" w:hAnsi="新宋体" w:hint="eastAsia"/>
          <w:color w:val="000000" w:themeColor="text1"/>
          <w:szCs w:val="24"/>
        </w:rPr>
        <w:t>       </w:t>
      </w:r>
    </w:p>
    <w:p w14:paraId="2B27EC6D"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地址：绍兴市越城区凤林西路151号</w:t>
      </w:r>
      <w:r>
        <w:rPr>
          <w:rFonts w:ascii="仿宋_GB2312" w:eastAsia="仿宋_GB2312" w:hAnsi="新宋体" w:hint="eastAsia"/>
          <w:color w:val="000000" w:themeColor="text1"/>
          <w:szCs w:val="24"/>
        </w:rPr>
        <w:t>       </w:t>
      </w:r>
    </w:p>
    <w:p w14:paraId="35A5D542"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 xml:space="preserve">传真：0575-85209806 </w:t>
      </w:r>
      <w:r>
        <w:rPr>
          <w:rFonts w:ascii="仿宋_GB2312" w:eastAsia="仿宋_GB2312" w:hAnsi="新宋体" w:hint="eastAsia"/>
          <w:color w:val="000000" w:themeColor="text1"/>
          <w:szCs w:val="24"/>
        </w:rPr>
        <w:t>      </w:t>
      </w:r>
    </w:p>
    <w:p w14:paraId="35F31FA4" w14:textId="77777777" w:rsidR="00286E15" w:rsidRDefault="00000000">
      <w:pPr>
        <w:pStyle w:val="ae"/>
        <w:spacing w:afterLines="0" w:line="358" w:lineRule="auto"/>
        <w:ind w:firstLine="480"/>
        <w:rPr>
          <w:rFonts w:ascii="仿宋_GB2312" w:eastAsia="仿宋_GB2312" w:hAnsi="新宋体"/>
          <w:color w:val="000000" w:themeColor="text1"/>
          <w:szCs w:val="24"/>
        </w:rPr>
      </w:pPr>
      <w:r>
        <w:rPr>
          <w:rFonts w:ascii="仿宋_GB2312" w:eastAsia="仿宋_GB2312" w:hAnsi="新宋体" w:hint="eastAsia"/>
          <w:color w:val="000000" w:themeColor="text1"/>
          <w:szCs w:val="24"/>
        </w:rPr>
        <w:t>联系人 ：吴滟</w:t>
      </w:r>
      <w:r>
        <w:rPr>
          <w:rFonts w:ascii="仿宋_GB2312" w:eastAsia="仿宋_GB2312" w:hAnsi="新宋体" w:hint="eastAsia"/>
          <w:color w:val="000000" w:themeColor="text1"/>
          <w:szCs w:val="24"/>
        </w:rPr>
        <w:t>       </w:t>
      </w:r>
    </w:p>
    <w:p w14:paraId="4B11A82D" w14:textId="77777777" w:rsidR="00286E15" w:rsidRDefault="00000000">
      <w:pPr>
        <w:pStyle w:val="ae"/>
        <w:spacing w:afterLines="0" w:line="358" w:lineRule="auto"/>
        <w:ind w:firstLine="480"/>
        <w:rPr>
          <w:rFonts w:ascii="仿宋_GB2312" w:eastAsia="仿宋_GB2312" w:hAnsi="仿宋" w:cs="Times New Roman"/>
          <w:color w:val="000000" w:themeColor="text1"/>
          <w:szCs w:val="24"/>
        </w:rPr>
      </w:pPr>
      <w:r>
        <w:rPr>
          <w:rFonts w:ascii="仿宋_GB2312" w:eastAsia="仿宋_GB2312" w:hAnsi="新宋体" w:hint="eastAsia"/>
          <w:color w:val="000000" w:themeColor="text1"/>
          <w:szCs w:val="24"/>
        </w:rPr>
        <w:t>监督投诉电话：0575-85209806</w:t>
      </w:r>
      <w:r>
        <w:rPr>
          <w:rFonts w:ascii="仿宋_GB2312" w:eastAsia="仿宋_GB2312" w:hAnsi="新宋体" w:hint="eastAsia"/>
          <w:color w:val="000000" w:themeColor="text1"/>
          <w:szCs w:val="24"/>
        </w:rPr>
        <w:t> </w:t>
      </w:r>
      <w:r>
        <w:rPr>
          <w:rFonts w:ascii="仿宋_GB2312" w:eastAsia="仿宋_GB2312" w:hAnsi="新宋体" w:hint="eastAsia"/>
          <w:color w:val="000000" w:themeColor="text1"/>
          <w:szCs w:val="24"/>
        </w:rPr>
        <w:t xml:space="preserve">  </w:t>
      </w:r>
      <w:r>
        <w:rPr>
          <w:rFonts w:ascii="仿宋_GB2312" w:eastAsia="仿宋_GB2312" w:hAnsi="仿宋" w:cs="Times New Roman" w:hint="eastAsia"/>
          <w:color w:val="000000" w:themeColor="text1"/>
          <w:szCs w:val="24"/>
        </w:rPr>
        <w:t xml:space="preserve">    </w:t>
      </w:r>
    </w:p>
    <w:p w14:paraId="7F6D98C4" w14:textId="77777777" w:rsidR="00286E15" w:rsidRDefault="00000000">
      <w:pPr>
        <w:adjustRightInd w:val="0"/>
        <w:spacing w:line="358"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若对项目采购电子交易系统操作有疑问，可登录政</w:t>
      </w:r>
      <w:proofErr w:type="gramStart"/>
      <w:r>
        <w:rPr>
          <w:rFonts w:ascii="仿宋_GB2312" w:eastAsia="仿宋_GB2312" w:hAnsi="仿宋" w:cs="Times New Roman" w:hint="eastAsia"/>
          <w:color w:val="000000" w:themeColor="text1"/>
          <w:sz w:val="24"/>
          <w:szCs w:val="24"/>
        </w:rPr>
        <w:t>采云</w:t>
      </w:r>
      <w:proofErr w:type="gramEnd"/>
      <w:r>
        <w:rPr>
          <w:rFonts w:ascii="仿宋_GB2312" w:eastAsia="仿宋_GB2312" w:hAnsi="仿宋" w:cs="Times New Roman" w:hint="eastAsia"/>
          <w:color w:val="000000" w:themeColor="text1"/>
          <w:sz w:val="24"/>
          <w:szCs w:val="24"/>
        </w:rPr>
        <w:t>（https://www.zcygov.cn/），点击右侧咨询小采，获取采小蜜智能服务管家帮助，或拨打政</w:t>
      </w:r>
      <w:proofErr w:type="gramStart"/>
      <w:r>
        <w:rPr>
          <w:rFonts w:ascii="仿宋_GB2312" w:eastAsia="仿宋_GB2312" w:hAnsi="仿宋" w:cs="Times New Roman" w:hint="eastAsia"/>
          <w:color w:val="000000" w:themeColor="text1"/>
          <w:sz w:val="24"/>
          <w:szCs w:val="24"/>
        </w:rPr>
        <w:t>采云</w:t>
      </w:r>
      <w:proofErr w:type="gramEnd"/>
      <w:r>
        <w:rPr>
          <w:rFonts w:ascii="仿宋_GB2312" w:eastAsia="仿宋_GB2312" w:hAnsi="仿宋" w:cs="Times New Roman" w:hint="eastAsia"/>
          <w:color w:val="000000" w:themeColor="text1"/>
          <w:sz w:val="24"/>
          <w:szCs w:val="24"/>
        </w:rPr>
        <w:t>服务热线400-881-7190获取</w:t>
      </w:r>
      <w:r>
        <w:rPr>
          <w:rFonts w:ascii="仿宋_GB2312" w:eastAsia="仿宋_GB2312" w:hAnsi="仿宋" w:cs="Times New Roman" w:hint="eastAsia"/>
          <w:color w:val="000000" w:themeColor="text1"/>
          <w:sz w:val="24"/>
          <w:szCs w:val="24"/>
        </w:rPr>
        <w:lastRenderedPageBreak/>
        <w:t xml:space="preserve">热线服务帮助。       </w:t>
      </w:r>
    </w:p>
    <w:p w14:paraId="2A8A8FEA" w14:textId="77777777" w:rsidR="00286E15" w:rsidRDefault="00000000">
      <w:pPr>
        <w:adjustRightInd w:val="0"/>
        <w:spacing w:line="358"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CA问题联系电话（人工）：</w:t>
      </w:r>
      <w:proofErr w:type="gramStart"/>
      <w:r>
        <w:rPr>
          <w:rFonts w:ascii="仿宋_GB2312" w:eastAsia="仿宋_GB2312" w:hAnsi="仿宋" w:cs="Times New Roman" w:hint="eastAsia"/>
          <w:color w:val="000000" w:themeColor="text1"/>
          <w:sz w:val="24"/>
          <w:szCs w:val="24"/>
        </w:rPr>
        <w:t>汇信</w:t>
      </w:r>
      <w:proofErr w:type="gramEnd"/>
      <w:r>
        <w:rPr>
          <w:rFonts w:ascii="仿宋_GB2312" w:eastAsia="仿宋_GB2312" w:hAnsi="仿宋" w:cs="Times New Roman" w:hint="eastAsia"/>
          <w:color w:val="000000" w:themeColor="text1"/>
          <w:sz w:val="24"/>
          <w:szCs w:val="24"/>
        </w:rPr>
        <w:t>CA 400-888-4636；天谷CA 400-087-8198。</w:t>
      </w:r>
    </w:p>
    <w:p w14:paraId="20BFCF76" w14:textId="77777777" w:rsidR="00286E15" w:rsidRDefault="00286E15">
      <w:pPr>
        <w:adjustRightInd w:val="0"/>
        <w:spacing w:line="360" w:lineRule="auto"/>
        <w:ind w:firstLineChars="196" w:firstLine="472"/>
        <w:rPr>
          <w:rFonts w:ascii="仿宋_GB2312" w:eastAsia="仿宋_GB2312" w:hAnsi="仿宋" w:cs="仿宋_GB2312"/>
          <w:b/>
          <w:snapToGrid w:val="0"/>
          <w:color w:val="000000" w:themeColor="text1"/>
          <w:sz w:val="24"/>
          <w:szCs w:val="24"/>
        </w:rPr>
      </w:pPr>
    </w:p>
    <w:p w14:paraId="7986B855" w14:textId="77777777" w:rsidR="00286E15" w:rsidRDefault="00286E15">
      <w:pPr>
        <w:pStyle w:val="2"/>
        <w:numPr>
          <w:ilvl w:val="0"/>
          <w:numId w:val="0"/>
        </w:numPr>
        <w:rPr>
          <w:color w:val="000000" w:themeColor="text1"/>
          <w:lang w:val="en-US"/>
        </w:rPr>
        <w:sectPr w:rsidR="00286E15">
          <w:footerReference w:type="default" r:id="rId10"/>
          <w:pgSz w:w="11906" w:h="16838"/>
          <w:pgMar w:top="1440" w:right="1080" w:bottom="1440" w:left="1080" w:header="851" w:footer="992" w:gutter="0"/>
          <w:cols w:space="425"/>
          <w:docGrid w:type="lines" w:linePitch="312"/>
        </w:sectPr>
      </w:pPr>
    </w:p>
    <w:p w14:paraId="405A863F" w14:textId="77777777" w:rsidR="00286E15" w:rsidRDefault="00000000">
      <w:pPr>
        <w:spacing w:line="360" w:lineRule="auto"/>
        <w:jc w:val="center"/>
        <w:outlineLvl w:val="0"/>
        <w:rPr>
          <w:rFonts w:ascii="仿宋_GB2312" w:eastAsia="仿宋_GB2312" w:hAnsi="仿宋" w:cs="仿宋_GB2312"/>
          <w:b/>
          <w:color w:val="000000" w:themeColor="text1"/>
          <w:sz w:val="36"/>
          <w:szCs w:val="20"/>
        </w:rPr>
      </w:pPr>
      <w:r>
        <w:rPr>
          <w:rFonts w:ascii="仿宋_GB2312" w:eastAsia="仿宋_GB2312" w:hAnsi="仿宋" w:cs="仿宋_GB2312" w:hint="eastAsia"/>
          <w:b/>
          <w:color w:val="000000" w:themeColor="text1"/>
          <w:sz w:val="36"/>
          <w:szCs w:val="20"/>
        </w:rPr>
        <w:lastRenderedPageBreak/>
        <w:t>第二部分 投标人须知</w:t>
      </w:r>
    </w:p>
    <w:p w14:paraId="6BDCF1FB" w14:textId="77777777" w:rsidR="00286E15" w:rsidRDefault="00000000">
      <w:pPr>
        <w:adjustRightInd w:val="0"/>
        <w:snapToGrid w:val="0"/>
        <w:spacing w:line="360" w:lineRule="auto"/>
        <w:jc w:val="center"/>
        <w:rPr>
          <w:rFonts w:ascii="仿宋_GB2312" w:eastAsia="仿宋_GB2312" w:hAnsi="仿宋" w:cs="仿宋_GB2312"/>
          <w:b/>
          <w:color w:val="000000" w:themeColor="text1"/>
          <w:sz w:val="32"/>
          <w:szCs w:val="20"/>
        </w:rPr>
      </w:pPr>
      <w:r>
        <w:rPr>
          <w:rFonts w:ascii="仿宋_GB2312" w:eastAsia="仿宋_GB2312" w:hAnsi="仿宋" w:cs="仿宋_GB2312" w:hint="eastAsia"/>
          <w:b/>
          <w:color w:val="000000" w:themeColor="text1"/>
          <w:sz w:val="32"/>
          <w:szCs w:val="20"/>
        </w:rPr>
        <w:t>前附表</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7"/>
        <w:gridCol w:w="2285"/>
        <w:gridCol w:w="6627"/>
      </w:tblGrid>
      <w:tr w:rsidR="00286E15" w14:paraId="27827D57" w14:textId="77777777">
        <w:trPr>
          <w:trHeight w:val="408"/>
          <w:jc w:val="center"/>
        </w:trPr>
        <w:tc>
          <w:tcPr>
            <w:tcW w:w="647" w:type="dxa"/>
            <w:vAlign w:val="center"/>
          </w:tcPr>
          <w:p w14:paraId="163C14E2" w14:textId="77777777" w:rsidR="00286E15" w:rsidRDefault="00000000">
            <w:pPr>
              <w:adjustRightInd w:val="0"/>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序号</w:t>
            </w:r>
          </w:p>
        </w:tc>
        <w:tc>
          <w:tcPr>
            <w:tcW w:w="2285" w:type="dxa"/>
            <w:vAlign w:val="center"/>
          </w:tcPr>
          <w:p w14:paraId="19F9EEC1" w14:textId="77777777" w:rsidR="00286E15" w:rsidRDefault="00000000">
            <w:pPr>
              <w:adjustRightInd w:val="0"/>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事项</w:t>
            </w:r>
          </w:p>
        </w:tc>
        <w:tc>
          <w:tcPr>
            <w:tcW w:w="6627" w:type="dxa"/>
            <w:vAlign w:val="center"/>
          </w:tcPr>
          <w:p w14:paraId="244934FC" w14:textId="77777777" w:rsidR="00286E15" w:rsidRDefault="00000000">
            <w:pPr>
              <w:adjustRightInd w:val="0"/>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本项目的特别规定</w:t>
            </w:r>
          </w:p>
        </w:tc>
      </w:tr>
      <w:tr w:rsidR="00286E15" w14:paraId="391C329B" w14:textId="77777777">
        <w:trPr>
          <w:trHeight w:val="5433"/>
          <w:jc w:val="center"/>
        </w:trPr>
        <w:tc>
          <w:tcPr>
            <w:tcW w:w="647" w:type="dxa"/>
            <w:vAlign w:val="center"/>
          </w:tcPr>
          <w:p w14:paraId="540F4B9F" w14:textId="77777777" w:rsidR="00286E15" w:rsidRDefault="00000000">
            <w:pPr>
              <w:adjustRightInd w:val="0"/>
              <w:snapToGrid w:val="0"/>
              <w:spacing w:line="360" w:lineRule="auto"/>
              <w:jc w:val="center"/>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1</w:t>
            </w:r>
          </w:p>
        </w:tc>
        <w:tc>
          <w:tcPr>
            <w:tcW w:w="2285" w:type="dxa"/>
            <w:vAlign w:val="center"/>
          </w:tcPr>
          <w:p w14:paraId="69D4E482" w14:textId="77777777" w:rsidR="00286E15" w:rsidRDefault="00000000">
            <w:pPr>
              <w:adjustRightInd w:val="0"/>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报价要求</w:t>
            </w:r>
          </w:p>
        </w:tc>
        <w:tc>
          <w:tcPr>
            <w:tcW w:w="6627" w:type="dxa"/>
            <w:vAlign w:val="center"/>
          </w:tcPr>
          <w:p w14:paraId="274F2F96" w14:textId="77777777" w:rsidR="00286E15" w:rsidRDefault="00000000">
            <w:pPr>
              <w:snapToGrid w:val="0"/>
              <w:spacing w:line="360" w:lineRule="auto"/>
              <w:ind w:firstLineChars="200" w:firstLine="480"/>
              <w:jc w:val="left"/>
              <w:rPr>
                <w:rFonts w:ascii="仿宋_GB2312" w:eastAsia="仿宋_GB2312" w:hAnsi="仿宋" w:cs="仿宋_GB2312"/>
                <w:b/>
                <w:color w:val="000000" w:themeColor="text1"/>
                <w:kern w:val="0"/>
                <w:sz w:val="24"/>
                <w:lang w:val="zh-CN"/>
              </w:rPr>
            </w:pPr>
            <w:r>
              <w:rPr>
                <w:rFonts w:ascii="仿宋_GB2312" w:eastAsia="仿宋_GB2312" w:hAnsi="仿宋" w:hint="eastAsia"/>
                <w:color w:val="000000" w:themeColor="text1"/>
                <w:kern w:val="0"/>
                <w:sz w:val="24"/>
                <w:lang w:val="zh-CN"/>
              </w:rPr>
              <w:t>有关本项目实施所需的所有费用（含税费）均计入报价。</w:t>
            </w:r>
            <w:r>
              <w:rPr>
                <w:rFonts w:ascii="仿宋_GB2312" w:eastAsia="仿宋_GB2312" w:hAnsi="仿宋" w:cs="仿宋_GB2312" w:hint="eastAsia"/>
                <w:color w:val="000000" w:themeColor="text1"/>
                <w:sz w:val="24"/>
              </w:rPr>
              <w:t>开标一览表（报价表）</w:t>
            </w:r>
            <w:r>
              <w:rPr>
                <w:rFonts w:ascii="仿宋_GB2312" w:eastAsia="仿宋_GB2312" w:hAnsi="仿宋" w:hint="eastAsia"/>
                <w:color w:val="000000" w:themeColor="text1"/>
                <w:sz w:val="24"/>
              </w:rPr>
              <w:t>是报价的唯一载体</w:t>
            </w:r>
            <w:r>
              <w:rPr>
                <w:rFonts w:ascii="仿宋_GB2312" w:eastAsia="仿宋_GB2312" w:hAnsi="仿宋" w:cs="仿宋_GB2312" w:hint="eastAsia"/>
                <w:color w:val="000000" w:themeColor="text1"/>
                <w:kern w:val="0"/>
                <w:sz w:val="24"/>
                <w:lang w:val="zh-CN"/>
              </w:rPr>
              <w:t>。征集文件未列明，而供应商认为必需的费用也需列入报价。</w:t>
            </w:r>
            <w:r>
              <w:rPr>
                <w:rFonts w:ascii="仿宋_GB2312" w:eastAsia="仿宋_GB2312" w:hAnsi="仿宋" w:cs="仿宋_GB2312" w:hint="eastAsia"/>
                <w:b/>
                <w:color w:val="000000" w:themeColor="text1"/>
                <w:kern w:val="0"/>
                <w:sz w:val="24"/>
                <w:lang w:val="zh-CN"/>
              </w:rPr>
              <w:t>响应报价出现下列情形的，响应无效：</w:t>
            </w:r>
          </w:p>
          <w:p w14:paraId="23E15799" w14:textId="77777777" w:rsidR="00286E15" w:rsidRDefault="00000000">
            <w:pPr>
              <w:snapToGrid w:val="0"/>
              <w:spacing w:line="360" w:lineRule="auto"/>
              <w:ind w:firstLineChars="100" w:firstLine="241"/>
              <w:jc w:val="left"/>
              <w:rPr>
                <w:rFonts w:ascii="仿宋_GB2312" w:eastAsia="仿宋_GB2312" w:hAnsi="仿宋" w:cs="仿宋_GB2312"/>
                <w:b/>
                <w:color w:val="000000" w:themeColor="text1"/>
                <w:kern w:val="0"/>
                <w:sz w:val="24"/>
                <w:lang w:val="zh-CN"/>
              </w:rPr>
            </w:pPr>
            <w:r>
              <w:rPr>
                <w:rFonts w:ascii="仿宋_GB2312" w:eastAsia="仿宋_GB2312" w:hAnsi="仿宋" w:cs="仿宋_GB2312" w:hint="eastAsia"/>
                <w:b/>
                <w:color w:val="000000" w:themeColor="text1"/>
                <w:kern w:val="0"/>
                <w:sz w:val="24"/>
                <w:lang w:val="zh-CN"/>
              </w:rPr>
              <w:t>响应文件出现不是唯一的、有选择性响应报价的；</w:t>
            </w:r>
          </w:p>
          <w:p w14:paraId="16EA54B6" w14:textId="77777777" w:rsidR="00286E15" w:rsidRDefault="00000000">
            <w:pPr>
              <w:snapToGrid w:val="0"/>
              <w:spacing w:line="360" w:lineRule="auto"/>
              <w:ind w:firstLineChars="100" w:firstLine="241"/>
              <w:jc w:val="left"/>
              <w:rPr>
                <w:rFonts w:ascii="仿宋_GB2312" w:eastAsia="仿宋_GB2312" w:hAnsi="仿宋"/>
                <w:color w:val="000000" w:themeColor="text1"/>
                <w:kern w:val="0"/>
                <w:sz w:val="24"/>
                <w:lang w:val="zh-CN"/>
              </w:rPr>
            </w:pPr>
            <w:r>
              <w:rPr>
                <w:rFonts w:ascii="仿宋_GB2312" w:eastAsia="仿宋_GB2312" w:hAnsi="仿宋" w:cs="仿宋_GB2312" w:hint="eastAsia"/>
                <w:b/>
                <w:color w:val="000000" w:themeColor="text1"/>
                <w:kern w:val="0"/>
                <w:sz w:val="24"/>
                <w:lang w:val="zh-CN"/>
              </w:rPr>
              <w:t>响应报价超过征集文件中规定的预算金额或者最高限制单价的</w:t>
            </w:r>
            <w:r>
              <w:rPr>
                <w:rFonts w:ascii="仿宋_GB2312" w:eastAsia="仿宋_GB2312" w:hAnsi="仿宋"/>
                <w:b/>
                <w:color w:val="000000" w:themeColor="text1"/>
                <w:kern w:val="0"/>
                <w:sz w:val="24"/>
                <w:lang w:val="zh-CN"/>
              </w:rPr>
              <w:t>;</w:t>
            </w:r>
          </w:p>
          <w:p w14:paraId="36C09293" w14:textId="77777777" w:rsidR="00286E15" w:rsidRDefault="00000000">
            <w:pPr>
              <w:spacing w:line="360" w:lineRule="auto"/>
              <w:ind w:firstLineChars="100" w:firstLine="241"/>
              <w:rPr>
                <w:rFonts w:ascii="仿宋_GB2312" w:eastAsia="仿宋_GB2312" w:hAnsi="仿宋" w:cs="仿宋_GB2312"/>
                <w:b/>
                <w:color w:val="000000" w:themeColor="text1"/>
                <w:sz w:val="24"/>
              </w:rPr>
            </w:pPr>
            <w:r>
              <w:rPr>
                <w:rFonts w:ascii="仿宋_GB2312" w:eastAsia="仿宋_GB2312" w:hAnsi="仿宋" w:cs="Arial" w:hint="eastAsia"/>
                <w:b/>
                <w:color w:val="000000" w:themeColor="text1"/>
                <w:kern w:val="0"/>
                <w:sz w:val="24"/>
              </w:rPr>
              <w:t>报价明显低于其他通过符合性审查供应商的报价，有可能影响产品质量或者不能诚信履约的，未能按要求提供书面说明或者提交相关证明材料证明其报价合理性的</w:t>
            </w:r>
            <w:r>
              <w:rPr>
                <w:rFonts w:ascii="仿宋_GB2312" w:eastAsia="仿宋_GB2312" w:hAnsi="仿宋" w:cs="仿宋_GB2312"/>
                <w:b/>
                <w:color w:val="000000" w:themeColor="text1"/>
                <w:sz w:val="24"/>
                <w:szCs w:val="21"/>
              </w:rPr>
              <w:t>;</w:t>
            </w:r>
          </w:p>
          <w:p w14:paraId="14C3DDAF" w14:textId="77777777" w:rsidR="00286E15" w:rsidRDefault="00000000">
            <w:pPr>
              <w:adjustRightInd w:val="0"/>
              <w:spacing w:line="360" w:lineRule="auto"/>
              <w:rPr>
                <w:rFonts w:ascii="仿宋_GB2312" w:eastAsia="仿宋_GB2312" w:hAnsi="仿宋" w:cs="Times New Roman"/>
                <w:color w:val="000000" w:themeColor="text1"/>
                <w:sz w:val="24"/>
                <w:szCs w:val="24"/>
              </w:rPr>
            </w:pPr>
            <w:r>
              <w:rPr>
                <w:rFonts w:ascii="仿宋_GB2312" w:eastAsia="仿宋_GB2312" w:hAnsi="仿宋" w:cs="Arial" w:hint="eastAsia"/>
                <w:b/>
                <w:color w:val="000000" w:themeColor="text1"/>
                <w:kern w:val="0"/>
                <w:sz w:val="24"/>
              </w:rPr>
              <w:t>供应商对根据修正原则修正后的报价不确认的</w:t>
            </w:r>
            <w:r>
              <w:rPr>
                <w:rFonts w:ascii="仿宋_GB2312" w:eastAsia="仿宋_GB2312" w:hAnsi="仿宋" w:hint="eastAsia"/>
                <w:b/>
                <w:color w:val="000000" w:themeColor="text1"/>
                <w:sz w:val="24"/>
              </w:rPr>
              <w:t>。</w:t>
            </w:r>
            <w:r>
              <w:rPr>
                <w:rFonts w:ascii="仿宋_GB2312" w:eastAsia="仿宋_GB2312" w:hAnsi="仿宋" w:cs="Times New Roman" w:hint="eastAsia"/>
                <w:color w:val="000000" w:themeColor="text1"/>
                <w:sz w:val="24"/>
                <w:szCs w:val="24"/>
              </w:rPr>
              <w:t xml:space="preserve"> </w:t>
            </w:r>
          </w:p>
        </w:tc>
      </w:tr>
      <w:tr w:rsidR="00286E15" w14:paraId="7E855868" w14:textId="77777777">
        <w:trPr>
          <w:trHeight w:val="90"/>
          <w:jc w:val="center"/>
        </w:trPr>
        <w:tc>
          <w:tcPr>
            <w:tcW w:w="647" w:type="dxa"/>
            <w:vAlign w:val="center"/>
          </w:tcPr>
          <w:p w14:paraId="09CE2859" w14:textId="77777777" w:rsidR="00286E15" w:rsidRDefault="00000000">
            <w:pPr>
              <w:snapToGrid w:val="0"/>
              <w:spacing w:line="360" w:lineRule="auto"/>
              <w:jc w:val="center"/>
              <w:rPr>
                <w:rFonts w:ascii="仿宋_GB2312" w:eastAsia="仿宋_GB2312" w:hAnsi="仿宋" w:cs="仿宋_GB2312"/>
                <w:color w:val="000000" w:themeColor="text1"/>
                <w:sz w:val="24"/>
                <w:szCs w:val="24"/>
              </w:rPr>
            </w:pPr>
            <w:r>
              <w:rPr>
                <w:rFonts w:ascii="仿宋_GB2312" w:eastAsia="仿宋_GB2312" w:hAnsi="仿宋" w:cs="仿宋_GB2312"/>
                <w:color w:val="000000" w:themeColor="text1"/>
                <w:sz w:val="24"/>
              </w:rPr>
              <w:t>2</w:t>
            </w:r>
          </w:p>
        </w:tc>
        <w:tc>
          <w:tcPr>
            <w:tcW w:w="2285" w:type="dxa"/>
            <w:vAlign w:val="center"/>
          </w:tcPr>
          <w:p w14:paraId="44EE8F1C" w14:textId="77777777" w:rsidR="00286E15" w:rsidRDefault="00000000">
            <w:pPr>
              <w:snapToGrid w:val="0"/>
              <w:spacing w:line="360" w:lineRule="auto"/>
              <w:ind w:firstLineChars="200" w:firstLine="482"/>
              <w:rPr>
                <w:rFonts w:ascii="仿宋_GB2312" w:eastAsia="仿宋_GB2312" w:hAnsi="仿宋" w:cs="仿宋_GB2312"/>
                <w:b/>
                <w:color w:val="000000" w:themeColor="text1"/>
                <w:sz w:val="24"/>
              </w:rPr>
            </w:pPr>
            <w:r>
              <w:rPr>
                <w:rFonts w:ascii="仿宋_GB2312" w:eastAsia="仿宋_GB2312" w:hAnsi="仿宋" w:cs="仿宋_GB2312" w:hint="eastAsia"/>
                <w:b/>
                <w:color w:val="000000" w:themeColor="text1"/>
                <w:sz w:val="24"/>
              </w:rPr>
              <w:t>入围方式</w:t>
            </w:r>
          </w:p>
        </w:tc>
        <w:tc>
          <w:tcPr>
            <w:tcW w:w="6627" w:type="dxa"/>
            <w:vAlign w:val="center"/>
          </w:tcPr>
          <w:p w14:paraId="0EF50888" w14:textId="77777777" w:rsidR="00286E15" w:rsidRDefault="00000000">
            <w:pPr>
              <w:spacing w:line="360" w:lineRule="auto"/>
              <w:rPr>
                <w:rFonts w:ascii="仿宋_GB2312" w:eastAsia="仿宋_GB2312" w:hAnsi="仿宋" w:cs="Arial"/>
                <w:color w:val="000000" w:themeColor="text1"/>
                <w:kern w:val="0"/>
                <w:sz w:val="24"/>
              </w:rPr>
            </w:pPr>
            <w:r>
              <w:rPr>
                <w:rFonts w:ascii="仿宋_GB2312" w:eastAsia="仿宋_GB2312" w:hAnsi="仿宋" w:cs="Arial" w:hint="eastAsia"/>
                <w:color w:val="000000" w:themeColor="text1"/>
                <w:kern w:val="0"/>
                <w:sz w:val="24"/>
              </w:rPr>
              <w:t>1.根据中华人民共和国</w:t>
            </w:r>
            <w:proofErr w:type="gramStart"/>
            <w:r>
              <w:rPr>
                <w:rFonts w:ascii="仿宋_GB2312" w:eastAsia="仿宋_GB2312" w:hAnsi="仿宋" w:cs="Arial" w:hint="eastAsia"/>
                <w:color w:val="000000" w:themeColor="text1"/>
                <w:kern w:val="0"/>
                <w:sz w:val="24"/>
              </w:rPr>
              <w:t>财政部令第</w:t>
            </w:r>
            <w:proofErr w:type="gramEnd"/>
            <w:r>
              <w:rPr>
                <w:rFonts w:ascii="仿宋_GB2312" w:eastAsia="仿宋_GB2312" w:hAnsi="仿宋" w:cs="Arial" w:hint="eastAsia"/>
                <w:color w:val="000000" w:themeColor="text1"/>
                <w:kern w:val="0"/>
                <w:sz w:val="24"/>
              </w:rPr>
              <w:t xml:space="preserve"> 110 号《政府采购框架协议采购方式管理办法》，确定第一阶段入围供应商的评审方法为</w:t>
            </w:r>
            <w:r>
              <w:rPr>
                <w:rFonts w:ascii="仿宋_GB2312" w:eastAsia="仿宋_GB2312" w:hAnsi="仿宋" w:cs="Arial" w:hint="eastAsia"/>
                <w:b/>
                <w:bCs/>
                <w:color w:val="000000" w:themeColor="text1"/>
                <w:kern w:val="0"/>
                <w:sz w:val="24"/>
                <w:u w:val="single"/>
              </w:rPr>
              <w:t>质量优先法</w:t>
            </w:r>
            <w:r>
              <w:rPr>
                <w:rFonts w:ascii="仿宋_GB2312" w:eastAsia="仿宋_GB2312" w:hAnsi="仿宋" w:cs="Arial" w:hint="eastAsia"/>
                <w:color w:val="000000" w:themeColor="text1"/>
                <w:kern w:val="0"/>
                <w:sz w:val="24"/>
              </w:rPr>
              <w:t>，确定第二阶段成交供应商的方式为</w:t>
            </w:r>
            <w:r>
              <w:rPr>
                <w:rFonts w:ascii="仿宋_GB2312" w:eastAsia="仿宋_GB2312" w:hAnsi="仿宋" w:cs="Arial" w:hint="eastAsia"/>
                <w:b/>
                <w:bCs/>
                <w:color w:val="000000" w:themeColor="text1"/>
                <w:kern w:val="0"/>
                <w:sz w:val="24"/>
                <w:u w:val="single"/>
              </w:rPr>
              <w:t>直接选定</w:t>
            </w:r>
            <w:r>
              <w:rPr>
                <w:rFonts w:ascii="仿宋_GB2312" w:eastAsia="仿宋_GB2312" w:hAnsi="仿宋" w:cs="Arial" w:hint="eastAsia"/>
                <w:color w:val="000000" w:themeColor="text1"/>
                <w:kern w:val="0"/>
                <w:sz w:val="24"/>
              </w:rPr>
              <w:t xml:space="preserve">。 </w:t>
            </w:r>
          </w:p>
          <w:p w14:paraId="6954F756" w14:textId="77777777" w:rsidR="00286E15" w:rsidRDefault="00000000">
            <w:pPr>
              <w:spacing w:line="360" w:lineRule="auto"/>
              <w:rPr>
                <w:rFonts w:ascii="仿宋_GB2312" w:eastAsia="仿宋_GB2312" w:hAnsi="仿宋" w:cs="Arial"/>
                <w:color w:val="000000" w:themeColor="text1"/>
                <w:kern w:val="0"/>
                <w:sz w:val="24"/>
              </w:rPr>
            </w:pPr>
            <w:r>
              <w:rPr>
                <w:rFonts w:ascii="仿宋_GB2312" w:eastAsia="仿宋_GB2312" w:hAnsi="仿宋" w:cs="Arial" w:hint="eastAsia"/>
                <w:color w:val="000000" w:themeColor="text1"/>
                <w:kern w:val="0"/>
                <w:sz w:val="24"/>
              </w:rPr>
              <w:t>2.评标委员会评审后按商务技术汇总得分由高到低顺序排列。若商务技术汇总得分一致的，则根据供应商报价进行排序。</w:t>
            </w:r>
            <w:proofErr w:type="gramStart"/>
            <w:r>
              <w:rPr>
                <w:rFonts w:ascii="仿宋_GB2312" w:eastAsia="仿宋_GB2312" w:hAnsi="仿宋" w:cs="Arial" w:hint="eastAsia"/>
                <w:color w:val="000000" w:themeColor="text1"/>
                <w:kern w:val="0"/>
                <w:sz w:val="24"/>
              </w:rPr>
              <w:t>若结果</w:t>
            </w:r>
            <w:proofErr w:type="gramEnd"/>
            <w:r>
              <w:rPr>
                <w:rFonts w:ascii="仿宋_GB2312" w:eastAsia="仿宋_GB2312" w:hAnsi="仿宋" w:cs="Arial" w:hint="eastAsia"/>
                <w:color w:val="000000" w:themeColor="text1"/>
                <w:kern w:val="0"/>
                <w:sz w:val="24"/>
              </w:rPr>
              <w:t>仍一致的，由评标委员会随机抽取的方式确定。</w:t>
            </w:r>
          </w:p>
          <w:p w14:paraId="7BA18557" w14:textId="77777777" w:rsidR="00286E15" w:rsidRDefault="00000000">
            <w:pPr>
              <w:spacing w:line="360" w:lineRule="auto"/>
              <w:rPr>
                <w:rFonts w:ascii="仿宋_GB2312" w:eastAsia="仿宋_GB2312" w:hAnsi="仿宋" w:cs="Arial"/>
                <w:color w:val="000000" w:themeColor="text1"/>
                <w:kern w:val="0"/>
                <w:sz w:val="24"/>
              </w:rPr>
            </w:pPr>
            <w:r>
              <w:rPr>
                <w:rFonts w:ascii="仿宋_GB2312" w:eastAsia="仿宋_GB2312" w:hAnsi="仿宋" w:cs="Arial" w:hint="eastAsia"/>
                <w:color w:val="000000" w:themeColor="text1"/>
                <w:kern w:val="0"/>
                <w:sz w:val="24"/>
              </w:rPr>
              <w:t xml:space="preserve">3.本项目给定了入围供应商的数量，评标委员会按照征集文件中规定的各项因素进行综合质量评审后，以评标总得分高低的顺序依次推荐入围服务供应商。 </w:t>
            </w:r>
          </w:p>
        </w:tc>
      </w:tr>
      <w:tr w:rsidR="00286E15" w14:paraId="599488FA" w14:textId="77777777">
        <w:trPr>
          <w:jc w:val="center"/>
        </w:trPr>
        <w:tc>
          <w:tcPr>
            <w:tcW w:w="647" w:type="dxa"/>
            <w:vAlign w:val="center"/>
          </w:tcPr>
          <w:p w14:paraId="5C9D8D15"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宋体" w:hint="eastAsia"/>
                <w:color w:val="000000" w:themeColor="text1"/>
                <w:sz w:val="24"/>
              </w:rPr>
              <w:t>3</w:t>
            </w:r>
          </w:p>
        </w:tc>
        <w:tc>
          <w:tcPr>
            <w:tcW w:w="2285" w:type="dxa"/>
            <w:vAlign w:val="center"/>
          </w:tcPr>
          <w:p w14:paraId="233A4FD9" w14:textId="77777777" w:rsidR="00286E15" w:rsidRDefault="00000000">
            <w:pPr>
              <w:snapToGrid w:val="0"/>
              <w:spacing w:line="360" w:lineRule="auto"/>
              <w:jc w:val="center"/>
              <w:rPr>
                <w:rFonts w:ascii="仿宋_GB2312" w:eastAsia="仿宋_GB2312" w:hAnsi="仿宋" w:cs="仿宋_GB2312"/>
                <w:b/>
                <w:color w:val="000000" w:themeColor="text1"/>
                <w:sz w:val="24"/>
              </w:rPr>
            </w:pPr>
            <w:r>
              <w:rPr>
                <w:rFonts w:ascii="仿宋_GB2312" w:eastAsia="仿宋_GB2312" w:hAnsi="仿宋" w:cs="仿宋_GB2312" w:hint="eastAsia"/>
                <w:b/>
                <w:color w:val="000000" w:themeColor="text1"/>
                <w:sz w:val="24"/>
              </w:rPr>
              <w:t>响应文件有效期</w:t>
            </w:r>
          </w:p>
        </w:tc>
        <w:tc>
          <w:tcPr>
            <w:tcW w:w="6627" w:type="dxa"/>
            <w:vAlign w:val="center"/>
          </w:tcPr>
          <w:p w14:paraId="0F15FCEB" w14:textId="77777777" w:rsidR="00286E15" w:rsidRDefault="00000000">
            <w:pPr>
              <w:spacing w:line="360" w:lineRule="auto"/>
              <w:rPr>
                <w:rFonts w:ascii="仿宋_GB2312" w:eastAsia="仿宋_GB2312" w:hAnsi="仿宋" w:cs="Arial"/>
                <w:color w:val="000000" w:themeColor="text1"/>
                <w:kern w:val="0"/>
                <w:sz w:val="24"/>
              </w:rPr>
            </w:pPr>
            <w:r>
              <w:rPr>
                <w:rFonts w:ascii="仿宋_GB2312" w:eastAsia="仿宋_GB2312" w:hAnsi="仿宋" w:cs="Arial" w:hint="eastAsia"/>
                <w:color w:val="000000" w:themeColor="text1"/>
                <w:kern w:val="0"/>
                <w:sz w:val="24"/>
              </w:rPr>
              <w:t>响应文件有效期为从提交响应文件的截止之日起90天。投标人的征集响应文件中承诺的投标有效期少于征集文件中载明的投标有效期的，投标无效。</w:t>
            </w:r>
          </w:p>
        </w:tc>
      </w:tr>
      <w:tr w:rsidR="00286E15" w14:paraId="24445700" w14:textId="77777777">
        <w:trPr>
          <w:jc w:val="center"/>
        </w:trPr>
        <w:tc>
          <w:tcPr>
            <w:tcW w:w="647" w:type="dxa"/>
            <w:vAlign w:val="center"/>
          </w:tcPr>
          <w:p w14:paraId="3257D535" w14:textId="77777777" w:rsidR="00286E15" w:rsidRDefault="00286E15">
            <w:pPr>
              <w:adjustRightInd w:val="0"/>
              <w:snapToGrid w:val="0"/>
              <w:spacing w:line="360" w:lineRule="auto"/>
              <w:jc w:val="center"/>
              <w:rPr>
                <w:rFonts w:ascii="仿宋_GB2312" w:eastAsia="仿宋_GB2312" w:hAnsi="仿宋" w:cs="仿宋_GB2312"/>
                <w:color w:val="000000" w:themeColor="text1"/>
                <w:sz w:val="24"/>
                <w:szCs w:val="24"/>
              </w:rPr>
            </w:pPr>
          </w:p>
          <w:p w14:paraId="6E9B2BCA" w14:textId="77777777" w:rsidR="00286E15" w:rsidRDefault="00000000">
            <w:pPr>
              <w:adjustRightInd w:val="0"/>
              <w:snapToGrid w:val="0"/>
              <w:spacing w:line="360" w:lineRule="auto"/>
              <w:jc w:val="center"/>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4</w:t>
            </w:r>
          </w:p>
        </w:tc>
        <w:tc>
          <w:tcPr>
            <w:tcW w:w="2285" w:type="dxa"/>
            <w:vAlign w:val="center"/>
          </w:tcPr>
          <w:p w14:paraId="51EBE6E8" w14:textId="77777777" w:rsidR="00286E15" w:rsidRDefault="00000000">
            <w:pPr>
              <w:spacing w:line="360" w:lineRule="auto"/>
              <w:jc w:val="center"/>
              <w:rPr>
                <w:rFonts w:ascii="仿宋_GB2312" w:eastAsia="仿宋_GB2312" w:hAnsi="宋体"/>
                <w:color w:val="000000" w:themeColor="text1"/>
                <w:sz w:val="24"/>
              </w:rPr>
            </w:pPr>
            <w:r>
              <w:rPr>
                <w:rFonts w:ascii="仿宋_GB2312" w:eastAsia="仿宋_GB2312" w:hAnsi="仿宋" w:cs="仿宋_GB2312" w:hint="eastAsia"/>
                <w:b/>
                <w:color w:val="000000" w:themeColor="text1"/>
                <w:sz w:val="24"/>
              </w:rPr>
              <w:t>转包</w:t>
            </w:r>
          </w:p>
        </w:tc>
        <w:tc>
          <w:tcPr>
            <w:tcW w:w="6627" w:type="dxa"/>
            <w:vAlign w:val="center"/>
          </w:tcPr>
          <w:p w14:paraId="62063C4E" w14:textId="77777777" w:rsidR="00286E15" w:rsidRDefault="00000000">
            <w:pPr>
              <w:spacing w:line="360" w:lineRule="auto"/>
              <w:rPr>
                <w:rFonts w:ascii="仿宋_GB2312" w:eastAsia="仿宋_GB2312" w:hAnsi="仿宋" w:cs="Arial"/>
                <w:color w:val="000000" w:themeColor="text1"/>
                <w:kern w:val="0"/>
                <w:sz w:val="24"/>
              </w:rPr>
            </w:pPr>
            <w:r>
              <w:rPr>
                <w:rFonts w:ascii="仿宋_GB2312" w:eastAsia="仿宋_GB2312" w:hAnsi="仿宋" w:cs="仿宋_GB2312" w:hint="eastAsia"/>
                <w:color w:val="000000" w:themeColor="text1"/>
                <w:sz w:val="24"/>
              </w:rPr>
              <w:t>本项目不得转包。</w:t>
            </w:r>
          </w:p>
        </w:tc>
      </w:tr>
      <w:tr w:rsidR="00286E15" w14:paraId="3BE3A8A3" w14:textId="77777777">
        <w:trPr>
          <w:jc w:val="center"/>
        </w:trPr>
        <w:tc>
          <w:tcPr>
            <w:tcW w:w="647" w:type="dxa"/>
            <w:vAlign w:val="center"/>
          </w:tcPr>
          <w:p w14:paraId="6CCA6C98" w14:textId="77777777" w:rsidR="00286E15" w:rsidRDefault="00000000">
            <w:pPr>
              <w:adjustRightInd w:val="0"/>
              <w:snapToGrid w:val="0"/>
              <w:spacing w:line="360" w:lineRule="auto"/>
              <w:jc w:val="center"/>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lastRenderedPageBreak/>
              <w:t>5</w:t>
            </w:r>
          </w:p>
        </w:tc>
        <w:tc>
          <w:tcPr>
            <w:tcW w:w="2285" w:type="dxa"/>
            <w:vAlign w:val="center"/>
          </w:tcPr>
          <w:p w14:paraId="2CB4FC01" w14:textId="77777777" w:rsidR="00286E15" w:rsidRDefault="00000000">
            <w:pPr>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rPr>
              <w:t>分包</w:t>
            </w:r>
          </w:p>
        </w:tc>
        <w:tc>
          <w:tcPr>
            <w:tcW w:w="6627" w:type="dxa"/>
            <w:vAlign w:val="center"/>
          </w:tcPr>
          <w:p w14:paraId="363484B6" w14:textId="77777777" w:rsidR="00286E15" w:rsidRDefault="00000000">
            <w:pPr>
              <w:spacing w:line="360" w:lineRule="auto"/>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1477286927"/>
                <w14:checkbox>
                  <w14:checked w14:val="0"/>
                  <w14:checkedState w14:val="00FE" w14:font="Wingdings"/>
                  <w14:uncheckedState w14:val="2610" w14:font="MS Gothic"/>
                </w14:checkbox>
              </w:sdtPr>
              <w:sdtContent>
                <w:r>
                  <w:rPr>
                    <w:rFonts w:ascii="MS Gothic" w:eastAsia="MS Gothic" w:hAnsi="MS Gothic" w:cs="Arial"/>
                    <w:color w:val="000000" w:themeColor="text1"/>
                    <w:kern w:val="0"/>
                    <w:sz w:val="24"/>
                  </w:rPr>
                  <w:t>☐</w:t>
                </w:r>
              </w:sdtContent>
            </w:sdt>
            <w:r>
              <w:rPr>
                <w:rFonts w:ascii="仿宋_GB2312" w:eastAsia="仿宋_GB2312" w:hAnsi="仿宋" w:cs="Arial"/>
                <w:color w:val="000000" w:themeColor="text1"/>
                <w:kern w:val="0"/>
                <w:sz w:val="24"/>
              </w:rPr>
              <w:t xml:space="preserve"> A</w:t>
            </w:r>
            <w:r>
              <w:rPr>
                <w:rFonts w:ascii="仿宋_GB2312" w:eastAsia="仿宋_GB2312" w:hAnsi="仿宋" w:hint="eastAsia"/>
                <w:color w:val="000000" w:themeColor="text1"/>
                <w:sz w:val="24"/>
              </w:rPr>
              <w:t>同意将非主体、非关键性的</w:t>
            </w:r>
            <w:r>
              <w:rPr>
                <w:rFonts w:ascii="仿宋_GB2312" w:eastAsia="仿宋_GB2312" w:hAnsi="仿宋"/>
                <w:color w:val="000000" w:themeColor="text1"/>
                <w:sz w:val="24"/>
                <w:u w:val="single"/>
              </w:rPr>
              <w:t xml:space="preserve">             </w:t>
            </w:r>
            <w:r>
              <w:rPr>
                <w:rFonts w:ascii="仿宋_GB2312" w:eastAsia="仿宋_GB2312" w:hAnsi="仿宋" w:hint="eastAsia"/>
                <w:color w:val="000000" w:themeColor="text1"/>
                <w:sz w:val="24"/>
              </w:rPr>
              <w:t>工作分包。</w:t>
            </w:r>
          </w:p>
          <w:p w14:paraId="17D4057F" w14:textId="77777777" w:rsidR="00286E15" w:rsidRDefault="00000000">
            <w:pPr>
              <w:spacing w:line="360" w:lineRule="auto"/>
              <w:rPr>
                <w:rFonts w:ascii="仿宋_GB2312" w:eastAsia="仿宋_GB2312" w:hAnsi="仿宋" w:cs="仿宋_GB2312"/>
                <w:color w:val="000000" w:themeColor="text1"/>
                <w:sz w:val="24"/>
                <w:szCs w:val="24"/>
              </w:rPr>
            </w:pPr>
            <w:sdt>
              <w:sdtPr>
                <w:rPr>
                  <w:rFonts w:ascii="仿宋_GB2312" w:eastAsia="仿宋_GB2312" w:hAnsi="仿宋" w:cs="Arial" w:hint="eastAsia"/>
                  <w:color w:val="000000" w:themeColor="text1"/>
                  <w:kern w:val="0"/>
                  <w:sz w:val="24"/>
                </w:rPr>
                <w:id w:val="-1276331357"/>
                <w14:checkbox>
                  <w14:checked w14:val="1"/>
                  <w14:checkedState w14:val="00FE" w14:font="Wingdings"/>
                  <w14:uncheckedState w14:val="2610" w14:font="MS Gothic"/>
                </w14:checkbox>
              </w:sdtPr>
              <w:sdtContent>
                <w:r>
                  <w:rPr>
                    <w:rFonts w:ascii="仿宋_GB2312" w:eastAsia="仿宋_GB2312" w:hAnsi="仿宋" w:cs="Arial"/>
                    <w:color w:val="000000" w:themeColor="text1"/>
                    <w:kern w:val="0"/>
                    <w:sz w:val="24"/>
                  </w:rPr>
                  <w:sym w:font="Wingdings" w:char="F0FE"/>
                </w:r>
              </w:sdtContent>
            </w:sdt>
            <w:r>
              <w:rPr>
                <w:rFonts w:ascii="仿宋_GB2312" w:eastAsia="仿宋_GB2312" w:hAnsi="仿宋" w:cs="Arial"/>
                <w:color w:val="000000" w:themeColor="text1"/>
                <w:kern w:val="0"/>
                <w:sz w:val="24"/>
              </w:rPr>
              <w:t xml:space="preserve"> B</w:t>
            </w:r>
            <w:r>
              <w:rPr>
                <w:rFonts w:ascii="仿宋_GB2312" w:eastAsia="仿宋_GB2312" w:hAnsi="仿宋" w:hint="eastAsia"/>
                <w:color w:val="000000" w:themeColor="text1"/>
                <w:sz w:val="24"/>
              </w:rPr>
              <w:t>不同意分包。</w:t>
            </w:r>
          </w:p>
        </w:tc>
      </w:tr>
      <w:tr w:rsidR="00286E15" w14:paraId="5BC7EA07" w14:textId="77777777">
        <w:trPr>
          <w:trHeight w:val="1525"/>
          <w:jc w:val="center"/>
        </w:trPr>
        <w:tc>
          <w:tcPr>
            <w:tcW w:w="647" w:type="dxa"/>
            <w:vAlign w:val="center"/>
          </w:tcPr>
          <w:p w14:paraId="27C94457" w14:textId="77777777" w:rsidR="00286E15" w:rsidRDefault="00000000">
            <w:pPr>
              <w:adjustRightInd w:val="0"/>
              <w:snapToGrid w:val="0"/>
              <w:spacing w:line="360" w:lineRule="auto"/>
              <w:jc w:val="center"/>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6</w:t>
            </w:r>
          </w:p>
        </w:tc>
        <w:tc>
          <w:tcPr>
            <w:tcW w:w="2285" w:type="dxa"/>
            <w:vAlign w:val="center"/>
          </w:tcPr>
          <w:p w14:paraId="6F4F9040" w14:textId="77777777" w:rsidR="00286E15" w:rsidRDefault="00000000">
            <w:pPr>
              <w:adjustRightInd w:val="0"/>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投标人应当提供的资格、资信证明文件</w:t>
            </w:r>
          </w:p>
        </w:tc>
        <w:tc>
          <w:tcPr>
            <w:tcW w:w="6627" w:type="dxa"/>
            <w:vAlign w:val="center"/>
          </w:tcPr>
          <w:p w14:paraId="5A5DCE80" w14:textId="77777777" w:rsidR="00286E15" w:rsidRDefault="00000000">
            <w:pPr>
              <w:adjustRightInd w:val="0"/>
              <w:spacing w:line="360" w:lineRule="auto"/>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见征集文件第二部分</w:t>
            </w:r>
          </w:p>
        </w:tc>
      </w:tr>
      <w:tr w:rsidR="00286E15" w14:paraId="711F74F3" w14:textId="77777777">
        <w:trPr>
          <w:jc w:val="center"/>
        </w:trPr>
        <w:tc>
          <w:tcPr>
            <w:tcW w:w="647" w:type="dxa"/>
            <w:vAlign w:val="center"/>
          </w:tcPr>
          <w:p w14:paraId="1F69ED1B"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仿宋" w:cs="仿宋_GB2312"/>
                <w:color w:val="000000" w:themeColor="text1"/>
                <w:sz w:val="24"/>
              </w:rPr>
              <w:t>7</w:t>
            </w:r>
          </w:p>
        </w:tc>
        <w:tc>
          <w:tcPr>
            <w:tcW w:w="2285" w:type="dxa"/>
            <w:vAlign w:val="center"/>
          </w:tcPr>
          <w:p w14:paraId="3DB9E120" w14:textId="77777777" w:rsidR="00286E15" w:rsidRDefault="00000000">
            <w:pPr>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rPr>
              <w:t>开标前答疑会或现场考察</w:t>
            </w:r>
          </w:p>
        </w:tc>
        <w:tc>
          <w:tcPr>
            <w:tcW w:w="6627" w:type="dxa"/>
            <w:vAlign w:val="center"/>
          </w:tcPr>
          <w:p w14:paraId="1EFE6AEF" w14:textId="77777777" w:rsidR="00286E15" w:rsidRDefault="00000000">
            <w:pPr>
              <w:spacing w:line="360" w:lineRule="auto"/>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212966419"/>
                <w14:checkbox>
                  <w14:checked w14:val="1"/>
                  <w14:checkedState w14:val="00FE" w14:font="Wingdings"/>
                  <w14:uncheckedState w14:val="2610" w14:font="MS Gothic"/>
                </w14:checkbox>
              </w:sdtPr>
              <w:sdtContent>
                <w:r>
                  <w:rPr>
                    <w:rFonts w:ascii="仿宋_GB2312" w:eastAsia="仿宋_GB2312" w:hAnsi="仿宋" w:cs="Arial"/>
                    <w:color w:val="000000" w:themeColor="text1"/>
                    <w:kern w:val="0"/>
                    <w:sz w:val="24"/>
                  </w:rPr>
                  <w:sym w:font="Wingdings" w:char="F0FE"/>
                </w:r>
              </w:sdtContent>
            </w:sdt>
            <w:r>
              <w:rPr>
                <w:rFonts w:ascii="仿宋_GB2312" w:eastAsia="仿宋_GB2312" w:hAnsi="仿宋" w:cs="Arial"/>
                <w:color w:val="000000" w:themeColor="text1"/>
                <w:kern w:val="0"/>
                <w:sz w:val="24"/>
              </w:rPr>
              <w:t>A</w:t>
            </w:r>
            <w:r>
              <w:rPr>
                <w:rFonts w:ascii="仿宋_GB2312" w:eastAsia="仿宋_GB2312" w:hAnsi="仿宋" w:hint="eastAsia"/>
                <w:color w:val="000000" w:themeColor="text1"/>
                <w:sz w:val="24"/>
              </w:rPr>
              <w:t>不组织。</w:t>
            </w:r>
          </w:p>
          <w:p w14:paraId="2159124A" w14:textId="77777777" w:rsidR="00286E15" w:rsidRDefault="00000000">
            <w:pPr>
              <w:spacing w:line="360" w:lineRule="auto"/>
              <w:rPr>
                <w:rFonts w:ascii="仿宋_GB2312" w:eastAsia="仿宋_GB2312" w:hAnsi="仿宋" w:cs="Arial"/>
                <w:snapToGrid w:val="0"/>
                <w:color w:val="000000" w:themeColor="text1"/>
                <w:sz w:val="24"/>
                <w:szCs w:val="20"/>
              </w:rPr>
            </w:pPr>
            <w:sdt>
              <w:sdtPr>
                <w:rPr>
                  <w:rFonts w:ascii="仿宋_GB2312" w:eastAsia="仿宋_GB2312" w:hAnsi="仿宋" w:cs="Arial" w:hint="eastAsia"/>
                  <w:color w:val="000000" w:themeColor="text1"/>
                  <w:kern w:val="0"/>
                  <w:sz w:val="24"/>
                </w:rPr>
                <w:id w:val="-999802974"/>
                <w14:checkbox>
                  <w14:checked w14:val="0"/>
                  <w14:checkedState w14:val="00FE" w14:font="Wingdings"/>
                  <w14:uncheckedState w14:val="2610" w14:font="MS Gothic"/>
                </w14:checkbox>
              </w:sdtPr>
              <w:sdtContent>
                <w:r>
                  <w:rPr>
                    <w:rFonts w:ascii="MS Gothic" w:eastAsia="MS Gothic" w:hAnsi="MS Gothic" w:cs="Arial"/>
                    <w:color w:val="000000" w:themeColor="text1"/>
                    <w:kern w:val="0"/>
                    <w:sz w:val="24"/>
                  </w:rPr>
                  <w:t>☐</w:t>
                </w:r>
              </w:sdtContent>
            </w:sdt>
            <w:r>
              <w:rPr>
                <w:rFonts w:ascii="仿宋_GB2312" w:eastAsia="仿宋_GB2312" w:hAnsi="仿宋"/>
                <w:color w:val="000000" w:themeColor="text1"/>
                <w:kern w:val="0"/>
                <w:sz w:val="24"/>
              </w:rPr>
              <w:t>B组织，</w:t>
            </w:r>
            <w:r>
              <w:rPr>
                <w:rFonts w:ascii="仿宋_GB2312" w:eastAsia="仿宋_GB2312" w:hAnsi="仿宋" w:hint="eastAsia"/>
                <w:color w:val="000000" w:themeColor="text1"/>
                <w:sz w:val="24"/>
              </w:rPr>
              <w:t>时间：</w:t>
            </w:r>
            <w:r>
              <w:rPr>
                <w:rFonts w:ascii="仿宋_GB2312" w:eastAsia="仿宋_GB2312" w:hAnsi="仿宋"/>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
                <w:color w:val="000000" w:themeColor="text1"/>
                <w:sz w:val="24"/>
                <w:u w:val="single"/>
              </w:rPr>
              <w:t xml:space="preserve">   </w:t>
            </w:r>
            <w:r>
              <w:rPr>
                <w:rFonts w:ascii="仿宋_GB2312" w:eastAsia="仿宋_GB2312" w:hAnsi="仿宋"/>
                <w:color w:val="000000" w:themeColor="text1"/>
                <w:sz w:val="24"/>
              </w:rPr>
              <w:t>,地点：</w:t>
            </w:r>
            <w:r>
              <w:rPr>
                <w:rFonts w:ascii="仿宋_GB2312" w:eastAsia="仿宋_GB2312" w:hAnsi="仿宋"/>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
                <w:color w:val="000000" w:themeColor="text1"/>
                <w:sz w:val="24"/>
                <w:u w:val="single"/>
              </w:rPr>
              <w:t xml:space="preserve">   </w:t>
            </w:r>
            <w:r>
              <w:rPr>
                <w:rFonts w:ascii="仿宋_GB2312" w:eastAsia="仿宋_GB2312" w:hAnsi="仿宋" w:hint="eastAsia"/>
                <w:color w:val="000000" w:themeColor="text1"/>
                <w:sz w:val="24"/>
              </w:rPr>
              <w:t>，联系人：</w:t>
            </w:r>
            <w:r>
              <w:rPr>
                <w:rFonts w:ascii="仿宋_GB2312" w:eastAsia="仿宋_GB2312" w:hAnsi="仿宋"/>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
                <w:color w:val="000000" w:themeColor="text1"/>
                <w:sz w:val="24"/>
                <w:u w:val="single"/>
              </w:rPr>
              <w:t xml:space="preserve">   </w:t>
            </w:r>
            <w:r>
              <w:rPr>
                <w:rFonts w:ascii="仿宋_GB2312" w:eastAsia="仿宋_GB2312" w:hAnsi="仿宋" w:hint="eastAsia"/>
                <w:color w:val="000000" w:themeColor="text1"/>
                <w:sz w:val="24"/>
              </w:rPr>
              <w:t>，联系方式：</w:t>
            </w:r>
            <w:r>
              <w:rPr>
                <w:rFonts w:ascii="仿宋_GB2312" w:eastAsia="仿宋_GB2312" w:hAnsi="仿宋"/>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
                <w:color w:val="000000" w:themeColor="text1"/>
                <w:sz w:val="24"/>
                <w:u w:val="single"/>
              </w:rPr>
              <w:t xml:space="preserve">   </w:t>
            </w:r>
            <w:r>
              <w:rPr>
                <w:rFonts w:ascii="仿宋_GB2312" w:eastAsia="仿宋_GB2312" w:hAnsi="仿宋" w:hint="eastAsia"/>
                <w:color w:val="000000" w:themeColor="text1"/>
                <w:sz w:val="24"/>
                <w:szCs w:val="20"/>
              </w:rPr>
              <w:t>。</w:t>
            </w:r>
          </w:p>
        </w:tc>
      </w:tr>
      <w:tr w:rsidR="00286E15" w14:paraId="47972344" w14:textId="77777777">
        <w:trPr>
          <w:jc w:val="center"/>
        </w:trPr>
        <w:tc>
          <w:tcPr>
            <w:tcW w:w="647" w:type="dxa"/>
            <w:vAlign w:val="center"/>
          </w:tcPr>
          <w:p w14:paraId="5ED686D6"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8</w:t>
            </w:r>
          </w:p>
        </w:tc>
        <w:tc>
          <w:tcPr>
            <w:tcW w:w="2285" w:type="dxa"/>
            <w:vAlign w:val="center"/>
          </w:tcPr>
          <w:p w14:paraId="66FFA39F" w14:textId="77777777" w:rsidR="00286E15" w:rsidRDefault="00000000">
            <w:pPr>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rPr>
              <w:t>样品提供</w:t>
            </w:r>
          </w:p>
        </w:tc>
        <w:tc>
          <w:tcPr>
            <w:tcW w:w="6627" w:type="dxa"/>
            <w:vAlign w:val="center"/>
          </w:tcPr>
          <w:p w14:paraId="7834E978" w14:textId="77777777" w:rsidR="00286E15" w:rsidRDefault="00000000">
            <w:pPr>
              <w:spacing w:line="360" w:lineRule="auto"/>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1639946486"/>
                <w14:checkbox>
                  <w14:checked w14:val="1"/>
                  <w14:checkedState w14:val="00FE" w14:font="Wingdings"/>
                  <w14:uncheckedState w14:val="2610" w14:font="MS Gothic"/>
                </w14:checkbox>
              </w:sdtPr>
              <w:sdtContent>
                <w:r>
                  <w:rPr>
                    <w:rFonts w:ascii="Wingdings" w:eastAsia="MS Gothic" w:hAnsi="Wingdings" w:cs="Arial"/>
                    <w:color w:val="000000" w:themeColor="text1"/>
                    <w:kern w:val="0"/>
                    <w:sz w:val="24"/>
                  </w:rPr>
                  <w:t>þ</w:t>
                </w:r>
              </w:sdtContent>
            </w:sdt>
            <w:r>
              <w:rPr>
                <w:rFonts w:ascii="仿宋_GB2312" w:eastAsia="仿宋_GB2312" w:hAnsi="仿宋" w:cs="Arial"/>
                <w:color w:val="000000" w:themeColor="text1"/>
                <w:kern w:val="0"/>
                <w:sz w:val="24"/>
              </w:rPr>
              <w:t>A</w:t>
            </w:r>
            <w:r>
              <w:rPr>
                <w:rFonts w:ascii="仿宋_GB2312" w:eastAsia="仿宋_GB2312" w:hAnsi="仿宋" w:hint="eastAsia"/>
                <w:color w:val="000000" w:themeColor="text1"/>
                <w:sz w:val="24"/>
              </w:rPr>
              <w:t>不要求提供。</w:t>
            </w:r>
          </w:p>
          <w:p w14:paraId="20ED9137" w14:textId="77777777" w:rsidR="00286E15" w:rsidRDefault="00000000">
            <w:pPr>
              <w:spacing w:line="360" w:lineRule="auto"/>
              <w:rPr>
                <w:rFonts w:ascii="仿宋_GB2312" w:eastAsia="仿宋_GB2312" w:hAnsi="仿宋"/>
                <w:color w:val="000000" w:themeColor="text1"/>
                <w:kern w:val="0"/>
                <w:sz w:val="24"/>
              </w:rPr>
            </w:pPr>
            <w:sdt>
              <w:sdtPr>
                <w:rPr>
                  <w:rFonts w:ascii="仿宋_GB2312" w:eastAsia="仿宋_GB2312" w:hAnsi="仿宋" w:cs="Arial" w:hint="eastAsia"/>
                  <w:color w:val="000000" w:themeColor="text1"/>
                  <w:kern w:val="0"/>
                  <w:sz w:val="24"/>
                </w:rPr>
                <w:id w:val="1026831988"/>
                <w14:checkbox>
                  <w14:checked w14:val="0"/>
                  <w14:checkedState w14:val="00FE" w14:font="Wingdings"/>
                  <w14:uncheckedState w14:val="2610" w14:font="MS Gothic"/>
                </w14:checkbox>
              </w:sdtPr>
              <w:sdtContent>
                <w:r>
                  <w:rPr>
                    <w:rFonts w:ascii="MS Gothic" w:eastAsia="MS Gothic" w:hAnsi="MS Gothic" w:cs="Arial"/>
                    <w:color w:val="000000" w:themeColor="text1"/>
                    <w:kern w:val="0"/>
                    <w:sz w:val="24"/>
                  </w:rPr>
                  <w:t>☐</w:t>
                </w:r>
              </w:sdtContent>
            </w:sdt>
            <w:r>
              <w:rPr>
                <w:rFonts w:ascii="仿宋_GB2312" w:eastAsia="仿宋_GB2312" w:hAnsi="仿宋"/>
                <w:color w:val="000000" w:themeColor="text1"/>
                <w:kern w:val="0"/>
                <w:sz w:val="24"/>
              </w:rPr>
              <w:t>B</w:t>
            </w:r>
            <w:r>
              <w:rPr>
                <w:rFonts w:ascii="仿宋_GB2312" w:eastAsia="仿宋_GB2312" w:hAnsi="仿宋" w:hint="eastAsia"/>
                <w:color w:val="000000" w:themeColor="text1"/>
                <w:kern w:val="0"/>
                <w:sz w:val="24"/>
              </w:rPr>
              <w:t>要求提供，</w:t>
            </w:r>
          </w:p>
          <w:p w14:paraId="54E89EC1" w14:textId="77777777" w:rsidR="00286E15" w:rsidRDefault="00000000">
            <w:pPr>
              <w:spacing w:line="360" w:lineRule="auto"/>
              <w:rPr>
                <w:rFonts w:ascii="仿宋_GB2312" w:eastAsia="仿宋_GB2312" w:hAnsi="仿宋_GB2312" w:cs="仿宋_GB2312"/>
                <w:color w:val="000000" w:themeColor="text1"/>
                <w:kern w:val="0"/>
                <w:sz w:val="24"/>
              </w:rPr>
            </w:pPr>
            <w:r>
              <w:rPr>
                <w:rFonts w:ascii="仿宋_GB2312" w:eastAsia="仿宋_GB2312" w:hAnsi="仿宋" w:hint="eastAsia"/>
                <w:color w:val="000000" w:themeColor="text1"/>
                <w:kern w:val="0"/>
                <w:sz w:val="24"/>
              </w:rPr>
              <w:t>（</w:t>
            </w:r>
            <w:r>
              <w:rPr>
                <w:rFonts w:ascii="仿宋_GB2312" w:eastAsia="仿宋_GB2312" w:hAnsi="仿宋_GB2312" w:cs="仿宋_GB2312" w:hint="eastAsia"/>
                <w:color w:val="000000" w:themeColor="text1"/>
                <w:kern w:val="0"/>
                <w:sz w:val="24"/>
              </w:rPr>
              <w:t>1）</w:t>
            </w:r>
            <w:r>
              <w:rPr>
                <w:rFonts w:ascii="仿宋_GB2312" w:eastAsia="仿宋_GB2312" w:hAnsi="仿宋_GB2312" w:cs="仿宋_GB2312" w:hint="eastAsia"/>
                <w:snapToGrid w:val="0"/>
                <w:color w:val="000000" w:themeColor="text1"/>
                <w:kern w:val="28"/>
                <w:sz w:val="24"/>
              </w:rPr>
              <w:t>样品：</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kern w:val="0"/>
                <w:sz w:val="24"/>
              </w:rPr>
              <w:t>；</w:t>
            </w:r>
          </w:p>
          <w:p w14:paraId="7B1F3FA8" w14:textId="77777777" w:rsidR="00286E15" w:rsidRDefault="00000000">
            <w:pPr>
              <w:spacing w:line="360" w:lineRule="auto"/>
              <w:rPr>
                <w:rFonts w:ascii="仿宋_GB2312" w:eastAsia="仿宋_GB2312" w:hAnsi="仿宋"/>
                <w:color w:val="000000" w:themeColor="text1"/>
                <w:kern w:val="0"/>
                <w:sz w:val="24"/>
              </w:rPr>
            </w:pPr>
            <w:r>
              <w:rPr>
                <w:rFonts w:ascii="仿宋_GB2312" w:eastAsia="仿宋_GB2312" w:hAnsi="仿宋_GB2312" w:cs="仿宋_GB2312" w:hint="eastAsia"/>
                <w:color w:val="000000" w:themeColor="text1"/>
                <w:kern w:val="0"/>
                <w:sz w:val="24"/>
              </w:rPr>
              <w:t>（2）</w:t>
            </w:r>
            <w:r>
              <w:rPr>
                <w:rFonts w:ascii="仿宋_GB2312" w:eastAsia="仿宋_GB2312" w:hAnsi="仿宋_GB2312" w:cs="仿宋_GB2312" w:hint="eastAsia"/>
                <w:snapToGrid w:val="0"/>
                <w:color w:val="000000" w:themeColor="text1"/>
                <w:kern w:val="28"/>
                <w:sz w:val="24"/>
              </w:rPr>
              <w:t>样品制作的标准和要求</w:t>
            </w:r>
            <w:r>
              <w:rPr>
                <w:rFonts w:ascii="仿宋" w:eastAsia="仿宋" w:hAnsi="仿宋" w:hint="eastAsia"/>
                <w:snapToGrid w:val="0"/>
                <w:color w:val="000000" w:themeColor="text1"/>
                <w:kern w:val="28"/>
                <w:sz w:val="24"/>
              </w:rPr>
              <w:t>：</w:t>
            </w:r>
            <w:r>
              <w:rPr>
                <w:rFonts w:ascii="仿宋_GB2312" w:eastAsia="仿宋_GB2312" w:hAnsi="仿宋" w:hint="eastAsia"/>
                <w:color w:val="000000" w:themeColor="text1"/>
                <w:sz w:val="24"/>
                <w:u w:val="single"/>
              </w:rPr>
              <w:t>/</w:t>
            </w:r>
            <w:r>
              <w:rPr>
                <w:rFonts w:ascii="仿宋_GB2312" w:eastAsia="仿宋_GB2312" w:hAnsi="仿宋" w:hint="eastAsia"/>
                <w:color w:val="000000" w:themeColor="text1"/>
                <w:kern w:val="0"/>
                <w:sz w:val="24"/>
              </w:rPr>
              <w:t>；</w:t>
            </w:r>
          </w:p>
          <w:p w14:paraId="78D9FF4C" w14:textId="77777777" w:rsidR="00286E15" w:rsidRDefault="00000000">
            <w:pPr>
              <w:spacing w:line="360" w:lineRule="auto"/>
              <w:rPr>
                <w:rFonts w:ascii="仿宋_GB2312" w:eastAsia="仿宋_GB2312" w:hAnsi="仿宋"/>
                <w:color w:val="000000" w:themeColor="text1"/>
                <w:kern w:val="0"/>
                <w:sz w:val="24"/>
              </w:rPr>
            </w:pPr>
            <w:r>
              <w:rPr>
                <w:rFonts w:ascii="仿宋_GB2312" w:eastAsia="仿宋_GB2312" w:hAnsi="仿宋" w:hint="eastAsia"/>
                <w:color w:val="000000" w:themeColor="text1"/>
                <w:kern w:val="0"/>
                <w:sz w:val="24"/>
              </w:rPr>
              <w:t>（</w:t>
            </w:r>
            <w:r>
              <w:rPr>
                <w:rFonts w:ascii="仿宋_GB2312" w:eastAsia="仿宋_GB2312" w:hAnsi="仿宋"/>
                <w:color w:val="000000" w:themeColor="text1"/>
                <w:kern w:val="0"/>
                <w:sz w:val="24"/>
              </w:rPr>
              <w:t>3）样品的评审方法以及评审标准</w:t>
            </w:r>
            <w:r>
              <w:rPr>
                <w:rFonts w:ascii="仿宋" w:eastAsia="仿宋" w:hAnsi="仿宋" w:hint="eastAsia"/>
                <w:snapToGrid w:val="0"/>
                <w:color w:val="000000" w:themeColor="text1"/>
                <w:kern w:val="28"/>
                <w:sz w:val="24"/>
              </w:rPr>
              <w:t>：详见</w:t>
            </w:r>
            <w:r>
              <w:rPr>
                <w:rFonts w:ascii="仿宋_GB2312" w:eastAsia="仿宋_GB2312" w:hAnsi="仿宋" w:hint="eastAsia"/>
                <w:color w:val="000000" w:themeColor="text1"/>
                <w:sz w:val="24"/>
                <w:u w:val="single"/>
              </w:rPr>
              <w:t>征集办法</w:t>
            </w:r>
            <w:r>
              <w:rPr>
                <w:rFonts w:ascii="仿宋_GB2312" w:eastAsia="仿宋_GB2312" w:hAnsi="仿宋" w:hint="eastAsia"/>
                <w:color w:val="000000" w:themeColor="text1"/>
                <w:kern w:val="0"/>
                <w:sz w:val="24"/>
              </w:rPr>
              <w:t>；</w:t>
            </w:r>
          </w:p>
          <w:p w14:paraId="5E23FCC5" w14:textId="77777777" w:rsidR="00286E15" w:rsidRDefault="00000000">
            <w:pPr>
              <w:spacing w:line="360" w:lineRule="auto"/>
              <w:rPr>
                <w:rFonts w:ascii="仿宋_GB2312" w:eastAsia="仿宋_GB2312" w:hAnsi="仿宋"/>
                <w:color w:val="000000" w:themeColor="text1"/>
                <w:kern w:val="0"/>
                <w:sz w:val="24"/>
              </w:rPr>
            </w:pPr>
            <w:r>
              <w:rPr>
                <w:rFonts w:ascii="仿宋_GB2312" w:eastAsia="仿宋_GB2312" w:hAnsi="仿宋" w:hint="eastAsia"/>
                <w:color w:val="000000" w:themeColor="text1"/>
                <w:kern w:val="0"/>
                <w:sz w:val="24"/>
              </w:rPr>
              <w:t>（</w:t>
            </w:r>
            <w:r>
              <w:rPr>
                <w:rFonts w:ascii="仿宋_GB2312" w:eastAsia="仿宋_GB2312" w:hAnsi="仿宋"/>
                <w:color w:val="000000" w:themeColor="text1"/>
                <w:kern w:val="0"/>
                <w:sz w:val="24"/>
              </w:rPr>
              <w:t>4）是否需要</w:t>
            </w:r>
            <w:r>
              <w:rPr>
                <w:rFonts w:ascii="仿宋_GB2312" w:eastAsia="仿宋_GB2312" w:hAnsi="仿宋" w:hint="eastAsia"/>
                <w:color w:val="000000" w:themeColor="text1"/>
                <w:kern w:val="0"/>
                <w:sz w:val="24"/>
              </w:rPr>
              <w:t>针对</w:t>
            </w:r>
            <w:r>
              <w:rPr>
                <w:rFonts w:ascii="仿宋_GB2312" w:eastAsia="仿宋_GB2312" w:hAnsi="仿宋"/>
                <w:color w:val="000000" w:themeColor="text1"/>
                <w:kern w:val="0"/>
                <w:sz w:val="24"/>
              </w:rPr>
              <w:t>样品提交检测报告</w:t>
            </w:r>
            <w:r>
              <w:rPr>
                <w:rFonts w:ascii="仿宋_GB2312" w:eastAsia="仿宋_GB2312" w:hAnsi="仿宋" w:hint="eastAsia"/>
                <w:color w:val="000000" w:themeColor="text1"/>
                <w:kern w:val="0"/>
                <w:sz w:val="24"/>
              </w:rPr>
              <w:t>：</w:t>
            </w:r>
            <w:sdt>
              <w:sdtPr>
                <w:rPr>
                  <w:rFonts w:ascii="仿宋_GB2312" w:eastAsia="仿宋_GB2312" w:hAnsi="仿宋" w:cs="Arial" w:hint="eastAsia"/>
                  <w:color w:val="000000" w:themeColor="text1"/>
                  <w:kern w:val="0"/>
                  <w:sz w:val="24"/>
                </w:rPr>
                <w:id w:val="1303421454"/>
                <w14:checkbox>
                  <w14:checked w14:val="0"/>
                  <w14:checkedState w14:val="00FE" w14:font="Wingdings"/>
                  <w14:uncheckedState w14:val="2610" w14:font="MS Gothic"/>
                </w14:checkbox>
              </w:sdtPr>
              <w:sdtContent>
                <w:r>
                  <w:rPr>
                    <w:rFonts w:ascii="MS Gothic" w:eastAsia="仿宋_GB2312" w:hAnsi="MS Gothic" w:cs="Arial"/>
                    <w:color w:val="000000" w:themeColor="text1"/>
                    <w:kern w:val="0"/>
                    <w:sz w:val="24"/>
                    <w:szCs w:val="24"/>
                  </w:rPr>
                  <w:t>☐</w:t>
                </w:r>
              </w:sdtContent>
            </w:sdt>
            <w:r>
              <w:rPr>
                <w:rFonts w:ascii="仿宋_GB2312" w:eastAsia="仿宋_GB2312" w:hAnsi="仿宋"/>
                <w:color w:val="000000" w:themeColor="text1"/>
                <w:kern w:val="0"/>
                <w:sz w:val="24"/>
              </w:rPr>
              <w:t>否；</w:t>
            </w:r>
            <w:sdt>
              <w:sdtPr>
                <w:rPr>
                  <w:rFonts w:ascii="仿宋_GB2312" w:eastAsia="仿宋_GB2312" w:hAnsi="仿宋" w:cs="Arial" w:hint="eastAsia"/>
                  <w:color w:val="000000" w:themeColor="text1"/>
                  <w:kern w:val="0"/>
                  <w:sz w:val="24"/>
                </w:rPr>
                <w:id w:val="1621728433"/>
                <w14:checkbox>
                  <w14:checked w14:val="0"/>
                  <w14:checkedState w14:val="00FE" w14:font="Wingdings"/>
                  <w14:uncheckedState w14:val="2610" w14:font="MS Gothic"/>
                </w14:checkbox>
              </w:sdtPr>
              <w:sdtContent>
                <w:r>
                  <w:rPr>
                    <w:rFonts w:ascii="MS Gothic" w:eastAsia="仿宋_GB2312" w:hAnsi="MS Gothic" w:cs="Arial"/>
                    <w:color w:val="000000" w:themeColor="text1"/>
                    <w:kern w:val="0"/>
                    <w:sz w:val="24"/>
                    <w:szCs w:val="24"/>
                  </w:rPr>
                  <w:t>☐</w:t>
                </w:r>
              </w:sdtContent>
            </w:sdt>
            <w:r>
              <w:rPr>
                <w:rFonts w:ascii="仿宋_GB2312" w:eastAsia="仿宋_GB2312" w:hAnsi="仿宋"/>
                <w:color w:val="000000" w:themeColor="text1"/>
                <w:kern w:val="0"/>
                <w:sz w:val="24"/>
              </w:rPr>
              <w:t>是，检测机构的要求</w:t>
            </w:r>
            <w:r>
              <w:rPr>
                <w:rFonts w:ascii="仿宋_GB2312" w:eastAsia="仿宋_GB2312" w:hAnsi="仿宋" w:hint="eastAsia"/>
                <w:color w:val="000000" w:themeColor="text1"/>
                <w:sz w:val="24"/>
              </w:rPr>
              <w:t>：</w:t>
            </w:r>
            <w:r>
              <w:rPr>
                <w:rFonts w:ascii="仿宋_GB2312" w:eastAsia="仿宋_GB2312" w:hAnsi="仿宋"/>
                <w:color w:val="000000" w:themeColor="text1"/>
                <w:sz w:val="24"/>
                <w:u w:val="single"/>
              </w:rPr>
              <w:t xml:space="preserve"> </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kern w:val="0"/>
                <w:sz w:val="24"/>
              </w:rPr>
              <w:t>；检测内容</w:t>
            </w:r>
            <w:r>
              <w:rPr>
                <w:rFonts w:ascii="仿宋_GB2312" w:eastAsia="仿宋_GB2312" w:hAnsi="仿宋" w:hint="eastAsia"/>
                <w:color w:val="000000" w:themeColor="text1"/>
                <w:sz w:val="24"/>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kern w:val="0"/>
                <w:sz w:val="24"/>
              </w:rPr>
              <w:t>。</w:t>
            </w:r>
            <w:r>
              <w:rPr>
                <w:rFonts w:ascii="仿宋_GB2312" w:eastAsia="仿宋_GB2312" w:hAnsi="仿宋" w:hint="eastAsia"/>
                <w:b/>
                <w:bCs/>
                <w:color w:val="000000" w:themeColor="text1"/>
                <w:kern w:val="0"/>
                <w:sz w:val="24"/>
              </w:rPr>
              <w:t>检测报告编制在响应文件中。</w:t>
            </w:r>
          </w:p>
          <w:p w14:paraId="25A4FCA4" w14:textId="77777777" w:rsidR="00286E15" w:rsidRDefault="00000000">
            <w:pPr>
              <w:spacing w:line="360" w:lineRule="auto"/>
              <w:rPr>
                <w:rFonts w:ascii="仿宋_GB2312" w:eastAsia="仿宋_GB2312" w:hAnsi="仿宋"/>
                <w:color w:val="000000" w:themeColor="text1"/>
                <w:sz w:val="24"/>
              </w:rPr>
            </w:pPr>
            <w:r>
              <w:rPr>
                <w:rFonts w:ascii="仿宋_GB2312" w:eastAsia="仿宋_GB2312" w:hAnsi="仿宋" w:hint="eastAsia"/>
                <w:color w:val="000000" w:themeColor="text1"/>
                <w:sz w:val="24"/>
              </w:rPr>
              <w:t>（</w:t>
            </w:r>
            <w:r>
              <w:rPr>
                <w:rFonts w:ascii="仿宋_GB2312" w:eastAsia="仿宋_GB2312" w:hAnsi="仿宋"/>
                <w:color w:val="000000" w:themeColor="text1"/>
                <w:sz w:val="24"/>
              </w:rPr>
              <w:t>5）提供样品的</w:t>
            </w:r>
            <w:r>
              <w:rPr>
                <w:rFonts w:ascii="仿宋_GB2312" w:eastAsia="仿宋_GB2312" w:hAnsi="仿宋" w:hint="eastAsia"/>
                <w:color w:val="000000" w:themeColor="text1"/>
                <w:sz w:val="24"/>
              </w:rPr>
              <w:t>截止时间</w:t>
            </w:r>
            <w:r>
              <w:rPr>
                <w:rFonts w:ascii="仿宋_GB2312" w:eastAsia="仿宋_GB2312" w:hAnsi="仿宋"/>
                <w:color w:val="000000" w:themeColor="text1"/>
                <w:sz w:val="24"/>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kern w:val="0"/>
                <w:sz w:val="24"/>
              </w:rPr>
              <w:t>；地点：</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kern w:val="0"/>
                <w:sz w:val="24"/>
              </w:rPr>
              <w:t>；联系人</w:t>
            </w:r>
            <w:r>
              <w:rPr>
                <w:rFonts w:ascii="仿宋_GB2312" w:eastAsia="仿宋_GB2312" w:hAnsi="仿宋" w:hint="eastAsia"/>
                <w:color w:val="000000" w:themeColor="text1"/>
                <w:sz w:val="24"/>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sz w:val="24"/>
                <w:u w:val="single"/>
              </w:rPr>
              <w:t>，联系电话：</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sz w:val="24"/>
                <w:u w:val="single"/>
              </w:rPr>
              <w:t>/</w:t>
            </w:r>
            <w:r>
              <w:rPr>
                <w:rFonts w:ascii="仿宋_GB2312" w:eastAsia="仿宋_GB2312" w:hAnsi="仿宋_GB2312" w:cs="仿宋_GB2312" w:hint="eastAsia"/>
                <w:color w:val="000000" w:themeColor="text1"/>
                <w:sz w:val="24"/>
                <w:u w:val="single"/>
              </w:rPr>
              <w:t xml:space="preserve">  </w:t>
            </w:r>
            <w:r>
              <w:rPr>
                <w:rFonts w:ascii="仿宋_GB2312" w:eastAsia="仿宋_GB2312" w:hAnsi="仿宋" w:hint="eastAsia"/>
                <w:color w:val="000000" w:themeColor="text1"/>
                <w:sz w:val="24"/>
              </w:rPr>
              <w:t>。请投标人在上述时间内提供样品并按规定位置安装完毕。超过截止时间的，征集人或征集代理机构将不予接收，并将清场并封闭样品现场。</w:t>
            </w:r>
          </w:p>
          <w:p w14:paraId="457CE8B5" w14:textId="77777777" w:rsidR="00286E15" w:rsidRDefault="00000000">
            <w:pPr>
              <w:spacing w:line="360" w:lineRule="auto"/>
              <w:rPr>
                <w:rFonts w:ascii="仿宋_GB2312" w:eastAsia="仿宋_GB2312" w:hAnsi="仿宋"/>
                <w:color w:val="000000" w:themeColor="text1"/>
                <w:sz w:val="24"/>
              </w:rPr>
            </w:pPr>
            <w:r>
              <w:rPr>
                <w:rFonts w:ascii="仿宋_GB2312" w:eastAsia="仿宋_GB2312" w:hAnsi="仿宋"/>
                <w:color w:val="000000" w:themeColor="text1"/>
                <w:sz w:val="24"/>
              </w:rPr>
              <w:t xml:space="preserve"> (6)采购活动结束后，对于未中标人提供的样品，</w:t>
            </w:r>
            <w:r>
              <w:rPr>
                <w:rFonts w:ascii="仿宋_GB2312" w:eastAsia="仿宋_GB2312" w:hAnsi="仿宋" w:hint="eastAsia"/>
                <w:color w:val="000000" w:themeColor="text1"/>
                <w:sz w:val="24"/>
              </w:rPr>
              <w:t>征集人、征集机构将通知</w:t>
            </w:r>
            <w:r>
              <w:rPr>
                <w:rFonts w:ascii="仿宋_GB2312" w:eastAsia="仿宋_GB2312" w:hAnsi="仿宋"/>
                <w:color w:val="000000" w:themeColor="text1"/>
                <w:sz w:val="24"/>
              </w:rPr>
              <w:t>未中标人</w:t>
            </w:r>
            <w:r>
              <w:rPr>
                <w:rFonts w:ascii="仿宋_GB2312" w:eastAsia="仿宋_GB2312" w:hAnsi="仿宋" w:hint="eastAsia"/>
                <w:color w:val="000000" w:themeColor="text1"/>
                <w:sz w:val="24"/>
              </w:rPr>
              <w:t>在规定的时间内取回，逾期未取回的，征集人、征集机构不负保管义务</w:t>
            </w:r>
            <w:r>
              <w:rPr>
                <w:rFonts w:ascii="仿宋_GB2312" w:eastAsia="仿宋_GB2312" w:hAnsi="仿宋"/>
                <w:color w:val="000000" w:themeColor="text1"/>
                <w:sz w:val="24"/>
              </w:rPr>
              <w:t>；对于中标人提供的样品，</w:t>
            </w:r>
            <w:r>
              <w:rPr>
                <w:rFonts w:ascii="仿宋_GB2312" w:eastAsia="仿宋_GB2312" w:hAnsi="仿宋" w:hint="eastAsia"/>
                <w:color w:val="000000" w:themeColor="text1"/>
                <w:sz w:val="24"/>
              </w:rPr>
              <w:t>征集人将进</w:t>
            </w:r>
            <w:r>
              <w:rPr>
                <w:rFonts w:ascii="仿宋_GB2312" w:eastAsia="仿宋_GB2312" w:hAnsi="仿宋"/>
                <w:color w:val="000000" w:themeColor="text1"/>
                <w:sz w:val="24"/>
              </w:rPr>
              <w:t>行保管、封存，并作为履约验收的参考。</w:t>
            </w:r>
          </w:p>
          <w:p w14:paraId="63F84C61" w14:textId="77777777" w:rsidR="00286E15" w:rsidRDefault="00000000">
            <w:pPr>
              <w:spacing w:line="360" w:lineRule="auto"/>
              <w:rPr>
                <w:rFonts w:ascii="仿宋_GB2312" w:eastAsia="仿宋_GB2312" w:hAnsi="仿宋" w:cs="Times New Roman"/>
                <w:b/>
                <w:color w:val="000000" w:themeColor="text1"/>
                <w:sz w:val="24"/>
                <w:szCs w:val="24"/>
              </w:rPr>
            </w:pPr>
            <w:r>
              <w:rPr>
                <w:rFonts w:ascii="仿宋_GB2312" w:eastAsia="仿宋_GB2312" w:hAnsi="仿宋" w:hint="eastAsia"/>
                <w:color w:val="000000" w:themeColor="text1"/>
                <w:sz w:val="24"/>
              </w:rPr>
              <w:t>（</w:t>
            </w:r>
            <w:r>
              <w:rPr>
                <w:rFonts w:ascii="仿宋_GB2312" w:eastAsia="仿宋_GB2312" w:hAnsi="仿宋"/>
                <w:color w:val="000000" w:themeColor="text1"/>
                <w:sz w:val="24"/>
              </w:rPr>
              <w:t>7）制作、运输、安装和保管样品所发生的一切费用由投标人自理。</w:t>
            </w:r>
          </w:p>
        </w:tc>
      </w:tr>
      <w:tr w:rsidR="00286E15" w14:paraId="6C73A05A" w14:textId="77777777">
        <w:trPr>
          <w:jc w:val="center"/>
        </w:trPr>
        <w:tc>
          <w:tcPr>
            <w:tcW w:w="647" w:type="dxa"/>
            <w:vAlign w:val="center"/>
          </w:tcPr>
          <w:p w14:paraId="0C30D57A" w14:textId="77777777" w:rsidR="00286E15" w:rsidRDefault="00000000">
            <w:pPr>
              <w:snapToGrid w:val="0"/>
              <w:spacing w:line="360" w:lineRule="auto"/>
              <w:jc w:val="center"/>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rPr>
              <w:t>9</w:t>
            </w:r>
          </w:p>
        </w:tc>
        <w:tc>
          <w:tcPr>
            <w:tcW w:w="2285" w:type="dxa"/>
            <w:vAlign w:val="center"/>
          </w:tcPr>
          <w:p w14:paraId="487A60C4" w14:textId="77777777" w:rsidR="00286E15" w:rsidRDefault="00000000">
            <w:pPr>
              <w:adjustRightInd w:val="0"/>
              <w:snapToGrid w:val="0"/>
              <w:spacing w:line="360" w:lineRule="auto"/>
              <w:jc w:val="center"/>
              <w:rPr>
                <w:rFonts w:ascii="仿宋_GB2312" w:eastAsia="仿宋_GB2312" w:hAnsi="仿宋" w:cs="仿宋_GB2312"/>
                <w:bCs/>
                <w:color w:val="000000" w:themeColor="text1"/>
                <w:sz w:val="24"/>
                <w:szCs w:val="24"/>
              </w:rPr>
            </w:pPr>
            <w:r>
              <w:rPr>
                <w:rFonts w:ascii="仿宋_GB2312" w:eastAsia="仿宋_GB2312" w:hAnsi="仿宋" w:cs="仿宋_GB2312" w:hint="eastAsia"/>
                <w:b/>
                <w:color w:val="000000" w:themeColor="text1"/>
                <w:sz w:val="24"/>
                <w:szCs w:val="24"/>
              </w:rPr>
              <w:t>方案讲解演示</w:t>
            </w:r>
          </w:p>
        </w:tc>
        <w:tc>
          <w:tcPr>
            <w:tcW w:w="6627" w:type="dxa"/>
            <w:vAlign w:val="center"/>
          </w:tcPr>
          <w:p w14:paraId="19DF28EE" w14:textId="77777777" w:rsidR="00286E15" w:rsidRDefault="00000000">
            <w:pPr>
              <w:spacing w:line="360" w:lineRule="auto"/>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1859348549"/>
                <w14:checkbox>
                  <w14:checked w14:val="1"/>
                  <w14:checkedState w14:val="00FE" w14:font="Wingdings"/>
                  <w14:uncheckedState w14:val="2610" w14:font="MS Gothic"/>
                </w14:checkbox>
              </w:sdtPr>
              <w:sdtContent>
                <w:r>
                  <w:rPr>
                    <w:rFonts w:ascii="Wingdings" w:eastAsia="仿宋_GB2312" w:hAnsi="Wingdings" w:cs="Arial"/>
                    <w:color w:val="000000" w:themeColor="text1"/>
                    <w:kern w:val="0"/>
                    <w:sz w:val="24"/>
                  </w:rPr>
                  <w:t></w:t>
                </w:r>
              </w:sdtContent>
            </w:sdt>
            <w:r>
              <w:rPr>
                <w:rFonts w:ascii="仿宋_GB2312" w:eastAsia="仿宋_GB2312" w:hAnsi="仿宋" w:cs="Arial"/>
                <w:color w:val="000000" w:themeColor="text1"/>
                <w:kern w:val="0"/>
                <w:sz w:val="24"/>
              </w:rPr>
              <w:t>A</w:t>
            </w:r>
            <w:r>
              <w:rPr>
                <w:rFonts w:ascii="仿宋_GB2312" w:eastAsia="仿宋_GB2312" w:hAnsi="仿宋" w:hint="eastAsia"/>
                <w:color w:val="000000" w:themeColor="text1"/>
                <w:sz w:val="24"/>
              </w:rPr>
              <w:t>不组织。</w:t>
            </w:r>
          </w:p>
          <w:p w14:paraId="2131F141" w14:textId="77777777" w:rsidR="00286E15" w:rsidRDefault="00000000">
            <w:pPr>
              <w:spacing w:line="360" w:lineRule="auto"/>
              <w:rPr>
                <w:rFonts w:ascii="仿宋_GB2312" w:eastAsia="仿宋_GB2312" w:hAnsi="仿宋"/>
                <w:color w:val="000000" w:themeColor="text1"/>
                <w:kern w:val="0"/>
                <w:sz w:val="24"/>
              </w:rPr>
            </w:pPr>
            <w:sdt>
              <w:sdtPr>
                <w:rPr>
                  <w:rFonts w:ascii="仿宋_GB2312" w:eastAsia="仿宋_GB2312" w:hAnsi="仿宋" w:cs="Arial" w:hint="eastAsia"/>
                  <w:color w:val="000000" w:themeColor="text1"/>
                  <w:kern w:val="0"/>
                  <w:sz w:val="24"/>
                </w:rPr>
                <w:id w:val="1174071719"/>
                <w14:checkbox>
                  <w14:checked w14:val="0"/>
                  <w14:checkedState w14:val="00FE" w14:font="Wingdings"/>
                  <w14:uncheckedState w14:val="2610" w14:font="MS Gothic"/>
                </w14:checkbox>
              </w:sdtPr>
              <w:sdtContent>
                <w:r>
                  <w:rPr>
                    <w:rFonts w:ascii="MS Gothic" w:eastAsia="仿宋_GB2312" w:hAnsi="MS Gothic" w:cs="Arial"/>
                    <w:color w:val="000000" w:themeColor="text1"/>
                    <w:kern w:val="0"/>
                    <w:sz w:val="24"/>
                  </w:rPr>
                  <w:t>☐</w:t>
                </w:r>
              </w:sdtContent>
            </w:sdt>
            <w:r>
              <w:rPr>
                <w:rFonts w:ascii="仿宋_GB2312" w:eastAsia="仿宋_GB2312" w:hAnsi="仿宋"/>
                <w:color w:val="000000" w:themeColor="text1"/>
                <w:kern w:val="0"/>
                <w:sz w:val="24"/>
              </w:rPr>
              <w:t>B组织。</w:t>
            </w:r>
          </w:p>
          <w:p w14:paraId="14010656" w14:textId="77777777" w:rsidR="00286E15" w:rsidRDefault="00000000">
            <w:pPr>
              <w:snapToGrid w:val="0"/>
              <w:spacing w:line="360" w:lineRule="auto"/>
              <w:ind w:firstLineChars="200" w:firstLine="480"/>
              <w:rPr>
                <w:rFonts w:ascii="仿宋_GB2312" w:eastAsia="仿宋_GB2312" w:hAnsi="仿宋"/>
                <w:color w:val="000000" w:themeColor="text1"/>
                <w:kern w:val="0"/>
                <w:sz w:val="24"/>
              </w:rPr>
            </w:pPr>
            <w:r>
              <w:rPr>
                <w:rFonts w:ascii="仿宋_GB2312" w:eastAsia="仿宋_GB2312" w:hAnsi="仿宋"/>
                <w:color w:val="000000" w:themeColor="text1"/>
                <w:kern w:val="0"/>
                <w:sz w:val="24"/>
              </w:rPr>
              <w:t>在评标时安排每个投标人进行方案讲解演示。每个投标人</w:t>
            </w:r>
            <w:r>
              <w:rPr>
                <w:rFonts w:ascii="仿宋_GB2312" w:eastAsia="仿宋_GB2312" w:hAnsi="仿宋"/>
                <w:color w:val="000000" w:themeColor="text1"/>
                <w:kern w:val="0"/>
                <w:sz w:val="24"/>
              </w:rPr>
              <w:lastRenderedPageBreak/>
              <w:t>时间不超过20分钟，讲解次序以</w:t>
            </w:r>
            <w:r>
              <w:rPr>
                <w:rFonts w:ascii="仿宋_GB2312" w:eastAsia="仿宋_GB2312" w:hAnsi="仿宋" w:hint="eastAsia"/>
                <w:color w:val="000000" w:themeColor="text1"/>
                <w:kern w:val="0"/>
                <w:sz w:val="24"/>
              </w:rPr>
              <w:t>响应文件</w:t>
            </w:r>
            <w:r>
              <w:rPr>
                <w:rFonts w:ascii="仿宋_GB2312" w:eastAsia="仿宋_GB2312" w:hAnsi="仿宋"/>
                <w:color w:val="000000" w:themeColor="text1"/>
                <w:kern w:val="0"/>
                <w:sz w:val="24"/>
              </w:rPr>
              <w:t>解密时间先后次序为准，讲解演示人员不超过3人。讲解演示结束后按要求解答评标委员会提问。</w:t>
            </w:r>
          </w:p>
          <w:p w14:paraId="065CBBCE" w14:textId="77777777" w:rsidR="00286E15" w:rsidRDefault="00000000">
            <w:pPr>
              <w:snapToGrid w:val="0"/>
              <w:spacing w:line="360" w:lineRule="auto"/>
              <w:ind w:firstLineChars="200" w:firstLine="480"/>
              <w:rPr>
                <w:rFonts w:ascii="仿宋_GB2312" w:eastAsia="仿宋_GB2312" w:hAnsi="仿宋"/>
                <w:color w:val="000000" w:themeColor="text1"/>
                <w:kern w:val="0"/>
                <w:sz w:val="24"/>
              </w:rPr>
            </w:pPr>
            <w:r>
              <w:rPr>
                <w:rFonts w:ascii="仿宋_GB2312" w:eastAsia="仿宋_GB2312" w:hAnsi="仿宋" w:hint="eastAsia"/>
                <w:color w:val="000000" w:themeColor="text1"/>
                <w:kern w:val="0"/>
                <w:sz w:val="24"/>
              </w:rPr>
              <w:t>现场讲解地点为</w:t>
            </w:r>
            <w:r>
              <w:rPr>
                <w:rFonts w:ascii="仿宋_GB2312" w:eastAsia="仿宋_GB2312" w:hAnsi="仿宋" w:cs="Times New Roman" w:hint="eastAsia"/>
                <w:color w:val="000000" w:themeColor="text1"/>
                <w:sz w:val="24"/>
                <w:szCs w:val="24"/>
                <w:u w:val="single"/>
              </w:rPr>
              <w:t>/</w:t>
            </w:r>
            <w:r>
              <w:rPr>
                <w:rFonts w:ascii="仿宋_GB2312" w:eastAsia="仿宋_GB2312" w:hAnsi="仿宋" w:hint="eastAsia"/>
                <w:color w:val="000000" w:themeColor="text1"/>
                <w:kern w:val="0"/>
                <w:sz w:val="24"/>
              </w:rPr>
              <w:t>，讲解演示所用电脑等设备由投标人自备。现场讲解演示人员进场时提供讲解人员名单（加盖公章）及身份证明，否则不得讲解演示。</w:t>
            </w:r>
          </w:p>
          <w:p w14:paraId="2E9D87E8" w14:textId="77777777" w:rsidR="00286E15" w:rsidRDefault="00000000">
            <w:pPr>
              <w:adjustRightInd w:val="0"/>
              <w:spacing w:line="360" w:lineRule="auto"/>
              <w:rPr>
                <w:rFonts w:ascii="仿宋_GB2312" w:eastAsia="仿宋_GB2312" w:hAnsi="仿宋" w:cs="仿宋_GB2312"/>
                <w:b/>
                <w:color w:val="000000" w:themeColor="text1"/>
                <w:kern w:val="0"/>
                <w:sz w:val="24"/>
                <w:szCs w:val="20"/>
                <w:lang w:val="zh-CN"/>
              </w:rPr>
            </w:pPr>
            <w:r>
              <w:rPr>
                <w:rFonts w:ascii="仿宋_GB2312" w:eastAsia="仿宋_GB2312" w:hAnsi="仿宋" w:hint="eastAsia"/>
                <w:color w:val="000000" w:themeColor="text1"/>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286E15" w14:paraId="734406DA" w14:textId="77777777">
        <w:trPr>
          <w:jc w:val="center"/>
        </w:trPr>
        <w:tc>
          <w:tcPr>
            <w:tcW w:w="647" w:type="dxa"/>
            <w:vAlign w:val="center"/>
          </w:tcPr>
          <w:p w14:paraId="2ADB8B11" w14:textId="77777777" w:rsidR="00286E15" w:rsidRDefault="00000000">
            <w:pPr>
              <w:snapToGrid w:val="0"/>
              <w:spacing w:line="360" w:lineRule="auto"/>
              <w:jc w:val="center"/>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rPr>
              <w:lastRenderedPageBreak/>
              <w:t>10</w:t>
            </w:r>
          </w:p>
        </w:tc>
        <w:tc>
          <w:tcPr>
            <w:tcW w:w="2285" w:type="dxa"/>
            <w:vAlign w:val="center"/>
          </w:tcPr>
          <w:p w14:paraId="4372D415" w14:textId="77777777" w:rsidR="00286E15" w:rsidRDefault="00000000">
            <w:pPr>
              <w:snapToGrid w:val="0"/>
              <w:spacing w:line="360" w:lineRule="auto"/>
              <w:jc w:val="center"/>
              <w:rPr>
                <w:rFonts w:ascii="仿宋_GB2312" w:eastAsia="仿宋_GB2312" w:hAnsi="仿宋" w:cs="仿宋_GB2312"/>
                <w:b/>
                <w:color w:val="000000" w:themeColor="text1"/>
                <w:sz w:val="24"/>
              </w:rPr>
            </w:pPr>
            <w:r>
              <w:rPr>
                <w:rFonts w:ascii="仿宋_GB2312" w:eastAsia="仿宋_GB2312" w:hAnsi="仿宋" w:cs="仿宋_GB2312" w:hint="eastAsia"/>
                <w:b/>
                <w:color w:val="000000" w:themeColor="text1"/>
                <w:sz w:val="24"/>
              </w:rPr>
              <w:t>是否允许采购进口产品</w:t>
            </w:r>
          </w:p>
        </w:tc>
        <w:tc>
          <w:tcPr>
            <w:tcW w:w="6627" w:type="dxa"/>
            <w:vAlign w:val="center"/>
          </w:tcPr>
          <w:p w14:paraId="273EF95B" w14:textId="77777777" w:rsidR="00286E15" w:rsidRDefault="00000000">
            <w:pPr>
              <w:spacing w:line="360" w:lineRule="auto"/>
              <w:rPr>
                <w:rFonts w:ascii="仿宋_GB2312" w:eastAsia="仿宋_GB2312" w:hAnsi="仿宋" w:cs="Arial"/>
                <w:color w:val="000000" w:themeColor="text1"/>
                <w:kern w:val="0"/>
                <w:sz w:val="24"/>
              </w:rPr>
            </w:pPr>
            <w:sdt>
              <w:sdtPr>
                <w:rPr>
                  <w:rFonts w:ascii="仿宋_GB2312" w:eastAsia="仿宋_GB2312" w:hAnsi="仿宋" w:cs="Arial" w:hint="eastAsia"/>
                  <w:color w:val="000000" w:themeColor="text1"/>
                  <w:kern w:val="0"/>
                  <w:sz w:val="24"/>
                </w:rPr>
                <w:id w:val="-1828425707"/>
                <w14:checkbox>
                  <w14:checked w14:val="1"/>
                  <w14:checkedState w14:val="00FE" w14:font="Wingdings"/>
                  <w14:uncheckedState w14:val="2610" w14:font="MS Gothic"/>
                </w14:checkbox>
              </w:sdtPr>
              <w:sdtContent>
                <w:r>
                  <w:rPr>
                    <w:rFonts w:ascii="仿宋_GB2312" w:eastAsia="仿宋_GB2312" w:hAnsi="仿宋" w:cs="Arial"/>
                    <w:color w:val="000000" w:themeColor="text1"/>
                    <w:kern w:val="0"/>
                    <w:sz w:val="24"/>
                  </w:rPr>
                  <w:sym w:font="Wingdings" w:char="F0FE"/>
                </w:r>
              </w:sdtContent>
            </w:sdt>
            <w:r>
              <w:rPr>
                <w:rFonts w:ascii="仿宋_GB2312" w:eastAsia="仿宋_GB2312" w:hAnsi="仿宋" w:cs="Arial" w:hint="eastAsia"/>
                <w:color w:val="000000" w:themeColor="text1"/>
                <w:kern w:val="0"/>
                <w:sz w:val="24"/>
              </w:rPr>
              <w:t>本项目不允许采购进口产品。</w:t>
            </w:r>
          </w:p>
          <w:p w14:paraId="35F0D5BA" w14:textId="77777777" w:rsidR="00286E15" w:rsidRDefault="00000000">
            <w:pPr>
              <w:spacing w:line="360" w:lineRule="auto"/>
              <w:rPr>
                <w:color w:val="000000" w:themeColor="text1"/>
              </w:rPr>
            </w:pPr>
            <w:sdt>
              <w:sdtPr>
                <w:rPr>
                  <w:rFonts w:ascii="仿宋_GB2312" w:eastAsia="仿宋_GB2312" w:hAnsi="仿宋" w:cs="Arial" w:hint="eastAsia"/>
                  <w:color w:val="000000" w:themeColor="text1"/>
                  <w:kern w:val="0"/>
                  <w:sz w:val="24"/>
                </w:rPr>
                <w:id w:val="-52852824"/>
                <w14:checkbox>
                  <w14:checked w14:val="0"/>
                  <w14:checkedState w14:val="00FE" w14:font="Wingdings"/>
                  <w14:uncheckedState w14:val="2610" w14:font="MS Gothic"/>
                </w14:checkbox>
              </w:sdtPr>
              <w:sdtContent>
                <w:r>
                  <w:rPr>
                    <w:rFonts w:ascii="MS Gothic" w:eastAsia="MS Gothic" w:hAnsi="MS Gothic" w:cs="Arial"/>
                    <w:color w:val="000000" w:themeColor="text1"/>
                    <w:kern w:val="0"/>
                    <w:sz w:val="24"/>
                  </w:rPr>
                  <w:t>☐</w:t>
                </w:r>
              </w:sdtContent>
            </w:sdt>
            <w:r>
              <w:rPr>
                <w:rFonts w:ascii="仿宋_GB2312" w:eastAsia="仿宋_GB2312" w:hAnsi="仿宋" w:cs="Arial" w:hint="eastAsia"/>
                <w:color w:val="000000" w:themeColor="text1"/>
                <w:kern w:val="0"/>
                <w:sz w:val="24"/>
              </w:rPr>
              <w:t>可以采购进口产品，优先采购向我国企业转让技术、与我国企业签订消化吸收再创新方案的供应商的进口产品；但如果因信息不对称等原因，仍有满足需求的国内产品要求参与采购竞争的，征集人及其委托的征集代理机构不对其加以限制，将按照公平竞争原则实施采购。</w:t>
            </w:r>
          </w:p>
        </w:tc>
      </w:tr>
      <w:tr w:rsidR="00286E15" w14:paraId="66359DD5" w14:textId="77777777">
        <w:trPr>
          <w:jc w:val="center"/>
        </w:trPr>
        <w:tc>
          <w:tcPr>
            <w:tcW w:w="647" w:type="dxa"/>
            <w:vAlign w:val="center"/>
          </w:tcPr>
          <w:p w14:paraId="13C7C193" w14:textId="77777777" w:rsidR="00286E15" w:rsidRDefault="00000000">
            <w:pPr>
              <w:snapToGrid w:val="0"/>
              <w:spacing w:line="360" w:lineRule="auto"/>
              <w:jc w:val="center"/>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rPr>
              <w:t>11</w:t>
            </w:r>
          </w:p>
        </w:tc>
        <w:tc>
          <w:tcPr>
            <w:tcW w:w="2285" w:type="dxa"/>
            <w:vAlign w:val="center"/>
          </w:tcPr>
          <w:p w14:paraId="7159D8ED" w14:textId="77777777" w:rsidR="00286E15" w:rsidRDefault="00000000">
            <w:pPr>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rPr>
              <w:t>项目属性与核心产品</w:t>
            </w:r>
          </w:p>
        </w:tc>
        <w:tc>
          <w:tcPr>
            <w:tcW w:w="6627" w:type="dxa"/>
            <w:vAlign w:val="center"/>
          </w:tcPr>
          <w:p w14:paraId="1EE3E29A" w14:textId="77777777" w:rsidR="00286E15" w:rsidRDefault="00000000">
            <w:pPr>
              <w:spacing w:line="360" w:lineRule="auto"/>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118727868"/>
                <w14:checkbox>
                  <w14:checked w14:val="0"/>
                  <w14:checkedState w14:val="00FE" w14:font="Wingdings"/>
                  <w14:uncheckedState w14:val="2610" w14:font="MS Gothic"/>
                </w14:checkbox>
              </w:sdtPr>
              <w:sdtContent>
                <w:r>
                  <w:rPr>
                    <w:rFonts w:ascii="MS Gothic" w:eastAsia="MS Gothic" w:hAnsi="MS Gothic" w:cs="Arial" w:hint="eastAsia"/>
                    <w:color w:val="000000" w:themeColor="text1"/>
                    <w:kern w:val="0"/>
                    <w:sz w:val="24"/>
                  </w:rPr>
                  <w:t>☐</w:t>
                </w:r>
              </w:sdtContent>
            </w:sdt>
            <w:r>
              <w:rPr>
                <w:rFonts w:ascii="仿宋_GB2312" w:eastAsia="仿宋_GB2312" w:hAnsi="仿宋" w:cs="Arial"/>
                <w:color w:val="000000" w:themeColor="text1"/>
                <w:kern w:val="0"/>
                <w:sz w:val="24"/>
              </w:rPr>
              <w:t>A</w:t>
            </w:r>
            <w:r>
              <w:rPr>
                <w:rFonts w:ascii="仿宋_GB2312" w:eastAsia="仿宋_GB2312" w:hAnsi="仿宋" w:hint="eastAsia"/>
                <w:color w:val="000000" w:themeColor="text1"/>
                <w:sz w:val="24"/>
              </w:rPr>
              <w:t>货物类，单一产品或</w:t>
            </w:r>
            <w:r>
              <w:rPr>
                <w:rFonts w:ascii="仿宋_GB2312" w:eastAsia="仿宋_GB2312" w:hAnsi="仿宋" w:hint="eastAsia"/>
                <w:color w:val="000000" w:themeColor="text1"/>
                <w:kern w:val="0"/>
                <w:sz w:val="24"/>
              </w:rPr>
              <w:t>核心产品为：</w:t>
            </w:r>
            <w:r>
              <w:rPr>
                <w:rFonts w:ascii="仿宋_GB2312" w:eastAsia="仿宋_GB2312" w:hAnsi="仿宋" w:hint="eastAsia"/>
                <w:color w:val="000000" w:themeColor="text1"/>
                <w:sz w:val="24"/>
                <w:u w:val="single"/>
              </w:rPr>
              <w:t xml:space="preserve">  /  </w:t>
            </w:r>
            <w:r>
              <w:rPr>
                <w:rFonts w:ascii="仿宋_GB2312" w:eastAsia="仿宋_GB2312" w:hAnsi="仿宋" w:hint="eastAsia"/>
                <w:color w:val="000000" w:themeColor="text1"/>
                <w:sz w:val="24"/>
              </w:rPr>
              <w:t>。</w:t>
            </w:r>
          </w:p>
          <w:p w14:paraId="2778F401" w14:textId="77777777" w:rsidR="00286E15" w:rsidRDefault="00000000">
            <w:pPr>
              <w:spacing w:line="360" w:lineRule="auto"/>
              <w:rPr>
                <w:rFonts w:ascii="仿宋_GB2312" w:eastAsia="仿宋_GB2312" w:hAnsi="仿宋" w:cs="Times New Roman"/>
                <w:color w:val="000000" w:themeColor="text1"/>
                <w:sz w:val="24"/>
                <w:szCs w:val="24"/>
              </w:rPr>
            </w:pPr>
            <w:sdt>
              <w:sdtPr>
                <w:rPr>
                  <w:rFonts w:ascii="仿宋_GB2312" w:eastAsia="仿宋_GB2312" w:hAnsi="仿宋" w:cs="Arial" w:hint="eastAsia"/>
                  <w:color w:val="000000" w:themeColor="text1"/>
                  <w:kern w:val="0"/>
                  <w:sz w:val="24"/>
                </w:rPr>
                <w:id w:val="474885559"/>
                <w14:checkbox>
                  <w14:checked w14:val="1"/>
                  <w14:checkedState w14:val="00FE" w14:font="Wingdings"/>
                  <w14:uncheckedState w14:val="2610" w14:font="MS Gothic"/>
                </w14:checkbox>
              </w:sdtPr>
              <w:sdtContent>
                <w:r>
                  <w:rPr>
                    <w:rFonts w:ascii="仿宋_GB2312" w:eastAsia="仿宋_GB2312" w:hAnsi="仿宋" w:cs="Arial" w:hint="eastAsia"/>
                    <w:color w:val="000000" w:themeColor="text1"/>
                    <w:kern w:val="0"/>
                    <w:sz w:val="24"/>
                  </w:rPr>
                  <w:sym w:font="Wingdings" w:char="F0FE"/>
                </w:r>
              </w:sdtContent>
            </w:sdt>
            <w:r>
              <w:rPr>
                <w:rFonts w:ascii="仿宋_GB2312" w:eastAsia="仿宋_GB2312" w:hAnsi="仿宋" w:cs="Arial"/>
                <w:color w:val="000000" w:themeColor="text1"/>
                <w:kern w:val="0"/>
                <w:sz w:val="24"/>
              </w:rPr>
              <w:t>B</w:t>
            </w:r>
            <w:r>
              <w:rPr>
                <w:rFonts w:ascii="仿宋_GB2312" w:eastAsia="仿宋_GB2312" w:hAnsi="仿宋" w:hint="eastAsia"/>
                <w:color w:val="000000" w:themeColor="text1"/>
                <w:sz w:val="24"/>
              </w:rPr>
              <w:t>服务类。</w:t>
            </w:r>
          </w:p>
        </w:tc>
      </w:tr>
      <w:tr w:rsidR="00286E15" w14:paraId="7448C6C9" w14:textId="77777777">
        <w:trPr>
          <w:jc w:val="center"/>
        </w:trPr>
        <w:tc>
          <w:tcPr>
            <w:tcW w:w="647" w:type="dxa"/>
            <w:vAlign w:val="center"/>
          </w:tcPr>
          <w:p w14:paraId="31F4DB8E"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12</w:t>
            </w:r>
          </w:p>
        </w:tc>
        <w:tc>
          <w:tcPr>
            <w:tcW w:w="2285" w:type="dxa"/>
            <w:vAlign w:val="center"/>
          </w:tcPr>
          <w:p w14:paraId="1997B500" w14:textId="77777777" w:rsidR="00286E15" w:rsidRDefault="00000000">
            <w:pPr>
              <w:snapToGrid w:val="0"/>
              <w:spacing w:line="360" w:lineRule="auto"/>
              <w:jc w:val="center"/>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rPr>
              <w:t>中小企业划分标准所属行业</w:t>
            </w:r>
          </w:p>
        </w:tc>
        <w:tc>
          <w:tcPr>
            <w:tcW w:w="6627" w:type="dxa"/>
            <w:vAlign w:val="center"/>
          </w:tcPr>
          <w:p w14:paraId="6C076F61" w14:textId="77777777" w:rsidR="00286E15" w:rsidRDefault="00000000">
            <w:pPr>
              <w:snapToGrid w:val="0"/>
              <w:spacing w:line="360" w:lineRule="auto"/>
              <w:rPr>
                <w:rFonts w:ascii="仿宋_GB2312" w:eastAsia="仿宋_GB2312" w:hAnsi="仿宋" w:cs="Times New Roman"/>
                <w:color w:val="000000" w:themeColor="text1"/>
                <w:sz w:val="24"/>
                <w:szCs w:val="24"/>
              </w:rPr>
            </w:pPr>
            <w:r>
              <w:rPr>
                <w:rFonts w:ascii="仿宋_GB2312" w:eastAsia="仿宋_GB2312" w:hAnsi="仿宋" w:cs="Arial" w:hint="eastAsia"/>
                <w:color w:val="000000" w:themeColor="text1"/>
                <w:kern w:val="0"/>
                <w:sz w:val="24"/>
              </w:rPr>
              <w:t>标的：</w:t>
            </w:r>
            <w:r>
              <w:rPr>
                <w:rFonts w:ascii="仿宋_GB2312" w:eastAsia="仿宋_GB2312" w:hAnsi="仿宋" w:cs="Times New Roman" w:hint="eastAsia"/>
                <w:bCs/>
                <w:color w:val="000000" w:themeColor="text1"/>
                <w:sz w:val="24"/>
                <w:szCs w:val="24"/>
                <w:u w:val="single"/>
              </w:rPr>
              <w:t>绿色全过程工程造价审核服务</w:t>
            </w:r>
            <w:r>
              <w:rPr>
                <w:rFonts w:ascii="仿宋_GB2312" w:eastAsia="仿宋_GB2312" w:hAnsi="仿宋" w:cs="Arial" w:hint="eastAsia"/>
                <w:color w:val="000000" w:themeColor="text1"/>
                <w:kern w:val="0"/>
                <w:sz w:val="24"/>
              </w:rPr>
              <w:t>，属于</w:t>
            </w:r>
            <w:r>
              <w:rPr>
                <w:rFonts w:ascii="仿宋_GB2312" w:eastAsia="仿宋_GB2312" w:hAnsi="仿宋" w:cs="Arial" w:hint="eastAsia"/>
                <w:color w:val="000000" w:themeColor="text1"/>
                <w:kern w:val="0"/>
                <w:sz w:val="24"/>
                <w:u w:val="single"/>
              </w:rPr>
              <w:t>租赁和商务服务业</w:t>
            </w:r>
            <w:r>
              <w:rPr>
                <w:rFonts w:ascii="仿宋_GB2312" w:eastAsia="仿宋_GB2312" w:hAnsi="仿宋" w:cs="Arial" w:hint="eastAsia"/>
                <w:color w:val="000000" w:themeColor="text1"/>
                <w:kern w:val="0"/>
                <w:sz w:val="24"/>
              </w:rPr>
              <w:t>行业；</w:t>
            </w:r>
          </w:p>
        </w:tc>
      </w:tr>
      <w:tr w:rsidR="00286E15" w14:paraId="386DA69C" w14:textId="77777777">
        <w:trPr>
          <w:jc w:val="center"/>
        </w:trPr>
        <w:tc>
          <w:tcPr>
            <w:tcW w:w="647" w:type="dxa"/>
            <w:vMerge w:val="restart"/>
            <w:vAlign w:val="center"/>
          </w:tcPr>
          <w:p w14:paraId="26FEF240"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13</w:t>
            </w:r>
          </w:p>
        </w:tc>
        <w:tc>
          <w:tcPr>
            <w:tcW w:w="2285" w:type="dxa"/>
            <w:vMerge w:val="restart"/>
            <w:vAlign w:val="center"/>
          </w:tcPr>
          <w:p w14:paraId="1DA04403" w14:textId="77777777" w:rsidR="00286E15" w:rsidRDefault="00000000">
            <w:pPr>
              <w:snapToGrid w:val="0"/>
              <w:spacing w:line="360" w:lineRule="auto"/>
              <w:jc w:val="center"/>
              <w:rPr>
                <w:rFonts w:ascii="仿宋_GB2312" w:eastAsia="仿宋_GB2312" w:hAnsi="仿宋" w:cs="仿宋_GB2312"/>
                <w:b/>
                <w:color w:val="000000" w:themeColor="text1"/>
                <w:sz w:val="24"/>
              </w:rPr>
            </w:pPr>
            <w:r>
              <w:rPr>
                <w:rFonts w:ascii="仿宋_GB2312" w:eastAsia="仿宋_GB2312" w:hAnsi="宋体" w:hint="eastAsia"/>
                <w:b/>
                <w:color w:val="000000" w:themeColor="text1"/>
                <w:sz w:val="24"/>
              </w:rPr>
              <w:t>投标人信用信息事项</w:t>
            </w:r>
          </w:p>
        </w:tc>
        <w:tc>
          <w:tcPr>
            <w:tcW w:w="6627" w:type="dxa"/>
            <w:vAlign w:val="center"/>
          </w:tcPr>
          <w:p w14:paraId="285DFADD" w14:textId="77777777" w:rsidR="00286E15" w:rsidRDefault="00000000">
            <w:pPr>
              <w:snapToGrid w:val="0"/>
              <w:spacing w:line="360" w:lineRule="auto"/>
              <w:rPr>
                <w:rFonts w:ascii="仿宋_GB2312" w:eastAsia="仿宋_GB2312" w:hAnsi="仿宋_GB2312" w:cs="仿宋_GB2312"/>
                <w:b/>
                <w:color w:val="000000" w:themeColor="text1"/>
                <w:sz w:val="24"/>
              </w:rPr>
            </w:pPr>
            <w:r>
              <w:rPr>
                <w:rFonts w:ascii="仿宋_GB2312" w:eastAsia="仿宋_GB2312" w:hAnsi="宋体" w:hint="eastAsia"/>
                <w:b/>
                <w:color w:val="000000" w:themeColor="text1"/>
                <w:sz w:val="24"/>
              </w:rPr>
              <w:t>信用信息查询渠道及截止时间：</w:t>
            </w:r>
            <w:r>
              <w:rPr>
                <w:rFonts w:ascii="仿宋_GB2312" w:eastAsia="仿宋_GB2312" w:hAnsi="宋体" w:hint="eastAsia"/>
                <w:color w:val="000000" w:themeColor="text1"/>
                <w:sz w:val="24"/>
              </w:rPr>
              <w:t>征集人或征集人委托的评审小组或征集代理机构将通过“信用中国”网站(www.creditchina.gov.cn)、中国政府采购网(www.ccgp.gov.cn)渠道查询投标人</w:t>
            </w:r>
            <w:r>
              <w:rPr>
                <w:rFonts w:ascii="仿宋_GB2312" w:eastAsia="仿宋_GB2312" w:hAnsi="仿宋_GB2312" w:cs="仿宋_GB2312" w:hint="eastAsia"/>
                <w:b/>
                <w:color w:val="000000" w:themeColor="text1"/>
                <w:sz w:val="24"/>
              </w:rPr>
              <w:t>开标当天</w:t>
            </w:r>
            <w:r>
              <w:rPr>
                <w:rFonts w:ascii="仿宋_GB2312" w:eastAsia="仿宋_GB2312" w:hAnsi="宋体" w:hint="eastAsia"/>
                <w:color w:val="000000" w:themeColor="text1"/>
                <w:sz w:val="24"/>
              </w:rPr>
              <w:t>的信用记录。</w:t>
            </w:r>
          </w:p>
        </w:tc>
      </w:tr>
      <w:tr w:rsidR="00286E15" w14:paraId="6C7A6E11" w14:textId="77777777">
        <w:trPr>
          <w:jc w:val="center"/>
        </w:trPr>
        <w:tc>
          <w:tcPr>
            <w:tcW w:w="647" w:type="dxa"/>
            <w:vMerge/>
            <w:vAlign w:val="center"/>
          </w:tcPr>
          <w:p w14:paraId="619D7C98" w14:textId="77777777" w:rsidR="00286E15" w:rsidRDefault="00286E15">
            <w:pPr>
              <w:snapToGrid w:val="0"/>
              <w:spacing w:line="360" w:lineRule="auto"/>
              <w:jc w:val="center"/>
              <w:rPr>
                <w:rFonts w:ascii="仿宋_GB2312" w:eastAsia="仿宋_GB2312" w:hAnsi="仿宋" w:cs="仿宋_GB2312"/>
                <w:color w:val="000000" w:themeColor="text1"/>
                <w:sz w:val="24"/>
              </w:rPr>
            </w:pPr>
          </w:p>
        </w:tc>
        <w:tc>
          <w:tcPr>
            <w:tcW w:w="2285" w:type="dxa"/>
            <w:vMerge/>
            <w:vAlign w:val="center"/>
          </w:tcPr>
          <w:p w14:paraId="71C1CFD2" w14:textId="77777777" w:rsidR="00286E15" w:rsidRDefault="00286E15">
            <w:pPr>
              <w:snapToGrid w:val="0"/>
              <w:spacing w:line="360" w:lineRule="auto"/>
              <w:jc w:val="center"/>
              <w:rPr>
                <w:rFonts w:ascii="仿宋_GB2312" w:eastAsia="仿宋_GB2312" w:hAnsi="仿宋" w:cs="仿宋_GB2312"/>
                <w:b/>
                <w:color w:val="000000" w:themeColor="text1"/>
                <w:sz w:val="24"/>
              </w:rPr>
            </w:pPr>
          </w:p>
        </w:tc>
        <w:tc>
          <w:tcPr>
            <w:tcW w:w="6627" w:type="dxa"/>
            <w:vAlign w:val="center"/>
          </w:tcPr>
          <w:p w14:paraId="334EAE1D" w14:textId="77777777" w:rsidR="00286E15" w:rsidRDefault="00000000">
            <w:pPr>
              <w:snapToGrid w:val="0"/>
              <w:spacing w:line="360" w:lineRule="auto"/>
              <w:rPr>
                <w:rFonts w:ascii="仿宋_GB2312" w:eastAsia="仿宋_GB2312" w:hAnsi="仿宋_GB2312" w:cs="仿宋_GB2312"/>
                <w:b/>
                <w:color w:val="000000" w:themeColor="text1"/>
                <w:sz w:val="24"/>
              </w:rPr>
            </w:pPr>
            <w:r>
              <w:rPr>
                <w:rFonts w:ascii="仿宋_GB2312" w:eastAsia="仿宋_GB2312" w:hAnsi="宋体" w:hint="eastAsia"/>
                <w:b/>
                <w:color w:val="000000" w:themeColor="text1"/>
                <w:sz w:val="24"/>
              </w:rPr>
              <w:t>信用信息查询记录和证据留存的具体方式：</w:t>
            </w:r>
            <w:r>
              <w:rPr>
                <w:rFonts w:ascii="仿宋_GB2312" w:eastAsia="仿宋_GB2312" w:hAnsi="宋体" w:hint="eastAsia"/>
                <w:color w:val="000000" w:themeColor="text1"/>
                <w:sz w:val="24"/>
              </w:rPr>
              <w:t>征集人或征集人委托的评审小组或征集代理机构现场查询投标人的信用记录，查询结果经确认后与征集文件一起存档。</w:t>
            </w:r>
          </w:p>
        </w:tc>
      </w:tr>
      <w:tr w:rsidR="00286E15" w14:paraId="0589932E" w14:textId="77777777">
        <w:trPr>
          <w:jc w:val="center"/>
        </w:trPr>
        <w:tc>
          <w:tcPr>
            <w:tcW w:w="647" w:type="dxa"/>
            <w:vMerge/>
            <w:vAlign w:val="center"/>
          </w:tcPr>
          <w:p w14:paraId="2FDD72B8" w14:textId="77777777" w:rsidR="00286E15" w:rsidRDefault="00286E15">
            <w:pPr>
              <w:snapToGrid w:val="0"/>
              <w:spacing w:line="360" w:lineRule="auto"/>
              <w:jc w:val="center"/>
              <w:rPr>
                <w:rFonts w:ascii="仿宋_GB2312" w:eastAsia="仿宋_GB2312" w:hAnsi="仿宋" w:cs="仿宋_GB2312"/>
                <w:color w:val="000000" w:themeColor="text1"/>
                <w:sz w:val="24"/>
              </w:rPr>
            </w:pPr>
          </w:p>
        </w:tc>
        <w:tc>
          <w:tcPr>
            <w:tcW w:w="2285" w:type="dxa"/>
            <w:vMerge/>
            <w:vAlign w:val="center"/>
          </w:tcPr>
          <w:p w14:paraId="5D86D016" w14:textId="77777777" w:rsidR="00286E15" w:rsidRDefault="00286E15">
            <w:pPr>
              <w:snapToGrid w:val="0"/>
              <w:spacing w:line="360" w:lineRule="auto"/>
              <w:jc w:val="center"/>
              <w:rPr>
                <w:rFonts w:ascii="仿宋_GB2312" w:eastAsia="仿宋_GB2312" w:hAnsi="仿宋" w:cs="仿宋_GB2312"/>
                <w:b/>
                <w:color w:val="000000" w:themeColor="text1"/>
                <w:sz w:val="24"/>
              </w:rPr>
            </w:pPr>
          </w:p>
        </w:tc>
        <w:tc>
          <w:tcPr>
            <w:tcW w:w="6627" w:type="dxa"/>
            <w:vAlign w:val="center"/>
          </w:tcPr>
          <w:p w14:paraId="17E9D4A1" w14:textId="77777777" w:rsidR="00286E15" w:rsidRDefault="00000000">
            <w:pPr>
              <w:snapToGrid w:val="0"/>
              <w:spacing w:line="360" w:lineRule="auto"/>
              <w:rPr>
                <w:rFonts w:ascii="仿宋_GB2312" w:eastAsia="仿宋_GB2312" w:hAnsi="宋体"/>
                <w:color w:val="000000" w:themeColor="text1"/>
                <w:sz w:val="24"/>
              </w:rPr>
            </w:pPr>
            <w:r>
              <w:rPr>
                <w:rFonts w:ascii="仿宋_GB2312" w:eastAsia="仿宋_GB2312" w:hAnsi="宋体" w:hint="eastAsia"/>
                <w:b/>
                <w:color w:val="000000" w:themeColor="text1"/>
                <w:sz w:val="24"/>
              </w:rPr>
              <w:t>信用信息的使用规则：</w:t>
            </w:r>
            <w:r>
              <w:rPr>
                <w:rFonts w:ascii="仿宋_GB2312" w:eastAsia="仿宋_GB2312" w:hAnsi="宋体" w:hint="eastAsia"/>
                <w:color w:val="000000" w:themeColor="text1"/>
                <w:sz w:val="24"/>
              </w:rPr>
              <w:t>经查询列入失信被执行人名单、重大税收违法案件当事人名单、政府采购严重违法失信行为记录名单</w:t>
            </w:r>
            <w:r>
              <w:rPr>
                <w:rFonts w:ascii="仿宋_GB2312" w:eastAsia="仿宋_GB2312" w:hAnsi="宋体" w:hint="eastAsia"/>
                <w:color w:val="000000" w:themeColor="text1"/>
                <w:sz w:val="24"/>
              </w:rPr>
              <w:lastRenderedPageBreak/>
              <w:t>的投标人将被拒绝参与政府征集活动。</w:t>
            </w:r>
          </w:p>
          <w:p w14:paraId="008EE8E7" w14:textId="77777777" w:rsidR="00286E15" w:rsidRDefault="00000000">
            <w:pPr>
              <w:snapToGrid w:val="0"/>
              <w:spacing w:line="360" w:lineRule="auto"/>
              <w:rPr>
                <w:rFonts w:ascii="仿宋_GB2312" w:eastAsia="仿宋_GB2312" w:hAnsi="仿宋_GB2312" w:cs="仿宋_GB2312"/>
                <w:b/>
                <w:color w:val="000000" w:themeColor="text1"/>
                <w:sz w:val="24"/>
              </w:rPr>
            </w:pPr>
            <w:r>
              <w:rPr>
                <w:rFonts w:ascii="仿宋_GB2312" w:eastAsia="仿宋_GB2312" w:hAnsi="宋体"/>
                <w:color w:val="000000" w:themeColor="text1"/>
                <w:sz w:val="24"/>
              </w:rPr>
              <w:t>联合体信用信息查询：两个以上的自然人、法人或者其他组织组成一个联合体，以一个供应商的身份共同参加政府</w:t>
            </w:r>
            <w:r>
              <w:rPr>
                <w:rFonts w:ascii="仿宋_GB2312" w:eastAsia="仿宋_GB2312" w:hAnsi="宋体" w:hint="eastAsia"/>
                <w:color w:val="000000" w:themeColor="text1"/>
                <w:sz w:val="24"/>
              </w:rPr>
              <w:t>征集</w:t>
            </w:r>
            <w:r>
              <w:rPr>
                <w:rFonts w:ascii="仿宋_GB2312" w:eastAsia="仿宋_GB2312" w:hAnsi="宋体"/>
                <w:color w:val="000000" w:themeColor="text1"/>
                <w:sz w:val="24"/>
              </w:rPr>
              <w:t>活动的，应当对所有联合体成员进行信用记录查询，联合体成员存在不良信用记录的，视同联合体存在不良信用记录</w:t>
            </w:r>
            <w:r>
              <w:rPr>
                <w:rFonts w:ascii="仿宋_GB2312" w:eastAsia="仿宋_GB2312" w:hAnsi="宋体" w:hint="eastAsia"/>
                <w:color w:val="000000" w:themeColor="text1"/>
                <w:sz w:val="24"/>
              </w:rPr>
              <w:t>。</w:t>
            </w:r>
          </w:p>
        </w:tc>
      </w:tr>
      <w:tr w:rsidR="00286E15" w14:paraId="4BB09F23" w14:textId="77777777">
        <w:trPr>
          <w:jc w:val="center"/>
        </w:trPr>
        <w:tc>
          <w:tcPr>
            <w:tcW w:w="647" w:type="dxa"/>
            <w:vAlign w:val="center"/>
          </w:tcPr>
          <w:p w14:paraId="09DFF41A"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lastRenderedPageBreak/>
              <w:t>14</w:t>
            </w:r>
          </w:p>
        </w:tc>
        <w:tc>
          <w:tcPr>
            <w:tcW w:w="2285" w:type="dxa"/>
            <w:vAlign w:val="center"/>
          </w:tcPr>
          <w:p w14:paraId="6FA444BE" w14:textId="77777777" w:rsidR="00286E15" w:rsidRDefault="00000000">
            <w:pPr>
              <w:snapToGrid w:val="0"/>
              <w:spacing w:line="360" w:lineRule="auto"/>
              <w:rPr>
                <w:rFonts w:ascii="仿宋_GB2312" w:eastAsia="仿宋_GB2312" w:hAnsi="宋体"/>
                <w:color w:val="000000" w:themeColor="text1"/>
                <w:sz w:val="24"/>
              </w:rPr>
            </w:pPr>
            <w:r>
              <w:rPr>
                <w:rFonts w:ascii="仿宋_GB2312" w:eastAsia="仿宋_GB2312" w:hAnsi="仿宋_GB2312" w:cs="仿宋_GB2312" w:hint="eastAsia"/>
                <w:b/>
                <w:color w:val="000000" w:themeColor="text1"/>
                <w:sz w:val="24"/>
              </w:rPr>
              <w:t>扰乱公共资源交易市场秩序行为</w:t>
            </w:r>
          </w:p>
        </w:tc>
        <w:tc>
          <w:tcPr>
            <w:tcW w:w="6627" w:type="dxa"/>
            <w:vAlign w:val="center"/>
          </w:tcPr>
          <w:p w14:paraId="0BEE2FE8" w14:textId="77777777" w:rsidR="00286E15" w:rsidRDefault="00000000">
            <w:pPr>
              <w:snapToGrid w:val="0"/>
              <w:spacing w:line="360" w:lineRule="auto"/>
              <w:rPr>
                <w:rFonts w:ascii="仿宋_GB2312" w:eastAsia="仿宋_GB2312" w:hAnsi="仿宋"/>
                <w:color w:val="000000" w:themeColor="text1"/>
                <w:sz w:val="24"/>
              </w:rPr>
            </w:pPr>
            <w:proofErr w:type="gramStart"/>
            <w:r>
              <w:rPr>
                <w:rFonts w:ascii="仿宋_GB2312" w:eastAsia="仿宋_GB2312" w:hAnsi="仿宋" w:hint="eastAsia"/>
                <w:color w:val="000000" w:themeColor="text1"/>
                <w:sz w:val="24"/>
              </w:rPr>
              <w:t>不</w:t>
            </w:r>
            <w:proofErr w:type="gramEnd"/>
            <w:r>
              <w:rPr>
                <w:rFonts w:ascii="仿宋_GB2312" w:eastAsia="仿宋_GB2312" w:hAnsi="仿宋" w:hint="eastAsia"/>
                <w:color w:val="000000" w:themeColor="text1"/>
                <w:sz w:val="24"/>
              </w:rPr>
              <w:t>诚信参加公共资源交易活动，扰乱市场秩序，被绍兴市公共资源交易平台责令整改、暂停交易的投标人，在此期间将被拒绝参与政府采购活动。</w:t>
            </w:r>
          </w:p>
        </w:tc>
      </w:tr>
      <w:tr w:rsidR="00286E15" w14:paraId="676E7972" w14:textId="77777777">
        <w:trPr>
          <w:jc w:val="center"/>
        </w:trPr>
        <w:tc>
          <w:tcPr>
            <w:tcW w:w="647" w:type="dxa"/>
            <w:vAlign w:val="center"/>
          </w:tcPr>
          <w:p w14:paraId="51D5E2F9"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15</w:t>
            </w:r>
          </w:p>
        </w:tc>
        <w:tc>
          <w:tcPr>
            <w:tcW w:w="2285" w:type="dxa"/>
            <w:vAlign w:val="center"/>
          </w:tcPr>
          <w:p w14:paraId="15713B75" w14:textId="77777777" w:rsidR="00286E15" w:rsidRDefault="00000000">
            <w:pPr>
              <w:spacing w:line="360" w:lineRule="auto"/>
              <w:jc w:val="center"/>
              <w:rPr>
                <w:rFonts w:ascii="仿宋_GB2312" w:eastAsia="仿宋_GB2312" w:hAnsi="宋体"/>
                <w:color w:val="000000" w:themeColor="text1"/>
                <w:sz w:val="24"/>
              </w:rPr>
            </w:pPr>
            <w:r>
              <w:rPr>
                <w:rFonts w:ascii="仿宋_GB2312" w:eastAsia="仿宋_GB2312" w:hAnsi="仿宋" w:hint="eastAsia"/>
                <w:color w:val="000000" w:themeColor="text1"/>
                <w:sz w:val="24"/>
              </w:rPr>
              <w:t>需要落实的政府采购政策</w:t>
            </w:r>
          </w:p>
        </w:tc>
        <w:tc>
          <w:tcPr>
            <w:tcW w:w="6627" w:type="dxa"/>
            <w:vAlign w:val="center"/>
          </w:tcPr>
          <w:p w14:paraId="3402B88B" w14:textId="77777777" w:rsidR="00286E15" w:rsidRDefault="00000000">
            <w:pPr>
              <w:snapToGrid w:val="0"/>
              <w:spacing w:line="360" w:lineRule="auto"/>
              <w:rPr>
                <w:rFonts w:ascii="仿宋_GB2312" w:eastAsia="仿宋_GB2312" w:hAnsi="仿宋"/>
                <w:color w:val="000000" w:themeColor="text1"/>
                <w:sz w:val="24"/>
              </w:rPr>
            </w:pPr>
            <w:r>
              <w:rPr>
                <w:rFonts w:ascii="仿宋_GB2312" w:eastAsia="仿宋_GB2312" w:hAnsi="仿宋" w:hint="eastAsia"/>
                <w:color w:val="000000" w:themeColor="text1"/>
                <w:sz w:val="24"/>
              </w:rPr>
              <w:t>包括保护环境、节约能源、促进中小企业发展等。详见征集文件第二部分总则。</w:t>
            </w:r>
          </w:p>
        </w:tc>
      </w:tr>
      <w:tr w:rsidR="00286E15" w14:paraId="3DE52868" w14:textId="77777777">
        <w:trPr>
          <w:jc w:val="center"/>
        </w:trPr>
        <w:tc>
          <w:tcPr>
            <w:tcW w:w="647" w:type="dxa"/>
            <w:vAlign w:val="center"/>
          </w:tcPr>
          <w:p w14:paraId="1435F929"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16</w:t>
            </w:r>
          </w:p>
        </w:tc>
        <w:tc>
          <w:tcPr>
            <w:tcW w:w="8912" w:type="dxa"/>
            <w:gridSpan w:val="2"/>
            <w:vAlign w:val="center"/>
          </w:tcPr>
          <w:p w14:paraId="75A45F33" w14:textId="77777777" w:rsidR="00286E15" w:rsidRDefault="00000000">
            <w:pPr>
              <w:snapToGrid w:val="0"/>
              <w:spacing w:line="360" w:lineRule="auto"/>
              <w:rPr>
                <w:rFonts w:ascii="仿宋_GB2312" w:eastAsia="仿宋_GB2312" w:hAnsi="仿宋"/>
                <w:color w:val="000000" w:themeColor="text1"/>
                <w:sz w:val="24"/>
              </w:rPr>
            </w:pPr>
            <w:r>
              <w:rPr>
                <w:rFonts w:ascii="仿宋_GB2312" w:eastAsia="仿宋_GB2312" w:hAnsi="仿宋" w:hint="eastAsia"/>
                <w:color w:val="000000" w:themeColor="text1"/>
                <w:sz w:val="24"/>
              </w:rPr>
              <w:t>更正补充公告请自行登录浙江政府采购网查看下载。</w:t>
            </w:r>
          </w:p>
        </w:tc>
      </w:tr>
      <w:tr w:rsidR="00286E15" w14:paraId="731A603C" w14:textId="77777777">
        <w:trPr>
          <w:jc w:val="center"/>
        </w:trPr>
        <w:tc>
          <w:tcPr>
            <w:tcW w:w="647" w:type="dxa"/>
            <w:shd w:val="clear" w:color="auto" w:fill="auto"/>
            <w:vAlign w:val="center"/>
          </w:tcPr>
          <w:p w14:paraId="1B4BE172"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17</w:t>
            </w:r>
          </w:p>
        </w:tc>
        <w:tc>
          <w:tcPr>
            <w:tcW w:w="8912" w:type="dxa"/>
            <w:gridSpan w:val="2"/>
            <w:shd w:val="clear" w:color="auto" w:fill="auto"/>
            <w:vAlign w:val="center"/>
          </w:tcPr>
          <w:p w14:paraId="491486B7" w14:textId="77777777" w:rsidR="00286E15" w:rsidRDefault="00000000">
            <w:pPr>
              <w:spacing w:line="360" w:lineRule="auto"/>
              <w:rPr>
                <w:rFonts w:ascii="仿宋_GB2312" w:eastAsia="仿宋_GB2312" w:hAnsi="仿宋"/>
                <w:color w:val="000000" w:themeColor="text1"/>
                <w:sz w:val="24"/>
              </w:rPr>
            </w:pPr>
            <w:r>
              <w:rPr>
                <w:rFonts w:ascii="仿宋" w:eastAsia="仿宋" w:hAnsi="仿宋" w:cs="仿宋" w:hint="eastAsia"/>
                <w:b/>
                <w:bCs/>
                <w:color w:val="000000" w:themeColor="text1"/>
                <w:sz w:val="24"/>
              </w:rPr>
              <w:t>其他：代理服务费</w:t>
            </w:r>
          </w:p>
          <w:p w14:paraId="3380EC14" w14:textId="77777777" w:rsidR="00286E15" w:rsidRDefault="00000000">
            <w:pPr>
              <w:snapToGrid w:val="0"/>
              <w:spacing w:line="360" w:lineRule="auto"/>
              <w:jc w:val="left"/>
              <w:rPr>
                <w:rFonts w:ascii="仿宋_GB2312" w:eastAsia="仿宋_GB2312" w:hAnsi="仿宋"/>
                <w:color w:val="000000" w:themeColor="text1"/>
                <w:sz w:val="24"/>
              </w:rPr>
            </w:pPr>
            <w:r>
              <w:rPr>
                <w:rFonts w:ascii="仿宋_GB2312" w:eastAsia="仿宋_GB2312" w:hAnsi="仿宋" w:hint="eastAsia"/>
                <w:color w:val="000000" w:themeColor="text1"/>
                <w:sz w:val="24"/>
              </w:rPr>
              <w:t>（1）入围单位根据第二轮的实际中标项目个数，于领取中标通知书前向征集代理机构交纳代理服务费，每个项目按2500元/</w:t>
            </w:r>
            <w:proofErr w:type="gramStart"/>
            <w:r>
              <w:rPr>
                <w:rFonts w:ascii="仿宋_GB2312" w:eastAsia="仿宋_GB2312" w:hAnsi="仿宋" w:hint="eastAsia"/>
                <w:color w:val="000000" w:themeColor="text1"/>
                <w:sz w:val="24"/>
              </w:rPr>
              <w:t>个</w:t>
            </w:r>
            <w:proofErr w:type="gramEnd"/>
            <w:r>
              <w:rPr>
                <w:rFonts w:ascii="仿宋_GB2312" w:eastAsia="仿宋_GB2312" w:hAnsi="仿宋" w:hint="eastAsia"/>
                <w:color w:val="000000" w:themeColor="text1"/>
                <w:sz w:val="24"/>
              </w:rPr>
              <w:t>交纳，有新项目增加，需在合同签订前按此标准收取。</w:t>
            </w:r>
          </w:p>
          <w:p w14:paraId="73ED8DAF" w14:textId="77777777" w:rsidR="00286E15" w:rsidRDefault="00000000">
            <w:pPr>
              <w:snapToGrid w:val="0"/>
              <w:spacing w:line="360" w:lineRule="auto"/>
              <w:jc w:val="left"/>
              <w:rPr>
                <w:rFonts w:ascii="仿宋_GB2312" w:eastAsia="仿宋_GB2312" w:hAnsi="仿宋"/>
                <w:color w:val="000000" w:themeColor="text1"/>
                <w:sz w:val="24"/>
              </w:rPr>
            </w:pPr>
            <w:r>
              <w:rPr>
                <w:rFonts w:ascii="仿宋_GB2312" w:eastAsia="仿宋_GB2312" w:hAnsi="仿宋" w:hint="eastAsia"/>
                <w:color w:val="000000" w:themeColor="text1"/>
                <w:sz w:val="24"/>
              </w:rPr>
              <w:t>（2）代理服务费的交纳方式：</w:t>
            </w:r>
          </w:p>
          <w:p w14:paraId="7B616B48" w14:textId="77777777" w:rsidR="00286E15" w:rsidRDefault="00000000">
            <w:pPr>
              <w:snapToGrid w:val="0"/>
              <w:spacing w:line="360" w:lineRule="auto"/>
              <w:jc w:val="left"/>
              <w:rPr>
                <w:rFonts w:ascii="仿宋_GB2312" w:eastAsia="仿宋_GB2312" w:hAnsi="仿宋"/>
                <w:color w:val="000000" w:themeColor="text1"/>
                <w:sz w:val="24"/>
              </w:rPr>
            </w:pPr>
            <w:r>
              <w:rPr>
                <w:rFonts w:ascii="仿宋_GB2312" w:eastAsia="仿宋_GB2312" w:hAnsi="仿宋" w:hint="eastAsia"/>
                <w:color w:val="000000" w:themeColor="text1"/>
                <w:sz w:val="24"/>
              </w:rPr>
              <w:t>用银行支票、汇票、电汇、现金等付款方式直接交纳代理服务费。</w:t>
            </w:r>
          </w:p>
          <w:p w14:paraId="635D9AF8" w14:textId="77777777" w:rsidR="00286E15" w:rsidRDefault="00000000">
            <w:pPr>
              <w:snapToGrid w:val="0"/>
              <w:spacing w:line="360" w:lineRule="auto"/>
              <w:jc w:val="left"/>
              <w:rPr>
                <w:rFonts w:ascii="仿宋_GB2312" w:eastAsia="仿宋_GB2312" w:hAnsi="仿宋"/>
                <w:color w:val="000000" w:themeColor="text1"/>
                <w:sz w:val="24"/>
              </w:rPr>
            </w:pPr>
            <w:r>
              <w:rPr>
                <w:rFonts w:ascii="仿宋_GB2312" w:eastAsia="仿宋_GB2312" w:hAnsi="仿宋" w:hint="eastAsia"/>
                <w:color w:val="000000" w:themeColor="text1"/>
                <w:sz w:val="24"/>
              </w:rPr>
              <w:t>公司名称：</w:t>
            </w:r>
            <w:proofErr w:type="gramStart"/>
            <w:r>
              <w:rPr>
                <w:rFonts w:ascii="仿宋_GB2312" w:eastAsia="仿宋_GB2312" w:hAnsi="仿宋" w:hint="eastAsia"/>
                <w:color w:val="000000" w:themeColor="text1"/>
                <w:sz w:val="24"/>
              </w:rPr>
              <w:t>绍兴虬实企业管理</w:t>
            </w:r>
            <w:proofErr w:type="gramEnd"/>
            <w:r>
              <w:rPr>
                <w:rFonts w:ascii="仿宋_GB2312" w:eastAsia="仿宋_GB2312" w:hAnsi="仿宋" w:hint="eastAsia"/>
                <w:color w:val="000000" w:themeColor="text1"/>
                <w:sz w:val="24"/>
              </w:rPr>
              <w:t>咨询有限公司</w:t>
            </w:r>
          </w:p>
          <w:p w14:paraId="190F1900" w14:textId="77777777" w:rsidR="00286E15" w:rsidRDefault="00000000">
            <w:pPr>
              <w:snapToGrid w:val="0"/>
              <w:spacing w:line="360" w:lineRule="auto"/>
              <w:jc w:val="left"/>
              <w:rPr>
                <w:rFonts w:ascii="仿宋_GB2312" w:eastAsia="仿宋_GB2312" w:hAnsi="仿宋"/>
                <w:color w:val="000000" w:themeColor="text1"/>
                <w:sz w:val="24"/>
              </w:rPr>
            </w:pPr>
            <w:r>
              <w:rPr>
                <w:rFonts w:ascii="仿宋_GB2312" w:eastAsia="仿宋_GB2312" w:hAnsi="仿宋" w:hint="eastAsia"/>
                <w:color w:val="000000" w:themeColor="text1"/>
                <w:sz w:val="24"/>
              </w:rPr>
              <w:t>账</w:t>
            </w:r>
            <w:r>
              <w:rPr>
                <w:rFonts w:ascii="仿宋_GB2312" w:eastAsia="仿宋_GB2312" w:hAnsi="仿宋" w:hint="eastAsia"/>
                <w:color w:val="000000" w:themeColor="text1"/>
                <w:sz w:val="24"/>
              </w:rPr>
              <w:t>   </w:t>
            </w:r>
            <w:r>
              <w:rPr>
                <w:rFonts w:ascii="仿宋_GB2312" w:eastAsia="仿宋_GB2312" w:hAnsi="仿宋" w:hint="eastAsia"/>
                <w:color w:val="000000" w:themeColor="text1"/>
                <w:sz w:val="24"/>
              </w:rPr>
              <w:t xml:space="preserve"> 号：2006767942000015</w:t>
            </w:r>
          </w:p>
          <w:p w14:paraId="733EE6F8" w14:textId="77777777" w:rsidR="00286E15" w:rsidRDefault="00000000">
            <w:pPr>
              <w:snapToGrid w:val="0"/>
              <w:spacing w:line="360" w:lineRule="auto"/>
              <w:jc w:val="left"/>
              <w:rPr>
                <w:rFonts w:ascii="仿宋_GB2312" w:eastAsia="仿宋_GB2312" w:hAnsi="仿宋"/>
                <w:color w:val="000000" w:themeColor="text1"/>
                <w:sz w:val="24"/>
              </w:rPr>
            </w:pPr>
            <w:r>
              <w:rPr>
                <w:rFonts w:ascii="仿宋_GB2312" w:eastAsia="仿宋_GB2312" w:hAnsi="仿宋" w:hint="eastAsia"/>
                <w:color w:val="000000" w:themeColor="text1"/>
                <w:sz w:val="24"/>
              </w:rPr>
              <w:t>开 户 行：绍兴银行股份有限公司禹陵支行</w:t>
            </w:r>
          </w:p>
          <w:p w14:paraId="4F2FAD5B" w14:textId="77777777" w:rsidR="00286E15" w:rsidRDefault="00000000">
            <w:pPr>
              <w:pStyle w:val="a7"/>
              <w:spacing w:line="360" w:lineRule="auto"/>
              <w:rPr>
                <w:rFonts w:ascii="仿宋_GB2312" w:eastAsia="仿宋_GB2312" w:hAnsi="仿宋" w:cs="仿宋_GB2312"/>
                <w:b/>
                <w:color w:val="000000" w:themeColor="text1"/>
                <w:sz w:val="24"/>
                <w:szCs w:val="24"/>
              </w:rPr>
            </w:pPr>
            <w:r>
              <w:rPr>
                <w:rFonts w:ascii="仿宋_GB2312" w:eastAsia="仿宋_GB2312" w:hAnsi="仿宋" w:hint="eastAsia"/>
                <w:color w:val="000000" w:themeColor="text1"/>
                <w:sz w:val="24"/>
              </w:rPr>
              <w:t>（3）潜在供应商因充分考虑此部分费用，参与投标活动</w:t>
            </w:r>
            <w:proofErr w:type="gramStart"/>
            <w:r>
              <w:rPr>
                <w:rFonts w:ascii="仿宋_GB2312" w:eastAsia="仿宋_GB2312" w:hAnsi="仿宋" w:hint="eastAsia"/>
                <w:color w:val="000000" w:themeColor="text1"/>
                <w:sz w:val="24"/>
              </w:rPr>
              <w:t>时综合</w:t>
            </w:r>
            <w:proofErr w:type="gramEnd"/>
            <w:r>
              <w:rPr>
                <w:rFonts w:ascii="仿宋_GB2312" w:eastAsia="仿宋_GB2312" w:hAnsi="仿宋" w:hint="eastAsia"/>
                <w:color w:val="000000" w:themeColor="text1"/>
                <w:sz w:val="24"/>
              </w:rPr>
              <w:t>考虑在报价中。</w:t>
            </w:r>
          </w:p>
        </w:tc>
      </w:tr>
      <w:tr w:rsidR="00286E15" w14:paraId="0481D514" w14:textId="77777777">
        <w:trPr>
          <w:jc w:val="center"/>
        </w:trPr>
        <w:tc>
          <w:tcPr>
            <w:tcW w:w="647" w:type="dxa"/>
            <w:vAlign w:val="center"/>
          </w:tcPr>
          <w:p w14:paraId="55EAD861" w14:textId="77777777" w:rsidR="00286E15" w:rsidRDefault="00000000">
            <w:pPr>
              <w:snapToGrid w:val="0"/>
              <w:spacing w:line="360" w:lineRule="auto"/>
              <w:jc w:val="center"/>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18</w:t>
            </w:r>
          </w:p>
        </w:tc>
        <w:tc>
          <w:tcPr>
            <w:tcW w:w="8912" w:type="dxa"/>
            <w:gridSpan w:val="2"/>
            <w:vAlign w:val="center"/>
          </w:tcPr>
          <w:p w14:paraId="2D7BE15F" w14:textId="77777777" w:rsidR="00286E15" w:rsidRDefault="00000000">
            <w:pPr>
              <w:spacing w:line="360" w:lineRule="auto"/>
              <w:rPr>
                <w:rFonts w:ascii="仿宋_GB2312" w:eastAsia="仿宋_GB2312" w:hAnsi="仿宋"/>
                <w:snapToGrid w:val="0"/>
                <w:color w:val="000000" w:themeColor="text1"/>
                <w:kern w:val="28"/>
                <w:sz w:val="24"/>
              </w:rPr>
            </w:pPr>
            <w:r>
              <w:rPr>
                <w:rFonts w:ascii="仿宋_GB2312" w:eastAsia="仿宋_GB2312" w:hAnsi="宋体" w:hint="eastAsia"/>
                <w:color w:val="000000" w:themeColor="text1"/>
                <w:sz w:val="24"/>
              </w:rPr>
              <w:t>解释：凡涉及本征集文件的解释权属于征集人。</w:t>
            </w:r>
          </w:p>
        </w:tc>
      </w:tr>
    </w:tbl>
    <w:p w14:paraId="03D81266" w14:textId="77777777" w:rsidR="00286E15" w:rsidRDefault="00286E15">
      <w:pPr>
        <w:pStyle w:val="21"/>
        <w:spacing w:line="360" w:lineRule="auto"/>
        <w:ind w:firstLineChars="0" w:firstLine="0"/>
        <w:rPr>
          <w:color w:val="000000" w:themeColor="text1"/>
        </w:rPr>
      </w:pPr>
    </w:p>
    <w:p w14:paraId="13467407" w14:textId="77777777" w:rsidR="00286E15" w:rsidRDefault="00000000">
      <w:pPr>
        <w:spacing w:line="360" w:lineRule="auto"/>
        <w:jc w:val="center"/>
        <w:outlineLvl w:val="0"/>
        <w:rPr>
          <w:rFonts w:ascii="仿宋_GB2312" w:eastAsia="仿宋_GB2312" w:hAnsi="仿宋" w:cs="仿宋_GB2312"/>
          <w:b/>
          <w:color w:val="000000" w:themeColor="text1"/>
          <w:sz w:val="32"/>
          <w:szCs w:val="20"/>
        </w:rPr>
      </w:pPr>
      <w:r>
        <w:rPr>
          <w:rFonts w:ascii="仿宋_GB2312" w:eastAsia="仿宋_GB2312" w:hAnsi="仿宋" w:cs="仿宋_GB2312" w:hint="eastAsia"/>
          <w:b/>
          <w:color w:val="000000" w:themeColor="text1"/>
          <w:sz w:val="32"/>
          <w:szCs w:val="20"/>
        </w:rPr>
        <w:t>一、总则</w:t>
      </w:r>
    </w:p>
    <w:p w14:paraId="10DDE106" w14:textId="77777777" w:rsidR="00286E15" w:rsidRDefault="00000000">
      <w:pPr>
        <w:adjustRightInd w:val="0"/>
        <w:snapToGrid w:val="0"/>
        <w:spacing w:line="360" w:lineRule="auto"/>
        <w:jc w:val="left"/>
        <w:outlineLvl w:val="1"/>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t>1. 适用范围</w:t>
      </w:r>
    </w:p>
    <w:p w14:paraId="2B0E6AAA" w14:textId="77777777" w:rsidR="00286E15" w:rsidRDefault="00000000">
      <w:pPr>
        <w:adjustRightInd w:val="0"/>
        <w:snapToGrid w:val="0"/>
        <w:spacing w:line="360" w:lineRule="auto"/>
        <w:ind w:firstLineChars="200" w:firstLine="480"/>
        <w:jc w:val="left"/>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本征集文件适用于该项目的招标、投标、开标、资格审查及信用信息查询、评标、定标、合同、验收等行为（法律、法规另有规定的，从其规定）。</w:t>
      </w:r>
    </w:p>
    <w:p w14:paraId="631EBA2C" w14:textId="77777777" w:rsidR="00286E15" w:rsidRDefault="00000000">
      <w:pPr>
        <w:adjustRightInd w:val="0"/>
        <w:snapToGrid w:val="0"/>
        <w:spacing w:line="360" w:lineRule="auto"/>
        <w:jc w:val="left"/>
        <w:outlineLvl w:val="1"/>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t>2.定义</w:t>
      </w:r>
    </w:p>
    <w:p w14:paraId="2CD90F97" w14:textId="77777777" w:rsidR="00286E15" w:rsidRDefault="00000000">
      <w:pPr>
        <w:adjustRightInd w:val="0"/>
        <w:spacing w:line="360"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2.1 “征集人”、“采购人”和“甲方”是指依法进行政府采购的国家机关、事业单位、</w:t>
      </w:r>
      <w:r>
        <w:rPr>
          <w:rFonts w:ascii="仿宋_GB2312" w:eastAsia="仿宋_GB2312" w:hAnsi="仿宋" w:cs="Times New Roman" w:hint="eastAsia"/>
          <w:color w:val="000000" w:themeColor="text1"/>
          <w:sz w:val="24"/>
          <w:szCs w:val="24"/>
        </w:rPr>
        <w:lastRenderedPageBreak/>
        <w:t xml:space="preserve">团体组织。 </w:t>
      </w:r>
    </w:p>
    <w:p w14:paraId="1E37D306" w14:textId="77777777" w:rsidR="00286E15" w:rsidRDefault="00000000">
      <w:pPr>
        <w:adjustRightInd w:val="0"/>
        <w:spacing w:line="360"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2.2 “征集人”是指（征集单位）和（采购单位）。</w:t>
      </w:r>
    </w:p>
    <w:p w14:paraId="5EA74560" w14:textId="77777777" w:rsidR="00286E15" w:rsidRDefault="00000000">
      <w:pPr>
        <w:adjustRightInd w:val="0"/>
        <w:spacing w:line="360"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2.3 “投标人”系指是指响应招标、参加投标竞争的法人、其他组织或者自然人。</w:t>
      </w:r>
    </w:p>
    <w:p w14:paraId="521D568E" w14:textId="77777777" w:rsidR="00286E15" w:rsidRDefault="00000000">
      <w:pPr>
        <w:adjustRightInd w:val="0"/>
        <w:spacing w:line="360"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2.4 “负责人”系指法人企业的法定负责人，或其他组织为法律、行政法规规定代表单位行使职权的主要负责人，或自然人本人。</w:t>
      </w:r>
    </w:p>
    <w:p w14:paraId="4A8E67E4" w14:textId="77777777" w:rsidR="00286E15" w:rsidRDefault="00000000">
      <w:pPr>
        <w:adjustRightInd w:val="0"/>
        <w:spacing w:line="360"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2.5</w:t>
      </w:r>
      <w:r>
        <w:rPr>
          <w:rFonts w:ascii="仿宋_GB2312" w:eastAsia="仿宋_GB2312" w:hAnsi="仿宋"/>
          <w:color w:val="000000" w:themeColor="text1"/>
          <w:sz w:val="24"/>
        </w:rPr>
        <w:t>“</w:t>
      </w:r>
      <w:r>
        <w:rPr>
          <w:rFonts w:ascii="仿宋_GB2312" w:eastAsia="仿宋_GB2312" w:hAnsi="仿宋"/>
          <w:color w:val="000000" w:themeColor="text1"/>
          <w:sz w:val="24"/>
        </w:rPr>
        <w:t>电子签名</w:t>
      </w:r>
      <w:r>
        <w:rPr>
          <w:rFonts w:ascii="仿宋_GB2312" w:eastAsia="仿宋_GB2312" w:hAnsi="仿宋"/>
          <w:color w:val="000000" w:themeColor="text1"/>
          <w:sz w:val="24"/>
        </w:rPr>
        <w:t>”</w:t>
      </w:r>
      <w:r>
        <w:rPr>
          <w:rFonts w:ascii="仿宋_GB2312" w:eastAsia="仿宋_GB2312" w:hAnsi="仿宋"/>
          <w:color w:val="000000" w:themeColor="text1"/>
          <w:sz w:val="24"/>
        </w:rPr>
        <w:t>系指数据电</w:t>
      </w:r>
      <w:r>
        <w:rPr>
          <w:rFonts w:ascii="仿宋_GB2312" w:eastAsia="仿宋_GB2312" w:hAnsi="仿宋" w:cs="Times New Roman" w:hint="eastAsia"/>
          <w:color w:val="000000" w:themeColor="text1"/>
          <w:sz w:val="24"/>
          <w:szCs w:val="24"/>
        </w:rPr>
        <w:t>文中以电子形式所含、所附用于识别签名人身份并表明签名人认可其中内容的数据；“公章”系指单位法定名称章。因特殊原因需要使用冠以法定名称的业务专用章的，投标时须提供《业务专用章使用说明函》。</w:t>
      </w:r>
    </w:p>
    <w:p w14:paraId="54347BA8" w14:textId="77777777" w:rsidR="00286E15" w:rsidRDefault="00000000">
      <w:pPr>
        <w:adjustRightInd w:val="0"/>
        <w:spacing w:line="360" w:lineRule="auto"/>
        <w:ind w:firstLineChars="200" w:firstLine="480"/>
        <w:rPr>
          <w:rFonts w:ascii="仿宋_GB2312" w:eastAsia="仿宋_GB2312" w:hAnsi="仿宋" w:cs="Times New Roman"/>
          <w:color w:val="000000" w:themeColor="text1"/>
          <w:sz w:val="24"/>
          <w:szCs w:val="24"/>
        </w:rPr>
      </w:pPr>
      <w:r>
        <w:rPr>
          <w:rFonts w:ascii="仿宋_GB2312" w:eastAsia="仿宋_GB2312" w:hAnsi="仿宋" w:cs="Times New Roman" w:hint="eastAsia"/>
          <w:color w:val="000000" w:themeColor="text1"/>
          <w:sz w:val="24"/>
          <w:szCs w:val="24"/>
        </w:rPr>
        <w:t>2.6“电子交易平台”是指本项目政府采购活动所依托的政府采购云平台（https://www.zcygov.cn/）。</w:t>
      </w:r>
    </w:p>
    <w:p w14:paraId="7C78B019" w14:textId="77777777" w:rsidR="00286E15" w:rsidRDefault="00000000">
      <w:pPr>
        <w:spacing w:line="360" w:lineRule="auto"/>
        <w:ind w:firstLineChars="200" w:firstLine="480"/>
        <w:rPr>
          <w:rFonts w:ascii="仿宋_GB2312" w:eastAsia="仿宋_GB2312" w:hAnsi="仿宋"/>
          <w:color w:val="000000" w:themeColor="text1"/>
          <w:sz w:val="24"/>
        </w:rPr>
      </w:pPr>
      <w:r>
        <w:rPr>
          <w:rFonts w:ascii="仿宋_GB2312" w:eastAsia="仿宋_GB2312" w:hAnsi="仿宋"/>
          <w:color w:val="000000" w:themeColor="text1"/>
          <w:sz w:val="24"/>
        </w:rPr>
        <w:t xml:space="preserve">2.7 </w:t>
      </w:r>
      <w:r>
        <w:rPr>
          <w:rFonts w:ascii="仿宋_GB2312" w:eastAsia="仿宋_GB2312" w:hAnsi="仿宋" w:hint="eastAsia"/>
          <w:color w:val="000000" w:themeColor="text1"/>
          <w:sz w:val="24"/>
        </w:rPr>
        <w:t>“★”系指实质性指标要求条款，“▲” 系指主要性能指标要求条款。如任意一条打“★”的指标出现负偏离视为实质性不响应招标文件要求，作无效投标处理；如任意一条打“▲”的指标出现负偏离按评分标准作扣分处理。“</w:t>
      </w:r>
      <w:sdt>
        <w:sdtPr>
          <w:rPr>
            <w:rFonts w:ascii="仿宋_GB2312" w:eastAsia="仿宋_GB2312" w:hAnsi="仿宋" w:cs="Arial" w:hint="eastAsia"/>
            <w:color w:val="000000" w:themeColor="text1"/>
            <w:kern w:val="0"/>
            <w:sz w:val="24"/>
          </w:rPr>
          <w:id w:val="-1131935388"/>
          <w14:checkbox>
            <w14:checked w14:val="1"/>
            <w14:checkedState w14:val="00FE" w14:font="Wingdings"/>
            <w14:uncheckedState w14:val="2610" w14:font="MS Gothic"/>
          </w14:checkbox>
        </w:sdtPr>
        <w:sdtContent>
          <w:r>
            <w:rPr>
              <w:rFonts w:ascii="仿宋_GB2312" w:eastAsia="仿宋_GB2312" w:hAnsi="仿宋" w:cs="Arial"/>
              <w:color w:val="000000" w:themeColor="text1"/>
              <w:kern w:val="0"/>
              <w:sz w:val="24"/>
            </w:rPr>
            <w:sym w:font="Wingdings" w:char="F0FE"/>
          </w:r>
        </w:sdtContent>
      </w:sdt>
      <w:r>
        <w:rPr>
          <w:rFonts w:ascii="仿宋_GB2312" w:eastAsia="仿宋_GB2312" w:hAnsi="仿宋" w:hint="eastAsia"/>
          <w:color w:val="000000" w:themeColor="text1"/>
          <w:sz w:val="24"/>
        </w:rPr>
        <w:t>” 系指适用本项目的要求，“☐”系指不适用本项目的要求。</w:t>
      </w:r>
    </w:p>
    <w:p w14:paraId="3D08A7A4" w14:textId="77777777" w:rsidR="00286E15" w:rsidRDefault="00000000">
      <w:pPr>
        <w:spacing w:line="360" w:lineRule="auto"/>
        <w:rPr>
          <w:rFonts w:ascii="仿宋_GB2312" w:eastAsia="仿宋_GB2312" w:hAnsi="仿宋"/>
          <w:b/>
          <w:sz w:val="24"/>
        </w:rPr>
      </w:pPr>
      <w:r>
        <w:rPr>
          <w:rFonts w:ascii="仿宋_GB2312" w:eastAsia="仿宋_GB2312" w:hAnsi="仿宋" w:hint="eastAsia"/>
          <w:b/>
          <w:sz w:val="24"/>
        </w:rPr>
        <w:t>3.采购项目需要落实的政府采购政策</w:t>
      </w:r>
    </w:p>
    <w:p w14:paraId="10142276"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3.1 本项目原则上采购本国生产的货物、工程和服务，不允许采购进口产品。除非征集人采购进口产品，已经在采购活动开始前向财政部门提出申请并获得财政部门审核同意，且在采购需求中明确规定可以采购进口产品（但如果因信息不对称等原因，仍有满足需求的国内产品要求参与采购竞争的，征集人、采购机构不会对其加以限制，仍将按照公平竞争原则实施采购）。</w:t>
      </w:r>
    </w:p>
    <w:p w14:paraId="6F7AC136"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3.2 支持绿色发展</w:t>
      </w:r>
    </w:p>
    <w:p w14:paraId="5353253C"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3.2.1征集人拟采购的产品属于品目清单范围的，征集人及其委托的征集人代理机构将依据国家确定的认证机构出具的、处于有效期之内的节能产品、环境标志产品认证证书，对获得证书的产品实施政府优先采购或强制采购。投标人须按招标文件要求提供相关产品认证证书。</w:t>
      </w:r>
    </w:p>
    <w:p w14:paraId="37C848F0" w14:textId="77777777" w:rsidR="00286E15" w:rsidRDefault="00000000">
      <w:pPr>
        <w:spacing w:line="360" w:lineRule="auto"/>
        <w:ind w:firstLineChars="200" w:firstLine="480"/>
        <w:rPr>
          <w:rFonts w:ascii="仿宋_GB2312" w:eastAsia="仿宋_GB2312" w:hAnsi="仿宋"/>
          <w:b/>
          <w:sz w:val="24"/>
        </w:rPr>
      </w:pPr>
      <w:r>
        <w:rPr>
          <w:rFonts w:ascii="仿宋_GB2312" w:eastAsia="仿宋_GB2312" w:hAnsi="仿宋" w:hint="eastAsia"/>
          <w:sz w:val="24"/>
        </w:rPr>
        <w:t>3.2.2</w:t>
      </w:r>
      <w:r>
        <w:rPr>
          <w:rFonts w:ascii="仿宋_GB2312" w:eastAsia="仿宋_GB2312" w:hAnsi="仿宋" w:hint="eastAsia"/>
          <w:b/>
          <w:sz w:val="24"/>
        </w:rPr>
        <w:t>征集人拟采购的产品属于政府强制采购的节能产品品目清单范围的，投标人未按招标文件要求提供国家确定的认证机构出具的、处于有效期之内的节能产品认证证书，投标无效。</w:t>
      </w:r>
    </w:p>
    <w:p w14:paraId="19A2E65F"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3.2.3 修缮、装修类项目采购建材的，征集人应将绿色建筑和绿色建材性能、指标等作为实质性条件纳入招标文件和合同。</w:t>
      </w:r>
    </w:p>
    <w:p w14:paraId="196C936B"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3.2.4为助力打好污染防治攻坚战，推广使用绿色包装，政府采购货物、工程和服务项目中涉及商品包装和快递包装的，投标人提供产品及相关快递服务的具体包装要求要参考《商品</w:t>
      </w:r>
      <w:r>
        <w:rPr>
          <w:rFonts w:ascii="仿宋_GB2312" w:eastAsia="仿宋_GB2312" w:hAnsi="仿宋" w:hint="eastAsia"/>
          <w:sz w:val="24"/>
        </w:rPr>
        <w:lastRenderedPageBreak/>
        <w:t>包装政府采购需求标准（试行）》、《快递包装政府采购需求标准（试行）》。</w:t>
      </w:r>
    </w:p>
    <w:p w14:paraId="75603F98"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3.3</w:t>
      </w:r>
      <w:r>
        <w:rPr>
          <w:rFonts w:ascii="仿宋_GB2312" w:eastAsia="仿宋_GB2312" w:hAnsi="仿宋" w:hint="eastAsia"/>
          <w:bCs/>
          <w:sz w:val="24"/>
        </w:rPr>
        <w:t>支持中小企业发展</w:t>
      </w:r>
    </w:p>
    <w:p w14:paraId="08748E40" w14:textId="77777777" w:rsidR="00286E15" w:rsidRDefault="00000000">
      <w:pPr>
        <w:spacing w:line="360" w:lineRule="auto"/>
        <w:ind w:firstLineChars="200" w:firstLine="480"/>
        <w:rPr>
          <w:rFonts w:ascii="仿宋_GB2312" w:eastAsia="仿宋_GB2312" w:hAnsi="仿宋"/>
          <w:bCs/>
          <w:sz w:val="24"/>
        </w:rPr>
      </w:pPr>
      <w:r>
        <w:rPr>
          <w:rFonts w:ascii="仿宋_GB2312" w:eastAsia="仿宋_GB2312" w:hAnsi="仿宋" w:hint="eastAsia"/>
          <w:sz w:val="24"/>
        </w:rPr>
        <w:t>3.3.1小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是指</w:t>
      </w:r>
      <w:r>
        <w:rPr>
          <w:rFonts w:ascii="仿宋_GB2312" w:eastAsia="仿宋_GB2312" w:hAnsi="仿宋" w:hint="eastAsia"/>
          <w:bCs/>
          <w:sz w:val="24"/>
        </w:rPr>
        <w:t>在中华人民共和国境内依法设立，依据国务院批准的中小企业划分标准确定的小型企业和微型企业，但与大企业的负责人为同一人，或者与大企业存在直接控股、管理关系的除外。</w:t>
      </w:r>
    </w:p>
    <w:p w14:paraId="7A81F39B" w14:textId="77777777" w:rsidR="00286E15" w:rsidRDefault="00000000">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符合中小企业划分标准的个体工商户，在政府采购活动中视同中小企业。</w:t>
      </w:r>
    </w:p>
    <w:p w14:paraId="666B70A6" w14:textId="77777777" w:rsidR="00286E15" w:rsidRDefault="00000000">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3.3.2在货物采购项目中，货物由小</w:t>
      </w:r>
      <w:proofErr w:type="gramStart"/>
      <w:r>
        <w:rPr>
          <w:rFonts w:ascii="仿宋_GB2312" w:eastAsia="仿宋_GB2312" w:hAnsi="仿宋" w:hint="eastAsia"/>
          <w:bCs/>
          <w:sz w:val="24"/>
        </w:rPr>
        <w:t>微企业</w:t>
      </w:r>
      <w:proofErr w:type="gramEnd"/>
      <w:r>
        <w:rPr>
          <w:rFonts w:ascii="仿宋_GB2312" w:eastAsia="仿宋_GB2312" w:hAnsi="仿宋" w:hint="eastAsia"/>
          <w:bCs/>
          <w:sz w:val="24"/>
        </w:rPr>
        <w:t>制造，即货物由小</w:t>
      </w:r>
      <w:proofErr w:type="gramStart"/>
      <w:r>
        <w:rPr>
          <w:rFonts w:ascii="仿宋_GB2312" w:eastAsia="仿宋_GB2312" w:hAnsi="仿宋" w:hint="eastAsia"/>
          <w:bCs/>
          <w:sz w:val="24"/>
        </w:rPr>
        <w:t>微企业</w:t>
      </w:r>
      <w:proofErr w:type="gramEnd"/>
      <w:r>
        <w:rPr>
          <w:rFonts w:ascii="仿宋_GB2312" w:eastAsia="仿宋_GB2312" w:hAnsi="仿宋" w:hint="eastAsia"/>
          <w:bCs/>
          <w:sz w:val="24"/>
        </w:rPr>
        <w:t>生产且使用该小</w:t>
      </w:r>
      <w:proofErr w:type="gramStart"/>
      <w:r>
        <w:rPr>
          <w:rFonts w:ascii="仿宋_GB2312" w:eastAsia="仿宋_GB2312" w:hAnsi="仿宋" w:hint="eastAsia"/>
          <w:bCs/>
          <w:sz w:val="24"/>
        </w:rPr>
        <w:t>微企业</w:t>
      </w:r>
      <w:proofErr w:type="gramEnd"/>
      <w:r>
        <w:rPr>
          <w:rFonts w:ascii="仿宋_GB2312" w:eastAsia="仿宋_GB2312" w:hAnsi="仿宋" w:hint="eastAsia"/>
          <w:bCs/>
          <w:sz w:val="24"/>
        </w:rPr>
        <w:t>商号或者注册商标。</w:t>
      </w:r>
      <w:r>
        <w:rPr>
          <w:rFonts w:ascii="仿宋_GB2312" w:eastAsia="仿宋_GB2312" w:hAnsi="仿宋" w:hint="eastAsia"/>
          <w:b/>
          <w:bCs/>
          <w:sz w:val="24"/>
        </w:rPr>
        <w:t>投标人提供的货物既有中小企业制造货物，也有大型企业制造货物的，不享受中小企业扶持政策。</w:t>
      </w:r>
    </w:p>
    <w:p w14:paraId="42CD8D83" w14:textId="77777777" w:rsidR="00286E15" w:rsidRDefault="00000000">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3.3.3在服务采购项目中，服务由小</w:t>
      </w:r>
      <w:proofErr w:type="gramStart"/>
      <w:r>
        <w:rPr>
          <w:rFonts w:ascii="仿宋_GB2312" w:eastAsia="仿宋_GB2312" w:hAnsi="仿宋" w:hint="eastAsia"/>
          <w:bCs/>
          <w:sz w:val="24"/>
        </w:rPr>
        <w:t>微企业</w:t>
      </w:r>
      <w:proofErr w:type="gramEnd"/>
      <w:r>
        <w:rPr>
          <w:rFonts w:ascii="仿宋_GB2312" w:eastAsia="仿宋_GB2312" w:hAnsi="仿宋" w:hint="eastAsia"/>
          <w:bCs/>
          <w:sz w:val="24"/>
        </w:rPr>
        <w:t>承接，即提供服务的人员为小</w:t>
      </w:r>
      <w:proofErr w:type="gramStart"/>
      <w:r>
        <w:rPr>
          <w:rFonts w:ascii="仿宋_GB2312" w:eastAsia="仿宋_GB2312" w:hAnsi="仿宋" w:hint="eastAsia"/>
          <w:bCs/>
          <w:sz w:val="24"/>
        </w:rPr>
        <w:t>微企业</w:t>
      </w:r>
      <w:proofErr w:type="gramEnd"/>
      <w:r>
        <w:rPr>
          <w:rFonts w:ascii="仿宋_GB2312" w:eastAsia="仿宋_GB2312" w:hAnsi="仿宋" w:hint="eastAsia"/>
          <w:bCs/>
          <w:sz w:val="24"/>
        </w:rPr>
        <w:t>依照《中华人民共和国劳动合同法》订立劳动合同的从业人员。</w:t>
      </w:r>
    </w:p>
    <w:p w14:paraId="62BAA212"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3.3.4小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应按照招标文件格式要求提供《中小企业声明函》。</w:t>
      </w:r>
    </w:p>
    <w:p w14:paraId="2CE87152"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3.3.5对于经主管预算单位统筹后未预留份额专门面向中小企业采购的采购项目，以及预留份额项目中的非预留部分采购包，征集人、征集人代理机构将对符合规定的小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报价给予10%的扣除，用扣除后的价格参加评审。</w:t>
      </w:r>
    </w:p>
    <w:p w14:paraId="6C501607"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3.3.6接受大中型企业与小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组成联合体或者允许大中型企业向一家或者多家小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分包的采购项目，对于联合协议或者分包意向协议约定小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的合同份额占到合同总金额30%以上的，征集人、征集人代理机构将对联合体或者大中型企业的报价给予4%的扣除，用扣除后的价格参加评审。组成联合体或者接受分包的小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与联合体内其他企业、分包企业之间存在直接控股、管理关系的，不享受价格扣除优惠政策。</w:t>
      </w:r>
    </w:p>
    <w:p w14:paraId="5769F012" w14:textId="77777777" w:rsidR="00286E15" w:rsidRDefault="00000000">
      <w:pPr>
        <w:spacing w:line="360" w:lineRule="auto"/>
        <w:ind w:firstLineChars="200" w:firstLine="482"/>
        <w:rPr>
          <w:rFonts w:ascii="仿宋_GB2312" w:eastAsia="仿宋_GB2312" w:hAnsi="仿宋"/>
          <w:b/>
          <w:sz w:val="24"/>
        </w:rPr>
      </w:pPr>
      <w:r>
        <w:rPr>
          <w:rFonts w:ascii="仿宋_GB2312" w:eastAsia="仿宋_GB2312" w:hAnsi="仿宋" w:hint="eastAsia"/>
          <w:b/>
          <w:sz w:val="24"/>
        </w:rPr>
        <w:t>以联合体形</w:t>
      </w:r>
      <w:proofErr w:type="gramStart"/>
      <w:r>
        <w:rPr>
          <w:rFonts w:ascii="仿宋_GB2312" w:eastAsia="仿宋_GB2312" w:hAnsi="仿宋" w:hint="eastAsia"/>
          <w:b/>
          <w:sz w:val="24"/>
        </w:rPr>
        <w:t>式参加</w:t>
      </w:r>
      <w:proofErr w:type="gramEnd"/>
      <w:r>
        <w:rPr>
          <w:rFonts w:ascii="仿宋_GB2312" w:eastAsia="仿宋_GB2312" w:hAnsi="仿宋" w:hint="eastAsia"/>
          <w:b/>
          <w:sz w:val="24"/>
        </w:rPr>
        <w:t>政府采购活动， 联合体各方均为中小企业的，联合体视同中小企业。其中，联合体各方均为小</w:t>
      </w:r>
      <w:proofErr w:type="gramStart"/>
      <w:r>
        <w:rPr>
          <w:rFonts w:ascii="仿宋_GB2312" w:eastAsia="仿宋_GB2312" w:hAnsi="仿宋" w:hint="eastAsia"/>
          <w:b/>
          <w:sz w:val="24"/>
        </w:rPr>
        <w:t>微企业</w:t>
      </w:r>
      <w:proofErr w:type="gramEnd"/>
      <w:r>
        <w:rPr>
          <w:rFonts w:ascii="仿宋_GB2312" w:eastAsia="仿宋_GB2312" w:hAnsi="仿宋" w:hint="eastAsia"/>
          <w:b/>
          <w:sz w:val="24"/>
        </w:rPr>
        <w:t>的，联合体视同小微企业。</w:t>
      </w:r>
    </w:p>
    <w:p w14:paraId="162BC12D"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3.3.7符合《关于促进残疾人就业政府采购政策的通知》（财库〔2017〕141号）规定的条件并提供《残疾人福利性单位声明函》（附件1）的残疾人福利性单位视同小微企业；</w:t>
      </w:r>
    </w:p>
    <w:p w14:paraId="279E9EA3"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3.3.8符合《关于政府采购支持监狱企业发展有关问题的通知》（财库[2014]68号）规定的监狱企业并提供由省级以上监狱管理局、戒毒管理局（含新疆生产建设兵团）出具的属于监狱企业证明文件的，视同为小微企业。</w:t>
      </w:r>
    </w:p>
    <w:p w14:paraId="0B388B0A"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3.4</w:t>
      </w:r>
      <w:r>
        <w:rPr>
          <w:rFonts w:ascii="仿宋_GB2312" w:eastAsia="仿宋_GB2312" w:hint="eastAsia"/>
          <w:bCs/>
          <w:sz w:val="24"/>
        </w:rPr>
        <w:t>支持科技</w:t>
      </w:r>
      <w:proofErr w:type="gramStart"/>
      <w:r>
        <w:rPr>
          <w:rFonts w:ascii="仿宋_GB2312" w:eastAsia="仿宋_GB2312" w:hint="eastAsia"/>
          <w:bCs/>
          <w:sz w:val="24"/>
        </w:rPr>
        <w:t>创新创新</w:t>
      </w:r>
      <w:proofErr w:type="gramEnd"/>
      <w:r>
        <w:rPr>
          <w:rFonts w:ascii="仿宋_GB2312" w:eastAsia="仿宋_GB2312" w:hint="eastAsia"/>
          <w:bCs/>
          <w:sz w:val="24"/>
        </w:rPr>
        <w:t>发展</w:t>
      </w:r>
    </w:p>
    <w:p w14:paraId="133ABE7A" w14:textId="77777777" w:rsidR="00286E15" w:rsidRDefault="00000000">
      <w:pPr>
        <w:spacing w:line="360" w:lineRule="auto"/>
        <w:ind w:firstLineChars="200" w:firstLine="480"/>
        <w:rPr>
          <w:rFonts w:ascii="仿宋_GB2312" w:eastAsia="仿宋_GB2312" w:hAnsi="仿宋"/>
          <w:sz w:val="24"/>
        </w:rPr>
      </w:pPr>
      <w:r>
        <w:rPr>
          <w:rFonts w:ascii="仿宋_GB2312" w:eastAsia="仿宋_GB2312" w:hAnsi="仿宋" w:hint="eastAsia"/>
          <w:sz w:val="24"/>
        </w:rPr>
        <w:t>对省级以上主管部门认定的首台套产品，自纳入《省推广应用指导目录》起三年内参加政府采购活动，视同已具备相应销售业绩，业绩分为满分。</w:t>
      </w:r>
    </w:p>
    <w:p w14:paraId="4FA9F881" w14:textId="77777777" w:rsidR="00286E15" w:rsidRDefault="00000000">
      <w:pPr>
        <w:adjustRightInd w:val="0"/>
        <w:spacing w:line="360" w:lineRule="auto"/>
        <w:rPr>
          <w:rFonts w:ascii="仿宋_GB2312" w:eastAsia="仿宋_GB2312" w:hAnsi="仿宋" w:cs="Times New Roman"/>
          <w:b/>
          <w:color w:val="000000" w:themeColor="text1"/>
          <w:sz w:val="24"/>
          <w:szCs w:val="24"/>
        </w:rPr>
      </w:pPr>
      <w:r>
        <w:rPr>
          <w:rFonts w:ascii="仿宋_GB2312" w:eastAsia="仿宋_GB2312" w:hAnsi="仿宋" w:cs="Times New Roman" w:hint="eastAsia"/>
          <w:b/>
          <w:color w:val="000000" w:themeColor="text1"/>
          <w:sz w:val="24"/>
          <w:szCs w:val="24"/>
        </w:rPr>
        <w:lastRenderedPageBreak/>
        <w:t>4.</w:t>
      </w:r>
      <w:r>
        <w:rPr>
          <w:rFonts w:ascii="仿宋_GB2312" w:eastAsia="仿宋_GB2312" w:hAnsi="仿宋" w:cs="Times New Roman" w:hint="eastAsia"/>
          <w:color w:val="000000" w:themeColor="text1"/>
          <w:szCs w:val="24"/>
        </w:rPr>
        <w:t xml:space="preserve"> </w:t>
      </w:r>
      <w:r>
        <w:rPr>
          <w:rFonts w:ascii="仿宋_GB2312" w:eastAsia="仿宋_GB2312" w:hAnsi="仿宋" w:cs="Times New Roman" w:hint="eastAsia"/>
          <w:b/>
          <w:color w:val="000000" w:themeColor="text1"/>
          <w:sz w:val="24"/>
          <w:szCs w:val="24"/>
        </w:rPr>
        <w:t xml:space="preserve"> 询问、质疑、投诉</w:t>
      </w:r>
    </w:p>
    <w:p w14:paraId="46AF50D1" w14:textId="77777777" w:rsidR="00286E15" w:rsidRDefault="00000000">
      <w:pPr>
        <w:autoSpaceDE w:val="0"/>
        <w:autoSpaceDN w:val="0"/>
        <w:adjustRightInd w:val="0"/>
        <w:spacing w:line="360" w:lineRule="auto"/>
        <w:ind w:firstLineChars="200" w:firstLine="480"/>
        <w:jc w:val="left"/>
        <w:rPr>
          <w:rFonts w:ascii="仿宋_GB2312" w:eastAsia="仿宋_GB2312" w:hAnsi="仿宋" w:cs="微软雅黑"/>
          <w:color w:val="000000" w:themeColor="text1"/>
          <w:kern w:val="0"/>
          <w:sz w:val="24"/>
          <w:szCs w:val="24"/>
          <w:lang w:val="zh-CN"/>
        </w:rPr>
      </w:pPr>
      <w:r>
        <w:rPr>
          <w:rFonts w:ascii="仿宋_GB2312" w:eastAsia="仿宋_GB2312" w:hAnsi="仿宋" w:cs="微软雅黑" w:hint="eastAsia"/>
          <w:color w:val="000000" w:themeColor="text1"/>
          <w:kern w:val="0"/>
          <w:sz w:val="24"/>
          <w:szCs w:val="24"/>
        </w:rPr>
        <w:t>4</w:t>
      </w:r>
      <w:r>
        <w:rPr>
          <w:rFonts w:ascii="仿宋_GB2312" w:eastAsia="仿宋_GB2312" w:hAnsi="仿宋" w:cs="微软雅黑" w:hint="eastAsia"/>
          <w:color w:val="000000" w:themeColor="text1"/>
          <w:kern w:val="0"/>
          <w:sz w:val="24"/>
          <w:szCs w:val="24"/>
          <w:lang w:val="zh-CN"/>
        </w:rPr>
        <w:t>.1供应商询问</w:t>
      </w:r>
    </w:p>
    <w:p w14:paraId="4EBC479A" w14:textId="77777777" w:rsidR="00286E15" w:rsidRDefault="00000000">
      <w:pPr>
        <w:autoSpaceDE w:val="0"/>
        <w:autoSpaceDN w:val="0"/>
        <w:spacing w:line="360" w:lineRule="auto"/>
        <w:ind w:firstLineChars="200" w:firstLine="480"/>
        <w:jc w:val="left"/>
        <w:rPr>
          <w:rFonts w:ascii="仿宋_GB2312" w:eastAsia="仿宋_GB2312" w:hAnsi="仿宋" w:cs="微软雅黑"/>
          <w:color w:val="000000" w:themeColor="text1"/>
          <w:kern w:val="0"/>
          <w:sz w:val="24"/>
          <w:lang w:val="zh-CN"/>
        </w:rPr>
      </w:pPr>
      <w:r>
        <w:rPr>
          <w:rFonts w:ascii="仿宋_GB2312" w:eastAsia="仿宋_GB2312" w:hAnsi="仿宋" w:cs="微软雅黑" w:hint="eastAsia"/>
          <w:color w:val="000000" w:themeColor="text1"/>
          <w:kern w:val="0"/>
          <w:sz w:val="24"/>
          <w:lang w:val="zh-CN"/>
        </w:rPr>
        <w:t>供应商对政府采购活动事项有疑问的，可以提出询问，征集人或者征集代理机构应当在</w:t>
      </w:r>
      <w:r>
        <w:rPr>
          <w:rFonts w:ascii="仿宋_GB2312" w:eastAsia="仿宋_GB2312" w:hAnsi="仿宋" w:cs="微软雅黑"/>
          <w:color w:val="000000" w:themeColor="text1"/>
          <w:kern w:val="0"/>
          <w:sz w:val="24"/>
          <w:lang w:val="zh-CN"/>
        </w:rPr>
        <w:t>3个工作日内对供应</w:t>
      </w:r>
      <w:proofErr w:type="gramStart"/>
      <w:r>
        <w:rPr>
          <w:rFonts w:ascii="仿宋_GB2312" w:eastAsia="仿宋_GB2312" w:hAnsi="仿宋" w:cs="微软雅黑" w:hint="eastAsia"/>
          <w:color w:val="000000" w:themeColor="text1"/>
          <w:kern w:val="0"/>
          <w:sz w:val="24"/>
          <w:lang w:val="zh-CN"/>
        </w:rPr>
        <w:t>商依法</w:t>
      </w:r>
      <w:proofErr w:type="gramEnd"/>
      <w:r>
        <w:rPr>
          <w:rFonts w:ascii="仿宋_GB2312" w:eastAsia="仿宋_GB2312" w:hAnsi="仿宋" w:cs="微软雅黑" w:hint="eastAsia"/>
          <w:color w:val="000000" w:themeColor="text1"/>
          <w:kern w:val="0"/>
          <w:sz w:val="24"/>
          <w:lang w:val="zh-CN"/>
        </w:rPr>
        <w:t>提出的询问</w:t>
      </w:r>
      <w:proofErr w:type="gramStart"/>
      <w:r>
        <w:rPr>
          <w:rFonts w:ascii="仿宋_GB2312" w:eastAsia="仿宋_GB2312" w:hAnsi="仿宋" w:cs="微软雅黑" w:hint="eastAsia"/>
          <w:color w:val="000000" w:themeColor="text1"/>
          <w:kern w:val="0"/>
          <w:sz w:val="24"/>
          <w:lang w:val="zh-CN"/>
        </w:rPr>
        <w:t>作出</w:t>
      </w:r>
      <w:proofErr w:type="gramEnd"/>
      <w:r>
        <w:rPr>
          <w:rFonts w:ascii="仿宋_GB2312" w:eastAsia="仿宋_GB2312" w:hAnsi="仿宋" w:cs="微软雅黑" w:hint="eastAsia"/>
          <w:color w:val="000000" w:themeColor="text1"/>
          <w:kern w:val="0"/>
          <w:sz w:val="24"/>
          <w:lang w:val="zh-CN"/>
        </w:rPr>
        <w:t>答复，但答复的内容不得涉及商业秘密。供应商提出的询问超出征集人对征集代理机构委托授权范围的，征集代理机构应当告知供应商向征集人提出。</w:t>
      </w:r>
    </w:p>
    <w:p w14:paraId="2813CB71" w14:textId="77777777" w:rsidR="00286E15" w:rsidRDefault="00000000">
      <w:pPr>
        <w:autoSpaceDE w:val="0"/>
        <w:autoSpaceDN w:val="0"/>
        <w:spacing w:line="360" w:lineRule="auto"/>
        <w:ind w:firstLineChars="100" w:firstLine="240"/>
        <w:jc w:val="left"/>
        <w:rPr>
          <w:rFonts w:ascii="仿宋_GB2312" w:eastAsia="仿宋_GB2312" w:hAnsi="仿宋" w:cs="微软雅黑"/>
          <w:color w:val="000000" w:themeColor="text1"/>
          <w:kern w:val="0"/>
          <w:sz w:val="24"/>
          <w:lang w:val="zh-CN"/>
        </w:rPr>
      </w:pPr>
      <w:r>
        <w:rPr>
          <w:rFonts w:ascii="仿宋_GB2312" w:eastAsia="仿宋_GB2312" w:hAnsi="仿宋" w:cs="微软雅黑" w:hint="eastAsia"/>
          <w:color w:val="000000" w:themeColor="text1"/>
          <w:kern w:val="0"/>
          <w:sz w:val="24"/>
        </w:rPr>
        <w:t>4</w:t>
      </w:r>
      <w:r>
        <w:rPr>
          <w:rFonts w:ascii="仿宋_GB2312" w:eastAsia="仿宋_GB2312" w:hAnsi="仿宋" w:cs="微软雅黑"/>
          <w:color w:val="000000" w:themeColor="text1"/>
          <w:kern w:val="0"/>
          <w:sz w:val="24"/>
          <w:lang w:val="zh-CN"/>
        </w:rPr>
        <w:t>.2供应商质疑</w:t>
      </w:r>
    </w:p>
    <w:p w14:paraId="1A70887E" w14:textId="77777777" w:rsidR="00286E15" w:rsidRDefault="00000000">
      <w:pPr>
        <w:pStyle w:val="a7"/>
        <w:spacing w:line="360" w:lineRule="auto"/>
        <w:ind w:firstLineChars="200" w:firstLine="480"/>
        <w:rPr>
          <w:rFonts w:ascii="仿宋_GB2312" w:eastAsia="仿宋_GB2312" w:hAnsi="仿宋"/>
          <w:color w:val="000000" w:themeColor="text1"/>
          <w:sz w:val="24"/>
        </w:rPr>
      </w:pPr>
      <w:r>
        <w:rPr>
          <w:rFonts w:ascii="仿宋_GB2312" w:eastAsia="仿宋_GB2312" w:hAnsi="仿宋" w:cs="微软雅黑" w:hint="eastAsia"/>
          <w:color w:val="000000" w:themeColor="text1"/>
          <w:kern w:val="0"/>
          <w:sz w:val="24"/>
        </w:rPr>
        <w:t>4</w:t>
      </w:r>
      <w:r>
        <w:rPr>
          <w:rFonts w:ascii="仿宋_GB2312" w:eastAsia="仿宋_GB2312" w:hAnsi="仿宋" w:cs="微软雅黑"/>
          <w:color w:val="000000" w:themeColor="text1"/>
          <w:kern w:val="0"/>
          <w:sz w:val="24"/>
          <w:lang w:val="zh-CN"/>
        </w:rPr>
        <w:t>.2</w:t>
      </w:r>
      <w:r>
        <w:rPr>
          <w:rFonts w:ascii="仿宋_GB2312" w:eastAsia="仿宋_GB2312" w:hAnsi="仿宋"/>
          <w:color w:val="000000" w:themeColor="text1"/>
          <w:sz w:val="24"/>
        </w:rPr>
        <w:t>.1提出质疑的供应商应当是参与所质疑项目采购活动的供应商。潜在供应商已依法获取其可质疑的</w:t>
      </w:r>
      <w:r>
        <w:rPr>
          <w:rFonts w:ascii="仿宋_GB2312" w:eastAsia="仿宋_GB2312" w:hAnsi="仿宋" w:hint="eastAsia"/>
          <w:color w:val="000000" w:themeColor="text1"/>
          <w:sz w:val="24"/>
        </w:rPr>
        <w:t>征集文件</w:t>
      </w:r>
      <w:r>
        <w:rPr>
          <w:rFonts w:ascii="仿宋_GB2312" w:eastAsia="仿宋_GB2312" w:hAnsi="仿宋"/>
          <w:color w:val="000000" w:themeColor="text1"/>
          <w:sz w:val="24"/>
        </w:rPr>
        <w:t>的，可以对该文件提出质疑。</w:t>
      </w:r>
    </w:p>
    <w:p w14:paraId="6A310677" w14:textId="77777777" w:rsidR="00286E15" w:rsidRDefault="00000000">
      <w:pPr>
        <w:pStyle w:val="a7"/>
        <w:spacing w:line="360" w:lineRule="auto"/>
        <w:ind w:firstLineChars="200" w:firstLine="480"/>
        <w:rPr>
          <w:rFonts w:ascii="仿宋_GB2312" w:eastAsia="仿宋_GB2312" w:hAnsi="仿宋"/>
          <w:color w:val="000000" w:themeColor="text1"/>
          <w:sz w:val="24"/>
        </w:rPr>
      </w:pPr>
      <w:r>
        <w:rPr>
          <w:rFonts w:ascii="仿宋_GB2312" w:eastAsia="仿宋_GB2312" w:hAnsi="仿宋" w:cs="微软雅黑" w:hint="eastAsia"/>
          <w:color w:val="000000" w:themeColor="text1"/>
          <w:kern w:val="0"/>
          <w:sz w:val="24"/>
        </w:rPr>
        <w:t>4</w:t>
      </w:r>
      <w:r>
        <w:rPr>
          <w:rFonts w:ascii="仿宋_GB2312" w:eastAsia="仿宋_GB2312" w:hAnsi="仿宋" w:cs="微软雅黑"/>
          <w:color w:val="000000" w:themeColor="text1"/>
          <w:kern w:val="0"/>
          <w:sz w:val="24"/>
          <w:lang w:val="zh-CN"/>
        </w:rPr>
        <w:t>.2</w:t>
      </w:r>
      <w:r>
        <w:rPr>
          <w:rFonts w:ascii="仿宋_GB2312" w:eastAsia="仿宋_GB2312" w:hAnsi="仿宋"/>
          <w:color w:val="000000" w:themeColor="text1"/>
          <w:sz w:val="24"/>
        </w:rPr>
        <w:t>.2供应商认为</w:t>
      </w:r>
      <w:r>
        <w:rPr>
          <w:rFonts w:ascii="仿宋_GB2312" w:eastAsia="仿宋_GB2312" w:hAnsi="仿宋" w:hint="eastAsia"/>
          <w:color w:val="000000" w:themeColor="text1"/>
          <w:sz w:val="24"/>
        </w:rPr>
        <w:t>征集文件</w:t>
      </w:r>
      <w:r>
        <w:rPr>
          <w:rFonts w:ascii="仿宋_GB2312" w:eastAsia="仿宋_GB2312" w:hAnsi="仿宋"/>
          <w:color w:val="000000" w:themeColor="text1"/>
          <w:sz w:val="24"/>
        </w:rPr>
        <w:t>、采购过程和中标结果使自己的权益受到损害的，可以在知道或者应知其权益受到损害之日起七个工作日内，以书面形式向</w:t>
      </w:r>
      <w:r>
        <w:rPr>
          <w:rFonts w:ascii="仿宋_GB2312" w:eastAsia="仿宋_GB2312" w:hAnsi="仿宋" w:hint="eastAsia"/>
          <w:color w:val="000000" w:themeColor="text1"/>
          <w:sz w:val="24"/>
        </w:rPr>
        <w:t>征集人</w:t>
      </w:r>
      <w:r>
        <w:rPr>
          <w:rFonts w:ascii="仿宋_GB2312" w:eastAsia="仿宋_GB2312" w:hAnsi="仿宋"/>
          <w:color w:val="000000" w:themeColor="text1"/>
          <w:sz w:val="24"/>
        </w:rPr>
        <w:t>或者</w:t>
      </w:r>
      <w:r>
        <w:rPr>
          <w:rFonts w:ascii="仿宋_GB2312" w:eastAsia="仿宋_GB2312" w:hAnsi="仿宋" w:hint="eastAsia"/>
          <w:color w:val="000000" w:themeColor="text1"/>
          <w:sz w:val="24"/>
        </w:rPr>
        <w:t>征集机构</w:t>
      </w:r>
      <w:r>
        <w:rPr>
          <w:rFonts w:ascii="仿宋_GB2312" w:eastAsia="仿宋_GB2312" w:hAnsi="仿宋"/>
          <w:color w:val="000000" w:themeColor="text1"/>
          <w:sz w:val="24"/>
        </w:rPr>
        <w:t>提出质疑，否则，</w:t>
      </w:r>
      <w:r>
        <w:rPr>
          <w:rFonts w:ascii="仿宋_GB2312" w:eastAsia="仿宋_GB2312" w:hAnsi="仿宋" w:hint="eastAsia"/>
          <w:color w:val="000000" w:themeColor="text1"/>
          <w:sz w:val="24"/>
        </w:rPr>
        <w:t>征集人</w:t>
      </w:r>
      <w:r>
        <w:rPr>
          <w:rFonts w:ascii="仿宋_GB2312" w:eastAsia="仿宋_GB2312" w:hAnsi="仿宋"/>
          <w:color w:val="000000" w:themeColor="text1"/>
          <w:sz w:val="24"/>
        </w:rPr>
        <w:t>或者</w:t>
      </w:r>
      <w:r>
        <w:rPr>
          <w:rFonts w:ascii="仿宋_GB2312" w:eastAsia="仿宋_GB2312" w:hAnsi="仿宋" w:hint="eastAsia"/>
          <w:color w:val="000000" w:themeColor="text1"/>
          <w:sz w:val="24"/>
        </w:rPr>
        <w:t>征集机构</w:t>
      </w:r>
      <w:r>
        <w:rPr>
          <w:rFonts w:ascii="仿宋_GB2312" w:eastAsia="仿宋_GB2312" w:hAnsi="仿宋"/>
          <w:color w:val="000000" w:themeColor="text1"/>
          <w:sz w:val="24"/>
        </w:rPr>
        <w:t>不予受理：</w:t>
      </w:r>
    </w:p>
    <w:p w14:paraId="75D1E203" w14:textId="77777777" w:rsidR="00286E15" w:rsidRDefault="00000000">
      <w:pPr>
        <w:pStyle w:val="a3"/>
        <w:spacing w:line="360" w:lineRule="auto"/>
        <w:ind w:firstLineChars="200" w:firstLine="480"/>
        <w:rPr>
          <w:rFonts w:ascii="仿宋_GB2312" w:eastAsia="仿宋_GB2312" w:hAnsi="仿宋"/>
          <w:snapToGrid/>
          <w:color w:val="000000" w:themeColor="text1"/>
          <w:kern w:val="2"/>
          <w:sz w:val="24"/>
        </w:rPr>
      </w:pPr>
      <w:r>
        <w:rPr>
          <w:rFonts w:ascii="仿宋_GB2312" w:eastAsia="仿宋_GB2312" w:hAnsi="仿宋" w:hint="eastAsia"/>
          <w:snapToGrid/>
          <w:color w:val="000000" w:themeColor="text1"/>
          <w:kern w:val="2"/>
          <w:sz w:val="24"/>
        </w:rPr>
        <w:t>4</w:t>
      </w:r>
      <w:r>
        <w:rPr>
          <w:rFonts w:ascii="仿宋_GB2312" w:eastAsia="仿宋_GB2312" w:hAnsi="仿宋"/>
          <w:snapToGrid/>
          <w:color w:val="000000" w:themeColor="text1"/>
          <w:kern w:val="2"/>
          <w:sz w:val="24"/>
        </w:rPr>
        <w:t>.2.2.1对</w:t>
      </w:r>
      <w:r>
        <w:rPr>
          <w:rFonts w:ascii="仿宋_GB2312" w:eastAsia="仿宋_GB2312" w:hAnsi="仿宋" w:hint="eastAsia"/>
          <w:snapToGrid/>
          <w:color w:val="000000" w:themeColor="text1"/>
          <w:kern w:val="2"/>
          <w:sz w:val="24"/>
        </w:rPr>
        <w:t>征集文件</w:t>
      </w:r>
      <w:r>
        <w:rPr>
          <w:rFonts w:ascii="仿宋_GB2312" w:eastAsia="仿宋_GB2312" w:hAnsi="仿宋"/>
          <w:snapToGrid/>
          <w:color w:val="000000" w:themeColor="text1"/>
          <w:kern w:val="2"/>
          <w:sz w:val="24"/>
        </w:rPr>
        <w:t>提出质疑的，质疑期限为供应商获得</w:t>
      </w:r>
      <w:r>
        <w:rPr>
          <w:rFonts w:ascii="仿宋_GB2312" w:eastAsia="仿宋_GB2312" w:hAnsi="仿宋" w:hint="eastAsia"/>
          <w:snapToGrid/>
          <w:color w:val="000000" w:themeColor="text1"/>
          <w:kern w:val="2"/>
          <w:sz w:val="24"/>
        </w:rPr>
        <w:t>征集文件</w:t>
      </w:r>
      <w:r>
        <w:rPr>
          <w:rFonts w:ascii="仿宋_GB2312" w:eastAsia="仿宋_GB2312" w:hAnsi="仿宋"/>
          <w:snapToGrid/>
          <w:color w:val="000000" w:themeColor="text1"/>
          <w:kern w:val="2"/>
          <w:sz w:val="24"/>
        </w:rPr>
        <w:t>之日或者</w:t>
      </w:r>
      <w:r>
        <w:rPr>
          <w:rFonts w:ascii="仿宋_GB2312" w:eastAsia="仿宋_GB2312" w:hAnsi="仿宋" w:hint="eastAsia"/>
          <w:snapToGrid/>
          <w:color w:val="000000" w:themeColor="text1"/>
          <w:kern w:val="2"/>
          <w:sz w:val="24"/>
        </w:rPr>
        <w:t>征集文件</w:t>
      </w:r>
      <w:r>
        <w:rPr>
          <w:rFonts w:ascii="仿宋_GB2312" w:eastAsia="仿宋_GB2312" w:hAnsi="仿宋"/>
          <w:snapToGrid/>
          <w:color w:val="000000" w:themeColor="text1"/>
          <w:kern w:val="2"/>
          <w:sz w:val="24"/>
        </w:rPr>
        <w:t>公告期限届满之日起计算。</w:t>
      </w:r>
    </w:p>
    <w:p w14:paraId="0FD884AE" w14:textId="77777777" w:rsidR="00286E15" w:rsidRDefault="00000000">
      <w:pPr>
        <w:pStyle w:val="a7"/>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4</w:t>
      </w:r>
      <w:r>
        <w:rPr>
          <w:rFonts w:ascii="仿宋_GB2312" w:eastAsia="仿宋_GB2312" w:hAnsi="仿宋"/>
          <w:color w:val="000000" w:themeColor="text1"/>
          <w:sz w:val="24"/>
        </w:rPr>
        <w:t>.2.2.2对采购过程提出质疑的，质疑期限为各采购程序环节结束之日起计算。对同一采购程序环节的质疑，供应商须一次性提出。</w:t>
      </w:r>
    </w:p>
    <w:p w14:paraId="0066B6CB" w14:textId="77777777" w:rsidR="00286E15" w:rsidRDefault="00000000">
      <w:pPr>
        <w:pStyle w:val="a7"/>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4</w:t>
      </w:r>
      <w:r>
        <w:rPr>
          <w:rFonts w:ascii="仿宋_GB2312" w:eastAsia="仿宋_GB2312" w:hAnsi="仿宋"/>
          <w:color w:val="000000" w:themeColor="text1"/>
          <w:sz w:val="24"/>
        </w:rPr>
        <w:t>.2.2.3对采购结果提出质疑的，质疑期限自采购结果公告期限届满之日起计算。</w:t>
      </w:r>
    </w:p>
    <w:p w14:paraId="7F7F4A55"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cs="微软雅黑" w:hint="eastAsia"/>
          <w:color w:val="000000" w:themeColor="text1"/>
          <w:kern w:val="0"/>
          <w:sz w:val="24"/>
        </w:rPr>
        <w:t>4</w:t>
      </w:r>
      <w:r>
        <w:rPr>
          <w:rFonts w:ascii="仿宋_GB2312" w:eastAsia="仿宋_GB2312" w:hAnsi="仿宋" w:cs="微软雅黑"/>
          <w:color w:val="000000" w:themeColor="text1"/>
          <w:kern w:val="0"/>
          <w:sz w:val="24"/>
          <w:lang w:val="zh-CN"/>
        </w:rPr>
        <w:t>.2.3</w:t>
      </w:r>
      <w:r>
        <w:rPr>
          <w:rFonts w:ascii="仿宋_GB2312" w:eastAsia="仿宋_GB2312" w:hAnsi="仿宋" w:hint="eastAsia"/>
          <w:color w:val="000000" w:themeColor="text1"/>
          <w:sz w:val="24"/>
        </w:rPr>
        <w:t>供应商提出质疑应当提交质疑函和必要的证明材料。质疑</w:t>
      </w:r>
      <w:proofErr w:type="gramStart"/>
      <w:r>
        <w:rPr>
          <w:rFonts w:ascii="仿宋_GB2312" w:eastAsia="仿宋_GB2312" w:hAnsi="仿宋" w:hint="eastAsia"/>
          <w:color w:val="000000" w:themeColor="text1"/>
          <w:sz w:val="24"/>
        </w:rPr>
        <w:t>函应当</w:t>
      </w:r>
      <w:proofErr w:type="gramEnd"/>
      <w:r>
        <w:rPr>
          <w:rFonts w:ascii="仿宋_GB2312" w:eastAsia="仿宋_GB2312" w:hAnsi="仿宋" w:hint="eastAsia"/>
          <w:color w:val="000000" w:themeColor="text1"/>
          <w:sz w:val="24"/>
        </w:rPr>
        <w:t>包括下列内容：</w:t>
      </w:r>
    </w:p>
    <w:p w14:paraId="51538EBF"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　　4</w:t>
      </w:r>
      <w:r>
        <w:rPr>
          <w:rFonts w:ascii="仿宋_GB2312" w:eastAsia="仿宋_GB2312" w:hAnsi="仿宋" w:hint="eastAsia"/>
          <w:color w:val="000000" w:themeColor="text1"/>
          <w:sz w:val="24"/>
          <w:lang w:val="zh-CN"/>
        </w:rPr>
        <w:t>.2.3.1</w:t>
      </w:r>
      <w:r>
        <w:rPr>
          <w:rFonts w:ascii="仿宋_GB2312" w:eastAsia="仿宋_GB2312" w:hAnsi="仿宋" w:hint="eastAsia"/>
          <w:color w:val="000000" w:themeColor="text1"/>
          <w:sz w:val="24"/>
        </w:rPr>
        <w:t>供应商的姓名或者名称、地址、邮编、联系人及联系电话；</w:t>
      </w:r>
    </w:p>
    <w:p w14:paraId="0D9824F5"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　　4</w:t>
      </w:r>
      <w:r>
        <w:rPr>
          <w:rFonts w:ascii="仿宋_GB2312" w:eastAsia="仿宋_GB2312" w:hAnsi="仿宋" w:hint="eastAsia"/>
          <w:color w:val="000000" w:themeColor="text1"/>
          <w:sz w:val="24"/>
          <w:lang w:val="zh-CN"/>
        </w:rPr>
        <w:t>.2.3.2</w:t>
      </w:r>
      <w:r>
        <w:rPr>
          <w:rFonts w:ascii="仿宋_GB2312" w:eastAsia="仿宋_GB2312" w:hAnsi="仿宋" w:hint="eastAsia"/>
          <w:color w:val="000000" w:themeColor="text1"/>
          <w:sz w:val="24"/>
        </w:rPr>
        <w:t>质疑项目的名称、编号；</w:t>
      </w:r>
    </w:p>
    <w:p w14:paraId="20CE903D"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　　4</w:t>
      </w:r>
      <w:r>
        <w:rPr>
          <w:rFonts w:ascii="仿宋_GB2312" w:eastAsia="仿宋_GB2312" w:hAnsi="仿宋" w:hint="eastAsia"/>
          <w:color w:val="000000" w:themeColor="text1"/>
          <w:sz w:val="24"/>
          <w:lang w:val="zh-CN"/>
        </w:rPr>
        <w:t>.2.3.3</w:t>
      </w:r>
      <w:r>
        <w:rPr>
          <w:rFonts w:ascii="仿宋_GB2312" w:eastAsia="仿宋_GB2312" w:hAnsi="仿宋" w:hint="eastAsia"/>
          <w:color w:val="000000" w:themeColor="text1"/>
          <w:sz w:val="24"/>
        </w:rPr>
        <w:t>具体、明确的质疑事项和与质疑事项相关的请求；</w:t>
      </w:r>
    </w:p>
    <w:p w14:paraId="2F8047B5"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　　4</w:t>
      </w:r>
      <w:r>
        <w:rPr>
          <w:rFonts w:ascii="仿宋_GB2312" w:eastAsia="仿宋_GB2312" w:hAnsi="仿宋" w:hint="eastAsia"/>
          <w:color w:val="000000" w:themeColor="text1"/>
          <w:sz w:val="24"/>
          <w:lang w:val="zh-CN"/>
        </w:rPr>
        <w:t>.2.3.4</w:t>
      </w:r>
      <w:r>
        <w:rPr>
          <w:rFonts w:ascii="仿宋_GB2312" w:eastAsia="仿宋_GB2312" w:hAnsi="仿宋" w:hint="eastAsia"/>
          <w:color w:val="000000" w:themeColor="text1"/>
          <w:sz w:val="24"/>
        </w:rPr>
        <w:t>事实依据；</w:t>
      </w:r>
    </w:p>
    <w:p w14:paraId="674BB288"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　　4</w:t>
      </w:r>
      <w:r>
        <w:rPr>
          <w:rFonts w:ascii="仿宋_GB2312" w:eastAsia="仿宋_GB2312" w:hAnsi="仿宋" w:hint="eastAsia"/>
          <w:color w:val="000000" w:themeColor="text1"/>
          <w:sz w:val="24"/>
          <w:lang w:val="zh-CN"/>
        </w:rPr>
        <w:t>.2.3.5</w:t>
      </w:r>
      <w:r>
        <w:rPr>
          <w:rFonts w:ascii="仿宋_GB2312" w:eastAsia="仿宋_GB2312" w:hAnsi="仿宋" w:hint="eastAsia"/>
          <w:color w:val="000000" w:themeColor="text1"/>
          <w:sz w:val="24"/>
        </w:rPr>
        <w:t>必要的法律依据；</w:t>
      </w:r>
    </w:p>
    <w:p w14:paraId="5E0D0C0E" w14:textId="77777777" w:rsidR="00286E15" w:rsidRDefault="00000000">
      <w:pPr>
        <w:pStyle w:val="a7"/>
        <w:snapToGrid w:val="0"/>
        <w:spacing w:line="360" w:lineRule="auto"/>
        <w:ind w:firstLineChars="400" w:firstLine="96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4</w:t>
      </w:r>
      <w:r>
        <w:rPr>
          <w:rFonts w:ascii="仿宋_GB2312" w:eastAsia="仿宋_GB2312" w:hAnsi="仿宋" w:hint="eastAsia"/>
          <w:color w:val="000000" w:themeColor="text1"/>
          <w:sz w:val="24"/>
          <w:lang w:val="zh-CN"/>
        </w:rPr>
        <w:t>.2.3.6</w:t>
      </w:r>
      <w:r>
        <w:rPr>
          <w:rFonts w:ascii="仿宋_GB2312" w:eastAsia="仿宋_GB2312" w:hAnsi="仿宋" w:hint="eastAsia"/>
          <w:color w:val="000000" w:themeColor="text1"/>
          <w:sz w:val="24"/>
        </w:rPr>
        <w:t>提出质疑的日期。</w:t>
      </w:r>
    </w:p>
    <w:p w14:paraId="35947092"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供应商提交的质疑函需一式三份。供应商为自然人的，应当由本人签字；供应商为法人或者其他组织的，应当由法定代表人、主要负责人，或者其授权代表签字或者盖章，并加盖公章。</w:t>
      </w:r>
    </w:p>
    <w:p w14:paraId="1AAF51B4"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4</w:t>
      </w:r>
      <w:r>
        <w:rPr>
          <w:rFonts w:ascii="仿宋_GB2312" w:eastAsia="仿宋_GB2312" w:hAnsi="仿宋" w:hint="eastAsia"/>
          <w:color w:val="000000" w:themeColor="text1"/>
          <w:sz w:val="24"/>
          <w:lang w:val="zh-CN"/>
        </w:rPr>
        <w:t>.2</w:t>
      </w:r>
      <w:r>
        <w:rPr>
          <w:rFonts w:ascii="仿宋_GB2312" w:eastAsia="仿宋_GB2312" w:hAnsi="仿宋" w:hint="eastAsia"/>
          <w:color w:val="000000" w:themeColor="text1"/>
          <w:sz w:val="24"/>
        </w:rPr>
        <w:t>.4征集人或者征集机构应当在收到供应商的书面质疑后七个工作日内</w:t>
      </w:r>
      <w:proofErr w:type="gramStart"/>
      <w:r>
        <w:rPr>
          <w:rFonts w:ascii="仿宋_GB2312" w:eastAsia="仿宋_GB2312" w:hAnsi="仿宋" w:hint="eastAsia"/>
          <w:color w:val="000000" w:themeColor="text1"/>
          <w:sz w:val="24"/>
        </w:rPr>
        <w:t>作出</w:t>
      </w:r>
      <w:proofErr w:type="gramEnd"/>
      <w:r>
        <w:rPr>
          <w:rFonts w:ascii="仿宋_GB2312" w:eastAsia="仿宋_GB2312" w:hAnsi="仿宋" w:hint="eastAsia"/>
          <w:color w:val="000000" w:themeColor="text1"/>
          <w:sz w:val="24"/>
        </w:rPr>
        <w:t>答复，并以书面形式通知质疑供应商和其他与质疑处理结果有利害关系的政府采购当事人，但答复的内容不得涉及商业秘密。</w:t>
      </w:r>
    </w:p>
    <w:p w14:paraId="52DE36DD"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4</w:t>
      </w:r>
      <w:r>
        <w:rPr>
          <w:rFonts w:ascii="仿宋_GB2312" w:eastAsia="仿宋_GB2312" w:hAnsi="仿宋" w:hint="eastAsia"/>
          <w:color w:val="000000" w:themeColor="text1"/>
          <w:sz w:val="24"/>
          <w:lang w:val="zh-CN"/>
        </w:rPr>
        <w:t>.2</w:t>
      </w:r>
      <w:r>
        <w:rPr>
          <w:rFonts w:ascii="仿宋_GB2312" w:eastAsia="仿宋_GB2312" w:hAnsi="仿宋" w:hint="eastAsia"/>
          <w:color w:val="000000" w:themeColor="text1"/>
          <w:sz w:val="24"/>
        </w:rPr>
        <w:t>.5询问或者质疑事项可能影响采购结果的，征集人应当暂停签订合同，已经签订合同</w:t>
      </w:r>
      <w:r>
        <w:rPr>
          <w:rFonts w:ascii="仿宋_GB2312" w:eastAsia="仿宋_GB2312" w:hAnsi="仿宋" w:hint="eastAsia"/>
          <w:color w:val="000000" w:themeColor="text1"/>
          <w:sz w:val="24"/>
        </w:rPr>
        <w:lastRenderedPageBreak/>
        <w:t>的，应当中止履行合同。</w:t>
      </w:r>
    </w:p>
    <w:p w14:paraId="31EB9946"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lang w:val="zh-CN"/>
        </w:rPr>
      </w:pPr>
      <w:r>
        <w:rPr>
          <w:rFonts w:ascii="仿宋_GB2312" w:eastAsia="仿宋_GB2312" w:hAnsi="仿宋" w:hint="eastAsia"/>
          <w:color w:val="000000" w:themeColor="text1"/>
          <w:sz w:val="24"/>
        </w:rPr>
        <w:t>4</w:t>
      </w:r>
      <w:r>
        <w:rPr>
          <w:rFonts w:ascii="仿宋_GB2312" w:eastAsia="仿宋_GB2312" w:hAnsi="仿宋" w:hint="eastAsia"/>
          <w:color w:val="000000" w:themeColor="text1"/>
          <w:sz w:val="24"/>
          <w:lang w:val="zh-CN"/>
        </w:rPr>
        <w:t>.3供应商投诉</w:t>
      </w:r>
    </w:p>
    <w:p w14:paraId="3663D5DE"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4.3.1质疑供应商对征集人、征集机构的答复不满意或者征集人、征集机构未在规定的时间内</w:t>
      </w:r>
      <w:proofErr w:type="gramStart"/>
      <w:r>
        <w:rPr>
          <w:rFonts w:ascii="仿宋_GB2312" w:eastAsia="仿宋_GB2312" w:hAnsi="仿宋" w:hint="eastAsia"/>
          <w:color w:val="000000" w:themeColor="text1"/>
          <w:sz w:val="24"/>
        </w:rPr>
        <w:t>作出</w:t>
      </w:r>
      <w:proofErr w:type="gramEnd"/>
      <w:r>
        <w:rPr>
          <w:rFonts w:ascii="仿宋_GB2312" w:eastAsia="仿宋_GB2312" w:hAnsi="仿宋" w:hint="eastAsia"/>
          <w:color w:val="000000" w:themeColor="text1"/>
          <w:sz w:val="24"/>
        </w:rPr>
        <w:t>答复的，可以在答复期满后十五个工作日内向同级政府采购监督管理部门提出投诉。</w:t>
      </w:r>
    </w:p>
    <w:p w14:paraId="2F106B68"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4.3.</w:t>
      </w:r>
      <w:r>
        <w:rPr>
          <w:rFonts w:ascii="仿宋_GB2312" w:eastAsia="仿宋_GB2312" w:hAnsi="仿宋" w:hint="eastAsia"/>
          <w:color w:val="000000" w:themeColor="text1"/>
          <w:sz w:val="24"/>
          <w:lang w:val="zh-CN"/>
        </w:rPr>
        <w:t>2</w:t>
      </w:r>
      <w:r>
        <w:rPr>
          <w:rFonts w:ascii="仿宋_GB2312" w:eastAsia="仿宋_GB2312" w:hAnsi="仿宋" w:hint="eastAsia"/>
          <w:color w:val="000000" w:themeColor="text1"/>
          <w:sz w:val="24"/>
        </w:rPr>
        <w:t>供应</w:t>
      </w:r>
      <w:proofErr w:type="gramStart"/>
      <w:r>
        <w:rPr>
          <w:rFonts w:ascii="仿宋_GB2312" w:eastAsia="仿宋_GB2312" w:hAnsi="仿宋" w:hint="eastAsia"/>
          <w:color w:val="000000" w:themeColor="text1"/>
          <w:sz w:val="24"/>
        </w:rPr>
        <w:t>商投诉</w:t>
      </w:r>
      <w:proofErr w:type="gramEnd"/>
      <w:r>
        <w:rPr>
          <w:rFonts w:ascii="仿宋_GB2312" w:eastAsia="仿宋_GB2312" w:hAnsi="仿宋" w:hint="eastAsia"/>
          <w:color w:val="000000" w:themeColor="text1"/>
          <w:sz w:val="24"/>
        </w:rPr>
        <w:t>的事项不得超出已质疑事项的范围，基于质疑答复内容提出的投诉事项除外。</w:t>
      </w:r>
    </w:p>
    <w:p w14:paraId="23F552BE"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4.3.3供应</w:t>
      </w:r>
      <w:proofErr w:type="gramStart"/>
      <w:r>
        <w:rPr>
          <w:rFonts w:ascii="仿宋_GB2312" w:eastAsia="仿宋_GB2312" w:hAnsi="仿宋" w:hint="eastAsia"/>
          <w:color w:val="000000" w:themeColor="text1"/>
          <w:sz w:val="24"/>
        </w:rPr>
        <w:t>商投诉</w:t>
      </w:r>
      <w:proofErr w:type="gramEnd"/>
      <w:r>
        <w:rPr>
          <w:rFonts w:ascii="仿宋_GB2312" w:eastAsia="仿宋_GB2312" w:hAnsi="仿宋" w:hint="eastAsia"/>
          <w:color w:val="000000" w:themeColor="text1"/>
          <w:sz w:val="24"/>
        </w:rPr>
        <w:t>应当有明确的请求和必要的证明材料。</w:t>
      </w:r>
    </w:p>
    <w:p w14:paraId="15741453" w14:textId="77777777" w:rsidR="00286E15" w:rsidRDefault="00000000">
      <w:pPr>
        <w:pStyle w:val="a7"/>
        <w:snapToGrid w:val="0"/>
        <w:spacing w:line="360" w:lineRule="auto"/>
        <w:ind w:firstLineChars="200" w:firstLine="480"/>
        <w:contextualSpacing/>
        <w:rPr>
          <w:rFonts w:ascii="仿宋_GB2312" w:eastAsia="仿宋_GB2312" w:hAnsi="仿宋"/>
          <w:color w:val="000000" w:themeColor="text1"/>
          <w:sz w:val="24"/>
        </w:rPr>
      </w:pPr>
      <w:r>
        <w:rPr>
          <w:rFonts w:ascii="仿宋_GB2312" w:eastAsia="仿宋_GB2312" w:hAnsi="仿宋" w:hint="eastAsia"/>
          <w:color w:val="000000" w:themeColor="text1"/>
          <w:sz w:val="24"/>
        </w:rPr>
        <w:t>4.3.5 以联合体形</w:t>
      </w:r>
      <w:proofErr w:type="gramStart"/>
      <w:r>
        <w:rPr>
          <w:rFonts w:ascii="仿宋_GB2312" w:eastAsia="仿宋_GB2312" w:hAnsi="仿宋" w:hint="eastAsia"/>
          <w:color w:val="000000" w:themeColor="text1"/>
          <w:sz w:val="24"/>
        </w:rPr>
        <w:t>式参加</w:t>
      </w:r>
      <w:proofErr w:type="gramEnd"/>
      <w:r>
        <w:rPr>
          <w:rFonts w:ascii="仿宋_GB2312" w:eastAsia="仿宋_GB2312" w:hAnsi="仿宋" w:hint="eastAsia"/>
          <w:color w:val="000000" w:themeColor="text1"/>
          <w:sz w:val="24"/>
        </w:rPr>
        <w:t>政府采购活动的，其投诉应当由组成联合体的所有供应商共同提出。</w:t>
      </w:r>
    </w:p>
    <w:p w14:paraId="213C6AB4" w14:textId="77777777" w:rsidR="00286E15" w:rsidRDefault="00000000">
      <w:pPr>
        <w:spacing w:line="360" w:lineRule="auto"/>
        <w:jc w:val="center"/>
        <w:outlineLvl w:val="0"/>
        <w:rPr>
          <w:rFonts w:ascii="仿宋_GB2312" w:eastAsia="仿宋_GB2312" w:hAnsi="仿宋" w:cs="仿宋_GB2312"/>
          <w:b/>
          <w:color w:val="000000" w:themeColor="text1"/>
          <w:sz w:val="32"/>
          <w:szCs w:val="20"/>
        </w:rPr>
      </w:pPr>
      <w:r>
        <w:rPr>
          <w:rFonts w:ascii="仿宋_GB2312" w:eastAsia="仿宋_GB2312" w:hAnsi="仿宋" w:cs="仿宋_GB2312" w:hint="eastAsia"/>
          <w:b/>
          <w:color w:val="000000" w:themeColor="text1"/>
          <w:sz w:val="32"/>
          <w:szCs w:val="20"/>
        </w:rPr>
        <w:t>二、征集文件的构成、澄清、修改</w:t>
      </w:r>
    </w:p>
    <w:p w14:paraId="25D637DC" w14:textId="77777777" w:rsidR="00286E15" w:rsidRDefault="00000000">
      <w:pPr>
        <w:adjustRightInd w:val="0"/>
        <w:spacing w:line="360" w:lineRule="auto"/>
        <w:rPr>
          <w:rFonts w:ascii="仿宋_GB2312" w:eastAsia="仿宋_GB2312" w:hAnsi="仿宋" w:cs="仿宋_GB2312"/>
          <w:b/>
          <w:snapToGrid w:val="0"/>
          <w:color w:val="000000" w:themeColor="text1"/>
          <w:sz w:val="24"/>
          <w:szCs w:val="24"/>
        </w:rPr>
      </w:pPr>
      <w:r>
        <w:rPr>
          <w:rFonts w:ascii="仿宋_GB2312" w:eastAsia="仿宋_GB2312" w:hAnsi="仿宋" w:cs="仿宋_GB2312" w:hint="eastAsia"/>
          <w:b/>
          <w:snapToGrid w:val="0"/>
          <w:color w:val="000000" w:themeColor="text1"/>
          <w:sz w:val="24"/>
          <w:szCs w:val="24"/>
        </w:rPr>
        <w:t>1．征集文件的构成</w:t>
      </w:r>
    </w:p>
    <w:p w14:paraId="2629BCCE" w14:textId="77777777" w:rsidR="00286E15" w:rsidRDefault="00000000">
      <w:pPr>
        <w:pStyle w:val="a7"/>
        <w:spacing w:line="360" w:lineRule="auto"/>
        <w:ind w:firstLineChars="200" w:firstLine="48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1</w:t>
      </w:r>
      <w:r>
        <w:rPr>
          <w:rFonts w:ascii="仿宋_GB2312" w:eastAsia="仿宋_GB2312" w:hAnsi="仿宋" w:cs="仿宋_GB2312"/>
          <w:color w:val="000000" w:themeColor="text1"/>
          <w:sz w:val="24"/>
          <w:szCs w:val="24"/>
        </w:rPr>
        <w:t xml:space="preserve">.1 </w:t>
      </w:r>
      <w:r>
        <w:rPr>
          <w:rFonts w:ascii="仿宋_GB2312" w:eastAsia="仿宋_GB2312" w:hAnsi="仿宋" w:cs="仿宋_GB2312" w:hint="eastAsia"/>
          <w:color w:val="000000" w:themeColor="text1"/>
          <w:sz w:val="24"/>
          <w:szCs w:val="24"/>
        </w:rPr>
        <w:t>征集文件包括下列文件及附件：</w:t>
      </w:r>
    </w:p>
    <w:p w14:paraId="2A3CE20F" w14:textId="77777777" w:rsidR="00286E15" w:rsidRDefault="00000000">
      <w:pPr>
        <w:pStyle w:val="a7"/>
        <w:tabs>
          <w:tab w:val="left" w:pos="840"/>
        </w:tabs>
        <w:spacing w:line="360" w:lineRule="auto"/>
        <w:ind w:firstLineChars="400" w:firstLine="96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1</w:t>
      </w:r>
      <w:r>
        <w:rPr>
          <w:rFonts w:ascii="仿宋_GB2312" w:eastAsia="仿宋_GB2312" w:hAnsi="仿宋" w:cs="仿宋_GB2312"/>
          <w:color w:val="000000" w:themeColor="text1"/>
          <w:sz w:val="24"/>
          <w:szCs w:val="24"/>
        </w:rPr>
        <w:t>.1.1</w:t>
      </w:r>
      <w:r>
        <w:rPr>
          <w:rFonts w:ascii="仿宋_GB2312" w:eastAsia="仿宋_GB2312" w:hAnsi="仿宋" w:cs="仿宋_GB2312" w:hint="eastAsia"/>
          <w:color w:val="000000" w:themeColor="text1"/>
          <w:sz w:val="24"/>
          <w:szCs w:val="24"/>
        </w:rPr>
        <w:t>征集</w:t>
      </w:r>
      <w:r>
        <w:rPr>
          <w:rFonts w:ascii="仿宋_GB2312" w:eastAsia="仿宋_GB2312" w:hAnsi="仿宋" w:cs="仿宋_GB2312"/>
          <w:color w:val="000000" w:themeColor="text1"/>
          <w:sz w:val="24"/>
          <w:szCs w:val="24"/>
        </w:rPr>
        <w:t>公告；</w:t>
      </w:r>
    </w:p>
    <w:p w14:paraId="7CB92E44" w14:textId="77777777" w:rsidR="00286E15" w:rsidRDefault="00000000">
      <w:pPr>
        <w:pStyle w:val="a7"/>
        <w:tabs>
          <w:tab w:val="left" w:pos="840"/>
        </w:tabs>
        <w:spacing w:line="360" w:lineRule="auto"/>
        <w:ind w:firstLineChars="400" w:firstLine="96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1</w:t>
      </w:r>
      <w:r>
        <w:rPr>
          <w:rFonts w:ascii="仿宋_GB2312" w:eastAsia="仿宋_GB2312" w:hAnsi="仿宋" w:cs="仿宋_GB2312"/>
          <w:color w:val="000000" w:themeColor="text1"/>
          <w:sz w:val="24"/>
          <w:szCs w:val="24"/>
        </w:rPr>
        <w:t>.1.2投标人须知；</w:t>
      </w:r>
    </w:p>
    <w:p w14:paraId="6730D838" w14:textId="77777777" w:rsidR="00286E15" w:rsidRDefault="00000000">
      <w:pPr>
        <w:pStyle w:val="a7"/>
        <w:tabs>
          <w:tab w:val="left" w:pos="840"/>
        </w:tabs>
        <w:spacing w:line="360" w:lineRule="auto"/>
        <w:ind w:firstLineChars="400" w:firstLine="96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1</w:t>
      </w:r>
      <w:r>
        <w:rPr>
          <w:rFonts w:ascii="仿宋_GB2312" w:eastAsia="仿宋_GB2312" w:hAnsi="仿宋" w:cs="仿宋_GB2312"/>
          <w:color w:val="000000" w:themeColor="text1"/>
          <w:sz w:val="24"/>
          <w:szCs w:val="24"/>
        </w:rPr>
        <w:t>.1.3</w:t>
      </w:r>
      <w:r>
        <w:rPr>
          <w:rFonts w:ascii="仿宋_GB2312" w:eastAsia="仿宋_GB2312" w:hAnsi="仿宋" w:cs="仿宋_GB2312" w:hint="eastAsia"/>
          <w:color w:val="000000" w:themeColor="text1"/>
          <w:sz w:val="24"/>
          <w:szCs w:val="24"/>
        </w:rPr>
        <w:t>征集项目范围及要求</w:t>
      </w:r>
      <w:r>
        <w:rPr>
          <w:rFonts w:ascii="仿宋_GB2312" w:eastAsia="仿宋_GB2312" w:hAnsi="仿宋" w:cs="仿宋_GB2312"/>
          <w:color w:val="000000" w:themeColor="text1"/>
          <w:sz w:val="24"/>
          <w:szCs w:val="24"/>
        </w:rPr>
        <w:t>；</w:t>
      </w:r>
    </w:p>
    <w:p w14:paraId="57E3BD60" w14:textId="77777777" w:rsidR="00286E15" w:rsidRDefault="00000000">
      <w:pPr>
        <w:pStyle w:val="a7"/>
        <w:tabs>
          <w:tab w:val="left" w:pos="840"/>
        </w:tabs>
        <w:spacing w:line="360" w:lineRule="auto"/>
        <w:ind w:firstLineChars="400" w:firstLine="96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1</w:t>
      </w:r>
      <w:r>
        <w:rPr>
          <w:rFonts w:ascii="仿宋_GB2312" w:eastAsia="仿宋_GB2312" w:hAnsi="仿宋" w:cs="仿宋_GB2312"/>
          <w:color w:val="000000" w:themeColor="text1"/>
          <w:sz w:val="24"/>
          <w:szCs w:val="24"/>
        </w:rPr>
        <w:t>.1.4</w:t>
      </w:r>
      <w:r>
        <w:rPr>
          <w:rFonts w:ascii="仿宋_GB2312" w:eastAsia="仿宋_GB2312" w:hAnsi="仿宋" w:cs="仿宋_GB2312" w:hint="eastAsia"/>
          <w:color w:val="000000" w:themeColor="text1"/>
          <w:sz w:val="24"/>
          <w:szCs w:val="24"/>
        </w:rPr>
        <w:t>征集办法</w:t>
      </w:r>
      <w:r>
        <w:rPr>
          <w:rFonts w:ascii="仿宋_GB2312" w:eastAsia="仿宋_GB2312" w:hAnsi="仿宋" w:cs="仿宋_GB2312"/>
          <w:color w:val="000000" w:themeColor="text1"/>
          <w:sz w:val="24"/>
          <w:szCs w:val="24"/>
        </w:rPr>
        <w:t>；</w:t>
      </w:r>
    </w:p>
    <w:p w14:paraId="56E4EE54" w14:textId="77777777" w:rsidR="00286E15" w:rsidRDefault="00000000">
      <w:pPr>
        <w:pStyle w:val="a7"/>
        <w:tabs>
          <w:tab w:val="left" w:pos="840"/>
        </w:tabs>
        <w:spacing w:line="360" w:lineRule="auto"/>
        <w:ind w:firstLineChars="400" w:firstLine="96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1</w:t>
      </w:r>
      <w:r>
        <w:rPr>
          <w:rFonts w:ascii="仿宋_GB2312" w:eastAsia="仿宋_GB2312" w:hAnsi="仿宋" w:cs="仿宋_GB2312"/>
          <w:color w:val="000000" w:themeColor="text1"/>
          <w:sz w:val="24"/>
          <w:szCs w:val="24"/>
        </w:rPr>
        <w:t>.1.5</w:t>
      </w:r>
      <w:proofErr w:type="gramStart"/>
      <w:r>
        <w:rPr>
          <w:rFonts w:ascii="仿宋_GB2312" w:eastAsia="仿宋_GB2312" w:hAnsi="仿宋" w:cs="仿宋_GB2312" w:hint="eastAsia"/>
          <w:color w:val="000000" w:themeColor="text1"/>
          <w:sz w:val="24"/>
          <w:szCs w:val="24"/>
        </w:rPr>
        <w:t>拟签订</w:t>
      </w:r>
      <w:proofErr w:type="gramEnd"/>
      <w:r>
        <w:rPr>
          <w:rFonts w:ascii="仿宋_GB2312" w:eastAsia="仿宋_GB2312" w:hAnsi="仿宋" w:cs="仿宋_GB2312" w:hint="eastAsia"/>
          <w:color w:val="000000" w:themeColor="text1"/>
          <w:sz w:val="24"/>
          <w:szCs w:val="24"/>
        </w:rPr>
        <w:t>的合同文本；</w:t>
      </w:r>
    </w:p>
    <w:p w14:paraId="27980048" w14:textId="77777777" w:rsidR="00286E15" w:rsidRDefault="00000000">
      <w:pPr>
        <w:pStyle w:val="a7"/>
        <w:tabs>
          <w:tab w:val="left" w:pos="840"/>
        </w:tabs>
        <w:spacing w:line="360" w:lineRule="auto"/>
        <w:ind w:firstLineChars="400" w:firstLine="96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1.1.6考核管理；</w:t>
      </w:r>
    </w:p>
    <w:p w14:paraId="0D4F95FD" w14:textId="77777777" w:rsidR="00286E15" w:rsidRDefault="00000000">
      <w:pPr>
        <w:pStyle w:val="a7"/>
        <w:tabs>
          <w:tab w:val="left" w:pos="840"/>
        </w:tabs>
        <w:spacing w:line="360" w:lineRule="auto"/>
        <w:ind w:firstLineChars="400" w:firstLine="96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rPr>
        <w:t>1</w:t>
      </w:r>
      <w:r>
        <w:rPr>
          <w:rFonts w:ascii="仿宋_GB2312" w:eastAsia="仿宋_GB2312" w:hAnsi="仿宋" w:cs="仿宋_GB2312"/>
          <w:color w:val="000000" w:themeColor="text1"/>
          <w:sz w:val="24"/>
        </w:rPr>
        <w:t>.1.</w:t>
      </w:r>
      <w:r>
        <w:rPr>
          <w:rFonts w:ascii="仿宋_GB2312" w:eastAsia="仿宋_GB2312" w:hAnsi="仿宋" w:cs="仿宋_GB2312" w:hint="eastAsia"/>
          <w:color w:val="000000" w:themeColor="text1"/>
          <w:sz w:val="24"/>
        </w:rPr>
        <w:t>7</w:t>
      </w:r>
      <w:r>
        <w:rPr>
          <w:rFonts w:ascii="仿宋_GB2312" w:eastAsia="仿宋_GB2312" w:hAnsi="仿宋" w:cs="仿宋_GB2312" w:hint="eastAsia"/>
          <w:color w:val="000000" w:themeColor="text1"/>
          <w:sz w:val="24"/>
          <w:szCs w:val="24"/>
        </w:rPr>
        <w:t>应提交的有关格式范例；</w:t>
      </w:r>
    </w:p>
    <w:p w14:paraId="4139B77E" w14:textId="77777777" w:rsidR="00286E15" w:rsidRDefault="00000000">
      <w:pPr>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hint="eastAsia"/>
          <w:color w:val="000000" w:themeColor="text1"/>
          <w:sz w:val="24"/>
        </w:rPr>
        <w:t>1</w:t>
      </w:r>
      <w:r>
        <w:rPr>
          <w:rFonts w:ascii="仿宋_GB2312" w:eastAsia="仿宋_GB2312" w:hAnsi="仿宋"/>
          <w:color w:val="000000" w:themeColor="text1"/>
          <w:sz w:val="24"/>
        </w:rPr>
        <w:t>.2与本项目有关的</w:t>
      </w:r>
      <w:r>
        <w:rPr>
          <w:rFonts w:ascii="仿宋_GB2312" w:eastAsia="仿宋_GB2312" w:hAnsi="仿宋" w:hint="eastAsia"/>
          <w:bCs/>
          <w:color w:val="000000" w:themeColor="text1"/>
          <w:sz w:val="24"/>
        </w:rPr>
        <w:t>澄清或者修改的内容为征集文件的组成部分</w:t>
      </w:r>
      <w:r>
        <w:rPr>
          <w:rFonts w:ascii="仿宋_GB2312" w:eastAsia="仿宋_GB2312" w:hAnsi="仿宋" w:cs="仿宋_GB2312" w:hint="eastAsia"/>
          <w:color w:val="000000" w:themeColor="text1"/>
          <w:sz w:val="24"/>
        </w:rPr>
        <w:t>。</w:t>
      </w:r>
    </w:p>
    <w:p w14:paraId="5E413988" w14:textId="77777777" w:rsidR="00286E15" w:rsidRDefault="00000000">
      <w:pPr>
        <w:adjustRightInd w:val="0"/>
        <w:spacing w:line="360" w:lineRule="auto"/>
        <w:rPr>
          <w:rFonts w:ascii="仿宋_GB2312" w:eastAsia="仿宋_GB2312" w:hAnsi="仿宋" w:cs="仿宋_GB2312"/>
          <w:b/>
          <w:snapToGrid w:val="0"/>
          <w:color w:val="000000" w:themeColor="text1"/>
          <w:sz w:val="24"/>
          <w:szCs w:val="24"/>
        </w:rPr>
      </w:pPr>
      <w:r>
        <w:rPr>
          <w:rFonts w:ascii="仿宋_GB2312" w:eastAsia="仿宋_GB2312" w:hAnsi="仿宋" w:cs="仿宋_GB2312" w:hint="eastAsia"/>
          <w:b/>
          <w:snapToGrid w:val="0"/>
          <w:color w:val="000000" w:themeColor="text1"/>
          <w:sz w:val="24"/>
          <w:szCs w:val="24"/>
        </w:rPr>
        <w:t>2. 征集文件的澄清、修改</w:t>
      </w:r>
    </w:p>
    <w:p w14:paraId="074911AB" w14:textId="77777777" w:rsidR="00286E15" w:rsidRDefault="00000000">
      <w:pPr>
        <w:pStyle w:val="a7"/>
        <w:tabs>
          <w:tab w:val="left" w:pos="840"/>
        </w:tabs>
        <w:spacing w:line="360" w:lineRule="auto"/>
        <w:ind w:firstLineChars="200" w:firstLine="48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2</w:t>
      </w:r>
      <w:r>
        <w:rPr>
          <w:rFonts w:ascii="仿宋_GB2312" w:eastAsia="仿宋_GB2312" w:hAnsi="仿宋" w:cs="仿宋_GB2312"/>
          <w:color w:val="000000" w:themeColor="text1"/>
          <w:sz w:val="24"/>
          <w:szCs w:val="24"/>
        </w:rPr>
        <w:t>.1已获取</w:t>
      </w:r>
      <w:r>
        <w:rPr>
          <w:rFonts w:ascii="仿宋_GB2312" w:eastAsia="仿宋_GB2312" w:hAnsi="仿宋" w:cs="仿宋_GB2312" w:hint="eastAsia"/>
          <w:color w:val="000000" w:themeColor="text1"/>
          <w:sz w:val="24"/>
          <w:szCs w:val="24"/>
        </w:rPr>
        <w:t>征集</w:t>
      </w:r>
      <w:r>
        <w:rPr>
          <w:rFonts w:ascii="仿宋_GB2312" w:eastAsia="仿宋_GB2312" w:hAnsi="仿宋" w:cs="仿宋_GB2312"/>
          <w:color w:val="000000" w:themeColor="text1"/>
          <w:sz w:val="24"/>
          <w:szCs w:val="24"/>
        </w:rPr>
        <w:t>文件的潜在投标人，若有问题需要澄清，应于</w:t>
      </w:r>
      <w:r>
        <w:rPr>
          <w:rFonts w:ascii="仿宋_GB2312" w:eastAsia="仿宋_GB2312" w:hAnsi="仿宋" w:cs="仿宋_GB2312" w:hint="eastAsia"/>
          <w:color w:val="000000" w:themeColor="text1"/>
          <w:sz w:val="24"/>
          <w:szCs w:val="24"/>
        </w:rPr>
        <w:t>响应截止</w:t>
      </w:r>
      <w:r>
        <w:rPr>
          <w:rFonts w:ascii="仿宋_GB2312" w:eastAsia="仿宋_GB2312" w:hAnsi="仿宋" w:cs="仿宋_GB2312"/>
          <w:color w:val="000000" w:themeColor="text1"/>
          <w:sz w:val="24"/>
          <w:szCs w:val="24"/>
        </w:rPr>
        <w:t>时间前，以书面形式向</w:t>
      </w:r>
      <w:r>
        <w:rPr>
          <w:rFonts w:ascii="仿宋_GB2312" w:eastAsia="仿宋_GB2312" w:hAnsi="仿宋" w:cs="仿宋_GB2312" w:hint="eastAsia"/>
          <w:color w:val="000000" w:themeColor="text1"/>
          <w:sz w:val="24"/>
          <w:szCs w:val="24"/>
        </w:rPr>
        <w:t>征集机构</w:t>
      </w:r>
      <w:r>
        <w:rPr>
          <w:rFonts w:ascii="仿宋_GB2312" w:eastAsia="仿宋_GB2312" w:hAnsi="仿宋" w:cs="仿宋_GB2312"/>
          <w:color w:val="000000" w:themeColor="text1"/>
          <w:sz w:val="24"/>
          <w:szCs w:val="24"/>
        </w:rPr>
        <w:t>提出。</w:t>
      </w:r>
    </w:p>
    <w:p w14:paraId="193778E2" w14:textId="77777777" w:rsidR="00286E15" w:rsidRDefault="00000000">
      <w:pPr>
        <w:pStyle w:val="a7"/>
        <w:tabs>
          <w:tab w:val="left" w:pos="840"/>
        </w:tabs>
        <w:spacing w:line="360" w:lineRule="auto"/>
        <w:ind w:firstLineChars="200" w:firstLine="480"/>
        <w:rPr>
          <w:rFonts w:ascii="仿宋_GB2312" w:eastAsia="仿宋_GB2312" w:hAnsi="仿宋" w:cs="仿宋_GB2312"/>
          <w:color w:val="000000" w:themeColor="text1"/>
          <w:sz w:val="24"/>
          <w:szCs w:val="24"/>
        </w:rPr>
      </w:pPr>
      <w:r>
        <w:rPr>
          <w:rFonts w:ascii="仿宋_GB2312" w:eastAsia="仿宋_GB2312" w:hAnsi="仿宋" w:cs="仿宋_GB2312" w:hint="eastAsia"/>
          <w:color w:val="000000" w:themeColor="text1"/>
          <w:sz w:val="24"/>
          <w:szCs w:val="24"/>
        </w:rPr>
        <w:t>2</w:t>
      </w:r>
      <w:r>
        <w:rPr>
          <w:rFonts w:ascii="仿宋_GB2312" w:eastAsia="仿宋_GB2312" w:hAnsi="仿宋" w:cs="仿宋_GB2312"/>
          <w:color w:val="000000" w:themeColor="text1"/>
          <w:sz w:val="24"/>
          <w:szCs w:val="24"/>
        </w:rPr>
        <w:t xml:space="preserve">.2 </w:t>
      </w:r>
      <w:r>
        <w:rPr>
          <w:rFonts w:ascii="仿宋_GB2312" w:eastAsia="仿宋_GB2312" w:hAnsi="仿宋" w:cs="仿宋_GB2312" w:hint="eastAsia"/>
          <w:color w:val="000000" w:themeColor="text1"/>
          <w:sz w:val="24"/>
          <w:szCs w:val="24"/>
        </w:rPr>
        <w:t>征集机构对征集文件进行澄清或修改的，将同时通过电子交易平台通知已获取征集文件的潜在投标人。依法应当公告的，将按规定公告，同时视情况延长响应截止时间和开标时间。该澄清或者修改的内容为征集文件的组成部分。</w:t>
      </w:r>
    </w:p>
    <w:p w14:paraId="00252C94" w14:textId="77777777" w:rsidR="00286E15" w:rsidRDefault="00000000">
      <w:pPr>
        <w:spacing w:line="360" w:lineRule="auto"/>
        <w:jc w:val="center"/>
        <w:outlineLvl w:val="0"/>
        <w:rPr>
          <w:rFonts w:ascii="仿宋_GB2312" w:eastAsia="仿宋_GB2312" w:hAnsi="仿宋" w:cs="仿宋_GB2312"/>
          <w:b/>
          <w:color w:val="000000" w:themeColor="text1"/>
          <w:sz w:val="30"/>
          <w:szCs w:val="20"/>
        </w:rPr>
      </w:pPr>
      <w:r>
        <w:rPr>
          <w:rFonts w:ascii="仿宋_GB2312" w:eastAsia="仿宋_GB2312" w:hAnsi="仿宋" w:cs="仿宋_GB2312" w:hint="eastAsia"/>
          <w:b/>
          <w:color w:val="000000" w:themeColor="text1"/>
          <w:sz w:val="30"/>
          <w:szCs w:val="20"/>
        </w:rPr>
        <w:t>三、投标</w:t>
      </w:r>
    </w:p>
    <w:p w14:paraId="2D2BDF44" w14:textId="77777777" w:rsidR="00286E15" w:rsidRDefault="00000000">
      <w:pPr>
        <w:adjustRightInd w:val="0"/>
        <w:spacing w:line="360" w:lineRule="auto"/>
        <w:rPr>
          <w:rFonts w:ascii="仿宋_GB2312" w:eastAsia="仿宋_GB2312" w:hAnsi="仿宋" w:cs="仿宋_GB2312"/>
          <w:b/>
          <w:snapToGrid w:val="0"/>
          <w:color w:val="000000" w:themeColor="text1"/>
          <w:sz w:val="24"/>
          <w:szCs w:val="24"/>
        </w:rPr>
      </w:pPr>
      <w:r>
        <w:rPr>
          <w:rFonts w:ascii="仿宋_GB2312" w:eastAsia="仿宋_GB2312" w:hAnsi="仿宋" w:cs="仿宋_GB2312" w:hint="eastAsia"/>
          <w:b/>
          <w:snapToGrid w:val="0"/>
          <w:color w:val="000000" w:themeColor="text1"/>
          <w:sz w:val="24"/>
          <w:szCs w:val="24"/>
        </w:rPr>
        <w:t>1. 征集文件的获取</w:t>
      </w:r>
    </w:p>
    <w:p w14:paraId="072101B5" w14:textId="77777777" w:rsidR="00286E15" w:rsidRDefault="00000000">
      <w:pPr>
        <w:adjustRightInd w:val="0"/>
        <w:spacing w:line="360" w:lineRule="auto"/>
        <w:ind w:firstLineChars="200" w:firstLine="480"/>
        <w:rPr>
          <w:rFonts w:ascii="仿宋_GB2312" w:eastAsia="仿宋_GB2312" w:hAnsi="仿宋" w:cs="仿宋_GB2312"/>
          <w:snapToGrid w:val="0"/>
          <w:color w:val="000000" w:themeColor="text1"/>
          <w:kern w:val="28"/>
          <w:sz w:val="24"/>
          <w:szCs w:val="24"/>
        </w:rPr>
      </w:pPr>
      <w:r>
        <w:rPr>
          <w:rFonts w:ascii="仿宋_GB2312" w:eastAsia="仿宋_GB2312" w:hAnsi="仿宋" w:cs="仿宋_GB2312" w:hint="eastAsia"/>
          <w:snapToGrid w:val="0"/>
          <w:color w:val="000000" w:themeColor="text1"/>
          <w:kern w:val="28"/>
          <w:sz w:val="24"/>
          <w:szCs w:val="24"/>
        </w:rPr>
        <w:t>详见征集公告中获取征集文件的时间期限、地点、方式及征集文件售价。</w:t>
      </w:r>
    </w:p>
    <w:p w14:paraId="184B41FE" w14:textId="77777777" w:rsidR="00286E15" w:rsidRDefault="00000000">
      <w:pPr>
        <w:adjustRightInd w:val="0"/>
        <w:spacing w:line="360" w:lineRule="auto"/>
        <w:rPr>
          <w:rFonts w:ascii="仿宋_GB2312" w:eastAsia="仿宋_GB2312" w:hAnsi="仿宋" w:cs="仿宋_GB2312"/>
          <w:b/>
          <w:snapToGrid w:val="0"/>
          <w:color w:val="000000" w:themeColor="text1"/>
          <w:sz w:val="24"/>
          <w:szCs w:val="24"/>
        </w:rPr>
      </w:pPr>
      <w:r>
        <w:rPr>
          <w:rFonts w:ascii="仿宋_GB2312" w:eastAsia="仿宋_GB2312" w:hAnsi="仿宋" w:cs="仿宋_GB2312" w:hint="eastAsia"/>
          <w:b/>
          <w:snapToGrid w:val="0"/>
          <w:color w:val="000000" w:themeColor="text1"/>
          <w:sz w:val="24"/>
          <w:szCs w:val="24"/>
        </w:rPr>
        <w:lastRenderedPageBreak/>
        <w:t>2.开标前答疑会或现场考察</w:t>
      </w:r>
    </w:p>
    <w:p w14:paraId="1A2F5A75" w14:textId="77777777" w:rsidR="00286E15" w:rsidRDefault="00000000">
      <w:pPr>
        <w:pStyle w:val="a7"/>
        <w:spacing w:line="360" w:lineRule="auto"/>
        <w:ind w:firstLineChars="200" w:firstLine="480"/>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征集人组织潜在投标人现场考察或者召开开标前答疑会的，潜在投标人按第二部分投标人须知前附表的规定参加现场考察或者开标前答疑会。</w:t>
      </w:r>
    </w:p>
    <w:p w14:paraId="25AE024A" w14:textId="77777777" w:rsidR="00286E15" w:rsidRDefault="00000000">
      <w:pPr>
        <w:adjustRightInd w:val="0"/>
        <w:spacing w:line="360" w:lineRule="auto"/>
        <w:rPr>
          <w:rFonts w:ascii="仿宋_GB2312" w:eastAsia="仿宋_GB2312" w:hAnsi="仿宋" w:cs="仿宋_GB2312"/>
          <w:b/>
          <w:snapToGrid w:val="0"/>
          <w:color w:val="000000" w:themeColor="text1"/>
          <w:szCs w:val="24"/>
        </w:rPr>
      </w:pPr>
      <w:r>
        <w:rPr>
          <w:rFonts w:ascii="仿宋_GB2312" w:eastAsia="仿宋_GB2312" w:hAnsi="仿宋" w:cs="Arial" w:hint="eastAsia"/>
          <w:b/>
          <w:snapToGrid w:val="0"/>
          <w:color w:val="000000" w:themeColor="text1"/>
          <w:kern w:val="28"/>
          <w:sz w:val="24"/>
          <w:szCs w:val="24"/>
        </w:rPr>
        <w:t>3.投标保证金</w:t>
      </w:r>
    </w:p>
    <w:p w14:paraId="1F9A84CF" w14:textId="77777777" w:rsidR="00286E15" w:rsidRDefault="00000000">
      <w:pPr>
        <w:adjustRightIn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本项目不需交纳投标保证金。</w:t>
      </w:r>
    </w:p>
    <w:p w14:paraId="05E5CE52" w14:textId="77777777" w:rsidR="00286E15" w:rsidRDefault="00000000">
      <w:pPr>
        <w:adjustRightInd w:val="0"/>
        <w:spacing w:line="360" w:lineRule="auto"/>
        <w:rPr>
          <w:rFonts w:ascii="仿宋_GB2312" w:eastAsia="仿宋_GB2312" w:hAnsi="仿宋" w:cs="仿宋_GB2312"/>
          <w:b/>
          <w:snapToGrid w:val="0"/>
          <w:color w:val="000000" w:themeColor="text1"/>
          <w:sz w:val="24"/>
          <w:szCs w:val="24"/>
        </w:rPr>
      </w:pPr>
      <w:r>
        <w:rPr>
          <w:rFonts w:ascii="仿宋_GB2312" w:eastAsia="仿宋_GB2312" w:hAnsi="仿宋" w:cs="仿宋_GB2312" w:hint="eastAsia"/>
          <w:b/>
          <w:snapToGrid w:val="0"/>
          <w:color w:val="000000" w:themeColor="text1"/>
          <w:sz w:val="24"/>
          <w:szCs w:val="24"/>
        </w:rPr>
        <w:t>4. 响应文件的语言</w:t>
      </w:r>
    </w:p>
    <w:p w14:paraId="5C28E073" w14:textId="77777777" w:rsidR="00286E15" w:rsidRDefault="00000000">
      <w:pPr>
        <w:autoSpaceDE w:val="0"/>
        <w:autoSpaceDN w:val="0"/>
        <w:adjustRightInd w:val="0"/>
        <w:spacing w:line="360" w:lineRule="auto"/>
        <w:ind w:firstLineChars="200" w:firstLine="480"/>
        <w:rPr>
          <w:rFonts w:ascii="仿宋_GB2312" w:eastAsia="仿宋_GB2312" w:hAnsi="仿宋_GB2312" w:cs="仿宋_GB2312"/>
          <w:color w:val="000000" w:themeColor="text1"/>
          <w:sz w:val="24"/>
          <w:szCs w:val="24"/>
          <w:lang w:val="zh-CN"/>
        </w:rPr>
      </w:pPr>
      <w:r>
        <w:rPr>
          <w:rFonts w:ascii="仿宋_GB2312" w:eastAsia="仿宋_GB2312" w:hAnsi="仿宋" w:cs="仿宋_GB2312" w:hint="eastAsia"/>
          <w:color w:val="000000" w:themeColor="text1"/>
          <w:sz w:val="24"/>
          <w:szCs w:val="24"/>
        </w:rPr>
        <w:t>响应文件</w:t>
      </w:r>
      <w:r>
        <w:rPr>
          <w:rFonts w:ascii="仿宋_GB2312" w:eastAsia="仿宋_GB2312" w:hAnsi="仿宋_GB2312" w:cs="仿宋_GB2312" w:hint="eastAsia"/>
          <w:color w:val="000000" w:themeColor="text1"/>
          <w:sz w:val="24"/>
          <w:szCs w:val="24"/>
        </w:rPr>
        <w:t>及投标人与采购有关的来往通知、函件和文件均应使用中文。</w:t>
      </w:r>
    </w:p>
    <w:p w14:paraId="2737929E" w14:textId="77777777" w:rsidR="00286E15" w:rsidRDefault="00000000">
      <w:pPr>
        <w:adjustRightInd w:val="0"/>
        <w:spacing w:line="360" w:lineRule="auto"/>
        <w:rPr>
          <w:rFonts w:ascii="仿宋_GB2312" w:eastAsia="仿宋_GB2312" w:hAnsi="仿宋_GB2312" w:cs="仿宋_GB2312"/>
          <w:b/>
          <w:snapToGrid w:val="0"/>
          <w:color w:val="000000" w:themeColor="text1"/>
          <w:sz w:val="24"/>
          <w:szCs w:val="24"/>
        </w:rPr>
      </w:pPr>
      <w:r>
        <w:rPr>
          <w:rFonts w:ascii="仿宋_GB2312" w:eastAsia="仿宋_GB2312" w:hAnsi="仿宋_GB2312" w:cs="仿宋_GB2312" w:hint="eastAsia"/>
          <w:b/>
          <w:snapToGrid w:val="0"/>
          <w:color w:val="000000" w:themeColor="text1"/>
          <w:sz w:val="24"/>
          <w:szCs w:val="24"/>
        </w:rPr>
        <w:t>5. 响应文件的组成</w:t>
      </w:r>
    </w:p>
    <w:p w14:paraId="1A006E06"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响应文件由“报价文件资料”、“商务技术（资信）文件资料”两部分组成，其中电子征集响应文件中所须加盖公章部分均应采用电子签章。</w:t>
      </w:r>
    </w:p>
    <w:p w14:paraId="1D899F9E"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5.1 “报价文件资料”应包含以下内容：</w:t>
      </w:r>
    </w:p>
    <w:p w14:paraId="43BD3628"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5.1.1投标响应函（格式见第七部分附件）； </w:t>
      </w:r>
    </w:p>
    <w:p w14:paraId="4CD37A7E"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5.1.2开标一览表（格式见第七部分附件）；</w:t>
      </w:r>
    </w:p>
    <w:p w14:paraId="680F0512" w14:textId="77777777" w:rsidR="00286E15" w:rsidRDefault="00000000">
      <w:pPr>
        <w:snapToGrid w:val="0"/>
        <w:spacing w:line="360" w:lineRule="auto"/>
        <w:ind w:firstLineChars="200" w:firstLine="480"/>
        <w:rPr>
          <w:rFonts w:eastAsia="仿宋_GB2312"/>
          <w:color w:val="000000" w:themeColor="text1"/>
        </w:rPr>
      </w:pPr>
      <w:r>
        <w:rPr>
          <w:rFonts w:ascii="仿宋_GB2312" w:eastAsia="仿宋_GB2312" w:hAnsi="仿宋" w:cs="仿宋_GB2312" w:hint="eastAsia"/>
          <w:color w:val="000000" w:themeColor="text1"/>
          <w:sz w:val="24"/>
        </w:rPr>
        <w:t>5.1.3</w:t>
      </w:r>
      <w:r>
        <w:rPr>
          <w:rFonts w:ascii="仿宋_GB2312" w:eastAsia="仿宋_GB2312" w:hAnsi="仿宋_GB2312" w:cs="仿宋_GB2312" w:hint="eastAsia"/>
          <w:color w:val="000000" w:themeColor="text1"/>
          <w:kern w:val="0"/>
          <w:sz w:val="24"/>
        </w:rPr>
        <w:t>中小企业声明函</w:t>
      </w:r>
      <w:r>
        <w:rPr>
          <w:rFonts w:ascii="仿宋_GB2312" w:eastAsia="仿宋_GB2312" w:hAnsi="仿宋" w:cs="仿宋_GB2312" w:hint="eastAsia"/>
          <w:color w:val="000000" w:themeColor="text1"/>
          <w:sz w:val="24"/>
        </w:rPr>
        <w:t>（格式见第七部分附件）。</w:t>
      </w:r>
    </w:p>
    <w:p w14:paraId="23426074"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以上文件组成“报价文件资料”。投标人在“报价文件资料”中应对征集文件作实质性响应，该项内容将作为评标重要指标。</w:t>
      </w:r>
    </w:p>
    <w:p w14:paraId="447AFE9C"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5.2 “商务技术（资信）文件资料”应包括以下内容（正本用原件）：</w:t>
      </w:r>
    </w:p>
    <w:p w14:paraId="3D86708D"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5.2.1法定代表人授权委托书(格式见第七部分附件)；</w:t>
      </w:r>
    </w:p>
    <w:p w14:paraId="6998AECE"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5.2.2授权代表</w:t>
      </w:r>
      <w:proofErr w:type="gramStart"/>
      <w:r>
        <w:rPr>
          <w:rFonts w:ascii="仿宋_GB2312" w:eastAsia="仿宋_GB2312" w:hAnsi="仿宋" w:cs="仿宋_GB2312" w:hint="eastAsia"/>
          <w:color w:val="000000" w:themeColor="text1"/>
          <w:sz w:val="24"/>
        </w:rPr>
        <w:t>社保证明</w:t>
      </w:r>
      <w:proofErr w:type="gramEnd"/>
      <w:r>
        <w:rPr>
          <w:rFonts w:ascii="仿宋_GB2312" w:eastAsia="仿宋_GB2312" w:hAnsi="仿宋" w:cs="仿宋_GB2312" w:hint="eastAsia"/>
          <w:color w:val="000000" w:themeColor="text1"/>
          <w:sz w:val="24"/>
        </w:rPr>
        <w:t>（格式见第七部分附件）；</w:t>
      </w:r>
    </w:p>
    <w:p w14:paraId="21771005"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5.2.3法定代表人身份证明书（格式见第七部分附件）；</w:t>
      </w:r>
    </w:p>
    <w:p w14:paraId="6FAE5AF8"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5.2.4营业执照； </w:t>
      </w:r>
    </w:p>
    <w:p w14:paraId="0EE4BD0E"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5.2.6征集标准相应的商务技术资料；</w:t>
      </w:r>
    </w:p>
    <w:p w14:paraId="7835775B"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5.2.7商务技术偏离表；</w:t>
      </w:r>
    </w:p>
    <w:p w14:paraId="3630E3E2"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5.2.8廉政承诺书（格式见第七部分附件）；</w:t>
      </w:r>
    </w:p>
    <w:p w14:paraId="0CA31877"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以上文件组成“商务技术（资信）文件资料”。投标人在“商务技术（资信）文件资料”中应对征集文件作实质性响应，该项内容将作为评标重要指标。</w:t>
      </w:r>
    </w:p>
    <w:p w14:paraId="67EE4C05" w14:textId="77777777" w:rsidR="00286E15" w:rsidRDefault="00000000">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投标人不按征集文件的要求提供的征集响应文件，可能会被评标委员会视为未实质性响应，其风险应由投标人自行承担。</w:t>
      </w:r>
    </w:p>
    <w:p w14:paraId="3BE73DE6" w14:textId="77777777" w:rsidR="00286E15" w:rsidRDefault="00000000">
      <w:pPr>
        <w:snapToGrid w:val="0"/>
        <w:spacing w:line="360" w:lineRule="auto"/>
        <w:ind w:firstLineChars="200" w:firstLine="482"/>
        <w:rPr>
          <w:rFonts w:ascii="仿宋_GB2312" w:eastAsia="仿宋_GB2312" w:hAnsi="仿宋" w:cs="仿宋_GB2312"/>
          <w:color w:val="000000" w:themeColor="text1"/>
          <w:sz w:val="24"/>
          <w:u w:val="single"/>
          <w:lang w:val="zh-CN"/>
        </w:rPr>
      </w:pPr>
      <w:r>
        <w:rPr>
          <w:rFonts w:ascii="仿宋_GB2312" w:eastAsia="仿宋_GB2312" w:hAnsi="仿宋" w:cs="仿宋_GB2312" w:hint="eastAsia"/>
          <w:b/>
          <w:color w:val="000000" w:themeColor="text1"/>
          <w:sz w:val="24"/>
        </w:rPr>
        <w:t>6</w:t>
      </w:r>
      <w:r>
        <w:rPr>
          <w:rFonts w:ascii="仿宋_GB2312" w:eastAsia="仿宋_GB2312" w:hAnsi="仿宋" w:cs="仿宋_GB2312" w:hint="eastAsia"/>
          <w:b/>
          <w:color w:val="000000" w:themeColor="text1"/>
          <w:sz w:val="24"/>
          <w:lang w:val="zh-CN"/>
        </w:rPr>
        <w:t>.</w:t>
      </w:r>
      <w:r>
        <w:rPr>
          <w:rFonts w:ascii="仿宋_GB2312" w:eastAsia="仿宋_GB2312" w:hAnsi="仿宋" w:cs="仿宋_GB2312" w:hint="eastAsia"/>
          <w:b/>
          <w:color w:val="000000" w:themeColor="text1"/>
          <w:sz w:val="24"/>
        </w:rPr>
        <w:t>3报价文件：</w:t>
      </w:r>
      <w:r>
        <w:rPr>
          <w:rFonts w:ascii="仿宋_GB2312" w:eastAsia="仿宋_GB2312" w:hAnsi="仿宋" w:cs="仿宋_GB2312"/>
          <w:color w:val="000000" w:themeColor="text1"/>
          <w:sz w:val="24"/>
        </w:rPr>
        <w:t xml:space="preserve"> </w:t>
      </w:r>
    </w:p>
    <w:p w14:paraId="313E717A" w14:textId="77777777" w:rsidR="00286E15" w:rsidRDefault="00000000">
      <w:pPr>
        <w:adjustRightInd w:val="0"/>
        <w:snapToGrid w:val="0"/>
        <w:spacing w:line="360" w:lineRule="auto"/>
        <w:ind w:firstLineChars="200" w:firstLine="480"/>
        <w:outlineLvl w:val="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6.3.1投标人应按征集文件中《开标一览表》等附表要求填写。</w:t>
      </w:r>
    </w:p>
    <w:p w14:paraId="439435C1" w14:textId="77777777" w:rsidR="00286E15" w:rsidRDefault="00000000">
      <w:pPr>
        <w:adjustRightInd w:val="0"/>
        <w:snapToGrid w:val="0"/>
        <w:spacing w:line="360" w:lineRule="auto"/>
        <w:ind w:firstLineChars="200" w:firstLine="480"/>
        <w:outlineLvl w:val="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lastRenderedPageBreak/>
        <w:t>6.3.2采购预算测算标准：参照浙江省建设工程造价咨询服务基准收费标准（</w:t>
      </w:r>
      <w:proofErr w:type="gramStart"/>
      <w:r>
        <w:rPr>
          <w:rFonts w:ascii="仿宋_GB2312" w:eastAsia="仿宋_GB2312" w:hAnsi="仿宋" w:cs="仿宋_GB2312" w:hint="eastAsia"/>
          <w:color w:val="000000" w:themeColor="text1"/>
          <w:sz w:val="24"/>
        </w:rPr>
        <w:t>浙价服【2009】</w:t>
      </w:r>
      <w:proofErr w:type="gramEnd"/>
      <w:r>
        <w:rPr>
          <w:rFonts w:ascii="仿宋_GB2312" w:eastAsia="仿宋_GB2312" w:hAnsi="仿宋" w:cs="仿宋_GB2312" w:hint="eastAsia"/>
          <w:color w:val="000000" w:themeColor="text1"/>
          <w:sz w:val="24"/>
        </w:rPr>
        <w:t xml:space="preserve">84号）及参考市场价测算，计费基数按批复概算建安造价测算，其中EPC施工图预算审核参照清单计价法招标控制价审核收费标*0.55测算，结算抽审参照工程结算审核收费标准测算；日常费用按计划开竣工时间按月测算，服务时间从合同生效之日（合同签订时还未开工，以开工之日）至工程竣工，服务时间按每个项目分别计算，不足一个月按一月计，每个项目每月按1000元。采购表中项目投资额为预算数，实际结算时以实际送审价为准。投标人根据自身实际情况，自行确定一个折扣率，折扣率保留百分比小数点后一位，即**.*%。    </w:t>
      </w:r>
    </w:p>
    <w:p w14:paraId="27DEFE30" w14:textId="77777777" w:rsidR="00286E15" w:rsidRDefault="00000000">
      <w:pPr>
        <w:adjustRightInd w:val="0"/>
        <w:snapToGrid w:val="0"/>
        <w:spacing w:line="360" w:lineRule="auto"/>
        <w:ind w:firstLineChars="200" w:firstLine="482"/>
        <w:outlineLvl w:val="0"/>
        <w:rPr>
          <w:rFonts w:ascii="仿宋_GB2312" w:eastAsia="仿宋_GB2312" w:hAnsi="仿宋" w:cs="仿宋_GB2312"/>
          <w:color w:val="000000" w:themeColor="text1"/>
          <w:sz w:val="24"/>
        </w:rPr>
      </w:pPr>
      <w:r>
        <w:rPr>
          <w:rFonts w:ascii="仿宋_GB2312" w:eastAsia="仿宋_GB2312" w:hAnsi="仿宋" w:cs="仿宋_GB2312" w:hint="eastAsia"/>
          <w:b/>
          <w:bCs/>
          <w:color w:val="000000" w:themeColor="text1"/>
          <w:sz w:val="24"/>
        </w:rPr>
        <w:t>6.3.3 以%填报折扣率：合同价=采购预算*折扣率，</w:t>
      </w:r>
      <w:r>
        <w:rPr>
          <w:rFonts w:ascii="仿宋_GB2312" w:eastAsia="仿宋_GB2312" w:hAnsi="仿宋" w:cs="仿宋_GB2312" w:hint="eastAsia"/>
          <w:color w:val="000000" w:themeColor="text1"/>
          <w:sz w:val="24"/>
        </w:rPr>
        <w:t>实际结算时，咨询服务费按征集文件的约定进行结算。按浙江省建设工程造价咨询服务基准收费标准（</w:t>
      </w:r>
      <w:proofErr w:type="gramStart"/>
      <w:r>
        <w:rPr>
          <w:rFonts w:ascii="仿宋_GB2312" w:eastAsia="仿宋_GB2312" w:hAnsi="仿宋" w:cs="仿宋_GB2312" w:hint="eastAsia"/>
          <w:color w:val="000000" w:themeColor="text1"/>
          <w:sz w:val="24"/>
        </w:rPr>
        <w:t>浙价服【2009】</w:t>
      </w:r>
      <w:proofErr w:type="gramEnd"/>
      <w:r>
        <w:rPr>
          <w:rFonts w:ascii="仿宋_GB2312" w:eastAsia="仿宋_GB2312" w:hAnsi="仿宋" w:cs="仿宋_GB2312" w:hint="eastAsia"/>
          <w:color w:val="000000" w:themeColor="text1"/>
          <w:sz w:val="24"/>
        </w:rPr>
        <w:t>84号），其中EPC施工图预算审核以建设单位送审EPC施工图预算价为计费基数，按清单计价法招标控制价审核收费标准*0.55计算；结算抽审以建设单位送审结算价为计费基数，按工程结算审核收费标准计算；日常费用按实际开竣工时间按月计算，服务时间从合同生效之日（合同签订时还未开工，以开工之日）至工程竣工，服务时间按每个项目分别计算，不足一个月按一月计，每个项目每月按1000元计。按以上规则调整采购预算。</w:t>
      </w:r>
      <w:r>
        <w:rPr>
          <w:rFonts w:ascii="仿宋_GB2312" w:eastAsia="仿宋_GB2312" w:hAnsi="仿宋" w:cs="仿宋_GB2312" w:hint="eastAsia"/>
          <w:b/>
          <w:bCs/>
          <w:color w:val="000000" w:themeColor="text1"/>
          <w:sz w:val="24"/>
        </w:rPr>
        <w:t>结算价=调整后采购预算*折扣率（四舍五入精确到个位数）。</w:t>
      </w:r>
    </w:p>
    <w:p w14:paraId="30CA3F72" w14:textId="77777777" w:rsidR="00286E15" w:rsidRDefault="00000000">
      <w:pPr>
        <w:adjustRightInd w:val="0"/>
        <w:snapToGrid w:val="0"/>
        <w:spacing w:line="360" w:lineRule="auto"/>
        <w:outlineLvl w:val="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6.4采购人将对供应商进行绩效考核，根据考核结果，对供应</w:t>
      </w:r>
      <w:proofErr w:type="gramStart"/>
      <w:r>
        <w:rPr>
          <w:rFonts w:ascii="仿宋_GB2312" w:eastAsia="仿宋_GB2312" w:hAnsi="仿宋" w:cs="仿宋_GB2312" w:hint="eastAsia"/>
          <w:color w:val="000000" w:themeColor="text1"/>
          <w:sz w:val="24"/>
        </w:rPr>
        <w:t>商适当</w:t>
      </w:r>
      <w:proofErr w:type="gramEnd"/>
      <w:r>
        <w:rPr>
          <w:rFonts w:ascii="仿宋_GB2312" w:eastAsia="仿宋_GB2312" w:hAnsi="仿宋" w:cs="仿宋_GB2312" w:hint="eastAsia"/>
          <w:color w:val="000000" w:themeColor="text1"/>
          <w:sz w:val="24"/>
        </w:rPr>
        <w:t>激励。</w:t>
      </w:r>
    </w:p>
    <w:p w14:paraId="59F0C13E" w14:textId="77777777" w:rsidR="00286E15" w:rsidRDefault="00000000">
      <w:pPr>
        <w:adjustRightInd w:val="0"/>
        <w:snapToGrid w:val="0"/>
        <w:spacing w:line="360" w:lineRule="auto"/>
        <w:outlineLvl w:val="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6.5报价为征集人可以合格使用产品的价格，包括货款、包装、运输、保险、货到就位以及安装、调试、培训、保修及产品知识产权等一切费用。</w:t>
      </w:r>
    </w:p>
    <w:p w14:paraId="043256A5" w14:textId="77777777" w:rsidR="00286E15" w:rsidRDefault="00000000">
      <w:pPr>
        <w:adjustRightInd w:val="0"/>
        <w:snapToGrid w:val="0"/>
        <w:spacing w:line="360" w:lineRule="auto"/>
        <w:outlineLvl w:val="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6.6征集文件未列明，而投标人认为必需的费用也需列入报价。</w:t>
      </w:r>
    </w:p>
    <w:p w14:paraId="1A32B9BB" w14:textId="77777777" w:rsidR="00286E15" w:rsidRDefault="00000000">
      <w:pPr>
        <w:adjustRightInd w:val="0"/>
        <w:snapToGrid w:val="0"/>
        <w:spacing w:line="360" w:lineRule="auto"/>
        <w:outlineLvl w:val="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6.7投标报价只允许有一个报价，有选择的报价将不予接受（除指定外）。</w:t>
      </w:r>
    </w:p>
    <w:p w14:paraId="270C00D8" w14:textId="77777777" w:rsidR="00286E15" w:rsidRDefault="00000000">
      <w:pPr>
        <w:adjustRightInd w:val="0"/>
        <w:snapToGrid w:val="0"/>
        <w:spacing w:line="360" w:lineRule="auto"/>
        <w:outlineLvl w:val="0"/>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7</w:t>
      </w:r>
      <w:r>
        <w:rPr>
          <w:rFonts w:ascii="仿宋_GB2312" w:eastAsia="仿宋_GB2312" w:hAnsi="仿宋_GB2312" w:cs="仿宋_GB2312" w:hint="eastAsia"/>
          <w:b/>
          <w:color w:val="000000" w:themeColor="text1"/>
          <w:kern w:val="0"/>
          <w:sz w:val="24"/>
          <w:szCs w:val="24"/>
          <w:lang w:val="zh-CN"/>
        </w:rPr>
        <w:t xml:space="preserve">. </w:t>
      </w:r>
      <w:r>
        <w:rPr>
          <w:rFonts w:ascii="仿宋_GB2312" w:eastAsia="仿宋_GB2312" w:hAnsi="仿宋_GB2312" w:cs="仿宋_GB2312" w:hint="eastAsia"/>
          <w:b/>
          <w:color w:val="000000" w:themeColor="text1"/>
          <w:sz w:val="24"/>
          <w:szCs w:val="24"/>
        </w:rPr>
        <w:t>响应文件的编制</w:t>
      </w:r>
    </w:p>
    <w:p w14:paraId="12892401" w14:textId="77777777" w:rsidR="00286E15" w:rsidRDefault="00000000">
      <w:pPr>
        <w:spacing w:line="360" w:lineRule="auto"/>
        <w:ind w:firstLineChars="200" w:firstLine="480"/>
        <w:rPr>
          <w:rFonts w:ascii="仿宋_GB2312" w:eastAsia="仿宋_GB2312" w:hAnsi="仿宋" w:cs="仿宋_GB2312"/>
          <w:b/>
          <w:color w:val="000000" w:themeColor="text1"/>
          <w:sz w:val="24"/>
        </w:rPr>
      </w:pPr>
      <w:r>
        <w:rPr>
          <w:rFonts w:ascii="仿宋_GB2312" w:eastAsia="仿宋_GB2312" w:hAnsi="仿宋" w:cs="仿宋_GB2312" w:hint="eastAsia"/>
          <w:color w:val="000000" w:themeColor="text1"/>
          <w:kern w:val="0"/>
          <w:sz w:val="24"/>
        </w:rPr>
        <w:t>7</w:t>
      </w:r>
      <w:r>
        <w:rPr>
          <w:rFonts w:ascii="仿宋_GB2312" w:eastAsia="仿宋_GB2312" w:hAnsi="仿宋" w:cs="仿宋_GB2312"/>
          <w:color w:val="000000" w:themeColor="text1"/>
          <w:kern w:val="0"/>
          <w:sz w:val="24"/>
          <w:lang w:val="zh-CN"/>
        </w:rPr>
        <w:t>.1</w:t>
      </w:r>
      <w:r>
        <w:rPr>
          <w:rFonts w:ascii="仿宋_GB2312" w:eastAsia="仿宋_GB2312" w:hAnsi="仿宋" w:cs="仿宋_GB2312" w:hint="eastAsia"/>
          <w:color w:val="000000" w:themeColor="text1"/>
          <w:kern w:val="0"/>
          <w:sz w:val="24"/>
          <w:lang w:val="zh-CN"/>
        </w:rPr>
        <w:t>响应</w:t>
      </w:r>
      <w:r>
        <w:rPr>
          <w:rFonts w:ascii="仿宋_GB2312" w:eastAsia="仿宋_GB2312" w:hAnsi="仿宋" w:cs="仿宋_GB2312"/>
          <w:color w:val="000000" w:themeColor="text1"/>
          <w:kern w:val="0"/>
          <w:sz w:val="24"/>
          <w:lang w:val="zh-CN"/>
        </w:rPr>
        <w:t>文件分为</w:t>
      </w:r>
      <w:r>
        <w:rPr>
          <w:rFonts w:ascii="仿宋_GB2312" w:eastAsia="仿宋_GB2312" w:hAnsi="仿宋" w:cs="仿宋_GB2312" w:hint="eastAsia"/>
          <w:color w:val="000000" w:themeColor="text1"/>
          <w:kern w:val="0"/>
          <w:sz w:val="24"/>
          <w:lang w:val="zh-CN"/>
        </w:rPr>
        <w:t>“报价文件资料”、“商务技术（资信）文件资料”两部分</w:t>
      </w:r>
      <w:r>
        <w:rPr>
          <w:rFonts w:ascii="仿宋_GB2312" w:eastAsia="仿宋_GB2312" w:hAnsi="仿宋" w:cs="仿宋_GB2312"/>
          <w:color w:val="000000" w:themeColor="text1"/>
          <w:kern w:val="0"/>
          <w:sz w:val="24"/>
          <w:lang w:val="zh-CN"/>
        </w:rPr>
        <w:t>。各投标人在编制</w:t>
      </w:r>
      <w:r>
        <w:rPr>
          <w:rFonts w:ascii="仿宋_GB2312" w:eastAsia="仿宋_GB2312" w:hAnsi="仿宋" w:cs="仿宋_GB2312" w:hint="eastAsia"/>
          <w:color w:val="000000" w:themeColor="text1"/>
          <w:kern w:val="0"/>
          <w:sz w:val="24"/>
          <w:lang w:val="zh-CN"/>
        </w:rPr>
        <w:t>响应</w:t>
      </w:r>
      <w:r>
        <w:rPr>
          <w:rFonts w:ascii="仿宋_GB2312" w:eastAsia="仿宋_GB2312" w:hAnsi="仿宋" w:cs="仿宋_GB2312"/>
          <w:color w:val="000000" w:themeColor="text1"/>
          <w:kern w:val="0"/>
          <w:sz w:val="24"/>
          <w:lang w:val="zh-CN"/>
        </w:rPr>
        <w:t>文件时请按照</w:t>
      </w:r>
      <w:r>
        <w:rPr>
          <w:rFonts w:ascii="仿宋_GB2312" w:eastAsia="仿宋_GB2312" w:hAnsi="仿宋" w:cs="仿宋_GB2312" w:hint="eastAsia"/>
          <w:color w:val="000000" w:themeColor="text1"/>
          <w:kern w:val="0"/>
          <w:sz w:val="24"/>
          <w:lang w:val="zh-CN"/>
        </w:rPr>
        <w:t>征集</w:t>
      </w:r>
      <w:r>
        <w:rPr>
          <w:rFonts w:ascii="仿宋_GB2312" w:eastAsia="仿宋_GB2312" w:hAnsi="仿宋" w:cs="仿宋_GB2312"/>
          <w:color w:val="000000" w:themeColor="text1"/>
          <w:kern w:val="0"/>
          <w:sz w:val="24"/>
          <w:lang w:val="zh-CN"/>
        </w:rPr>
        <w:t>文件</w:t>
      </w:r>
      <w:r>
        <w:rPr>
          <w:rFonts w:ascii="仿宋_GB2312" w:eastAsia="仿宋_GB2312" w:hAnsi="仿宋" w:cs="仿宋_GB2312" w:hint="eastAsia"/>
          <w:color w:val="000000" w:themeColor="text1"/>
          <w:kern w:val="0"/>
          <w:sz w:val="24"/>
          <w:lang w:val="zh-CN"/>
        </w:rPr>
        <w:t>第七部分规定的格式进行，混乱的编排导致响应文件被误读或评标委员会查找不到有效文件是投标人的风险。</w:t>
      </w:r>
    </w:p>
    <w:p w14:paraId="3237036B" w14:textId="77777777" w:rsidR="00286E15" w:rsidRDefault="00000000">
      <w:pPr>
        <w:spacing w:line="360" w:lineRule="auto"/>
        <w:ind w:firstLineChars="200" w:firstLine="480"/>
        <w:rPr>
          <w:rFonts w:ascii="仿宋_GB2312" w:eastAsia="仿宋_GB2312" w:hAnsi="仿宋" w:cs="仿宋_GB2312"/>
          <w:color w:val="000000" w:themeColor="text1"/>
          <w:kern w:val="0"/>
          <w:sz w:val="24"/>
          <w:lang w:val="zh-CN"/>
        </w:rPr>
      </w:pPr>
      <w:r>
        <w:rPr>
          <w:rFonts w:ascii="仿宋_GB2312" w:eastAsia="仿宋_GB2312" w:hAnsi="仿宋" w:cs="仿宋_GB2312" w:hint="eastAsia"/>
          <w:color w:val="000000" w:themeColor="text1"/>
          <w:kern w:val="0"/>
          <w:sz w:val="24"/>
        </w:rPr>
        <w:t>7</w:t>
      </w:r>
      <w:r>
        <w:rPr>
          <w:rFonts w:ascii="仿宋_GB2312" w:eastAsia="仿宋_GB2312" w:hAnsi="仿宋" w:cs="仿宋_GB2312"/>
          <w:color w:val="000000" w:themeColor="text1"/>
          <w:kern w:val="0"/>
          <w:sz w:val="24"/>
          <w:lang w:val="zh-CN"/>
        </w:rPr>
        <w:t>.2投标人进行电子投标应安装客户端软件</w:t>
      </w:r>
      <w:r>
        <w:rPr>
          <w:rFonts w:ascii="仿宋_GB2312" w:eastAsia="仿宋_GB2312" w:hAnsi="仿宋" w:cs="仿宋_GB2312"/>
          <w:color w:val="000000" w:themeColor="text1"/>
          <w:kern w:val="0"/>
          <w:sz w:val="24"/>
          <w:lang w:val="zh-CN"/>
        </w:rPr>
        <w:t>—“</w:t>
      </w:r>
      <w:r>
        <w:rPr>
          <w:rFonts w:ascii="仿宋_GB2312" w:eastAsia="仿宋_GB2312" w:hAnsi="仿宋" w:cs="仿宋_GB2312"/>
          <w:color w:val="000000" w:themeColor="text1"/>
          <w:kern w:val="0"/>
          <w:sz w:val="24"/>
          <w:lang w:val="zh-CN"/>
        </w:rPr>
        <w:t>政</w:t>
      </w:r>
      <w:proofErr w:type="gramStart"/>
      <w:r>
        <w:rPr>
          <w:rFonts w:ascii="仿宋_GB2312" w:eastAsia="仿宋_GB2312" w:hAnsi="仿宋" w:cs="仿宋_GB2312" w:hint="eastAsia"/>
          <w:color w:val="000000" w:themeColor="text1"/>
          <w:kern w:val="0"/>
          <w:sz w:val="24"/>
          <w:lang w:val="zh-CN"/>
        </w:rPr>
        <w:t>采云</w:t>
      </w:r>
      <w:proofErr w:type="gramEnd"/>
      <w:r>
        <w:rPr>
          <w:rFonts w:ascii="仿宋_GB2312" w:eastAsia="仿宋_GB2312" w:hAnsi="仿宋" w:cs="仿宋_GB2312" w:hint="eastAsia"/>
          <w:color w:val="000000" w:themeColor="text1"/>
          <w:kern w:val="0"/>
          <w:sz w:val="24"/>
          <w:lang w:val="zh-CN"/>
        </w:rPr>
        <w:t>电子交易客户端”，并按照征集文件和电子交易平台的要求编制并加密响应文件。投标人未按规定加密的响应文件，电子交易平台将拒收并提示。</w:t>
      </w:r>
    </w:p>
    <w:p w14:paraId="038AFD89" w14:textId="77777777" w:rsidR="00286E15" w:rsidRDefault="00000000">
      <w:pPr>
        <w:adjustRightInd w:val="0"/>
        <w:snapToGrid w:val="0"/>
        <w:spacing w:line="360" w:lineRule="auto"/>
        <w:ind w:firstLineChars="200" w:firstLine="480"/>
        <w:rPr>
          <w:rFonts w:ascii="仿宋_GB2312" w:eastAsia="仿宋_GB2312" w:hAnsi="仿宋" w:cs="仿宋_GB2312"/>
          <w:color w:val="000000" w:themeColor="text1"/>
          <w:kern w:val="0"/>
          <w:sz w:val="24"/>
          <w:lang w:val="zh-CN"/>
        </w:rPr>
      </w:pPr>
      <w:r>
        <w:rPr>
          <w:rFonts w:ascii="仿宋_GB2312" w:eastAsia="仿宋_GB2312" w:hAnsi="仿宋" w:cs="仿宋_GB2312" w:hint="eastAsia"/>
          <w:color w:val="000000" w:themeColor="text1"/>
          <w:kern w:val="0"/>
          <w:sz w:val="24"/>
        </w:rPr>
        <w:t>7</w:t>
      </w:r>
      <w:r>
        <w:rPr>
          <w:rFonts w:ascii="仿宋_GB2312" w:eastAsia="仿宋_GB2312" w:hAnsi="仿宋" w:cs="仿宋_GB2312"/>
          <w:color w:val="000000" w:themeColor="text1"/>
          <w:kern w:val="0"/>
          <w:sz w:val="24"/>
          <w:lang w:val="zh-CN"/>
        </w:rPr>
        <w:t>.3使用</w:t>
      </w:r>
      <w:r>
        <w:rPr>
          <w:rFonts w:ascii="仿宋_GB2312" w:eastAsia="仿宋_GB2312" w:hAnsi="仿宋" w:cs="仿宋_GB2312"/>
          <w:color w:val="000000" w:themeColor="text1"/>
          <w:kern w:val="0"/>
          <w:sz w:val="24"/>
          <w:lang w:val="zh-CN"/>
        </w:rPr>
        <w:t>“</w:t>
      </w:r>
      <w:r>
        <w:rPr>
          <w:rFonts w:ascii="仿宋_GB2312" w:eastAsia="仿宋_GB2312" w:hAnsi="仿宋" w:cs="仿宋_GB2312"/>
          <w:color w:val="000000" w:themeColor="text1"/>
          <w:kern w:val="0"/>
          <w:sz w:val="24"/>
          <w:lang w:val="zh-CN"/>
        </w:rPr>
        <w:t>政</w:t>
      </w:r>
      <w:proofErr w:type="gramStart"/>
      <w:r>
        <w:rPr>
          <w:rFonts w:ascii="仿宋_GB2312" w:eastAsia="仿宋_GB2312" w:hAnsi="仿宋" w:cs="仿宋_GB2312" w:hint="eastAsia"/>
          <w:color w:val="000000" w:themeColor="text1"/>
          <w:kern w:val="0"/>
          <w:sz w:val="24"/>
          <w:lang w:val="zh-CN"/>
        </w:rPr>
        <w:t>采云</w:t>
      </w:r>
      <w:proofErr w:type="gramEnd"/>
      <w:r>
        <w:rPr>
          <w:rFonts w:ascii="仿宋_GB2312" w:eastAsia="仿宋_GB2312" w:hAnsi="仿宋" w:cs="仿宋_GB2312" w:hint="eastAsia"/>
          <w:color w:val="000000" w:themeColor="text1"/>
          <w:kern w:val="0"/>
          <w:sz w:val="24"/>
          <w:lang w:val="zh-CN"/>
        </w:rPr>
        <w:t>电子交易客户端”需要提前申领</w:t>
      </w:r>
      <w:r>
        <w:rPr>
          <w:rFonts w:ascii="仿宋_GB2312" w:eastAsia="仿宋_GB2312" w:hAnsi="仿宋" w:cs="仿宋_GB2312"/>
          <w:color w:val="000000" w:themeColor="text1"/>
          <w:kern w:val="0"/>
          <w:sz w:val="24"/>
          <w:lang w:val="zh-CN"/>
        </w:rPr>
        <w:t>CA数字证书，申领流程请自行前往</w:t>
      </w:r>
      <w:r>
        <w:rPr>
          <w:rFonts w:ascii="仿宋_GB2312" w:eastAsia="仿宋_GB2312" w:hAnsi="仿宋" w:cs="仿宋_GB2312"/>
          <w:color w:val="000000" w:themeColor="text1"/>
          <w:kern w:val="0"/>
          <w:sz w:val="24"/>
          <w:lang w:val="zh-CN"/>
        </w:rPr>
        <w:t>“</w:t>
      </w:r>
      <w:r>
        <w:rPr>
          <w:rFonts w:ascii="仿宋_GB2312" w:eastAsia="仿宋_GB2312" w:hAnsi="仿宋" w:cs="仿宋_GB2312"/>
          <w:color w:val="000000" w:themeColor="text1"/>
          <w:kern w:val="0"/>
          <w:sz w:val="24"/>
          <w:lang w:val="zh-CN"/>
        </w:rPr>
        <w:t>浙江政府采购网-下载专区-电子交易客户端-CA驱动和申领流程</w:t>
      </w:r>
      <w:r>
        <w:rPr>
          <w:rFonts w:ascii="仿宋_GB2312" w:eastAsia="仿宋_GB2312" w:hAnsi="仿宋" w:cs="仿宋_GB2312"/>
          <w:color w:val="000000" w:themeColor="text1"/>
          <w:kern w:val="0"/>
          <w:sz w:val="24"/>
          <w:lang w:val="zh-CN"/>
        </w:rPr>
        <w:t>”</w:t>
      </w:r>
      <w:r>
        <w:rPr>
          <w:rFonts w:ascii="仿宋_GB2312" w:eastAsia="仿宋_GB2312" w:hAnsi="仿宋" w:cs="仿宋_GB2312"/>
          <w:color w:val="000000" w:themeColor="text1"/>
          <w:kern w:val="0"/>
          <w:sz w:val="24"/>
          <w:lang w:val="zh-CN"/>
        </w:rPr>
        <w:t>进行查阅。</w:t>
      </w:r>
    </w:p>
    <w:p w14:paraId="062D2632" w14:textId="77777777" w:rsidR="00286E15" w:rsidRDefault="00000000">
      <w:pPr>
        <w:adjustRightInd w:val="0"/>
        <w:snapToGrid w:val="0"/>
        <w:spacing w:line="360" w:lineRule="auto"/>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8.响应文件的签署、盖章</w:t>
      </w:r>
    </w:p>
    <w:p w14:paraId="0D1F1333" w14:textId="77777777" w:rsidR="00286E15" w:rsidRDefault="00000000">
      <w:pPr>
        <w:adjustRightInd w:val="0"/>
        <w:snapToGrid w:val="0"/>
        <w:spacing w:line="360" w:lineRule="auto"/>
        <w:ind w:firstLineChars="200" w:firstLine="480"/>
        <w:rPr>
          <w:rFonts w:ascii="仿宋_GB2312" w:eastAsia="仿宋_GB2312" w:hAnsi="仿宋_GB2312" w:cs="仿宋_GB2312"/>
          <w:b/>
          <w:color w:val="000000" w:themeColor="text1"/>
          <w:sz w:val="24"/>
        </w:rPr>
      </w:pPr>
      <w:r>
        <w:rPr>
          <w:rFonts w:ascii="仿宋_GB2312" w:eastAsia="仿宋_GB2312" w:hAnsi="仿宋_GB2312" w:cs="仿宋_GB2312" w:hint="eastAsia"/>
          <w:color w:val="000000" w:themeColor="text1"/>
          <w:sz w:val="24"/>
          <w:szCs w:val="24"/>
        </w:rPr>
        <w:lastRenderedPageBreak/>
        <w:t>8.1响应文件按照征集文件第七部分格式要</w:t>
      </w:r>
      <w:r>
        <w:rPr>
          <w:rFonts w:ascii="仿宋_GB2312" w:eastAsia="仿宋_GB2312" w:hAnsi="仿宋_GB2312" w:cs="仿宋_GB2312" w:hint="eastAsia"/>
          <w:color w:val="000000" w:themeColor="text1"/>
          <w:sz w:val="24"/>
        </w:rPr>
        <w:t>求进行签署、盖章。</w:t>
      </w:r>
      <w:r>
        <w:rPr>
          <w:rFonts w:ascii="仿宋_GB2312" w:eastAsia="仿宋_GB2312" w:hAnsi="仿宋_GB2312" w:cs="仿宋_GB2312" w:hint="eastAsia"/>
          <w:b/>
          <w:color w:val="000000" w:themeColor="text1"/>
          <w:sz w:val="24"/>
        </w:rPr>
        <w:t>★投标人的响应文件未按照征集文件要求签署、盖章的，其响应无效</w:t>
      </w:r>
      <w:r>
        <w:rPr>
          <w:rFonts w:ascii="仿宋_GB2312" w:eastAsia="仿宋_GB2312" w:hAnsi="仿宋_GB2312" w:cs="仿宋_GB2312" w:hint="eastAsia"/>
          <w:color w:val="000000" w:themeColor="text1"/>
          <w:sz w:val="24"/>
          <w:szCs w:val="24"/>
        </w:rPr>
        <w:t>。</w:t>
      </w:r>
    </w:p>
    <w:p w14:paraId="7C30467E" w14:textId="77777777" w:rsidR="00286E15" w:rsidRDefault="00000000">
      <w:pPr>
        <w:adjustRightInd w:val="0"/>
        <w:snapToGrid w:val="0"/>
        <w:spacing w:line="360"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8.2为确保网上操作合法、有效和安全，投标人应当在响应截止时间前完成在“政府采购云平台”的身份认证，确保在电子投标过程中能够对相关数据电文进行加密和使用电子签名。</w:t>
      </w:r>
    </w:p>
    <w:p w14:paraId="630D4E1A" w14:textId="77777777" w:rsidR="00286E15" w:rsidRDefault="00000000">
      <w:pPr>
        <w:pStyle w:val="2"/>
        <w:numPr>
          <w:ilvl w:val="0"/>
          <w:numId w:val="0"/>
        </w:numPr>
        <w:ind w:firstLineChars="200" w:firstLine="480"/>
        <w:rPr>
          <w:rFonts w:hAnsi="仿宋_GB2312" w:cs="仿宋_GB2312"/>
          <w:b w:val="0"/>
          <w:bCs w:val="0"/>
          <w:color w:val="000000" w:themeColor="text1"/>
          <w:sz w:val="24"/>
          <w:szCs w:val="22"/>
          <w:lang w:val="en-US"/>
        </w:rPr>
      </w:pPr>
      <w:r>
        <w:rPr>
          <w:rFonts w:hAnsi="仿宋_GB2312" w:cs="仿宋_GB2312" w:hint="eastAsia"/>
          <w:b w:val="0"/>
          <w:bCs w:val="0"/>
          <w:color w:val="000000" w:themeColor="text1"/>
          <w:sz w:val="24"/>
          <w:szCs w:val="22"/>
          <w:lang w:val="en-US"/>
        </w:rPr>
        <w:t>8.3征集文件对响应文件签署、盖章的要求适用于电子签名。</w:t>
      </w:r>
    </w:p>
    <w:p w14:paraId="107A1EE1" w14:textId="77777777" w:rsidR="00286E15" w:rsidRDefault="00000000">
      <w:pPr>
        <w:adjustRightInd w:val="0"/>
        <w:spacing w:line="360" w:lineRule="auto"/>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9. 响应文件的提交、补充、修改、撤回</w:t>
      </w:r>
    </w:p>
    <w:p w14:paraId="37FF52A3" w14:textId="77777777" w:rsidR="00286E15" w:rsidRDefault="00000000">
      <w:pPr>
        <w:pStyle w:val="23"/>
        <w:spacing w:before="0"/>
        <w:ind w:firstLine="480"/>
        <w:rPr>
          <w:rFonts w:ascii="仿宋_GB2312" w:eastAsia="仿宋_GB2312" w:hAnsi="仿宋" w:cs="仿宋_GB2312"/>
          <w:color w:val="000000" w:themeColor="text1"/>
          <w:szCs w:val="24"/>
        </w:rPr>
      </w:pPr>
      <w:r>
        <w:rPr>
          <w:rFonts w:ascii="仿宋_GB2312" w:eastAsia="仿宋_GB2312" w:hAnsi="仿宋" w:cs="仿宋_GB2312" w:hint="eastAsia"/>
          <w:color w:val="000000" w:themeColor="text1"/>
          <w:szCs w:val="24"/>
        </w:rPr>
        <w:t>9</w:t>
      </w:r>
      <w:r>
        <w:rPr>
          <w:rFonts w:ascii="仿宋_GB2312" w:eastAsia="仿宋_GB2312" w:hAnsi="仿宋" w:cs="仿宋_GB2312"/>
          <w:color w:val="000000" w:themeColor="text1"/>
          <w:szCs w:val="24"/>
        </w:rPr>
        <w:t xml:space="preserve">.1 </w:t>
      </w:r>
      <w:r>
        <w:rPr>
          <w:rFonts w:ascii="仿宋_GB2312" w:eastAsia="仿宋_GB2312" w:hAnsi="仿宋" w:cs="仿宋_GB2312" w:hint="eastAsia"/>
          <w:color w:val="000000" w:themeColor="text1"/>
          <w:szCs w:val="24"/>
        </w:rPr>
        <w:t>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14:paraId="59121A32" w14:textId="77777777" w:rsidR="00286E15" w:rsidRDefault="00000000">
      <w:pPr>
        <w:pStyle w:val="23"/>
        <w:spacing w:before="0"/>
        <w:ind w:firstLine="480"/>
        <w:rPr>
          <w:rFonts w:ascii="仿宋_GB2312" w:eastAsia="仿宋_GB2312" w:hAnsi="仿宋" w:cs="仿宋_GB2312"/>
          <w:color w:val="000000" w:themeColor="text1"/>
          <w:szCs w:val="24"/>
        </w:rPr>
      </w:pPr>
      <w:r>
        <w:rPr>
          <w:rFonts w:ascii="仿宋_GB2312" w:eastAsia="仿宋_GB2312" w:hAnsi="仿宋" w:cs="仿宋_GB2312" w:hint="eastAsia"/>
          <w:color w:val="000000" w:themeColor="text1"/>
          <w:szCs w:val="24"/>
        </w:rPr>
        <w:t>9</w:t>
      </w:r>
      <w:r>
        <w:rPr>
          <w:rFonts w:ascii="仿宋_GB2312" w:eastAsia="仿宋_GB2312" w:hAnsi="仿宋" w:cs="仿宋_GB2312"/>
          <w:color w:val="000000" w:themeColor="text1"/>
          <w:szCs w:val="24"/>
        </w:rPr>
        <w:t>.2电子交易平台收到</w:t>
      </w:r>
      <w:r>
        <w:rPr>
          <w:rFonts w:ascii="仿宋_GB2312" w:eastAsia="仿宋_GB2312" w:hAnsi="仿宋" w:cs="仿宋_GB2312" w:hint="eastAsia"/>
          <w:color w:val="000000" w:themeColor="text1"/>
          <w:szCs w:val="24"/>
        </w:rPr>
        <w:t>响应</w:t>
      </w:r>
      <w:r>
        <w:rPr>
          <w:rFonts w:ascii="仿宋_GB2312" w:eastAsia="仿宋_GB2312" w:hAnsi="仿宋" w:cs="仿宋_GB2312"/>
          <w:color w:val="000000" w:themeColor="text1"/>
          <w:szCs w:val="24"/>
        </w:rPr>
        <w:t>文件，将妥善保存并即时向供应商发出确认回执通知。在</w:t>
      </w:r>
      <w:r>
        <w:rPr>
          <w:rFonts w:ascii="仿宋_GB2312" w:eastAsia="仿宋_GB2312" w:hAnsi="仿宋" w:cs="仿宋_GB2312" w:hint="eastAsia"/>
          <w:color w:val="000000" w:themeColor="text1"/>
          <w:szCs w:val="24"/>
        </w:rPr>
        <w:t>响应</w:t>
      </w:r>
      <w:r>
        <w:rPr>
          <w:rFonts w:ascii="仿宋_GB2312" w:eastAsia="仿宋_GB2312" w:hAnsi="仿宋" w:cs="仿宋_GB2312"/>
          <w:color w:val="000000" w:themeColor="text1"/>
          <w:szCs w:val="24"/>
        </w:rPr>
        <w:t>截止时间前，除供应商补充、修改或者撤回</w:t>
      </w:r>
      <w:r>
        <w:rPr>
          <w:rFonts w:ascii="仿宋_GB2312" w:eastAsia="仿宋_GB2312" w:hAnsi="仿宋" w:cs="仿宋_GB2312" w:hint="eastAsia"/>
          <w:color w:val="000000" w:themeColor="text1"/>
          <w:szCs w:val="24"/>
        </w:rPr>
        <w:t>响应</w:t>
      </w:r>
      <w:r>
        <w:rPr>
          <w:rFonts w:ascii="仿宋_GB2312" w:eastAsia="仿宋_GB2312" w:hAnsi="仿宋" w:cs="仿宋_GB2312"/>
          <w:color w:val="000000" w:themeColor="text1"/>
          <w:szCs w:val="24"/>
        </w:rPr>
        <w:t>文件外，任何单位和个人不得解密或提取</w:t>
      </w:r>
      <w:r>
        <w:rPr>
          <w:rFonts w:ascii="仿宋_GB2312" w:eastAsia="仿宋_GB2312" w:hAnsi="仿宋" w:cs="仿宋_GB2312" w:hint="eastAsia"/>
          <w:color w:val="000000" w:themeColor="text1"/>
          <w:szCs w:val="24"/>
        </w:rPr>
        <w:t>响应</w:t>
      </w:r>
      <w:r>
        <w:rPr>
          <w:rFonts w:ascii="仿宋_GB2312" w:eastAsia="仿宋_GB2312" w:hAnsi="仿宋" w:cs="仿宋_GB2312"/>
          <w:color w:val="000000" w:themeColor="text1"/>
          <w:szCs w:val="24"/>
        </w:rPr>
        <w:t>文件。</w:t>
      </w:r>
    </w:p>
    <w:p w14:paraId="2683C7FB" w14:textId="77777777" w:rsidR="00286E15" w:rsidRDefault="00000000">
      <w:pPr>
        <w:pStyle w:val="23"/>
        <w:spacing w:before="0"/>
        <w:ind w:firstLine="480"/>
        <w:rPr>
          <w:rFonts w:ascii="仿宋_GB2312" w:eastAsia="仿宋_GB2312" w:hAnsi="仿宋" w:cs="仿宋_GB2312"/>
          <w:color w:val="000000" w:themeColor="text1"/>
          <w:szCs w:val="24"/>
        </w:rPr>
      </w:pPr>
      <w:r>
        <w:rPr>
          <w:rFonts w:ascii="仿宋_GB2312" w:eastAsia="仿宋_GB2312" w:hAnsi="仿宋" w:cs="仿宋_GB2312" w:hint="eastAsia"/>
          <w:color w:val="000000" w:themeColor="text1"/>
          <w:szCs w:val="24"/>
        </w:rPr>
        <w:t>9</w:t>
      </w:r>
      <w:r>
        <w:rPr>
          <w:rFonts w:ascii="仿宋_GB2312" w:eastAsia="仿宋_GB2312" w:hAnsi="仿宋" w:cs="仿宋_GB2312"/>
          <w:color w:val="000000" w:themeColor="text1"/>
          <w:szCs w:val="24"/>
        </w:rPr>
        <w:t>.3</w:t>
      </w:r>
      <w:r>
        <w:rPr>
          <w:rFonts w:ascii="仿宋_GB2312" w:eastAsia="仿宋_GB2312" w:hAnsi="仿宋" w:cs="仿宋_GB2312" w:hint="eastAsia"/>
          <w:color w:val="000000" w:themeColor="text1"/>
          <w:szCs w:val="24"/>
        </w:rPr>
        <w:t>征集人</w:t>
      </w:r>
      <w:r>
        <w:rPr>
          <w:rFonts w:ascii="仿宋_GB2312" w:eastAsia="仿宋_GB2312" w:hAnsi="仿宋" w:cs="仿宋_GB2312"/>
          <w:color w:val="000000" w:themeColor="text1"/>
          <w:szCs w:val="24"/>
        </w:rPr>
        <w:t>、</w:t>
      </w:r>
      <w:r>
        <w:rPr>
          <w:rFonts w:ascii="仿宋_GB2312" w:eastAsia="仿宋_GB2312" w:hAnsi="仿宋" w:cs="仿宋_GB2312" w:hint="eastAsia"/>
          <w:color w:val="000000" w:themeColor="text1"/>
          <w:szCs w:val="24"/>
        </w:rPr>
        <w:t>征集机构</w:t>
      </w:r>
      <w:r>
        <w:rPr>
          <w:rFonts w:ascii="仿宋_GB2312" w:eastAsia="仿宋_GB2312" w:hAnsi="仿宋" w:cs="仿宋_GB2312"/>
          <w:color w:val="000000" w:themeColor="text1"/>
          <w:szCs w:val="24"/>
        </w:rPr>
        <w:t>可以视情况延长</w:t>
      </w:r>
      <w:r>
        <w:rPr>
          <w:rFonts w:ascii="仿宋_GB2312" w:eastAsia="仿宋_GB2312" w:hAnsi="仿宋" w:cs="仿宋_GB2312" w:hint="eastAsia"/>
          <w:color w:val="000000" w:themeColor="text1"/>
          <w:szCs w:val="24"/>
        </w:rPr>
        <w:t>响应</w:t>
      </w:r>
      <w:r>
        <w:rPr>
          <w:rFonts w:ascii="仿宋_GB2312" w:eastAsia="仿宋_GB2312" w:hAnsi="仿宋" w:cs="仿宋_GB2312"/>
          <w:color w:val="000000" w:themeColor="text1"/>
          <w:szCs w:val="24"/>
        </w:rPr>
        <w:t>文件提交的截止时间。在上述情况下，</w:t>
      </w:r>
      <w:r>
        <w:rPr>
          <w:rFonts w:ascii="仿宋_GB2312" w:eastAsia="仿宋_GB2312" w:hAnsi="仿宋" w:cs="仿宋_GB2312" w:hint="eastAsia"/>
          <w:color w:val="000000" w:themeColor="text1"/>
          <w:szCs w:val="24"/>
        </w:rPr>
        <w:t>征集机构</w:t>
      </w:r>
      <w:r>
        <w:rPr>
          <w:rFonts w:ascii="仿宋_GB2312" w:eastAsia="仿宋_GB2312" w:hAnsi="仿宋" w:cs="仿宋_GB2312"/>
          <w:color w:val="000000" w:themeColor="text1"/>
          <w:szCs w:val="24"/>
        </w:rPr>
        <w:t>与</w:t>
      </w:r>
      <w:r>
        <w:rPr>
          <w:rFonts w:ascii="仿宋_GB2312" w:eastAsia="仿宋_GB2312" w:hAnsi="仿宋" w:cs="仿宋_GB2312" w:hint="eastAsia"/>
          <w:color w:val="000000" w:themeColor="text1"/>
          <w:szCs w:val="24"/>
        </w:rPr>
        <w:t>投标人</w:t>
      </w:r>
      <w:r>
        <w:rPr>
          <w:rFonts w:ascii="仿宋_GB2312" w:eastAsia="仿宋_GB2312" w:hAnsi="仿宋" w:cs="仿宋_GB2312"/>
          <w:color w:val="000000" w:themeColor="text1"/>
          <w:szCs w:val="24"/>
        </w:rPr>
        <w:t>以前在</w:t>
      </w:r>
      <w:r>
        <w:rPr>
          <w:rFonts w:ascii="仿宋_GB2312" w:eastAsia="仿宋_GB2312" w:hAnsi="仿宋" w:cs="仿宋_GB2312" w:hint="eastAsia"/>
          <w:color w:val="000000" w:themeColor="text1"/>
          <w:szCs w:val="24"/>
        </w:rPr>
        <w:t>响应</w:t>
      </w:r>
      <w:r>
        <w:rPr>
          <w:rFonts w:ascii="仿宋_GB2312" w:eastAsia="仿宋_GB2312" w:hAnsi="仿宋" w:cs="仿宋_GB2312"/>
          <w:color w:val="000000" w:themeColor="text1"/>
          <w:szCs w:val="24"/>
        </w:rPr>
        <w:t>截止期方面的全部权利、责任和义务，将适用于延长至新的</w:t>
      </w:r>
      <w:r>
        <w:rPr>
          <w:rFonts w:ascii="仿宋_GB2312" w:eastAsia="仿宋_GB2312" w:hAnsi="仿宋" w:cs="仿宋_GB2312" w:hint="eastAsia"/>
          <w:color w:val="000000" w:themeColor="text1"/>
          <w:szCs w:val="24"/>
        </w:rPr>
        <w:t>响应</w:t>
      </w:r>
      <w:r>
        <w:rPr>
          <w:rFonts w:ascii="仿宋_GB2312" w:eastAsia="仿宋_GB2312" w:hAnsi="仿宋" w:cs="仿宋_GB2312"/>
          <w:color w:val="000000" w:themeColor="text1"/>
          <w:szCs w:val="24"/>
        </w:rPr>
        <w:t>截止期。</w:t>
      </w:r>
    </w:p>
    <w:p w14:paraId="289BBD87" w14:textId="77777777" w:rsidR="00286E15" w:rsidRDefault="00000000">
      <w:pPr>
        <w:adjustRightInd w:val="0"/>
        <w:spacing w:line="360" w:lineRule="auto"/>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10.投标有效期</w:t>
      </w:r>
    </w:p>
    <w:p w14:paraId="79C2B99C" w14:textId="77777777" w:rsidR="00286E15" w:rsidRDefault="00000000">
      <w:pPr>
        <w:adjustRightInd w:val="0"/>
        <w:spacing w:line="360" w:lineRule="auto"/>
        <w:ind w:firstLineChars="200" w:firstLine="480"/>
        <w:rPr>
          <w:rFonts w:ascii="仿宋_GB2312" w:eastAsia="仿宋_GB2312" w:hAnsi="仿宋" w:cs="仿宋_GB2312"/>
          <w:b/>
          <w:color w:val="000000" w:themeColor="text1"/>
          <w:sz w:val="24"/>
          <w:szCs w:val="21"/>
        </w:rPr>
      </w:pPr>
      <w:r>
        <w:rPr>
          <w:rFonts w:ascii="仿宋_GB2312" w:eastAsia="仿宋_GB2312" w:hAnsi="仿宋" w:cs="仿宋_GB2312" w:hint="eastAsia"/>
          <w:color w:val="000000" w:themeColor="text1"/>
          <w:sz w:val="24"/>
          <w:szCs w:val="20"/>
        </w:rPr>
        <w:t>10.1投标有效期为从提交响应文件的截止之日起90天。★</w:t>
      </w:r>
      <w:r>
        <w:rPr>
          <w:rFonts w:ascii="仿宋_GB2312" w:eastAsia="仿宋_GB2312" w:hAnsi="仿宋" w:cs="仿宋_GB2312" w:hint="eastAsia"/>
          <w:b/>
          <w:color w:val="000000" w:themeColor="text1"/>
          <w:sz w:val="24"/>
          <w:szCs w:val="20"/>
        </w:rPr>
        <w:t>投标人的响应文件中承</w:t>
      </w:r>
      <w:r>
        <w:rPr>
          <w:rFonts w:ascii="仿宋_GB2312" w:eastAsia="仿宋_GB2312" w:hAnsi="仿宋" w:cs="仿宋_GB2312" w:hint="eastAsia"/>
          <w:b/>
          <w:color w:val="000000" w:themeColor="text1"/>
          <w:sz w:val="24"/>
          <w:szCs w:val="21"/>
        </w:rPr>
        <w:t>诺的投标有效期少于征集文件中载明的投标有效期的，投标无效。</w:t>
      </w:r>
    </w:p>
    <w:p w14:paraId="3E578025" w14:textId="77777777" w:rsidR="00286E15" w:rsidRDefault="00000000">
      <w:pPr>
        <w:adjustRightIn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10.2响应文件合格投递后，自响应截止日期起，在投标有效期内有效。</w:t>
      </w:r>
    </w:p>
    <w:p w14:paraId="3DDBE9A0" w14:textId="77777777" w:rsidR="00286E15" w:rsidRDefault="00000000">
      <w:pPr>
        <w:adjustRightIn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10.3在原定投标有效期满之前，如果出现特殊情况，征集机构可以以书面形式通知投标人延长投标有效期。投标人同意延长的，不得要求或被允许修改其响应文件，投标人拒绝延长的，其响应无效。</w:t>
      </w:r>
    </w:p>
    <w:p w14:paraId="389E8554" w14:textId="77777777" w:rsidR="00286E15" w:rsidRDefault="00000000">
      <w:pPr>
        <w:adjustRightInd w:val="0"/>
        <w:spacing w:line="360" w:lineRule="auto"/>
        <w:ind w:firstLineChars="600" w:firstLine="1928"/>
        <w:rPr>
          <w:rFonts w:ascii="仿宋_GB2312" w:eastAsia="仿宋_GB2312" w:hAnsi="仿宋" w:cs="仿宋_GB2312"/>
          <w:b/>
          <w:color w:val="000000" w:themeColor="text1"/>
          <w:sz w:val="32"/>
        </w:rPr>
      </w:pPr>
      <w:r>
        <w:rPr>
          <w:rFonts w:ascii="仿宋_GB2312" w:eastAsia="仿宋_GB2312" w:hAnsi="仿宋" w:cs="仿宋_GB2312" w:hint="eastAsia"/>
          <w:b/>
          <w:color w:val="000000" w:themeColor="text1"/>
          <w:sz w:val="32"/>
        </w:rPr>
        <w:t>四、开标、资格审查与信用信息查询</w:t>
      </w:r>
    </w:p>
    <w:p w14:paraId="346DB811" w14:textId="77777777" w:rsidR="00286E15" w:rsidRDefault="00000000">
      <w:pPr>
        <w:autoSpaceDE w:val="0"/>
        <w:autoSpaceDN w:val="0"/>
        <w:adjustRightInd w:val="0"/>
        <w:spacing w:line="360" w:lineRule="auto"/>
        <w:contextualSpacing/>
        <w:rPr>
          <w:rFonts w:ascii="仿宋_GB2312" w:eastAsia="仿宋_GB2312" w:hAnsi="仿宋" w:cs="Times New Roman"/>
          <w:color w:val="000000" w:themeColor="text1"/>
          <w:kern w:val="0"/>
          <w:sz w:val="24"/>
          <w:szCs w:val="20"/>
        </w:rPr>
      </w:pPr>
      <w:r>
        <w:rPr>
          <w:rFonts w:ascii="仿宋_GB2312" w:eastAsia="仿宋_GB2312" w:hAnsi="仿宋" w:cs="仿宋_GB2312" w:hint="eastAsia"/>
          <w:b/>
          <w:color w:val="000000" w:themeColor="text1"/>
          <w:kern w:val="0"/>
          <w:sz w:val="24"/>
          <w:szCs w:val="24"/>
        </w:rPr>
        <w:t>1.开标</w:t>
      </w:r>
      <w:r>
        <w:rPr>
          <w:rFonts w:ascii="仿宋_GB2312" w:eastAsia="仿宋_GB2312" w:hAnsi="仿宋" w:cs="Times New Roman" w:hint="eastAsia"/>
          <w:color w:val="000000" w:themeColor="text1"/>
          <w:kern w:val="0"/>
          <w:sz w:val="24"/>
          <w:szCs w:val="20"/>
        </w:rPr>
        <w:t xml:space="preserve"> </w:t>
      </w:r>
    </w:p>
    <w:p w14:paraId="703B21C4" w14:textId="77777777" w:rsidR="00286E15" w:rsidRDefault="00000000">
      <w:pPr>
        <w:autoSpaceDE w:val="0"/>
        <w:autoSpaceDN w:val="0"/>
        <w:adjustRightInd w:val="0"/>
        <w:spacing w:line="360" w:lineRule="auto"/>
        <w:ind w:firstLineChars="200" w:firstLine="480"/>
        <w:contextualSpacing/>
        <w:rPr>
          <w:rFonts w:ascii="仿宋_GB2312" w:eastAsia="仿宋_GB2312" w:hAnsi="仿宋" w:cs="仿宋_GB2312"/>
          <w:strike/>
          <w:color w:val="000000" w:themeColor="text1"/>
          <w:kern w:val="0"/>
          <w:sz w:val="24"/>
          <w:szCs w:val="20"/>
        </w:rPr>
      </w:pPr>
      <w:r>
        <w:rPr>
          <w:rFonts w:ascii="仿宋_GB2312" w:eastAsia="仿宋_GB2312" w:hAnsi="仿宋" w:cs="仿宋_GB2312" w:hint="eastAsia"/>
          <w:color w:val="000000" w:themeColor="text1"/>
          <w:kern w:val="0"/>
          <w:sz w:val="24"/>
          <w:szCs w:val="20"/>
        </w:rPr>
        <w:t>1.1征集机构按照征集文件规定的时间通过电子交易平台组织开标，所有投标人均应当准时在线参加。</w:t>
      </w:r>
    </w:p>
    <w:p w14:paraId="278B41E2" w14:textId="77777777" w:rsidR="00286E15" w:rsidRDefault="00000000">
      <w:pPr>
        <w:autoSpaceDE w:val="0"/>
        <w:autoSpaceDN w:val="0"/>
        <w:adjustRightInd w:val="0"/>
        <w:spacing w:line="360" w:lineRule="auto"/>
        <w:ind w:firstLineChars="100" w:firstLine="240"/>
        <w:contextualSpacing/>
        <w:rPr>
          <w:rFonts w:ascii="仿宋_GB2312" w:eastAsia="仿宋_GB2312" w:hAnsi="仿宋_GB2312" w:cs="仿宋_GB2312"/>
          <w:color w:val="000000" w:themeColor="text1"/>
          <w:kern w:val="0"/>
          <w:sz w:val="24"/>
          <w:szCs w:val="20"/>
        </w:rPr>
      </w:pPr>
      <w:r>
        <w:rPr>
          <w:rFonts w:ascii="仿宋_GB2312" w:eastAsia="仿宋_GB2312" w:hAnsi="仿宋" w:cs="仿宋_GB2312" w:hint="eastAsia"/>
          <w:color w:val="000000" w:themeColor="text1"/>
          <w:kern w:val="0"/>
          <w:sz w:val="24"/>
          <w:szCs w:val="20"/>
        </w:rPr>
        <w:t xml:space="preserve">　1.2开标时，电子交易平台按开标时间自动提取所有响应文件。征集机构依托电子交</w:t>
      </w:r>
      <w:r>
        <w:rPr>
          <w:rFonts w:ascii="仿宋_GB2312" w:eastAsia="仿宋_GB2312" w:hAnsi="仿宋_GB2312" w:cs="仿宋_GB2312" w:hint="eastAsia"/>
          <w:color w:val="000000" w:themeColor="text1"/>
          <w:kern w:val="0"/>
          <w:sz w:val="24"/>
          <w:szCs w:val="20"/>
        </w:rPr>
        <w:t>易平台发起开始解密指令，投标人按照平台提示和征集文件的规定在半小时内完成在线解密。</w:t>
      </w:r>
    </w:p>
    <w:p w14:paraId="246B4150" w14:textId="77777777" w:rsidR="00286E15" w:rsidRDefault="00000000">
      <w:pPr>
        <w:widowControl/>
        <w:adjustRightInd w:val="0"/>
        <w:spacing w:line="360" w:lineRule="auto"/>
        <w:jc w:val="left"/>
        <w:rPr>
          <w:rFonts w:ascii="仿宋_GB2312" w:eastAsia="仿宋_GB2312" w:hAnsi="仿宋_GB2312" w:cs="仿宋_GB2312"/>
          <w:b/>
          <w:color w:val="000000" w:themeColor="text1"/>
          <w:sz w:val="24"/>
          <w:szCs w:val="20"/>
        </w:rPr>
      </w:pPr>
      <w:r>
        <w:rPr>
          <w:rFonts w:ascii="仿宋_GB2312" w:eastAsia="仿宋_GB2312" w:hAnsi="仿宋_GB2312" w:cs="仿宋_GB2312" w:hint="eastAsia"/>
          <w:b/>
          <w:color w:val="000000" w:themeColor="text1"/>
          <w:sz w:val="24"/>
          <w:szCs w:val="20"/>
        </w:rPr>
        <w:t>2、资格审查</w:t>
      </w:r>
    </w:p>
    <w:p w14:paraId="41B5551B" w14:textId="77777777" w:rsidR="00286E15" w:rsidRDefault="00000000">
      <w:pPr>
        <w:autoSpaceDE w:val="0"/>
        <w:autoSpaceDN w:val="0"/>
        <w:adjustRightInd w:val="0"/>
        <w:spacing w:line="360" w:lineRule="auto"/>
        <w:ind w:firstLineChars="200" w:firstLine="480"/>
        <w:contextualSpacing/>
        <w:rPr>
          <w:rFonts w:ascii="仿宋_GB2312" w:eastAsia="仿宋_GB2312" w:hAnsi="仿宋" w:cs="仿宋_GB2312"/>
          <w:color w:val="000000" w:themeColor="text1"/>
          <w:kern w:val="0"/>
          <w:sz w:val="24"/>
          <w:szCs w:val="20"/>
        </w:rPr>
      </w:pPr>
      <w:r>
        <w:rPr>
          <w:rFonts w:ascii="仿宋_GB2312" w:eastAsia="仿宋_GB2312" w:hAnsi="仿宋" w:cs="仿宋_GB2312" w:hint="eastAsia"/>
          <w:color w:val="000000" w:themeColor="text1"/>
          <w:kern w:val="0"/>
          <w:sz w:val="24"/>
          <w:szCs w:val="20"/>
        </w:rPr>
        <w:lastRenderedPageBreak/>
        <w:t>2.1开标后，征集人或征集机构将依法对投标人的资格进行审查。</w:t>
      </w:r>
    </w:p>
    <w:p w14:paraId="648ECBBE" w14:textId="77777777" w:rsidR="00286E15" w:rsidRDefault="00000000">
      <w:pPr>
        <w:autoSpaceDE w:val="0"/>
        <w:autoSpaceDN w:val="0"/>
        <w:adjustRightInd w:val="0"/>
        <w:spacing w:line="360" w:lineRule="auto"/>
        <w:ind w:firstLineChars="200" w:firstLine="480"/>
        <w:contextualSpacing/>
        <w:rPr>
          <w:rFonts w:ascii="仿宋_GB2312" w:eastAsia="仿宋_GB2312" w:hAnsi="仿宋" w:cs="仿宋_GB2312"/>
          <w:color w:val="000000" w:themeColor="text1"/>
          <w:kern w:val="0"/>
          <w:sz w:val="24"/>
          <w:szCs w:val="20"/>
        </w:rPr>
      </w:pPr>
      <w:r>
        <w:rPr>
          <w:rFonts w:ascii="仿宋_GB2312" w:eastAsia="仿宋_GB2312" w:hAnsi="仿宋" w:cs="仿宋_GB2312" w:hint="eastAsia"/>
          <w:color w:val="000000" w:themeColor="text1"/>
          <w:kern w:val="0"/>
          <w:sz w:val="24"/>
          <w:szCs w:val="20"/>
        </w:rPr>
        <w:t>2.2征集人或征集机构依据法律法规和征集文件的规定，对投标人的基本资格条件、特定资格条件进行审查。</w:t>
      </w:r>
    </w:p>
    <w:p w14:paraId="552B172E" w14:textId="77777777" w:rsidR="00286E15" w:rsidRDefault="00000000">
      <w:pPr>
        <w:autoSpaceDE w:val="0"/>
        <w:autoSpaceDN w:val="0"/>
        <w:adjustRightInd w:val="0"/>
        <w:spacing w:line="360" w:lineRule="auto"/>
        <w:ind w:firstLineChars="200" w:firstLine="480"/>
        <w:contextualSpacing/>
        <w:rPr>
          <w:rFonts w:ascii="仿宋_GB2312" w:eastAsia="仿宋_GB2312" w:hAnsi="仿宋" w:cs="仿宋_GB2312"/>
          <w:color w:val="000000" w:themeColor="text1"/>
          <w:kern w:val="0"/>
          <w:sz w:val="24"/>
          <w:szCs w:val="20"/>
        </w:rPr>
      </w:pPr>
      <w:r>
        <w:rPr>
          <w:rFonts w:ascii="仿宋_GB2312" w:eastAsia="仿宋_GB2312" w:hAnsi="仿宋" w:cs="仿宋_GB2312" w:hint="eastAsia"/>
          <w:color w:val="000000" w:themeColor="text1"/>
          <w:kern w:val="0"/>
          <w:sz w:val="24"/>
          <w:szCs w:val="20"/>
        </w:rPr>
        <w:t>2.3投标人未按照征集文件要求提供与基本资格条件、特定资格条件相应的有效资格证明材料的，视为投标人不具备征集文件中规定的资格要求，其响应无效。</w:t>
      </w:r>
    </w:p>
    <w:p w14:paraId="712533C6" w14:textId="77777777" w:rsidR="00286E15" w:rsidRDefault="00000000">
      <w:pPr>
        <w:autoSpaceDE w:val="0"/>
        <w:autoSpaceDN w:val="0"/>
        <w:adjustRightInd w:val="0"/>
        <w:spacing w:line="360" w:lineRule="auto"/>
        <w:ind w:firstLineChars="200" w:firstLine="480"/>
        <w:contextualSpacing/>
        <w:rPr>
          <w:rFonts w:ascii="仿宋_GB2312" w:eastAsia="仿宋_GB2312" w:hAnsi="仿宋" w:cs="仿宋_GB2312"/>
          <w:color w:val="000000" w:themeColor="text1"/>
          <w:kern w:val="0"/>
          <w:sz w:val="24"/>
          <w:szCs w:val="20"/>
        </w:rPr>
      </w:pPr>
      <w:r>
        <w:rPr>
          <w:rFonts w:ascii="仿宋_GB2312" w:eastAsia="仿宋_GB2312" w:hAnsi="仿宋" w:cs="仿宋_GB2312" w:hint="eastAsia"/>
          <w:color w:val="000000" w:themeColor="text1"/>
          <w:kern w:val="0"/>
          <w:sz w:val="24"/>
          <w:szCs w:val="20"/>
        </w:rPr>
        <w:t>2.4对未通过资格审查的投标人，征集人或征集机构告知其未通过的原因。</w:t>
      </w:r>
    </w:p>
    <w:p w14:paraId="3B401AA2" w14:textId="77777777" w:rsidR="00286E15" w:rsidRDefault="00000000">
      <w:pPr>
        <w:adjustRightInd w:val="0"/>
        <w:spacing w:line="360" w:lineRule="auto"/>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3、信用信息查询</w:t>
      </w:r>
    </w:p>
    <w:p w14:paraId="254A7B51" w14:textId="77777777" w:rsidR="00286E15" w:rsidRDefault="00000000">
      <w:pPr>
        <w:adjustRightInd w:val="0"/>
        <w:spacing w:line="360" w:lineRule="auto"/>
        <w:ind w:firstLine="495"/>
        <w:rPr>
          <w:rFonts w:ascii="仿宋_GB2312" w:eastAsia="仿宋_GB2312" w:hAnsi="仿宋" w:cs="Arial"/>
          <w:color w:val="000000" w:themeColor="text1"/>
          <w:kern w:val="0"/>
          <w:sz w:val="24"/>
          <w:szCs w:val="24"/>
        </w:rPr>
      </w:pPr>
      <w:r>
        <w:rPr>
          <w:rFonts w:ascii="仿宋_GB2312" w:eastAsia="仿宋_GB2312" w:hAnsi="仿宋" w:cs="Arial" w:hint="eastAsia"/>
          <w:color w:val="000000" w:themeColor="text1"/>
          <w:kern w:val="0"/>
          <w:sz w:val="24"/>
          <w:szCs w:val="24"/>
        </w:rPr>
        <w:t>3.1信用信息查询渠道及截止时间：征集机构将通过“信用中国”网站(www.creditchina.gov.cn)、中国政府采购网(www.ccgp.gov.cn)渠道查询投标人投标截止时间当天的信用记录。</w:t>
      </w:r>
    </w:p>
    <w:p w14:paraId="35698A53" w14:textId="77777777" w:rsidR="00286E15" w:rsidRDefault="00000000">
      <w:pPr>
        <w:adjustRightInd w:val="0"/>
        <w:spacing w:line="360" w:lineRule="auto"/>
        <w:ind w:firstLine="495"/>
        <w:rPr>
          <w:rFonts w:ascii="仿宋_GB2312" w:eastAsia="仿宋_GB2312" w:hAnsi="仿宋" w:cs="Arial"/>
          <w:color w:val="000000" w:themeColor="text1"/>
          <w:kern w:val="0"/>
          <w:sz w:val="24"/>
          <w:szCs w:val="24"/>
        </w:rPr>
      </w:pPr>
      <w:r>
        <w:rPr>
          <w:rFonts w:ascii="仿宋_GB2312" w:eastAsia="仿宋_GB2312" w:hAnsi="仿宋" w:cs="Arial" w:hint="eastAsia"/>
          <w:color w:val="000000" w:themeColor="text1"/>
          <w:kern w:val="0"/>
          <w:sz w:val="24"/>
          <w:szCs w:val="24"/>
        </w:rPr>
        <w:t>3.2信用信息查询记录和证据留存的具体方式：现场查询的投标人的信用记录、查询结果经确认后将与征集文件一起存档。</w:t>
      </w:r>
    </w:p>
    <w:p w14:paraId="2CEC58F6" w14:textId="77777777" w:rsidR="00286E15" w:rsidRDefault="00000000">
      <w:pPr>
        <w:adjustRightInd w:val="0"/>
        <w:spacing w:line="360" w:lineRule="auto"/>
        <w:ind w:firstLine="495"/>
        <w:rPr>
          <w:rFonts w:ascii="仿宋_GB2312" w:eastAsia="仿宋_GB2312" w:hAnsi="仿宋" w:cs="Arial"/>
          <w:color w:val="000000" w:themeColor="text1"/>
          <w:kern w:val="0"/>
          <w:sz w:val="24"/>
          <w:szCs w:val="24"/>
        </w:rPr>
      </w:pPr>
      <w:r>
        <w:rPr>
          <w:rFonts w:ascii="仿宋_GB2312" w:eastAsia="仿宋_GB2312" w:hAnsi="仿宋" w:cs="Arial" w:hint="eastAsia"/>
          <w:color w:val="000000" w:themeColor="text1"/>
          <w:kern w:val="0"/>
          <w:sz w:val="24"/>
          <w:szCs w:val="24"/>
        </w:rPr>
        <w:t>3.3信用信息的使用规则：经查询列入失信被执行人名单、重大税收违法案件当事人名单、政府采购严重违法失信行为记录名单的投标人将被拒绝参与政府采购活动。</w:t>
      </w:r>
    </w:p>
    <w:p w14:paraId="021DA1CC" w14:textId="77777777" w:rsidR="00286E15" w:rsidRDefault="00000000">
      <w:pPr>
        <w:adjustRightIn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Arial" w:hint="eastAsia"/>
          <w:color w:val="000000" w:themeColor="text1"/>
          <w:kern w:val="0"/>
          <w:sz w:val="24"/>
          <w:szCs w:val="24"/>
        </w:rPr>
        <w:t>3.4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hAnsi="仿宋" w:cs="仿宋_GB2312" w:hint="eastAsia"/>
          <w:color w:val="000000" w:themeColor="text1"/>
          <w:sz w:val="24"/>
        </w:rPr>
        <w:t>。</w:t>
      </w:r>
    </w:p>
    <w:p w14:paraId="45D4CD13" w14:textId="77777777" w:rsidR="00286E15" w:rsidRDefault="00000000">
      <w:pPr>
        <w:adjustRightInd w:val="0"/>
        <w:snapToGrid w:val="0"/>
        <w:spacing w:line="360" w:lineRule="auto"/>
        <w:jc w:val="center"/>
        <w:outlineLvl w:val="0"/>
        <w:rPr>
          <w:rFonts w:ascii="仿宋_GB2312" w:eastAsia="仿宋_GB2312" w:hAnsi="仿宋" w:cs="仿宋_GB2312"/>
          <w:b/>
          <w:color w:val="000000" w:themeColor="text1"/>
          <w:sz w:val="36"/>
          <w:szCs w:val="36"/>
        </w:rPr>
      </w:pPr>
      <w:r>
        <w:rPr>
          <w:rFonts w:ascii="仿宋_GB2312" w:eastAsia="仿宋_GB2312" w:hAnsi="仿宋" w:cs="仿宋_GB2312" w:hint="eastAsia"/>
          <w:b/>
          <w:color w:val="000000" w:themeColor="text1"/>
          <w:sz w:val="36"/>
          <w:szCs w:val="36"/>
        </w:rPr>
        <w:t>五、评标</w:t>
      </w:r>
    </w:p>
    <w:p w14:paraId="0FCC3410" w14:textId="77777777" w:rsidR="00286E15" w:rsidRDefault="00000000">
      <w:pPr>
        <w:adjustRightInd w:val="0"/>
        <w:spacing w:line="360" w:lineRule="auto"/>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1.</w:t>
      </w:r>
      <w:r>
        <w:rPr>
          <w:rFonts w:ascii="仿宋_GB2312" w:eastAsia="仿宋_GB2312" w:hAnsi="仿宋" w:cs="Times New Roman" w:hint="eastAsia"/>
          <w:color w:val="000000" w:themeColor="text1"/>
          <w:szCs w:val="24"/>
        </w:rPr>
        <w:t xml:space="preserve"> </w:t>
      </w:r>
      <w:r>
        <w:rPr>
          <w:rFonts w:ascii="仿宋_GB2312" w:eastAsia="仿宋_GB2312" w:hAnsi="仿宋" w:cs="仿宋_GB2312" w:hint="eastAsia"/>
          <w:color w:val="000000" w:themeColor="text1"/>
          <w:sz w:val="24"/>
          <w:szCs w:val="24"/>
        </w:rPr>
        <w:t>评标委员会将根据征集文件和有关规定，履行评标工作职责，并按照评标方法及评分标准，全面衡量各投标人对征集文件的响应情况。对实质上响应征集文件的投标人，按照评审因素的量化指标排出推荐入围供应</w:t>
      </w:r>
      <w:proofErr w:type="gramStart"/>
      <w:r>
        <w:rPr>
          <w:rFonts w:ascii="仿宋_GB2312" w:eastAsia="仿宋_GB2312" w:hAnsi="仿宋" w:cs="仿宋_GB2312" w:hint="eastAsia"/>
          <w:color w:val="000000" w:themeColor="text1"/>
          <w:sz w:val="24"/>
          <w:szCs w:val="24"/>
        </w:rPr>
        <w:t>商先后</w:t>
      </w:r>
      <w:proofErr w:type="gramEnd"/>
      <w:r>
        <w:rPr>
          <w:rFonts w:ascii="仿宋_GB2312" w:eastAsia="仿宋_GB2312" w:hAnsi="仿宋" w:cs="仿宋_GB2312" w:hint="eastAsia"/>
          <w:color w:val="000000" w:themeColor="text1"/>
          <w:sz w:val="24"/>
          <w:szCs w:val="24"/>
        </w:rPr>
        <w:t>顺序，并按顺序提出授标建议。</w:t>
      </w:r>
      <w:r>
        <w:rPr>
          <w:rFonts w:ascii="仿宋_GB2312" w:eastAsia="仿宋_GB2312" w:hAnsi="仿宋" w:cs="仿宋_GB2312" w:hint="eastAsia"/>
          <w:b/>
          <w:color w:val="000000" w:themeColor="text1"/>
          <w:sz w:val="24"/>
        </w:rPr>
        <w:t>详见征集文件第四部分征集办法。</w:t>
      </w:r>
    </w:p>
    <w:p w14:paraId="27F61258" w14:textId="77777777" w:rsidR="00286E15" w:rsidRDefault="00000000">
      <w:pPr>
        <w:adjustRightInd w:val="0"/>
        <w:snapToGrid w:val="0"/>
        <w:spacing w:line="360" w:lineRule="auto"/>
        <w:jc w:val="center"/>
        <w:outlineLvl w:val="0"/>
        <w:rPr>
          <w:rFonts w:ascii="仿宋_GB2312" w:eastAsia="仿宋_GB2312" w:hAnsi="仿宋" w:cs="仿宋_GB2312"/>
          <w:b/>
          <w:color w:val="000000" w:themeColor="text1"/>
          <w:sz w:val="36"/>
          <w:szCs w:val="36"/>
        </w:rPr>
      </w:pPr>
      <w:r>
        <w:rPr>
          <w:rFonts w:ascii="仿宋_GB2312" w:eastAsia="仿宋_GB2312" w:hAnsi="仿宋" w:cs="仿宋_GB2312" w:hint="eastAsia"/>
          <w:b/>
          <w:color w:val="000000" w:themeColor="text1"/>
          <w:sz w:val="36"/>
          <w:szCs w:val="36"/>
        </w:rPr>
        <w:t>六、入围</w:t>
      </w:r>
    </w:p>
    <w:p w14:paraId="262A8D37" w14:textId="77777777" w:rsidR="00286E15" w:rsidRDefault="00000000">
      <w:pPr>
        <w:adjustRightInd w:val="0"/>
        <w:spacing w:line="360" w:lineRule="auto"/>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1. 确定入围供应商</w:t>
      </w:r>
    </w:p>
    <w:p w14:paraId="49784940" w14:textId="77777777" w:rsidR="00286E15" w:rsidRDefault="00000000">
      <w:pPr>
        <w:adjustRightInd w:val="0"/>
        <w:snapToGrid w:val="0"/>
        <w:spacing w:line="360" w:lineRule="auto"/>
        <w:ind w:firstLineChars="200" w:firstLine="480"/>
        <w:rPr>
          <w:rFonts w:ascii="仿宋_GB2312" w:eastAsia="仿宋_GB2312" w:hAnsi="仿宋" w:cs="仿宋_GB2312"/>
          <w:b/>
          <w:color w:val="000000" w:themeColor="text1"/>
          <w:sz w:val="24"/>
          <w:szCs w:val="24"/>
        </w:rPr>
      </w:pPr>
      <w:r>
        <w:rPr>
          <w:rFonts w:ascii="仿宋_GB2312" w:eastAsia="仿宋_GB2312" w:hAnsi="仿宋" w:cs="仿宋_GB2312" w:hint="eastAsia"/>
          <w:color w:val="000000" w:themeColor="text1"/>
          <w:sz w:val="24"/>
          <w:szCs w:val="24"/>
        </w:rPr>
        <w:t>征集人将自收到评审报告之日起2个工作日内通过电子交易平台在评审报告推荐的入围供应商。</w:t>
      </w:r>
    </w:p>
    <w:p w14:paraId="269F0706" w14:textId="77777777" w:rsidR="00286E15" w:rsidRDefault="00000000">
      <w:pPr>
        <w:adjustRightInd w:val="0"/>
        <w:snapToGrid w:val="0"/>
        <w:spacing w:line="360" w:lineRule="auto"/>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2. 入围通知与入围结果公告</w:t>
      </w:r>
    </w:p>
    <w:p w14:paraId="3DDD44CD"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2</w:t>
      </w:r>
      <w:r>
        <w:rPr>
          <w:rFonts w:ascii="仿宋_GB2312" w:eastAsia="仿宋_GB2312" w:hAnsi="仿宋" w:cs="仿宋_GB2312"/>
          <w:color w:val="000000" w:themeColor="text1"/>
          <w:sz w:val="24"/>
        </w:rPr>
        <w:t>.1自</w:t>
      </w:r>
      <w:r>
        <w:rPr>
          <w:rFonts w:ascii="仿宋_GB2312" w:eastAsia="仿宋_GB2312" w:hAnsi="仿宋" w:cs="仿宋_GB2312" w:hint="eastAsia"/>
          <w:color w:val="000000" w:themeColor="text1"/>
          <w:sz w:val="24"/>
        </w:rPr>
        <w:t>入围供应商</w:t>
      </w:r>
      <w:r>
        <w:rPr>
          <w:rFonts w:ascii="仿宋_GB2312" w:eastAsia="仿宋_GB2312" w:hAnsi="仿宋" w:cs="仿宋_GB2312"/>
          <w:color w:val="000000" w:themeColor="text1"/>
          <w:sz w:val="24"/>
        </w:rPr>
        <w:t>确定之日起2个工作日内，</w:t>
      </w:r>
      <w:r>
        <w:rPr>
          <w:rFonts w:ascii="仿宋_GB2312" w:eastAsia="仿宋_GB2312" w:hAnsi="仿宋" w:cs="仿宋_GB2312" w:hint="eastAsia"/>
          <w:color w:val="000000" w:themeColor="text1"/>
          <w:sz w:val="24"/>
        </w:rPr>
        <w:t>征集机构</w:t>
      </w:r>
      <w:r>
        <w:rPr>
          <w:rFonts w:ascii="仿宋_GB2312" w:eastAsia="仿宋_GB2312" w:hAnsi="仿宋" w:cs="仿宋_GB2312"/>
          <w:color w:val="000000" w:themeColor="text1"/>
          <w:sz w:val="24"/>
        </w:rPr>
        <w:t>通过电子交易平台向</w:t>
      </w:r>
      <w:r>
        <w:rPr>
          <w:rFonts w:ascii="仿宋_GB2312" w:eastAsia="仿宋_GB2312" w:hAnsi="仿宋" w:cs="仿宋_GB2312" w:hint="eastAsia"/>
          <w:color w:val="000000" w:themeColor="text1"/>
          <w:sz w:val="24"/>
        </w:rPr>
        <w:t>入围供应商</w:t>
      </w:r>
      <w:r>
        <w:rPr>
          <w:rFonts w:ascii="仿宋_GB2312" w:eastAsia="仿宋_GB2312" w:hAnsi="仿宋" w:cs="仿宋_GB2312"/>
          <w:color w:val="000000" w:themeColor="text1"/>
          <w:sz w:val="24"/>
        </w:rPr>
        <w:t>发出</w:t>
      </w:r>
      <w:r>
        <w:rPr>
          <w:rFonts w:ascii="仿宋_GB2312" w:eastAsia="仿宋_GB2312" w:hAnsi="仿宋" w:cs="仿宋_GB2312" w:hint="eastAsia"/>
          <w:color w:val="000000" w:themeColor="text1"/>
          <w:sz w:val="24"/>
        </w:rPr>
        <w:t>入围</w:t>
      </w:r>
      <w:r>
        <w:rPr>
          <w:rFonts w:ascii="仿宋_GB2312" w:eastAsia="仿宋_GB2312" w:hAnsi="仿宋" w:cs="仿宋_GB2312"/>
          <w:color w:val="000000" w:themeColor="text1"/>
          <w:sz w:val="24"/>
        </w:rPr>
        <w:t>通知书，</w:t>
      </w:r>
      <w:r>
        <w:rPr>
          <w:rFonts w:ascii="仿宋_GB2312" w:eastAsia="仿宋_GB2312" w:hAnsi="仿宋" w:cs="仿宋_GB2312" w:hint="eastAsia"/>
          <w:color w:val="000000" w:themeColor="text1"/>
          <w:sz w:val="24"/>
        </w:rPr>
        <w:t>同时编制发布入围结果公告。征集机构也可以以纸质形式进行入围通知。</w:t>
      </w:r>
    </w:p>
    <w:p w14:paraId="6CA53B38"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lastRenderedPageBreak/>
        <w:t>2</w:t>
      </w:r>
      <w:r>
        <w:rPr>
          <w:rFonts w:ascii="仿宋_GB2312" w:eastAsia="仿宋_GB2312" w:hAnsi="仿宋" w:cs="仿宋_GB2312"/>
          <w:color w:val="000000" w:themeColor="text1"/>
          <w:sz w:val="24"/>
        </w:rPr>
        <w:t>.2</w:t>
      </w:r>
      <w:r>
        <w:rPr>
          <w:rFonts w:ascii="仿宋_GB2312" w:eastAsia="仿宋_GB2312" w:hAnsi="仿宋" w:cs="仿宋_GB2312" w:hint="eastAsia"/>
          <w:color w:val="000000" w:themeColor="text1"/>
          <w:sz w:val="24"/>
        </w:rPr>
        <w:t xml:space="preserve">入围结果公告应当包括以下主要内容： </w:t>
      </w:r>
    </w:p>
    <w:p w14:paraId="19DDCFE1"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（一）征集项目名称、编号； </w:t>
      </w:r>
    </w:p>
    <w:p w14:paraId="6D7C9A04"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（二）征集人的名称、地址、联系人和联系方式； </w:t>
      </w:r>
    </w:p>
    <w:p w14:paraId="602D7CE5"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（三）入围供应商名称、地址及排序； </w:t>
      </w:r>
    </w:p>
    <w:p w14:paraId="4C1D3754"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（四）最高入围价格或者最低入围分值； </w:t>
      </w:r>
    </w:p>
    <w:p w14:paraId="17E07F10"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（五）入围产品名称、规格型号或者主要服务内容及服务标准，入围单价； </w:t>
      </w:r>
    </w:p>
    <w:p w14:paraId="1A7751B8"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（六）评审小组成员名单； </w:t>
      </w:r>
    </w:p>
    <w:p w14:paraId="6E86CF91"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（七）征集人代理机构服务收费标准及金额； </w:t>
      </w:r>
    </w:p>
    <w:p w14:paraId="44D5D1B5"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 xml:space="preserve">（八）公告期限； </w:t>
      </w:r>
    </w:p>
    <w:p w14:paraId="59DAD31C"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（九）省级以上财政部门规定的其他事项。</w:t>
      </w:r>
    </w:p>
    <w:p w14:paraId="3AE1C884"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2</w:t>
      </w:r>
      <w:r>
        <w:rPr>
          <w:rFonts w:ascii="仿宋_GB2312" w:eastAsia="仿宋_GB2312" w:hAnsi="仿宋" w:cs="仿宋_GB2312"/>
          <w:color w:val="000000" w:themeColor="text1"/>
          <w:sz w:val="24"/>
        </w:rPr>
        <w:t>.3公告期限为1个工作日。</w:t>
      </w:r>
    </w:p>
    <w:p w14:paraId="02D646A6" w14:textId="77777777" w:rsidR="00286E15" w:rsidRDefault="00000000">
      <w:pPr>
        <w:pStyle w:val="2"/>
        <w:numPr>
          <w:ilvl w:val="0"/>
          <w:numId w:val="0"/>
        </w:numPr>
        <w:ind w:firstLineChars="200" w:firstLine="480"/>
        <w:rPr>
          <w:rFonts w:cs="仿宋_GB2312"/>
          <w:b w:val="0"/>
          <w:bCs w:val="0"/>
          <w:color w:val="000000" w:themeColor="text1"/>
          <w:sz w:val="24"/>
          <w:szCs w:val="22"/>
          <w:lang w:val="en-US"/>
        </w:rPr>
      </w:pPr>
      <w:r>
        <w:rPr>
          <w:rFonts w:cs="仿宋_GB2312" w:hint="eastAsia"/>
          <w:b w:val="0"/>
          <w:bCs w:val="0"/>
          <w:color w:val="000000" w:themeColor="text1"/>
          <w:sz w:val="24"/>
          <w:szCs w:val="22"/>
          <w:lang w:val="en-US"/>
        </w:rPr>
        <w:t>2.4入围供应商的清退和补充规则</w:t>
      </w:r>
    </w:p>
    <w:p w14:paraId="716107D9"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在下列情形下甲方有权清退入围供应商，而不需要承担任何责任：</w:t>
      </w:r>
    </w:p>
    <w:p w14:paraId="3276FCDB"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1）入围供应商实质性违反本协议约定的；</w:t>
      </w:r>
    </w:p>
    <w:p w14:paraId="19CF330E"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2）入围供应商有违反合同约定或其职责、义务的行为，在征集人指定期限内未予以纠正或补救的；</w:t>
      </w:r>
    </w:p>
    <w:p w14:paraId="3CE65D3A"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3）入围供应商资质吊销或注销的；</w:t>
      </w:r>
    </w:p>
    <w:p w14:paraId="6C935C4D"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4）入围供应商泄漏委托方的秘密或与第三方串通损害征集人利益的；由此造成的经济损失，入围方应予赔偿；存在违法违规行为的，由相关部门进行处理；</w:t>
      </w:r>
    </w:p>
    <w:p w14:paraId="6C48D4D4"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5）征集人针对项目服务时限、质量有权提出要求，由于入围供应商原因，项目服务时限超出委托时限或质量不合格的；</w:t>
      </w:r>
    </w:p>
    <w:p w14:paraId="4119C7B8"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6）入围供应商与项目相关单位或个人私下交易，接受财物、吃请等违纪行为经查实的；存在违法违规行为的，由相关部门进行处理；</w:t>
      </w:r>
    </w:p>
    <w:p w14:paraId="150FBDAE"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7）入围供应商在绿色全过程工程造价审核服务过程中将资料丢失的；由此造成的经济损失，入围供应商应予赔偿；存在违法违规行为的，由相关部门进行处理；</w:t>
      </w:r>
    </w:p>
    <w:p w14:paraId="17EC7BE7"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8）在入围供应商违约情形下，征集人有权对本项目合同进行必要的变更。 因入围供应商违约导致合同解除的，入围供应商应按本项目正常计算酬金的 20%支付违约金；</w:t>
      </w:r>
    </w:p>
    <w:p w14:paraId="665A0F87"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9）入围供应商提供服务时，需按委托人要求时限完成，无正当理由，未按时完成的将解除合同；</w:t>
      </w:r>
    </w:p>
    <w:p w14:paraId="28129A3E"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lastRenderedPageBreak/>
        <w:t>10）执行纠错机制，即因绿色全过程工程造价审核服务项目结果存在较大争议，相关单位提出投诉，并确认入围供应商为责任方的，征集人有权终止合同。</w:t>
      </w:r>
    </w:p>
    <w:p w14:paraId="6CB3FB16"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11）确定入围供应商后，征集人有权对入围供应商提供的人员名单、注册证明、执业资格、人事关系、业绩材料等相关资料到相关部门进行核实，如征集响应文件存在虚假情况，则取消中标候选人的中标资格，存在违法违规行为的，由相关部门进行处理；</w:t>
      </w:r>
    </w:p>
    <w:p w14:paraId="4FB46E88" w14:textId="77777777" w:rsidR="00286E15" w:rsidRDefault="00000000">
      <w:pPr>
        <w:widowControl/>
        <w:shd w:val="clear" w:color="auto" w:fill="FFFFFF"/>
        <w:spacing w:line="360" w:lineRule="auto"/>
        <w:ind w:firstLine="480"/>
        <w:jc w:val="left"/>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12）如遇到政策变化或者其他不可抗力因素，本协议自动解除。</w:t>
      </w:r>
    </w:p>
    <w:p w14:paraId="580134D7" w14:textId="77777777" w:rsidR="00286E15" w:rsidRDefault="00000000">
      <w:pPr>
        <w:widowControl/>
        <w:shd w:val="clear" w:color="auto" w:fill="FFFFFF"/>
        <w:spacing w:line="360" w:lineRule="auto"/>
        <w:ind w:firstLine="480"/>
        <w:jc w:val="left"/>
        <w:rPr>
          <w:color w:val="000000" w:themeColor="text1"/>
        </w:rPr>
      </w:pPr>
      <w:r>
        <w:rPr>
          <w:rFonts w:ascii="仿宋_GB2312" w:eastAsia="仿宋_GB2312" w:hAnsi="仿宋" w:cs="仿宋_GB2312" w:hint="eastAsia"/>
          <w:color w:val="000000" w:themeColor="text1"/>
          <w:sz w:val="24"/>
        </w:rPr>
        <w:t>除剩余入围供应商不足入围供应商总数70%且影响框架协议执行的情形外，框架协议有效期内，征集人不得补充征集供应商。</w:t>
      </w:r>
    </w:p>
    <w:p w14:paraId="4155095A" w14:textId="77777777" w:rsidR="00286E15" w:rsidRDefault="00000000">
      <w:pPr>
        <w:numPr>
          <w:ilvl w:val="0"/>
          <w:numId w:val="4"/>
        </w:numPr>
        <w:adjustRightInd w:val="0"/>
        <w:spacing w:line="360" w:lineRule="auto"/>
        <w:jc w:val="center"/>
        <w:rPr>
          <w:rFonts w:ascii="仿宋_GB2312" w:eastAsia="仿宋_GB2312" w:hAnsi="仿宋" w:cs="仿宋_GB2312"/>
          <w:b/>
          <w:color w:val="000000" w:themeColor="text1"/>
          <w:sz w:val="32"/>
        </w:rPr>
      </w:pPr>
      <w:r>
        <w:rPr>
          <w:rFonts w:ascii="仿宋_GB2312" w:eastAsia="仿宋_GB2312" w:hAnsi="仿宋" w:cs="仿宋_GB2312" w:hint="eastAsia"/>
          <w:b/>
          <w:color w:val="000000" w:themeColor="text1"/>
          <w:sz w:val="32"/>
        </w:rPr>
        <w:t>协议授予</w:t>
      </w:r>
    </w:p>
    <w:p w14:paraId="76549516" w14:textId="77777777" w:rsidR="00286E15" w:rsidRDefault="00000000">
      <w:pPr>
        <w:pStyle w:val="a6"/>
        <w:spacing w:line="360" w:lineRule="auto"/>
        <w:ind w:firstLine="482"/>
        <w:rPr>
          <w:rFonts w:ascii="仿宋" w:eastAsia="仿宋" w:hAnsi="仿宋" w:cs="Times New Roman"/>
          <w:b/>
          <w:bCs/>
        </w:rPr>
      </w:pPr>
      <w:r>
        <w:rPr>
          <w:rFonts w:ascii="仿宋" w:eastAsia="仿宋" w:hAnsi="仿宋" w:cs="仿宋" w:hint="eastAsia"/>
          <w:b/>
          <w:bCs/>
        </w:rPr>
        <w:t>1.</w:t>
      </w:r>
      <w:r>
        <w:rPr>
          <w:rFonts w:ascii="仿宋" w:eastAsia="仿宋" w:hAnsi="仿宋" w:cs="仿宋" w:hint="eastAsia"/>
        </w:rPr>
        <w:t>合同主要条款详见第五部分</w:t>
      </w:r>
      <w:proofErr w:type="gramStart"/>
      <w:r>
        <w:rPr>
          <w:rFonts w:ascii="仿宋" w:eastAsia="仿宋" w:hAnsi="仿宋" w:cs="仿宋" w:hint="eastAsia"/>
        </w:rPr>
        <w:t>拟签订</w:t>
      </w:r>
      <w:proofErr w:type="gramEnd"/>
      <w:r>
        <w:rPr>
          <w:rFonts w:ascii="仿宋" w:eastAsia="仿宋" w:hAnsi="仿宋" w:cs="仿宋" w:hint="eastAsia"/>
        </w:rPr>
        <w:t>的</w:t>
      </w:r>
      <w:r>
        <w:rPr>
          <w:rFonts w:ascii="仿宋" w:eastAsia="仿宋" w:hAnsi="仿宋" w:cs="仿宋" w:hint="eastAsia"/>
          <w:b/>
          <w:bCs/>
        </w:rPr>
        <w:t>合同</w:t>
      </w:r>
      <w:r>
        <w:rPr>
          <w:rFonts w:ascii="仿宋" w:eastAsia="仿宋" w:hAnsi="仿宋" w:cs="仿宋" w:hint="eastAsia"/>
        </w:rPr>
        <w:t>文本。</w:t>
      </w:r>
    </w:p>
    <w:p w14:paraId="25E87391" w14:textId="77777777" w:rsidR="00286E15" w:rsidRDefault="00000000">
      <w:pPr>
        <w:pStyle w:val="a6"/>
        <w:spacing w:line="360" w:lineRule="auto"/>
        <w:ind w:firstLine="482"/>
        <w:rPr>
          <w:rFonts w:ascii="仿宋" w:eastAsia="仿宋" w:hAnsi="仿宋" w:cs="Times New Roman"/>
          <w:b/>
          <w:bCs/>
        </w:rPr>
      </w:pPr>
      <w:r>
        <w:rPr>
          <w:rFonts w:ascii="仿宋" w:eastAsia="仿宋" w:hAnsi="仿宋" w:cs="仿宋" w:hint="eastAsia"/>
          <w:b/>
          <w:bCs/>
        </w:rPr>
        <w:t>2.合同的签订</w:t>
      </w:r>
    </w:p>
    <w:p w14:paraId="61A63DD7" w14:textId="77777777" w:rsidR="00286E15" w:rsidRDefault="00000000">
      <w:pPr>
        <w:widowControl/>
        <w:shd w:val="clear" w:color="auto" w:fill="FFFFFF"/>
        <w:spacing w:line="360" w:lineRule="auto"/>
        <w:ind w:firstLineChars="200" w:firstLine="480"/>
        <w:jc w:val="left"/>
        <w:rPr>
          <w:rFonts w:ascii="仿宋" w:eastAsia="仿宋" w:hAnsi="仿宋" w:cs="Times New Roman"/>
          <w:kern w:val="0"/>
          <w:sz w:val="24"/>
          <w:szCs w:val="24"/>
        </w:rPr>
      </w:pPr>
      <w:r>
        <w:rPr>
          <w:rFonts w:ascii="仿宋" w:eastAsia="仿宋" w:hAnsi="仿宋" w:cs="仿宋" w:hint="eastAsia"/>
          <w:sz w:val="24"/>
          <w:szCs w:val="24"/>
        </w:rPr>
        <w:t>2</w:t>
      </w:r>
      <w:r>
        <w:rPr>
          <w:rFonts w:ascii="仿宋" w:eastAsia="仿宋" w:hAnsi="仿宋" w:cs="仿宋"/>
          <w:sz w:val="24"/>
          <w:szCs w:val="24"/>
        </w:rPr>
        <w:t>.1</w:t>
      </w:r>
      <w:r>
        <w:rPr>
          <w:rFonts w:ascii="仿宋" w:eastAsia="仿宋" w:hAnsi="仿宋" w:cs="仿宋"/>
          <w:kern w:val="0"/>
          <w:sz w:val="24"/>
          <w:szCs w:val="24"/>
        </w:rPr>
        <w:t xml:space="preserve"> </w:t>
      </w:r>
      <w:r>
        <w:rPr>
          <w:rFonts w:ascii="仿宋" w:eastAsia="仿宋" w:hAnsi="仿宋" w:cs="仿宋" w:hint="eastAsia"/>
          <w:kern w:val="0"/>
          <w:sz w:val="24"/>
          <w:szCs w:val="24"/>
        </w:rPr>
        <w:t>征集人与入围供应商应当在入围</w:t>
      </w:r>
      <w:proofErr w:type="gramStart"/>
      <w:r>
        <w:rPr>
          <w:rFonts w:ascii="仿宋" w:eastAsia="仿宋" w:hAnsi="仿宋" w:cs="仿宋" w:hint="eastAsia"/>
          <w:kern w:val="0"/>
          <w:sz w:val="24"/>
          <w:szCs w:val="24"/>
        </w:rPr>
        <w:t>通知书通知书</w:t>
      </w:r>
      <w:proofErr w:type="gramEnd"/>
      <w:r>
        <w:rPr>
          <w:rFonts w:ascii="仿宋" w:eastAsia="仿宋" w:hAnsi="仿宋" w:cs="仿宋" w:hint="eastAsia"/>
          <w:kern w:val="0"/>
          <w:sz w:val="24"/>
          <w:szCs w:val="24"/>
        </w:rPr>
        <w:t>发出之日起三十日内，按照征集文件确定的事项签订政府采购</w:t>
      </w:r>
      <w:r>
        <w:rPr>
          <w:rFonts w:ascii="仿宋" w:eastAsia="仿宋" w:hAnsi="仿宋" w:cs="仿宋" w:hint="eastAsia"/>
          <w:b/>
          <w:bCs/>
          <w:sz w:val="24"/>
          <w:szCs w:val="24"/>
        </w:rPr>
        <w:t>框架协议</w:t>
      </w:r>
      <w:r>
        <w:rPr>
          <w:rFonts w:ascii="仿宋" w:eastAsia="仿宋" w:hAnsi="仿宋" w:cs="仿宋" w:hint="eastAsia"/>
          <w:kern w:val="0"/>
          <w:sz w:val="24"/>
          <w:szCs w:val="24"/>
        </w:rPr>
        <w:t>。</w:t>
      </w:r>
    </w:p>
    <w:p w14:paraId="419F5BD7" w14:textId="77777777" w:rsidR="00286E15" w:rsidRDefault="00000000">
      <w:pPr>
        <w:widowControl/>
        <w:shd w:val="clear" w:color="auto" w:fill="FFFFFF"/>
        <w:spacing w:line="360" w:lineRule="auto"/>
        <w:ind w:firstLineChars="200" w:firstLine="480"/>
        <w:jc w:val="left"/>
        <w:rPr>
          <w:rFonts w:ascii="仿宋" w:eastAsia="仿宋" w:hAnsi="仿宋" w:cs="Times New Roman"/>
          <w:kern w:val="0"/>
          <w:sz w:val="24"/>
          <w:szCs w:val="24"/>
        </w:rPr>
      </w:pPr>
      <w:r>
        <w:rPr>
          <w:rFonts w:ascii="仿宋" w:eastAsia="仿宋" w:hAnsi="仿宋" w:cs="仿宋" w:hint="eastAsia"/>
          <w:color w:val="000000"/>
          <w:sz w:val="24"/>
          <w:szCs w:val="24"/>
          <w:shd w:val="clear" w:color="auto" w:fill="FFFFFF"/>
        </w:rPr>
        <w:t>征集人应当自政府采购</w:t>
      </w:r>
      <w:r>
        <w:rPr>
          <w:rFonts w:ascii="仿宋" w:eastAsia="仿宋" w:hAnsi="仿宋" w:cs="仿宋" w:hint="eastAsia"/>
          <w:b/>
          <w:bCs/>
          <w:sz w:val="24"/>
          <w:szCs w:val="24"/>
        </w:rPr>
        <w:t>框架协议</w:t>
      </w:r>
      <w:r>
        <w:rPr>
          <w:rFonts w:ascii="仿宋" w:eastAsia="仿宋" w:hAnsi="仿宋" w:cs="仿宋" w:hint="eastAsia"/>
          <w:color w:val="000000"/>
          <w:sz w:val="24"/>
          <w:szCs w:val="24"/>
          <w:shd w:val="clear" w:color="auto" w:fill="FFFFFF"/>
        </w:rPr>
        <w:t>签订之日起</w:t>
      </w:r>
      <w:r>
        <w:rPr>
          <w:rFonts w:ascii="仿宋" w:eastAsia="仿宋" w:hAnsi="仿宋" w:cs="仿宋"/>
          <w:color w:val="000000"/>
          <w:sz w:val="24"/>
          <w:szCs w:val="24"/>
          <w:shd w:val="clear" w:color="auto" w:fill="FFFFFF"/>
        </w:rPr>
        <w:t>2</w:t>
      </w:r>
      <w:r>
        <w:rPr>
          <w:rFonts w:ascii="仿宋" w:eastAsia="仿宋" w:hAnsi="仿宋" w:cs="仿宋" w:hint="eastAsia"/>
          <w:color w:val="000000"/>
          <w:sz w:val="24"/>
          <w:szCs w:val="24"/>
          <w:shd w:val="clear" w:color="auto" w:fill="FFFFFF"/>
        </w:rPr>
        <w:t>个工作日内，将</w:t>
      </w:r>
      <w:r>
        <w:rPr>
          <w:rFonts w:ascii="仿宋" w:eastAsia="仿宋" w:hAnsi="仿宋" w:cs="仿宋" w:hint="eastAsia"/>
          <w:b/>
          <w:bCs/>
          <w:sz w:val="24"/>
          <w:szCs w:val="24"/>
        </w:rPr>
        <w:t>框架协议</w:t>
      </w:r>
      <w:r>
        <w:rPr>
          <w:rFonts w:ascii="仿宋" w:eastAsia="仿宋" w:hAnsi="仿宋" w:cs="仿宋" w:hint="eastAsia"/>
          <w:color w:val="000000"/>
          <w:sz w:val="24"/>
          <w:szCs w:val="24"/>
          <w:shd w:val="clear" w:color="auto" w:fill="FFFFFF"/>
        </w:rPr>
        <w:t>在省级以上人民政府财政部门指定的媒体上公告，但</w:t>
      </w:r>
      <w:r>
        <w:rPr>
          <w:rFonts w:ascii="仿宋" w:eastAsia="仿宋" w:hAnsi="仿宋" w:cs="仿宋" w:hint="eastAsia"/>
          <w:b/>
          <w:bCs/>
          <w:sz w:val="24"/>
          <w:szCs w:val="24"/>
        </w:rPr>
        <w:t>框架协议</w:t>
      </w:r>
      <w:r>
        <w:rPr>
          <w:rFonts w:ascii="仿宋" w:eastAsia="仿宋" w:hAnsi="仿宋" w:cs="仿宋" w:hint="eastAsia"/>
          <w:color w:val="000000"/>
          <w:sz w:val="24"/>
          <w:szCs w:val="24"/>
          <w:shd w:val="clear" w:color="auto" w:fill="FFFFFF"/>
        </w:rPr>
        <w:t>中涉及国家秘密、商业秘密的内容除外。</w:t>
      </w:r>
      <w:r>
        <w:rPr>
          <w:rFonts w:ascii="仿宋" w:eastAsia="仿宋" w:hAnsi="仿宋" w:cs="仿宋" w:hint="eastAsia"/>
          <w:kern w:val="0"/>
          <w:sz w:val="24"/>
          <w:szCs w:val="24"/>
        </w:rPr>
        <w:t>政府采购项目的</w:t>
      </w:r>
      <w:r>
        <w:rPr>
          <w:rFonts w:ascii="仿宋" w:eastAsia="仿宋" w:hAnsi="仿宋" w:cs="仿宋" w:hint="eastAsia"/>
          <w:b/>
          <w:bCs/>
          <w:sz w:val="24"/>
          <w:szCs w:val="24"/>
        </w:rPr>
        <w:t>框架协议</w:t>
      </w:r>
      <w:r>
        <w:rPr>
          <w:rFonts w:ascii="仿宋" w:eastAsia="仿宋" w:hAnsi="仿宋" w:cs="仿宋" w:hint="eastAsia"/>
          <w:kern w:val="0"/>
          <w:sz w:val="24"/>
          <w:szCs w:val="24"/>
        </w:rPr>
        <w:t>自签订之日起七个工作日内，采购人应当将</w:t>
      </w:r>
      <w:proofErr w:type="gramStart"/>
      <w:r>
        <w:rPr>
          <w:rFonts w:ascii="仿宋" w:eastAsia="仿宋" w:hAnsi="仿宋" w:cs="仿宋" w:hint="eastAsia"/>
          <w:b/>
          <w:bCs/>
          <w:sz w:val="24"/>
          <w:szCs w:val="24"/>
        </w:rPr>
        <w:t>协议副本</w:t>
      </w:r>
      <w:r>
        <w:rPr>
          <w:rFonts w:ascii="仿宋" w:eastAsia="仿宋" w:hAnsi="仿宋" w:cs="仿宋" w:hint="eastAsia"/>
          <w:kern w:val="0"/>
          <w:sz w:val="24"/>
          <w:szCs w:val="24"/>
        </w:rPr>
        <w:t>报</w:t>
      </w:r>
      <w:proofErr w:type="gramEnd"/>
      <w:r>
        <w:rPr>
          <w:rFonts w:ascii="仿宋" w:eastAsia="仿宋" w:hAnsi="仿宋" w:cs="仿宋" w:hint="eastAsia"/>
          <w:kern w:val="0"/>
          <w:sz w:val="24"/>
          <w:szCs w:val="24"/>
        </w:rPr>
        <w:t>同级政府采购监督管理部门和有关部门备案。</w:t>
      </w:r>
    </w:p>
    <w:p w14:paraId="19930ED1" w14:textId="77777777" w:rsidR="00286E15" w:rsidRDefault="00000000">
      <w:pPr>
        <w:pStyle w:val="23"/>
        <w:snapToGrid w:val="0"/>
        <w:spacing w:before="0"/>
        <w:ind w:firstLine="480"/>
        <w:rPr>
          <w:rFonts w:ascii="仿宋" w:eastAsia="仿宋" w:hAnsi="仿宋" w:cs="Times New Roman"/>
          <w:kern w:val="0"/>
        </w:rPr>
      </w:pPr>
      <w:r>
        <w:rPr>
          <w:rFonts w:ascii="仿宋" w:eastAsia="仿宋" w:hAnsi="仿宋" w:cs="仿宋" w:hint="eastAsia"/>
          <w:kern w:val="0"/>
        </w:rPr>
        <w:t>2</w:t>
      </w:r>
      <w:r>
        <w:rPr>
          <w:rFonts w:ascii="仿宋" w:eastAsia="仿宋" w:hAnsi="仿宋" w:cs="仿宋"/>
          <w:kern w:val="0"/>
          <w:lang w:val="zh-CN"/>
        </w:rPr>
        <w:t>.2</w:t>
      </w:r>
      <w:r>
        <w:rPr>
          <w:rFonts w:ascii="仿宋" w:eastAsia="仿宋" w:hAnsi="仿宋" w:cs="仿宋" w:hint="eastAsia"/>
          <w:kern w:val="0"/>
        </w:rPr>
        <w:t>入围供应商</w:t>
      </w:r>
      <w:r>
        <w:rPr>
          <w:rFonts w:ascii="仿宋" w:eastAsia="仿宋" w:hAnsi="仿宋" w:cs="仿宋" w:hint="eastAsia"/>
          <w:kern w:val="0"/>
          <w:lang w:val="zh-CN"/>
        </w:rPr>
        <w:t>按规定的日期、时间、地点，由法定代表人或其授权代表与采购人代表签订</w:t>
      </w:r>
      <w:r>
        <w:rPr>
          <w:rFonts w:ascii="仿宋" w:eastAsia="仿宋" w:hAnsi="仿宋" w:cs="仿宋" w:hint="eastAsia"/>
          <w:b/>
          <w:bCs/>
          <w:szCs w:val="24"/>
        </w:rPr>
        <w:t>框架协议</w:t>
      </w:r>
      <w:r>
        <w:rPr>
          <w:rFonts w:ascii="仿宋" w:eastAsia="仿宋" w:hAnsi="仿宋" w:cs="仿宋" w:hint="eastAsia"/>
          <w:kern w:val="0"/>
          <w:lang w:val="zh-CN"/>
        </w:rPr>
        <w:t>。如</w:t>
      </w:r>
      <w:r>
        <w:rPr>
          <w:rFonts w:ascii="仿宋" w:eastAsia="仿宋" w:hAnsi="仿宋" w:cs="仿宋" w:hint="eastAsia"/>
          <w:kern w:val="0"/>
        </w:rPr>
        <w:t>入围供应商</w:t>
      </w:r>
      <w:r>
        <w:rPr>
          <w:rFonts w:ascii="仿宋" w:eastAsia="仿宋" w:hAnsi="仿宋" w:cs="仿宋" w:hint="eastAsia"/>
          <w:kern w:val="0"/>
          <w:lang w:val="zh-CN"/>
        </w:rPr>
        <w:t>为联合体的，由联合体成员各方法定代表人或其授权代表与采购人代表签订</w:t>
      </w:r>
      <w:r>
        <w:rPr>
          <w:rFonts w:ascii="仿宋" w:eastAsia="仿宋" w:hAnsi="仿宋" w:cs="仿宋" w:hint="eastAsia"/>
          <w:b/>
          <w:bCs/>
          <w:szCs w:val="24"/>
        </w:rPr>
        <w:t>框架协议</w:t>
      </w:r>
      <w:r>
        <w:rPr>
          <w:rFonts w:ascii="仿宋" w:eastAsia="仿宋" w:hAnsi="仿宋" w:cs="仿宋" w:hint="eastAsia"/>
          <w:kern w:val="0"/>
          <w:lang w:val="zh-CN"/>
        </w:rPr>
        <w:t>。</w:t>
      </w:r>
    </w:p>
    <w:p w14:paraId="39AC14E2" w14:textId="77777777" w:rsidR="00286E15" w:rsidRDefault="00000000">
      <w:pPr>
        <w:pStyle w:val="23"/>
        <w:snapToGrid w:val="0"/>
        <w:spacing w:before="0"/>
        <w:ind w:firstLine="480"/>
        <w:rPr>
          <w:rFonts w:ascii="仿宋" w:eastAsia="仿宋" w:hAnsi="仿宋" w:cs="Times New Roman"/>
        </w:rPr>
      </w:pPr>
      <w:r>
        <w:rPr>
          <w:rFonts w:ascii="仿宋" w:eastAsia="仿宋" w:hAnsi="仿宋" w:cs="仿宋" w:hint="eastAsia"/>
        </w:rPr>
        <w:t>2</w:t>
      </w:r>
      <w:r>
        <w:rPr>
          <w:rFonts w:ascii="仿宋" w:eastAsia="仿宋" w:hAnsi="仿宋" w:cs="仿宋"/>
        </w:rPr>
        <w:t>.3</w:t>
      </w:r>
      <w:r>
        <w:rPr>
          <w:rFonts w:ascii="仿宋" w:eastAsia="仿宋" w:hAnsi="仿宋" w:cs="仿宋" w:hint="eastAsia"/>
        </w:rPr>
        <w:t>如签订</w:t>
      </w:r>
      <w:r>
        <w:rPr>
          <w:rFonts w:ascii="仿宋" w:eastAsia="仿宋" w:hAnsi="仿宋" w:cs="仿宋" w:hint="eastAsia"/>
          <w:b/>
          <w:bCs/>
          <w:szCs w:val="24"/>
        </w:rPr>
        <w:t>协议</w:t>
      </w:r>
      <w:r>
        <w:rPr>
          <w:rFonts w:ascii="仿宋" w:eastAsia="仿宋" w:hAnsi="仿宋" w:cs="仿宋" w:hint="eastAsia"/>
        </w:rPr>
        <w:t>并生效后，</w:t>
      </w:r>
      <w:r>
        <w:rPr>
          <w:rFonts w:ascii="仿宋" w:eastAsia="仿宋" w:hAnsi="仿宋" w:cs="仿宋" w:hint="eastAsia"/>
          <w:b/>
          <w:bCs/>
          <w:szCs w:val="24"/>
        </w:rPr>
        <w:t>入围供应商不得主动放弃入围资格或者退出框架协议，无故退出的单位禁止其参与下一次框架协议的签订同时也不得作为非入围供应商承接本区域内相关项目。</w:t>
      </w:r>
    </w:p>
    <w:p w14:paraId="19A9FB58" w14:textId="77777777" w:rsidR="00286E15" w:rsidRDefault="00000000">
      <w:pPr>
        <w:pStyle w:val="23"/>
        <w:snapToGrid w:val="0"/>
        <w:spacing w:before="0"/>
        <w:ind w:firstLine="482"/>
        <w:rPr>
          <w:rFonts w:ascii="仿宋" w:eastAsia="仿宋" w:hAnsi="仿宋" w:cs="仿宋"/>
          <w:b/>
          <w:bCs/>
          <w:i/>
          <w:iCs/>
          <w:color w:val="FF0000"/>
          <w:szCs w:val="24"/>
        </w:rPr>
      </w:pPr>
      <w:r>
        <w:rPr>
          <w:rFonts w:ascii="仿宋" w:eastAsia="仿宋" w:hAnsi="仿宋" w:cs="仿宋" w:hint="eastAsia"/>
          <w:b/>
          <w:bCs/>
          <w:szCs w:val="24"/>
        </w:rPr>
        <w:t>2.4针对每个绿色全过程工程造价审核服务项目按照征集文件约定的方式选择签订合同单位。签订合同并生效后，供应商无故拒绝或延期，除按照合同约定条款处理外，列入不良行为记录一次，并给予通报。拒绝签订合同的供应</w:t>
      </w:r>
      <w:proofErr w:type="gramStart"/>
      <w:r>
        <w:rPr>
          <w:rFonts w:ascii="仿宋" w:eastAsia="仿宋" w:hAnsi="仿宋" w:cs="仿宋" w:hint="eastAsia"/>
          <w:b/>
          <w:bCs/>
          <w:szCs w:val="24"/>
        </w:rPr>
        <w:t>商予以</w:t>
      </w:r>
      <w:proofErr w:type="gramEnd"/>
      <w:r>
        <w:rPr>
          <w:rFonts w:ascii="仿宋" w:eastAsia="仿宋" w:hAnsi="仿宋" w:cs="仿宋" w:hint="eastAsia"/>
          <w:b/>
          <w:bCs/>
          <w:szCs w:val="24"/>
        </w:rPr>
        <w:t>清退且禁止其参与下一次框架协议的签订同时也不得作为非入围供应商承接本区域内相关项目。</w:t>
      </w:r>
    </w:p>
    <w:p w14:paraId="291C1F42" w14:textId="77777777" w:rsidR="00286E15" w:rsidRDefault="00000000">
      <w:pPr>
        <w:adjustRightInd w:val="0"/>
        <w:spacing w:line="360" w:lineRule="auto"/>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3</w:t>
      </w:r>
      <w:r>
        <w:rPr>
          <w:rFonts w:ascii="仿宋_GB2312" w:eastAsia="仿宋_GB2312" w:hAnsi="仿宋" w:cs="仿宋_GB2312"/>
          <w:b/>
          <w:color w:val="000000" w:themeColor="text1"/>
          <w:sz w:val="24"/>
          <w:szCs w:val="24"/>
        </w:rPr>
        <w:t xml:space="preserve">. </w:t>
      </w:r>
      <w:r>
        <w:rPr>
          <w:rFonts w:ascii="仿宋_GB2312" w:eastAsia="仿宋_GB2312" w:hAnsi="仿宋" w:cs="仿宋_GB2312" w:hint="eastAsia"/>
          <w:b/>
          <w:color w:val="000000" w:themeColor="text1"/>
          <w:sz w:val="24"/>
          <w:szCs w:val="24"/>
        </w:rPr>
        <w:t>履约保证金</w:t>
      </w:r>
    </w:p>
    <w:p w14:paraId="36E7FAF9" w14:textId="77777777" w:rsidR="00286E15" w:rsidRDefault="00000000">
      <w:pPr>
        <w:tabs>
          <w:tab w:val="left" w:pos="0"/>
        </w:tabs>
        <w:spacing w:line="360" w:lineRule="auto"/>
        <w:ind w:firstLine="480"/>
        <w:rPr>
          <w:rFonts w:ascii="仿宋_GB2312" w:eastAsia="仿宋_GB2312" w:hAnsi="仿宋" w:cs="仿宋_GB2312"/>
          <w:b/>
          <w:color w:val="000000" w:themeColor="text1"/>
          <w:sz w:val="32"/>
          <w:szCs w:val="24"/>
        </w:rPr>
      </w:pPr>
      <w:proofErr w:type="gramStart"/>
      <w:r>
        <w:rPr>
          <w:rFonts w:ascii="仿宋_GB2312" w:eastAsia="仿宋_GB2312" w:hAnsi="仿宋" w:cs="Helvetica" w:hint="eastAsia"/>
          <w:color w:val="000000" w:themeColor="text1"/>
          <w:kern w:val="0"/>
          <w:sz w:val="24"/>
        </w:rPr>
        <w:t>拟签订</w:t>
      </w:r>
      <w:proofErr w:type="gramEnd"/>
      <w:r>
        <w:rPr>
          <w:rFonts w:ascii="仿宋_GB2312" w:eastAsia="仿宋_GB2312" w:hAnsi="仿宋" w:cs="Helvetica" w:hint="eastAsia"/>
          <w:color w:val="000000" w:themeColor="text1"/>
          <w:kern w:val="0"/>
          <w:sz w:val="24"/>
        </w:rPr>
        <w:t>的合同文本要求入围供应商提交履约保证金的，供应商应当以支票、汇票、本票或</w:t>
      </w:r>
      <w:r>
        <w:rPr>
          <w:rFonts w:ascii="仿宋_GB2312" w:eastAsia="仿宋_GB2312" w:hAnsi="仿宋" w:cs="Helvetica" w:hint="eastAsia"/>
          <w:color w:val="000000" w:themeColor="text1"/>
          <w:kern w:val="0"/>
          <w:sz w:val="24"/>
        </w:rPr>
        <w:lastRenderedPageBreak/>
        <w:t>者金融机构、担保机构出具的保函等非现金形式提交</w:t>
      </w:r>
      <w:r>
        <w:rPr>
          <w:rFonts w:ascii="仿宋_GB2312" w:eastAsia="仿宋_GB2312" w:hAnsi="仿宋" w:hint="eastAsia"/>
          <w:color w:val="000000" w:themeColor="text1"/>
          <w:sz w:val="24"/>
        </w:rPr>
        <w:t>。履约保证金的数额不得超过政府采购合同金额的1</w:t>
      </w:r>
      <w:r>
        <w:rPr>
          <w:rFonts w:ascii="仿宋_GB2312" w:eastAsia="仿宋_GB2312" w:hAnsi="仿宋"/>
          <w:color w:val="000000" w:themeColor="text1"/>
          <w:sz w:val="24"/>
        </w:rPr>
        <w:t>%。</w:t>
      </w:r>
      <w:r>
        <w:rPr>
          <w:rFonts w:ascii="仿宋_GB2312" w:eastAsia="仿宋_GB2312" w:hAnsi="仿宋" w:hint="eastAsia"/>
          <w:color w:val="000000" w:themeColor="text1"/>
          <w:sz w:val="24"/>
        </w:rPr>
        <w:t>鼓励和支持供应商以银行、保险公司出具的保函形式提供履约保证金。</w:t>
      </w:r>
      <w:r>
        <w:rPr>
          <w:rFonts w:ascii="仿宋_GB2312" w:eastAsia="仿宋_GB2312" w:hAnsi="仿宋" w:hint="eastAsia"/>
          <w:b/>
          <w:color w:val="000000" w:themeColor="text1"/>
          <w:sz w:val="24"/>
        </w:rPr>
        <w:t>征集人不得拒收履约保函。</w:t>
      </w:r>
    </w:p>
    <w:p w14:paraId="7C93EDAF" w14:textId="77777777" w:rsidR="00286E15" w:rsidRDefault="00000000">
      <w:pPr>
        <w:adjustRightInd w:val="0"/>
        <w:snapToGrid w:val="0"/>
        <w:spacing w:line="360" w:lineRule="auto"/>
        <w:jc w:val="center"/>
        <w:rPr>
          <w:rFonts w:ascii="仿宋_GB2312" w:eastAsia="仿宋_GB2312" w:hAnsi="仿宋" w:cs="Times New Roman"/>
          <w:b/>
          <w:color w:val="000000" w:themeColor="text1"/>
          <w:sz w:val="24"/>
          <w:szCs w:val="24"/>
        </w:rPr>
      </w:pPr>
      <w:r>
        <w:rPr>
          <w:rFonts w:ascii="仿宋_GB2312" w:eastAsia="仿宋_GB2312" w:hAnsi="仿宋" w:cs="仿宋_GB2312" w:hint="eastAsia"/>
          <w:b/>
          <w:color w:val="000000" w:themeColor="text1"/>
          <w:sz w:val="32"/>
          <w:szCs w:val="24"/>
        </w:rPr>
        <w:t>八、电子交易活动的中止</w:t>
      </w:r>
    </w:p>
    <w:p w14:paraId="52123A80" w14:textId="77777777" w:rsidR="00286E15" w:rsidRDefault="00000000">
      <w:pPr>
        <w:tabs>
          <w:tab w:val="left" w:pos="0"/>
        </w:tabs>
        <w:spacing w:line="360" w:lineRule="auto"/>
        <w:rPr>
          <w:rFonts w:ascii="仿宋_GB2312" w:eastAsia="仿宋_GB2312" w:hAnsi="仿宋" w:cs="Helvetica"/>
          <w:color w:val="000000" w:themeColor="text1"/>
          <w:kern w:val="0"/>
          <w:sz w:val="24"/>
        </w:rPr>
      </w:pPr>
      <w:r>
        <w:rPr>
          <w:rFonts w:ascii="仿宋_GB2312" w:eastAsia="仿宋_GB2312" w:hAnsi="仿宋" w:cs="仿宋_GB2312" w:hint="eastAsia"/>
          <w:b/>
          <w:color w:val="000000" w:themeColor="text1"/>
          <w:sz w:val="24"/>
          <w:szCs w:val="24"/>
        </w:rPr>
        <w:t>1. 电子交易活动的中止。</w:t>
      </w:r>
      <w:r>
        <w:rPr>
          <w:rFonts w:ascii="仿宋_GB2312" w:eastAsia="仿宋_GB2312" w:hAnsi="仿宋" w:cs="仿宋_GB2312" w:hint="eastAsia"/>
          <w:color w:val="000000" w:themeColor="text1"/>
          <w:sz w:val="24"/>
        </w:rPr>
        <w:t>征集过程中出现以下情形，导致电子交易平台无法正常运行，或者无法保证电子交易的公平、公正和安</w:t>
      </w:r>
      <w:r>
        <w:rPr>
          <w:rFonts w:ascii="仿宋_GB2312" w:eastAsia="仿宋_GB2312" w:hAnsi="仿宋" w:cs="Helvetica" w:hint="eastAsia"/>
          <w:color w:val="000000" w:themeColor="text1"/>
          <w:kern w:val="0"/>
          <w:sz w:val="24"/>
        </w:rPr>
        <w:t>全时，征集机构可中止电子交易活动：</w:t>
      </w:r>
    </w:p>
    <w:p w14:paraId="205B17F2" w14:textId="77777777" w:rsidR="00286E15" w:rsidRDefault="00000000">
      <w:pPr>
        <w:tabs>
          <w:tab w:val="left" w:pos="0"/>
        </w:tabs>
        <w:spacing w:line="360" w:lineRule="auto"/>
        <w:ind w:firstLine="480"/>
        <w:rPr>
          <w:rFonts w:ascii="仿宋_GB2312" w:eastAsia="仿宋_GB2312" w:hAnsi="仿宋" w:cs="Helvetica"/>
          <w:color w:val="000000" w:themeColor="text1"/>
          <w:kern w:val="0"/>
          <w:sz w:val="24"/>
        </w:rPr>
      </w:pPr>
      <w:r>
        <w:rPr>
          <w:rFonts w:ascii="仿宋_GB2312" w:eastAsia="仿宋_GB2312" w:hAnsi="仿宋" w:cs="Helvetica" w:hint="eastAsia"/>
          <w:color w:val="000000" w:themeColor="text1"/>
          <w:kern w:val="0"/>
          <w:sz w:val="24"/>
        </w:rPr>
        <w:t xml:space="preserve">1.1电子交易平台发生故障而无法登录访问的； </w:t>
      </w:r>
    </w:p>
    <w:p w14:paraId="61B2516A" w14:textId="77777777" w:rsidR="00286E15" w:rsidRDefault="00000000">
      <w:pPr>
        <w:tabs>
          <w:tab w:val="left" w:pos="0"/>
        </w:tabs>
        <w:spacing w:line="360" w:lineRule="auto"/>
        <w:ind w:firstLine="480"/>
        <w:rPr>
          <w:rFonts w:ascii="仿宋_GB2312" w:eastAsia="仿宋_GB2312" w:hAnsi="仿宋" w:cs="Helvetica"/>
          <w:color w:val="000000" w:themeColor="text1"/>
          <w:kern w:val="0"/>
          <w:sz w:val="24"/>
        </w:rPr>
      </w:pPr>
      <w:r>
        <w:rPr>
          <w:rFonts w:ascii="仿宋_GB2312" w:eastAsia="仿宋_GB2312" w:hAnsi="仿宋" w:cs="Helvetica" w:hint="eastAsia"/>
          <w:color w:val="000000" w:themeColor="text1"/>
          <w:kern w:val="0"/>
          <w:sz w:val="24"/>
        </w:rPr>
        <w:t>1.2电子交易平台应用或数据库出现错误，不能进行正常操作的；</w:t>
      </w:r>
    </w:p>
    <w:p w14:paraId="10EA39AF" w14:textId="77777777" w:rsidR="00286E15" w:rsidRDefault="00000000">
      <w:pPr>
        <w:tabs>
          <w:tab w:val="left" w:pos="0"/>
        </w:tabs>
        <w:spacing w:line="360" w:lineRule="auto"/>
        <w:ind w:firstLine="480"/>
        <w:rPr>
          <w:rFonts w:ascii="仿宋_GB2312" w:eastAsia="仿宋_GB2312" w:hAnsi="仿宋" w:cs="Helvetica"/>
          <w:color w:val="000000" w:themeColor="text1"/>
          <w:kern w:val="0"/>
          <w:sz w:val="24"/>
        </w:rPr>
      </w:pPr>
      <w:r>
        <w:rPr>
          <w:rFonts w:ascii="仿宋_GB2312" w:eastAsia="仿宋_GB2312" w:hAnsi="仿宋" w:cs="Helvetica" w:hint="eastAsia"/>
          <w:color w:val="000000" w:themeColor="text1"/>
          <w:kern w:val="0"/>
          <w:sz w:val="24"/>
        </w:rPr>
        <w:t>1.3电子交易平台发现严重安全漏洞，有潜在泄密危险的；</w:t>
      </w:r>
    </w:p>
    <w:p w14:paraId="04B3B0D1" w14:textId="77777777" w:rsidR="00286E15" w:rsidRDefault="00000000">
      <w:pPr>
        <w:tabs>
          <w:tab w:val="left" w:pos="0"/>
        </w:tabs>
        <w:spacing w:line="360" w:lineRule="auto"/>
        <w:ind w:firstLine="480"/>
        <w:rPr>
          <w:rFonts w:ascii="仿宋_GB2312" w:eastAsia="仿宋_GB2312" w:hAnsi="仿宋" w:cs="Helvetica"/>
          <w:color w:val="000000" w:themeColor="text1"/>
          <w:kern w:val="0"/>
          <w:sz w:val="24"/>
        </w:rPr>
      </w:pPr>
      <w:r>
        <w:rPr>
          <w:rFonts w:ascii="仿宋_GB2312" w:eastAsia="仿宋_GB2312" w:hAnsi="仿宋" w:cs="Helvetica" w:hint="eastAsia"/>
          <w:color w:val="000000" w:themeColor="text1"/>
          <w:kern w:val="0"/>
          <w:sz w:val="24"/>
        </w:rPr>
        <w:t xml:space="preserve">1.4病毒发作导致不能进行正常操作的； </w:t>
      </w:r>
    </w:p>
    <w:p w14:paraId="7C92E4EA" w14:textId="77777777" w:rsidR="00286E15" w:rsidRDefault="00000000">
      <w:pPr>
        <w:tabs>
          <w:tab w:val="left" w:pos="0"/>
        </w:tabs>
        <w:spacing w:line="360" w:lineRule="auto"/>
        <w:ind w:firstLine="480"/>
        <w:rPr>
          <w:rFonts w:ascii="仿宋_GB2312" w:eastAsia="仿宋_GB2312" w:hAnsi="仿宋" w:cs="Helvetica"/>
          <w:color w:val="000000" w:themeColor="text1"/>
          <w:kern w:val="0"/>
          <w:sz w:val="24"/>
        </w:rPr>
      </w:pPr>
      <w:r>
        <w:rPr>
          <w:rFonts w:ascii="仿宋_GB2312" w:eastAsia="仿宋_GB2312" w:hAnsi="仿宋" w:cs="Helvetica" w:hint="eastAsia"/>
          <w:color w:val="000000" w:themeColor="text1"/>
          <w:kern w:val="0"/>
          <w:sz w:val="24"/>
        </w:rPr>
        <w:t>1.5其他无法保证电子交易的公平、公正和安全的情况。</w:t>
      </w:r>
    </w:p>
    <w:p w14:paraId="2A64DE8B" w14:textId="77777777" w:rsidR="00286E15" w:rsidRDefault="00000000">
      <w:pPr>
        <w:adjustRightInd w:val="0"/>
        <w:snapToGrid w:val="0"/>
        <w:spacing w:line="360" w:lineRule="auto"/>
        <w:rPr>
          <w:rFonts w:ascii="仿宋_GB2312" w:eastAsia="仿宋_GB2312" w:hAnsi="仿宋" w:cs="仿宋_GB2312"/>
          <w:color w:val="000000" w:themeColor="text1"/>
          <w:sz w:val="24"/>
        </w:rPr>
      </w:pPr>
      <w:r>
        <w:rPr>
          <w:rFonts w:ascii="仿宋_GB2312" w:eastAsia="仿宋_GB2312" w:hAnsi="仿宋" w:cs="仿宋_GB2312" w:hint="eastAsia"/>
          <w:b/>
          <w:color w:val="000000" w:themeColor="text1"/>
          <w:sz w:val="24"/>
        </w:rPr>
        <w:t>2.</w:t>
      </w:r>
      <w:r>
        <w:rPr>
          <w:rFonts w:ascii="仿宋_GB2312" w:eastAsia="仿宋_GB2312" w:hAnsi="仿宋" w:cs="仿宋_GB2312" w:hint="eastAsia"/>
          <w:color w:val="000000" w:themeColor="text1"/>
          <w:sz w:val="24"/>
        </w:rPr>
        <w:t>出现以上情形，不影响采购公平、公正性的，征集组织机构可以待上述情形消除后继续组织电子交易活动，也可以决定某些环节以纸质形式进行；影响或可能影响采购公平、公正性的，应当重新征集。</w:t>
      </w:r>
    </w:p>
    <w:p w14:paraId="7ABA45F2" w14:textId="77777777" w:rsidR="00286E15" w:rsidRDefault="00000000">
      <w:pPr>
        <w:adjustRightInd w:val="0"/>
        <w:snapToGrid w:val="0"/>
        <w:spacing w:line="360" w:lineRule="auto"/>
        <w:ind w:firstLineChars="150" w:firstLine="482"/>
        <w:jc w:val="center"/>
        <w:rPr>
          <w:rFonts w:ascii="仿宋_GB2312" w:eastAsia="仿宋_GB2312" w:hAnsi="仿宋" w:cs="仿宋_GB2312"/>
          <w:b/>
          <w:color w:val="000000" w:themeColor="text1"/>
          <w:sz w:val="32"/>
          <w:szCs w:val="24"/>
        </w:rPr>
      </w:pPr>
      <w:r>
        <w:rPr>
          <w:rFonts w:ascii="仿宋_GB2312" w:eastAsia="仿宋_GB2312" w:hAnsi="仿宋" w:cs="仿宋_GB2312" w:hint="eastAsia"/>
          <w:b/>
          <w:color w:val="000000" w:themeColor="text1"/>
          <w:sz w:val="32"/>
          <w:szCs w:val="24"/>
        </w:rPr>
        <w:t>九、验收</w:t>
      </w:r>
    </w:p>
    <w:p w14:paraId="571A51BE" w14:textId="77777777" w:rsidR="00286E15" w:rsidRDefault="00000000">
      <w:pPr>
        <w:adjustRightInd w:val="0"/>
        <w:spacing w:line="360" w:lineRule="auto"/>
        <w:rPr>
          <w:rFonts w:ascii="仿宋_GB2312" w:eastAsia="仿宋_GB2312" w:hAnsi="仿宋" w:cs="仿宋_GB2312"/>
          <w:b/>
          <w:color w:val="000000" w:themeColor="text1"/>
          <w:sz w:val="24"/>
          <w:szCs w:val="24"/>
        </w:rPr>
      </w:pPr>
      <w:r>
        <w:rPr>
          <w:rFonts w:ascii="仿宋_GB2312" w:eastAsia="仿宋_GB2312" w:hAnsi="仿宋" w:cs="仿宋_GB2312" w:hint="eastAsia"/>
          <w:b/>
          <w:color w:val="000000" w:themeColor="text1"/>
          <w:sz w:val="24"/>
          <w:szCs w:val="24"/>
        </w:rPr>
        <w:t>1</w:t>
      </w:r>
      <w:r>
        <w:rPr>
          <w:rFonts w:ascii="仿宋_GB2312" w:eastAsia="仿宋_GB2312" w:hAnsi="仿宋" w:cs="仿宋_GB2312"/>
          <w:b/>
          <w:color w:val="000000" w:themeColor="text1"/>
          <w:sz w:val="24"/>
          <w:szCs w:val="24"/>
        </w:rPr>
        <w:t>.验收</w:t>
      </w:r>
    </w:p>
    <w:p w14:paraId="27BED78B" w14:textId="77777777" w:rsidR="00286E15" w:rsidRDefault="00000000">
      <w:pPr>
        <w:tabs>
          <w:tab w:val="left" w:pos="0"/>
        </w:tabs>
        <w:adjustRightInd w:val="0"/>
        <w:spacing w:line="360" w:lineRule="auto"/>
        <w:ind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1.1采购人组织对供应商的过程验收和履约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5F5FAA17" w14:textId="77777777" w:rsidR="00286E15" w:rsidRDefault="00000000">
      <w:pPr>
        <w:tabs>
          <w:tab w:val="left" w:pos="0"/>
        </w:tabs>
        <w:adjustRightInd w:val="0"/>
        <w:spacing w:line="360" w:lineRule="auto"/>
        <w:ind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1.2采购人可以邀请参加本项目的其他投标人或者第三方机构参与验收。参与验收的投标人或者第三方机构的意见作为</w:t>
      </w:r>
      <w:proofErr w:type="gramStart"/>
      <w:r>
        <w:rPr>
          <w:rFonts w:ascii="仿宋_GB2312" w:eastAsia="仿宋_GB2312" w:hAnsi="仿宋" w:cs="Helvetica" w:hint="eastAsia"/>
          <w:color w:val="000000" w:themeColor="text1"/>
          <w:kern w:val="0"/>
          <w:sz w:val="24"/>
          <w:szCs w:val="24"/>
        </w:rPr>
        <w:t>验收书</w:t>
      </w:r>
      <w:proofErr w:type="gramEnd"/>
      <w:r>
        <w:rPr>
          <w:rFonts w:ascii="仿宋_GB2312" w:eastAsia="仿宋_GB2312" w:hAnsi="仿宋" w:cs="Helvetica" w:hint="eastAsia"/>
          <w:color w:val="000000" w:themeColor="text1"/>
          <w:kern w:val="0"/>
          <w:sz w:val="24"/>
          <w:szCs w:val="24"/>
        </w:rPr>
        <w:t>的参考资料一并存档。</w:t>
      </w:r>
    </w:p>
    <w:p w14:paraId="740D0FD7" w14:textId="77777777" w:rsidR="00286E15" w:rsidRDefault="00000000">
      <w:pPr>
        <w:tabs>
          <w:tab w:val="left" w:pos="0"/>
        </w:tabs>
        <w:adjustRightInd w:val="0"/>
        <w:spacing w:line="360" w:lineRule="auto"/>
        <w:ind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425A2FE" w14:textId="77777777" w:rsidR="00286E15" w:rsidRDefault="00000000">
      <w:pPr>
        <w:pStyle w:val="a7"/>
        <w:tabs>
          <w:tab w:val="left" w:pos="840"/>
        </w:tabs>
        <w:spacing w:line="360" w:lineRule="auto"/>
        <w:ind w:firstLineChars="200" w:firstLine="480"/>
        <w:rPr>
          <w:rFonts w:ascii="仿宋_GB2312" w:eastAsia="仿宋_GB2312" w:hAnsi="仿宋" w:cs="仿宋_GB2312"/>
          <w:b/>
          <w:color w:val="000000" w:themeColor="text1"/>
          <w:sz w:val="36"/>
          <w:szCs w:val="36"/>
        </w:rPr>
      </w:pPr>
      <w:r>
        <w:rPr>
          <w:rFonts w:ascii="仿宋_GB2312" w:eastAsia="仿宋_GB2312" w:hAnsi="仿宋" w:cs="Helvetica" w:hint="eastAsia"/>
          <w:color w:val="000000" w:themeColor="text1"/>
          <w:kern w:val="0"/>
          <w:sz w:val="24"/>
          <w:szCs w:val="24"/>
        </w:rPr>
        <w:t>1.4验收合格的项目，采购人将根据采购合同的约定及时向供应商支付采购资金、退还履约保证金。验收不合格的项目，采购人将依法及时处理。采购合同的履行、违约责任和解决争</w:t>
      </w:r>
      <w:r>
        <w:rPr>
          <w:rFonts w:ascii="仿宋_GB2312" w:eastAsia="仿宋_GB2312" w:hAnsi="仿宋" w:cs="Helvetica" w:hint="eastAsia"/>
          <w:color w:val="000000" w:themeColor="text1"/>
          <w:kern w:val="0"/>
          <w:sz w:val="24"/>
          <w:szCs w:val="24"/>
        </w:rPr>
        <w:lastRenderedPageBreak/>
        <w:t>议的方式等适用《中华人民共和国民法典》。供应商在履约过程中有政府采购法律法规规定的违法违规情形的，采购人应当及时报告本级财政部门。</w:t>
      </w:r>
    </w:p>
    <w:p w14:paraId="22EAB5BA"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214A770A"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40C585A3"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74A4913C"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68648E86"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74BCA1E3"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039B814C"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7FBBEF96"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67E3496C"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15849EDC"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1BCF239C"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7495C84C"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31320764"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675263DD"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5ECDFBA3"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1F3B7AB4"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47DF00BD"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512C3916"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2896E672" w14:textId="77777777" w:rsidR="00286E15" w:rsidRDefault="00000000">
      <w:pPr>
        <w:adjustRightInd w:val="0"/>
        <w:spacing w:line="360" w:lineRule="auto"/>
        <w:jc w:val="center"/>
        <w:outlineLvl w:val="0"/>
        <w:rPr>
          <w:rFonts w:ascii="仿宋_GB2312" w:eastAsia="仿宋_GB2312" w:hAnsi="仿宋" w:cs="仿宋_GB2312"/>
          <w:b/>
          <w:color w:val="000000" w:themeColor="text1"/>
          <w:sz w:val="36"/>
          <w:szCs w:val="36"/>
        </w:rPr>
      </w:pPr>
      <w:r>
        <w:rPr>
          <w:rFonts w:ascii="仿宋_GB2312" w:eastAsia="仿宋_GB2312" w:hAnsi="仿宋" w:cs="仿宋_GB2312" w:hint="eastAsia"/>
          <w:b/>
          <w:color w:val="000000" w:themeColor="text1"/>
          <w:sz w:val="36"/>
          <w:szCs w:val="36"/>
        </w:rPr>
        <w:lastRenderedPageBreak/>
        <w:t>第三部分   征集项目范围及要求</w:t>
      </w:r>
    </w:p>
    <w:p w14:paraId="40137B01" w14:textId="77777777" w:rsidR="00286E15" w:rsidRDefault="00000000">
      <w:pPr>
        <w:pStyle w:val="a7"/>
        <w:spacing w:line="360" w:lineRule="auto"/>
        <w:ind w:firstLineChars="200" w:firstLine="482"/>
        <w:jc w:val="left"/>
        <w:rPr>
          <w:rFonts w:ascii="仿宋_GB2312" w:eastAsia="仿宋_GB2312" w:hAnsi="仿宋_GB2312" w:cs="仿宋_GB2312"/>
          <w:b/>
          <w:color w:val="000000" w:themeColor="text1"/>
          <w:kern w:val="0"/>
          <w:sz w:val="24"/>
          <w:szCs w:val="24"/>
        </w:rPr>
      </w:pPr>
      <w:r>
        <w:rPr>
          <w:rFonts w:ascii="仿宋_GB2312" w:eastAsia="仿宋_GB2312" w:hAnsi="宋体" w:hint="eastAsia"/>
          <w:b/>
          <w:color w:val="000000" w:themeColor="text1"/>
          <w:kern w:val="0"/>
          <w:sz w:val="24"/>
          <w:szCs w:val="24"/>
        </w:rPr>
        <w:t>1.服务目标</w:t>
      </w:r>
    </w:p>
    <w:p w14:paraId="4662BC2A" w14:textId="77777777" w:rsidR="00286E15" w:rsidRDefault="00000000">
      <w:pPr>
        <w:pStyle w:val="a7"/>
        <w:spacing w:line="360" w:lineRule="auto"/>
        <w:ind w:firstLineChars="200" w:firstLine="480"/>
        <w:jc w:val="left"/>
        <w:rPr>
          <w:rFonts w:ascii="仿宋_GB2312" w:eastAsia="仿宋_GB2312" w:hAnsi="仿宋_GB2312" w:cs="仿宋_GB2312"/>
          <w:bCs/>
          <w:color w:val="000000" w:themeColor="text1"/>
          <w:kern w:val="0"/>
          <w:sz w:val="24"/>
          <w:szCs w:val="24"/>
        </w:rPr>
      </w:pPr>
      <w:r>
        <w:rPr>
          <w:rFonts w:ascii="仿宋_GB2312" w:eastAsia="仿宋_GB2312" w:hAnsi="仿宋_GB2312" w:cs="仿宋_GB2312" w:hint="eastAsia"/>
          <w:bCs/>
          <w:color w:val="000000" w:themeColor="text1"/>
          <w:kern w:val="0"/>
          <w:sz w:val="24"/>
          <w:szCs w:val="24"/>
        </w:rPr>
        <w:t>为提高政府投资资金使用和管理效率，加快推进市级政府投资项目建设，防范项目资金使用风险，根据</w:t>
      </w:r>
      <w:bookmarkStart w:id="0" w:name="docTitle"/>
      <w:r>
        <w:rPr>
          <w:rFonts w:ascii="仿宋_GB2312" w:eastAsia="仿宋_GB2312" w:hAnsi="仿宋_GB2312" w:cs="仿宋_GB2312" w:hint="eastAsia"/>
          <w:bCs/>
          <w:color w:val="000000" w:themeColor="text1"/>
          <w:kern w:val="0"/>
          <w:sz w:val="24"/>
          <w:szCs w:val="24"/>
        </w:rPr>
        <w:t>《绍兴市财政局等3部门关于在市级政府投资项目中全面组织开展全过程造价审核咨询的通知</w:t>
      </w:r>
      <w:bookmarkEnd w:id="0"/>
      <w:r>
        <w:rPr>
          <w:rFonts w:ascii="仿宋_GB2312" w:eastAsia="仿宋_GB2312" w:hAnsi="仿宋_GB2312" w:cs="仿宋_GB2312" w:hint="eastAsia"/>
          <w:bCs/>
          <w:color w:val="000000" w:themeColor="text1"/>
          <w:kern w:val="0"/>
          <w:sz w:val="24"/>
          <w:szCs w:val="24"/>
        </w:rPr>
        <w:t xml:space="preserve"> 》（</w:t>
      </w:r>
      <w:proofErr w:type="gramStart"/>
      <w:r>
        <w:rPr>
          <w:rFonts w:ascii="仿宋_GB2312" w:eastAsia="仿宋_GB2312" w:hAnsi="仿宋_GB2312" w:cs="仿宋_GB2312" w:hint="eastAsia"/>
          <w:bCs/>
          <w:color w:val="000000" w:themeColor="text1"/>
          <w:kern w:val="0"/>
          <w:sz w:val="24"/>
          <w:szCs w:val="24"/>
        </w:rPr>
        <w:t>绍市财建〔2020〕</w:t>
      </w:r>
      <w:proofErr w:type="gramEnd"/>
      <w:r>
        <w:rPr>
          <w:rFonts w:ascii="仿宋_GB2312" w:eastAsia="仿宋_GB2312" w:hAnsi="仿宋_GB2312" w:cs="仿宋_GB2312" w:hint="eastAsia"/>
          <w:bCs/>
          <w:color w:val="000000" w:themeColor="text1"/>
          <w:kern w:val="0"/>
          <w:sz w:val="24"/>
          <w:szCs w:val="24"/>
        </w:rPr>
        <w:t>26号）文件精神及中华人民共和国财政部令第110号《政府采购框架协议采购方式管理办法》，征集人拟对2023年市级政府投资项目绿色全过程工程造价审核服务框架协议单位进行政府采购，确保咨询项目绿色建筑星级、绿色建材应用比例达标。</w:t>
      </w:r>
    </w:p>
    <w:p w14:paraId="54D97930" w14:textId="77777777" w:rsidR="00286E15" w:rsidRDefault="00000000">
      <w:pPr>
        <w:pStyle w:val="a7"/>
        <w:spacing w:line="360" w:lineRule="auto"/>
        <w:ind w:firstLineChars="200" w:firstLine="482"/>
        <w:jc w:val="left"/>
        <w:rPr>
          <w:rFonts w:ascii="仿宋_GB2312" w:eastAsia="仿宋_GB2312" w:hAnsi="宋体"/>
          <w:b/>
          <w:color w:val="000000" w:themeColor="text1"/>
          <w:kern w:val="0"/>
          <w:sz w:val="24"/>
          <w:szCs w:val="24"/>
        </w:rPr>
      </w:pPr>
      <w:r>
        <w:rPr>
          <w:rFonts w:ascii="仿宋_GB2312" w:eastAsia="仿宋_GB2312" w:hAnsi="宋体" w:hint="eastAsia"/>
          <w:b/>
          <w:color w:val="000000" w:themeColor="text1"/>
          <w:kern w:val="0"/>
          <w:sz w:val="24"/>
          <w:szCs w:val="24"/>
        </w:rPr>
        <w:t>2.服务内容</w:t>
      </w:r>
    </w:p>
    <w:p w14:paraId="360B0FCA" w14:textId="77777777" w:rsidR="00286E15" w:rsidRDefault="00000000">
      <w:pPr>
        <w:snapToGrid w:val="0"/>
        <w:spacing w:line="360" w:lineRule="auto"/>
        <w:ind w:firstLineChars="200" w:firstLine="480"/>
        <w:jc w:val="left"/>
        <w:rPr>
          <w:rFonts w:ascii="仿宋_GB2312" w:eastAsia="仿宋_GB2312" w:hAnsi="宋体"/>
          <w:b/>
          <w:kern w:val="0"/>
          <w:sz w:val="24"/>
        </w:rPr>
      </w:pPr>
      <w:r>
        <w:rPr>
          <w:rFonts w:ascii="仿宋_GB2312" w:eastAsia="仿宋_GB2312" w:hAnsi="宋体" w:hint="eastAsia"/>
          <w:color w:val="000000" w:themeColor="text1"/>
          <w:kern w:val="0"/>
          <w:sz w:val="24"/>
          <w:szCs w:val="24"/>
        </w:rPr>
        <w:t>对市级政府投资项目进行全过程监督管理，具体以签订合同的服务内容为准。全过程监督管理主要包括:1.项目决策阶段。审核投资估算和设计概算，开展限额设计方案工程造价比较分析并提出优化建议等。2.在项目发包阶段。审核施工图预算（根据需要），协助做好施工图预算备案，审核工程合同中有关造价条款等。3.项目施工阶段。审核工程计量、过程结算报告及预付款、进度款支付报告，进行工程造价动态分析和审核合同价款调整，审核工程变更、无价材料签证价格和索赔费用等。4.项目竣工阶段。审核建设单位提交的工程竣工结算报告，进行工程造价分析等。5.项目实施全过程中。严格对照项目绿色建筑星级目标要求，按照我市绿色建材采购政策审核项目执行中的绿色建材采购和应用。</w:t>
      </w:r>
    </w:p>
    <w:p w14:paraId="61697AB1" w14:textId="77777777" w:rsidR="00286E15" w:rsidRDefault="00000000">
      <w:pPr>
        <w:numPr>
          <w:ilvl w:val="0"/>
          <w:numId w:val="5"/>
        </w:numPr>
        <w:snapToGrid w:val="0"/>
        <w:spacing w:line="360" w:lineRule="auto"/>
        <w:ind w:firstLineChars="200" w:firstLine="482"/>
        <w:jc w:val="left"/>
        <w:rPr>
          <w:rFonts w:ascii="仿宋_GB2312" w:eastAsia="仿宋_GB2312" w:hAnsi="宋体"/>
          <w:b/>
          <w:kern w:val="0"/>
          <w:sz w:val="24"/>
        </w:rPr>
      </w:pPr>
      <w:r>
        <w:rPr>
          <w:rFonts w:ascii="仿宋_GB2312" w:eastAsia="仿宋_GB2312" w:hAnsi="宋体" w:hint="eastAsia"/>
          <w:b/>
          <w:kern w:val="0"/>
          <w:sz w:val="24"/>
        </w:rPr>
        <w:t>服务项目</w:t>
      </w:r>
    </w:p>
    <w:p w14:paraId="2694CEFD" w14:textId="77777777" w:rsidR="00286E15" w:rsidRDefault="00000000">
      <w:pPr>
        <w:snapToGrid w:val="0"/>
        <w:spacing w:line="360" w:lineRule="auto"/>
        <w:ind w:firstLineChars="200" w:firstLine="482"/>
        <w:jc w:val="left"/>
        <w:rPr>
          <w:rFonts w:ascii="仿宋_GB2312" w:eastAsia="仿宋_GB2312" w:hAnsi="宋体"/>
          <w:b/>
          <w:kern w:val="0"/>
          <w:sz w:val="24"/>
        </w:rPr>
      </w:pPr>
      <w:r>
        <w:rPr>
          <w:rFonts w:ascii="仿宋_GB2312" w:eastAsia="仿宋_GB2312" w:hAnsi="宋体" w:hint="eastAsia"/>
          <w:b/>
          <w:kern w:val="0"/>
          <w:sz w:val="24"/>
        </w:rPr>
        <w:t>以项目实际实施情况为准</w:t>
      </w:r>
      <w:r>
        <w:rPr>
          <w:rFonts w:ascii="仿宋_GB2312" w:eastAsia="仿宋_GB2312" w:hAnsi="宋体" w:hint="eastAsia"/>
          <w:kern w:val="0"/>
          <w:sz w:val="24"/>
        </w:rPr>
        <w:t>。</w:t>
      </w:r>
    </w:p>
    <w:p w14:paraId="35D58EF6" w14:textId="77777777" w:rsidR="00286E15" w:rsidRDefault="00000000">
      <w:pPr>
        <w:pStyle w:val="24"/>
        <w:spacing w:line="360" w:lineRule="auto"/>
        <w:ind w:firstLine="482"/>
        <w:rPr>
          <w:rFonts w:ascii="仿宋" w:eastAsia="仿宋" w:hAnsi="仿宋" w:cs="仿宋"/>
          <w:b/>
          <w:bCs/>
          <w:color w:val="000000" w:themeColor="text1"/>
          <w:kern w:val="0"/>
        </w:rPr>
      </w:pPr>
      <w:r>
        <w:rPr>
          <w:rFonts w:ascii="仿宋" w:eastAsia="仿宋" w:hAnsi="仿宋" w:cs="仿宋" w:hint="eastAsia"/>
          <w:b/>
          <w:bCs/>
          <w:color w:val="000000" w:themeColor="text1"/>
          <w:kern w:val="0"/>
        </w:rPr>
        <w:t>4.基本技术服务要求：</w:t>
      </w:r>
    </w:p>
    <w:p w14:paraId="5CDA3F0B" w14:textId="77777777" w:rsidR="00286E15" w:rsidRDefault="00000000">
      <w:pPr>
        <w:pStyle w:val="24"/>
        <w:spacing w:line="360" w:lineRule="auto"/>
        <w:ind w:firstLine="480"/>
        <w:rPr>
          <w:rFonts w:ascii="仿宋" w:eastAsia="仿宋" w:hAnsi="仿宋" w:cs="仿宋"/>
          <w:color w:val="000000" w:themeColor="text1"/>
          <w:kern w:val="0"/>
        </w:rPr>
      </w:pPr>
      <w:r>
        <w:rPr>
          <w:rFonts w:ascii="仿宋" w:eastAsia="仿宋" w:hAnsi="仿宋" w:cs="仿宋" w:hint="eastAsia"/>
          <w:color w:val="000000" w:themeColor="text1"/>
          <w:kern w:val="0"/>
        </w:rPr>
        <w:t>（1）供应商应在中华人民共和国境内注册，具有有效营业执照且财务制度健全，并在人员组成结构、服务技术、资金等方面具有相应的能力。</w:t>
      </w:r>
    </w:p>
    <w:p w14:paraId="3BB1745E" w14:textId="77777777" w:rsidR="00286E15" w:rsidRDefault="00000000">
      <w:pPr>
        <w:pStyle w:val="24"/>
        <w:widowControl/>
        <w:spacing w:line="360" w:lineRule="auto"/>
        <w:ind w:firstLine="480"/>
        <w:jc w:val="left"/>
        <w:rPr>
          <w:rFonts w:ascii="仿宋" w:eastAsia="仿宋" w:hAnsi="仿宋" w:cs="仿宋"/>
          <w:color w:val="000000" w:themeColor="text1"/>
          <w:kern w:val="0"/>
          <w:szCs w:val="24"/>
        </w:rPr>
      </w:pPr>
      <w:r>
        <w:rPr>
          <w:rFonts w:ascii="仿宋" w:eastAsia="仿宋" w:hAnsi="仿宋" w:cs="仿宋" w:hint="eastAsia"/>
          <w:color w:val="000000" w:themeColor="text1"/>
          <w:szCs w:val="24"/>
        </w:rPr>
        <w:t>★</w:t>
      </w:r>
      <w:r>
        <w:rPr>
          <w:rFonts w:ascii="仿宋" w:eastAsia="仿宋" w:hAnsi="仿宋" w:cs="仿宋" w:hint="eastAsia"/>
          <w:color w:val="000000" w:themeColor="text1"/>
          <w:kern w:val="0"/>
          <w:szCs w:val="24"/>
        </w:rPr>
        <w:t>（2）供应商应成立咨询服务团队，项目成员不少于4人，团队内成员具有注册</w:t>
      </w:r>
      <w:proofErr w:type="gramStart"/>
      <w:r>
        <w:rPr>
          <w:rFonts w:ascii="仿宋" w:eastAsia="仿宋" w:hAnsi="仿宋" w:cs="仿宋" w:hint="eastAsia"/>
          <w:color w:val="000000" w:themeColor="text1"/>
          <w:kern w:val="0"/>
          <w:szCs w:val="24"/>
        </w:rPr>
        <w:t>造价师</w:t>
      </w:r>
      <w:proofErr w:type="gramEnd"/>
      <w:r>
        <w:rPr>
          <w:rFonts w:ascii="仿宋" w:eastAsia="仿宋" w:hAnsi="仿宋" w:cs="仿宋" w:hint="eastAsia"/>
          <w:color w:val="000000" w:themeColor="text1"/>
          <w:kern w:val="0"/>
          <w:szCs w:val="24"/>
        </w:rPr>
        <w:t>执业资格。</w:t>
      </w:r>
    </w:p>
    <w:p w14:paraId="21CA1F27" w14:textId="77777777" w:rsidR="00286E15" w:rsidRDefault="00000000">
      <w:pPr>
        <w:pStyle w:val="24"/>
        <w:spacing w:line="360" w:lineRule="auto"/>
        <w:ind w:firstLine="480"/>
        <w:rPr>
          <w:rFonts w:ascii="仿宋" w:eastAsia="仿宋" w:hAnsi="仿宋" w:cs="仿宋"/>
          <w:color w:val="000000" w:themeColor="text1"/>
          <w:kern w:val="0"/>
          <w:szCs w:val="24"/>
        </w:rPr>
      </w:pPr>
      <w:r>
        <w:rPr>
          <w:rFonts w:ascii="仿宋" w:eastAsia="仿宋" w:hAnsi="仿宋" w:cs="仿宋" w:hint="eastAsia"/>
          <w:color w:val="000000" w:themeColor="text1"/>
          <w:kern w:val="0"/>
        </w:rPr>
        <w:t>（3）</w:t>
      </w:r>
      <w:r>
        <w:rPr>
          <w:rFonts w:ascii="仿宋" w:eastAsia="仿宋" w:hAnsi="仿宋" w:cs="仿宋" w:hint="eastAsia"/>
          <w:color w:val="000000" w:themeColor="text1"/>
          <w:kern w:val="0"/>
          <w:szCs w:val="24"/>
        </w:rPr>
        <w:t>团队内成员有服务经验，如</w:t>
      </w:r>
      <w:r>
        <w:rPr>
          <w:rFonts w:ascii="仿宋" w:eastAsia="仿宋" w:hAnsi="仿宋" w:cs="仿宋" w:hint="eastAsia"/>
          <w:color w:val="000000" w:themeColor="text1"/>
          <w:kern w:val="0"/>
        </w:rPr>
        <w:t>市政、绿色建筑、房建等项目的招标控制价编制或审核、施工全过程跟踪审计、施工全过程造价控制、结算审核等</w:t>
      </w:r>
    </w:p>
    <w:p w14:paraId="6219EF50" w14:textId="77777777" w:rsidR="00286E15" w:rsidRDefault="00000000">
      <w:pPr>
        <w:pStyle w:val="24"/>
        <w:spacing w:line="360" w:lineRule="auto"/>
        <w:ind w:firstLine="480"/>
        <w:rPr>
          <w:rFonts w:ascii="仿宋" w:eastAsia="仿宋" w:hAnsi="仿宋" w:cs="仿宋"/>
          <w:color w:val="000000" w:themeColor="text1"/>
          <w:kern w:val="0"/>
        </w:rPr>
      </w:pPr>
      <w:r>
        <w:rPr>
          <w:rFonts w:ascii="仿宋" w:eastAsia="仿宋" w:hAnsi="仿宋" w:cs="仿宋" w:hint="eastAsia"/>
          <w:color w:val="000000" w:themeColor="text1"/>
          <w:kern w:val="0"/>
        </w:rPr>
        <w:t>（4）供应商不得与同一项目工程总承包、施工、材料设备供应商等单位之间存在利害关系的，如存在利害关系，</w:t>
      </w:r>
      <w:r>
        <w:rPr>
          <w:rFonts w:ascii="仿宋" w:eastAsia="仿宋" w:hAnsi="仿宋" w:cs="仿宋" w:hint="eastAsia"/>
          <w:color w:val="000000" w:themeColor="text1"/>
          <w:kern w:val="0"/>
          <w:szCs w:val="24"/>
        </w:rPr>
        <w:t>不得参与该项目的分配。</w:t>
      </w:r>
    </w:p>
    <w:p w14:paraId="17FEA93B" w14:textId="77777777" w:rsidR="00286E15" w:rsidRDefault="00000000">
      <w:pPr>
        <w:pStyle w:val="24"/>
        <w:spacing w:line="360" w:lineRule="auto"/>
        <w:ind w:firstLine="480"/>
        <w:rPr>
          <w:rFonts w:ascii="仿宋" w:eastAsia="仿宋" w:hAnsi="仿宋" w:cs="仿宋"/>
          <w:color w:val="000000" w:themeColor="text1"/>
          <w:kern w:val="0"/>
        </w:rPr>
      </w:pPr>
      <w:r>
        <w:rPr>
          <w:rFonts w:ascii="仿宋" w:eastAsia="仿宋" w:hAnsi="仿宋" w:cs="仿宋" w:hint="eastAsia"/>
          <w:color w:val="000000" w:themeColor="text1"/>
          <w:kern w:val="0"/>
        </w:rPr>
        <w:t>（5）供应商不得参与同一项目其他单位（业主单位、建设单位等相关单位）委托从事本</w:t>
      </w:r>
      <w:r>
        <w:rPr>
          <w:rFonts w:ascii="仿宋" w:eastAsia="仿宋" w:hAnsi="仿宋" w:cs="仿宋" w:hint="eastAsia"/>
          <w:color w:val="000000" w:themeColor="text1"/>
          <w:kern w:val="0"/>
        </w:rPr>
        <w:lastRenderedPageBreak/>
        <w:t>项目有关工程造价咨询服务，如已受委托从事某项目有关工程造价咨询服务，</w:t>
      </w:r>
      <w:r>
        <w:rPr>
          <w:rFonts w:ascii="仿宋" w:eastAsia="仿宋" w:hAnsi="仿宋" w:cs="仿宋" w:hint="eastAsia"/>
          <w:color w:val="000000" w:themeColor="text1"/>
          <w:kern w:val="0"/>
          <w:szCs w:val="24"/>
        </w:rPr>
        <w:t>不得参与该项目的分配。</w:t>
      </w:r>
    </w:p>
    <w:p w14:paraId="1FAEF5C2" w14:textId="77777777" w:rsidR="00286E15" w:rsidRDefault="00000000">
      <w:pPr>
        <w:pStyle w:val="24"/>
        <w:spacing w:line="360" w:lineRule="auto"/>
        <w:ind w:firstLine="482"/>
        <w:rPr>
          <w:rFonts w:ascii="仿宋" w:eastAsia="仿宋" w:hAnsi="仿宋" w:cs="仿宋"/>
          <w:b/>
          <w:bCs/>
          <w:color w:val="000000" w:themeColor="text1"/>
          <w:kern w:val="0"/>
        </w:rPr>
      </w:pPr>
      <w:r>
        <w:rPr>
          <w:rFonts w:ascii="仿宋" w:eastAsia="仿宋" w:hAnsi="仿宋" w:cs="仿宋" w:hint="eastAsia"/>
          <w:b/>
          <w:bCs/>
          <w:color w:val="000000" w:themeColor="text1"/>
          <w:kern w:val="0"/>
        </w:rPr>
        <w:t>5.实施时间</w:t>
      </w:r>
    </w:p>
    <w:p w14:paraId="1616C53B" w14:textId="77777777" w:rsidR="00286E15" w:rsidRDefault="00000000">
      <w:pPr>
        <w:pStyle w:val="24"/>
        <w:tabs>
          <w:tab w:val="left" w:pos="313"/>
        </w:tabs>
        <w:spacing w:line="360" w:lineRule="auto"/>
        <w:ind w:firstLine="480"/>
        <w:rPr>
          <w:rFonts w:ascii="仿宋" w:eastAsia="仿宋" w:hAnsi="仿宋" w:cs="仿宋"/>
          <w:color w:val="000000" w:themeColor="text1"/>
          <w:kern w:val="0"/>
        </w:rPr>
      </w:pPr>
      <w:r>
        <w:rPr>
          <w:rFonts w:ascii="仿宋" w:eastAsia="仿宋" w:hAnsi="仿宋" w:cs="仿宋" w:hint="eastAsia"/>
          <w:color w:val="000000" w:themeColor="text1"/>
          <w:kern w:val="0"/>
        </w:rPr>
        <w:t>合同生效之日至工程竣工，完成绿色全过程造价审核，出具审核报告。</w:t>
      </w:r>
    </w:p>
    <w:p w14:paraId="0299334B" w14:textId="77777777" w:rsidR="00286E15" w:rsidRDefault="00000000">
      <w:pPr>
        <w:pStyle w:val="24"/>
        <w:tabs>
          <w:tab w:val="left" w:pos="313"/>
        </w:tabs>
        <w:spacing w:line="360" w:lineRule="auto"/>
        <w:ind w:firstLine="482"/>
        <w:rPr>
          <w:rFonts w:ascii="仿宋" w:eastAsia="仿宋" w:hAnsi="仿宋" w:cs="仿宋"/>
          <w:b/>
          <w:color w:val="000000" w:themeColor="text1"/>
          <w:kern w:val="0"/>
        </w:rPr>
      </w:pPr>
      <w:r>
        <w:rPr>
          <w:rFonts w:ascii="仿宋" w:eastAsia="仿宋" w:hAnsi="仿宋" w:hint="eastAsia"/>
          <w:b/>
          <w:color w:val="000000" w:themeColor="text1"/>
          <w:kern w:val="0"/>
        </w:rPr>
        <w:t>6.</w:t>
      </w:r>
      <w:r>
        <w:rPr>
          <w:rFonts w:ascii="仿宋" w:eastAsia="仿宋" w:hAnsi="仿宋" w:cs="仿宋" w:hint="eastAsia"/>
          <w:b/>
          <w:color w:val="000000" w:themeColor="text1"/>
          <w:kern w:val="0"/>
        </w:rPr>
        <w:t>合同签订</w:t>
      </w:r>
    </w:p>
    <w:p w14:paraId="4A5162F7" w14:textId="77777777" w:rsidR="00286E15" w:rsidRDefault="00000000">
      <w:pPr>
        <w:pStyle w:val="24"/>
        <w:numPr>
          <w:ilvl w:val="255"/>
          <w:numId w:val="0"/>
        </w:numPr>
        <w:spacing w:line="360" w:lineRule="auto"/>
        <w:ind w:firstLineChars="200" w:firstLine="480"/>
        <w:rPr>
          <w:rFonts w:ascii="仿宋" w:eastAsia="仿宋" w:hAnsi="仿宋" w:cs="仿宋"/>
          <w:color w:val="000000" w:themeColor="text1"/>
          <w:kern w:val="0"/>
        </w:rPr>
      </w:pPr>
      <w:r>
        <w:rPr>
          <w:rFonts w:ascii="仿宋" w:eastAsia="仿宋" w:hAnsi="仿宋" w:cs="仿宋" w:hint="eastAsia"/>
          <w:color w:val="000000" w:themeColor="text1"/>
          <w:kern w:val="0"/>
        </w:rPr>
        <w:t>本项目由绍兴市财政局与中标人签订合同。如涉及到审核设计概算的服务内容，由绍兴市财政局、绍兴市发展和改革委员会与中标人签订合同。</w:t>
      </w:r>
    </w:p>
    <w:p w14:paraId="2F4E89B5" w14:textId="77777777" w:rsidR="00286E15" w:rsidRDefault="00000000">
      <w:pPr>
        <w:pStyle w:val="24"/>
        <w:numPr>
          <w:ilvl w:val="255"/>
          <w:numId w:val="0"/>
        </w:numPr>
        <w:spacing w:line="360" w:lineRule="auto"/>
        <w:ind w:firstLineChars="200" w:firstLine="482"/>
        <w:rPr>
          <w:rFonts w:ascii="仿宋" w:eastAsia="仿宋" w:hAnsi="仿宋"/>
          <w:b/>
          <w:color w:val="000000" w:themeColor="text1"/>
          <w:kern w:val="0"/>
        </w:rPr>
      </w:pPr>
      <w:r>
        <w:rPr>
          <w:rFonts w:ascii="仿宋" w:eastAsia="仿宋" w:hAnsi="仿宋" w:hint="eastAsia"/>
          <w:b/>
          <w:color w:val="000000" w:themeColor="text1"/>
          <w:kern w:val="0"/>
        </w:rPr>
        <w:t>7.付款方式</w:t>
      </w:r>
    </w:p>
    <w:p w14:paraId="7305A56A" w14:textId="77777777" w:rsidR="00286E15" w:rsidRDefault="00000000">
      <w:pPr>
        <w:pStyle w:val="24"/>
        <w:numPr>
          <w:ilvl w:val="255"/>
          <w:numId w:val="0"/>
        </w:numPr>
        <w:spacing w:line="360" w:lineRule="auto"/>
        <w:ind w:firstLineChars="200" w:firstLine="480"/>
        <w:rPr>
          <w:rFonts w:ascii="仿宋" w:eastAsia="仿宋" w:hAnsi="仿宋" w:cs="仿宋"/>
          <w:color w:val="000000" w:themeColor="text1"/>
          <w:kern w:val="0"/>
        </w:rPr>
      </w:pPr>
      <w:r>
        <w:rPr>
          <w:rFonts w:ascii="仿宋" w:eastAsia="仿宋" w:hAnsi="仿宋" w:cs="仿宋" w:hint="eastAsia"/>
          <w:color w:val="000000" w:themeColor="text1"/>
          <w:kern w:val="0"/>
        </w:rPr>
        <w:t>合同生效以及具备实施条件后7个工作日内征集人向中标人支付年度计划支付资金额的30%预付款，其余按期支付，支付细则双方协商决定，服务验收合格后按相应付款流程支付。</w:t>
      </w:r>
    </w:p>
    <w:p w14:paraId="3AA7CA58" w14:textId="77777777" w:rsidR="00286E15" w:rsidRDefault="00000000">
      <w:pPr>
        <w:spacing w:line="360" w:lineRule="auto"/>
        <w:ind w:firstLineChars="200" w:firstLine="482"/>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rPr>
        <w:t>8、考核标准</w:t>
      </w:r>
    </w:p>
    <w:p w14:paraId="520A6F1B" w14:textId="77777777" w:rsidR="00286E15" w:rsidRDefault="00000000">
      <w:pPr>
        <w:pStyle w:val="24"/>
        <w:numPr>
          <w:ilvl w:val="255"/>
          <w:numId w:val="0"/>
        </w:numPr>
        <w:spacing w:line="360" w:lineRule="auto"/>
        <w:ind w:firstLineChars="200" w:firstLine="480"/>
        <w:rPr>
          <w:rFonts w:ascii="仿宋" w:eastAsia="仿宋" w:hAnsi="仿宋" w:cs="仿宋"/>
          <w:color w:val="000000" w:themeColor="text1"/>
          <w:kern w:val="0"/>
        </w:rPr>
      </w:pPr>
      <w:r>
        <w:rPr>
          <w:rFonts w:ascii="仿宋" w:eastAsia="仿宋" w:hAnsi="仿宋" w:cs="仿宋" w:hint="eastAsia"/>
          <w:color w:val="000000" w:themeColor="text1"/>
          <w:kern w:val="0"/>
        </w:rPr>
        <w:t>征集人有权组织供应</w:t>
      </w:r>
      <w:proofErr w:type="gramStart"/>
      <w:r>
        <w:rPr>
          <w:rFonts w:ascii="仿宋" w:eastAsia="仿宋" w:hAnsi="仿宋" w:cs="仿宋" w:hint="eastAsia"/>
          <w:color w:val="000000" w:themeColor="text1"/>
          <w:kern w:val="0"/>
        </w:rPr>
        <w:t>商服务</w:t>
      </w:r>
      <w:proofErr w:type="gramEnd"/>
      <w:r>
        <w:rPr>
          <w:rFonts w:ascii="仿宋" w:eastAsia="仿宋" w:hAnsi="仿宋" w:cs="仿宋" w:hint="eastAsia"/>
          <w:color w:val="000000" w:themeColor="text1"/>
          <w:kern w:val="0"/>
        </w:rPr>
        <w:t>质量考核，中标人接受市财政局的考核管理。详见第六部</w:t>
      </w:r>
      <w:proofErr w:type="gramStart"/>
      <w:r>
        <w:rPr>
          <w:rFonts w:ascii="仿宋" w:eastAsia="仿宋" w:hAnsi="仿宋" w:cs="仿宋" w:hint="eastAsia"/>
          <w:color w:val="000000" w:themeColor="text1"/>
          <w:kern w:val="0"/>
        </w:rPr>
        <w:t>分考核</w:t>
      </w:r>
      <w:proofErr w:type="gramEnd"/>
      <w:r>
        <w:rPr>
          <w:rFonts w:ascii="仿宋" w:eastAsia="仿宋" w:hAnsi="仿宋" w:cs="仿宋" w:hint="eastAsia"/>
          <w:color w:val="000000" w:themeColor="text1"/>
          <w:kern w:val="0"/>
        </w:rPr>
        <w:t>管理。</w:t>
      </w:r>
    </w:p>
    <w:p w14:paraId="7555302E"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60263897"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3555D7A4"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393E7FCD"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2DB9B16B" w14:textId="77777777" w:rsidR="00286E15" w:rsidRDefault="00286E15">
      <w:pPr>
        <w:pStyle w:val="Normal"/>
        <w:spacing w:line="360" w:lineRule="auto"/>
        <w:rPr>
          <w:rFonts w:ascii="仿宋_GB2312" w:eastAsia="仿宋_GB2312" w:hAnsi="仿宋" w:cs="仿宋_GB2312"/>
          <w:b/>
          <w:color w:val="000000" w:themeColor="text1"/>
          <w:sz w:val="36"/>
          <w:szCs w:val="36"/>
        </w:rPr>
      </w:pPr>
    </w:p>
    <w:p w14:paraId="47D81676" w14:textId="77777777" w:rsidR="00286E15" w:rsidRDefault="00286E15">
      <w:pPr>
        <w:pStyle w:val="Normal"/>
        <w:spacing w:line="360" w:lineRule="auto"/>
        <w:rPr>
          <w:color w:val="000000" w:themeColor="text1"/>
        </w:rPr>
      </w:pPr>
    </w:p>
    <w:p w14:paraId="47E2765F" w14:textId="77777777" w:rsidR="00286E15" w:rsidRDefault="00286E15">
      <w:pPr>
        <w:pStyle w:val="Normal"/>
        <w:spacing w:line="360" w:lineRule="auto"/>
        <w:rPr>
          <w:color w:val="000000" w:themeColor="text1"/>
        </w:rPr>
      </w:pPr>
    </w:p>
    <w:p w14:paraId="55E3FB9E" w14:textId="77777777" w:rsidR="00286E15" w:rsidRDefault="00286E15">
      <w:pPr>
        <w:pStyle w:val="Normal"/>
        <w:spacing w:line="360" w:lineRule="auto"/>
        <w:rPr>
          <w:color w:val="000000" w:themeColor="text1"/>
        </w:rPr>
      </w:pPr>
    </w:p>
    <w:p w14:paraId="2638C5D3" w14:textId="77777777" w:rsidR="00286E15" w:rsidRDefault="00286E15">
      <w:pPr>
        <w:pStyle w:val="Normal"/>
        <w:spacing w:line="360" w:lineRule="auto"/>
        <w:rPr>
          <w:color w:val="000000" w:themeColor="text1"/>
        </w:rPr>
      </w:pPr>
    </w:p>
    <w:p w14:paraId="6B09F8EE" w14:textId="77777777" w:rsidR="00286E15" w:rsidRDefault="00286E15">
      <w:pPr>
        <w:pStyle w:val="Normal"/>
        <w:spacing w:line="360" w:lineRule="auto"/>
        <w:rPr>
          <w:color w:val="000000" w:themeColor="text1"/>
        </w:rPr>
      </w:pPr>
    </w:p>
    <w:p w14:paraId="789FB506" w14:textId="77777777" w:rsidR="00286E15" w:rsidRDefault="00286E15">
      <w:pPr>
        <w:pStyle w:val="Normal"/>
        <w:spacing w:line="360" w:lineRule="auto"/>
        <w:rPr>
          <w:color w:val="000000" w:themeColor="text1"/>
        </w:rPr>
      </w:pPr>
    </w:p>
    <w:p w14:paraId="21F09D0B" w14:textId="77777777" w:rsidR="00286E15" w:rsidRDefault="00286E15">
      <w:pPr>
        <w:pStyle w:val="Normal"/>
        <w:spacing w:line="360" w:lineRule="auto"/>
        <w:rPr>
          <w:color w:val="000000" w:themeColor="text1"/>
        </w:rPr>
      </w:pPr>
    </w:p>
    <w:p w14:paraId="26C57E32" w14:textId="77777777" w:rsidR="00286E15" w:rsidRDefault="00286E15">
      <w:pPr>
        <w:pStyle w:val="Normal"/>
        <w:spacing w:line="360" w:lineRule="auto"/>
        <w:rPr>
          <w:color w:val="000000" w:themeColor="text1"/>
        </w:rPr>
      </w:pPr>
    </w:p>
    <w:p w14:paraId="01871DC8" w14:textId="77777777" w:rsidR="00286E15" w:rsidRDefault="00286E15">
      <w:pPr>
        <w:pStyle w:val="Normal"/>
        <w:rPr>
          <w:color w:val="000000" w:themeColor="text1"/>
        </w:rPr>
      </w:pPr>
    </w:p>
    <w:p w14:paraId="378E3E6D" w14:textId="77777777" w:rsidR="00286E15" w:rsidRDefault="00286E15">
      <w:pPr>
        <w:pStyle w:val="Normal"/>
        <w:rPr>
          <w:color w:val="000000" w:themeColor="text1"/>
        </w:rPr>
      </w:pPr>
    </w:p>
    <w:p w14:paraId="66FD9AFC" w14:textId="77777777" w:rsidR="00286E15" w:rsidRDefault="00000000">
      <w:pPr>
        <w:snapToGrid w:val="0"/>
        <w:spacing w:line="360" w:lineRule="auto"/>
        <w:jc w:val="center"/>
        <w:rPr>
          <w:rFonts w:ascii="仿宋" w:eastAsia="仿宋" w:hAnsi="仿宋" w:cs="仿宋_GB2312"/>
          <w:b/>
          <w:color w:val="000000" w:themeColor="text1"/>
          <w:sz w:val="36"/>
          <w:szCs w:val="36"/>
        </w:rPr>
      </w:pPr>
      <w:r>
        <w:rPr>
          <w:rFonts w:ascii="仿宋_GB2312" w:eastAsia="仿宋_GB2312" w:hAnsi="仿宋" w:cs="仿宋_GB2312" w:hint="eastAsia"/>
          <w:b/>
          <w:color w:val="000000" w:themeColor="text1"/>
          <w:sz w:val="36"/>
          <w:szCs w:val="36"/>
        </w:rPr>
        <w:lastRenderedPageBreak/>
        <w:t>第四部分  征集</w:t>
      </w:r>
      <w:r>
        <w:rPr>
          <w:rFonts w:ascii="仿宋" w:eastAsia="仿宋" w:hAnsi="仿宋" w:cs="仿宋_GB2312" w:hint="eastAsia"/>
          <w:b/>
          <w:color w:val="000000" w:themeColor="text1"/>
          <w:sz w:val="36"/>
          <w:szCs w:val="36"/>
        </w:rPr>
        <w:t>办法</w:t>
      </w:r>
    </w:p>
    <w:p w14:paraId="2A2FB47A" w14:textId="77777777" w:rsidR="00286E15" w:rsidRDefault="00000000">
      <w:pPr>
        <w:adjustRightInd w:val="0"/>
        <w:snapToGrid w:val="0"/>
        <w:spacing w:line="360" w:lineRule="auto"/>
        <w:rPr>
          <w:rFonts w:ascii="仿宋_GB2312" w:eastAsia="仿宋_GB2312" w:hAnsi="仿宋" w:cs="Times New Roman"/>
          <w:b/>
          <w:color w:val="000000" w:themeColor="text1"/>
          <w:sz w:val="28"/>
          <w:szCs w:val="28"/>
        </w:rPr>
      </w:pPr>
      <w:r>
        <w:rPr>
          <w:rFonts w:ascii="仿宋_GB2312" w:eastAsia="仿宋_GB2312" w:hAnsi="仿宋" w:cs="仿宋_GB2312" w:hint="eastAsia"/>
          <w:b/>
          <w:color w:val="000000" w:themeColor="text1"/>
          <w:sz w:val="32"/>
          <w:szCs w:val="24"/>
        </w:rPr>
        <w:t>一、征集办法</w:t>
      </w:r>
    </w:p>
    <w:p w14:paraId="032B7AA0" w14:textId="77777777" w:rsidR="00286E15" w:rsidRDefault="00000000">
      <w:pPr>
        <w:spacing w:line="360" w:lineRule="auto"/>
        <w:ind w:firstLineChars="196" w:firstLine="472"/>
        <w:rPr>
          <w:rFonts w:ascii="仿宋" w:eastAsia="仿宋" w:hAnsi="仿宋" w:cs="仿宋_GB2312"/>
          <w:color w:val="000000" w:themeColor="text1"/>
          <w:sz w:val="24"/>
        </w:rPr>
      </w:pPr>
      <w:r>
        <w:rPr>
          <w:rFonts w:ascii="仿宋_GB2312" w:eastAsia="仿宋_GB2312" w:hAnsi="仿宋" w:cs="Arial"/>
          <w:b/>
          <w:color w:val="000000" w:themeColor="text1"/>
          <w:kern w:val="0"/>
          <w:sz w:val="24"/>
        </w:rPr>
        <w:t>1.</w:t>
      </w:r>
      <w:r>
        <w:rPr>
          <w:rFonts w:ascii="仿宋_GB2312" w:eastAsia="仿宋_GB2312" w:hAnsi="仿宋" w:cs="Arial" w:hint="eastAsia"/>
          <w:b/>
          <w:color w:val="000000" w:themeColor="text1"/>
          <w:kern w:val="0"/>
          <w:sz w:val="24"/>
        </w:rPr>
        <w:t>本项目采用质量优先法。</w:t>
      </w:r>
      <w:r>
        <w:rPr>
          <w:rFonts w:ascii="仿宋_GB2312" w:eastAsia="仿宋_GB2312" w:hAnsi="仿宋" w:cs="Arial" w:hint="eastAsia"/>
          <w:color w:val="000000" w:themeColor="text1"/>
          <w:kern w:val="0"/>
          <w:sz w:val="24"/>
        </w:rPr>
        <w:t>质量优先法是指对满足采购需求且响应报价不超过最高限制单价的货物、服务进行质量综合评分，按照质量评分从高到低排序，根据征集文件规定的淘汰率或者入围供应商数量上限，确定入围供应商的评审方法。</w:t>
      </w:r>
    </w:p>
    <w:p w14:paraId="360BF87C" w14:textId="77777777" w:rsidR="00286E15" w:rsidRDefault="00000000">
      <w:pPr>
        <w:adjustRightInd w:val="0"/>
        <w:snapToGrid w:val="0"/>
        <w:spacing w:line="360" w:lineRule="auto"/>
        <w:rPr>
          <w:rFonts w:ascii="仿宋_GB2312" w:eastAsia="仿宋_GB2312" w:hAnsi="仿宋" w:cs="仿宋_GB2312"/>
          <w:b/>
          <w:color w:val="000000" w:themeColor="text1"/>
          <w:sz w:val="32"/>
        </w:rPr>
      </w:pPr>
      <w:r>
        <w:rPr>
          <w:rFonts w:ascii="仿宋_GB2312" w:eastAsia="仿宋_GB2312" w:hAnsi="仿宋" w:cs="仿宋_GB2312" w:hint="eastAsia"/>
          <w:b/>
          <w:color w:val="000000" w:themeColor="text1"/>
          <w:sz w:val="32"/>
          <w:szCs w:val="24"/>
        </w:rPr>
        <w:t>二、</w:t>
      </w:r>
      <w:r>
        <w:rPr>
          <w:rFonts w:ascii="仿宋_GB2312" w:eastAsia="仿宋_GB2312" w:hAnsi="仿宋" w:cs="仿宋_GB2312" w:hint="eastAsia"/>
          <w:b/>
          <w:color w:val="000000" w:themeColor="text1"/>
          <w:sz w:val="32"/>
        </w:rPr>
        <w:t>征集标准（总分100分）</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828"/>
        <w:gridCol w:w="7357"/>
      </w:tblGrid>
      <w:tr w:rsidR="00286E15" w14:paraId="0CF801CF" w14:textId="77777777">
        <w:trPr>
          <w:trHeight w:val="449"/>
          <w:jc w:val="center"/>
        </w:trPr>
        <w:tc>
          <w:tcPr>
            <w:tcW w:w="1294" w:type="dxa"/>
            <w:tcBorders>
              <w:top w:val="single" w:sz="4" w:space="0" w:color="auto"/>
              <w:left w:val="single" w:sz="4" w:space="0" w:color="auto"/>
              <w:bottom w:val="single" w:sz="4" w:space="0" w:color="auto"/>
              <w:right w:val="single" w:sz="4" w:space="0" w:color="auto"/>
            </w:tcBorders>
          </w:tcPr>
          <w:p w14:paraId="044874E9"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项目</w:t>
            </w:r>
          </w:p>
        </w:tc>
        <w:tc>
          <w:tcPr>
            <w:tcW w:w="828" w:type="dxa"/>
            <w:tcBorders>
              <w:top w:val="single" w:sz="4" w:space="0" w:color="auto"/>
              <w:left w:val="single" w:sz="4" w:space="0" w:color="auto"/>
              <w:bottom w:val="single" w:sz="4" w:space="0" w:color="auto"/>
              <w:right w:val="single" w:sz="4" w:space="0" w:color="auto"/>
            </w:tcBorders>
          </w:tcPr>
          <w:p w14:paraId="6AB9BA2D"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分值（分）</w:t>
            </w:r>
          </w:p>
        </w:tc>
        <w:tc>
          <w:tcPr>
            <w:tcW w:w="7357" w:type="dxa"/>
            <w:tcBorders>
              <w:top w:val="single" w:sz="4" w:space="0" w:color="auto"/>
              <w:left w:val="single" w:sz="4" w:space="0" w:color="auto"/>
              <w:bottom w:val="single" w:sz="4" w:space="0" w:color="auto"/>
              <w:right w:val="single" w:sz="4" w:space="0" w:color="auto"/>
            </w:tcBorders>
          </w:tcPr>
          <w:p w14:paraId="72283EA4"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评分标准</w:t>
            </w:r>
          </w:p>
        </w:tc>
      </w:tr>
      <w:tr w:rsidR="00286E15" w14:paraId="1107EBC8" w14:textId="77777777">
        <w:trPr>
          <w:trHeight w:val="5274"/>
          <w:jc w:val="center"/>
        </w:trPr>
        <w:tc>
          <w:tcPr>
            <w:tcW w:w="1294" w:type="dxa"/>
            <w:tcBorders>
              <w:top w:val="single" w:sz="4" w:space="0" w:color="auto"/>
              <w:left w:val="single" w:sz="4" w:space="0" w:color="auto"/>
              <w:bottom w:val="single" w:sz="4" w:space="0" w:color="auto"/>
              <w:right w:val="single" w:sz="4" w:space="0" w:color="auto"/>
            </w:tcBorders>
            <w:vAlign w:val="center"/>
          </w:tcPr>
          <w:p w14:paraId="216A08CA"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人员配备（20分）</w:t>
            </w:r>
          </w:p>
        </w:tc>
        <w:tc>
          <w:tcPr>
            <w:tcW w:w="828" w:type="dxa"/>
            <w:tcBorders>
              <w:top w:val="single" w:sz="4" w:space="0" w:color="auto"/>
              <w:left w:val="single" w:sz="4" w:space="0" w:color="auto"/>
              <w:bottom w:val="single" w:sz="4" w:space="0" w:color="auto"/>
              <w:right w:val="single" w:sz="4" w:space="0" w:color="auto"/>
            </w:tcBorders>
            <w:vAlign w:val="center"/>
          </w:tcPr>
          <w:p w14:paraId="7BDFF5C3"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20</w:t>
            </w:r>
          </w:p>
        </w:tc>
        <w:tc>
          <w:tcPr>
            <w:tcW w:w="7357" w:type="dxa"/>
            <w:tcBorders>
              <w:top w:val="single" w:sz="4" w:space="0" w:color="auto"/>
              <w:left w:val="single" w:sz="4" w:space="0" w:color="auto"/>
              <w:bottom w:val="single" w:sz="4" w:space="0" w:color="auto"/>
              <w:right w:val="single" w:sz="4" w:space="0" w:color="auto"/>
            </w:tcBorders>
          </w:tcPr>
          <w:p w14:paraId="59E42583"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根据项目团队的配备情况、人员资格、项目经验等进行打分。投标人应成立咨询服务团队，项目负责人具有高级技术职称得4分，具有中级技术职称得2分（仅按最高职称计分）；项目负责人具有一级注册</w:t>
            </w:r>
            <w:proofErr w:type="gramStart"/>
            <w:r>
              <w:rPr>
                <w:rFonts w:ascii="仿宋_GB2312" w:eastAsia="仿宋_GB2312" w:hAnsi="仿宋_GB2312" w:cs="仿宋_GB2312" w:hint="eastAsia"/>
                <w:color w:val="000000" w:themeColor="text1"/>
                <w:sz w:val="24"/>
              </w:rPr>
              <w:t>造价师</w:t>
            </w:r>
            <w:proofErr w:type="gramEnd"/>
            <w:r>
              <w:rPr>
                <w:rFonts w:ascii="仿宋_GB2312" w:eastAsia="仿宋_GB2312" w:hAnsi="仿宋_GB2312" w:cs="仿宋_GB2312" w:hint="eastAsia"/>
                <w:color w:val="000000" w:themeColor="text1"/>
                <w:sz w:val="24"/>
              </w:rPr>
              <w:t>执业资格，得4分，具有二级注册</w:t>
            </w:r>
            <w:proofErr w:type="gramStart"/>
            <w:r>
              <w:rPr>
                <w:rFonts w:ascii="仿宋_GB2312" w:eastAsia="仿宋_GB2312" w:hAnsi="仿宋_GB2312" w:cs="仿宋_GB2312" w:hint="eastAsia"/>
                <w:color w:val="000000" w:themeColor="text1"/>
                <w:sz w:val="24"/>
              </w:rPr>
              <w:t>造价师</w:t>
            </w:r>
            <w:proofErr w:type="gramEnd"/>
            <w:r>
              <w:rPr>
                <w:rFonts w:ascii="仿宋_GB2312" w:eastAsia="仿宋_GB2312" w:hAnsi="仿宋_GB2312" w:cs="仿宋_GB2312" w:hint="eastAsia"/>
                <w:color w:val="000000" w:themeColor="text1"/>
                <w:sz w:val="24"/>
              </w:rPr>
              <w:t>执业资格得2分（仅按最高执业资格计分）；</w:t>
            </w:r>
          </w:p>
          <w:p w14:paraId="207FED2E"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团队内其他成员具有一级注册</w:t>
            </w:r>
            <w:proofErr w:type="gramStart"/>
            <w:r>
              <w:rPr>
                <w:rFonts w:ascii="仿宋_GB2312" w:eastAsia="仿宋_GB2312" w:hAnsi="仿宋_GB2312" w:cs="仿宋_GB2312" w:hint="eastAsia"/>
                <w:color w:val="000000" w:themeColor="text1"/>
                <w:sz w:val="24"/>
              </w:rPr>
              <w:t>造价师</w:t>
            </w:r>
            <w:proofErr w:type="gramEnd"/>
            <w:r>
              <w:rPr>
                <w:rFonts w:ascii="仿宋_GB2312" w:eastAsia="仿宋_GB2312" w:hAnsi="仿宋_GB2312" w:cs="仿宋_GB2312" w:hint="eastAsia"/>
                <w:color w:val="000000" w:themeColor="text1"/>
                <w:sz w:val="24"/>
              </w:rPr>
              <w:t>执业资格，每人得2分，具有二级注册</w:t>
            </w:r>
            <w:proofErr w:type="gramStart"/>
            <w:r>
              <w:rPr>
                <w:rFonts w:ascii="仿宋_GB2312" w:eastAsia="仿宋_GB2312" w:hAnsi="仿宋_GB2312" w:cs="仿宋_GB2312" w:hint="eastAsia"/>
                <w:color w:val="000000" w:themeColor="text1"/>
                <w:sz w:val="24"/>
              </w:rPr>
              <w:t>造价师</w:t>
            </w:r>
            <w:proofErr w:type="gramEnd"/>
            <w:r>
              <w:rPr>
                <w:rFonts w:ascii="仿宋_GB2312" w:eastAsia="仿宋_GB2312" w:hAnsi="仿宋_GB2312" w:cs="仿宋_GB2312" w:hint="eastAsia"/>
                <w:color w:val="000000" w:themeColor="text1"/>
                <w:sz w:val="24"/>
              </w:rPr>
              <w:t>执业资格每人得1分，最高得6分；具有高级技术职称每人得2分，具有中级技术职称得1分，最高得6分。</w:t>
            </w:r>
          </w:p>
          <w:p w14:paraId="66BAC856"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（每人仅按最高职业资格计分）</w:t>
            </w:r>
          </w:p>
          <w:p w14:paraId="26A48826" w14:textId="77777777" w:rsidR="00286E15" w:rsidRDefault="00000000">
            <w:pPr>
              <w:spacing w:line="360" w:lineRule="auto"/>
              <w:rPr>
                <w:color w:val="000000" w:themeColor="text1"/>
              </w:rPr>
            </w:pPr>
            <w:r>
              <w:rPr>
                <w:rFonts w:ascii="仿宋_GB2312" w:eastAsia="仿宋_GB2312" w:hAnsi="仿宋_GB2312" w:cs="仿宋_GB2312" w:hint="eastAsia"/>
                <w:color w:val="000000" w:themeColor="text1"/>
                <w:sz w:val="24"/>
              </w:rPr>
              <w:t>（1.征集响应文件中提供相关证书的原件彩色扫描件或图片加盖投标人公章，未提供不得分。</w:t>
            </w:r>
            <w:r>
              <w:rPr>
                <w:rFonts w:ascii="仿宋_GB2312" w:eastAsia="仿宋_GB2312" w:hAnsi="仿宋_GB2312" w:cs="仿宋_GB2312" w:hint="eastAsia"/>
                <w:color w:val="000000" w:themeColor="text1"/>
                <w:sz w:val="24"/>
                <w:szCs w:val="24"/>
              </w:rPr>
              <w:t>2.项目组人员（包括项目负责人）须为投标人正式职员，需提供近3个月投标人（或其分支机构）所属社保机构养老保险交纳清单或证明原件彩色扫描件或图片并加盖投标人公章</w:t>
            </w:r>
            <w:r>
              <w:rPr>
                <w:rFonts w:ascii="仿宋" w:eastAsia="仿宋" w:hAnsi="仿宋" w:cs="仿宋" w:hint="eastAsia"/>
                <w:color w:val="000000" w:themeColor="text1"/>
                <w:sz w:val="24"/>
                <w:szCs w:val="24"/>
              </w:rPr>
              <w:t>3.本项仅以响应文件中配备团队的前4人作为评审依据，超出人员不计入评分</w:t>
            </w:r>
            <w:r>
              <w:rPr>
                <w:rFonts w:ascii="仿宋_GB2312" w:eastAsia="仿宋_GB2312" w:hAnsi="仿宋_GB2312" w:cs="仿宋_GB2312" w:hint="eastAsia"/>
                <w:color w:val="000000" w:themeColor="text1"/>
                <w:sz w:val="24"/>
                <w:szCs w:val="24"/>
              </w:rPr>
              <w:t>）</w:t>
            </w:r>
          </w:p>
        </w:tc>
      </w:tr>
      <w:tr w:rsidR="00286E15" w14:paraId="45DA3F95" w14:textId="77777777">
        <w:trPr>
          <w:trHeight w:val="1765"/>
          <w:jc w:val="center"/>
        </w:trPr>
        <w:tc>
          <w:tcPr>
            <w:tcW w:w="1294" w:type="dxa"/>
            <w:tcBorders>
              <w:left w:val="single" w:sz="4" w:space="0" w:color="auto"/>
              <w:right w:val="single" w:sz="4" w:space="0" w:color="auto"/>
            </w:tcBorders>
            <w:vAlign w:val="center"/>
          </w:tcPr>
          <w:p w14:paraId="77ED0030"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绿色专项</w:t>
            </w:r>
          </w:p>
          <w:p w14:paraId="5A2D3BE7" w14:textId="77777777" w:rsidR="00286E15" w:rsidRDefault="00000000">
            <w:pPr>
              <w:pStyle w:val="Normal"/>
              <w:spacing w:line="360" w:lineRule="auto"/>
              <w:rPr>
                <w:color w:val="000000" w:themeColor="text1"/>
                <w:lang w:val="en-US"/>
              </w:rPr>
            </w:pP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lang w:val="en-US"/>
              </w:rPr>
              <w:t>5</w:t>
            </w:r>
            <w:r>
              <w:rPr>
                <w:rFonts w:ascii="仿宋_GB2312" w:eastAsia="仿宋_GB2312" w:hAnsi="仿宋_GB2312" w:cs="仿宋_GB2312" w:hint="eastAsia"/>
                <w:color w:val="000000" w:themeColor="text1"/>
              </w:rPr>
              <w:t>分）</w:t>
            </w:r>
          </w:p>
        </w:tc>
        <w:tc>
          <w:tcPr>
            <w:tcW w:w="828" w:type="dxa"/>
            <w:tcBorders>
              <w:top w:val="single" w:sz="4" w:space="0" w:color="auto"/>
              <w:left w:val="single" w:sz="4" w:space="0" w:color="auto"/>
              <w:right w:val="single" w:sz="4" w:space="0" w:color="auto"/>
            </w:tcBorders>
            <w:vAlign w:val="center"/>
          </w:tcPr>
          <w:p w14:paraId="14600089" w14:textId="77777777" w:rsidR="00286E15" w:rsidRDefault="00000000">
            <w:pPr>
              <w:spacing w:line="360" w:lineRule="auto"/>
              <w:jc w:val="lef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c>
          <w:tcPr>
            <w:tcW w:w="7357" w:type="dxa"/>
            <w:tcBorders>
              <w:top w:val="single" w:sz="4" w:space="0" w:color="auto"/>
              <w:left w:val="single" w:sz="4" w:space="0" w:color="auto"/>
              <w:bottom w:val="single" w:sz="4" w:space="0" w:color="auto"/>
              <w:right w:val="single" w:sz="4" w:space="0" w:color="auto"/>
            </w:tcBorders>
          </w:tcPr>
          <w:p w14:paraId="420145A9" w14:textId="77777777" w:rsidR="00286E15" w:rsidRDefault="00000000">
            <w:pPr>
              <w:spacing w:line="360" w:lineRule="auto"/>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2020年</w:t>
            </w:r>
            <w:r>
              <w:rPr>
                <w:rFonts w:ascii="仿宋_GB2312" w:eastAsia="仿宋_GB2312" w:hAnsi="仿宋_GB2312" w:cs="仿宋_GB2312" w:hint="eastAsia"/>
                <w:color w:val="000000" w:themeColor="text1"/>
                <w:sz w:val="24"/>
                <w:szCs w:val="24"/>
                <w:lang w:val="en"/>
              </w:rPr>
              <w:t>1</w:t>
            </w:r>
            <w:r>
              <w:rPr>
                <w:rFonts w:ascii="仿宋_GB2312" w:eastAsia="仿宋_GB2312" w:hAnsi="仿宋_GB2312" w:cs="仿宋_GB2312" w:hint="eastAsia"/>
                <w:color w:val="000000" w:themeColor="text1"/>
                <w:sz w:val="24"/>
                <w:szCs w:val="24"/>
              </w:rPr>
              <w:t>月1日至今（服务项目认定时间以提供咨询服务合同签订日期为准），投标人承接过绿色</w:t>
            </w:r>
            <w:r>
              <w:rPr>
                <w:rFonts w:ascii="仿宋_GB2312" w:eastAsia="仿宋_GB2312" w:hAnsi="仿宋_GB2312" w:cs="仿宋_GB2312" w:hint="eastAsia"/>
                <w:color w:val="000000" w:themeColor="text1"/>
                <w:sz w:val="24"/>
                <w:szCs w:val="24"/>
                <w:lang w:val="en"/>
              </w:rPr>
              <w:t>三星</w:t>
            </w:r>
            <w:r>
              <w:rPr>
                <w:rFonts w:ascii="仿宋_GB2312" w:eastAsia="仿宋_GB2312" w:hAnsi="仿宋_GB2312" w:cs="仿宋_GB2312" w:hint="eastAsia"/>
                <w:color w:val="000000" w:themeColor="text1"/>
                <w:sz w:val="24"/>
                <w:szCs w:val="24"/>
              </w:rPr>
              <w:t>建筑</w:t>
            </w:r>
            <w:r>
              <w:rPr>
                <w:rFonts w:ascii="仿宋_GB2312" w:eastAsia="仿宋_GB2312" w:hAnsi="仿宋_GB2312" w:cs="仿宋_GB2312" w:hint="eastAsia"/>
                <w:color w:val="000000" w:themeColor="text1"/>
                <w:sz w:val="24"/>
                <w:szCs w:val="24"/>
                <w:lang w:val="en"/>
              </w:rPr>
              <w:t>设计咨</w:t>
            </w:r>
            <w:r>
              <w:rPr>
                <w:rFonts w:ascii="仿宋_GB2312" w:eastAsia="仿宋_GB2312" w:hAnsi="仿宋_GB2312" w:cs="仿宋_GB2312" w:hint="eastAsia"/>
                <w:color w:val="000000" w:themeColor="text1"/>
                <w:sz w:val="24"/>
                <w:szCs w:val="24"/>
              </w:rPr>
              <w:t>询服务的，每个得2.</w:t>
            </w:r>
            <w:r>
              <w:rPr>
                <w:rFonts w:ascii="仿宋_GB2312" w:eastAsia="仿宋_GB2312" w:hAnsi="仿宋_GB2312" w:cs="仿宋_GB2312" w:hint="eastAsia"/>
                <w:color w:val="000000" w:themeColor="text1"/>
                <w:sz w:val="24"/>
                <w:szCs w:val="24"/>
                <w:lang w:val="en"/>
              </w:rPr>
              <w:t>5</w:t>
            </w:r>
            <w:r>
              <w:rPr>
                <w:rFonts w:ascii="仿宋_GB2312" w:eastAsia="仿宋_GB2312" w:hAnsi="仿宋_GB2312" w:cs="仿宋_GB2312" w:hint="eastAsia"/>
                <w:color w:val="000000" w:themeColor="text1"/>
                <w:sz w:val="24"/>
                <w:szCs w:val="24"/>
              </w:rPr>
              <w:t>分</w:t>
            </w:r>
            <w:r>
              <w:rPr>
                <w:rFonts w:ascii="仿宋_GB2312" w:eastAsia="仿宋_GB2312" w:hAnsi="仿宋_GB2312" w:cs="仿宋_GB2312" w:hint="eastAsia"/>
                <w:color w:val="000000" w:themeColor="text1"/>
                <w:sz w:val="24"/>
                <w:szCs w:val="24"/>
                <w:lang w:val="en"/>
              </w:rPr>
              <w:t>；</w:t>
            </w:r>
            <w:r>
              <w:rPr>
                <w:rFonts w:ascii="仿宋_GB2312" w:eastAsia="仿宋_GB2312" w:hAnsi="仿宋_GB2312" w:cs="仿宋_GB2312" w:hint="eastAsia"/>
                <w:color w:val="000000" w:themeColor="text1"/>
                <w:sz w:val="24"/>
                <w:szCs w:val="24"/>
              </w:rPr>
              <w:t>绿色</w:t>
            </w:r>
            <w:r>
              <w:rPr>
                <w:rFonts w:ascii="仿宋_GB2312" w:eastAsia="仿宋_GB2312" w:hAnsi="仿宋_GB2312" w:cs="仿宋_GB2312" w:hint="eastAsia"/>
                <w:color w:val="000000" w:themeColor="text1"/>
                <w:sz w:val="24"/>
                <w:szCs w:val="24"/>
                <w:lang w:val="en"/>
              </w:rPr>
              <w:t>二星</w:t>
            </w:r>
            <w:r>
              <w:rPr>
                <w:rFonts w:ascii="仿宋_GB2312" w:eastAsia="仿宋_GB2312" w:hAnsi="仿宋_GB2312" w:cs="仿宋_GB2312" w:hint="eastAsia"/>
                <w:color w:val="000000" w:themeColor="text1"/>
                <w:sz w:val="24"/>
                <w:szCs w:val="24"/>
              </w:rPr>
              <w:t>建筑咨询</w:t>
            </w:r>
            <w:r>
              <w:rPr>
                <w:rFonts w:ascii="仿宋_GB2312" w:eastAsia="仿宋_GB2312" w:hAnsi="仿宋_GB2312" w:cs="仿宋_GB2312" w:hint="eastAsia"/>
                <w:color w:val="000000" w:themeColor="text1"/>
                <w:sz w:val="24"/>
                <w:szCs w:val="24"/>
                <w:lang w:val="en"/>
              </w:rPr>
              <w:t>设计咨</w:t>
            </w:r>
            <w:r>
              <w:rPr>
                <w:rFonts w:ascii="仿宋_GB2312" w:eastAsia="仿宋_GB2312" w:hAnsi="仿宋_GB2312" w:cs="仿宋_GB2312" w:hint="eastAsia"/>
                <w:color w:val="000000" w:themeColor="text1"/>
                <w:sz w:val="24"/>
                <w:szCs w:val="24"/>
              </w:rPr>
              <w:t>询服务的，每个得1</w:t>
            </w:r>
            <w:r>
              <w:rPr>
                <w:rFonts w:ascii="仿宋_GB2312" w:eastAsia="仿宋_GB2312" w:hAnsi="仿宋_GB2312" w:cs="仿宋_GB2312" w:hint="eastAsia"/>
                <w:color w:val="000000" w:themeColor="text1"/>
                <w:sz w:val="24"/>
                <w:szCs w:val="24"/>
                <w:lang w:val="en"/>
              </w:rPr>
              <w:t>.5</w:t>
            </w:r>
            <w:r>
              <w:rPr>
                <w:rFonts w:ascii="仿宋_GB2312" w:eastAsia="仿宋_GB2312" w:hAnsi="仿宋_GB2312" w:cs="仿宋_GB2312" w:hint="eastAsia"/>
                <w:color w:val="000000" w:themeColor="text1"/>
                <w:sz w:val="24"/>
                <w:szCs w:val="24"/>
              </w:rPr>
              <w:t>分</w:t>
            </w:r>
            <w:r>
              <w:rPr>
                <w:rFonts w:ascii="仿宋_GB2312" w:eastAsia="仿宋_GB2312" w:hAnsi="仿宋_GB2312" w:cs="仿宋_GB2312" w:hint="eastAsia"/>
                <w:color w:val="000000" w:themeColor="text1"/>
                <w:sz w:val="24"/>
                <w:szCs w:val="24"/>
                <w:lang w:val="en"/>
              </w:rPr>
              <w:t>。</w:t>
            </w:r>
            <w:r>
              <w:rPr>
                <w:rFonts w:ascii="仿宋_GB2312" w:eastAsia="仿宋_GB2312" w:hAnsi="仿宋_GB2312" w:cs="仿宋_GB2312" w:hint="eastAsia"/>
                <w:color w:val="000000" w:themeColor="text1"/>
                <w:sz w:val="24"/>
                <w:szCs w:val="24"/>
              </w:rPr>
              <w:t>该项最多得5分</w:t>
            </w:r>
            <w:r>
              <w:rPr>
                <w:rFonts w:ascii="仿宋_GB2312" w:eastAsia="仿宋_GB2312" w:hAnsi="仿宋_GB2312" w:cs="仿宋_GB2312" w:hint="eastAsia"/>
                <w:color w:val="000000" w:themeColor="text1"/>
                <w:sz w:val="24"/>
                <w:szCs w:val="24"/>
                <w:lang w:val="en"/>
              </w:rPr>
              <w:t>。</w:t>
            </w:r>
            <w:r>
              <w:rPr>
                <w:rFonts w:ascii="仿宋_GB2312" w:eastAsia="仿宋_GB2312" w:hAnsi="仿宋_GB2312" w:cs="仿宋_GB2312" w:hint="eastAsia"/>
                <w:color w:val="000000" w:themeColor="text1"/>
                <w:sz w:val="24"/>
                <w:szCs w:val="24"/>
              </w:rPr>
              <w:t>（提供咨询服务合同扫描件及该</w:t>
            </w:r>
            <w:r>
              <w:rPr>
                <w:rFonts w:ascii="仿宋_GB2312" w:eastAsia="仿宋_GB2312" w:hAnsi="仿宋_GB2312" w:cs="仿宋_GB2312" w:hint="eastAsia"/>
                <w:color w:val="000000" w:themeColor="text1"/>
                <w:sz w:val="24"/>
                <w:szCs w:val="24"/>
                <w:lang w:val="en"/>
              </w:rPr>
              <w:t>项目建筑绿色星级证明材料</w:t>
            </w:r>
            <w:r>
              <w:rPr>
                <w:rFonts w:ascii="仿宋_GB2312" w:eastAsia="仿宋_GB2312" w:hAnsi="仿宋_GB2312" w:cs="仿宋_GB2312" w:hint="eastAsia"/>
                <w:color w:val="000000" w:themeColor="text1"/>
                <w:sz w:val="24"/>
                <w:szCs w:val="24"/>
              </w:rPr>
              <w:t>）</w:t>
            </w:r>
          </w:p>
        </w:tc>
      </w:tr>
      <w:tr w:rsidR="00286E15" w14:paraId="6E1456DD" w14:textId="77777777">
        <w:trPr>
          <w:trHeight w:val="589"/>
          <w:jc w:val="center"/>
        </w:trPr>
        <w:tc>
          <w:tcPr>
            <w:tcW w:w="1294" w:type="dxa"/>
            <w:vMerge w:val="restart"/>
            <w:tcBorders>
              <w:left w:val="single" w:sz="4" w:space="0" w:color="auto"/>
              <w:right w:val="single" w:sz="4" w:space="0" w:color="auto"/>
            </w:tcBorders>
            <w:vAlign w:val="center"/>
          </w:tcPr>
          <w:p w14:paraId="60C61324"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服务能力</w:t>
            </w:r>
            <w:r>
              <w:rPr>
                <w:rFonts w:ascii="仿宋_GB2312" w:eastAsia="仿宋_GB2312" w:hAnsi="仿宋_GB2312" w:cs="仿宋_GB2312" w:hint="eastAsia"/>
                <w:color w:val="000000" w:themeColor="text1"/>
                <w:sz w:val="24"/>
              </w:rPr>
              <w:lastRenderedPageBreak/>
              <w:t>（12分）</w:t>
            </w:r>
          </w:p>
        </w:tc>
        <w:tc>
          <w:tcPr>
            <w:tcW w:w="828" w:type="dxa"/>
            <w:tcBorders>
              <w:top w:val="single" w:sz="4" w:space="0" w:color="auto"/>
              <w:left w:val="single" w:sz="4" w:space="0" w:color="auto"/>
              <w:right w:val="single" w:sz="4" w:space="0" w:color="auto"/>
            </w:tcBorders>
            <w:vAlign w:val="center"/>
          </w:tcPr>
          <w:p w14:paraId="29D92804"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lastRenderedPageBreak/>
              <w:t>6</w:t>
            </w:r>
          </w:p>
        </w:tc>
        <w:tc>
          <w:tcPr>
            <w:tcW w:w="7357" w:type="dxa"/>
            <w:tcBorders>
              <w:top w:val="single" w:sz="4" w:space="0" w:color="auto"/>
              <w:left w:val="single" w:sz="4" w:space="0" w:color="auto"/>
              <w:bottom w:val="single" w:sz="4" w:space="0" w:color="auto"/>
              <w:right w:val="single" w:sz="4" w:space="0" w:color="auto"/>
            </w:tcBorders>
          </w:tcPr>
          <w:p w14:paraId="0AE0F66D"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投标人2020年1月1日（时间以委托合同签订日期为准）以来承接</w:t>
            </w:r>
            <w:r>
              <w:rPr>
                <w:rFonts w:ascii="仿宋_GB2312" w:eastAsia="仿宋_GB2312" w:hAnsi="仿宋_GB2312" w:cs="仿宋_GB2312" w:hint="eastAsia"/>
                <w:color w:val="000000" w:themeColor="text1"/>
                <w:sz w:val="24"/>
              </w:rPr>
              <w:lastRenderedPageBreak/>
              <w:t>全过程工程造价审核服务项目（需包括：招标控制价编制或审核、施工全过程跟踪审计、施工全过程造价控制、结算审核等）总金额累计在20亿元（含）以上的得6分；在20亿-15亿元（含）的得4分；在15亿元-10亿（含）的得3分；10亿以下-2.5亿（含）的得2分；2.5亿以下-1亿（含）的得1分，1亿以下不得分。（本项最高6分，金额以委托合同为准（合同金额指工程费用，无单独合同或合同无金额的，提供其他相关依据，如中标通知书或采购人证明，以上证明材料提供原件扫描件，否则不得分；如若在框架协议签订前，发现该项有作弊行为，则直接取消入围资格；</w:t>
            </w:r>
          </w:p>
          <w:p w14:paraId="735A6652"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（类似业绩同中标公告一起公示）</w:t>
            </w:r>
          </w:p>
        </w:tc>
      </w:tr>
      <w:tr w:rsidR="00286E15" w14:paraId="3F3A68E2" w14:textId="77777777">
        <w:trPr>
          <w:trHeight w:val="2642"/>
          <w:jc w:val="center"/>
        </w:trPr>
        <w:tc>
          <w:tcPr>
            <w:tcW w:w="1294" w:type="dxa"/>
            <w:vMerge/>
            <w:tcBorders>
              <w:left w:val="single" w:sz="4" w:space="0" w:color="auto"/>
              <w:right w:val="single" w:sz="4" w:space="0" w:color="auto"/>
            </w:tcBorders>
            <w:vAlign w:val="center"/>
          </w:tcPr>
          <w:p w14:paraId="1D555EE3" w14:textId="77777777" w:rsidR="00286E15" w:rsidRDefault="00286E15">
            <w:pPr>
              <w:spacing w:line="360" w:lineRule="auto"/>
              <w:jc w:val="center"/>
              <w:rPr>
                <w:rFonts w:ascii="仿宋_GB2312" w:eastAsia="仿宋_GB2312" w:hAnsi="仿宋_GB2312" w:cs="仿宋_GB2312"/>
                <w:color w:val="000000" w:themeColor="text1"/>
                <w:sz w:val="24"/>
              </w:rPr>
            </w:pPr>
          </w:p>
        </w:tc>
        <w:tc>
          <w:tcPr>
            <w:tcW w:w="828" w:type="dxa"/>
            <w:tcBorders>
              <w:top w:val="single" w:sz="4" w:space="0" w:color="auto"/>
              <w:left w:val="single" w:sz="4" w:space="0" w:color="auto"/>
              <w:right w:val="single" w:sz="4" w:space="0" w:color="auto"/>
            </w:tcBorders>
            <w:vAlign w:val="center"/>
          </w:tcPr>
          <w:p w14:paraId="6F25F504"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w:t>
            </w:r>
          </w:p>
        </w:tc>
        <w:tc>
          <w:tcPr>
            <w:tcW w:w="7357" w:type="dxa"/>
            <w:tcBorders>
              <w:top w:val="single" w:sz="4" w:space="0" w:color="auto"/>
              <w:left w:val="single" w:sz="4" w:space="0" w:color="auto"/>
              <w:bottom w:val="single" w:sz="4" w:space="0" w:color="auto"/>
              <w:right w:val="single" w:sz="4" w:space="0" w:color="auto"/>
            </w:tcBorders>
          </w:tcPr>
          <w:p w14:paraId="1E359065"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2020年1月1日至今（业绩认定时间以合同签订时间为准），团队人员承接过同类造价咨询业绩且该咨询业绩在1亿元以上的，每个得1.5分，最多得6分（同类型造价咨询包括：招标控制价编制或审核、施工全过程跟踪审计、施工全过程造价控制、结算审核等），该项最多得6分；</w:t>
            </w:r>
          </w:p>
          <w:p w14:paraId="07F12293"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（证明材料同中标公告一起公示）</w:t>
            </w:r>
          </w:p>
          <w:p w14:paraId="48C81780"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（提供相关证明材料原件扫描件加盖投标人公章）</w:t>
            </w:r>
          </w:p>
        </w:tc>
      </w:tr>
      <w:tr w:rsidR="00286E15" w14:paraId="12AE132E" w14:textId="77777777">
        <w:trPr>
          <w:trHeight w:val="2649"/>
          <w:jc w:val="center"/>
        </w:trPr>
        <w:tc>
          <w:tcPr>
            <w:tcW w:w="1294" w:type="dxa"/>
            <w:vMerge w:val="restart"/>
            <w:tcBorders>
              <w:top w:val="single" w:sz="4" w:space="0" w:color="auto"/>
              <w:left w:val="single" w:sz="4" w:space="0" w:color="auto"/>
              <w:right w:val="single" w:sz="4" w:space="0" w:color="auto"/>
            </w:tcBorders>
            <w:vAlign w:val="center"/>
          </w:tcPr>
          <w:p w14:paraId="3ED688B5"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服务方案和保障（22分）</w:t>
            </w:r>
          </w:p>
        </w:tc>
        <w:tc>
          <w:tcPr>
            <w:tcW w:w="828" w:type="dxa"/>
            <w:tcBorders>
              <w:top w:val="single" w:sz="4" w:space="0" w:color="auto"/>
              <w:left w:val="single" w:sz="4" w:space="0" w:color="auto"/>
              <w:bottom w:val="single" w:sz="4" w:space="0" w:color="auto"/>
              <w:right w:val="single" w:sz="4" w:space="0" w:color="auto"/>
            </w:tcBorders>
            <w:vAlign w:val="center"/>
          </w:tcPr>
          <w:p w14:paraId="47476317"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10</w:t>
            </w:r>
          </w:p>
        </w:tc>
        <w:tc>
          <w:tcPr>
            <w:tcW w:w="7357" w:type="dxa"/>
            <w:tcBorders>
              <w:top w:val="single" w:sz="4" w:space="0" w:color="auto"/>
              <w:left w:val="single" w:sz="4" w:space="0" w:color="auto"/>
              <w:bottom w:val="single" w:sz="4" w:space="0" w:color="auto"/>
              <w:right w:val="single" w:sz="4" w:space="0" w:color="auto"/>
            </w:tcBorders>
          </w:tcPr>
          <w:p w14:paraId="18B1534F"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根据企业质量内控体系是否完善、有效、切实可行；保密制度是否完备；廉政措施是否可行；档案保管是否完善、有效等进行综合评分。</w:t>
            </w:r>
          </w:p>
          <w:p w14:paraId="65D5AB07"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①分析内容充实全面，可行性科学合理的，得7-10分；</w:t>
            </w:r>
          </w:p>
          <w:p w14:paraId="510F27A0"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②分析全面到位，解决办法科学可行的，得4-6.9分；</w:t>
            </w:r>
          </w:p>
          <w:p w14:paraId="4D6FF72C"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③较全面、可行性设置一般的，得0.1-3.9分；</w:t>
            </w:r>
          </w:p>
          <w:p w14:paraId="5B6A28DA"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未提供的不得分。</w:t>
            </w:r>
          </w:p>
        </w:tc>
      </w:tr>
      <w:tr w:rsidR="00286E15" w14:paraId="75632A81" w14:textId="77777777">
        <w:trPr>
          <w:trHeight w:val="5274"/>
          <w:jc w:val="center"/>
        </w:trPr>
        <w:tc>
          <w:tcPr>
            <w:tcW w:w="1294" w:type="dxa"/>
            <w:vMerge/>
            <w:tcBorders>
              <w:left w:val="single" w:sz="4" w:space="0" w:color="auto"/>
              <w:right w:val="single" w:sz="4" w:space="0" w:color="auto"/>
            </w:tcBorders>
            <w:vAlign w:val="center"/>
          </w:tcPr>
          <w:p w14:paraId="3B229956" w14:textId="77777777" w:rsidR="00286E15" w:rsidRDefault="00286E15">
            <w:pPr>
              <w:spacing w:line="360" w:lineRule="auto"/>
              <w:jc w:val="center"/>
              <w:rPr>
                <w:rFonts w:ascii="仿宋_GB2312" w:eastAsia="仿宋_GB2312" w:hAnsi="仿宋_GB2312" w:cs="仿宋_GB2312"/>
                <w:color w:val="000000" w:themeColor="text1"/>
                <w:sz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396158FA"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12</w:t>
            </w:r>
          </w:p>
        </w:tc>
        <w:tc>
          <w:tcPr>
            <w:tcW w:w="7357" w:type="dxa"/>
            <w:tcBorders>
              <w:top w:val="single" w:sz="4" w:space="0" w:color="auto"/>
              <w:left w:val="single" w:sz="4" w:space="0" w:color="auto"/>
              <w:bottom w:val="single" w:sz="4" w:space="0" w:color="auto"/>
              <w:right w:val="single" w:sz="4" w:space="0" w:color="auto"/>
            </w:tcBorders>
            <w:vAlign w:val="center"/>
          </w:tcPr>
          <w:p w14:paraId="669F3567"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综合评价投标人的项目实施方案（配合工作措施、时间和进度安排等）；公司人员配备全面合理程度、人员调度情况，专业技术力量，由评标委员会按投标人提供方案综合打分。（包含类型造价咨询包括：招标控制价编制或审核、施工全过程跟踪审计、施工全过程造价控制、结算审核等）</w:t>
            </w:r>
          </w:p>
          <w:p w14:paraId="04D08E4F"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①质量保证制度完备，人员配备科学，配合积极充分，进度合理，得8-12分；</w:t>
            </w:r>
          </w:p>
          <w:p w14:paraId="4FF010AA"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②质量保证制度较完备，人员配备较科学，配合较积极充分，进度较合理，得4-7.9分；</w:t>
            </w:r>
          </w:p>
          <w:p w14:paraId="47BC2ACA"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③质量保证制度不完备，人员配备不科学，配合不积极充分，进度不合理，得0.1-3.9分；</w:t>
            </w:r>
          </w:p>
          <w:p w14:paraId="18C269D7"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未提供的不得分。</w:t>
            </w:r>
          </w:p>
        </w:tc>
      </w:tr>
      <w:tr w:rsidR="00286E15" w14:paraId="28054027" w14:textId="77777777">
        <w:trPr>
          <w:trHeight w:val="449"/>
          <w:jc w:val="center"/>
        </w:trPr>
        <w:tc>
          <w:tcPr>
            <w:tcW w:w="1294" w:type="dxa"/>
            <w:tcBorders>
              <w:left w:val="single" w:sz="4" w:space="0" w:color="auto"/>
              <w:right w:val="single" w:sz="4" w:space="0" w:color="auto"/>
            </w:tcBorders>
            <w:vAlign w:val="center"/>
          </w:tcPr>
          <w:p w14:paraId="7862890D"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 w:eastAsia="仿宋" w:hAnsi="仿宋" w:cs="仿宋" w:hint="eastAsia"/>
                <w:bCs/>
                <w:color w:val="000000" w:themeColor="text1"/>
                <w:sz w:val="24"/>
              </w:rPr>
              <w:t>项目认知</w:t>
            </w:r>
            <w:r>
              <w:rPr>
                <w:rFonts w:ascii="仿宋_GB2312" w:eastAsia="仿宋_GB2312" w:hAnsi="仿宋_GB2312" w:cs="仿宋_GB2312" w:hint="eastAsia"/>
                <w:color w:val="000000" w:themeColor="text1"/>
                <w:sz w:val="24"/>
              </w:rPr>
              <w:t>（20分）</w:t>
            </w:r>
          </w:p>
        </w:tc>
        <w:tc>
          <w:tcPr>
            <w:tcW w:w="828" w:type="dxa"/>
            <w:tcBorders>
              <w:top w:val="single" w:sz="4" w:space="0" w:color="auto"/>
              <w:left w:val="single" w:sz="4" w:space="0" w:color="auto"/>
              <w:bottom w:val="single" w:sz="4" w:space="0" w:color="auto"/>
              <w:right w:val="single" w:sz="4" w:space="0" w:color="auto"/>
            </w:tcBorders>
            <w:vAlign w:val="center"/>
          </w:tcPr>
          <w:p w14:paraId="7730B107" w14:textId="77777777" w:rsidR="00286E15" w:rsidRDefault="00000000">
            <w:pPr>
              <w:adjustRightInd w:val="0"/>
              <w:spacing w:line="360" w:lineRule="auto"/>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rPr>
              <w:t>20</w:t>
            </w:r>
          </w:p>
        </w:tc>
        <w:tc>
          <w:tcPr>
            <w:tcW w:w="7357" w:type="dxa"/>
            <w:tcBorders>
              <w:top w:val="single" w:sz="4" w:space="0" w:color="auto"/>
              <w:left w:val="single" w:sz="4" w:space="0" w:color="auto"/>
              <w:bottom w:val="single" w:sz="4" w:space="0" w:color="auto"/>
              <w:right w:val="single" w:sz="4" w:space="0" w:color="auto"/>
            </w:tcBorders>
            <w:vAlign w:val="center"/>
          </w:tcPr>
          <w:p w14:paraId="22045CBF" w14:textId="77777777" w:rsidR="00286E15" w:rsidRDefault="00000000">
            <w:pPr>
              <w:spacing w:line="360" w:lineRule="auto"/>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（1）投标人参与</w:t>
            </w:r>
            <w:r>
              <w:rPr>
                <w:rFonts w:ascii="仿宋_GB2312" w:eastAsia="仿宋_GB2312" w:hAnsi="仿宋_GB2312" w:cs="仿宋_GB2312" w:hint="eastAsia"/>
                <w:b/>
                <w:color w:val="000000" w:themeColor="text1"/>
                <w:sz w:val="24"/>
              </w:rPr>
              <w:t>绿色建材业态（医院、学校、办公楼、综合体、展览馆、会展中心、体育馆、保障房、水利设施、交通道路、城市道路）之一的</w:t>
            </w:r>
            <w:r>
              <w:rPr>
                <w:rFonts w:ascii="仿宋_GB2312" w:eastAsia="仿宋_GB2312" w:hAnsi="仿宋_GB2312" w:cs="仿宋_GB2312" w:hint="eastAsia"/>
                <w:bCs/>
                <w:color w:val="000000" w:themeColor="text1"/>
                <w:sz w:val="24"/>
              </w:rPr>
              <w:t>预结算审核服务并能提供委托合同和成果报告的，得10分。（并要求提供载有绿色建筑要求的招标文件或设计文件证明页）未提供或提供不完整的得0分。</w:t>
            </w:r>
          </w:p>
          <w:p w14:paraId="1C66C0F7" w14:textId="77777777" w:rsidR="00286E15" w:rsidRDefault="00000000">
            <w:pPr>
              <w:spacing w:line="360" w:lineRule="auto"/>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（2）以</w:t>
            </w:r>
            <w:r>
              <w:rPr>
                <w:rFonts w:ascii="仿宋_GB2312" w:eastAsia="仿宋_GB2312" w:hAnsi="仿宋_GB2312" w:cs="仿宋_GB2312" w:hint="eastAsia"/>
                <w:b/>
                <w:color w:val="000000" w:themeColor="text1"/>
                <w:sz w:val="24"/>
              </w:rPr>
              <w:t>绿色建材业态（医院、学校、办公楼、综合体、展览馆、会展中心、体育馆、保障房、水利设施、交通道路、城市道路）</w:t>
            </w:r>
            <w:r>
              <w:rPr>
                <w:rFonts w:ascii="仿宋_GB2312" w:eastAsia="仿宋_GB2312" w:hAnsi="仿宋_GB2312" w:cs="仿宋_GB2312" w:hint="eastAsia"/>
                <w:bCs/>
                <w:color w:val="000000" w:themeColor="text1"/>
                <w:sz w:val="24"/>
              </w:rPr>
              <w:t>其中的一种业态为例，提供审核管理的认知和详细的实施方案。包括但不限于对服务内容的理解和分析、工作规划、履约能力、工作程序、质量保证措施、团队人员经历、保密措施，其余内容由投标人根据自身经营情况描写）等。根据投标人对服务内容是否充分认知，思路是否清晰，逻辑性是否强，是否有利于完成本项目等情况，由评标委员会酌情打分。</w:t>
            </w:r>
          </w:p>
          <w:p w14:paraId="2D057256" w14:textId="77777777" w:rsidR="00286E15" w:rsidRDefault="00000000">
            <w:pPr>
              <w:spacing w:line="360" w:lineRule="auto"/>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①投标人提供的理解全面深入，内容清晰，能很好的理解服务内容和咨询服务要求的，得8-10分；</w:t>
            </w:r>
          </w:p>
          <w:p w14:paraId="45002655" w14:textId="77777777" w:rsidR="00286E15" w:rsidRDefault="00000000">
            <w:pPr>
              <w:spacing w:line="360" w:lineRule="auto"/>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②投标人提供的理解较为全面，能较好的理解服务内容和咨询服务要求的，得4-7.9分；</w:t>
            </w:r>
          </w:p>
          <w:p w14:paraId="31CB6398" w14:textId="77777777" w:rsidR="00286E15" w:rsidRDefault="00000000">
            <w:pPr>
              <w:spacing w:line="360" w:lineRule="auto"/>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lastRenderedPageBreak/>
              <w:t>③投标人提供的理解一般，能一般理解服务内容和咨询服务要求的，得0.1-3.9分；</w:t>
            </w:r>
          </w:p>
          <w:p w14:paraId="62B89A74" w14:textId="77777777" w:rsidR="00286E15" w:rsidRDefault="00000000">
            <w:pPr>
              <w:adjustRightInd w:val="0"/>
              <w:spacing w:line="360" w:lineRule="auto"/>
              <w:jc w:val="left"/>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未提供不得分；</w:t>
            </w:r>
          </w:p>
          <w:p w14:paraId="5F0A44FB" w14:textId="07E0D2B1" w:rsidR="00286E15" w:rsidRDefault="00000000">
            <w:pPr>
              <w:adjustRightInd w:val="0"/>
              <w:spacing w:line="360" w:lineRule="auto"/>
              <w:jc w:val="left"/>
              <w:rPr>
                <w:rFonts w:ascii="仿宋" w:eastAsia="仿宋" w:hAnsi="仿宋" w:cs="仿宋"/>
                <w:color w:val="000000" w:themeColor="text1"/>
                <w:sz w:val="24"/>
                <w:szCs w:val="24"/>
              </w:rPr>
            </w:pPr>
            <w:r>
              <w:rPr>
                <w:rFonts w:ascii="仿宋_GB2312" w:eastAsia="仿宋_GB2312" w:hAnsi="仿宋_GB2312" w:cs="仿宋_GB2312" w:hint="eastAsia"/>
                <w:bCs/>
                <w:color w:val="000000" w:themeColor="text1"/>
                <w:sz w:val="24"/>
              </w:rPr>
              <w:t>注：仅提供（1）项材料得10分，仅</w:t>
            </w:r>
            <w:r w:rsidR="002C5825">
              <w:rPr>
                <w:rFonts w:ascii="仿宋_GB2312" w:eastAsia="仿宋_GB2312" w:hAnsi="仿宋_GB2312" w:cs="仿宋_GB2312" w:hint="eastAsia"/>
                <w:bCs/>
                <w:color w:val="000000" w:themeColor="text1"/>
                <w:sz w:val="24"/>
              </w:rPr>
              <w:t>提供</w:t>
            </w:r>
            <w:r>
              <w:rPr>
                <w:rFonts w:ascii="仿宋_GB2312" w:eastAsia="仿宋_GB2312" w:hAnsi="仿宋_GB2312" w:cs="仿宋_GB2312" w:hint="eastAsia"/>
                <w:bCs/>
                <w:color w:val="000000" w:themeColor="text1"/>
                <w:sz w:val="24"/>
              </w:rPr>
              <w:t>（2）项材料本项不得分。</w:t>
            </w:r>
          </w:p>
        </w:tc>
      </w:tr>
      <w:tr w:rsidR="00286E15" w14:paraId="6988E294" w14:textId="77777777">
        <w:trPr>
          <w:trHeight w:val="2617"/>
          <w:jc w:val="center"/>
        </w:trPr>
        <w:tc>
          <w:tcPr>
            <w:tcW w:w="1294" w:type="dxa"/>
            <w:tcBorders>
              <w:left w:val="single" w:sz="4" w:space="0" w:color="auto"/>
              <w:right w:val="single" w:sz="4" w:space="0" w:color="auto"/>
            </w:tcBorders>
            <w:vAlign w:val="center"/>
          </w:tcPr>
          <w:p w14:paraId="6C7AF261" w14:textId="77777777" w:rsidR="00286E15" w:rsidRDefault="00000000">
            <w:pPr>
              <w:spacing w:line="360" w:lineRule="auto"/>
              <w:jc w:val="center"/>
              <w:rPr>
                <w:rFonts w:ascii="仿宋" w:eastAsia="仿宋" w:hAnsi="仿宋" w:cs="仿宋"/>
                <w:bCs/>
                <w:color w:val="000000" w:themeColor="text1"/>
                <w:sz w:val="24"/>
              </w:rPr>
            </w:pPr>
            <w:r>
              <w:rPr>
                <w:rFonts w:ascii="仿宋" w:eastAsia="仿宋" w:hAnsi="仿宋" w:cs="仿宋" w:hint="eastAsia"/>
                <w:bCs/>
                <w:color w:val="000000" w:themeColor="text1"/>
                <w:sz w:val="24"/>
              </w:rPr>
              <w:lastRenderedPageBreak/>
              <w:t>增值服务</w:t>
            </w:r>
            <w:r>
              <w:rPr>
                <w:rFonts w:ascii="仿宋" w:eastAsia="仿宋" w:hAnsi="仿宋" w:cs="仿宋" w:hint="eastAsia"/>
                <w:color w:val="000000" w:themeColor="text1"/>
                <w:sz w:val="24"/>
              </w:rPr>
              <w:t>方案</w:t>
            </w:r>
            <w:r>
              <w:rPr>
                <w:rFonts w:ascii="仿宋_GB2312" w:eastAsia="仿宋_GB2312" w:hAnsi="仿宋_GB2312" w:cs="仿宋_GB2312" w:hint="eastAsia"/>
                <w:color w:val="000000" w:themeColor="text1"/>
                <w:sz w:val="24"/>
              </w:rPr>
              <w:t>（6分）</w:t>
            </w:r>
          </w:p>
        </w:tc>
        <w:tc>
          <w:tcPr>
            <w:tcW w:w="828" w:type="dxa"/>
            <w:tcBorders>
              <w:top w:val="single" w:sz="4" w:space="0" w:color="auto"/>
              <w:left w:val="single" w:sz="4" w:space="0" w:color="auto"/>
              <w:bottom w:val="single" w:sz="4" w:space="0" w:color="auto"/>
              <w:right w:val="single" w:sz="4" w:space="0" w:color="auto"/>
            </w:tcBorders>
            <w:vAlign w:val="center"/>
          </w:tcPr>
          <w:p w14:paraId="43B167C0" w14:textId="77777777" w:rsidR="00286E15" w:rsidRDefault="00000000">
            <w:pPr>
              <w:adjustRightInd w:val="0"/>
              <w:spacing w:line="360" w:lineRule="auto"/>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rPr>
              <w:t>6</w:t>
            </w:r>
          </w:p>
        </w:tc>
        <w:tc>
          <w:tcPr>
            <w:tcW w:w="7357" w:type="dxa"/>
            <w:tcBorders>
              <w:top w:val="single" w:sz="4" w:space="0" w:color="auto"/>
              <w:left w:val="single" w:sz="4" w:space="0" w:color="auto"/>
              <w:bottom w:val="single" w:sz="4" w:space="0" w:color="auto"/>
              <w:right w:val="single" w:sz="4" w:space="0" w:color="auto"/>
            </w:tcBorders>
            <w:vAlign w:val="center"/>
          </w:tcPr>
          <w:p w14:paraId="07E61BFA" w14:textId="77777777" w:rsidR="00286E15" w:rsidRDefault="00000000">
            <w:pPr>
              <w:adjustRightInd w:val="0"/>
              <w:spacing w:line="360" w:lineRule="auto"/>
              <w:jc w:val="left"/>
              <w:rPr>
                <w:rFonts w:ascii="仿宋" w:eastAsia="仿宋" w:hAnsi="仿宋"/>
                <w:bCs/>
                <w:color w:val="000000" w:themeColor="text1"/>
                <w:sz w:val="24"/>
              </w:rPr>
            </w:pPr>
            <w:r>
              <w:rPr>
                <w:rFonts w:ascii="仿宋" w:eastAsia="仿宋" w:hAnsi="仿宋" w:hint="eastAsia"/>
                <w:bCs/>
                <w:color w:val="000000" w:themeColor="text1"/>
                <w:sz w:val="24"/>
              </w:rPr>
              <w:t>根据投标人在满足征集文件的服务要求外所能提供的增值服务方案情况（包括但不限于协助征集人</w:t>
            </w:r>
            <w:proofErr w:type="gramStart"/>
            <w:r>
              <w:rPr>
                <w:rFonts w:ascii="仿宋" w:eastAsia="仿宋" w:hAnsi="仿宋" w:hint="eastAsia"/>
                <w:bCs/>
                <w:color w:val="000000" w:themeColor="text1"/>
                <w:sz w:val="24"/>
              </w:rPr>
              <w:t>采集省</w:t>
            </w:r>
            <w:proofErr w:type="gramEnd"/>
            <w:r>
              <w:rPr>
                <w:rFonts w:ascii="仿宋" w:eastAsia="仿宋" w:hAnsi="仿宋" w:hint="eastAsia"/>
                <w:bCs/>
                <w:color w:val="000000" w:themeColor="text1"/>
                <w:sz w:val="24"/>
              </w:rPr>
              <w:t>内外相关项目造价数据，参与制定项目限额标准，</w:t>
            </w:r>
            <w:proofErr w:type="gramStart"/>
            <w:r>
              <w:rPr>
                <w:rFonts w:ascii="仿宋" w:eastAsia="仿宋" w:hAnsi="仿宋" w:hint="eastAsia"/>
                <w:bCs/>
                <w:color w:val="000000" w:themeColor="text1"/>
                <w:sz w:val="24"/>
              </w:rPr>
              <w:t>承诺增值</w:t>
            </w:r>
            <w:proofErr w:type="gramEnd"/>
            <w:r>
              <w:rPr>
                <w:rFonts w:ascii="仿宋" w:eastAsia="仿宋" w:hAnsi="仿宋" w:hint="eastAsia"/>
                <w:bCs/>
                <w:color w:val="000000" w:themeColor="text1"/>
                <w:sz w:val="24"/>
              </w:rPr>
              <w:t>服务提供企业和人员必须也具有相应的资质和证书等）由评标委员会酌情打分。</w:t>
            </w:r>
          </w:p>
          <w:p w14:paraId="21CBF687" w14:textId="77777777" w:rsidR="00286E15" w:rsidRDefault="00000000">
            <w:pPr>
              <w:adjustRightInd w:val="0"/>
              <w:spacing w:line="360" w:lineRule="auto"/>
              <w:jc w:val="left"/>
              <w:rPr>
                <w:rFonts w:ascii="仿宋" w:eastAsia="仿宋" w:hAnsi="仿宋"/>
                <w:bCs/>
                <w:color w:val="000000" w:themeColor="text1"/>
                <w:sz w:val="24"/>
              </w:rPr>
            </w:pPr>
            <w:r>
              <w:rPr>
                <w:rFonts w:ascii="仿宋_GB2312" w:eastAsia="仿宋_GB2312" w:hAnsi="仿宋_GB2312" w:cs="仿宋_GB2312" w:hint="eastAsia"/>
                <w:color w:val="000000" w:themeColor="text1"/>
                <w:sz w:val="24"/>
              </w:rPr>
              <w:t>①</w:t>
            </w:r>
            <w:r>
              <w:rPr>
                <w:rFonts w:ascii="仿宋" w:eastAsia="仿宋" w:hAnsi="仿宋" w:hint="eastAsia"/>
                <w:bCs/>
                <w:color w:val="000000" w:themeColor="text1"/>
                <w:sz w:val="24"/>
              </w:rPr>
              <w:t>增值服务能为项目提供更</w:t>
            </w:r>
            <w:proofErr w:type="gramStart"/>
            <w:r>
              <w:rPr>
                <w:rFonts w:ascii="仿宋" w:eastAsia="仿宋" w:hAnsi="仿宋" w:hint="eastAsia"/>
                <w:bCs/>
                <w:color w:val="000000" w:themeColor="text1"/>
                <w:sz w:val="24"/>
              </w:rPr>
              <w:t>有效实践</w:t>
            </w:r>
            <w:proofErr w:type="gramEnd"/>
            <w:r>
              <w:rPr>
                <w:rFonts w:ascii="仿宋" w:eastAsia="仿宋" w:hAnsi="仿宋" w:hint="eastAsia"/>
                <w:bCs/>
                <w:color w:val="000000" w:themeColor="text1"/>
                <w:sz w:val="24"/>
              </w:rPr>
              <w:t>支持的，得4-6分；</w:t>
            </w:r>
          </w:p>
          <w:p w14:paraId="28BD4F11" w14:textId="77777777" w:rsidR="00286E15" w:rsidRDefault="00000000">
            <w:pPr>
              <w:adjustRightInd w:val="0"/>
              <w:spacing w:line="360" w:lineRule="auto"/>
              <w:jc w:val="left"/>
              <w:rPr>
                <w:rFonts w:ascii="仿宋" w:eastAsia="仿宋" w:hAnsi="仿宋"/>
                <w:bCs/>
                <w:color w:val="000000" w:themeColor="text1"/>
                <w:sz w:val="24"/>
              </w:rPr>
            </w:pPr>
            <w:r>
              <w:rPr>
                <w:rFonts w:ascii="仿宋_GB2312" w:eastAsia="仿宋_GB2312" w:hAnsi="仿宋_GB2312" w:cs="仿宋_GB2312" w:hint="eastAsia"/>
                <w:color w:val="000000" w:themeColor="text1"/>
                <w:sz w:val="24"/>
              </w:rPr>
              <w:t>②能提供较为符合项目实践支持的，得</w:t>
            </w:r>
            <w:r>
              <w:rPr>
                <w:rFonts w:ascii="仿宋" w:eastAsia="仿宋" w:hAnsi="仿宋" w:hint="eastAsia"/>
                <w:bCs/>
                <w:color w:val="000000" w:themeColor="text1"/>
                <w:sz w:val="24"/>
              </w:rPr>
              <w:t>2-3.9分；</w:t>
            </w:r>
          </w:p>
          <w:p w14:paraId="018F1798" w14:textId="77777777" w:rsidR="00286E15" w:rsidRDefault="00000000">
            <w:pPr>
              <w:adjustRightInd w:val="0"/>
              <w:spacing w:line="360" w:lineRule="auto"/>
              <w:jc w:val="left"/>
              <w:rPr>
                <w:rFonts w:ascii="仿宋" w:eastAsia="仿宋" w:hAnsi="仿宋" w:cs="Times New Roman"/>
                <w:bCs/>
                <w:color w:val="000000" w:themeColor="text1"/>
                <w:sz w:val="24"/>
                <w:szCs w:val="24"/>
              </w:rPr>
            </w:pPr>
            <w:r>
              <w:rPr>
                <w:rFonts w:ascii="仿宋_GB2312" w:eastAsia="仿宋_GB2312" w:hAnsi="仿宋_GB2312" w:cs="仿宋_GB2312" w:hint="eastAsia"/>
                <w:color w:val="000000" w:themeColor="text1"/>
                <w:sz w:val="24"/>
              </w:rPr>
              <w:t>③提供不符合项目实践支持的，</w:t>
            </w:r>
            <w:r>
              <w:rPr>
                <w:rFonts w:ascii="仿宋" w:eastAsia="仿宋" w:hAnsi="仿宋" w:hint="eastAsia"/>
                <w:bCs/>
                <w:color w:val="000000" w:themeColor="text1"/>
                <w:sz w:val="24"/>
              </w:rPr>
              <w:t>得0-1.9分。</w:t>
            </w:r>
          </w:p>
        </w:tc>
      </w:tr>
      <w:tr w:rsidR="00286E15" w14:paraId="1C4565BA" w14:textId="77777777">
        <w:trPr>
          <w:trHeight w:val="1765"/>
          <w:jc w:val="center"/>
        </w:trPr>
        <w:tc>
          <w:tcPr>
            <w:tcW w:w="1294" w:type="dxa"/>
            <w:tcBorders>
              <w:left w:val="single" w:sz="4" w:space="0" w:color="auto"/>
              <w:right w:val="single" w:sz="4" w:space="0" w:color="auto"/>
            </w:tcBorders>
            <w:vAlign w:val="center"/>
          </w:tcPr>
          <w:p w14:paraId="43694918"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企业信用（8分）</w:t>
            </w:r>
          </w:p>
        </w:tc>
        <w:tc>
          <w:tcPr>
            <w:tcW w:w="828" w:type="dxa"/>
            <w:tcBorders>
              <w:top w:val="single" w:sz="4" w:space="0" w:color="auto"/>
              <w:left w:val="single" w:sz="4" w:space="0" w:color="auto"/>
              <w:bottom w:val="single" w:sz="4" w:space="0" w:color="auto"/>
              <w:right w:val="single" w:sz="4" w:space="0" w:color="auto"/>
            </w:tcBorders>
            <w:vAlign w:val="center"/>
          </w:tcPr>
          <w:p w14:paraId="3925F04A"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8</w:t>
            </w:r>
          </w:p>
        </w:tc>
        <w:tc>
          <w:tcPr>
            <w:tcW w:w="7357" w:type="dxa"/>
            <w:tcBorders>
              <w:top w:val="single" w:sz="4" w:space="0" w:color="auto"/>
              <w:left w:val="single" w:sz="4" w:space="0" w:color="auto"/>
              <w:bottom w:val="single" w:sz="4" w:space="0" w:color="auto"/>
              <w:right w:val="single" w:sz="4" w:space="0" w:color="auto"/>
            </w:tcBorders>
            <w:vAlign w:val="center"/>
          </w:tcPr>
          <w:p w14:paraId="7F80272A" w14:textId="77777777" w:rsidR="00286E15" w:rsidRDefault="00000000">
            <w:pPr>
              <w:spacing w:line="360" w:lineRule="auto"/>
              <w:rPr>
                <w:rFonts w:ascii="仿宋_GB2312" w:eastAsia="仿宋_GB2312" w:hAnsi="仿宋_GB2312" w:cs="仿宋_GB2312"/>
                <w:color w:val="000000" w:themeColor="text1"/>
                <w:sz w:val="24"/>
                <w:lang w:val="en"/>
              </w:rPr>
            </w:pPr>
            <w:r>
              <w:rPr>
                <w:rFonts w:ascii="仿宋_GB2312" w:eastAsia="仿宋_GB2312" w:hAnsi="仿宋_GB2312" w:cs="仿宋_GB2312" w:hint="eastAsia"/>
                <w:color w:val="000000" w:themeColor="text1"/>
                <w:sz w:val="24"/>
              </w:rPr>
              <w:t>①根据浙江标准造价（http://www.zjzj.net)最新一期（开标日）工程造价咨询企业信用等级，5A得4分，4A得3分，3A得2分，2A得1分，其余不得分。</w:t>
            </w:r>
          </w:p>
          <w:p w14:paraId="726B5FC1" w14:textId="77777777" w:rsidR="00286E15" w:rsidRDefault="00000000">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②投标人与项目负责人在近二年内代理（咨询）工作中没有受过司法、监管部门的查处或处罚得</w:t>
            </w:r>
            <w:r>
              <w:rPr>
                <w:rFonts w:ascii="仿宋_GB2312" w:eastAsia="仿宋_GB2312" w:hAnsi="仿宋_GB2312" w:cs="仿宋_GB2312"/>
                <w:color w:val="000000" w:themeColor="text1"/>
                <w:sz w:val="24"/>
                <w:lang w:val="en"/>
              </w:rPr>
              <w:t>4</w:t>
            </w:r>
            <w:r>
              <w:rPr>
                <w:rFonts w:ascii="仿宋_GB2312" w:eastAsia="仿宋_GB2312" w:hAnsi="仿宋_GB2312" w:cs="仿宋_GB2312" w:hint="eastAsia"/>
                <w:color w:val="000000" w:themeColor="text1"/>
                <w:sz w:val="24"/>
              </w:rPr>
              <w:t>分，否则不得分。投标人对其信用情况</w:t>
            </w:r>
            <w:proofErr w:type="gramStart"/>
            <w:r>
              <w:rPr>
                <w:rFonts w:ascii="仿宋_GB2312" w:eastAsia="仿宋_GB2312" w:hAnsi="仿宋_GB2312" w:cs="仿宋_GB2312" w:hint="eastAsia"/>
                <w:color w:val="000000" w:themeColor="text1"/>
                <w:sz w:val="24"/>
              </w:rPr>
              <w:t>作出</w:t>
            </w:r>
            <w:proofErr w:type="gramEnd"/>
            <w:r>
              <w:rPr>
                <w:rFonts w:ascii="仿宋_GB2312" w:eastAsia="仿宋_GB2312" w:hAnsi="仿宋_GB2312" w:cs="仿宋_GB2312" w:hint="eastAsia"/>
                <w:color w:val="000000" w:themeColor="text1"/>
                <w:sz w:val="24"/>
              </w:rPr>
              <w:t>说明，格式由投标人自拟。</w:t>
            </w:r>
          </w:p>
        </w:tc>
      </w:tr>
      <w:tr w:rsidR="00286E15" w14:paraId="14F0E257" w14:textId="77777777">
        <w:trPr>
          <w:trHeight w:val="1012"/>
          <w:jc w:val="center"/>
        </w:trPr>
        <w:tc>
          <w:tcPr>
            <w:tcW w:w="1294" w:type="dxa"/>
            <w:tcBorders>
              <w:left w:val="single" w:sz="4" w:space="0" w:color="auto"/>
              <w:right w:val="single" w:sz="4" w:space="0" w:color="auto"/>
            </w:tcBorders>
            <w:vAlign w:val="center"/>
          </w:tcPr>
          <w:p w14:paraId="2D5C58BA"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服务响应</w:t>
            </w:r>
          </w:p>
          <w:p w14:paraId="4AC4AE56"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（5分）</w:t>
            </w:r>
          </w:p>
        </w:tc>
        <w:tc>
          <w:tcPr>
            <w:tcW w:w="828" w:type="dxa"/>
            <w:tcBorders>
              <w:top w:val="single" w:sz="4" w:space="0" w:color="auto"/>
              <w:left w:val="single" w:sz="4" w:space="0" w:color="auto"/>
              <w:bottom w:val="single" w:sz="4" w:space="0" w:color="auto"/>
              <w:right w:val="single" w:sz="4" w:space="0" w:color="auto"/>
            </w:tcBorders>
            <w:vAlign w:val="center"/>
          </w:tcPr>
          <w:p w14:paraId="7661001E"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p>
        </w:tc>
        <w:tc>
          <w:tcPr>
            <w:tcW w:w="7357" w:type="dxa"/>
            <w:tcBorders>
              <w:top w:val="single" w:sz="4" w:space="0" w:color="auto"/>
              <w:left w:val="single" w:sz="4" w:space="0" w:color="auto"/>
              <w:bottom w:val="single" w:sz="4" w:space="0" w:color="auto"/>
              <w:right w:val="single" w:sz="4" w:space="0" w:color="auto"/>
            </w:tcBorders>
            <w:vAlign w:val="center"/>
          </w:tcPr>
          <w:p w14:paraId="024E67CD" w14:textId="77777777" w:rsidR="00286E15" w:rsidRDefault="00000000">
            <w:pPr>
              <w:spacing w:line="360" w:lineRule="auto"/>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根据投标单位提供的服务响应承诺及方案内容由</w:t>
            </w:r>
            <w:r>
              <w:rPr>
                <w:rFonts w:ascii="仿宋" w:eastAsia="仿宋" w:hAnsi="仿宋" w:hint="eastAsia"/>
                <w:bCs/>
                <w:color w:val="000000" w:themeColor="text1"/>
                <w:sz w:val="24"/>
              </w:rPr>
              <w:t>评标委员会</w:t>
            </w:r>
            <w:r>
              <w:rPr>
                <w:rFonts w:ascii="仿宋_GB2312" w:eastAsia="仿宋_GB2312" w:hAnsi="仿宋_GB2312" w:cs="仿宋_GB2312" w:hint="eastAsia"/>
                <w:color w:val="000000" w:themeColor="text1"/>
                <w:sz w:val="24"/>
              </w:rPr>
              <w:t>进行综合评分（包括投标单位提供的团队人员到岗率，人员一致性及服务响应时间等承诺内容）。优3.5-5分，良1.0-3.4分，一般0-0.9分。</w:t>
            </w:r>
          </w:p>
        </w:tc>
      </w:tr>
      <w:tr w:rsidR="00286E15" w14:paraId="5B935025" w14:textId="77777777">
        <w:trPr>
          <w:trHeight w:val="1022"/>
          <w:jc w:val="center"/>
        </w:trPr>
        <w:tc>
          <w:tcPr>
            <w:tcW w:w="1294" w:type="dxa"/>
            <w:tcBorders>
              <w:left w:val="single" w:sz="4" w:space="0" w:color="auto"/>
              <w:right w:val="single" w:sz="4" w:space="0" w:color="auto"/>
            </w:tcBorders>
            <w:vAlign w:val="center"/>
          </w:tcPr>
          <w:p w14:paraId="7827E64A"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标书质量</w:t>
            </w:r>
          </w:p>
          <w:p w14:paraId="2DBAAF0D"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（2分）</w:t>
            </w:r>
          </w:p>
        </w:tc>
        <w:tc>
          <w:tcPr>
            <w:tcW w:w="828" w:type="dxa"/>
            <w:tcBorders>
              <w:top w:val="single" w:sz="4" w:space="0" w:color="auto"/>
              <w:left w:val="single" w:sz="4" w:space="0" w:color="auto"/>
              <w:bottom w:val="single" w:sz="4" w:space="0" w:color="auto"/>
              <w:right w:val="single" w:sz="4" w:space="0" w:color="auto"/>
            </w:tcBorders>
            <w:vAlign w:val="center"/>
          </w:tcPr>
          <w:p w14:paraId="6DDA5D76" w14:textId="77777777" w:rsidR="00286E15" w:rsidRDefault="0000000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357" w:type="dxa"/>
            <w:tcBorders>
              <w:top w:val="single" w:sz="4" w:space="0" w:color="auto"/>
              <w:left w:val="single" w:sz="4" w:space="0" w:color="auto"/>
              <w:bottom w:val="single" w:sz="4" w:space="0" w:color="auto"/>
              <w:right w:val="single" w:sz="4" w:space="0" w:color="auto"/>
            </w:tcBorders>
            <w:vAlign w:val="center"/>
          </w:tcPr>
          <w:p w14:paraId="6D406C9A" w14:textId="77777777" w:rsidR="00286E15" w:rsidRDefault="00000000">
            <w:pPr>
              <w:spacing w:line="360" w:lineRule="auto"/>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根据投标文件编制完整、格式规范、装订整齐情况打分，优1.5-2分，良1.0-1.4分，一般0-0.9分。</w:t>
            </w:r>
          </w:p>
        </w:tc>
      </w:tr>
    </w:tbl>
    <w:p w14:paraId="3D76938D" w14:textId="77777777" w:rsidR="00286E15" w:rsidRDefault="00286E15">
      <w:pPr>
        <w:pStyle w:val="21"/>
        <w:spacing w:line="360" w:lineRule="auto"/>
        <w:ind w:firstLine="513"/>
        <w:rPr>
          <w:rFonts w:ascii="仿宋_GB2312" w:eastAsia="仿宋_GB2312" w:hAnsi="仿宋_GB2312" w:cs="仿宋_GB2312"/>
          <w:b/>
          <w:color w:val="000000" w:themeColor="text1"/>
        </w:rPr>
      </w:pPr>
    </w:p>
    <w:p w14:paraId="09076896" w14:textId="77777777" w:rsidR="00286E15" w:rsidRDefault="00000000">
      <w:pPr>
        <w:snapToGrid w:val="0"/>
        <w:spacing w:line="360" w:lineRule="auto"/>
        <w:rPr>
          <w:rFonts w:ascii="仿宋_GB2312" w:eastAsia="仿宋_GB2312" w:hAnsi="仿宋_GB2312" w:cs="仿宋_GB2312"/>
          <w:b/>
          <w:color w:val="000000" w:themeColor="text1"/>
          <w:sz w:val="24"/>
        </w:rPr>
      </w:pPr>
      <w:r>
        <w:rPr>
          <w:rFonts w:ascii="Arial" w:hAnsi="Arial" w:cs="Arial"/>
          <w:color w:val="000000" w:themeColor="text1"/>
          <w:sz w:val="20"/>
          <w:szCs w:val="20"/>
          <w:shd w:val="clear" w:color="auto" w:fill="FFFFFF"/>
        </w:rPr>
        <w:t> *</w:t>
      </w:r>
      <w:r>
        <w:rPr>
          <w:rFonts w:ascii="仿宋" w:eastAsia="仿宋" w:hAnsi="仿宋" w:cs="仿宋_GB2312" w:hint="eastAsia"/>
          <w:b/>
          <w:color w:val="000000" w:themeColor="text1"/>
          <w:sz w:val="24"/>
        </w:rPr>
        <w:t>备注：</w:t>
      </w:r>
      <w:r>
        <w:rPr>
          <w:rFonts w:ascii="仿宋" w:eastAsia="仿宋" w:hAnsi="仿宋" w:cs="仿宋_GB2312" w:hint="eastAsia"/>
          <w:color w:val="000000" w:themeColor="text1"/>
          <w:sz w:val="24"/>
        </w:rPr>
        <w:t>投标人编制响应文件（商务技术文件部分）时，建议按此目录（序号和内容）提供征集标准相应的商务技术资料。</w:t>
      </w:r>
      <w:r>
        <w:rPr>
          <w:rFonts w:ascii="仿宋" w:eastAsia="仿宋" w:hAnsi="仿宋" w:cs="仿宋_GB2312"/>
          <w:color w:val="000000" w:themeColor="text1"/>
          <w:sz w:val="24"/>
        </w:rPr>
        <w:t> </w:t>
      </w:r>
    </w:p>
    <w:p w14:paraId="7C43E63B" w14:textId="77777777" w:rsidR="00286E15" w:rsidRDefault="00000000">
      <w:pPr>
        <w:adjustRightInd w:val="0"/>
        <w:snapToGrid w:val="0"/>
        <w:spacing w:line="360" w:lineRule="auto"/>
        <w:rPr>
          <w:rFonts w:ascii="仿宋_GB2312" w:eastAsia="仿宋_GB2312" w:hAnsi="仿宋" w:cs="仿宋_GB2312"/>
          <w:b/>
          <w:color w:val="000000" w:themeColor="text1"/>
          <w:sz w:val="32"/>
          <w:szCs w:val="24"/>
        </w:rPr>
      </w:pPr>
      <w:r>
        <w:rPr>
          <w:rFonts w:ascii="仿宋_GB2312" w:eastAsia="仿宋_GB2312" w:hAnsi="仿宋" w:cs="仿宋_GB2312" w:hint="eastAsia"/>
          <w:b/>
          <w:color w:val="000000" w:themeColor="text1"/>
          <w:sz w:val="32"/>
          <w:szCs w:val="24"/>
        </w:rPr>
        <w:t>三、评审程序</w:t>
      </w:r>
    </w:p>
    <w:p w14:paraId="53E457EC" w14:textId="77777777" w:rsidR="00286E15" w:rsidRDefault="00000000">
      <w:pPr>
        <w:spacing w:line="360" w:lineRule="auto"/>
        <w:ind w:firstLineChars="196" w:firstLine="472"/>
        <w:rPr>
          <w:rFonts w:ascii="仿宋_GB2312" w:eastAsia="仿宋_GB2312" w:hAnsi="仿宋" w:cs="Arial"/>
          <w:color w:val="000000" w:themeColor="text1"/>
          <w:kern w:val="0"/>
          <w:sz w:val="24"/>
        </w:rPr>
      </w:pPr>
      <w:r>
        <w:rPr>
          <w:rFonts w:ascii="仿宋_GB2312" w:eastAsia="仿宋_GB2312" w:hAnsi="仿宋" w:cs="Arial"/>
          <w:b/>
          <w:color w:val="000000" w:themeColor="text1"/>
          <w:kern w:val="0"/>
          <w:sz w:val="24"/>
        </w:rPr>
        <w:t>3.1符合性审查。</w:t>
      </w:r>
      <w:r>
        <w:rPr>
          <w:rFonts w:ascii="仿宋_GB2312" w:eastAsia="仿宋_GB2312" w:hAnsi="仿宋" w:cs="Arial"/>
          <w:color w:val="000000" w:themeColor="text1"/>
          <w:kern w:val="0"/>
          <w:sz w:val="24"/>
        </w:rPr>
        <w:t>评标委员会应当对符合资格的</w:t>
      </w:r>
      <w:r>
        <w:rPr>
          <w:rFonts w:ascii="仿宋_GB2312" w:eastAsia="仿宋_GB2312" w:hAnsi="仿宋" w:cs="Arial" w:hint="eastAsia"/>
          <w:color w:val="000000" w:themeColor="text1"/>
          <w:kern w:val="0"/>
          <w:sz w:val="24"/>
        </w:rPr>
        <w:t>响应投标人</w:t>
      </w:r>
      <w:r>
        <w:rPr>
          <w:rFonts w:ascii="仿宋_GB2312" w:eastAsia="仿宋_GB2312" w:hAnsi="仿宋" w:cs="Arial"/>
          <w:color w:val="000000" w:themeColor="text1"/>
          <w:kern w:val="0"/>
          <w:sz w:val="24"/>
        </w:rPr>
        <w:t>的</w:t>
      </w:r>
      <w:r>
        <w:rPr>
          <w:rFonts w:ascii="仿宋_GB2312" w:eastAsia="仿宋_GB2312" w:hAnsi="仿宋" w:cs="Arial" w:hint="eastAsia"/>
          <w:color w:val="000000" w:themeColor="text1"/>
          <w:kern w:val="0"/>
          <w:sz w:val="24"/>
        </w:rPr>
        <w:t>响应</w:t>
      </w:r>
      <w:r>
        <w:rPr>
          <w:rFonts w:ascii="仿宋_GB2312" w:eastAsia="仿宋_GB2312" w:hAnsi="仿宋" w:cs="Arial"/>
          <w:color w:val="000000" w:themeColor="text1"/>
          <w:kern w:val="0"/>
          <w:sz w:val="24"/>
        </w:rPr>
        <w:t>文件进行符合性审查，以确定其是否满足</w:t>
      </w:r>
      <w:r>
        <w:rPr>
          <w:rFonts w:ascii="仿宋_GB2312" w:eastAsia="仿宋_GB2312" w:hAnsi="仿宋" w:cs="Arial" w:hint="eastAsia"/>
          <w:color w:val="000000" w:themeColor="text1"/>
          <w:kern w:val="0"/>
          <w:sz w:val="24"/>
        </w:rPr>
        <w:t>征集</w:t>
      </w:r>
      <w:r>
        <w:rPr>
          <w:rFonts w:ascii="仿宋_GB2312" w:eastAsia="仿宋_GB2312" w:hAnsi="仿宋" w:cs="Arial"/>
          <w:color w:val="000000" w:themeColor="text1"/>
          <w:kern w:val="0"/>
          <w:sz w:val="24"/>
        </w:rPr>
        <w:t>件的实质性要求。</w:t>
      </w:r>
      <w:r>
        <w:rPr>
          <w:rFonts w:ascii="仿宋_GB2312" w:eastAsia="仿宋_GB2312" w:hAnsi="仿宋" w:cs="Arial" w:hint="eastAsia"/>
          <w:color w:val="000000" w:themeColor="text1"/>
          <w:kern w:val="0"/>
          <w:sz w:val="24"/>
        </w:rPr>
        <w:t>不</w:t>
      </w:r>
      <w:r>
        <w:rPr>
          <w:rFonts w:ascii="仿宋_GB2312" w:eastAsia="仿宋_GB2312" w:hAnsi="仿宋" w:cs="Arial"/>
          <w:color w:val="000000" w:themeColor="text1"/>
          <w:kern w:val="0"/>
          <w:sz w:val="24"/>
        </w:rPr>
        <w:t>满足</w:t>
      </w:r>
      <w:r>
        <w:rPr>
          <w:rFonts w:ascii="仿宋_GB2312" w:eastAsia="仿宋_GB2312" w:hAnsi="仿宋" w:cs="Arial" w:hint="eastAsia"/>
          <w:color w:val="000000" w:themeColor="text1"/>
          <w:kern w:val="0"/>
          <w:sz w:val="24"/>
        </w:rPr>
        <w:t>征集</w:t>
      </w:r>
      <w:r>
        <w:rPr>
          <w:rFonts w:ascii="仿宋_GB2312" w:eastAsia="仿宋_GB2312" w:hAnsi="仿宋" w:cs="Arial"/>
          <w:color w:val="000000" w:themeColor="text1"/>
          <w:kern w:val="0"/>
          <w:sz w:val="24"/>
        </w:rPr>
        <w:t>文件的实质性要求</w:t>
      </w:r>
      <w:r>
        <w:rPr>
          <w:rFonts w:ascii="仿宋_GB2312" w:eastAsia="仿宋_GB2312" w:hAnsi="仿宋" w:cs="Arial" w:hint="eastAsia"/>
          <w:color w:val="000000" w:themeColor="text1"/>
          <w:kern w:val="0"/>
          <w:sz w:val="24"/>
        </w:rPr>
        <w:t>的，响应无效。</w:t>
      </w:r>
    </w:p>
    <w:p w14:paraId="7A0DE78D" w14:textId="77777777" w:rsidR="00286E15" w:rsidRDefault="00000000">
      <w:pPr>
        <w:spacing w:line="360" w:lineRule="auto"/>
        <w:ind w:firstLineChars="196" w:firstLine="472"/>
        <w:rPr>
          <w:rFonts w:ascii="仿宋_GB2312" w:eastAsia="仿宋_GB2312" w:hAnsi="仿宋" w:cs="Arial"/>
          <w:color w:val="000000" w:themeColor="text1"/>
          <w:kern w:val="0"/>
          <w:sz w:val="24"/>
        </w:rPr>
      </w:pPr>
      <w:r>
        <w:rPr>
          <w:rFonts w:ascii="仿宋_GB2312" w:eastAsia="仿宋_GB2312" w:hAnsi="仿宋" w:cs="Arial"/>
          <w:b/>
          <w:color w:val="000000" w:themeColor="text1"/>
          <w:kern w:val="0"/>
          <w:sz w:val="24"/>
        </w:rPr>
        <w:t xml:space="preserve">3.2 </w:t>
      </w:r>
      <w:r>
        <w:rPr>
          <w:rFonts w:ascii="仿宋_GB2312" w:eastAsia="仿宋_GB2312" w:hAnsi="仿宋" w:cs="Arial" w:hint="eastAsia"/>
          <w:b/>
          <w:color w:val="000000" w:themeColor="text1"/>
          <w:kern w:val="0"/>
          <w:sz w:val="24"/>
        </w:rPr>
        <w:t>比较与评价。</w:t>
      </w:r>
      <w:r>
        <w:rPr>
          <w:rFonts w:ascii="仿宋_GB2312" w:eastAsia="仿宋_GB2312" w:hAnsi="仿宋" w:cs="Arial"/>
          <w:color w:val="000000" w:themeColor="text1"/>
          <w:kern w:val="0"/>
          <w:sz w:val="24"/>
        </w:rPr>
        <w:t>评标委员会应当按照</w:t>
      </w:r>
      <w:r>
        <w:rPr>
          <w:rFonts w:ascii="仿宋_GB2312" w:eastAsia="仿宋_GB2312" w:hAnsi="仿宋" w:cs="Arial" w:hint="eastAsia"/>
          <w:color w:val="000000" w:themeColor="text1"/>
          <w:kern w:val="0"/>
          <w:sz w:val="24"/>
        </w:rPr>
        <w:t>征集</w:t>
      </w:r>
      <w:r>
        <w:rPr>
          <w:rFonts w:ascii="仿宋_GB2312" w:eastAsia="仿宋_GB2312" w:hAnsi="仿宋" w:cs="Arial"/>
          <w:color w:val="000000" w:themeColor="text1"/>
          <w:kern w:val="0"/>
          <w:sz w:val="24"/>
        </w:rPr>
        <w:t>文件中规定的</w:t>
      </w:r>
      <w:r>
        <w:rPr>
          <w:rFonts w:ascii="仿宋_GB2312" w:eastAsia="仿宋_GB2312" w:hAnsi="仿宋" w:cs="Arial" w:hint="eastAsia"/>
          <w:color w:val="000000" w:themeColor="text1"/>
          <w:kern w:val="0"/>
          <w:sz w:val="24"/>
        </w:rPr>
        <w:t>征集</w:t>
      </w:r>
      <w:r>
        <w:rPr>
          <w:rFonts w:ascii="仿宋_GB2312" w:eastAsia="仿宋_GB2312" w:hAnsi="仿宋" w:cs="Arial"/>
          <w:color w:val="000000" w:themeColor="text1"/>
          <w:kern w:val="0"/>
          <w:sz w:val="24"/>
        </w:rPr>
        <w:t>方法和标准，对符合性审查</w:t>
      </w:r>
      <w:r>
        <w:rPr>
          <w:rFonts w:ascii="仿宋_GB2312" w:eastAsia="仿宋_GB2312" w:hAnsi="仿宋" w:cs="Arial"/>
          <w:color w:val="000000" w:themeColor="text1"/>
          <w:kern w:val="0"/>
          <w:sz w:val="24"/>
        </w:rPr>
        <w:lastRenderedPageBreak/>
        <w:t>合格的</w:t>
      </w:r>
      <w:r>
        <w:rPr>
          <w:rFonts w:ascii="仿宋_GB2312" w:eastAsia="仿宋_GB2312" w:hAnsi="仿宋" w:cs="Arial" w:hint="eastAsia"/>
          <w:color w:val="000000" w:themeColor="text1"/>
          <w:kern w:val="0"/>
          <w:sz w:val="24"/>
        </w:rPr>
        <w:t>响应</w:t>
      </w:r>
      <w:r>
        <w:rPr>
          <w:rFonts w:ascii="仿宋_GB2312" w:eastAsia="仿宋_GB2312" w:hAnsi="仿宋" w:cs="Arial"/>
          <w:color w:val="000000" w:themeColor="text1"/>
          <w:kern w:val="0"/>
          <w:sz w:val="24"/>
        </w:rPr>
        <w:t>文件进行商务和技术评估，综合比较与评价。</w:t>
      </w:r>
    </w:p>
    <w:p w14:paraId="0278FEDE" w14:textId="77777777" w:rsidR="00286E15" w:rsidRDefault="00000000">
      <w:pPr>
        <w:pStyle w:val="2"/>
        <w:numPr>
          <w:ilvl w:val="0"/>
          <w:numId w:val="0"/>
        </w:numPr>
        <w:ind w:firstLineChars="200" w:firstLine="482"/>
        <w:rPr>
          <w:color w:val="000000" w:themeColor="text1"/>
        </w:rPr>
      </w:pPr>
      <w:r>
        <w:rPr>
          <w:rFonts w:cs="Arial"/>
          <w:color w:val="000000" w:themeColor="text1"/>
          <w:kern w:val="0"/>
          <w:sz w:val="24"/>
        </w:rPr>
        <w:t>3.3汇总商务技术得分。</w:t>
      </w:r>
      <w:r>
        <w:rPr>
          <w:rFonts w:cs="Arial" w:hint="eastAsia"/>
          <w:color w:val="000000" w:themeColor="text1"/>
          <w:kern w:val="0"/>
          <w:sz w:val="24"/>
        </w:rPr>
        <w:t>评标委员会各成员应当独立对每个响应投标人的商务和技术文件进行评价，并汇总商务技术得分情况。</w:t>
      </w:r>
    </w:p>
    <w:p w14:paraId="76D63AD3" w14:textId="77777777" w:rsidR="00286E15" w:rsidRDefault="00000000">
      <w:pPr>
        <w:pStyle w:val="23"/>
        <w:spacing w:before="0"/>
        <w:ind w:firstLine="482"/>
        <w:rPr>
          <w:rFonts w:ascii="仿宋" w:eastAsia="仿宋" w:hAnsi="仿宋" w:cs="Times New Roman"/>
          <w:kern w:val="0"/>
        </w:rPr>
      </w:pPr>
      <w:r>
        <w:rPr>
          <w:rFonts w:ascii="仿宋_GB2312" w:eastAsia="仿宋_GB2312" w:hAnsi="仿宋" w:cs="Arial"/>
          <w:b/>
          <w:color w:val="000000" w:themeColor="text1"/>
          <w:kern w:val="0"/>
        </w:rPr>
        <w:t>3.4</w:t>
      </w:r>
      <w:r>
        <w:rPr>
          <w:rFonts w:ascii="仿宋" w:eastAsia="仿宋" w:hAnsi="仿宋" w:cs="仿宋" w:hint="eastAsia"/>
          <w:b/>
          <w:bCs/>
          <w:kern w:val="0"/>
        </w:rPr>
        <w:t>报价审核。</w:t>
      </w:r>
      <w:r>
        <w:rPr>
          <w:rFonts w:ascii="仿宋" w:eastAsia="仿宋" w:hAnsi="仿宋" w:cs="仿宋" w:hint="eastAsia"/>
          <w:kern w:val="0"/>
        </w:rPr>
        <w:t>对经商务和技术评审符合采购需求的供应商的报价的合理性、准确性等进行审查核实。</w:t>
      </w:r>
    </w:p>
    <w:p w14:paraId="139BA8FE" w14:textId="77777777" w:rsidR="00286E15" w:rsidRDefault="00000000">
      <w:pPr>
        <w:pStyle w:val="23"/>
        <w:spacing w:before="0"/>
        <w:ind w:firstLine="480"/>
        <w:rPr>
          <w:rFonts w:ascii="仿宋" w:eastAsia="仿宋" w:hAnsi="仿宋" w:cs="Times New Roman"/>
          <w:kern w:val="0"/>
        </w:rPr>
      </w:pPr>
      <w:r>
        <w:rPr>
          <w:rFonts w:ascii="仿宋" w:eastAsia="仿宋" w:hAnsi="仿宋" w:cs="仿宋" w:hint="eastAsia"/>
          <w:kern w:val="0"/>
        </w:rPr>
        <w:t>3.4.1评标委员会认为供应商的报价明显低于其他通过符合性审查供应商的报价，有可能影响产品质量或者不能诚信履约的，应当要求其在评标现场合理的时间内提供书面说明，必要时提交相关证明材料。</w:t>
      </w:r>
      <w:r>
        <w:rPr>
          <w:rFonts w:ascii="仿宋" w:eastAsia="仿宋" w:hAnsi="仿宋" w:cs="仿宋" w:hint="eastAsia"/>
          <w:b/>
          <w:bCs/>
          <w:kern w:val="0"/>
        </w:rPr>
        <w:t>供应商不能提供或提供的相关材料不被评标委员会接受的，评标委员会认定其报价低于成本价，该单位报价无效。</w:t>
      </w:r>
    </w:p>
    <w:p w14:paraId="55AED7E3" w14:textId="77777777" w:rsidR="00286E15" w:rsidRDefault="00000000">
      <w:pPr>
        <w:pStyle w:val="23"/>
        <w:spacing w:before="0"/>
        <w:ind w:firstLine="480"/>
        <w:rPr>
          <w:rFonts w:ascii="仿宋" w:eastAsia="仿宋" w:hAnsi="仿宋" w:cs="Times New Roman"/>
          <w:kern w:val="0"/>
        </w:rPr>
      </w:pPr>
      <w:r>
        <w:rPr>
          <w:rFonts w:ascii="仿宋" w:eastAsia="仿宋" w:hAnsi="仿宋" w:cs="仿宋" w:hint="eastAsia"/>
          <w:kern w:val="0"/>
        </w:rPr>
        <w:t>3.4.2根据财政部发布的《政府采购促进中小企业发展办法》规定，对于非专门面向中小企业的项目，对小型和微型企业产品的价格给予一定的扣除，用扣除后的价格参与评审。</w:t>
      </w:r>
    </w:p>
    <w:p w14:paraId="2F9D0179" w14:textId="77777777" w:rsidR="00286E15" w:rsidRDefault="00000000">
      <w:pPr>
        <w:pStyle w:val="23"/>
        <w:spacing w:before="0"/>
        <w:ind w:firstLine="480"/>
        <w:rPr>
          <w:rFonts w:ascii="仿宋" w:eastAsia="仿宋" w:hAnsi="仿宋" w:cs="仿宋"/>
          <w:kern w:val="0"/>
        </w:rPr>
      </w:pPr>
      <w:r>
        <w:rPr>
          <w:rFonts w:ascii="仿宋" w:eastAsia="仿宋" w:hAnsi="仿宋" w:cs="仿宋" w:hint="eastAsia"/>
          <w:kern w:val="0"/>
        </w:rPr>
        <w:t>3.4.3投标价格的修正原则。投标文件报价出现前后不一致的，按照下列规定修正：</w:t>
      </w:r>
    </w:p>
    <w:p w14:paraId="354E48EA" w14:textId="77777777" w:rsidR="00286E15" w:rsidRDefault="00000000">
      <w:pPr>
        <w:pStyle w:val="23"/>
        <w:spacing w:before="0"/>
        <w:ind w:firstLine="480"/>
        <w:rPr>
          <w:rFonts w:ascii="仿宋" w:eastAsia="仿宋" w:hAnsi="仿宋" w:cs="仿宋"/>
          <w:kern w:val="0"/>
        </w:rPr>
      </w:pPr>
      <w:r>
        <w:rPr>
          <w:rFonts w:ascii="仿宋" w:eastAsia="仿宋" w:hAnsi="仿宋" w:cs="仿宋" w:hint="eastAsia"/>
          <w:kern w:val="0"/>
        </w:rPr>
        <w:t>3.4.4投标文件中开标一览表内容与投标文件中相应内容不一致的，以开标一览表为准；</w:t>
      </w:r>
    </w:p>
    <w:p w14:paraId="174FF733" w14:textId="77777777" w:rsidR="00286E15" w:rsidRDefault="00000000">
      <w:pPr>
        <w:pStyle w:val="23"/>
        <w:spacing w:before="0"/>
        <w:ind w:firstLine="480"/>
        <w:rPr>
          <w:rFonts w:ascii="仿宋" w:eastAsia="仿宋" w:hAnsi="仿宋" w:cs="仿宋"/>
          <w:kern w:val="0"/>
        </w:rPr>
      </w:pPr>
      <w:r>
        <w:rPr>
          <w:rFonts w:ascii="仿宋" w:eastAsia="仿宋" w:hAnsi="仿宋" w:cs="仿宋" w:hint="eastAsia"/>
          <w:kern w:val="0"/>
        </w:rPr>
        <w:t>3.4.5大写金额和小写金额不一致的，以大写金额为准；</w:t>
      </w:r>
    </w:p>
    <w:p w14:paraId="71CB3039" w14:textId="77777777" w:rsidR="00286E15" w:rsidRDefault="00000000">
      <w:pPr>
        <w:pStyle w:val="23"/>
        <w:spacing w:before="0"/>
        <w:ind w:firstLine="480"/>
        <w:rPr>
          <w:rFonts w:ascii="仿宋" w:eastAsia="仿宋" w:hAnsi="仿宋" w:cs="仿宋"/>
          <w:kern w:val="0"/>
        </w:rPr>
      </w:pPr>
      <w:r>
        <w:rPr>
          <w:rFonts w:ascii="仿宋" w:eastAsia="仿宋" w:hAnsi="仿宋" w:cs="仿宋" w:hint="eastAsia"/>
          <w:kern w:val="0"/>
        </w:rPr>
        <w:t>3.4.6政</w:t>
      </w:r>
      <w:proofErr w:type="gramStart"/>
      <w:r>
        <w:rPr>
          <w:rFonts w:ascii="仿宋" w:eastAsia="仿宋" w:hAnsi="仿宋" w:cs="仿宋" w:hint="eastAsia"/>
          <w:kern w:val="0"/>
        </w:rPr>
        <w:t>采云</w:t>
      </w:r>
      <w:proofErr w:type="gramEnd"/>
      <w:r>
        <w:rPr>
          <w:rFonts w:ascii="仿宋" w:eastAsia="仿宋" w:hAnsi="仿宋" w:cs="仿宋" w:hint="eastAsia"/>
          <w:kern w:val="0"/>
        </w:rPr>
        <w:t>系统中的报价与上传的电子投标文件的开标一览表内容不一致的，以上传的电子投标文件的开标一览表为准；</w:t>
      </w:r>
    </w:p>
    <w:p w14:paraId="1B05EC9A" w14:textId="77777777" w:rsidR="00286E15" w:rsidRDefault="00000000">
      <w:pPr>
        <w:pStyle w:val="23"/>
        <w:spacing w:before="0"/>
        <w:ind w:firstLine="480"/>
        <w:rPr>
          <w:rFonts w:ascii="仿宋" w:eastAsia="仿宋" w:hAnsi="仿宋" w:cs="Times New Roman"/>
          <w:kern w:val="0"/>
          <w:szCs w:val="24"/>
        </w:rPr>
      </w:pPr>
      <w:r>
        <w:rPr>
          <w:rFonts w:ascii="仿宋" w:eastAsia="仿宋" w:hAnsi="仿宋" w:cs="仿宋" w:hint="eastAsia"/>
          <w:kern w:val="0"/>
        </w:rPr>
        <w:t>3.4.7同时出现两种以上不一致的，按照前款规定的顺序修正。修正后的报价按照</w:t>
      </w:r>
      <w:proofErr w:type="gramStart"/>
      <w:r>
        <w:rPr>
          <w:rFonts w:ascii="仿宋" w:eastAsia="仿宋" w:hAnsi="仿宋" w:cs="仿宋" w:hint="eastAsia"/>
          <w:kern w:val="0"/>
        </w:rPr>
        <w:t>经供应</w:t>
      </w:r>
      <w:proofErr w:type="gramEnd"/>
      <w:r>
        <w:rPr>
          <w:rFonts w:ascii="仿宋" w:eastAsia="仿宋" w:hAnsi="仿宋" w:cs="仿宋" w:hint="eastAsia"/>
          <w:kern w:val="0"/>
        </w:rPr>
        <w:t>商加盖公章，或者由法</w:t>
      </w:r>
      <w:r>
        <w:rPr>
          <w:rFonts w:ascii="仿宋" w:eastAsia="仿宋" w:hAnsi="仿宋" w:cs="仿宋" w:hint="eastAsia"/>
          <w:kern w:val="0"/>
          <w:szCs w:val="24"/>
        </w:rPr>
        <w:t>定代表人或其授权的代表签字确认后产生约束力，供应商不确认的，其投标无效，供应商确认可按前款评审程序中供应商澄清、说明或者补正中的方式进行。</w:t>
      </w:r>
    </w:p>
    <w:p w14:paraId="4D528704" w14:textId="77777777" w:rsidR="00286E15" w:rsidRDefault="00000000">
      <w:pPr>
        <w:spacing w:line="360" w:lineRule="auto"/>
        <w:ind w:firstLineChars="200" w:firstLine="480"/>
        <w:rPr>
          <w:rFonts w:ascii="仿宋_GB2312" w:eastAsia="仿宋_GB2312" w:hAnsi="仿宋_GB2312" w:cs="仿宋_GB2312"/>
          <w:color w:val="000000" w:themeColor="text1"/>
          <w:kern w:val="0"/>
          <w:szCs w:val="24"/>
        </w:rPr>
      </w:pPr>
      <w:r>
        <w:rPr>
          <w:rFonts w:ascii="仿宋" w:eastAsia="仿宋" w:hAnsi="仿宋" w:cs="仿宋" w:hint="eastAsia"/>
          <w:sz w:val="24"/>
          <w:szCs w:val="24"/>
        </w:rPr>
        <w:t>▲</w:t>
      </w:r>
      <w:r>
        <w:rPr>
          <w:rFonts w:ascii="仿宋" w:eastAsia="仿宋" w:hAnsi="仿宋" w:cs="仿宋" w:hint="eastAsia"/>
          <w:b/>
          <w:bCs/>
          <w:sz w:val="24"/>
          <w:szCs w:val="24"/>
        </w:rPr>
        <w:t>供应商对根据修正原则修正后的报价不确认的，投标无效。</w:t>
      </w:r>
    </w:p>
    <w:p w14:paraId="721291B2"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b/>
          <w:color w:val="000000" w:themeColor="text1"/>
          <w:kern w:val="0"/>
          <w:sz w:val="24"/>
        </w:rPr>
        <w:t>3.5</w:t>
      </w:r>
      <w:r>
        <w:rPr>
          <w:rFonts w:ascii="仿宋_GB2312" w:eastAsia="仿宋_GB2312" w:hAnsi="仿宋" w:cs="Arial" w:hint="eastAsia"/>
          <w:b/>
          <w:color w:val="000000" w:themeColor="text1"/>
          <w:kern w:val="0"/>
          <w:sz w:val="24"/>
        </w:rPr>
        <w:t>入围原则</w:t>
      </w:r>
    </w:p>
    <w:p w14:paraId="4D6C536C" w14:textId="77777777" w:rsidR="00286E15" w:rsidRDefault="00000000">
      <w:pPr>
        <w:spacing w:line="360" w:lineRule="auto"/>
        <w:ind w:firstLineChars="200" w:firstLine="480"/>
        <w:rPr>
          <w:rFonts w:ascii="仿宋_GB2312" w:eastAsia="仿宋_GB2312" w:hAnsi="仿宋" w:cs="Arial"/>
          <w:color w:val="000000" w:themeColor="text1"/>
          <w:kern w:val="0"/>
          <w:sz w:val="24"/>
        </w:rPr>
      </w:pPr>
      <w:r>
        <w:rPr>
          <w:rFonts w:ascii="仿宋_GB2312" w:eastAsia="仿宋_GB2312" w:hAnsi="仿宋" w:cs="Arial" w:hint="eastAsia"/>
          <w:color w:val="000000" w:themeColor="text1"/>
          <w:kern w:val="0"/>
          <w:sz w:val="24"/>
        </w:rPr>
        <w:t>第一阶段入围供应商的评审方法为</w:t>
      </w:r>
      <w:r>
        <w:rPr>
          <w:rFonts w:ascii="仿宋_GB2312" w:eastAsia="仿宋_GB2312" w:hAnsi="仿宋" w:cs="Arial" w:hint="eastAsia"/>
          <w:b/>
          <w:bCs/>
          <w:color w:val="000000" w:themeColor="text1"/>
          <w:kern w:val="0"/>
          <w:sz w:val="24"/>
          <w:u w:val="single"/>
        </w:rPr>
        <w:t>质量优先法</w:t>
      </w:r>
      <w:r>
        <w:rPr>
          <w:rFonts w:ascii="仿宋_GB2312" w:eastAsia="仿宋_GB2312" w:hAnsi="仿宋" w:cs="Arial" w:hint="eastAsia"/>
          <w:color w:val="000000" w:themeColor="text1"/>
          <w:kern w:val="0"/>
          <w:sz w:val="24"/>
        </w:rPr>
        <w:t>，第二阶段成交供应商的方式为</w:t>
      </w:r>
      <w:r>
        <w:rPr>
          <w:rFonts w:ascii="仿宋_GB2312" w:eastAsia="仿宋_GB2312" w:hAnsi="仿宋" w:cs="Arial" w:hint="eastAsia"/>
          <w:b/>
          <w:bCs/>
          <w:color w:val="000000" w:themeColor="text1"/>
          <w:kern w:val="0"/>
          <w:sz w:val="24"/>
          <w:u w:val="single"/>
        </w:rPr>
        <w:t>直接选定</w:t>
      </w:r>
      <w:r>
        <w:rPr>
          <w:rFonts w:ascii="仿宋_GB2312" w:eastAsia="仿宋_GB2312" w:hAnsi="仿宋" w:cs="Arial" w:hint="eastAsia"/>
          <w:color w:val="000000" w:themeColor="text1"/>
          <w:kern w:val="0"/>
          <w:sz w:val="24"/>
        </w:rPr>
        <w:t>。</w:t>
      </w:r>
    </w:p>
    <w:p w14:paraId="4FC93684"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3.5.1评标委员会评审后按商务技术汇总得分由高到低顺序排列。若商务技术汇总得分一致的，则根据供应商报价进行排序。</w:t>
      </w:r>
      <w:proofErr w:type="gramStart"/>
      <w:r>
        <w:rPr>
          <w:rFonts w:ascii="仿宋_GB2312" w:eastAsia="仿宋_GB2312" w:hAnsi="仿宋" w:cs="Arial" w:hint="eastAsia"/>
          <w:b/>
          <w:color w:val="000000" w:themeColor="text1"/>
          <w:kern w:val="0"/>
          <w:sz w:val="24"/>
        </w:rPr>
        <w:t>若结果</w:t>
      </w:r>
      <w:proofErr w:type="gramEnd"/>
      <w:r>
        <w:rPr>
          <w:rFonts w:ascii="仿宋_GB2312" w:eastAsia="仿宋_GB2312" w:hAnsi="仿宋" w:cs="Arial" w:hint="eastAsia"/>
          <w:b/>
          <w:color w:val="000000" w:themeColor="text1"/>
          <w:kern w:val="0"/>
          <w:sz w:val="24"/>
        </w:rPr>
        <w:t>仍一致的，由评标委员会随机抽取的方式确定。评标委员会根据排序从后往前按比例淘汰单位（淘汰比例为进入排序单位数量的20%，向上取整数），淘汰后剩余单位多于10家，按照排序先后选择10家单位。征集供应商数量：最多10家。</w:t>
      </w:r>
    </w:p>
    <w:p w14:paraId="753D4F73"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3.5.2第二阶段成交供应商采取直接选定：根据第一阶段的总分和报价得分计算出第二阶段入围供应商的综合得分进行排序。</w:t>
      </w:r>
    </w:p>
    <w:p w14:paraId="4C1DE563"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第一阶段总分*80%+报价得分*20%=综合得分</w:t>
      </w:r>
    </w:p>
    <w:p w14:paraId="31F5F57C"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lastRenderedPageBreak/>
        <w:t>具体实施操作方式：</w:t>
      </w:r>
    </w:p>
    <w:p w14:paraId="43D76CD0"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①按综合得分高低对所有入围供应商进行排序。</w:t>
      </w:r>
    </w:p>
    <w:p w14:paraId="3A764E71"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②统计梳理2023年需全过程咨询服务的20个政府投资项目。</w:t>
      </w:r>
    </w:p>
    <w:p w14:paraId="67AC0796"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③根据排序，入围供应商依次选择1个项目，选择轮次为2轮。再根据选择结果依次授予采购合同。</w:t>
      </w:r>
    </w:p>
    <w:p w14:paraId="4DABEAB8"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④后续新增项目采用考核的方式确定供应商。</w:t>
      </w:r>
    </w:p>
    <w:p w14:paraId="57587DE4"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考核对象：根据2轮选取结果并签订合同的全部供应商。</w:t>
      </w:r>
    </w:p>
    <w:p w14:paraId="78E286FD"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考核方式：按月考核。</w:t>
      </w:r>
    </w:p>
    <w:p w14:paraId="25619F15" w14:textId="77777777" w:rsidR="00286E15" w:rsidRDefault="00000000">
      <w:pPr>
        <w:spacing w:line="360" w:lineRule="auto"/>
        <w:ind w:firstLineChars="200" w:firstLine="482"/>
        <w:rPr>
          <w:rFonts w:ascii="仿宋_GB2312" w:eastAsia="仿宋_GB2312" w:hAnsi="仿宋" w:cs="Arial"/>
          <w:b/>
          <w:color w:val="000000" w:themeColor="text1"/>
          <w:kern w:val="0"/>
          <w:sz w:val="24"/>
        </w:rPr>
      </w:pPr>
      <w:r>
        <w:rPr>
          <w:rFonts w:ascii="仿宋_GB2312" w:eastAsia="仿宋_GB2312" w:hAnsi="仿宋" w:cs="Arial" w:hint="eastAsia"/>
          <w:b/>
          <w:color w:val="000000" w:themeColor="text1"/>
          <w:kern w:val="0"/>
          <w:sz w:val="24"/>
        </w:rPr>
        <w:t>考核细则：根据第六章考核管理实施。</w:t>
      </w:r>
    </w:p>
    <w:p w14:paraId="2D20B62E" w14:textId="77777777" w:rsidR="00286E15" w:rsidRDefault="00000000">
      <w:pPr>
        <w:spacing w:line="360" w:lineRule="auto"/>
        <w:ind w:firstLineChars="200" w:firstLine="482"/>
        <w:rPr>
          <w:rFonts w:ascii="仿宋_GB2312" w:eastAsia="仿宋_GB2312" w:hAnsi="仿宋" w:cs="Arial"/>
          <w:color w:val="000000" w:themeColor="text1"/>
          <w:kern w:val="0"/>
          <w:sz w:val="24"/>
        </w:rPr>
      </w:pPr>
      <w:r>
        <w:rPr>
          <w:rFonts w:ascii="仿宋_GB2312" w:eastAsia="仿宋_GB2312" w:hAnsi="仿宋" w:cs="Arial" w:hint="eastAsia"/>
          <w:b/>
          <w:color w:val="000000" w:themeColor="text1"/>
          <w:kern w:val="0"/>
          <w:sz w:val="24"/>
        </w:rPr>
        <w:t>后续新增项目分配根据前一个月考核结果排序进行依次分配。（在整个框架协议周期内，每家供应商原则上考核分配不超过2个）。已分配的项目最终未实施的，不再补充新项目。</w:t>
      </w:r>
    </w:p>
    <w:p w14:paraId="5AF9DC79" w14:textId="77777777" w:rsidR="00286E15" w:rsidRDefault="00000000">
      <w:pPr>
        <w:spacing w:line="360" w:lineRule="auto"/>
        <w:ind w:firstLineChars="196" w:firstLine="472"/>
        <w:rPr>
          <w:rFonts w:ascii="仿宋_GB2312" w:eastAsia="仿宋_GB2312" w:hAnsi="仿宋" w:cs="Arial"/>
          <w:color w:val="000000" w:themeColor="text1"/>
          <w:kern w:val="0"/>
          <w:sz w:val="24"/>
        </w:rPr>
      </w:pPr>
      <w:r>
        <w:rPr>
          <w:rFonts w:ascii="仿宋_GB2312" w:eastAsia="仿宋_GB2312" w:hAnsi="仿宋" w:cs="Arial"/>
          <w:b/>
          <w:color w:val="000000" w:themeColor="text1"/>
          <w:kern w:val="0"/>
          <w:sz w:val="24"/>
        </w:rPr>
        <w:t>3.</w:t>
      </w:r>
      <w:r>
        <w:rPr>
          <w:rFonts w:ascii="仿宋_GB2312" w:eastAsia="仿宋_GB2312" w:hAnsi="仿宋" w:cs="Arial" w:hint="eastAsia"/>
          <w:b/>
          <w:color w:val="000000" w:themeColor="text1"/>
          <w:kern w:val="0"/>
          <w:sz w:val="24"/>
        </w:rPr>
        <w:t>6</w:t>
      </w:r>
      <w:r>
        <w:rPr>
          <w:rFonts w:ascii="仿宋_GB2312" w:eastAsia="仿宋_GB2312" w:hAnsi="仿宋" w:cs="Arial"/>
          <w:b/>
          <w:color w:val="000000" w:themeColor="text1"/>
          <w:kern w:val="0"/>
          <w:sz w:val="24"/>
        </w:rPr>
        <w:t>编写评标报告。</w:t>
      </w:r>
      <w:r>
        <w:rPr>
          <w:rFonts w:ascii="仿宋_GB2312" w:eastAsia="仿宋_GB2312" w:hAnsi="仿宋" w:cs="Arial"/>
          <w:color w:val="000000" w:themeColor="text1"/>
          <w:kern w:val="0"/>
          <w:sz w:val="24"/>
        </w:rPr>
        <w:t>评标委员会根据全体评标成员签字的原始评标记录和评标结果编写评标报告。</w:t>
      </w:r>
      <w:r>
        <w:rPr>
          <w:rFonts w:ascii="仿宋_GB2312" w:eastAsia="仿宋_GB2312" w:hAnsi="仿宋" w:cs="Arial" w:hint="eastAsia"/>
          <w:color w:val="000000" w:themeColor="text1"/>
          <w:kern w:val="0"/>
          <w:sz w:val="24"/>
        </w:rPr>
        <w:t>评标委员会成员对需要共同认定的事项存在争议的，应当按照少数服从多数的原则</w:t>
      </w:r>
      <w:proofErr w:type="gramStart"/>
      <w:r>
        <w:rPr>
          <w:rFonts w:ascii="仿宋_GB2312" w:eastAsia="仿宋_GB2312" w:hAnsi="仿宋" w:cs="Arial" w:hint="eastAsia"/>
          <w:color w:val="000000" w:themeColor="text1"/>
          <w:kern w:val="0"/>
          <w:sz w:val="24"/>
        </w:rPr>
        <w:t>作出</w:t>
      </w:r>
      <w:proofErr w:type="gramEnd"/>
      <w:r>
        <w:rPr>
          <w:rFonts w:ascii="仿宋_GB2312" w:eastAsia="仿宋_GB2312" w:hAnsi="仿宋" w:cs="Arial" w:hint="eastAsia"/>
          <w:color w:val="000000" w:themeColor="text1"/>
          <w:kern w:val="0"/>
          <w:sz w:val="24"/>
        </w:rPr>
        <w:t>结论。持不同意见的评标委员会成员应当在评标报告上签署不同意见及理由，否则视为同意评标报告。</w:t>
      </w:r>
    </w:p>
    <w:p w14:paraId="3E8BFF06" w14:textId="77777777" w:rsidR="00286E15" w:rsidRDefault="00000000">
      <w:pPr>
        <w:widowControl/>
        <w:shd w:val="clear" w:color="auto" w:fill="FFFFFF"/>
        <w:spacing w:line="360" w:lineRule="auto"/>
        <w:jc w:val="left"/>
        <w:rPr>
          <w:rFonts w:ascii="仿宋_GB2312" w:eastAsia="仿宋_GB2312" w:hAnsi="仿宋" w:cs="仿宋_GB2312"/>
          <w:b/>
          <w:color w:val="000000" w:themeColor="text1"/>
          <w:sz w:val="32"/>
        </w:rPr>
      </w:pPr>
      <w:r>
        <w:rPr>
          <w:rFonts w:ascii="仿宋_GB2312" w:eastAsia="仿宋_GB2312" w:hAnsi="仿宋" w:cs="仿宋_GB2312" w:hint="eastAsia"/>
          <w:b/>
          <w:color w:val="000000" w:themeColor="text1"/>
          <w:sz w:val="32"/>
        </w:rPr>
        <w:t>四、评标中的其他事项</w:t>
      </w:r>
    </w:p>
    <w:p w14:paraId="1BC366B1" w14:textId="77777777" w:rsidR="00286E15" w:rsidRDefault="00000000">
      <w:pPr>
        <w:pStyle w:val="23"/>
        <w:spacing w:before="0"/>
        <w:ind w:firstLineChars="196" w:firstLine="472"/>
        <w:rPr>
          <w:rFonts w:ascii="仿宋_GB2312" w:eastAsia="仿宋_GB2312" w:hAnsi="仿宋" w:cs="Arial"/>
          <w:color w:val="000000" w:themeColor="text1"/>
          <w:kern w:val="0"/>
          <w:szCs w:val="24"/>
        </w:rPr>
      </w:pPr>
      <w:r>
        <w:rPr>
          <w:rFonts w:ascii="仿宋_GB2312" w:eastAsia="仿宋_GB2312" w:hAnsi="仿宋" w:cs="Arial"/>
          <w:b/>
          <w:color w:val="000000" w:themeColor="text1"/>
          <w:kern w:val="0"/>
          <w:szCs w:val="24"/>
        </w:rPr>
        <w:t>4.1</w:t>
      </w:r>
      <w:r>
        <w:rPr>
          <w:rFonts w:ascii="仿宋_GB2312" w:eastAsia="仿宋_GB2312" w:hAnsi="仿宋" w:cs="Arial" w:hint="eastAsia"/>
          <w:b/>
          <w:color w:val="000000" w:themeColor="text1"/>
          <w:kern w:val="0"/>
          <w:szCs w:val="24"/>
        </w:rPr>
        <w:t>投标人澄清、说明或者补正。</w:t>
      </w:r>
      <w:r>
        <w:rPr>
          <w:rFonts w:ascii="仿宋_GB2312" w:eastAsia="仿宋_GB2312" w:hAnsi="仿宋" w:cs="Arial" w:hint="eastAsia"/>
          <w:color w:val="000000" w:themeColor="text1"/>
          <w:kern w:val="0"/>
          <w:szCs w:val="24"/>
        </w:rPr>
        <w:t>对于征集响应文件中含义不明确、同类问题表述不一致或者有明显文字和计算错误的内容需要投标人</w:t>
      </w:r>
      <w:proofErr w:type="gramStart"/>
      <w:r>
        <w:rPr>
          <w:rFonts w:ascii="仿宋_GB2312" w:eastAsia="仿宋_GB2312" w:hAnsi="仿宋" w:cs="Arial" w:hint="eastAsia"/>
          <w:color w:val="000000" w:themeColor="text1"/>
          <w:kern w:val="0"/>
          <w:szCs w:val="24"/>
        </w:rPr>
        <w:t>作出</w:t>
      </w:r>
      <w:proofErr w:type="gramEnd"/>
      <w:r>
        <w:rPr>
          <w:rFonts w:ascii="仿宋_GB2312" w:eastAsia="仿宋_GB2312" w:hAnsi="仿宋" w:cs="Arial" w:hint="eastAsia"/>
          <w:color w:val="000000" w:themeColor="text1"/>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征集响应文件的范围或者改变征集响应文件的实质性内容。</w:t>
      </w:r>
    </w:p>
    <w:p w14:paraId="32476227" w14:textId="77777777" w:rsidR="00286E15" w:rsidRDefault="00000000">
      <w:pPr>
        <w:pStyle w:val="23"/>
        <w:spacing w:before="0"/>
        <w:ind w:firstLineChars="196" w:firstLine="472"/>
        <w:rPr>
          <w:rFonts w:ascii="仿宋_GB2312" w:eastAsia="仿宋_GB2312" w:hAnsi="仿宋" w:cs="仿宋_GB2312"/>
          <w:color w:val="000000" w:themeColor="text1"/>
        </w:rPr>
      </w:pPr>
      <w:r>
        <w:rPr>
          <w:rFonts w:ascii="仿宋_GB2312" w:eastAsia="仿宋_GB2312" w:hAnsi="仿宋" w:cs="Arial"/>
          <w:b/>
          <w:color w:val="000000" w:themeColor="text1"/>
          <w:kern w:val="0"/>
        </w:rPr>
        <w:t>4.2投标无效。</w:t>
      </w:r>
      <w:r>
        <w:rPr>
          <w:rFonts w:ascii="仿宋_GB2312" w:eastAsia="仿宋_GB2312" w:hAnsi="仿宋" w:cs="仿宋_GB2312" w:hint="eastAsia"/>
          <w:color w:val="000000" w:themeColor="text1"/>
        </w:rPr>
        <w:t>有下列情况之一的，投标无效：</w:t>
      </w:r>
    </w:p>
    <w:p w14:paraId="778D4170"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4.2.1投标人不具备</w:t>
      </w:r>
      <w:r>
        <w:rPr>
          <w:rFonts w:ascii="仿宋_GB2312" w:eastAsia="仿宋_GB2312" w:hAnsi="仿宋" w:cs="Arial" w:hint="eastAsia"/>
          <w:color w:val="000000" w:themeColor="text1"/>
          <w:kern w:val="0"/>
          <w:sz w:val="24"/>
          <w:szCs w:val="24"/>
        </w:rPr>
        <w:t>征集文件</w:t>
      </w:r>
      <w:r>
        <w:rPr>
          <w:rFonts w:ascii="仿宋_GB2312" w:eastAsia="仿宋_GB2312" w:hAnsi="仿宋" w:cs="Arial"/>
          <w:color w:val="000000" w:themeColor="text1"/>
          <w:kern w:val="0"/>
          <w:sz w:val="24"/>
          <w:szCs w:val="24"/>
        </w:rPr>
        <w:t>中规定的资格要求的（投标人未提供有效的资格文件的，视为投标人不具备</w:t>
      </w:r>
      <w:r>
        <w:rPr>
          <w:rFonts w:ascii="仿宋_GB2312" w:eastAsia="仿宋_GB2312" w:hAnsi="仿宋" w:cs="Arial" w:hint="eastAsia"/>
          <w:color w:val="000000" w:themeColor="text1"/>
          <w:kern w:val="0"/>
          <w:sz w:val="24"/>
          <w:szCs w:val="24"/>
        </w:rPr>
        <w:t>征集文件</w:t>
      </w:r>
      <w:r>
        <w:rPr>
          <w:rFonts w:ascii="仿宋_GB2312" w:eastAsia="仿宋_GB2312" w:hAnsi="仿宋" w:cs="Arial"/>
          <w:color w:val="000000" w:themeColor="text1"/>
          <w:kern w:val="0"/>
          <w:sz w:val="24"/>
          <w:szCs w:val="24"/>
        </w:rPr>
        <w:t>中规定的资格要求）；</w:t>
      </w:r>
    </w:p>
    <w:p w14:paraId="01146CA3"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4.2.2</w:t>
      </w:r>
      <w:r>
        <w:rPr>
          <w:rFonts w:ascii="仿宋_GB2312" w:eastAsia="仿宋_GB2312" w:hAnsi="仿宋" w:cs="Arial" w:hint="eastAsia"/>
          <w:color w:val="000000" w:themeColor="text1"/>
          <w:kern w:val="0"/>
          <w:sz w:val="24"/>
          <w:szCs w:val="24"/>
        </w:rPr>
        <w:t>征集响应文件</w:t>
      </w:r>
      <w:r>
        <w:rPr>
          <w:rFonts w:ascii="仿宋_GB2312" w:eastAsia="仿宋_GB2312" w:hAnsi="仿宋" w:cs="Arial"/>
          <w:color w:val="000000" w:themeColor="text1"/>
          <w:kern w:val="0"/>
          <w:sz w:val="24"/>
          <w:szCs w:val="24"/>
        </w:rPr>
        <w:t>未按照</w:t>
      </w:r>
      <w:r>
        <w:rPr>
          <w:rFonts w:ascii="仿宋_GB2312" w:eastAsia="仿宋_GB2312" w:hAnsi="仿宋" w:cs="Arial" w:hint="eastAsia"/>
          <w:color w:val="000000" w:themeColor="text1"/>
          <w:kern w:val="0"/>
          <w:sz w:val="24"/>
          <w:szCs w:val="24"/>
        </w:rPr>
        <w:t>征集文件</w:t>
      </w:r>
      <w:r>
        <w:rPr>
          <w:rFonts w:ascii="仿宋_GB2312" w:eastAsia="仿宋_GB2312" w:hAnsi="仿宋" w:cs="Arial"/>
          <w:color w:val="000000" w:themeColor="text1"/>
          <w:kern w:val="0"/>
          <w:sz w:val="24"/>
          <w:szCs w:val="24"/>
        </w:rPr>
        <w:t>要求签署、盖章的；</w:t>
      </w:r>
    </w:p>
    <w:p w14:paraId="079861F0"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4.2.3</w:t>
      </w:r>
      <w:r>
        <w:rPr>
          <w:rFonts w:ascii="仿宋_GB2312" w:eastAsia="仿宋_GB2312" w:hAnsi="仿宋" w:cs="Arial" w:hint="eastAsia"/>
          <w:color w:val="000000" w:themeColor="text1"/>
          <w:kern w:val="0"/>
          <w:sz w:val="24"/>
          <w:szCs w:val="24"/>
        </w:rPr>
        <w:t>征集人</w:t>
      </w:r>
      <w:r>
        <w:rPr>
          <w:rFonts w:ascii="仿宋_GB2312" w:eastAsia="仿宋_GB2312" w:hAnsi="仿宋" w:cs="Arial"/>
          <w:color w:val="000000" w:themeColor="text1"/>
          <w:kern w:val="0"/>
          <w:sz w:val="24"/>
          <w:szCs w:val="24"/>
        </w:rPr>
        <w:t>拟采购的产品属于政府强制采购的节能产品品目清单范围的，投标人未按</w:t>
      </w:r>
      <w:r>
        <w:rPr>
          <w:rFonts w:ascii="仿宋_GB2312" w:eastAsia="仿宋_GB2312" w:hAnsi="仿宋" w:cs="Arial" w:hint="eastAsia"/>
          <w:color w:val="000000" w:themeColor="text1"/>
          <w:kern w:val="0"/>
          <w:sz w:val="24"/>
          <w:szCs w:val="24"/>
        </w:rPr>
        <w:t>征集文件</w:t>
      </w:r>
      <w:r>
        <w:rPr>
          <w:rFonts w:ascii="仿宋_GB2312" w:eastAsia="仿宋_GB2312" w:hAnsi="仿宋" w:cs="Arial"/>
          <w:color w:val="000000" w:themeColor="text1"/>
          <w:kern w:val="0"/>
          <w:sz w:val="24"/>
          <w:szCs w:val="24"/>
        </w:rPr>
        <w:t>要求提供国家确定的认证机构出具的、处于有效期之内的节能产品认证证书</w:t>
      </w:r>
      <w:r>
        <w:rPr>
          <w:rFonts w:ascii="仿宋_GB2312" w:eastAsia="仿宋_GB2312" w:hAnsi="仿宋" w:cs="Arial" w:hint="eastAsia"/>
          <w:color w:val="000000" w:themeColor="text1"/>
          <w:kern w:val="0"/>
          <w:sz w:val="24"/>
          <w:szCs w:val="24"/>
        </w:rPr>
        <w:t>的；</w:t>
      </w:r>
    </w:p>
    <w:p w14:paraId="7BF1FAEB"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4.2.4</w:t>
      </w:r>
      <w:r>
        <w:rPr>
          <w:rFonts w:ascii="仿宋_GB2312" w:eastAsia="仿宋_GB2312" w:hAnsi="仿宋" w:cs="Arial" w:hint="eastAsia"/>
          <w:color w:val="000000" w:themeColor="text1"/>
          <w:kern w:val="0"/>
          <w:sz w:val="24"/>
          <w:szCs w:val="24"/>
        </w:rPr>
        <w:t>征集响应文件</w:t>
      </w:r>
      <w:r>
        <w:rPr>
          <w:rFonts w:ascii="仿宋_GB2312" w:eastAsia="仿宋_GB2312" w:hAnsi="仿宋" w:cs="Arial"/>
          <w:color w:val="000000" w:themeColor="text1"/>
          <w:kern w:val="0"/>
          <w:sz w:val="24"/>
          <w:szCs w:val="24"/>
        </w:rPr>
        <w:t>含有</w:t>
      </w:r>
      <w:r>
        <w:rPr>
          <w:rFonts w:ascii="仿宋_GB2312" w:eastAsia="仿宋_GB2312" w:hAnsi="仿宋" w:cs="Arial" w:hint="eastAsia"/>
          <w:color w:val="000000" w:themeColor="text1"/>
          <w:kern w:val="0"/>
          <w:sz w:val="24"/>
          <w:szCs w:val="24"/>
        </w:rPr>
        <w:t>征集人</w:t>
      </w:r>
      <w:r>
        <w:rPr>
          <w:rFonts w:ascii="仿宋_GB2312" w:eastAsia="仿宋_GB2312" w:hAnsi="仿宋" w:cs="Arial"/>
          <w:color w:val="000000" w:themeColor="text1"/>
          <w:kern w:val="0"/>
          <w:sz w:val="24"/>
          <w:szCs w:val="24"/>
        </w:rPr>
        <w:t>不能接受的附加条件的；</w:t>
      </w:r>
    </w:p>
    <w:p w14:paraId="0D3400B3"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lastRenderedPageBreak/>
        <w:t>4.2.5</w:t>
      </w:r>
      <w:r>
        <w:rPr>
          <w:rFonts w:ascii="仿宋_GB2312" w:eastAsia="仿宋_GB2312" w:hAnsi="仿宋" w:cs="Arial" w:hint="eastAsia"/>
          <w:color w:val="000000" w:themeColor="text1"/>
          <w:kern w:val="0"/>
          <w:sz w:val="24"/>
          <w:szCs w:val="24"/>
        </w:rPr>
        <w:t>征集响应文件</w:t>
      </w:r>
      <w:r>
        <w:rPr>
          <w:rFonts w:ascii="仿宋_GB2312" w:eastAsia="仿宋_GB2312" w:hAnsi="仿宋" w:cs="Arial"/>
          <w:color w:val="000000" w:themeColor="text1"/>
          <w:kern w:val="0"/>
          <w:sz w:val="24"/>
          <w:szCs w:val="24"/>
        </w:rPr>
        <w:t>中承诺的投标有效期少于</w:t>
      </w:r>
      <w:r>
        <w:rPr>
          <w:rFonts w:ascii="仿宋_GB2312" w:eastAsia="仿宋_GB2312" w:hAnsi="仿宋" w:cs="Arial" w:hint="eastAsia"/>
          <w:color w:val="000000" w:themeColor="text1"/>
          <w:kern w:val="0"/>
          <w:sz w:val="24"/>
          <w:szCs w:val="24"/>
        </w:rPr>
        <w:t>征集文件</w:t>
      </w:r>
      <w:r>
        <w:rPr>
          <w:rFonts w:ascii="仿宋_GB2312" w:eastAsia="仿宋_GB2312" w:hAnsi="仿宋" w:cs="Arial"/>
          <w:color w:val="000000" w:themeColor="text1"/>
          <w:kern w:val="0"/>
          <w:sz w:val="24"/>
          <w:szCs w:val="24"/>
        </w:rPr>
        <w:t>中载明的投标有效期的；</w:t>
      </w:r>
    </w:p>
    <w:p w14:paraId="1F0B7D84" w14:textId="77777777" w:rsidR="00286E15" w:rsidRDefault="00000000">
      <w:pPr>
        <w:snapToGrid w:val="0"/>
        <w:spacing w:line="360" w:lineRule="auto"/>
        <w:ind w:firstLineChars="50" w:firstLine="120"/>
        <w:jc w:val="left"/>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 xml:space="preserve">  </w:t>
      </w:r>
      <w:r>
        <w:rPr>
          <w:rFonts w:ascii="仿宋_GB2312" w:eastAsia="仿宋_GB2312" w:hAnsi="仿宋" w:cs="Arial" w:hint="eastAsia"/>
          <w:color w:val="000000" w:themeColor="text1"/>
          <w:kern w:val="0"/>
          <w:sz w:val="24"/>
          <w:szCs w:val="24"/>
        </w:rPr>
        <w:t xml:space="preserve"> </w:t>
      </w:r>
      <w:r>
        <w:rPr>
          <w:rFonts w:ascii="仿宋_GB2312" w:eastAsia="仿宋_GB2312" w:hAnsi="仿宋" w:cs="Arial"/>
          <w:color w:val="000000" w:themeColor="text1"/>
          <w:kern w:val="0"/>
          <w:sz w:val="24"/>
          <w:szCs w:val="24"/>
        </w:rPr>
        <w:t>4.2.6</w:t>
      </w:r>
      <w:r>
        <w:rPr>
          <w:rFonts w:ascii="仿宋_GB2312" w:eastAsia="仿宋_GB2312" w:hAnsi="仿宋" w:cs="Arial" w:hint="eastAsia"/>
          <w:color w:val="000000" w:themeColor="text1"/>
          <w:kern w:val="0"/>
          <w:sz w:val="24"/>
          <w:szCs w:val="24"/>
        </w:rPr>
        <w:t>征集响应文件</w:t>
      </w:r>
      <w:r>
        <w:rPr>
          <w:rFonts w:ascii="仿宋_GB2312" w:eastAsia="仿宋_GB2312" w:hAnsi="仿宋" w:cs="Arial"/>
          <w:color w:val="000000" w:themeColor="text1"/>
          <w:kern w:val="0"/>
          <w:sz w:val="24"/>
          <w:szCs w:val="24"/>
        </w:rPr>
        <w:t>出现不是唯一的、有选择性投标报价的;</w:t>
      </w:r>
    </w:p>
    <w:p w14:paraId="16DAE40F"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4.2.7投标报价超过</w:t>
      </w:r>
      <w:r>
        <w:rPr>
          <w:rFonts w:ascii="仿宋_GB2312" w:eastAsia="仿宋_GB2312" w:hAnsi="仿宋" w:cs="Arial" w:hint="eastAsia"/>
          <w:color w:val="000000" w:themeColor="text1"/>
          <w:kern w:val="0"/>
          <w:sz w:val="24"/>
          <w:szCs w:val="24"/>
        </w:rPr>
        <w:t>征集文件</w:t>
      </w:r>
      <w:r>
        <w:rPr>
          <w:rFonts w:ascii="仿宋_GB2312" w:eastAsia="仿宋_GB2312" w:hAnsi="仿宋" w:cs="Arial"/>
          <w:color w:val="000000" w:themeColor="text1"/>
          <w:kern w:val="0"/>
          <w:sz w:val="24"/>
          <w:szCs w:val="24"/>
        </w:rPr>
        <w:t>中规定的预算金额或者最高限价的;</w:t>
      </w:r>
    </w:p>
    <w:p w14:paraId="666BC247"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4.2.8报价明显低于其他通过符合性审查投标人的报价，有可能影响产品质量或者不能诚信履约的，未能按要求提供书面说明或者提交相关证明材料，不能证明其报价合理性的;</w:t>
      </w:r>
    </w:p>
    <w:p w14:paraId="4F090BC9"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4.2.9投标人对根据修正原则修正后的报价不确认的；</w:t>
      </w:r>
    </w:p>
    <w:p w14:paraId="291610BD"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4.2.10投标人提供虚假材料投标的；</w:t>
      </w:r>
    </w:p>
    <w:p w14:paraId="4E8CD9A8" w14:textId="77777777" w:rsidR="00286E15" w:rsidRDefault="00000000">
      <w:pPr>
        <w:spacing w:line="360" w:lineRule="auto"/>
        <w:ind w:firstLineChars="100" w:firstLine="24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 xml:space="preserve">  4.2.11投标人有恶意串通、妨碍其他投标人的竞争行为、损害</w:t>
      </w:r>
      <w:r>
        <w:rPr>
          <w:rFonts w:ascii="仿宋_GB2312" w:eastAsia="仿宋_GB2312" w:hAnsi="仿宋" w:cs="Arial" w:hint="eastAsia"/>
          <w:color w:val="000000" w:themeColor="text1"/>
          <w:kern w:val="0"/>
          <w:sz w:val="24"/>
          <w:szCs w:val="24"/>
        </w:rPr>
        <w:t>征集人</w:t>
      </w:r>
      <w:r>
        <w:rPr>
          <w:rFonts w:ascii="仿宋_GB2312" w:eastAsia="仿宋_GB2312" w:hAnsi="仿宋" w:cs="Arial"/>
          <w:color w:val="000000" w:themeColor="text1"/>
          <w:kern w:val="0"/>
          <w:sz w:val="24"/>
          <w:szCs w:val="24"/>
        </w:rPr>
        <w:t>或者其他投标人的合法权益情形的；</w:t>
      </w:r>
    </w:p>
    <w:p w14:paraId="0C86E850"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4.2.12投标人仅提交备份</w:t>
      </w:r>
      <w:r>
        <w:rPr>
          <w:rFonts w:ascii="仿宋_GB2312" w:eastAsia="仿宋_GB2312" w:hAnsi="仿宋" w:cs="Arial" w:hint="eastAsia"/>
          <w:color w:val="000000" w:themeColor="text1"/>
          <w:kern w:val="0"/>
          <w:sz w:val="24"/>
          <w:szCs w:val="24"/>
        </w:rPr>
        <w:t>征集响应文件</w:t>
      </w:r>
      <w:r>
        <w:rPr>
          <w:rFonts w:ascii="仿宋_GB2312" w:eastAsia="仿宋_GB2312" w:hAnsi="仿宋" w:cs="Arial"/>
          <w:color w:val="000000" w:themeColor="text1"/>
          <w:kern w:val="0"/>
          <w:sz w:val="24"/>
          <w:szCs w:val="24"/>
        </w:rPr>
        <w:t>，没有在电子交易平台传输递交</w:t>
      </w:r>
      <w:r>
        <w:rPr>
          <w:rFonts w:ascii="仿宋_GB2312" w:eastAsia="仿宋_GB2312" w:hAnsi="仿宋" w:cs="Arial" w:hint="eastAsia"/>
          <w:color w:val="000000" w:themeColor="text1"/>
          <w:kern w:val="0"/>
          <w:sz w:val="24"/>
          <w:szCs w:val="24"/>
        </w:rPr>
        <w:t>征集响应文件</w:t>
      </w:r>
      <w:r>
        <w:rPr>
          <w:rFonts w:ascii="仿宋_GB2312" w:eastAsia="仿宋_GB2312" w:hAnsi="仿宋" w:cs="Arial"/>
          <w:color w:val="000000" w:themeColor="text1"/>
          <w:kern w:val="0"/>
          <w:sz w:val="24"/>
          <w:szCs w:val="24"/>
        </w:rPr>
        <w:t>的，投标无效；</w:t>
      </w:r>
    </w:p>
    <w:p w14:paraId="2E8AF638" w14:textId="77777777" w:rsidR="00286E15" w:rsidRDefault="00000000">
      <w:pPr>
        <w:pStyle w:val="2"/>
        <w:numPr>
          <w:ilvl w:val="0"/>
          <w:numId w:val="0"/>
        </w:numPr>
        <w:rPr>
          <w:rFonts w:cs="Arial"/>
          <w:b w:val="0"/>
          <w:bCs w:val="0"/>
          <w:color w:val="000000" w:themeColor="text1"/>
          <w:kern w:val="0"/>
          <w:sz w:val="24"/>
          <w:szCs w:val="24"/>
          <w:lang w:val="en-US"/>
        </w:rPr>
      </w:pPr>
      <w:r>
        <w:rPr>
          <w:rFonts w:cs="Arial"/>
          <w:b w:val="0"/>
          <w:bCs w:val="0"/>
          <w:color w:val="000000" w:themeColor="text1"/>
          <w:kern w:val="0"/>
          <w:sz w:val="24"/>
          <w:szCs w:val="24"/>
          <w:lang w:val="en-US"/>
        </w:rPr>
        <w:t xml:space="preserve">4.2.13 </w:t>
      </w:r>
      <w:r>
        <w:rPr>
          <w:rFonts w:cs="Arial" w:hint="eastAsia"/>
          <w:b w:val="0"/>
          <w:bCs w:val="0"/>
          <w:color w:val="000000" w:themeColor="text1"/>
          <w:kern w:val="0"/>
          <w:sz w:val="24"/>
          <w:szCs w:val="24"/>
          <w:lang w:val="en-US"/>
        </w:rPr>
        <w:t>征集响应文件不满足征集文件的其它实质性要求的；</w:t>
      </w:r>
    </w:p>
    <w:p w14:paraId="24147BD1" w14:textId="77777777" w:rsidR="00286E15" w:rsidRDefault="00000000">
      <w:pPr>
        <w:spacing w:line="360" w:lineRule="auto"/>
        <w:ind w:firstLineChars="200" w:firstLine="480"/>
        <w:rPr>
          <w:rFonts w:ascii="仿宋_GB2312" w:eastAsia="仿宋_GB2312" w:hAnsi="仿宋" w:cs="Arial"/>
          <w:color w:val="000000" w:themeColor="text1"/>
          <w:kern w:val="0"/>
          <w:sz w:val="24"/>
          <w:szCs w:val="24"/>
        </w:rPr>
      </w:pPr>
      <w:r>
        <w:rPr>
          <w:rFonts w:ascii="仿宋_GB2312" w:eastAsia="仿宋_GB2312" w:hAnsi="仿宋" w:cs="Arial"/>
          <w:color w:val="000000" w:themeColor="text1"/>
          <w:kern w:val="0"/>
          <w:sz w:val="24"/>
          <w:szCs w:val="24"/>
        </w:rPr>
        <w:t>4.2.14法律、法规、规章（适用本市的）及省级以上规范性文件（适用本市的）规定的其他无效情形。</w:t>
      </w:r>
    </w:p>
    <w:p w14:paraId="40DEC09D" w14:textId="77777777" w:rsidR="00286E15" w:rsidRDefault="00000000">
      <w:pPr>
        <w:pStyle w:val="a6"/>
        <w:snapToGrid w:val="0"/>
        <w:spacing w:line="360" w:lineRule="auto"/>
        <w:ind w:firstLine="482"/>
        <w:rPr>
          <w:rFonts w:ascii="仿宋_GB2312" w:eastAsia="仿宋_GB2312" w:hAnsi="仿宋" w:cs="仿宋_GB2312"/>
          <w:color w:val="000000" w:themeColor="text1"/>
        </w:rPr>
      </w:pPr>
      <w:r>
        <w:rPr>
          <w:rFonts w:ascii="仿宋_GB2312" w:eastAsia="仿宋_GB2312" w:hAnsi="仿宋" w:cs="仿宋_GB2312"/>
          <w:b/>
          <w:color w:val="000000" w:themeColor="text1"/>
        </w:rPr>
        <w:t>5.废标。</w:t>
      </w:r>
      <w:r>
        <w:rPr>
          <w:rFonts w:ascii="仿宋_GB2312" w:eastAsia="仿宋_GB2312" w:hAnsi="仿宋" w:cs="仿宋_GB2312" w:hint="eastAsia"/>
          <w:color w:val="000000" w:themeColor="text1"/>
        </w:rPr>
        <w:t>根据《中华人民共和国政府采购法》第三十六条之规定，在采购中，出现下列情形之一的，应予废标：</w:t>
      </w:r>
    </w:p>
    <w:p w14:paraId="3C903003" w14:textId="77777777" w:rsidR="00286E15" w:rsidRDefault="00000000">
      <w:pPr>
        <w:pStyle w:val="a6"/>
        <w:snapToGrid w:val="0"/>
        <w:spacing w:line="360" w:lineRule="auto"/>
        <w:rPr>
          <w:rFonts w:ascii="仿宋_GB2312" w:eastAsia="仿宋_GB2312" w:hAnsi="仿宋" w:cs="仿宋_GB2312"/>
          <w:color w:val="000000" w:themeColor="text1"/>
        </w:rPr>
      </w:pPr>
      <w:r>
        <w:rPr>
          <w:rFonts w:ascii="仿宋_GB2312" w:eastAsia="仿宋_GB2312" w:hAnsi="仿宋" w:cs="仿宋_GB2312"/>
          <w:color w:val="000000" w:themeColor="text1"/>
        </w:rPr>
        <w:t>5.1符合专业条件的供应商或者对</w:t>
      </w:r>
      <w:r>
        <w:rPr>
          <w:rFonts w:ascii="仿宋_GB2312" w:eastAsia="仿宋_GB2312" w:hAnsi="仿宋" w:cs="仿宋_GB2312" w:hint="eastAsia"/>
          <w:color w:val="000000" w:themeColor="text1"/>
        </w:rPr>
        <w:t>征集文件</w:t>
      </w:r>
      <w:r>
        <w:rPr>
          <w:rFonts w:ascii="仿宋_GB2312" w:eastAsia="仿宋_GB2312" w:hAnsi="仿宋" w:cs="仿宋_GB2312"/>
          <w:color w:val="000000" w:themeColor="text1"/>
        </w:rPr>
        <w:t>作实质响应的供应商不足的；</w:t>
      </w:r>
    </w:p>
    <w:p w14:paraId="028EA8ED" w14:textId="77777777" w:rsidR="00286E15" w:rsidRDefault="00000000">
      <w:pPr>
        <w:pStyle w:val="a6"/>
        <w:snapToGrid w:val="0"/>
        <w:spacing w:line="360" w:lineRule="auto"/>
        <w:rPr>
          <w:rFonts w:ascii="仿宋_GB2312" w:eastAsia="仿宋_GB2312" w:hAnsi="仿宋" w:cs="仿宋_GB2312"/>
          <w:color w:val="000000" w:themeColor="text1"/>
        </w:rPr>
      </w:pPr>
      <w:r>
        <w:rPr>
          <w:rFonts w:ascii="仿宋_GB2312" w:eastAsia="仿宋_GB2312" w:hAnsi="仿宋" w:cs="仿宋_GB2312"/>
          <w:color w:val="000000" w:themeColor="text1"/>
        </w:rPr>
        <w:t>5.2出现影响采购公正的违法、违规行为的；</w:t>
      </w:r>
    </w:p>
    <w:p w14:paraId="35F34AAA" w14:textId="77777777" w:rsidR="00286E15" w:rsidRDefault="00000000">
      <w:pPr>
        <w:pStyle w:val="a6"/>
        <w:snapToGrid w:val="0"/>
        <w:spacing w:line="360" w:lineRule="auto"/>
        <w:rPr>
          <w:rFonts w:ascii="仿宋_GB2312" w:eastAsia="仿宋_GB2312" w:hAnsi="仿宋" w:cs="仿宋_GB2312"/>
          <w:color w:val="000000" w:themeColor="text1"/>
        </w:rPr>
      </w:pPr>
      <w:r>
        <w:rPr>
          <w:rFonts w:ascii="仿宋_GB2312" w:eastAsia="仿宋_GB2312" w:hAnsi="仿宋" w:cs="仿宋_GB2312"/>
          <w:color w:val="000000" w:themeColor="text1"/>
        </w:rPr>
        <w:t>5.3投标人的报价均超过了采购预算，</w:t>
      </w:r>
      <w:r>
        <w:rPr>
          <w:rFonts w:ascii="仿宋_GB2312" w:eastAsia="仿宋_GB2312" w:hAnsi="仿宋" w:cs="仿宋_GB2312" w:hint="eastAsia"/>
          <w:color w:val="000000" w:themeColor="text1"/>
        </w:rPr>
        <w:t>征集人</w:t>
      </w:r>
      <w:r>
        <w:rPr>
          <w:rFonts w:ascii="仿宋_GB2312" w:eastAsia="仿宋_GB2312" w:hAnsi="仿宋" w:cs="仿宋_GB2312"/>
          <w:color w:val="000000" w:themeColor="text1"/>
        </w:rPr>
        <w:t>不能支付的；</w:t>
      </w:r>
    </w:p>
    <w:p w14:paraId="518428F0" w14:textId="77777777" w:rsidR="00286E15" w:rsidRDefault="00000000">
      <w:pPr>
        <w:pStyle w:val="a6"/>
        <w:snapToGrid w:val="0"/>
        <w:spacing w:line="360" w:lineRule="auto"/>
        <w:rPr>
          <w:rFonts w:ascii="仿宋_GB2312" w:eastAsia="仿宋_GB2312" w:hAnsi="仿宋" w:cs="仿宋_GB2312"/>
          <w:color w:val="000000" w:themeColor="text1"/>
        </w:rPr>
      </w:pPr>
      <w:r>
        <w:rPr>
          <w:rFonts w:ascii="仿宋_GB2312" w:eastAsia="仿宋_GB2312" w:hAnsi="仿宋" w:cs="仿宋_GB2312"/>
          <w:color w:val="000000" w:themeColor="text1"/>
        </w:rPr>
        <w:t>5.4因重大变故，采购任务取消的。</w:t>
      </w:r>
    </w:p>
    <w:p w14:paraId="56234D1D" w14:textId="77777777" w:rsidR="00286E15" w:rsidRDefault="00000000">
      <w:pPr>
        <w:pStyle w:val="a6"/>
        <w:snapToGrid w:val="0"/>
        <w:spacing w:line="360" w:lineRule="auto"/>
        <w:rPr>
          <w:rFonts w:ascii="仿宋_GB2312" w:eastAsia="仿宋_GB2312" w:hAnsi="仿宋" w:cs="仿宋_GB2312"/>
          <w:color w:val="000000" w:themeColor="text1"/>
        </w:rPr>
      </w:pPr>
      <w:proofErr w:type="gramStart"/>
      <w:r>
        <w:rPr>
          <w:rFonts w:ascii="仿宋_GB2312" w:eastAsia="仿宋_GB2312" w:hAnsi="仿宋" w:cs="仿宋_GB2312" w:hint="eastAsia"/>
          <w:color w:val="000000" w:themeColor="text1"/>
        </w:rPr>
        <w:t>废标后</w:t>
      </w:r>
      <w:proofErr w:type="gramEnd"/>
      <w:r>
        <w:rPr>
          <w:rFonts w:ascii="仿宋_GB2312" w:eastAsia="仿宋_GB2312" w:hAnsi="仿宋" w:cs="仿宋_GB2312" w:hint="eastAsia"/>
          <w:color w:val="000000" w:themeColor="text1"/>
        </w:rPr>
        <w:t>，征集机构应当将</w:t>
      </w:r>
      <w:proofErr w:type="gramStart"/>
      <w:r>
        <w:rPr>
          <w:rFonts w:ascii="仿宋_GB2312" w:eastAsia="仿宋_GB2312" w:hAnsi="仿宋" w:cs="仿宋_GB2312" w:hint="eastAsia"/>
          <w:color w:val="000000" w:themeColor="text1"/>
        </w:rPr>
        <w:t>废标理由</w:t>
      </w:r>
      <w:proofErr w:type="gramEnd"/>
      <w:r>
        <w:rPr>
          <w:rFonts w:ascii="仿宋_GB2312" w:eastAsia="仿宋_GB2312" w:hAnsi="仿宋" w:cs="仿宋_GB2312" w:hint="eastAsia"/>
          <w:color w:val="000000" w:themeColor="text1"/>
        </w:rPr>
        <w:t>通知所有投标人。</w:t>
      </w:r>
    </w:p>
    <w:p w14:paraId="235227C8" w14:textId="77777777" w:rsidR="00286E15" w:rsidRDefault="00000000">
      <w:pPr>
        <w:pStyle w:val="a6"/>
        <w:snapToGrid w:val="0"/>
        <w:spacing w:line="360" w:lineRule="auto"/>
        <w:ind w:firstLine="482"/>
        <w:rPr>
          <w:rFonts w:ascii="仿宋_GB2312" w:eastAsia="仿宋_GB2312" w:hAnsi="仿宋" w:cs="仿宋_GB2312"/>
          <w:color w:val="000000" w:themeColor="text1"/>
        </w:rPr>
      </w:pPr>
      <w:r>
        <w:rPr>
          <w:rFonts w:ascii="仿宋_GB2312" w:eastAsia="仿宋_GB2312" w:hAnsi="仿宋" w:cs="仿宋_GB2312"/>
          <w:b/>
          <w:color w:val="000000" w:themeColor="text1"/>
        </w:rPr>
        <w:t>6.修改</w:t>
      </w:r>
      <w:r>
        <w:rPr>
          <w:rFonts w:ascii="仿宋_GB2312" w:eastAsia="仿宋_GB2312" w:hAnsi="仿宋" w:cs="仿宋_GB2312" w:hint="eastAsia"/>
          <w:b/>
          <w:color w:val="000000" w:themeColor="text1"/>
        </w:rPr>
        <w:t>征集文件</w:t>
      </w:r>
      <w:r>
        <w:rPr>
          <w:rFonts w:ascii="仿宋_GB2312" w:eastAsia="仿宋_GB2312" w:hAnsi="仿宋" w:cs="仿宋_GB2312"/>
          <w:b/>
          <w:color w:val="000000" w:themeColor="text1"/>
        </w:rPr>
        <w:t>，重新组织采购活动。</w:t>
      </w:r>
      <w:r>
        <w:rPr>
          <w:rFonts w:ascii="仿宋_GB2312" w:eastAsia="仿宋_GB2312" w:hAnsi="仿宋" w:cs="仿宋_GB2312" w:hint="eastAsia"/>
          <w:color w:val="000000" w:themeColor="text1"/>
        </w:rPr>
        <w:t>评标委员会发现征集文件存在歧义、重大缺陷导致评标工作无法进行，或者征集文件内容违反国家有关强制性规定的，将停止评标工作，并与征集人、征集机构沟通并作书面记录。征集人、征集机构确认后，将修改征集文件，重新组织采购活动。</w:t>
      </w:r>
    </w:p>
    <w:p w14:paraId="21CCD9C2" w14:textId="77777777" w:rsidR="00286E15" w:rsidRDefault="00000000">
      <w:pPr>
        <w:pStyle w:val="a6"/>
        <w:snapToGrid w:val="0"/>
        <w:spacing w:line="360" w:lineRule="auto"/>
        <w:ind w:firstLine="482"/>
        <w:rPr>
          <w:rFonts w:ascii="仿宋_GB2312" w:eastAsia="仿宋_GB2312" w:hAnsi="仿宋" w:cs="仿宋_GB2312"/>
          <w:color w:val="000000" w:themeColor="text1"/>
        </w:rPr>
      </w:pPr>
      <w:r>
        <w:rPr>
          <w:rFonts w:ascii="仿宋_GB2312" w:eastAsia="仿宋_GB2312" w:hAnsi="Helvetica" w:cs="Helvetica" w:hint="eastAsia"/>
          <w:b/>
          <w:color w:val="000000" w:themeColor="text1"/>
          <w:kern w:val="0"/>
        </w:rPr>
        <w:t>7.重新开展采购。</w:t>
      </w:r>
      <w:r>
        <w:rPr>
          <w:rFonts w:ascii="仿宋_GB2312" w:eastAsia="仿宋_GB2312" w:hAnsi="仿宋" w:cs="仿宋_GB2312" w:hint="eastAsia"/>
          <w:color w:val="000000" w:themeColor="text1"/>
        </w:rPr>
        <w:t>有政府采购法第七十一条、第七十二条规定的违法行为之一，影响或者可能影响中标、成交结果的，依照下列规定处理：</w:t>
      </w:r>
    </w:p>
    <w:p w14:paraId="4ACAA07F" w14:textId="77777777" w:rsidR="00286E15" w:rsidRDefault="00000000">
      <w:pPr>
        <w:pStyle w:val="a6"/>
        <w:snapToGrid w:val="0"/>
        <w:spacing w:line="360" w:lineRule="auto"/>
        <w:rPr>
          <w:rFonts w:ascii="仿宋_GB2312" w:eastAsia="仿宋_GB2312" w:hAnsi="仿宋" w:cs="仿宋_GB2312"/>
          <w:color w:val="000000" w:themeColor="text1"/>
        </w:rPr>
      </w:pPr>
      <w:r>
        <w:rPr>
          <w:rFonts w:ascii="仿宋_GB2312" w:eastAsia="仿宋_GB2312" w:hAnsi="仿宋" w:cs="仿宋_GB2312"/>
          <w:color w:val="000000" w:themeColor="text1"/>
        </w:rPr>
        <w:t>7.1未确定中标或者中标人的，终止本次政府采购活动，重新开展政府采购</w:t>
      </w:r>
      <w:r>
        <w:rPr>
          <w:rFonts w:ascii="仿宋_GB2312" w:eastAsia="仿宋_GB2312" w:hAnsi="仿宋" w:cs="仿宋_GB2312" w:hint="eastAsia"/>
          <w:color w:val="000000" w:themeColor="text1"/>
        </w:rPr>
        <w:t>活动。</w:t>
      </w:r>
    </w:p>
    <w:p w14:paraId="5A7C0ABE" w14:textId="77777777" w:rsidR="00286E15" w:rsidRDefault="00000000">
      <w:pPr>
        <w:pStyle w:val="a6"/>
        <w:snapToGrid w:val="0"/>
        <w:spacing w:line="360" w:lineRule="auto"/>
        <w:rPr>
          <w:rFonts w:ascii="仿宋_GB2312" w:eastAsia="仿宋_GB2312" w:hAnsi="仿宋" w:cs="仿宋_GB2312"/>
          <w:color w:val="000000" w:themeColor="text1"/>
        </w:rPr>
      </w:pPr>
      <w:r>
        <w:rPr>
          <w:rFonts w:ascii="仿宋_GB2312" w:eastAsia="仿宋_GB2312" w:hAnsi="仿宋" w:cs="仿宋_GB2312"/>
          <w:color w:val="000000" w:themeColor="text1"/>
        </w:rPr>
        <w:t>7.2已确定中标或者中标人但尚未签订政府采购合同的，中标或者成交结果无效，从合格的中标或者成交候选人中另行确定中标或者中标人；没有合格的中标或者成交候选人的，重新</w:t>
      </w:r>
      <w:r>
        <w:rPr>
          <w:rFonts w:ascii="仿宋_GB2312" w:eastAsia="仿宋_GB2312" w:hAnsi="仿宋" w:cs="仿宋_GB2312"/>
          <w:color w:val="000000" w:themeColor="text1"/>
        </w:rPr>
        <w:lastRenderedPageBreak/>
        <w:t>开展政府采购活动。</w:t>
      </w:r>
    </w:p>
    <w:p w14:paraId="63B4F65C" w14:textId="77777777" w:rsidR="00286E15" w:rsidRDefault="00000000">
      <w:pPr>
        <w:pStyle w:val="a6"/>
        <w:snapToGrid w:val="0"/>
        <w:spacing w:line="360" w:lineRule="auto"/>
        <w:rPr>
          <w:rFonts w:ascii="仿宋_GB2312" w:eastAsia="仿宋_GB2312" w:hAnsi="仿宋" w:cs="仿宋_GB2312"/>
          <w:color w:val="000000" w:themeColor="text1"/>
        </w:rPr>
      </w:pPr>
      <w:r>
        <w:rPr>
          <w:rFonts w:ascii="仿宋_GB2312" w:eastAsia="仿宋_GB2312" w:hAnsi="仿宋" w:cs="仿宋_GB2312"/>
          <w:color w:val="000000" w:themeColor="text1"/>
        </w:rPr>
        <w:t>7.3政府采购合同已签订但尚未履行的，撤销合同，从合格的中标或者成交候选人中另行确定中标或者中标人；没有合格的中标或者成交候选人的，重新开展政府采购活动。</w:t>
      </w:r>
    </w:p>
    <w:p w14:paraId="305C115F" w14:textId="77777777" w:rsidR="00286E15" w:rsidRDefault="00000000">
      <w:pPr>
        <w:pStyle w:val="a6"/>
        <w:snapToGrid w:val="0"/>
        <w:spacing w:line="360" w:lineRule="auto"/>
        <w:rPr>
          <w:rFonts w:ascii="仿宋_GB2312" w:eastAsia="仿宋_GB2312" w:hAnsi="仿宋" w:cs="仿宋_GB2312"/>
          <w:color w:val="000000" w:themeColor="text1"/>
        </w:rPr>
      </w:pPr>
      <w:r>
        <w:rPr>
          <w:rFonts w:ascii="仿宋_GB2312" w:eastAsia="仿宋_GB2312" w:hAnsi="仿宋" w:cs="仿宋_GB2312"/>
          <w:color w:val="000000" w:themeColor="text1"/>
        </w:rPr>
        <w:t>7.4政府采购合同已经履行，给</w:t>
      </w:r>
      <w:r>
        <w:rPr>
          <w:rFonts w:ascii="仿宋_GB2312" w:eastAsia="仿宋_GB2312" w:hAnsi="仿宋" w:cs="仿宋_GB2312" w:hint="eastAsia"/>
          <w:color w:val="000000" w:themeColor="text1"/>
        </w:rPr>
        <w:t>征集人</w:t>
      </w:r>
      <w:r>
        <w:rPr>
          <w:rFonts w:ascii="仿宋_GB2312" w:eastAsia="仿宋_GB2312" w:hAnsi="仿宋" w:cs="仿宋_GB2312"/>
          <w:color w:val="000000" w:themeColor="text1"/>
        </w:rPr>
        <w:t>、供应</w:t>
      </w:r>
      <w:proofErr w:type="gramStart"/>
      <w:r>
        <w:rPr>
          <w:rFonts w:ascii="仿宋_GB2312" w:eastAsia="仿宋_GB2312" w:hAnsi="仿宋" w:cs="仿宋_GB2312" w:hint="eastAsia"/>
          <w:color w:val="000000" w:themeColor="text1"/>
        </w:rPr>
        <w:t>商造成</w:t>
      </w:r>
      <w:proofErr w:type="gramEnd"/>
      <w:r>
        <w:rPr>
          <w:rFonts w:ascii="仿宋_GB2312" w:eastAsia="仿宋_GB2312" w:hAnsi="仿宋" w:cs="仿宋_GB2312" w:hint="eastAsia"/>
          <w:color w:val="000000" w:themeColor="text1"/>
        </w:rPr>
        <w:t>损失的，由责任人承担赔偿责任。</w:t>
      </w:r>
    </w:p>
    <w:p w14:paraId="57133D35" w14:textId="77777777" w:rsidR="00286E15" w:rsidRDefault="00000000">
      <w:pPr>
        <w:pStyle w:val="a6"/>
        <w:snapToGrid w:val="0"/>
        <w:spacing w:line="360" w:lineRule="auto"/>
        <w:rPr>
          <w:rFonts w:ascii="仿宋_GB2312" w:eastAsia="仿宋_GB2312" w:hAnsi="仿宋" w:cs="仿宋_GB2312"/>
          <w:color w:val="000000" w:themeColor="text1"/>
        </w:rPr>
      </w:pPr>
      <w:r>
        <w:rPr>
          <w:rFonts w:ascii="仿宋_GB2312" w:eastAsia="仿宋_GB2312" w:hAnsi="仿宋" w:cs="仿宋_GB2312"/>
          <w:color w:val="000000" w:themeColor="text1"/>
        </w:rPr>
        <w:t>7.5政府采购当事人有其他违反政府采购</w:t>
      </w:r>
      <w:proofErr w:type="gramStart"/>
      <w:r>
        <w:rPr>
          <w:rFonts w:ascii="仿宋_GB2312" w:eastAsia="仿宋_GB2312" w:hAnsi="仿宋" w:cs="仿宋_GB2312" w:hint="eastAsia"/>
          <w:color w:val="000000" w:themeColor="text1"/>
        </w:rPr>
        <w:t>法</w:t>
      </w:r>
      <w:r>
        <w:rPr>
          <w:rFonts w:ascii="仿宋_GB2312" w:eastAsia="仿宋_GB2312" w:hAnsi="仿宋" w:cs="Arial" w:hint="eastAsia"/>
          <w:color w:val="000000" w:themeColor="text1"/>
          <w:kern w:val="0"/>
        </w:rPr>
        <w:t>或者</w:t>
      </w:r>
      <w:proofErr w:type="gramEnd"/>
      <w:r>
        <w:rPr>
          <w:rFonts w:ascii="仿宋_GB2312" w:eastAsia="仿宋_GB2312" w:hAnsi="仿宋" w:cs="Arial" w:hint="eastAsia"/>
          <w:color w:val="000000" w:themeColor="text1"/>
          <w:kern w:val="0"/>
        </w:rPr>
        <w:t>政府采购法实施条例等法律法规规定</w:t>
      </w:r>
      <w:r>
        <w:rPr>
          <w:rFonts w:ascii="仿宋_GB2312" w:eastAsia="仿宋_GB2312" w:hAnsi="仿宋" w:cs="仿宋_GB2312" w:hint="eastAsia"/>
          <w:color w:val="000000" w:themeColor="text1"/>
        </w:rPr>
        <w:t>的行为，</w:t>
      </w:r>
      <w:proofErr w:type="gramStart"/>
      <w:r>
        <w:rPr>
          <w:rFonts w:ascii="仿宋_GB2312" w:eastAsia="仿宋_GB2312" w:hAnsi="仿宋" w:cs="仿宋_GB2312" w:hint="eastAsia"/>
          <w:color w:val="000000" w:themeColor="text1"/>
        </w:rPr>
        <w:t>经改正</w:t>
      </w:r>
      <w:proofErr w:type="gramEnd"/>
      <w:r>
        <w:rPr>
          <w:rFonts w:ascii="仿宋_GB2312" w:eastAsia="仿宋_GB2312" w:hAnsi="仿宋" w:cs="仿宋_GB2312" w:hint="eastAsia"/>
          <w:color w:val="000000" w:themeColor="text1"/>
        </w:rPr>
        <w:t>后仍然影响或者可能影响中标、成交结果或者依法被认定为中标、成交无效的，依照</w:t>
      </w:r>
      <w:r>
        <w:rPr>
          <w:rFonts w:ascii="仿宋_GB2312" w:eastAsia="仿宋_GB2312" w:hAnsi="仿宋" w:cs="仿宋_GB2312"/>
          <w:color w:val="000000" w:themeColor="text1"/>
        </w:rPr>
        <w:t>7.1-7.4规定处理。</w:t>
      </w:r>
    </w:p>
    <w:p w14:paraId="181FEFFA" w14:textId="77777777" w:rsidR="00286E15" w:rsidRDefault="00286E15">
      <w:pPr>
        <w:rPr>
          <w:rFonts w:ascii="仿宋_GB2312" w:eastAsia="仿宋_GB2312" w:hAnsi="仿宋" w:cs="仿宋_GB2312"/>
          <w:color w:val="000000" w:themeColor="text1"/>
        </w:rPr>
      </w:pPr>
    </w:p>
    <w:p w14:paraId="1C45F582" w14:textId="77777777" w:rsidR="00286E15" w:rsidRDefault="00286E15">
      <w:pPr>
        <w:pStyle w:val="Normal"/>
        <w:rPr>
          <w:rFonts w:ascii="仿宋_GB2312" w:eastAsia="仿宋_GB2312" w:hAnsi="仿宋" w:cs="仿宋_GB2312"/>
          <w:color w:val="000000" w:themeColor="text1"/>
        </w:rPr>
      </w:pPr>
    </w:p>
    <w:p w14:paraId="42E82BBB" w14:textId="77777777" w:rsidR="00286E15" w:rsidRDefault="00286E15">
      <w:pPr>
        <w:pStyle w:val="Normal"/>
        <w:rPr>
          <w:rFonts w:ascii="仿宋_GB2312" w:eastAsia="仿宋_GB2312" w:hAnsi="仿宋" w:cs="仿宋_GB2312"/>
          <w:color w:val="000000" w:themeColor="text1"/>
        </w:rPr>
      </w:pPr>
    </w:p>
    <w:p w14:paraId="5FE284EA" w14:textId="77777777" w:rsidR="00286E15" w:rsidRDefault="00286E15">
      <w:pPr>
        <w:pStyle w:val="Normal"/>
        <w:rPr>
          <w:rFonts w:ascii="仿宋_GB2312" w:eastAsia="仿宋_GB2312" w:hAnsi="仿宋" w:cs="仿宋_GB2312"/>
          <w:color w:val="000000" w:themeColor="text1"/>
        </w:rPr>
      </w:pPr>
    </w:p>
    <w:p w14:paraId="1011F900" w14:textId="77777777" w:rsidR="00286E15" w:rsidRDefault="00286E15">
      <w:pPr>
        <w:pStyle w:val="Normal"/>
        <w:rPr>
          <w:rFonts w:ascii="仿宋_GB2312" w:eastAsia="仿宋_GB2312" w:hAnsi="仿宋" w:cs="仿宋_GB2312"/>
          <w:color w:val="000000" w:themeColor="text1"/>
        </w:rPr>
      </w:pPr>
    </w:p>
    <w:p w14:paraId="1C8A2F5F" w14:textId="77777777" w:rsidR="00286E15" w:rsidRDefault="00286E15">
      <w:pPr>
        <w:pStyle w:val="Normal"/>
        <w:rPr>
          <w:rFonts w:ascii="仿宋_GB2312" w:eastAsia="仿宋_GB2312" w:hAnsi="仿宋" w:cs="仿宋_GB2312"/>
          <w:color w:val="000000" w:themeColor="text1"/>
        </w:rPr>
      </w:pPr>
    </w:p>
    <w:p w14:paraId="7C481617" w14:textId="77777777" w:rsidR="00286E15" w:rsidRDefault="00286E15">
      <w:pPr>
        <w:pStyle w:val="Normal"/>
        <w:rPr>
          <w:rFonts w:ascii="仿宋_GB2312" w:eastAsia="仿宋_GB2312" w:hAnsi="仿宋" w:cs="仿宋_GB2312"/>
          <w:color w:val="000000" w:themeColor="text1"/>
        </w:rPr>
      </w:pPr>
    </w:p>
    <w:p w14:paraId="7484749A" w14:textId="77777777" w:rsidR="00286E15" w:rsidRDefault="00286E15">
      <w:pPr>
        <w:pStyle w:val="Normal"/>
        <w:rPr>
          <w:rFonts w:ascii="仿宋_GB2312" w:eastAsia="仿宋_GB2312" w:hAnsi="仿宋" w:cs="仿宋_GB2312"/>
          <w:color w:val="000000" w:themeColor="text1"/>
        </w:rPr>
      </w:pPr>
    </w:p>
    <w:p w14:paraId="187A28B7" w14:textId="77777777" w:rsidR="00286E15" w:rsidRDefault="00286E15">
      <w:pPr>
        <w:pStyle w:val="Normal"/>
        <w:rPr>
          <w:rFonts w:ascii="仿宋_GB2312" w:eastAsia="仿宋_GB2312" w:hAnsi="仿宋" w:cs="仿宋_GB2312"/>
          <w:color w:val="000000" w:themeColor="text1"/>
        </w:rPr>
      </w:pPr>
    </w:p>
    <w:p w14:paraId="2178B632" w14:textId="77777777" w:rsidR="00286E15" w:rsidRDefault="00286E15">
      <w:pPr>
        <w:pStyle w:val="Normal"/>
        <w:rPr>
          <w:rFonts w:ascii="仿宋_GB2312" w:eastAsia="仿宋_GB2312" w:hAnsi="仿宋" w:cs="仿宋_GB2312"/>
          <w:color w:val="000000" w:themeColor="text1"/>
        </w:rPr>
      </w:pPr>
    </w:p>
    <w:p w14:paraId="2EF25B1B" w14:textId="77777777" w:rsidR="00286E15" w:rsidRDefault="00286E15">
      <w:pPr>
        <w:pStyle w:val="Normal"/>
        <w:rPr>
          <w:rFonts w:ascii="仿宋_GB2312" w:eastAsia="仿宋_GB2312" w:hAnsi="仿宋" w:cs="仿宋_GB2312"/>
          <w:color w:val="000000" w:themeColor="text1"/>
        </w:rPr>
      </w:pPr>
    </w:p>
    <w:p w14:paraId="229DE477" w14:textId="77777777" w:rsidR="00286E15" w:rsidRDefault="00286E15">
      <w:pPr>
        <w:pStyle w:val="Normal"/>
        <w:rPr>
          <w:rFonts w:ascii="仿宋_GB2312" w:eastAsia="仿宋_GB2312" w:hAnsi="仿宋" w:cs="仿宋_GB2312"/>
          <w:color w:val="000000" w:themeColor="text1"/>
        </w:rPr>
      </w:pPr>
    </w:p>
    <w:p w14:paraId="1E5271EA" w14:textId="77777777" w:rsidR="00286E15" w:rsidRDefault="00286E15">
      <w:pPr>
        <w:pStyle w:val="Normal"/>
        <w:rPr>
          <w:rFonts w:ascii="仿宋_GB2312" w:eastAsia="仿宋_GB2312" w:hAnsi="仿宋" w:cs="仿宋_GB2312"/>
          <w:color w:val="000000" w:themeColor="text1"/>
        </w:rPr>
      </w:pPr>
    </w:p>
    <w:p w14:paraId="5BE8D8D3" w14:textId="77777777" w:rsidR="00286E15" w:rsidRDefault="00286E15">
      <w:pPr>
        <w:pStyle w:val="Normal"/>
        <w:rPr>
          <w:rFonts w:ascii="仿宋_GB2312" w:eastAsia="仿宋_GB2312" w:hAnsi="仿宋" w:cs="仿宋_GB2312"/>
          <w:color w:val="000000" w:themeColor="text1"/>
        </w:rPr>
      </w:pPr>
    </w:p>
    <w:p w14:paraId="0ED3070C" w14:textId="77777777" w:rsidR="00286E15" w:rsidRDefault="00286E15">
      <w:pPr>
        <w:pStyle w:val="Normal"/>
        <w:rPr>
          <w:rFonts w:ascii="仿宋_GB2312" w:eastAsia="仿宋_GB2312" w:hAnsi="仿宋" w:cs="仿宋_GB2312"/>
          <w:color w:val="000000" w:themeColor="text1"/>
        </w:rPr>
      </w:pPr>
    </w:p>
    <w:p w14:paraId="50C21C84" w14:textId="77777777" w:rsidR="00286E15" w:rsidRDefault="00286E15">
      <w:pPr>
        <w:pStyle w:val="Normal"/>
        <w:rPr>
          <w:rFonts w:ascii="仿宋_GB2312" w:eastAsia="仿宋_GB2312" w:hAnsi="仿宋" w:cs="仿宋_GB2312"/>
          <w:color w:val="000000" w:themeColor="text1"/>
        </w:rPr>
      </w:pPr>
    </w:p>
    <w:p w14:paraId="41CCE6E5" w14:textId="77777777" w:rsidR="00286E15" w:rsidRDefault="00286E15">
      <w:pPr>
        <w:pStyle w:val="Normal"/>
        <w:rPr>
          <w:rFonts w:ascii="仿宋_GB2312" w:eastAsia="仿宋_GB2312" w:hAnsi="仿宋" w:cs="仿宋_GB2312"/>
          <w:color w:val="000000" w:themeColor="text1"/>
        </w:rPr>
      </w:pPr>
    </w:p>
    <w:p w14:paraId="6CC2AB17" w14:textId="77777777" w:rsidR="00286E15" w:rsidRDefault="00286E15">
      <w:pPr>
        <w:pStyle w:val="Normal"/>
        <w:rPr>
          <w:rFonts w:ascii="仿宋_GB2312" w:eastAsia="仿宋_GB2312" w:hAnsi="仿宋" w:cs="仿宋_GB2312"/>
          <w:color w:val="000000" w:themeColor="text1"/>
        </w:rPr>
      </w:pPr>
    </w:p>
    <w:p w14:paraId="032A91A3" w14:textId="77777777" w:rsidR="00286E15" w:rsidRDefault="00286E15">
      <w:pPr>
        <w:pStyle w:val="Normal"/>
        <w:rPr>
          <w:rFonts w:ascii="仿宋_GB2312" w:eastAsia="仿宋_GB2312" w:hAnsi="仿宋" w:cs="仿宋_GB2312"/>
          <w:color w:val="000000" w:themeColor="text1"/>
        </w:rPr>
      </w:pPr>
    </w:p>
    <w:p w14:paraId="1321CC7F" w14:textId="77777777" w:rsidR="00286E15" w:rsidRDefault="00286E15">
      <w:pPr>
        <w:pStyle w:val="Normal"/>
        <w:rPr>
          <w:rFonts w:ascii="仿宋_GB2312" w:eastAsia="仿宋_GB2312" w:hAnsi="仿宋" w:cs="仿宋_GB2312"/>
          <w:color w:val="000000" w:themeColor="text1"/>
        </w:rPr>
      </w:pPr>
    </w:p>
    <w:p w14:paraId="12AED30C" w14:textId="77777777" w:rsidR="00286E15" w:rsidRDefault="00286E15">
      <w:pPr>
        <w:pStyle w:val="Normal"/>
        <w:rPr>
          <w:rFonts w:ascii="仿宋_GB2312" w:eastAsia="仿宋_GB2312" w:hAnsi="仿宋" w:cs="仿宋_GB2312"/>
          <w:color w:val="000000" w:themeColor="text1"/>
        </w:rPr>
      </w:pPr>
    </w:p>
    <w:p w14:paraId="57E33299" w14:textId="77777777" w:rsidR="00286E15" w:rsidRDefault="00286E15">
      <w:pPr>
        <w:pStyle w:val="Normal"/>
        <w:rPr>
          <w:rFonts w:ascii="仿宋_GB2312" w:eastAsia="仿宋_GB2312" w:hAnsi="仿宋" w:cs="仿宋_GB2312"/>
          <w:color w:val="000000" w:themeColor="text1"/>
        </w:rPr>
      </w:pPr>
    </w:p>
    <w:p w14:paraId="4218FD1C" w14:textId="77777777" w:rsidR="00286E15" w:rsidRDefault="00286E15">
      <w:pPr>
        <w:pStyle w:val="Normal"/>
        <w:rPr>
          <w:rFonts w:ascii="仿宋_GB2312" w:eastAsia="仿宋_GB2312" w:hAnsi="仿宋" w:cs="仿宋_GB2312"/>
          <w:color w:val="000000" w:themeColor="text1"/>
        </w:rPr>
      </w:pPr>
    </w:p>
    <w:p w14:paraId="53B2F9BB" w14:textId="77777777" w:rsidR="00286E15" w:rsidRDefault="00286E15">
      <w:pPr>
        <w:pStyle w:val="Normal"/>
        <w:rPr>
          <w:rFonts w:ascii="仿宋_GB2312" w:eastAsia="仿宋_GB2312" w:hAnsi="仿宋" w:cs="仿宋_GB2312"/>
          <w:color w:val="000000" w:themeColor="text1"/>
        </w:rPr>
      </w:pPr>
    </w:p>
    <w:p w14:paraId="14235D9E" w14:textId="77777777" w:rsidR="00286E15" w:rsidRDefault="00286E15">
      <w:pPr>
        <w:pStyle w:val="Normal"/>
        <w:rPr>
          <w:rFonts w:ascii="仿宋_GB2312" w:eastAsia="仿宋_GB2312" w:hAnsi="仿宋" w:cs="仿宋_GB2312"/>
          <w:color w:val="000000" w:themeColor="text1"/>
        </w:rPr>
      </w:pPr>
    </w:p>
    <w:p w14:paraId="2BCB3258" w14:textId="77777777" w:rsidR="00286E15" w:rsidRDefault="00286E15">
      <w:pPr>
        <w:pStyle w:val="Normal"/>
        <w:rPr>
          <w:rFonts w:ascii="仿宋_GB2312" w:eastAsia="仿宋_GB2312" w:hAnsi="仿宋" w:cs="仿宋_GB2312"/>
          <w:color w:val="000000" w:themeColor="text1"/>
        </w:rPr>
      </w:pPr>
    </w:p>
    <w:p w14:paraId="2D57196F" w14:textId="77777777" w:rsidR="00286E15" w:rsidRDefault="00286E15">
      <w:pPr>
        <w:pStyle w:val="Normal"/>
        <w:rPr>
          <w:rFonts w:ascii="仿宋_GB2312" w:eastAsia="仿宋_GB2312" w:hAnsi="仿宋" w:cs="仿宋_GB2312"/>
          <w:color w:val="000000" w:themeColor="text1"/>
        </w:rPr>
      </w:pPr>
    </w:p>
    <w:p w14:paraId="01778B66" w14:textId="77777777" w:rsidR="00286E15" w:rsidRDefault="00286E15">
      <w:pPr>
        <w:pStyle w:val="Normal"/>
        <w:rPr>
          <w:rFonts w:ascii="仿宋_GB2312" w:eastAsia="仿宋_GB2312" w:hAnsi="仿宋" w:cs="仿宋_GB2312"/>
          <w:color w:val="000000" w:themeColor="text1"/>
        </w:rPr>
      </w:pPr>
    </w:p>
    <w:p w14:paraId="622B73E3" w14:textId="77777777" w:rsidR="00286E15" w:rsidRDefault="00286E15">
      <w:pPr>
        <w:pStyle w:val="Normal"/>
        <w:rPr>
          <w:rFonts w:ascii="仿宋_GB2312" w:eastAsia="仿宋_GB2312" w:hAnsi="仿宋" w:cs="仿宋_GB2312"/>
          <w:color w:val="000000" w:themeColor="text1"/>
        </w:rPr>
      </w:pPr>
    </w:p>
    <w:p w14:paraId="3809AF45" w14:textId="77777777" w:rsidR="00286E15" w:rsidRDefault="00286E15">
      <w:pPr>
        <w:pStyle w:val="Normal"/>
        <w:rPr>
          <w:rFonts w:ascii="仿宋_GB2312" w:eastAsia="仿宋_GB2312" w:hAnsi="仿宋" w:cs="仿宋_GB2312"/>
          <w:color w:val="000000" w:themeColor="text1"/>
        </w:rPr>
      </w:pPr>
    </w:p>
    <w:p w14:paraId="6695CD45" w14:textId="77777777" w:rsidR="00286E15" w:rsidRDefault="00286E15">
      <w:pPr>
        <w:pStyle w:val="Normal"/>
        <w:rPr>
          <w:rFonts w:ascii="仿宋_GB2312" w:eastAsia="仿宋_GB2312" w:hAnsi="仿宋" w:cs="仿宋_GB2312"/>
          <w:color w:val="000000" w:themeColor="text1"/>
        </w:rPr>
      </w:pPr>
    </w:p>
    <w:p w14:paraId="1BF0BCCA" w14:textId="77777777" w:rsidR="00286E15" w:rsidRDefault="00286E15">
      <w:pPr>
        <w:pStyle w:val="Normal"/>
        <w:rPr>
          <w:rFonts w:ascii="仿宋_GB2312" w:eastAsia="仿宋_GB2312" w:hAnsi="仿宋" w:cs="仿宋_GB2312"/>
          <w:color w:val="000000" w:themeColor="text1"/>
        </w:rPr>
      </w:pPr>
    </w:p>
    <w:p w14:paraId="7D875A5C" w14:textId="77777777" w:rsidR="00286E15" w:rsidRDefault="00286E15">
      <w:pPr>
        <w:pStyle w:val="Normal"/>
        <w:rPr>
          <w:rFonts w:ascii="仿宋_GB2312" w:eastAsia="仿宋_GB2312" w:hAnsi="仿宋" w:cs="仿宋_GB2312"/>
          <w:color w:val="000000" w:themeColor="text1"/>
        </w:rPr>
      </w:pPr>
    </w:p>
    <w:p w14:paraId="4CA2787A" w14:textId="77777777" w:rsidR="00286E15" w:rsidRDefault="00000000">
      <w:pPr>
        <w:pStyle w:val="a7"/>
        <w:numPr>
          <w:ilvl w:val="0"/>
          <w:numId w:val="6"/>
        </w:numPr>
        <w:tabs>
          <w:tab w:val="left" w:pos="840"/>
        </w:tabs>
        <w:spacing w:line="360" w:lineRule="auto"/>
        <w:jc w:val="center"/>
        <w:rPr>
          <w:rFonts w:ascii="仿宋_GB2312" w:eastAsia="仿宋_GB2312" w:hAnsi="仿宋" w:cs="仿宋_GB2312"/>
          <w:b/>
          <w:bCs/>
          <w:color w:val="000000" w:themeColor="text1"/>
          <w:sz w:val="36"/>
          <w:szCs w:val="36"/>
        </w:rPr>
      </w:pPr>
      <w:proofErr w:type="gramStart"/>
      <w:r>
        <w:rPr>
          <w:rFonts w:ascii="仿宋_GB2312" w:eastAsia="仿宋_GB2312" w:hAnsi="仿宋" w:cs="仿宋_GB2312" w:hint="eastAsia"/>
          <w:b/>
          <w:bCs/>
          <w:color w:val="000000" w:themeColor="text1"/>
          <w:sz w:val="36"/>
          <w:szCs w:val="36"/>
        </w:rPr>
        <w:lastRenderedPageBreak/>
        <w:t>拟签订</w:t>
      </w:r>
      <w:proofErr w:type="gramEnd"/>
      <w:r>
        <w:rPr>
          <w:rFonts w:ascii="仿宋_GB2312" w:eastAsia="仿宋_GB2312" w:hAnsi="仿宋" w:cs="仿宋_GB2312" w:hint="eastAsia"/>
          <w:b/>
          <w:bCs/>
          <w:color w:val="000000" w:themeColor="text1"/>
          <w:sz w:val="36"/>
          <w:szCs w:val="36"/>
        </w:rPr>
        <w:t>的合同文本</w:t>
      </w:r>
    </w:p>
    <w:p w14:paraId="0FF4C04F" w14:textId="77777777" w:rsidR="00286E15" w:rsidRDefault="00000000">
      <w:pPr>
        <w:pStyle w:val="a7"/>
        <w:tabs>
          <w:tab w:val="left" w:pos="840"/>
        </w:tabs>
        <w:spacing w:line="360" w:lineRule="auto"/>
        <w:jc w:val="center"/>
        <w:rPr>
          <w:rFonts w:ascii="仿宋_GB2312" w:eastAsia="仿宋_GB2312" w:hAnsi="仿宋" w:cs="Helvetica"/>
          <w:b/>
          <w:bCs/>
          <w:color w:val="000000" w:themeColor="text1"/>
          <w:kern w:val="0"/>
          <w:sz w:val="28"/>
          <w:szCs w:val="28"/>
        </w:rPr>
      </w:pPr>
      <w:r>
        <w:rPr>
          <w:rFonts w:ascii="仿宋_GB2312" w:eastAsia="仿宋_GB2312" w:hAnsi="仿宋" w:cs="Helvetica" w:hint="eastAsia"/>
          <w:b/>
          <w:bCs/>
          <w:color w:val="000000" w:themeColor="text1"/>
          <w:kern w:val="0"/>
          <w:sz w:val="28"/>
          <w:szCs w:val="28"/>
        </w:rPr>
        <w:t>2023年市级政府投资项目绿色全过程工程造价审核服务框架协议</w:t>
      </w:r>
    </w:p>
    <w:p w14:paraId="3B823DF6"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 xml:space="preserve">甲方（征集人）：                   </w:t>
      </w:r>
    </w:p>
    <w:p w14:paraId="0E8FE71A"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 xml:space="preserve">乙方（入围单位）：                                           </w:t>
      </w:r>
    </w:p>
    <w:p w14:paraId="41A19707"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经过公开征集，确定乙方为绍兴市财政局2023年市级政府投资项目绿色全过程工程造价审核服务框架协议采购项目的入围单位，为明确双方权利义务，经协商一致，签订本协议书。</w:t>
      </w:r>
    </w:p>
    <w:p w14:paraId="6F2BC56D" w14:textId="77777777" w:rsidR="00286E15" w:rsidRDefault="00000000">
      <w:pPr>
        <w:pStyle w:val="a7"/>
        <w:tabs>
          <w:tab w:val="left" w:pos="840"/>
        </w:tabs>
        <w:spacing w:line="360" w:lineRule="auto"/>
        <w:ind w:firstLineChars="200" w:firstLine="482"/>
        <w:rPr>
          <w:rFonts w:ascii="仿宋_GB2312" w:eastAsia="仿宋_GB2312" w:hAnsi="仿宋" w:cs="Helvetica"/>
          <w:b/>
          <w:bCs/>
          <w:color w:val="000000" w:themeColor="text1"/>
          <w:kern w:val="0"/>
          <w:sz w:val="24"/>
          <w:szCs w:val="24"/>
        </w:rPr>
      </w:pPr>
      <w:r>
        <w:rPr>
          <w:rFonts w:ascii="仿宋_GB2312" w:eastAsia="仿宋_GB2312" w:hAnsi="仿宋" w:cs="Helvetica" w:hint="eastAsia"/>
          <w:b/>
          <w:bCs/>
          <w:color w:val="000000" w:themeColor="text1"/>
          <w:kern w:val="0"/>
          <w:sz w:val="24"/>
          <w:szCs w:val="24"/>
        </w:rPr>
        <w:t>一、服务内容和范围</w:t>
      </w:r>
    </w:p>
    <w:p w14:paraId="7D41D749"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协助甲方开展2023年市级政府投资项目绿色全过程工程造价审核服务业务。</w:t>
      </w:r>
    </w:p>
    <w:p w14:paraId="61ED12EA" w14:textId="77777777" w:rsidR="00286E15" w:rsidRDefault="00000000">
      <w:pPr>
        <w:pStyle w:val="a7"/>
        <w:tabs>
          <w:tab w:val="left" w:pos="840"/>
        </w:tabs>
        <w:spacing w:line="360" w:lineRule="auto"/>
        <w:ind w:firstLineChars="200" w:firstLine="482"/>
        <w:rPr>
          <w:rFonts w:ascii="仿宋_GB2312" w:eastAsia="仿宋_GB2312" w:hAnsi="仿宋" w:cs="Helvetica"/>
          <w:b/>
          <w:bCs/>
          <w:color w:val="000000" w:themeColor="text1"/>
          <w:kern w:val="0"/>
          <w:sz w:val="24"/>
          <w:szCs w:val="24"/>
        </w:rPr>
      </w:pPr>
      <w:r>
        <w:rPr>
          <w:rFonts w:ascii="仿宋_GB2312" w:eastAsia="仿宋_GB2312" w:hAnsi="仿宋" w:cs="Helvetica" w:hint="eastAsia"/>
          <w:b/>
          <w:bCs/>
          <w:color w:val="000000" w:themeColor="text1"/>
          <w:kern w:val="0"/>
          <w:sz w:val="24"/>
          <w:szCs w:val="24"/>
        </w:rPr>
        <w:t>二、服务质量标准</w:t>
      </w:r>
      <w:r>
        <w:rPr>
          <w:rFonts w:ascii="仿宋_GB2312" w:eastAsia="仿宋_GB2312" w:hAnsi="仿宋" w:cs="Helvetica"/>
          <w:b/>
          <w:bCs/>
          <w:color w:val="000000" w:themeColor="text1"/>
          <w:kern w:val="0"/>
          <w:sz w:val="24"/>
          <w:szCs w:val="24"/>
        </w:rPr>
        <w:t xml:space="preserve">                                                                       </w:t>
      </w:r>
    </w:p>
    <w:p w14:paraId="5EFB7D89"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按照绿色全过程工程造价审核服务行业规范要求及甲方制定的考核标准履行职责，按</w:t>
      </w:r>
      <w:proofErr w:type="gramStart"/>
      <w:r>
        <w:rPr>
          <w:rFonts w:ascii="仿宋_GB2312" w:eastAsia="仿宋_GB2312" w:hAnsi="仿宋" w:cs="Helvetica" w:hint="eastAsia"/>
          <w:color w:val="000000" w:themeColor="text1"/>
          <w:kern w:val="0"/>
          <w:sz w:val="24"/>
          <w:szCs w:val="24"/>
        </w:rPr>
        <w:t>实完成</w:t>
      </w:r>
      <w:proofErr w:type="gramEnd"/>
      <w:r>
        <w:rPr>
          <w:rFonts w:ascii="仿宋_GB2312" w:eastAsia="仿宋_GB2312" w:hAnsi="仿宋" w:cs="Helvetica" w:hint="eastAsia"/>
          <w:color w:val="000000" w:themeColor="text1"/>
          <w:kern w:val="0"/>
          <w:sz w:val="24"/>
          <w:szCs w:val="24"/>
        </w:rPr>
        <w:t>交办任务并提交相应成果。</w:t>
      </w:r>
    </w:p>
    <w:p w14:paraId="710BEB80" w14:textId="77777777" w:rsidR="00286E15" w:rsidRDefault="00000000">
      <w:pPr>
        <w:pStyle w:val="a7"/>
        <w:tabs>
          <w:tab w:val="left" w:pos="840"/>
        </w:tabs>
        <w:spacing w:line="360" w:lineRule="auto"/>
        <w:ind w:firstLineChars="200" w:firstLine="482"/>
        <w:rPr>
          <w:rFonts w:ascii="仿宋_GB2312" w:eastAsia="仿宋_GB2312" w:hAnsi="仿宋" w:cs="Helvetica"/>
          <w:b/>
          <w:bCs/>
          <w:color w:val="000000" w:themeColor="text1"/>
          <w:kern w:val="0"/>
          <w:sz w:val="24"/>
          <w:szCs w:val="24"/>
        </w:rPr>
      </w:pPr>
      <w:r>
        <w:rPr>
          <w:rFonts w:ascii="仿宋_GB2312" w:eastAsia="仿宋_GB2312" w:hAnsi="仿宋" w:cs="Helvetica" w:hint="eastAsia"/>
          <w:b/>
          <w:bCs/>
          <w:color w:val="000000" w:themeColor="text1"/>
          <w:kern w:val="0"/>
          <w:sz w:val="24"/>
          <w:szCs w:val="24"/>
        </w:rPr>
        <w:t>三、框架协议期限</w:t>
      </w:r>
    </w:p>
    <w:p w14:paraId="71567B91"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本协议期限1年。从2023年 月  日至2024年 月  日止。</w:t>
      </w:r>
    </w:p>
    <w:p w14:paraId="1DCF6370" w14:textId="77777777" w:rsidR="00286E15" w:rsidRDefault="00000000">
      <w:pPr>
        <w:pStyle w:val="a7"/>
        <w:tabs>
          <w:tab w:val="left" w:pos="840"/>
        </w:tabs>
        <w:spacing w:line="360" w:lineRule="auto"/>
        <w:ind w:firstLineChars="200" w:firstLine="482"/>
        <w:rPr>
          <w:rFonts w:ascii="仿宋_GB2312" w:eastAsia="仿宋_GB2312" w:hAnsi="仿宋" w:cs="Helvetica"/>
          <w:b/>
          <w:bCs/>
          <w:color w:val="000000" w:themeColor="text1"/>
          <w:kern w:val="0"/>
          <w:sz w:val="24"/>
          <w:szCs w:val="24"/>
        </w:rPr>
      </w:pPr>
      <w:r>
        <w:rPr>
          <w:rFonts w:ascii="仿宋_GB2312" w:eastAsia="仿宋_GB2312" w:hAnsi="仿宋" w:cs="Helvetica" w:hint="eastAsia"/>
          <w:b/>
          <w:bCs/>
          <w:color w:val="000000" w:themeColor="text1"/>
          <w:kern w:val="0"/>
          <w:sz w:val="24"/>
          <w:szCs w:val="24"/>
        </w:rPr>
        <w:t>四、甲方的权利和义务</w:t>
      </w:r>
      <w:r>
        <w:rPr>
          <w:rFonts w:ascii="仿宋_GB2312" w:eastAsia="仿宋_GB2312" w:hAnsi="仿宋" w:cs="Helvetica"/>
          <w:b/>
          <w:bCs/>
          <w:color w:val="000000" w:themeColor="text1"/>
          <w:kern w:val="0"/>
          <w:sz w:val="24"/>
          <w:szCs w:val="24"/>
        </w:rPr>
        <w:t xml:space="preserve"> </w:t>
      </w:r>
    </w:p>
    <w:p w14:paraId="3826799C"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 xml:space="preserve">1.负责选定第二阶段成交供应商。 </w:t>
      </w:r>
    </w:p>
    <w:p w14:paraId="371418CF"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 xml:space="preserve">2.负责对入围单位进行考核。根据项目审核情况对入围单位进行考核，对连续考核较差单位进行清退。 </w:t>
      </w:r>
    </w:p>
    <w:p w14:paraId="19088D73"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 xml:space="preserve">3.负责对乙方及其派出人员完成的全过程工程造价审核服务事项及工作结果进行审核验收评价。 </w:t>
      </w:r>
    </w:p>
    <w:p w14:paraId="78273CDB"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4.有权要求乙方派出投标书所列人员，并要求乙方及其派出人员协助配合绿色全过程工程造价审核服务各阶段相关工作。</w:t>
      </w:r>
    </w:p>
    <w:p w14:paraId="145693B9"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5.若乙方未按要求派出投标书</w:t>
      </w:r>
      <w:proofErr w:type="gramStart"/>
      <w:r>
        <w:rPr>
          <w:rFonts w:ascii="仿宋_GB2312" w:eastAsia="仿宋_GB2312" w:hAnsi="仿宋" w:cs="Helvetica" w:hint="eastAsia"/>
          <w:color w:val="000000" w:themeColor="text1"/>
          <w:kern w:val="0"/>
          <w:sz w:val="24"/>
          <w:szCs w:val="24"/>
        </w:rPr>
        <w:t>中项目</w:t>
      </w:r>
      <w:proofErr w:type="gramEnd"/>
      <w:r>
        <w:rPr>
          <w:rFonts w:ascii="仿宋_GB2312" w:eastAsia="仿宋_GB2312" w:hAnsi="仿宋" w:cs="Helvetica" w:hint="eastAsia"/>
          <w:color w:val="000000" w:themeColor="text1"/>
          <w:kern w:val="0"/>
          <w:sz w:val="24"/>
          <w:szCs w:val="24"/>
        </w:rPr>
        <w:t>负责人及项目组成员或未经甲方同意更换人员，甲方有权在业务分配中进行合理调整，取消乙方</w:t>
      </w:r>
      <w:proofErr w:type="gramStart"/>
      <w:r>
        <w:rPr>
          <w:rFonts w:ascii="仿宋_GB2312" w:eastAsia="仿宋_GB2312" w:hAnsi="仿宋" w:cs="Helvetica" w:hint="eastAsia"/>
          <w:color w:val="000000" w:themeColor="text1"/>
          <w:kern w:val="0"/>
          <w:sz w:val="24"/>
          <w:szCs w:val="24"/>
        </w:rPr>
        <w:t>当轮业务</w:t>
      </w:r>
      <w:proofErr w:type="gramEnd"/>
      <w:r>
        <w:rPr>
          <w:rFonts w:ascii="仿宋_GB2312" w:eastAsia="仿宋_GB2312" w:hAnsi="仿宋" w:cs="Helvetica" w:hint="eastAsia"/>
          <w:color w:val="000000" w:themeColor="text1"/>
          <w:kern w:val="0"/>
          <w:sz w:val="24"/>
          <w:szCs w:val="24"/>
        </w:rPr>
        <w:t>资格及下一轮业务安排资格。</w:t>
      </w:r>
    </w:p>
    <w:p w14:paraId="586DE4EA"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6.根据乙方的有关要求，协调处理项目实施中的相关事宜。</w:t>
      </w:r>
    </w:p>
    <w:p w14:paraId="0AF3D481"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7.其他应该由甲方履行的义务和承担的责任。</w:t>
      </w:r>
    </w:p>
    <w:p w14:paraId="472C1721" w14:textId="77777777" w:rsidR="00286E15" w:rsidRDefault="00000000">
      <w:pPr>
        <w:pStyle w:val="a7"/>
        <w:tabs>
          <w:tab w:val="left" w:pos="840"/>
        </w:tabs>
        <w:spacing w:line="360" w:lineRule="auto"/>
        <w:ind w:firstLineChars="200" w:firstLine="482"/>
        <w:rPr>
          <w:rFonts w:ascii="仿宋_GB2312" w:eastAsia="仿宋_GB2312" w:hAnsi="仿宋" w:cs="Helvetica"/>
          <w:b/>
          <w:bCs/>
          <w:color w:val="000000" w:themeColor="text1"/>
          <w:kern w:val="0"/>
          <w:sz w:val="24"/>
          <w:szCs w:val="24"/>
        </w:rPr>
      </w:pPr>
      <w:r>
        <w:rPr>
          <w:rFonts w:ascii="仿宋_GB2312" w:eastAsia="仿宋_GB2312" w:hAnsi="仿宋" w:cs="Helvetica" w:hint="eastAsia"/>
          <w:b/>
          <w:bCs/>
          <w:color w:val="000000" w:themeColor="text1"/>
          <w:kern w:val="0"/>
          <w:sz w:val="24"/>
          <w:szCs w:val="24"/>
        </w:rPr>
        <w:t>五、乙方的权利和义务</w:t>
      </w:r>
    </w:p>
    <w:p w14:paraId="018024A9"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1.乙方可以要求甲方提供与委托内容有关的资料。</w:t>
      </w:r>
    </w:p>
    <w:p w14:paraId="2C0B0871"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2.乙方可以要求甲方对有关问题</w:t>
      </w:r>
      <w:proofErr w:type="gramStart"/>
      <w:r>
        <w:rPr>
          <w:rFonts w:ascii="仿宋_GB2312" w:eastAsia="仿宋_GB2312" w:hAnsi="仿宋" w:cs="Helvetica" w:hint="eastAsia"/>
          <w:color w:val="000000" w:themeColor="text1"/>
          <w:kern w:val="0"/>
          <w:sz w:val="24"/>
          <w:szCs w:val="24"/>
        </w:rPr>
        <w:t>作出</w:t>
      </w:r>
      <w:proofErr w:type="gramEnd"/>
      <w:r>
        <w:rPr>
          <w:rFonts w:ascii="仿宋_GB2312" w:eastAsia="仿宋_GB2312" w:hAnsi="仿宋" w:cs="Helvetica" w:hint="eastAsia"/>
          <w:color w:val="000000" w:themeColor="text1"/>
          <w:kern w:val="0"/>
          <w:sz w:val="24"/>
          <w:szCs w:val="24"/>
        </w:rPr>
        <w:t>解释和补充有关资料。</w:t>
      </w:r>
    </w:p>
    <w:p w14:paraId="3E4F8E80"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3.乙方在绿色全过程工程造价审核服务过程中应遵守纪律、规范行为，严格按照绿色全过</w:t>
      </w:r>
      <w:r>
        <w:rPr>
          <w:rFonts w:ascii="仿宋_GB2312" w:eastAsia="仿宋_GB2312" w:hAnsi="仿宋" w:cs="Helvetica" w:hint="eastAsia"/>
          <w:color w:val="000000" w:themeColor="text1"/>
          <w:kern w:val="0"/>
          <w:sz w:val="24"/>
          <w:szCs w:val="24"/>
        </w:rPr>
        <w:lastRenderedPageBreak/>
        <w:t>程工程造价审核服务行业规范要求开展工作。</w:t>
      </w:r>
    </w:p>
    <w:p w14:paraId="0D1A935E"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4.乙方应严格按照甲方的有关规定和要求实施服务，接受甲方的监督，并按期完成服务任务，并确保结果真实、合法和准确</w:t>
      </w:r>
    </w:p>
    <w:p w14:paraId="4F942443"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5.在合同履行期间，乙方应按甲方要求开展工作，在工作中遵循公平、公正、公开、合法、独立的原则，认真、细致、周到的进行服务。</w:t>
      </w:r>
    </w:p>
    <w:p w14:paraId="013FF124"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6.绿色全过程工程造价审核服务相关资料移交给乙方后，乙方有义务对所有资料进行妥善保管，确保项目结束后完整移交送审资料。乙方及其派出人员不得使用甲方委托事项的资料和结果，用于与委托事项无关的目的。</w:t>
      </w:r>
    </w:p>
    <w:p w14:paraId="0D129A8B"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7.入围</w:t>
      </w:r>
      <w:proofErr w:type="gramStart"/>
      <w:r>
        <w:rPr>
          <w:rFonts w:ascii="仿宋_GB2312" w:eastAsia="仿宋_GB2312" w:hAnsi="仿宋" w:cs="Helvetica" w:hint="eastAsia"/>
          <w:color w:val="000000" w:themeColor="text1"/>
          <w:kern w:val="0"/>
          <w:sz w:val="24"/>
          <w:szCs w:val="24"/>
        </w:rPr>
        <w:t>供应商无正当</w:t>
      </w:r>
      <w:proofErr w:type="gramEnd"/>
      <w:r>
        <w:rPr>
          <w:rFonts w:ascii="仿宋_GB2312" w:eastAsia="仿宋_GB2312" w:hAnsi="仿宋" w:cs="Helvetica" w:hint="eastAsia"/>
          <w:color w:val="000000" w:themeColor="text1"/>
          <w:kern w:val="0"/>
          <w:sz w:val="24"/>
          <w:szCs w:val="24"/>
        </w:rPr>
        <w:t>理由，不得主动放弃入围资格或者退出框架协议。</w:t>
      </w:r>
    </w:p>
    <w:p w14:paraId="1DBF7D46"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8.乙方有义务在本单位中选派投标书中所列的项目组成员（必须要有项目负责人带队）参与服务工作，在本协议履行期间不得自行更换服务人员。</w:t>
      </w:r>
    </w:p>
    <w:p w14:paraId="56359CF0" w14:textId="77777777" w:rsidR="00286E15" w:rsidRDefault="00000000">
      <w:pPr>
        <w:pStyle w:val="a3"/>
        <w:spacing w:line="360" w:lineRule="auto"/>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9.乙方对其出具的成果报告真实性、合法性负责。</w:t>
      </w:r>
    </w:p>
    <w:p w14:paraId="61D295B7" w14:textId="77777777" w:rsidR="00286E15" w:rsidRDefault="00000000">
      <w:pPr>
        <w:pStyle w:val="a7"/>
        <w:tabs>
          <w:tab w:val="left" w:pos="840"/>
        </w:tabs>
        <w:spacing w:line="360" w:lineRule="auto"/>
        <w:ind w:firstLineChars="200" w:firstLine="482"/>
        <w:rPr>
          <w:rFonts w:ascii="仿宋_GB2312" w:eastAsia="仿宋_GB2312" w:hAnsi="仿宋" w:cs="Helvetica"/>
          <w:b/>
          <w:bCs/>
          <w:color w:val="000000" w:themeColor="text1"/>
          <w:kern w:val="0"/>
          <w:sz w:val="24"/>
          <w:szCs w:val="24"/>
        </w:rPr>
      </w:pPr>
      <w:r>
        <w:rPr>
          <w:rFonts w:ascii="仿宋_GB2312" w:eastAsia="仿宋_GB2312" w:hAnsi="仿宋" w:cs="Helvetica" w:hint="eastAsia"/>
          <w:b/>
          <w:bCs/>
          <w:color w:val="000000" w:themeColor="text1"/>
          <w:kern w:val="0"/>
          <w:sz w:val="24"/>
          <w:szCs w:val="24"/>
        </w:rPr>
        <w:t>六、收费标准</w:t>
      </w:r>
    </w:p>
    <w:p w14:paraId="66C66CA3" w14:textId="77777777" w:rsidR="00286E15" w:rsidRDefault="00000000">
      <w:pPr>
        <w:adjustRightInd w:val="0"/>
        <w:snapToGrid w:val="0"/>
        <w:spacing w:line="360" w:lineRule="auto"/>
        <w:ind w:firstLineChars="200" w:firstLine="480"/>
        <w:outlineLvl w:val="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（一）采购预算测算标准：参照浙江省建设工程造价咨询服务基准收费标准（</w:t>
      </w:r>
      <w:proofErr w:type="gramStart"/>
      <w:r>
        <w:rPr>
          <w:rFonts w:ascii="仿宋_GB2312" w:eastAsia="仿宋_GB2312" w:hAnsi="仿宋" w:cs="仿宋_GB2312" w:hint="eastAsia"/>
          <w:color w:val="000000" w:themeColor="text1"/>
          <w:sz w:val="24"/>
        </w:rPr>
        <w:t>浙价服【2009】</w:t>
      </w:r>
      <w:proofErr w:type="gramEnd"/>
      <w:r>
        <w:rPr>
          <w:rFonts w:ascii="仿宋_GB2312" w:eastAsia="仿宋_GB2312" w:hAnsi="仿宋" w:cs="仿宋_GB2312" w:hint="eastAsia"/>
          <w:color w:val="000000" w:themeColor="text1"/>
          <w:sz w:val="24"/>
        </w:rPr>
        <w:t xml:space="preserve">84号）及参考市场价测算，计费基数按批复概算建安造价测算，其中EPC施工图预算审核参照清单计价法招标控制价审核收费标*0.55测算，结算抽审参照工程结算审核收费标准测算；日常费用按计划开竣工时间按月测算，服务时间从合同生效之日（合同签订时还未开工，以开工之日）至工程竣工，服务时间按每个项目分别计算，不足一个月按一月计，每个项目每月按1000元。采购项目实际结算时以实际送审价为准。    </w:t>
      </w:r>
    </w:p>
    <w:p w14:paraId="65429D47" w14:textId="77777777" w:rsidR="00286E15" w:rsidRDefault="00000000">
      <w:pPr>
        <w:pStyle w:val="a7"/>
        <w:tabs>
          <w:tab w:val="left" w:pos="840"/>
        </w:tabs>
        <w:spacing w:line="360" w:lineRule="auto"/>
        <w:ind w:firstLineChars="200" w:firstLine="482"/>
        <w:rPr>
          <w:rFonts w:ascii="仿宋_GB2312" w:eastAsia="仿宋_GB2312" w:hAnsi="仿宋" w:cs="仿宋_GB2312"/>
          <w:color w:val="000000" w:themeColor="text1"/>
          <w:sz w:val="24"/>
        </w:rPr>
      </w:pPr>
      <w:r>
        <w:rPr>
          <w:rFonts w:ascii="仿宋_GB2312" w:eastAsia="仿宋_GB2312" w:hAnsi="仿宋" w:cs="仿宋_GB2312" w:hint="eastAsia"/>
          <w:b/>
          <w:bCs/>
          <w:color w:val="000000" w:themeColor="text1"/>
          <w:sz w:val="24"/>
        </w:rPr>
        <w:t>（二）以%填报折扣率：合同价=采购预算*折扣率，</w:t>
      </w:r>
      <w:r>
        <w:rPr>
          <w:rFonts w:ascii="仿宋_GB2312" w:eastAsia="仿宋_GB2312" w:hAnsi="仿宋" w:cs="仿宋_GB2312" w:hint="eastAsia"/>
          <w:color w:val="000000" w:themeColor="text1"/>
          <w:sz w:val="24"/>
        </w:rPr>
        <w:t>实际结算时，咨询服务费按征集文件的约定进行结算。按浙江省建设工程造价咨询服务基准收费标准（</w:t>
      </w:r>
      <w:proofErr w:type="gramStart"/>
      <w:r>
        <w:rPr>
          <w:rFonts w:ascii="仿宋_GB2312" w:eastAsia="仿宋_GB2312" w:hAnsi="仿宋" w:cs="仿宋_GB2312" w:hint="eastAsia"/>
          <w:color w:val="000000" w:themeColor="text1"/>
          <w:sz w:val="24"/>
        </w:rPr>
        <w:t>浙价服【2009】</w:t>
      </w:r>
      <w:proofErr w:type="gramEnd"/>
      <w:r>
        <w:rPr>
          <w:rFonts w:ascii="仿宋_GB2312" w:eastAsia="仿宋_GB2312" w:hAnsi="仿宋" w:cs="仿宋_GB2312" w:hint="eastAsia"/>
          <w:color w:val="000000" w:themeColor="text1"/>
          <w:sz w:val="24"/>
        </w:rPr>
        <w:t>84号），其中EPC施工图预算审核以建设单位送审EPC施工图预算价为计费基数，按清单计价法招标控制价审核收费标准*0.55计算；结算抽审以建设单位送审结算价为计费基数，按工程结算审核收费标准计算；日常费用按实际开竣工时间按月计算，服务时间从合同生效之日（合同签订时还未开工，以开工之日）至工程竣工，服务时间按每个项目分别计算，不足一个月按一月计，每个项目每月按1000元计。按以上规则调整采购预算。</w:t>
      </w:r>
    </w:p>
    <w:p w14:paraId="4798947E" w14:textId="77777777" w:rsidR="00286E15" w:rsidRDefault="00000000">
      <w:pPr>
        <w:pStyle w:val="a7"/>
        <w:tabs>
          <w:tab w:val="left" w:pos="840"/>
        </w:tabs>
        <w:spacing w:line="360" w:lineRule="auto"/>
        <w:ind w:firstLineChars="200" w:firstLine="482"/>
        <w:rPr>
          <w:rFonts w:ascii="仿宋_GB2312" w:eastAsia="仿宋_GB2312" w:hAnsi="仿宋" w:cs="Helvetica"/>
          <w:color w:val="000000" w:themeColor="text1"/>
          <w:kern w:val="0"/>
          <w:sz w:val="24"/>
          <w:szCs w:val="24"/>
        </w:rPr>
      </w:pPr>
      <w:r>
        <w:rPr>
          <w:rFonts w:ascii="仿宋_GB2312" w:eastAsia="仿宋_GB2312" w:hAnsi="仿宋" w:cs="仿宋_GB2312" w:hint="eastAsia"/>
          <w:b/>
          <w:bCs/>
          <w:color w:val="000000" w:themeColor="text1"/>
          <w:sz w:val="24"/>
        </w:rPr>
        <w:t>结算价=调整后采购预算*折扣率（四舍五入精确到个位数）。</w:t>
      </w:r>
    </w:p>
    <w:p w14:paraId="43858E99" w14:textId="77777777" w:rsidR="00286E15" w:rsidRDefault="00000000">
      <w:pPr>
        <w:pStyle w:val="a7"/>
        <w:tabs>
          <w:tab w:val="left" w:pos="840"/>
        </w:tabs>
        <w:spacing w:line="360" w:lineRule="auto"/>
        <w:ind w:firstLineChars="200" w:firstLine="482"/>
        <w:rPr>
          <w:rFonts w:ascii="仿宋_GB2312" w:eastAsia="仿宋_GB2312" w:hAnsi="仿宋" w:cs="Helvetica"/>
          <w:b/>
          <w:bCs/>
          <w:color w:val="000000" w:themeColor="text1"/>
          <w:kern w:val="0"/>
          <w:sz w:val="24"/>
          <w:szCs w:val="24"/>
        </w:rPr>
      </w:pPr>
      <w:r>
        <w:rPr>
          <w:rFonts w:ascii="仿宋_GB2312" w:eastAsia="仿宋_GB2312" w:hAnsi="仿宋" w:cs="Helvetica" w:hint="eastAsia"/>
          <w:b/>
          <w:bCs/>
          <w:color w:val="000000" w:themeColor="text1"/>
          <w:kern w:val="0"/>
          <w:sz w:val="24"/>
          <w:szCs w:val="24"/>
        </w:rPr>
        <w:t>七、入围供应商的清退和补充规则</w:t>
      </w:r>
      <w:r>
        <w:rPr>
          <w:rFonts w:ascii="仿宋_GB2312" w:eastAsia="仿宋_GB2312" w:hAnsi="仿宋" w:cs="Helvetica"/>
          <w:b/>
          <w:bCs/>
          <w:color w:val="000000" w:themeColor="text1"/>
          <w:kern w:val="0"/>
          <w:sz w:val="24"/>
          <w:szCs w:val="24"/>
        </w:rPr>
        <w:t xml:space="preserve"> </w:t>
      </w:r>
    </w:p>
    <w:p w14:paraId="75BC61D7"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1.清退规则：在下列情形下征集人有权清退入围供应商，而不需要承担任何责任：</w:t>
      </w:r>
    </w:p>
    <w:p w14:paraId="57026246"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1）入围供应商实质性违反本协议约定的；</w:t>
      </w:r>
    </w:p>
    <w:p w14:paraId="11810A4C"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lastRenderedPageBreak/>
        <w:t>2）入围供应商有违反合同约定或其职责、义务的行为，在征集人指定期限内未予以纠正或补救的；</w:t>
      </w:r>
    </w:p>
    <w:p w14:paraId="1E74CA8C"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3）入围供应商资质吊销或注销的；</w:t>
      </w:r>
    </w:p>
    <w:p w14:paraId="018B1489"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4）入围供应商未严格执行保密制度，泄漏委托方的秘密或与第三方串通损害征集人利益的；由此造成的经济损失，入围方应予赔偿；存在违法违规行为的，由相关部门进行处理；</w:t>
      </w:r>
    </w:p>
    <w:p w14:paraId="4F9F7DAC"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5）征集人针对项目服务时限、质量有权提出要求并进行考核，由于入围供应商原因，项目服务时限超出委托时限或质量不合格导致考核结果不合格的；</w:t>
      </w:r>
    </w:p>
    <w:p w14:paraId="34A50847"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6）入围供应商与项目相关单位或个人私下交易，接受财物、吃请等违纪行为经查实的；存在违法违规行为的，由相关部门进行处理；</w:t>
      </w:r>
    </w:p>
    <w:p w14:paraId="3A3B5419"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7）入围供应商在服务过程中将绿色全过程工程造价审核服务资料丢失的；由此造成的经济损失，入围供应商应予赔偿；存在违法违规行为的，由相关部门进行处理；</w:t>
      </w:r>
    </w:p>
    <w:p w14:paraId="111627CA"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8）在入围供应商违约情形下，征集人有权对本项目合同进行必要的变更。 因入围供应商违约导致合同解除的，入围供应商应按本项目正常计算酬金的 20%支付违约金。</w:t>
      </w:r>
    </w:p>
    <w:p w14:paraId="1A0128A8"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9）入围供应商提供服务时，需按委托人要求时限完成，无正当理由，未按时完成的将解除合同。</w:t>
      </w:r>
    </w:p>
    <w:p w14:paraId="39817851"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10）执行纠错机制，即因绿色全过程工程造价审核服务结果存在较大争议，相关单位提出投诉，并确认入围供应商为责任方的，征集人有权终止合同。</w:t>
      </w:r>
    </w:p>
    <w:p w14:paraId="36F1999D"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11）确定入围供应商后，征集人有权对入围供应商提供的人员名单、注册证明、执业资格、人事关系、业绩材料等相关资料到相关部门进行核实，如征集响应文件存在虚假情况，则取消中标候选人的中标资格，存在违法违规行为的，由相关部门进行处理；</w:t>
      </w:r>
    </w:p>
    <w:p w14:paraId="6D9EDBDF"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12）如遇到政策变化或者其他不可抗力因素，本协议自动解除。</w:t>
      </w:r>
    </w:p>
    <w:p w14:paraId="0265F0ED"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13）本协议有效期1年，到期后自动终止。</w:t>
      </w:r>
    </w:p>
    <w:p w14:paraId="1BD871C4"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2.补充规则：如出现剩余入围供应商不足入围供应商总数 70%且影响框架协议执行的情形，可以按照原方式继续征集。其余情况框架协议有效期内，不再补充征集供应商。</w:t>
      </w:r>
    </w:p>
    <w:p w14:paraId="5991327D"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八、争议解决方式</w:t>
      </w:r>
    </w:p>
    <w:p w14:paraId="324ABE6D"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本协议履行过程中发生的任何争议，双方当事人均可通过和解或者调解解决；不愿和解、调解或者和解、调解不成的，可以选择下列第</w:t>
      </w:r>
      <w:r>
        <w:rPr>
          <w:rFonts w:ascii="仿宋_GB2312" w:eastAsia="仿宋_GB2312" w:hAnsi="仿宋" w:cs="Helvetica"/>
          <w:color w:val="000000" w:themeColor="text1"/>
          <w:kern w:val="0"/>
          <w:sz w:val="24"/>
          <w:szCs w:val="24"/>
        </w:rPr>
        <w:t>2</w:t>
      </w:r>
      <w:r>
        <w:rPr>
          <w:rFonts w:ascii="仿宋_GB2312" w:eastAsia="仿宋_GB2312" w:hAnsi="仿宋" w:cs="Helvetica" w:hint="eastAsia"/>
          <w:color w:val="000000" w:themeColor="text1"/>
          <w:kern w:val="0"/>
          <w:sz w:val="24"/>
          <w:szCs w:val="24"/>
        </w:rPr>
        <w:t>种方式解决：</w:t>
      </w:r>
    </w:p>
    <w:p w14:paraId="78782D57"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1.将争议提交  绍兴市  仲裁委员会依申请仲裁时其现行有效的仲裁规则裁决；</w:t>
      </w:r>
    </w:p>
    <w:p w14:paraId="35706954"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2.</w:t>
      </w:r>
      <w:r>
        <w:rPr>
          <w:rFonts w:ascii="仿宋_GB2312" w:eastAsia="仿宋_GB2312" w:hAnsi="仿宋" w:cs="Helvetica" w:hint="eastAsia"/>
          <w:color w:val="000000" w:themeColor="text1"/>
          <w:kern w:val="0"/>
          <w:sz w:val="24"/>
          <w:szCs w:val="24"/>
          <w:u w:val="single"/>
        </w:rPr>
        <w:t>向甲方所在地的人民法院起诉</w:t>
      </w:r>
      <w:r>
        <w:rPr>
          <w:rFonts w:ascii="仿宋_GB2312" w:eastAsia="仿宋_GB2312" w:hAnsi="仿宋" w:cs="Helvetica" w:hint="eastAsia"/>
          <w:color w:val="000000" w:themeColor="text1"/>
          <w:kern w:val="0"/>
          <w:sz w:val="24"/>
          <w:szCs w:val="24"/>
        </w:rPr>
        <w:t>。</w:t>
      </w:r>
    </w:p>
    <w:p w14:paraId="348585C5"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九、合同生效和其他</w:t>
      </w:r>
    </w:p>
    <w:p w14:paraId="0169B0A2"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lastRenderedPageBreak/>
        <w:t>1.本协议未尽的事宜，均遵照国家有关法律、法规，双方另行协商议定补充条款。补充协议与本协议具有同等效力。</w:t>
      </w:r>
    </w:p>
    <w:p w14:paraId="4EA9F711"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2.本协议一式三份，甲方二份、乙方一份，具有同等法律效力。</w:t>
      </w:r>
    </w:p>
    <w:p w14:paraId="69781433"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3.本协议经甲方、乙方法定代表人或其授权代表签字并加盖双方公章后生效。</w:t>
      </w:r>
    </w:p>
    <w:p w14:paraId="3EABE9B4" w14:textId="77777777" w:rsidR="00286E15" w:rsidRDefault="00286E15">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p>
    <w:p w14:paraId="64317DEC"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甲方（盖章）：                          乙方（盖章）：</w:t>
      </w:r>
    </w:p>
    <w:p w14:paraId="59B8B747" w14:textId="77777777" w:rsidR="00286E15" w:rsidRDefault="00000000">
      <w:pPr>
        <w:pStyle w:val="a7"/>
        <w:tabs>
          <w:tab w:val="left" w:pos="840"/>
        </w:tabs>
        <w:spacing w:line="360" w:lineRule="auto"/>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法人代表或授权代表（签字）：          法人代表或授权代表（签字）：</w:t>
      </w:r>
    </w:p>
    <w:p w14:paraId="1E5BF1E4" w14:textId="77777777" w:rsidR="00286E15" w:rsidRDefault="00000000">
      <w:pPr>
        <w:pStyle w:val="a7"/>
        <w:tabs>
          <w:tab w:val="left" w:pos="840"/>
        </w:tabs>
        <w:spacing w:line="360" w:lineRule="auto"/>
        <w:ind w:firstLineChars="200" w:firstLine="480"/>
        <w:rPr>
          <w:rFonts w:ascii="仿宋_GB2312" w:eastAsia="仿宋_GB2312" w:hAnsi="仿宋" w:cs="Helvetica"/>
          <w:color w:val="000000" w:themeColor="text1"/>
          <w:kern w:val="0"/>
          <w:sz w:val="24"/>
          <w:szCs w:val="24"/>
        </w:rPr>
      </w:pPr>
      <w:r>
        <w:rPr>
          <w:rFonts w:ascii="仿宋_GB2312" w:eastAsia="仿宋_GB2312" w:hAnsi="仿宋" w:cs="Helvetica" w:hint="eastAsia"/>
          <w:color w:val="000000" w:themeColor="text1"/>
          <w:kern w:val="0"/>
          <w:sz w:val="24"/>
          <w:szCs w:val="24"/>
        </w:rPr>
        <w:t>联系电话：                             联系电话：</w:t>
      </w:r>
    </w:p>
    <w:p w14:paraId="485B7C2A" w14:textId="77777777" w:rsidR="00286E15" w:rsidRDefault="00000000">
      <w:pPr>
        <w:pStyle w:val="a7"/>
        <w:tabs>
          <w:tab w:val="left" w:pos="840"/>
        </w:tabs>
        <w:spacing w:line="360" w:lineRule="auto"/>
        <w:rPr>
          <w:rFonts w:ascii="仿宋" w:eastAsia="仿宋" w:hAnsi="仿宋" w:cs="仿宋_GB2312"/>
          <w:b/>
          <w:color w:val="000000" w:themeColor="text1"/>
          <w:sz w:val="36"/>
          <w:szCs w:val="20"/>
        </w:rPr>
      </w:pPr>
      <w:r>
        <w:rPr>
          <w:rFonts w:ascii="仿宋_GB2312" w:eastAsia="仿宋_GB2312" w:hAnsi="仿宋" w:cs="Helvetica" w:hint="eastAsia"/>
          <w:color w:val="000000" w:themeColor="text1"/>
          <w:kern w:val="0"/>
          <w:sz w:val="24"/>
          <w:szCs w:val="24"/>
        </w:rPr>
        <w:t>签订日期：     年   月   日           签订日期：     年   月   日</w:t>
      </w:r>
    </w:p>
    <w:p w14:paraId="78B723E8" w14:textId="77777777" w:rsidR="00286E15" w:rsidRDefault="00286E15">
      <w:pPr>
        <w:spacing w:line="360" w:lineRule="auto"/>
        <w:jc w:val="center"/>
        <w:rPr>
          <w:rFonts w:ascii="华文中宋" w:eastAsia="华文中宋" w:hAnsi="华文中宋"/>
          <w:b/>
          <w:color w:val="000000" w:themeColor="text1"/>
          <w:spacing w:val="40"/>
          <w:sz w:val="36"/>
          <w:szCs w:val="36"/>
        </w:rPr>
      </w:pPr>
    </w:p>
    <w:p w14:paraId="24E97484" w14:textId="77777777" w:rsidR="00286E15" w:rsidRDefault="00286E15">
      <w:pPr>
        <w:spacing w:line="360" w:lineRule="auto"/>
        <w:jc w:val="center"/>
        <w:rPr>
          <w:rFonts w:ascii="华文中宋" w:eastAsia="华文中宋" w:hAnsi="华文中宋"/>
          <w:b/>
          <w:color w:val="000000" w:themeColor="text1"/>
          <w:spacing w:val="40"/>
          <w:sz w:val="36"/>
          <w:szCs w:val="36"/>
        </w:rPr>
      </w:pPr>
    </w:p>
    <w:p w14:paraId="2B27C1E6" w14:textId="77777777" w:rsidR="00286E15" w:rsidRDefault="00286E15">
      <w:pPr>
        <w:spacing w:line="360" w:lineRule="auto"/>
        <w:rPr>
          <w:rFonts w:ascii="华文中宋" w:eastAsia="华文中宋" w:hAnsi="华文中宋"/>
          <w:b/>
          <w:color w:val="000000" w:themeColor="text1"/>
          <w:spacing w:val="40"/>
          <w:sz w:val="36"/>
          <w:szCs w:val="36"/>
        </w:rPr>
      </w:pPr>
    </w:p>
    <w:p w14:paraId="2F465525" w14:textId="77777777" w:rsidR="00286E15" w:rsidRDefault="00000000">
      <w:pPr>
        <w:pageBreakBefore/>
        <w:spacing w:line="360" w:lineRule="auto"/>
        <w:jc w:val="cente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lastRenderedPageBreak/>
        <w:t>政府采购合同参考范本</w:t>
      </w:r>
    </w:p>
    <w:p w14:paraId="383D35F2" w14:textId="77777777" w:rsidR="00286E15" w:rsidRDefault="00286E15">
      <w:pPr>
        <w:spacing w:line="360" w:lineRule="auto"/>
        <w:rPr>
          <w:rFonts w:ascii="仿宋" w:eastAsia="仿宋" w:hAnsi="仿宋" w:cs="仿宋"/>
          <w:color w:val="000000" w:themeColor="text1"/>
          <w:sz w:val="24"/>
        </w:rPr>
      </w:pPr>
    </w:p>
    <w:p w14:paraId="1F4B6606" w14:textId="77777777" w:rsidR="00286E15" w:rsidRDefault="00000000">
      <w:pPr>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合同编号：</w:t>
      </w:r>
      <w:r>
        <w:rPr>
          <w:rFonts w:ascii="仿宋" w:eastAsia="仿宋" w:hAnsi="仿宋" w:cs="仿宋" w:hint="eastAsia"/>
          <w:color w:val="000000" w:themeColor="text1"/>
          <w:sz w:val="24"/>
          <w:u w:val="single"/>
        </w:rPr>
        <w:t xml:space="preserve">           </w:t>
      </w:r>
    </w:p>
    <w:p w14:paraId="2A95B73E" w14:textId="77777777" w:rsidR="00286E15" w:rsidRDefault="00286E15">
      <w:pPr>
        <w:spacing w:line="360" w:lineRule="auto"/>
        <w:jc w:val="center"/>
        <w:rPr>
          <w:rFonts w:ascii="仿宋" w:eastAsia="仿宋" w:hAnsi="仿宋" w:cs="仿宋"/>
          <w:b/>
          <w:color w:val="000000" w:themeColor="text1"/>
          <w:sz w:val="28"/>
          <w:szCs w:val="28"/>
        </w:rPr>
      </w:pPr>
    </w:p>
    <w:p w14:paraId="4CA38ECE" w14:textId="77777777" w:rsidR="00286E15" w:rsidRDefault="00286E15">
      <w:pPr>
        <w:spacing w:line="360" w:lineRule="auto"/>
        <w:jc w:val="center"/>
        <w:rPr>
          <w:rFonts w:ascii="仿宋" w:eastAsia="仿宋" w:hAnsi="仿宋" w:cs="仿宋"/>
          <w:b/>
          <w:color w:val="000000" w:themeColor="text1"/>
          <w:sz w:val="24"/>
        </w:rPr>
      </w:pPr>
    </w:p>
    <w:p w14:paraId="39AA410A" w14:textId="77777777" w:rsidR="00286E15" w:rsidRDefault="00286E15">
      <w:pPr>
        <w:spacing w:line="360" w:lineRule="auto"/>
        <w:jc w:val="center"/>
        <w:rPr>
          <w:rFonts w:ascii="仿宋" w:eastAsia="仿宋" w:hAnsi="仿宋" w:cs="仿宋"/>
          <w:b/>
          <w:color w:val="000000" w:themeColor="text1"/>
          <w:sz w:val="24"/>
        </w:rPr>
      </w:pPr>
    </w:p>
    <w:p w14:paraId="538DEC0E" w14:textId="77777777" w:rsidR="00286E15" w:rsidRDefault="00000000">
      <w:pPr>
        <w:spacing w:line="360" w:lineRule="auto"/>
        <w:jc w:val="cente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t>政府采购合同参考范本</w:t>
      </w:r>
    </w:p>
    <w:p w14:paraId="06A5C39C" w14:textId="77777777" w:rsidR="00286E15" w:rsidRDefault="00000000">
      <w:pPr>
        <w:spacing w:line="360" w:lineRule="auto"/>
        <w:jc w:val="cente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t>（服务类）</w:t>
      </w:r>
    </w:p>
    <w:p w14:paraId="204DE814" w14:textId="77777777" w:rsidR="00286E15" w:rsidRDefault="00286E15">
      <w:pPr>
        <w:spacing w:line="360" w:lineRule="auto"/>
        <w:ind w:firstLine="420"/>
        <w:rPr>
          <w:rFonts w:ascii="仿宋" w:eastAsia="仿宋" w:hAnsi="仿宋" w:cs="仿宋"/>
          <w:color w:val="000000" w:themeColor="text1"/>
        </w:rPr>
      </w:pPr>
    </w:p>
    <w:p w14:paraId="67CD07C7" w14:textId="77777777" w:rsidR="00286E15" w:rsidRDefault="00286E15">
      <w:pPr>
        <w:spacing w:line="360" w:lineRule="auto"/>
        <w:ind w:firstLine="420"/>
        <w:rPr>
          <w:rFonts w:ascii="仿宋" w:eastAsia="仿宋" w:hAnsi="仿宋" w:cs="仿宋"/>
          <w:color w:val="000000" w:themeColor="text1"/>
        </w:rPr>
      </w:pPr>
    </w:p>
    <w:p w14:paraId="3FB04631" w14:textId="77777777" w:rsidR="00286E15" w:rsidRDefault="00000000">
      <w:pPr>
        <w:spacing w:line="360" w:lineRule="auto"/>
        <w:jc w:val="center"/>
        <w:rPr>
          <w:rFonts w:ascii="仿宋" w:eastAsia="仿宋" w:hAnsi="仿宋" w:cs="仿宋"/>
          <w:b/>
          <w:color w:val="000000" w:themeColor="text1"/>
          <w:sz w:val="28"/>
        </w:rPr>
      </w:pPr>
      <w:r>
        <w:rPr>
          <w:rFonts w:ascii="仿宋" w:eastAsia="仿宋" w:hAnsi="仿宋" w:cs="仿宋" w:hint="eastAsia"/>
          <w:b/>
          <w:color w:val="000000" w:themeColor="text1"/>
          <w:sz w:val="28"/>
        </w:rPr>
        <w:t>第一部分   合同书</w:t>
      </w:r>
    </w:p>
    <w:p w14:paraId="6881AB07" w14:textId="77777777" w:rsidR="00286E15" w:rsidRDefault="00286E15">
      <w:pPr>
        <w:spacing w:line="360" w:lineRule="auto"/>
        <w:ind w:firstLine="420"/>
        <w:rPr>
          <w:rFonts w:ascii="仿宋" w:eastAsia="仿宋" w:hAnsi="仿宋" w:cs="仿宋"/>
          <w:color w:val="000000" w:themeColor="text1"/>
        </w:rPr>
      </w:pPr>
    </w:p>
    <w:p w14:paraId="518B1497" w14:textId="77777777" w:rsidR="00286E15" w:rsidRDefault="00286E15">
      <w:pPr>
        <w:spacing w:line="360" w:lineRule="auto"/>
        <w:ind w:firstLine="420"/>
        <w:rPr>
          <w:rFonts w:ascii="仿宋" w:eastAsia="仿宋" w:hAnsi="仿宋" w:cs="仿宋"/>
          <w:color w:val="000000" w:themeColor="text1"/>
        </w:rPr>
      </w:pPr>
    </w:p>
    <w:p w14:paraId="5FA1D805" w14:textId="77777777" w:rsidR="00286E15" w:rsidRDefault="00286E15">
      <w:pPr>
        <w:spacing w:line="360" w:lineRule="auto"/>
        <w:rPr>
          <w:rFonts w:ascii="仿宋" w:eastAsia="仿宋" w:hAnsi="仿宋" w:cs="仿宋"/>
          <w:color w:val="000000" w:themeColor="text1"/>
          <w:sz w:val="24"/>
        </w:rPr>
      </w:pPr>
    </w:p>
    <w:p w14:paraId="5EE9189F" w14:textId="77777777" w:rsidR="00286E15" w:rsidRDefault="00000000">
      <w:pPr>
        <w:spacing w:line="360" w:lineRule="auto"/>
        <w:ind w:firstLineChars="900" w:firstLine="2160"/>
        <w:rPr>
          <w:rFonts w:ascii="仿宋" w:eastAsia="仿宋" w:hAnsi="仿宋" w:cs="仿宋"/>
          <w:color w:val="000000" w:themeColor="text1"/>
          <w:sz w:val="24"/>
        </w:rPr>
      </w:pPr>
      <w:r>
        <w:rPr>
          <w:rFonts w:ascii="仿宋" w:eastAsia="仿宋" w:hAnsi="仿宋" w:cs="仿宋" w:hint="eastAsia"/>
          <w:color w:val="000000" w:themeColor="text1"/>
          <w:sz w:val="24"/>
        </w:rPr>
        <w:t>项目名称：</w:t>
      </w:r>
      <w:r>
        <w:rPr>
          <w:rFonts w:ascii="仿宋" w:eastAsia="仿宋" w:hAnsi="仿宋" w:cs="仿宋" w:hint="eastAsia"/>
          <w:color w:val="000000" w:themeColor="text1"/>
          <w:sz w:val="24"/>
          <w:u w:val="single"/>
        </w:rPr>
        <w:t xml:space="preserve">                                   </w:t>
      </w:r>
    </w:p>
    <w:p w14:paraId="2F627FAD" w14:textId="77777777" w:rsidR="00286E15" w:rsidRDefault="00286E15">
      <w:pPr>
        <w:spacing w:line="360" w:lineRule="auto"/>
        <w:rPr>
          <w:rFonts w:ascii="仿宋" w:eastAsia="仿宋" w:hAnsi="仿宋" w:cs="仿宋"/>
          <w:color w:val="000000" w:themeColor="text1"/>
          <w:sz w:val="24"/>
        </w:rPr>
      </w:pPr>
    </w:p>
    <w:p w14:paraId="70C8E99C" w14:textId="77777777" w:rsidR="00286E15" w:rsidRDefault="00286E15">
      <w:pPr>
        <w:spacing w:line="360" w:lineRule="auto"/>
        <w:rPr>
          <w:rFonts w:ascii="仿宋" w:eastAsia="仿宋" w:hAnsi="仿宋" w:cs="仿宋"/>
          <w:color w:val="000000" w:themeColor="text1"/>
          <w:sz w:val="24"/>
        </w:rPr>
      </w:pPr>
    </w:p>
    <w:p w14:paraId="66B6F6BD" w14:textId="77777777" w:rsidR="00286E15" w:rsidRDefault="00000000">
      <w:pPr>
        <w:spacing w:line="360" w:lineRule="auto"/>
        <w:ind w:firstLineChars="900" w:firstLine="2160"/>
        <w:rPr>
          <w:rFonts w:ascii="仿宋" w:eastAsia="仿宋" w:hAnsi="仿宋" w:cs="仿宋"/>
          <w:color w:val="000000" w:themeColor="text1"/>
          <w:sz w:val="24"/>
          <w:u w:val="single"/>
        </w:rPr>
      </w:pPr>
      <w:r>
        <w:rPr>
          <w:rFonts w:ascii="仿宋" w:eastAsia="仿宋" w:hAnsi="仿宋" w:cs="仿宋" w:hint="eastAsia"/>
          <w:color w:val="000000" w:themeColor="text1"/>
          <w:sz w:val="24"/>
        </w:rPr>
        <w:t>甲方：</w:t>
      </w:r>
      <w:r>
        <w:rPr>
          <w:rFonts w:ascii="仿宋" w:eastAsia="仿宋" w:hAnsi="仿宋" w:cs="仿宋" w:hint="eastAsia"/>
          <w:color w:val="000000" w:themeColor="text1"/>
          <w:sz w:val="24"/>
          <w:u w:val="single"/>
        </w:rPr>
        <w:t xml:space="preserve">                                       </w:t>
      </w:r>
    </w:p>
    <w:p w14:paraId="14248E40" w14:textId="77777777" w:rsidR="00286E15" w:rsidRDefault="00286E15">
      <w:pPr>
        <w:spacing w:line="360" w:lineRule="auto"/>
        <w:rPr>
          <w:rFonts w:ascii="仿宋" w:eastAsia="仿宋" w:hAnsi="仿宋" w:cs="仿宋"/>
          <w:color w:val="000000" w:themeColor="text1"/>
          <w:sz w:val="24"/>
        </w:rPr>
      </w:pPr>
    </w:p>
    <w:p w14:paraId="5971DBB4" w14:textId="77777777" w:rsidR="00286E15" w:rsidRDefault="00000000">
      <w:pPr>
        <w:spacing w:line="360" w:lineRule="auto"/>
        <w:ind w:firstLineChars="900" w:firstLine="2160"/>
        <w:rPr>
          <w:rFonts w:ascii="仿宋" w:eastAsia="仿宋" w:hAnsi="仿宋" w:cs="仿宋"/>
          <w:color w:val="000000" w:themeColor="text1"/>
          <w:sz w:val="24"/>
          <w:u w:val="single"/>
        </w:rPr>
      </w:pPr>
      <w:r>
        <w:rPr>
          <w:rFonts w:ascii="仿宋" w:eastAsia="仿宋" w:hAnsi="仿宋" w:cs="仿宋" w:hint="eastAsia"/>
          <w:color w:val="000000" w:themeColor="text1"/>
          <w:sz w:val="24"/>
        </w:rPr>
        <w:t>乙方：</w:t>
      </w:r>
      <w:r>
        <w:rPr>
          <w:rFonts w:ascii="仿宋" w:eastAsia="仿宋" w:hAnsi="仿宋" w:cs="仿宋" w:hint="eastAsia"/>
          <w:color w:val="000000" w:themeColor="text1"/>
          <w:sz w:val="24"/>
          <w:u w:val="single"/>
        </w:rPr>
        <w:t xml:space="preserve">                                       </w:t>
      </w:r>
    </w:p>
    <w:p w14:paraId="000679E9" w14:textId="77777777" w:rsidR="00286E15" w:rsidRDefault="00286E15">
      <w:pPr>
        <w:spacing w:line="360" w:lineRule="auto"/>
        <w:rPr>
          <w:rFonts w:ascii="仿宋" w:eastAsia="仿宋" w:hAnsi="仿宋" w:cs="仿宋"/>
          <w:color w:val="000000" w:themeColor="text1"/>
          <w:sz w:val="24"/>
        </w:rPr>
      </w:pPr>
    </w:p>
    <w:p w14:paraId="137F9A3E" w14:textId="77777777" w:rsidR="00286E15" w:rsidRDefault="00000000">
      <w:pPr>
        <w:spacing w:line="360" w:lineRule="auto"/>
        <w:ind w:firstLineChars="900" w:firstLine="2160"/>
        <w:rPr>
          <w:rFonts w:ascii="仿宋" w:eastAsia="仿宋" w:hAnsi="仿宋" w:cs="仿宋"/>
          <w:color w:val="000000" w:themeColor="text1"/>
          <w:sz w:val="24"/>
          <w:u w:val="single"/>
        </w:rPr>
      </w:pPr>
      <w:r>
        <w:rPr>
          <w:rFonts w:ascii="仿宋" w:eastAsia="仿宋" w:hAnsi="仿宋" w:cs="仿宋" w:hint="eastAsia"/>
          <w:color w:val="000000" w:themeColor="text1"/>
          <w:sz w:val="24"/>
        </w:rPr>
        <w:t>签订地：</w:t>
      </w:r>
      <w:r>
        <w:rPr>
          <w:rFonts w:ascii="仿宋" w:eastAsia="仿宋" w:hAnsi="仿宋" w:cs="仿宋" w:hint="eastAsia"/>
          <w:color w:val="000000" w:themeColor="text1"/>
          <w:sz w:val="24"/>
          <w:u w:val="single"/>
        </w:rPr>
        <w:t xml:space="preserve">                                     </w:t>
      </w:r>
    </w:p>
    <w:p w14:paraId="214CF1A7" w14:textId="77777777" w:rsidR="00286E15" w:rsidRDefault="00286E15">
      <w:pPr>
        <w:spacing w:line="360" w:lineRule="auto"/>
        <w:rPr>
          <w:rFonts w:ascii="仿宋" w:eastAsia="仿宋" w:hAnsi="仿宋" w:cs="仿宋"/>
          <w:color w:val="000000" w:themeColor="text1"/>
          <w:sz w:val="24"/>
        </w:rPr>
      </w:pPr>
    </w:p>
    <w:p w14:paraId="1FDF4C7C" w14:textId="77777777" w:rsidR="00286E15" w:rsidRDefault="00000000">
      <w:pPr>
        <w:spacing w:line="360" w:lineRule="auto"/>
        <w:ind w:firstLineChars="900" w:firstLine="2160"/>
        <w:rPr>
          <w:rFonts w:ascii="仿宋" w:eastAsia="仿宋" w:hAnsi="仿宋" w:cs="仿宋"/>
          <w:color w:val="000000" w:themeColor="text1"/>
          <w:sz w:val="24"/>
          <w:u w:val="single"/>
        </w:rPr>
      </w:pPr>
      <w:r>
        <w:rPr>
          <w:rFonts w:ascii="仿宋" w:eastAsia="仿宋" w:hAnsi="仿宋" w:cs="仿宋" w:hint="eastAsia"/>
          <w:color w:val="000000" w:themeColor="text1"/>
          <w:sz w:val="24"/>
        </w:rPr>
        <w:t>签订日期：</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w:t>
      </w:r>
    </w:p>
    <w:p w14:paraId="5485F6E1" w14:textId="77777777" w:rsidR="00286E15" w:rsidRDefault="00286E15">
      <w:pPr>
        <w:widowControl/>
        <w:spacing w:line="360" w:lineRule="auto"/>
        <w:jc w:val="left"/>
        <w:rPr>
          <w:rFonts w:ascii="仿宋" w:eastAsia="仿宋" w:hAnsi="仿宋" w:cs="仿宋"/>
          <w:color w:val="000000" w:themeColor="text1"/>
          <w:kern w:val="0"/>
          <w:sz w:val="24"/>
        </w:rPr>
        <w:sectPr w:rsidR="00286E15">
          <w:headerReference w:type="default" r:id="rId11"/>
          <w:footerReference w:type="default" r:id="rId12"/>
          <w:pgSz w:w="11907" w:h="16840"/>
          <w:pgMar w:top="1440" w:right="1080" w:bottom="1440" w:left="1080" w:header="851" w:footer="851" w:gutter="0"/>
          <w:cols w:space="720"/>
          <w:titlePg/>
          <w:docGrid w:linePitch="286"/>
        </w:sectPr>
      </w:pPr>
    </w:p>
    <w:p w14:paraId="325CFAAB"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u w:val="single"/>
          <w:lang w:val="zh-CN"/>
        </w:rPr>
        <w:lastRenderedPageBreak/>
        <w:t xml:space="preserve">        </w:t>
      </w:r>
      <w:r>
        <w:rPr>
          <w:rFonts w:ascii="仿宋" w:eastAsia="仿宋" w:hAnsi="仿宋" w:cs="仿宋" w:hint="eastAsia"/>
          <w:color w:val="000000" w:themeColor="text1"/>
          <w:sz w:val="24"/>
          <w:lang w:val="zh-CN"/>
        </w:rPr>
        <w:t>年</w:t>
      </w:r>
      <w:r>
        <w:rPr>
          <w:rFonts w:ascii="仿宋" w:eastAsia="仿宋" w:hAnsi="仿宋" w:cs="仿宋" w:hint="eastAsia"/>
          <w:color w:val="000000" w:themeColor="text1"/>
          <w:sz w:val="24"/>
          <w:u w:val="single"/>
          <w:lang w:val="zh-CN"/>
        </w:rPr>
        <w:t xml:space="preserve">    </w:t>
      </w:r>
      <w:r>
        <w:rPr>
          <w:rFonts w:ascii="仿宋" w:eastAsia="仿宋" w:hAnsi="仿宋" w:cs="仿宋" w:hint="eastAsia"/>
          <w:color w:val="000000" w:themeColor="text1"/>
          <w:sz w:val="24"/>
          <w:lang w:val="zh-CN"/>
        </w:rPr>
        <w:t>月</w:t>
      </w:r>
      <w:r>
        <w:rPr>
          <w:rFonts w:ascii="仿宋" w:eastAsia="仿宋" w:hAnsi="仿宋" w:cs="仿宋" w:hint="eastAsia"/>
          <w:color w:val="000000" w:themeColor="text1"/>
          <w:sz w:val="24"/>
          <w:u w:val="single"/>
          <w:lang w:val="zh-CN"/>
        </w:rPr>
        <w:t xml:space="preserve">    </w:t>
      </w:r>
      <w:r>
        <w:rPr>
          <w:rFonts w:ascii="仿宋" w:eastAsia="仿宋" w:hAnsi="仿宋" w:cs="仿宋" w:hint="eastAsia"/>
          <w:color w:val="000000" w:themeColor="text1"/>
          <w:sz w:val="24"/>
          <w:lang w:val="zh-CN"/>
        </w:rPr>
        <w:t>日</w:t>
      </w:r>
      <w:r>
        <w:rPr>
          <w:rFonts w:ascii="仿宋" w:eastAsia="仿宋" w:hAnsi="仿宋" w:cs="仿宋" w:hint="eastAsia"/>
          <w:color w:val="000000" w:themeColor="text1"/>
          <w:sz w:val="24"/>
        </w:rPr>
        <w:t>，</w:t>
      </w:r>
      <w:r>
        <w:rPr>
          <w:rFonts w:ascii="仿宋" w:eastAsia="仿宋" w:hAnsi="仿宋" w:cs="仿宋" w:hint="eastAsia"/>
          <w:color w:val="000000" w:themeColor="text1"/>
          <w:sz w:val="24"/>
          <w:u w:val="single"/>
        </w:rPr>
        <w:t xml:space="preserve">   （征集人）   </w:t>
      </w:r>
      <w:r>
        <w:rPr>
          <w:rFonts w:ascii="仿宋" w:eastAsia="仿宋" w:hAnsi="仿宋" w:cs="仿宋" w:hint="eastAsia"/>
          <w:color w:val="000000" w:themeColor="text1"/>
          <w:sz w:val="24"/>
        </w:rPr>
        <w:t>以</w:t>
      </w:r>
      <w:r>
        <w:rPr>
          <w:rFonts w:ascii="仿宋" w:eastAsia="仿宋" w:hAnsi="仿宋" w:cs="仿宋" w:hint="eastAsia"/>
          <w:color w:val="000000" w:themeColor="text1"/>
          <w:sz w:val="24"/>
          <w:u w:val="single"/>
        </w:rPr>
        <w:t xml:space="preserve">   （政府采购方式）  </w:t>
      </w:r>
      <w:r>
        <w:rPr>
          <w:rFonts w:ascii="仿宋" w:eastAsia="仿宋" w:hAnsi="仿宋" w:cs="仿宋" w:hint="eastAsia"/>
          <w:color w:val="000000" w:themeColor="text1"/>
          <w:sz w:val="24"/>
        </w:rPr>
        <w:t>对</w:t>
      </w:r>
      <w:r>
        <w:rPr>
          <w:rFonts w:ascii="仿宋" w:eastAsia="仿宋" w:hAnsi="仿宋" w:cs="仿宋" w:hint="eastAsia"/>
          <w:color w:val="000000" w:themeColor="text1"/>
          <w:sz w:val="24"/>
          <w:u w:val="single"/>
        </w:rPr>
        <w:t xml:space="preserve">   （同前</w:t>
      </w:r>
      <w:proofErr w:type="gramStart"/>
      <w:r>
        <w:rPr>
          <w:rFonts w:ascii="仿宋" w:eastAsia="仿宋" w:hAnsi="仿宋" w:cs="仿宋" w:hint="eastAsia"/>
          <w:color w:val="000000" w:themeColor="text1"/>
          <w:sz w:val="24"/>
          <w:u w:val="single"/>
        </w:rPr>
        <w:t>页项目</w:t>
      </w:r>
      <w:proofErr w:type="gramEnd"/>
      <w:r>
        <w:rPr>
          <w:rFonts w:ascii="仿宋" w:eastAsia="仿宋" w:hAnsi="仿宋" w:cs="仿宋" w:hint="eastAsia"/>
          <w:color w:val="000000" w:themeColor="text1"/>
          <w:sz w:val="24"/>
          <w:u w:val="single"/>
        </w:rPr>
        <w:t xml:space="preserve">名称）   </w:t>
      </w:r>
      <w:r>
        <w:rPr>
          <w:rFonts w:ascii="仿宋" w:eastAsia="仿宋" w:hAnsi="仿宋" w:cs="仿宋" w:hint="eastAsia"/>
          <w:color w:val="000000" w:themeColor="text1"/>
          <w:sz w:val="24"/>
        </w:rPr>
        <w:t>项目进行了采购。经</w:t>
      </w:r>
      <w:r>
        <w:rPr>
          <w:rFonts w:ascii="仿宋" w:eastAsia="仿宋" w:hAnsi="仿宋" w:cs="仿宋" w:hint="eastAsia"/>
          <w:color w:val="000000" w:themeColor="text1"/>
          <w:sz w:val="24"/>
          <w:u w:val="single"/>
        </w:rPr>
        <w:t xml:space="preserve">   （相关评定主体名称）   </w:t>
      </w:r>
      <w:r>
        <w:rPr>
          <w:rFonts w:ascii="仿宋" w:eastAsia="仿宋" w:hAnsi="仿宋" w:cs="仿宋" w:hint="eastAsia"/>
          <w:color w:val="000000" w:themeColor="text1"/>
          <w:sz w:val="24"/>
        </w:rPr>
        <w:t>评定，</w:t>
      </w:r>
      <w:r>
        <w:rPr>
          <w:rFonts w:ascii="仿宋" w:eastAsia="仿宋" w:hAnsi="仿宋" w:cs="仿宋" w:hint="eastAsia"/>
          <w:color w:val="000000" w:themeColor="text1"/>
          <w:sz w:val="24"/>
          <w:u w:val="single"/>
        </w:rPr>
        <w:t xml:space="preserve">   （中标供应商名称）</w:t>
      </w:r>
      <w:r>
        <w:rPr>
          <w:rFonts w:ascii="仿宋" w:eastAsia="仿宋" w:hAnsi="仿宋" w:cs="仿宋" w:hint="eastAsia"/>
          <w:color w:val="000000" w:themeColor="text1"/>
          <w:sz w:val="24"/>
        </w:rPr>
        <w:t>为该项目中标供应商。现于中标通知书发出之日起三十日内，按照征集文件确定的事项签订本合同。</w:t>
      </w:r>
    </w:p>
    <w:p w14:paraId="34093F4C"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lang w:val="zh-CN"/>
        </w:rPr>
        <w:t>根据《中华人民共和国民法典》、《中华人民共和国政府采购法》等相关法律法规之规定，按照平等、自愿、公平、诚实信用和绿色的原则，经</w:t>
      </w:r>
      <w:r>
        <w:rPr>
          <w:rFonts w:ascii="仿宋" w:eastAsia="仿宋" w:hAnsi="仿宋" w:cs="仿宋" w:hint="eastAsia"/>
          <w:color w:val="000000" w:themeColor="text1"/>
          <w:sz w:val="24"/>
          <w:u w:val="single"/>
        </w:rPr>
        <w:t xml:space="preserve">   （征集人）   </w:t>
      </w:r>
      <w:r>
        <w:rPr>
          <w:rFonts w:ascii="仿宋" w:eastAsia="仿宋" w:hAnsi="仿宋" w:cs="仿宋" w:hint="eastAsia"/>
          <w:color w:val="000000" w:themeColor="text1"/>
          <w:sz w:val="24"/>
          <w:lang w:val="zh-CN"/>
        </w:rPr>
        <w:t>(以下简称：甲方)和</w:t>
      </w:r>
      <w:r>
        <w:rPr>
          <w:rFonts w:ascii="仿宋" w:eastAsia="仿宋" w:hAnsi="仿宋" w:cs="仿宋" w:hint="eastAsia"/>
          <w:color w:val="000000" w:themeColor="text1"/>
          <w:sz w:val="24"/>
          <w:u w:val="single"/>
        </w:rPr>
        <w:t xml:space="preserve">   （中标供应商名称）   </w:t>
      </w:r>
      <w:r>
        <w:rPr>
          <w:rFonts w:ascii="仿宋" w:eastAsia="仿宋" w:hAnsi="仿宋" w:cs="仿宋" w:hint="eastAsia"/>
          <w:color w:val="000000" w:themeColor="text1"/>
          <w:sz w:val="24"/>
          <w:lang w:val="zh-CN"/>
        </w:rPr>
        <w:t>(以下简称：乙方)协商一致，约定以下合同</w:t>
      </w:r>
      <w:r>
        <w:rPr>
          <w:rFonts w:ascii="仿宋" w:eastAsia="仿宋" w:hAnsi="仿宋" w:cs="仿宋" w:hint="eastAsia"/>
          <w:color w:val="000000" w:themeColor="text1"/>
          <w:sz w:val="24"/>
        </w:rPr>
        <w:t>条款，以</w:t>
      </w:r>
      <w:proofErr w:type="gramStart"/>
      <w:r>
        <w:rPr>
          <w:rFonts w:ascii="仿宋" w:eastAsia="仿宋" w:hAnsi="仿宋" w:cs="仿宋" w:hint="eastAsia"/>
          <w:color w:val="000000" w:themeColor="text1"/>
          <w:sz w:val="24"/>
        </w:rPr>
        <w:t>兹共同</w:t>
      </w:r>
      <w:proofErr w:type="gramEnd"/>
      <w:r>
        <w:rPr>
          <w:rFonts w:ascii="仿宋" w:eastAsia="仿宋" w:hAnsi="仿宋" w:cs="仿宋" w:hint="eastAsia"/>
          <w:color w:val="000000" w:themeColor="text1"/>
          <w:sz w:val="24"/>
        </w:rPr>
        <w:t>遵守、全面履行。</w:t>
      </w:r>
    </w:p>
    <w:p w14:paraId="61CE23E5"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 w:name="_Toc3029"/>
      <w:bookmarkStart w:id="2" w:name="_Toc2232"/>
      <w:bookmarkStart w:id="3" w:name="_Toc24059"/>
      <w:r>
        <w:rPr>
          <w:rFonts w:ascii="仿宋" w:eastAsia="仿宋" w:hAnsi="仿宋" w:cs="仿宋" w:hint="eastAsia"/>
          <w:b/>
          <w:color w:val="000000" w:themeColor="text1"/>
          <w:sz w:val="24"/>
        </w:rPr>
        <w:t>1.1 合同组成部分</w:t>
      </w:r>
      <w:bookmarkEnd w:id="1"/>
      <w:bookmarkEnd w:id="2"/>
      <w:bookmarkEnd w:id="3"/>
    </w:p>
    <w:p w14:paraId="3C43E780"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下列文件为本合同的组成部分，并构成一个整体，需综合解释、相互补充。如果下列文件内容出现不一致的情形，那么在保证按照征集文件确定的事项的前提下，组成本合同的多个文件的优先适用顺序如下：</w:t>
      </w:r>
    </w:p>
    <w:p w14:paraId="1414F524"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1.1.1 本合同及其补充合同、变更协议；</w:t>
      </w:r>
    </w:p>
    <w:p w14:paraId="030D1F2D"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1.1.2 中标通知书；</w:t>
      </w:r>
    </w:p>
    <w:p w14:paraId="2971C48F"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1.1.3 征集响应文件（含澄清或者说明文件）；</w:t>
      </w:r>
    </w:p>
    <w:p w14:paraId="0C8E792C"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1.1.4 征集文件（含澄清或者修改文件）；</w:t>
      </w:r>
    </w:p>
    <w:p w14:paraId="50CB4195"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1.1.5 其他相关征集文件。</w:t>
      </w:r>
    </w:p>
    <w:p w14:paraId="209FDE9A"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4" w:name="_Toc24300"/>
      <w:bookmarkStart w:id="5" w:name="_Toc27126"/>
      <w:bookmarkStart w:id="6" w:name="_Toc21295"/>
      <w:r>
        <w:rPr>
          <w:rFonts w:ascii="仿宋" w:eastAsia="仿宋" w:hAnsi="仿宋" w:cs="仿宋" w:hint="eastAsia"/>
          <w:b/>
          <w:color w:val="000000" w:themeColor="text1"/>
          <w:sz w:val="24"/>
        </w:rPr>
        <w:t xml:space="preserve">1.2 </w:t>
      </w:r>
      <w:bookmarkEnd w:id="4"/>
      <w:bookmarkEnd w:id="5"/>
      <w:bookmarkEnd w:id="6"/>
      <w:r>
        <w:rPr>
          <w:rFonts w:ascii="仿宋" w:eastAsia="仿宋" w:hAnsi="仿宋" w:cs="仿宋" w:hint="eastAsia"/>
          <w:b/>
          <w:color w:val="000000" w:themeColor="text1"/>
          <w:sz w:val="24"/>
        </w:rPr>
        <w:t>服务</w:t>
      </w:r>
    </w:p>
    <w:p w14:paraId="302B7BE2" w14:textId="77777777" w:rsidR="00286E15" w:rsidRDefault="00000000">
      <w:pPr>
        <w:spacing w:line="360" w:lineRule="auto"/>
        <w:ind w:firstLineChars="200" w:firstLine="480"/>
        <w:rPr>
          <w:rFonts w:ascii="仿宋" w:eastAsia="仿宋" w:hAnsi="仿宋" w:cs="仿宋"/>
          <w:color w:val="000000" w:themeColor="text1"/>
          <w:sz w:val="24"/>
          <w:u w:val="single"/>
        </w:rPr>
      </w:pPr>
      <w:r>
        <w:rPr>
          <w:rFonts w:ascii="仿宋" w:eastAsia="仿宋" w:hAnsi="仿宋" w:cs="仿宋" w:hint="eastAsia"/>
          <w:color w:val="000000" w:themeColor="text1"/>
          <w:sz w:val="24"/>
        </w:rPr>
        <w:t>1.2.1 服务名称：</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p>
    <w:p w14:paraId="0F3C60F3" w14:textId="77777777" w:rsidR="00286E15" w:rsidRDefault="00000000">
      <w:pPr>
        <w:spacing w:line="360" w:lineRule="auto"/>
        <w:ind w:firstLineChars="200" w:firstLine="480"/>
        <w:rPr>
          <w:rFonts w:ascii="仿宋" w:eastAsia="仿宋" w:hAnsi="仿宋" w:cs="仿宋"/>
          <w:color w:val="000000" w:themeColor="text1"/>
          <w:sz w:val="24"/>
          <w:u w:val="single"/>
        </w:rPr>
      </w:pPr>
      <w:r>
        <w:rPr>
          <w:rFonts w:ascii="仿宋" w:eastAsia="仿宋" w:hAnsi="仿宋" w:cs="仿宋" w:hint="eastAsia"/>
          <w:color w:val="000000" w:themeColor="text1"/>
          <w:sz w:val="24"/>
        </w:rPr>
        <w:t>1.2.2 服务期限和内容：</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p>
    <w:p w14:paraId="1A600792"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1.2.3 服务提供地点及方式：</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p>
    <w:p w14:paraId="710F35D7"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7" w:name="_Toc21551"/>
      <w:bookmarkStart w:id="8" w:name="_Toc21631"/>
      <w:bookmarkStart w:id="9" w:name="_Toc23292"/>
      <w:r>
        <w:rPr>
          <w:rFonts w:ascii="仿宋" w:eastAsia="仿宋" w:hAnsi="仿宋" w:cs="仿宋" w:hint="eastAsia"/>
          <w:b/>
          <w:color w:val="000000" w:themeColor="text1"/>
          <w:sz w:val="24"/>
        </w:rPr>
        <w:t>1.3 价款</w:t>
      </w:r>
      <w:bookmarkEnd w:id="7"/>
      <w:bookmarkEnd w:id="8"/>
      <w:bookmarkEnd w:id="9"/>
    </w:p>
    <w:p w14:paraId="6F917615"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本合同总价为：￥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元（大写：</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元人民币）。</w:t>
      </w:r>
    </w:p>
    <w:p w14:paraId="3A6C02EF" w14:textId="77777777" w:rsidR="00286E15" w:rsidRDefault="00000000">
      <w:pPr>
        <w:spacing w:line="360" w:lineRule="auto"/>
        <w:ind w:firstLineChars="200" w:firstLine="480"/>
        <w:rPr>
          <w:rFonts w:ascii="仿宋" w:eastAsia="仿宋" w:hAnsi="仿宋" w:cs="仿宋"/>
          <w:color w:val="000000" w:themeColor="text1"/>
          <w:sz w:val="24"/>
          <w:u w:val="single"/>
        </w:rPr>
      </w:pPr>
      <w:r>
        <w:rPr>
          <w:rFonts w:ascii="仿宋" w:eastAsia="仿宋" w:hAnsi="仿宋" w:cs="仿宋" w:hint="eastAsia"/>
          <w:color w:val="000000" w:themeColor="text1"/>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286E15" w14:paraId="58F05A5E"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5CB955AD" w14:textId="77777777" w:rsidR="00286E15" w:rsidRDefault="00000000">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14:paraId="4D18B94B" w14:textId="77777777" w:rsidR="00286E15" w:rsidRDefault="00000000">
            <w:pPr>
              <w:spacing w:line="360" w:lineRule="auto"/>
              <w:ind w:firstLine="200"/>
              <w:jc w:val="center"/>
              <w:rPr>
                <w:rFonts w:ascii="仿宋" w:eastAsia="仿宋" w:hAnsi="仿宋" w:cs="仿宋"/>
                <w:color w:val="000000" w:themeColor="text1"/>
                <w:sz w:val="24"/>
              </w:rPr>
            </w:pPr>
            <w:r>
              <w:rPr>
                <w:rFonts w:ascii="仿宋" w:eastAsia="仿宋" w:hAnsi="仿宋" w:cs="仿宋" w:hint="eastAsia"/>
                <w:color w:val="000000" w:themeColor="text1"/>
                <w:sz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14:paraId="48895E38" w14:textId="77777777" w:rsidR="00286E15" w:rsidRDefault="00000000">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分项价格</w:t>
            </w:r>
          </w:p>
        </w:tc>
      </w:tr>
      <w:tr w:rsidR="00286E15" w14:paraId="15F6CCBC"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17C7A1B1" w14:textId="77777777" w:rsidR="00286E15" w:rsidRDefault="00286E15">
            <w:pPr>
              <w:spacing w:line="360" w:lineRule="auto"/>
              <w:ind w:firstLine="200"/>
              <w:jc w:val="center"/>
              <w:rPr>
                <w:rFonts w:ascii="仿宋" w:eastAsia="仿宋" w:hAnsi="仿宋" w:cs="仿宋"/>
                <w:color w:val="000000" w:themeColor="text1"/>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092B919" w14:textId="77777777" w:rsidR="00286E15" w:rsidRDefault="00286E15">
            <w:pPr>
              <w:spacing w:line="360" w:lineRule="auto"/>
              <w:ind w:firstLine="200"/>
              <w:jc w:val="center"/>
              <w:rPr>
                <w:rFonts w:ascii="仿宋" w:eastAsia="仿宋" w:hAnsi="仿宋" w:cs="仿宋"/>
                <w:color w:val="000000" w:themeColor="text1"/>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7D3DDF4" w14:textId="77777777" w:rsidR="00286E15" w:rsidRDefault="00286E15">
            <w:pPr>
              <w:spacing w:line="360" w:lineRule="auto"/>
              <w:ind w:firstLine="200"/>
              <w:jc w:val="center"/>
              <w:rPr>
                <w:rFonts w:ascii="仿宋" w:eastAsia="仿宋" w:hAnsi="仿宋" w:cs="仿宋"/>
                <w:color w:val="000000" w:themeColor="text1"/>
                <w:sz w:val="24"/>
              </w:rPr>
            </w:pPr>
          </w:p>
        </w:tc>
      </w:tr>
      <w:tr w:rsidR="00286E15" w14:paraId="3F8ED678"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3818FBC6" w14:textId="77777777" w:rsidR="00286E15" w:rsidRDefault="00286E15">
            <w:pPr>
              <w:spacing w:line="360" w:lineRule="auto"/>
              <w:ind w:firstLine="200"/>
              <w:jc w:val="center"/>
              <w:rPr>
                <w:rFonts w:ascii="仿宋" w:eastAsia="仿宋" w:hAnsi="仿宋" w:cs="仿宋"/>
                <w:color w:val="000000" w:themeColor="text1"/>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17FAC9A" w14:textId="77777777" w:rsidR="00286E15" w:rsidRDefault="00286E15">
            <w:pPr>
              <w:spacing w:line="360" w:lineRule="auto"/>
              <w:ind w:firstLine="200"/>
              <w:jc w:val="center"/>
              <w:rPr>
                <w:rFonts w:ascii="仿宋" w:eastAsia="仿宋" w:hAnsi="仿宋" w:cs="仿宋"/>
                <w:color w:val="000000" w:themeColor="text1"/>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0D6957" w14:textId="77777777" w:rsidR="00286E15" w:rsidRDefault="00286E15">
            <w:pPr>
              <w:spacing w:line="360" w:lineRule="auto"/>
              <w:ind w:firstLine="200"/>
              <w:jc w:val="center"/>
              <w:rPr>
                <w:rFonts w:ascii="仿宋" w:eastAsia="仿宋" w:hAnsi="仿宋" w:cs="仿宋"/>
                <w:color w:val="000000" w:themeColor="text1"/>
                <w:sz w:val="24"/>
              </w:rPr>
            </w:pPr>
          </w:p>
        </w:tc>
      </w:tr>
      <w:tr w:rsidR="00286E15" w14:paraId="42AEEEA6"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65C68558" w14:textId="77777777" w:rsidR="00286E15" w:rsidRDefault="00286E15">
            <w:pPr>
              <w:spacing w:line="360" w:lineRule="auto"/>
              <w:ind w:firstLine="200"/>
              <w:jc w:val="center"/>
              <w:rPr>
                <w:rFonts w:ascii="仿宋" w:eastAsia="仿宋" w:hAnsi="仿宋" w:cs="仿宋"/>
                <w:color w:val="000000" w:themeColor="text1"/>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BF67350" w14:textId="77777777" w:rsidR="00286E15" w:rsidRDefault="00286E15">
            <w:pPr>
              <w:spacing w:line="360" w:lineRule="auto"/>
              <w:ind w:firstLine="200"/>
              <w:jc w:val="center"/>
              <w:rPr>
                <w:rFonts w:ascii="仿宋" w:eastAsia="仿宋" w:hAnsi="仿宋" w:cs="仿宋"/>
                <w:color w:val="000000" w:themeColor="text1"/>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8B27E96" w14:textId="77777777" w:rsidR="00286E15" w:rsidRDefault="00286E15">
            <w:pPr>
              <w:spacing w:line="360" w:lineRule="auto"/>
              <w:ind w:firstLine="200"/>
              <w:jc w:val="center"/>
              <w:rPr>
                <w:rFonts w:ascii="仿宋" w:eastAsia="仿宋" w:hAnsi="仿宋" w:cs="仿宋"/>
                <w:color w:val="000000" w:themeColor="text1"/>
                <w:sz w:val="24"/>
              </w:rPr>
            </w:pPr>
          </w:p>
        </w:tc>
      </w:tr>
      <w:tr w:rsidR="00286E15" w14:paraId="59B688F7"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4C062BF3" w14:textId="77777777" w:rsidR="00286E15" w:rsidRDefault="00286E15">
            <w:pPr>
              <w:spacing w:line="360" w:lineRule="auto"/>
              <w:ind w:firstLine="200"/>
              <w:jc w:val="center"/>
              <w:rPr>
                <w:rFonts w:ascii="仿宋" w:eastAsia="仿宋" w:hAnsi="仿宋" w:cs="仿宋"/>
                <w:color w:val="000000" w:themeColor="text1"/>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23D0D45C" w14:textId="77777777" w:rsidR="00286E15" w:rsidRDefault="00286E15">
            <w:pPr>
              <w:spacing w:line="360" w:lineRule="auto"/>
              <w:ind w:firstLine="200"/>
              <w:jc w:val="center"/>
              <w:rPr>
                <w:rFonts w:ascii="仿宋" w:eastAsia="仿宋" w:hAnsi="仿宋" w:cs="仿宋"/>
                <w:color w:val="000000" w:themeColor="text1"/>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D6F810D" w14:textId="77777777" w:rsidR="00286E15" w:rsidRDefault="00286E15">
            <w:pPr>
              <w:spacing w:line="360" w:lineRule="auto"/>
              <w:ind w:firstLine="200"/>
              <w:jc w:val="center"/>
              <w:rPr>
                <w:rFonts w:ascii="仿宋" w:eastAsia="仿宋" w:hAnsi="仿宋" w:cs="仿宋"/>
                <w:color w:val="000000" w:themeColor="text1"/>
                <w:sz w:val="24"/>
              </w:rPr>
            </w:pPr>
          </w:p>
        </w:tc>
      </w:tr>
      <w:tr w:rsidR="00286E15" w14:paraId="323AC336" w14:textId="77777777">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14:paraId="4AB1633E" w14:textId="77777777" w:rsidR="00286E15" w:rsidRDefault="00000000">
            <w:pPr>
              <w:spacing w:line="360" w:lineRule="auto"/>
              <w:ind w:firstLine="200"/>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总价</w:t>
            </w:r>
          </w:p>
        </w:tc>
        <w:tc>
          <w:tcPr>
            <w:tcW w:w="2552" w:type="dxa"/>
            <w:tcBorders>
              <w:top w:val="single" w:sz="4" w:space="0" w:color="auto"/>
              <w:left w:val="single" w:sz="4" w:space="0" w:color="auto"/>
              <w:bottom w:val="single" w:sz="4" w:space="0" w:color="auto"/>
              <w:right w:val="single" w:sz="4" w:space="0" w:color="auto"/>
            </w:tcBorders>
            <w:vAlign w:val="center"/>
          </w:tcPr>
          <w:p w14:paraId="12391080" w14:textId="77777777" w:rsidR="00286E15" w:rsidRDefault="00286E15">
            <w:pPr>
              <w:spacing w:line="360" w:lineRule="auto"/>
              <w:ind w:firstLine="200"/>
              <w:jc w:val="center"/>
              <w:rPr>
                <w:rFonts w:ascii="仿宋" w:eastAsia="仿宋" w:hAnsi="仿宋" w:cs="仿宋"/>
                <w:color w:val="000000" w:themeColor="text1"/>
                <w:sz w:val="24"/>
              </w:rPr>
            </w:pPr>
          </w:p>
        </w:tc>
      </w:tr>
    </w:tbl>
    <w:p w14:paraId="135FB7C0"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0" w:name="_Toc1814"/>
      <w:bookmarkStart w:id="11" w:name="_Toc10340"/>
      <w:bookmarkStart w:id="12" w:name="_Toc22618"/>
      <w:bookmarkStart w:id="13" w:name="_Toc2846"/>
      <w:bookmarkStart w:id="14" w:name="_Toc32071"/>
      <w:bookmarkStart w:id="15" w:name="_Toc19304"/>
      <w:r>
        <w:rPr>
          <w:rFonts w:ascii="仿宋" w:eastAsia="仿宋" w:hAnsi="仿宋" w:cs="仿宋" w:hint="eastAsia"/>
          <w:b/>
          <w:color w:val="000000" w:themeColor="text1"/>
          <w:sz w:val="24"/>
        </w:rPr>
        <w:t>1.4 付款</w:t>
      </w:r>
      <w:bookmarkEnd w:id="10"/>
      <w:bookmarkEnd w:id="11"/>
      <w:bookmarkEnd w:id="12"/>
      <w:r>
        <w:rPr>
          <w:rFonts w:ascii="仿宋" w:eastAsia="仿宋" w:hAnsi="仿宋" w:cs="仿宋" w:hint="eastAsia"/>
          <w:b/>
          <w:color w:val="000000" w:themeColor="text1"/>
          <w:sz w:val="24"/>
        </w:rPr>
        <w:t>方式、时间和条件</w:t>
      </w:r>
    </w:p>
    <w:p w14:paraId="5A18FF04" w14:textId="77777777" w:rsidR="00286E15" w:rsidRDefault="00000000">
      <w:pPr>
        <w:widowControl/>
        <w:spacing w:line="360" w:lineRule="auto"/>
        <w:ind w:firstLine="480"/>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0BFC141F"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1.4.2付款方式按《浙江省财政厅关于坚决打赢疫情防控阻击战进一步做好政府采购资金支持企业发展工作的通知》（</w:t>
      </w:r>
      <w:proofErr w:type="gramStart"/>
      <w:r>
        <w:rPr>
          <w:rFonts w:ascii="仿宋" w:eastAsia="仿宋" w:hAnsi="仿宋" w:cs="仿宋" w:hint="eastAsia"/>
          <w:color w:val="000000" w:themeColor="text1"/>
          <w:sz w:val="24"/>
        </w:rPr>
        <w:t>浙财采监</w:t>
      </w:r>
      <w:proofErr w:type="gramEnd"/>
      <w:r>
        <w:rPr>
          <w:rFonts w:ascii="仿宋" w:eastAsia="仿宋" w:hAnsi="仿宋" w:cs="仿宋" w:hint="eastAsia"/>
          <w:color w:val="000000" w:themeColor="text1"/>
          <w:sz w:val="24"/>
        </w:rPr>
        <w:t>〔2020〕3号）和《浙江省财政厅关于进一步发挥政府采购政策 功能全力推动经济稳进提质的通知》（</w:t>
      </w:r>
      <w:proofErr w:type="gramStart"/>
      <w:r>
        <w:rPr>
          <w:rFonts w:ascii="仿宋" w:eastAsia="仿宋" w:hAnsi="仿宋" w:cs="仿宋" w:hint="eastAsia"/>
          <w:color w:val="000000" w:themeColor="text1"/>
          <w:sz w:val="24"/>
        </w:rPr>
        <w:t>浙财采监</w:t>
      </w:r>
      <w:proofErr w:type="gramEnd"/>
      <w:r>
        <w:rPr>
          <w:rFonts w:ascii="仿宋" w:eastAsia="仿宋" w:hAnsi="仿宋" w:cs="仿宋" w:hint="eastAsia"/>
          <w:color w:val="000000" w:themeColor="text1"/>
          <w:sz w:val="24"/>
        </w:rPr>
        <w:t>〔2022〕3号）文件要求执行，具体付款方式由双方协商后在合同中明确。</w:t>
      </w:r>
    </w:p>
    <w:p w14:paraId="609CB0AB"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1.4.3甲方迟延支付乙方款项的，向乙方支付逾期利息。双方可以在合同专用条款中约定逾期利率，约定利率不得低于合同订立时1年</w:t>
      </w:r>
      <w:proofErr w:type="gramStart"/>
      <w:r>
        <w:rPr>
          <w:rFonts w:ascii="仿宋" w:eastAsia="仿宋" w:hAnsi="仿宋" w:cs="仿宋" w:hint="eastAsia"/>
          <w:color w:val="000000" w:themeColor="text1"/>
          <w:sz w:val="24"/>
        </w:rPr>
        <w:t>期贷款市场</w:t>
      </w:r>
      <w:proofErr w:type="gramEnd"/>
      <w:r>
        <w:rPr>
          <w:rFonts w:ascii="仿宋" w:eastAsia="仿宋" w:hAnsi="仿宋" w:cs="仿宋" w:hint="eastAsia"/>
          <w:color w:val="000000" w:themeColor="text1"/>
          <w:sz w:val="24"/>
        </w:rPr>
        <w:t>报价利率；未作约定的，按照每日利率万分之五支付逾期利息。</w:t>
      </w:r>
    </w:p>
    <w:p w14:paraId="76326DEE" w14:textId="77777777" w:rsidR="00286E15" w:rsidRDefault="00000000">
      <w:pPr>
        <w:spacing w:line="360" w:lineRule="auto"/>
        <w:ind w:firstLineChars="200" w:firstLine="480"/>
        <w:outlineLvl w:val="0"/>
        <w:rPr>
          <w:rFonts w:ascii="仿宋" w:eastAsia="仿宋" w:hAnsi="仿宋" w:cs="仿宋"/>
          <w:color w:val="000000" w:themeColor="text1"/>
          <w:sz w:val="24"/>
        </w:rPr>
      </w:pPr>
      <w:r>
        <w:rPr>
          <w:rFonts w:ascii="仿宋" w:eastAsia="仿宋" w:hAnsi="仿宋" w:cs="仿宋" w:hint="eastAsia"/>
          <w:color w:val="000000" w:themeColor="text1"/>
          <w:sz w:val="24"/>
        </w:rPr>
        <w:t>1.4.4资金支付的方式、时间和条件详见</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w:t>
      </w:r>
    </w:p>
    <w:p w14:paraId="07B02D30" w14:textId="77777777" w:rsidR="00286E15" w:rsidRDefault="00000000">
      <w:pPr>
        <w:spacing w:line="360" w:lineRule="auto"/>
        <w:ind w:firstLineChars="200" w:firstLine="482"/>
        <w:outlineLvl w:val="0"/>
        <w:rPr>
          <w:rFonts w:ascii="仿宋" w:eastAsia="仿宋" w:hAnsi="仿宋" w:cs="仿宋"/>
          <w:b/>
          <w:color w:val="000000" w:themeColor="text1"/>
          <w:sz w:val="24"/>
        </w:rPr>
      </w:pPr>
      <w:r>
        <w:rPr>
          <w:rFonts w:ascii="仿宋" w:eastAsia="仿宋" w:hAnsi="仿宋" w:cs="仿宋" w:hint="eastAsia"/>
          <w:b/>
          <w:color w:val="000000" w:themeColor="text1"/>
          <w:sz w:val="24"/>
        </w:rPr>
        <w:t>1.5</w:t>
      </w:r>
      <w:bookmarkStart w:id="16" w:name="_Toc19554"/>
      <w:bookmarkStart w:id="17" w:name="_Toc27250"/>
      <w:bookmarkStart w:id="18" w:name="_Toc21423"/>
      <w:bookmarkEnd w:id="13"/>
      <w:bookmarkEnd w:id="14"/>
      <w:bookmarkEnd w:id="15"/>
      <w:r>
        <w:rPr>
          <w:rFonts w:ascii="仿宋" w:eastAsia="仿宋" w:hAnsi="仿宋" w:cs="仿宋" w:hint="eastAsia"/>
          <w:b/>
          <w:color w:val="000000" w:themeColor="text1"/>
          <w:sz w:val="24"/>
        </w:rPr>
        <w:t>违约责任</w:t>
      </w:r>
      <w:bookmarkEnd w:id="16"/>
      <w:bookmarkEnd w:id="17"/>
      <w:bookmarkEnd w:id="18"/>
    </w:p>
    <w:p w14:paraId="0CC2494E"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1.5.1 除不可抗力外，如果乙方没有按照本合同约定的期限、地点和方式提供服务，那么甲方可要求乙方支付违约金，违约金按</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元/次计算，最高限额为本合同总价的</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%；未按要求提供服务的违约金计算数额达到前述最高限额之日起，甲方有权在要求乙方支付违约金的同时，书面通知乙方解除本合同；</w:t>
      </w:r>
    </w:p>
    <w:p w14:paraId="1482F806"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1.5.2 除不可抗力外，如果甲方没有按照本合同约定的付款方式付款，那么乙方可要求甲方支付违约金，违约金按每迟延付款一日的应付而未付款的</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%计算，最高限额为本合同总价的</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%；迟延付款的违约金计算数额达到前述最高限额之日起，乙方有权在要求甲方支付违约金的同时，书面通知甲方解除本合同；</w:t>
      </w:r>
    </w:p>
    <w:p w14:paraId="7F71CAFA"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1.5.3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4B84DFFE"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1.5.4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4391E0D3"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1.5.5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4E6AD86A"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1.5.6 如果出现政府采购监督管理部门在处理投诉事项期间，书面通知甲方暂停采购活动的情形，或者询问或质疑事项可能影响中标结果的，导致甲方中止履行合同的情形，均不视为甲方违约。</w:t>
      </w:r>
    </w:p>
    <w:p w14:paraId="73FD4B92" w14:textId="77777777" w:rsidR="00286E15" w:rsidRDefault="00000000">
      <w:pPr>
        <w:spacing w:line="360" w:lineRule="auto"/>
        <w:ind w:firstLineChars="400" w:firstLine="960"/>
        <w:rPr>
          <w:rFonts w:ascii="仿宋" w:eastAsia="仿宋" w:hAnsi="仿宋" w:cs="仿宋"/>
          <w:color w:val="000000" w:themeColor="text1"/>
        </w:rPr>
      </w:pPr>
      <w:r>
        <w:rPr>
          <w:rFonts w:ascii="仿宋" w:eastAsia="仿宋" w:hAnsi="仿宋" w:cs="仿宋" w:hint="eastAsia"/>
          <w:color w:val="000000" w:themeColor="text1"/>
          <w:sz w:val="24"/>
        </w:rPr>
        <w:t>1.5.7违约责任</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另有约定的，从其约定。</w:t>
      </w:r>
    </w:p>
    <w:p w14:paraId="574923E9"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9" w:name="_Toc16021"/>
      <w:bookmarkStart w:id="20" w:name="_Toc28375"/>
      <w:bookmarkStart w:id="21" w:name="_Toc15583"/>
      <w:r>
        <w:rPr>
          <w:rFonts w:ascii="仿宋" w:eastAsia="仿宋" w:hAnsi="仿宋" w:cs="仿宋" w:hint="eastAsia"/>
          <w:b/>
          <w:color w:val="000000" w:themeColor="text1"/>
          <w:sz w:val="24"/>
        </w:rPr>
        <w:t>1.6 合同争议的解决</w:t>
      </w:r>
      <w:bookmarkEnd w:id="19"/>
      <w:bookmarkEnd w:id="20"/>
      <w:bookmarkEnd w:id="21"/>
    </w:p>
    <w:p w14:paraId="2BF395DC" w14:textId="77777777" w:rsidR="00286E15" w:rsidRDefault="00000000">
      <w:pPr>
        <w:spacing w:line="360" w:lineRule="auto"/>
        <w:ind w:firstLineChars="100" w:firstLine="240"/>
        <w:rPr>
          <w:rFonts w:ascii="仿宋" w:eastAsia="仿宋" w:hAnsi="仿宋" w:cs="仿宋"/>
          <w:color w:val="000000" w:themeColor="text1"/>
          <w:sz w:val="24"/>
        </w:rPr>
      </w:pPr>
      <w:r>
        <w:rPr>
          <w:rFonts w:ascii="仿宋" w:eastAsia="仿宋" w:hAnsi="仿宋" w:cs="仿宋" w:hint="eastAsia"/>
          <w:color w:val="000000" w:themeColor="text1"/>
          <w:sz w:val="24"/>
        </w:rPr>
        <w:t xml:space="preserve">  本合同履行过程中发生的任何争议，双方当事人均可通过和解或者调解解决；不愿和解、调解或者和解、调解不成的，可以选择以下第</w:t>
      </w:r>
      <w:r>
        <w:rPr>
          <w:rFonts w:ascii="仿宋" w:eastAsia="仿宋" w:hAnsi="仿宋" w:cs="仿宋" w:hint="eastAsia"/>
          <w:b/>
          <w:i/>
          <w:color w:val="000000" w:themeColor="text1"/>
          <w:sz w:val="24"/>
          <w:u w:val="single"/>
        </w:rPr>
        <w:t xml:space="preserve"> 1</w:t>
      </w:r>
      <w:r>
        <w:rPr>
          <w:rFonts w:ascii="仿宋" w:eastAsia="仿宋" w:hAnsi="仿宋" w:cs="仿宋"/>
          <w:b/>
          <w:i/>
          <w:color w:val="000000" w:themeColor="text1"/>
          <w:sz w:val="24"/>
          <w:u w:val="single"/>
        </w:rPr>
        <w:t>.6.2</w:t>
      </w:r>
      <w:r>
        <w:rPr>
          <w:rFonts w:ascii="仿宋" w:eastAsia="仿宋" w:hAnsi="仿宋" w:cs="仿宋" w:hint="eastAsia"/>
          <w:b/>
          <w:i/>
          <w:color w:val="000000" w:themeColor="text1"/>
          <w:sz w:val="24"/>
          <w:u w:val="single"/>
        </w:rPr>
        <w:t xml:space="preserve">  </w:t>
      </w:r>
      <w:r>
        <w:rPr>
          <w:rFonts w:ascii="仿宋" w:eastAsia="仿宋" w:hAnsi="仿宋" w:cs="仿宋" w:hint="eastAsia"/>
          <w:color w:val="000000" w:themeColor="text1"/>
          <w:sz w:val="24"/>
        </w:rPr>
        <w:t>条款规定的方式解决：</w:t>
      </w:r>
    </w:p>
    <w:p w14:paraId="3AC8E832" w14:textId="77777777" w:rsidR="00286E15" w:rsidRDefault="00000000">
      <w:pPr>
        <w:spacing w:line="360" w:lineRule="auto"/>
        <w:ind w:firstLineChars="250" w:firstLine="600"/>
        <w:rPr>
          <w:rFonts w:ascii="仿宋" w:eastAsia="仿宋" w:hAnsi="仿宋" w:cs="仿宋"/>
          <w:color w:val="000000" w:themeColor="text1"/>
          <w:sz w:val="24"/>
        </w:rPr>
      </w:pPr>
      <w:r>
        <w:rPr>
          <w:rFonts w:ascii="仿宋" w:eastAsia="仿宋" w:hAnsi="仿宋" w:cs="仿宋" w:hint="eastAsia"/>
          <w:color w:val="000000" w:themeColor="text1"/>
          <w:sz w:val="24"/>
        </w:rPr>
        <w:t>1.6.1 将争议提交</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仲裁委员会依申请仲裁时其现行有效的仲裁规则裁决；</w:t>
      </w:r>
    </w:p>
    <w:p w14:paraId="4880A6BF" w14:textId="77777777" w:rsidR="00286E15" w:rsidRDefault="00000000">
      <w:pPr>
        <w:spacing w:line="360" w:lineRule="auto"/>
        <w:ind w:firstLineChars="250" w:firstLine="600"/>
        <w:rPr>
          <w:rFonts w:ascii="仿宋" w:eastAsia="仿宋" w:hAnsi="仿宋" w:cs="仿宋"/>
          <w:color w:val="000000" w:themeColor="text1"/>
          <w:sz w:val="24"/>
        </w:rPr>
      </w:pPr>
      <w:r>
        <w:rPr>
          <w:rFonts w:ascii="仿宋" w:eastAsia="仿宋" w:hAnsi="仿宋" w:cs="仿宋" w:hint="eastAsia"/>
          <w:color w:val="000000" w:themeColor="text1"/>
          <w:sz w:val="24"/>
        </w:rPr>
        <w:t>1.6.2 向</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人民法院起诉。</w:t>
      </w:r>
    </w:p>
    <w:p w14:paraId="0A89CC66"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22" w:name="_Toc11173"/>
      <w:bookmarkStart w:id="23" w:name="_Toc7245"/>
      <w:bookmarkStart w:id="24" w:name="_Toc15322"/>
      <w:r>
        <w:rPr>
          <w:rFonts w:ascii="仿宋" w:eastAsia="仿宋" w:hAnsi="仿宋" w:cs="仿宋" w:hint="eastAsia"/>
          <w:b/>
          <w:color w:val="000000" w:themeColor="text1"/>
          <w:sz w:val="24"/>
        </w:rPr>
        <w:t>1.7 合同生效</w:t>
      </w:r>
      <w:bookmarkEnd w:id="22"/>
      <w:bookmarkEnd w:id="23"/>
      <w:bookmarkEnd w:id="24"/>
    </w:p>
    <w:p w14:paraId="637324D1"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本合同自双方当事人盖章或者签字时生效。</w:t>
      </w:r>
    </w:p>
    <w:p w14:paraId="535855DE" w14:textId="77777777" w:rsidR="00286E15" w:rsidRDefault="00286E15">
      <w:pPr>
        <w:autoSpaceDE w:val="0"/>
        <w:autoSpaceDN w:val="0"/>
        <w:spacing w:line="360" w:lineRule="auto"/>
        <w:rPr>
          <w:rFonts w:ascii="仿宋" w:eastAsia="仿宋" w:hAnsi="仿宋" w:cs="仿宋"/>
          <w:color w:val="000000" w:themeColor="text1"/>
          <w:sz w:val="24"/>
          <w:lang w:val="zh-CN"/>
        </w:rPr>
      </w:pPr>
    </w:p>
    <w:p w14:paraId="7EE30DB8"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b/>
          <w:color w:val="000000" w:themeColor="text1"/>
          <w:sz w:val="24"/>
          <w:lang w:val="zh-CN"/>
        </w:rPr>
        <w:t>甲方</w:t>
      </w:r>
      <w:r>
        <w:rPr>
          <w:rFonts w:ascii="仿宋" w:eastAsia="仿宋" w:hAnsi="仿宋" w:cs="仿宋" w:hint="eastAsia"/>
          <w:color w:val="000000" w:themeColor="text1"/>
          <w:sz w:val="24"/>
          <w:lang w:val="zh-CN"/>
        </w:rPr>
        <w:t xml:space="preserve">：                             </w:t>
      </w:r>
      <w:r>
        <w:rPr>
          <w:rFonts w:ascii="仿宋" w:eastAsia="仿宋" w:hAnsi="仿宋" w:cs="仿宋" w:hint="eastAsia"/>
          <w:b/>
          <w:color w:val="000000" w:themeColor="text1"/>
          <w:sz w:val="24"/>
          <w:lang w:val="zh-CN"/>
        </w:rPr>
        <w:t xml:space="preserve">      乙方</w:t>
      </w:r>
      <w:r>
        <w:rPr>
          <w:rFonts w:ascii="仿宋" w:eastAsia="仿宋" w:hAnsi="仿宋" w:cs="仿宋" w:hint="eastAsia"/>
          <w:color w:val="000000" w:themeColor="text1"/>
          <w:sz w:val="24"/>
          <w:lang w:val="zh-CN"/>
        </w:rPr>
        <w:t>：</w:t>
      </w:r>
    </w:p>
    <w:p w14:paraId="67925782"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t>统一社会信用代码：                        统一社会信用代码或身份证号码：</w:t>
      </w:r>
    </w:p>
    <w:p w14:paraId="7434063E"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t>住所：                                   住所：</w:t>
      </w:r>
    </w:p>
    <w:p w14:paraId="0AE06792"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t>法定代表人或                             法定代表人</w:t>
      </w:r>
    </w:p>
    <w:p w14:paraId="5DF20702"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t xml:space="preserve">授权代表（签字）：                        或授权代表（签字）: </w:t>
      </w:r>
    </w:p>
    <w:p w14:paraId="2903AFB2"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t>联系人：                                 联系人：</w:t>
      </w:r>
    </w:p>
    <w:p w14:paraId="0D77FC96"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t>约定送达地址：                           约定送达地址：</w:t>
      </w:r>
    </w:p>
    <w:p w14:paraId="4F21AD74"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t>邮政编码：                               邮政编码：</w:t>
      </w:r>
    </w:p>
    <w:p w14:paraId="5A08265D"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t xml:space="preserve">电话:                                    电话: </w:t>
      </w:r>
    </w:p>
    <w:p w14:paraId="05B494DB" w14:textId="77777777" w:rsidR="00286E15" w:rsidRDefault="00000000">
      <w:pPr>
        <w:autoSpaceDE w:val="0"/>
        <w:autoSpaceDN w:val="0"/>
        <w:spacing w:line="360" w:lineRule="auto"/>
        <w:rPr>
          <w:rFonts w:ascii="仿宋" w:eastAsia="仿宋" w:hAnsi="仿宋" w:cs="仿宋"/>
          <w:color w:val="000000" w:themeColor="text1"/>
          <w:sz w:val="24"/>
          <w:lang w:val="zh-CN"/>
        </w:rPr>
      </w:pPr>
      <w:r>
        <w:rPr>
          <w:rFonts w:ascii="仿宋" w:eastAsia="仿宋" w:hAnsi="仿宋" w:cs="仿宋" w:hint="eastAsia"/>
          <w:color w:val="000000" w:themeColor="text1"/>
          <w:sz w:val="24"/>
          <w:lang w:val="zh-CN"/>
        </w:rPr>
        <w:lastRenderedPageBreak/>
        <w:t>传真:                                    传真:</w:t>
      </w:r>
    </w:p>
    <w:p w14:paraId="7BBF4B94" w14:textId="77777777" w:rsidR="00286E15" w:rsidRDefault="00000000">
      <w:pPr>
        <w:autoSpaceDE w:val="0"/>
        <w:autoSpaceDN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lang w:val="zh-CN"/>
        </w:rPr>
        <w:t>电子邮箱：                               电子邮箱：</w:t>
      </w:r>
    </w:p>
    <w:p w14:paraId="74C36B8B" w14:textId="77777777" w:rsidR="00286E15" w:rsidRDefault="00000000">
      <w:pPr>
        <w:autoSpaceDE w:val="0"/>
        <w:autoSpaceDN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 xml:space="preserve">开户银行：                               开户银行： </w:t>
      </w:r>
    </w:p>
    <w:p w14:paraId="08019A3A" w14:textId="77777777" w:rsidR="00286E15" w:rsidRDefault="00000000">
      <w:pPr>
        <w:autoSpaceDE w:val="0"/>
        <w:autoSpaceDN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 xml:space="preserve">开户名称：                               开户名称： </w:t>
      </w:r>
    </w:p>
    <w:p w14:paraId="408657BF" w14:textId="77777777" w:rsidR="00286E15" w:rsidRDefault="00000000">
      <w:pPr>
        <w:autoSpaceDE w:val="0"/>
        <w:autoSpaceDN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开户账号：</w:t>
      </w:r>
      <w:r>
        <w:rPr>
          <w:rFonts w:ascii="仿宋" w:eastAsia="仿宋" w:hAnsi="仿宋" w:cs="仿宋" w:hint="eastAsia"/>
          <w:color w:val="000000" w:themeColor="text1"/>
          <w:sz w:val="24"/>
          <w:lang w:val="zh-CN"/>
        </w:rPr>
        <w:t xml:space="preserve">                               </w:t>
      </w:r>
      <w:r>
        <w:rPr>
          <w:rFonts w:ascii="仿宋" w:eastAsia="仿宋" w:hAnsi="仿宋" w:cs="仿宋" w:hint="eastAsia"/>
          <w:color w:val="000000" w:themeColor="text1"/>
          <w:sz w:val="24"/>
        </w:rPr>
        <w:t>开户账号：</w:t>
      </w:r>
    </w:p>
    <w:p w14:paraId="7CE10875" w14:textId="77777777" w:rsidR="00286E15" w:rsidRDefault="00286E15">
      <w:pPr>
        <w:widowControl/>
        <w:spacing w:line="360" w:lineRule="auto"/>
        <w:jc w:val="left"/>
        <w:rPr>
          <w:rFonts w:ascii="仿宋" w:eastAsia="仿宋" w:hAnsi="仿宋" w:cs="仿宋"/>
          <w:b/>
          <w:color w:val="000000" w:themeColor="text1"/>
          <w:sz w:val="24"/>
        </w:rPr>
      </w:pPr>
      <w:bookmarkStart w:id="25" w:name="_Toc331685783"/>
    </w:p>
    <w:p w14:paraId="600E7B0B" w14:textId="77777777" w:rsidR="00286E15" w:rsidRDefault="00286E15">
      <w:pPr>
        <w:spacing w:line="360" w:lineRule="auto"/>
        <w:ind w:firstLine="482"/>
        <w:jc w:val="center"/>
        <w:rPr>
          <w:rFonts w:ascii="仿宋" w:eastAsia="仿宋" w:hAnsi="仿宋" w:cs="仿宋"/>
          <w:b/>
          <w:color w:val="000000" w:themeColor="text1"/>
        </w:rPr>
      </w:pPr>
    </w:p>
    <w:p w14:paraId="26934FA8" w14:textId="77777777" w:rsidR="00286E15" w:rsidRDefault="00286E15">
      <w:pPr>
        <w:spacing w:line="360" w:lineRule="auto"/>
        <w:ind w:firstLine="482"/>
        <w:jc w:val="center"/>
        <w:rPr>
          <w:rFonts w:ascii="仿宋" w:eastAsia="仿宋" w:hAnsi="仿宋" w:cs="仿宋"/>
          <w:b/>
          <w:color w:val="000000" w:themeColor="text1"/>
        </w:rPr>
      </w:pPr>
    </w:p>
    <w:p w14:paraId="7C63A0C4" w14:textId="77777777" w:rsidR="00286E15" w:rsidRDefault="00286E15">
      <w:pPr>
        <w:spacing w:line="360" w:lineRule="auto"/>
        <w:ind w:firstLine="482"/>
        <w:jc w:val="center"/>
        <w:rPr>
          <w:rFonts w:ascii="仿宋" w:eastAsia="仿宋" w:hAnsi="仿宋" w:cs="仿宋"/>
          <w:b/>
          <w:color w:val="000000" w:themeColor="text1"/>
        </w:rPr>
      </w:pPr>
    </w:p>
    <w:p w14:paraId="151B7D03" w14:textId="77777777" w:rsidR="00286E15" w:rsidRDefault="00286E15">
      <w:pPr>
        <w:spacing w:line="360" w:lineRule="auto"/>
        <w:ind w:firstLine="482"/>
        <w:jc w:val="center"/>
        <w:rPr>
          <w:rFonts w:ascii="仿宋" w:eastAsia="仿宋" w:hAnsi="仿宋" w:cs="仿宋"/>
          <w:b/>
          <w:color w:val="000000" w:themeColor="text1"/>
        </w:rPr>
      </w:pPr>
    </w:p>
    <w:p w14:paraId="5A978EAA" w14:textId="77777777" w:rsidR="00286E15" w:rsidRDefault="00286E15">
      <w:pPr>
        <w:spacing w:line="360" w:lineRule="auto"/>
        <w:ind w:firstLine="482"/>
        <w:jc w:val="center"/>
        <w:rPr>
          <w:rFonts w:ascii="仿宋" w:eastAsia="仿宋" w:hAnsi="仿宋" w:cs="仿宋"/>
          <w:b/>
          <w:color w:val="000000" w:themeColor="text1"/>
        </w:rPr>
      </w:pPr>
    </w:p>
    <w:p w14:paraId="034900E7" w14:textId="77777777" w:rsidR="00286E15" w:rsidRDefault="00286E15">
      <w:pPr>
        <w:spacing w:line="360" w:lineRule="auto"/>
        <w:ind w:firstLine="482"/>
        <w:jc w:val="center"/>
        <w:rPr>
          <w:rFonts w:ascii="仿宋" w:eastAsia="仿宋" w:hAnsi="仿宋" w:cs="仿宋"/>
          <w:b/>
          <w:color w:val="000000" w:themeColor="text1"/>
        </w:rPr>
      </w:pPr>
    </w:p>
    <w:p w14:paraId="22B45C09" w14:textId="77777777" w:rsidR="00286E15" w:rsidRDefault="00286E15">
      <w:pPr>
        <w:spacing w:line="360" w:lineRule="auto"/>
        <w:ind w:firstLine="482"/>
        <w:jc w:val="center"/>
        <w:rPr>
          <w:rFonts w:ascii="仿宋" w:eastAsia="仿宋" w:hAnsi="仿宋" w:cs="仿宋"/>
          <w:b/>
          <w:color w:val="000000" w:themeColor="text1"/>
        </w:rPr>
      </w:pPr>
    </w:p>
    <w:p w14:paraId="7C3B8EFF" w14:textId="77777777" w:rsidR="00286E15" w:rsidRDefault="00286E15">
      <w:pPr>
        <w:spacing w:line="360" w:lineRule="auto"/>
        <w:rPr>
          <w:rFonts w:ascii="仿宋" w:eastAsia="仿宋" w:hAnsi="仿宋" w:cs="仿宋"/>
          <w:b/>
          <w:color w:val="000000" w:themeColor="text1"/>
        </w:rPr>
      </w:pPr>
    </w:p>
    <w:p w14:paraId="13E9D9A8" w14:textId="77777777" w:rsidR="00286E15" w:rsidRDefault="00286E15">
      <w:pPr>
        <w:pStyle w:val="Normal"/>
        <w:rPr>
          <w:rFonts w:ascii="仿宋" w:eastAsia="仿宋" w:hAnsi="仿宋" w:cs="仿宋"/>
          <w:b/>
          <w:color w:val="000000" w:themeColor="text1"/>
        </w:rPr>
      </w:pPr>
    </w:p>
    <w:p w14:paraId="0D4FAFD1" w14:textId="77777777" w:rsidR="00286E15" w:rsidRDefault="00286E15">
      <w:pPr>
        <w:pStyle w:val="Normal"/>
        <w:rPr>
          <w:rFonts w:ascii="仿宋" w:eastAsia="仿宋" w:hAnsi="仿宋" w:cs="仿宋"/>
          <w:b/>
          <w:color w:val="000000" w:themeColor="text1"/>
        </w:rPr>
      </w:pPr>
    </w:p>
    <w:p w14:paraId="451897BA" w14:textId="77777777" w:rsidR="00286E15" w:rsidRDefault="00286E15">
      <w:pPr>
        <w:pStyle w:val="Normal"/>
        <w:rPr>
          <w:rFonts w:ascii="仿宋" w:eastAsia="仿宋" w:hAnsi="仿宋" w:cs="仿宋"/>
          <w:b/>
          <w:color w:val="000000" w:themeColor="text1"/>
        </w:rPr>
      </w:pPr>
    </w:p>
    <w:p w14:paraId="5B819A41" w14:textId="77777777" w:rsidR="00286E15" w:rsidRDefault="00286E15">
      <w:pPr>
        <w:pStyle w:val="Normal"/>
        <w:rPr>
          <w:rFonts w:ascii="仿宋" w:eastAsia="仿宋" w:hAnsi="仿宋" w:cs="仿宋"/>
          <w:b/>
          <w:color w:val="000000" w:themeColor="text1"/>
        </w:rPr>
      </w:pPr>
    </w:p>
    <w:p w14:paraId="160787BB" w14:textId="77777777" w:rsidR="00286E15" w:rsidRDefault="00286E15">
      <w:pPr>
        <w:pStyle w:val="Normal"/>
        <w:rPr>
          <w:rFonts w:ascii="仿宋" w:eastAsia="仿宋" w:hAnsi="仿宋" w:cs="仿宋"/>
          <w:b/>
          <w:color w:val="000000" w:themeColor="text1"/>
        </w:rPr>
      </w:pPr>
    </w:p>
    <w:p w14:paraId="39EEDBCA" w14:textId="77777777" w:rsidR="00286E15" w:rsidRDefault="00286E15">
      <w:pPr>
        <w:pStyle w:val="Normal"/>
        <w:rPr>
          <w:rFonts w:ascii="仿宋" w:eastAsia="仿宋" w:hAnsi="仿宋" w:cs="仿宋"/>
          <w:b/>
          <w:color w:val="000000" w:themeColor="text1"/>
        </w:rPr>
      </w:pPr>
    </w:p>
    <w:p w14:paraId="1B729978" w14:textId="77777777" w:rsidR="00286E15" w:rsidRDefault="00286E15">
      <w:pPr>
        <w:pStyle w:val="Normal"/>
        <w:rPr>
          <w:rFonts w:ascii="仿宋" w:eastAsia="仿宋" w:hAnsi="仿宋" w:cs="仿宋"/>
          <w:b/>
          <w:color w:val="000000" w:themeColor="text1"/>
        </w:rPr>
      </w:pPr>
    </w:p>
    <w:p w14:paraId="16765634" w14:textId="77777777" w:rsidR="00286E15" w:rsidRDefault="00286E15">
      <w:pPr>
        <w:pStyle w:val="Normal"/>
        <w:rPr>
          <w:rFonts w:ascii="仿宋" w:eastAsia="仿宋" w:hAnsi="仿宋" w:cs="仿宋"/>
          <w:b/>
          <w:color w:val="000000" w:themeColor="text1"/>
        </w:rPr>
      </w:pPr>
    </w:p>
    <w:p w14:paraId="54D5D8EA" w14:textId="77777777" w:rsidR="00286E15" w:rsidRDefault="00286E15">
      <w:pPr>
        <w:pStyle w:val="Normal"/>
        <w:rPr>
          <w:rFonts w:ascii="仿宋" w:eastAsia="仿宋" w:hAnsi="仿宋" w:cs="仿宋"/>
          <w:b/>
          <w:color w:val="000000" w:themeColor="text1"/>
        </w:rPr>
      </w:pPr>
    </w:p>
    <w:p w14:paraId="2AEF628C" w14:textId="77777777" w:rsidR="00286E15" w:rsidRDefault="00286E15">
      <w:pPr>
        <w:pStyle w:val="Normal"/>
        <w:rPr>
          <w:rFonts w:ascii="仿宋" w:eastAsia="仿宋" w:hAnsi="仿宋" w:cs="仿宋"/>
          <w:b/>
          <w:color w:val="000000" w:themeColor="text1"/>
        </w:rPr>
      </w:pPr>
    </w:p>
    <w:p w14:paraId="3CA47106" w14:textId="77777777" w:rsidR="00286E15" w:rsidRDefault="00286E15">
      <w:pPr>
        <w:pStyle w:val="Normal"/>
        <w:rPr>
          <w:rFonts w:ascii="仿宋" w:eastAsia="仿宋" w:hAnsi="仿宋" w:cs="仿宋"/>
          <w:b/>
          <w:color w:val="000000" w:themeColor="text1"/>
        </w:rPr>
      </w:pPr>
    </w:p>
    <w:p w14:paraId="0B90B6B2" w14:textId="77777777" w:rsidR="00286E15" w:rsidRDefault="00286E15">
      <w:pPr>
        <w:pStyle w:val="Normal"/>
        <w:rPr>
          <w:rFonts w:ascii="仿宋" w:eastAsia="仿宋" w:hAnsi="仿宋" w:cs="仿宋"/>
          <w:b/>
          <w:color w:val="000000" w:themeColor="text1"/>
        </w:rPr>
      </w:pPr>
    </w:p>
    <w:p w14:paraId="49BD7107" w14:textId="77777777" w:rsidR="00286E15" w:rsidRDefault="00286E15">
      <w:pPr>
        <w:pStyle w:val="Normal"/>
        <w:rPr>
          <w:rFonts w:ascii="仿宋" w:eastAsia="仿宋" w:hAnsi="仿宋" w:cs="仿宋"/>
          <w:b/>
          <w:color w:val="000000" w:themeColor="text1"/>
        </w:rPr>
      </w:pPr>
    </w:p>
    <w:p w14:paraId="03A5F363" w14:textId="77777777" w:rsidR="00286E15" w:rsidRDefault="00286E15">
      <w:pPr>
        <w:pStyle w:val="Normal"/>
        <w:rPr>
          <w:rFonts w:ascii="仿宋" w:eastAsia="仿宋" w:hAnsi="仿宋" w:cs="仿宋"/>
          <w:b/>
          <w:color w:val="000000" w:themeColor="text1"/>
        </w:rPr>
      </w:pPr>
    </w:p>
    <w:p w14:paraId="1076C847" w14:textId="77777777" w:rsidR="00286E15" w:rsidRDefault="00286E15">
      <w:pPr>
        <w:pStyle w:val="Normal"/>
        <w:rPr>
          <w:rFonts w:ascii="仿宋" w:eastAsia="仿宋" w:hAnsi="仿宋" w:cs="仿宋"/>
          <w:b/>
          <w:color w:val="000000" w:themeColor="text1"/>
        </w:rPr>
      </w:pPr>
    </w:p>
    <w:p w14:paraId="37EDFED2" w14:textId="77777777" w:rsidR="00286E15" w:rsidRDefault="00286E15">
      <w:pPr>
        <w:pStyle w:val="Normal"/>
        <w:rPr>
          <w:rFonts w:ascii="仿宋" w:eastAsia="仿宋" w:hAnsi="仿宋" w:cs="仿宋"/>
          <w:b/>
          <w:color w:val="000000" w:themeColor="text1"/>
        </w:rPr>
      </w:pPr>
    </w:p>
    <w:p w14:paraId="40558C84" w14:textId="77777777" w:rsidR="00286E15" w:rsidRDefault="00286E15">
      <w:pPr>
        <w:pStyle w:val="Normal"/>
        <w:rPr>
          <w:rFonts w:ascii="仿宋" w:eastAsia="仿宋" w:hAnsi="仿宋" w:cs="仿宋"/>
          <w:b/>
          <w:color w:val="000000" w:themeColor="text1"/>
        </w:rPr>
      </w:pPr>
    </w:p>
    <w:p w14:paraId="2CFC6FB5" w14:textId="77777777" w:rsidR="00286E15" w:rsidRDefault="00286E15">
      <w:pPr>
        <w:pStyle w:val="Normal"/>
        <w:rPr>
          <w:rFonts w:ascii="仿宋" w:eastAsia="仿宋" w:hAnsi="仿宋" w:cs="仿宋"/>
          <w:b/>
          <w:color w:val="000000" w:themeColor="text1"/>
        </w:rPr>
      </w:pPr>
    </w:p>
    <w:p w14:paraId="6B563EBB" w14:textId="77777777" w:rsidR="00286E15" w:rsidRDefault="00286E15">
      <w:pPr>
        <w:pStyle w:val="Normal"/>
        <w:rPr>
          <w:rFonts w:ascii="仿宋" w:eastAsia="仿宋" w:hAnsi="仿宋" w:cs="仿宋"/>
          <w:b/>
          <w:color w:val="000000" w:themeColor="text1"/>
        </w:rPr>
      </w:pPr>
    </w:p>
    <w:p w14:paraId="66B16CD0" w14:textId="77777777" w:rsidR="00286E15" w:rsidRDefault="00286E15">
      <w:pPr>
        <w:pStyle w:val="Normal"/>
        <w:rPr>
          <w:rFonts w:ascii="仿宋" w:eastAsia="仿宋" w:hAnsi="仿宋" w:cs="仿宋"/>
          <w:b/>
          <w:color w:val="000000" w:themeColor="text1"/>
        </w:rPr>
      </w:pPr>
    </w:p>
    <w:p w14:paraId="3FA86285" w14:textId="77777777" w:rsidR="00286E15" w:rsidRDefault="00286E15">
      <w:pPr>
        <w:pStyle w:val="Normal"/>
        <w:rPr>
          <w:rFonts w:ascii="仿宋" w:eastAsia="仿宋" w:hAnsi="仿宋" w:cs="仿宋"/>
          <w:b/>
          <w:color w:val="000000" w:themeColor="text1"/>
        </w:rPr>
      </w:pPr>
    </w:p>
    <w:p w14:paraId="39D864EE" w14:textId="77777777" w:rsidR="00286E15" w:rsidRDefault="00286E15">
      <w:pPr>
        <w:pStyle w:val="Normal"/>
        <w:rPr>
          <w:rFonts w:ascii="仿宋" w:eastAsia="仿宋" w:hAnsi="仿宋" w:cs="仿宋"/>
          <w:b/>
          <w:color w:val="000000" w:themeColor="text1"/>
        </w:rPr>
      </w:pPr>
    </w:p>
    <w:p w14:paraId="3DA4C56B" w14:textId="77777777" w:rsidR="00286E15" w:rsidRDefault="00286E15">
      <w:pPr>
        <w:pStyle w:val="Normal"/>
        <w:rPr>
          <w:rFonts w:ascii="仿宋" w:eastAsia="仿宋" w:hAnsi="仿宋" w:cs="仿宋"/>
          <w:b/>
          <w:color w:val="000000" w:themeColor="text1"/>
        </w:rPr>
      </w:pPr>
    </w:p>
    <w:p w14:paraId="7536743B" w14:textId="77777777" w:rsidR="00286E15" w:rsidRDefault="00286E15">
      <w:pPr>
        <w:pStyle w:val="Normal"/>
        <w:rPr>
          <w:rFonts w:ascii="仿宋" w:eastAsia="仿宋" w:hAnsi="仿宋" w:cs="仿宋"/>
          <w:b/>
          <w:color w:val="000000" w:themeColor="text1"/>
        </w:rPr>
      </w:pPr>
    </w:p>
    <w:p w14:paraId="4515FDE2" w14:textId="77777777" w:rsidR="00286E15" w:rsidRDefault="00000000">
      <w:pPr>
        <w:spacing w:line="360" w:lineRule="auto"/>
        <w:jc w:val="center"/>
        <w:rPr>
          <w:rFonts w:ascii="仿宋" w:eastAsia="仿宋" w:hAnsi="仿宋" w:cs="仿宋"/>
          <w:b/>
          <w:color w:val="000000" w:themeColor="text1"/>
          <w:sz w:val="28"/>
        </w:rPr>
      </w:pPr>
      <w:r>
        <w:rPr>
          <w:rFonts w:ascii="仿宋" w:eastAsia="仿宋" w:hAnsi="仿宋" w:cs="仿宋" w:hint="eastAsia"/>
          <w:b/>
          <w:color w:val="000000" w:themeColor="text1"/>
          <w:sz w:val="28"/>
        </w:rPr>
        <w:t>第二部分 合同一般条款</w:t>
      </w:r>
      <w:bookmarkEnd w:id="25"/>
    </w:p>
    <w:p w14:paraId="77B9AA14"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26" w:name="_Ref467379101"/>
      <w:bookmarkStart w:id="27" w:name="_Ref467378463"/>
      <w:bookmarkStart w:id="28" w:name="_Toc28763"/>
      <w:bookmarkStart w:id="29" w:name="_Ref467379109"/>
      <w:bookmarkStart w:id="30" w:name="_Ref467378499"/>
      <w:bookmarkStart w:id="31" w:name="_Ref467379214"/>
      <w:bookmarkStart w:id="32" w:name="_Ref467379205"/>
      <w:bookmarkStart w:id="33" w:name="_Ref467378404"/>
      <w:bookmarkStart w:id="34" w:name="_Toc19614"/>
      <w:bookmarkStart w:id="35" w:name="_Toc279701240"/>
      <w:bookmarkStart w:id="36" w:name="_Toc487900349"/>
      <w:bookmarkStart w:id="37" w:name="_Ref467379225"/>
      <w:bookmarkStart w:id="38" w:name="_Toc16917"/>
      <w:bookmarkStart w:id="39" w:name="_Toc259093669"/>
      <w:bookmarkStart w:id="40" w:name="_Ref467379094"/>
      <w:bookmarkStart w:id="41" w:name="_Ref467379195"/>
      <w:r>
        <w:rPr>
          <w:rFonts w:ascii="仿宋" w:eastAsia="仿宋" w:hAnsi="仿宋" w:cs="仿宋" w:hint="eastAsia"/>
          <w:b/>
          <w:color w:val="000000" w:themeColor="text1"/>
          <w:sz w:val="24"/>
        </w:rPr>
        <w:t>2.1 定义</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8BEBF72"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本合同中的下列词语应按以下内容进行解释：</w:t>
      </w:r>
    </w:p>
    <w:p w14:paraId="38C34DC2"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2.1.1 “合同”系指征集人和中标供应商签订的载明双方当事人所达成的协议，并包括所有的附件、附录和构成合同的其他文件。</w:t>
      </w:r>
    </w:p>
    <w:p w14:paraId="378AE10C"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2.1.2 “合同价”系指根据合同约定，中标供应商在完全履行合同义务后，征集人应支付给中标供应商的价格。</w:t>
      </w:r>
    </w:p>
    <w:p w14:paraId="65E84D78"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2.1.3 “服务”系指中标供应商根据合同约定应向征集人提供的服务。</w:t>
      </w:r>
    </w:p>
    <w:p w14:paraId="1BF0D2B5" w14:textId="77777777" w:rsidR="00286E15" w:rsidRDefault="00000000">
      <w:pPr>
        <w:spacing w:line="360" w:lineRule="auto"/>
        <w:ind w:firstLineChars="200" w:firstLine="480"/>
        <w:rPr>
          <w:rFonts w:ascii="仿宋" w:eastAsia="仿宋" w:hAnsi="仿宋" w:cs="仿宋"/>
          <w:color w:val="000000" w:themeColor="text1"/>
          <w:sz w:val="24"/>
        </w:rPr>
      </w:pPr>
      <w:bookmarkStart w:id="42" w:name="_Ref467378840"/>
      <w:r>
        <w:rPr>
          <w:rFonts w:ascii="仿宋" w:eastAsia="仿宋" w:hAnsi="仿宋" w:cs="仿宋" w:hint="eastAsia"/>
          <w:color w:val="000000" w:themeColor="text1"/>
          <w:sz w:val="24"/>
        </w:rPr>
        <w:t>2.1.4 “甲方”系指与中标供应商签署合同的采购人</w:t>
      </w:r>
      <w:bookmarkEnd w:id="42"/>
      <w:r>
        <w:rPr>
          <w:rFonts w:ascii="仿宋" w:eastAsia="仿宋" w:hAnsi="仿宋" w:cs="仿宋" w:hint="eastAsia"/>
          <w:color w:val="000000" w:themeColor="text1"/>
          <w:sz w:val="24"/>
        </w:rPr>
        <w:t>。</w:t>
      </w:r>
    </w:p>
    <w:p w14:paraId="00D022A1" w14:textId="77777777" w:rsidR="00286E15" w:rsidRDefault="00000000">
      <w:pPr>
        <w:spacing w:line="360" w:lineRule="auto"/>
        <w:ind w:firstLineChars="200" w:firstLine="480"/>
        <w:rPr>
          <w:rFonts w:ascii="仿宋" w:eastAsia="仿宋" w:hAnsi="仿宋" w:cs="仿宋"/>
          <w:color w:val="000000" w:themeColor="text1"/>
          <w:sz w:val="24"/>
        </w:rPr>
      </w:pPr>
      <w:bookmarkStart w:id="43" w:name="_Ref467379400"/>
      <w:r>
        <w:rPr>
          <w:rFonts w:ascii="仿宋" w:eastAsia="仿宋" w:hAnsi="仿宋" w:cs="仿宋" w:hint="eastAsia"/>
          <w:color w:val="000000" w:themeColor="text1"/>
          <w:sz w:val="24"/>
        </w:rPr>
        <w:t>2.1.5 “乙方”系指根据合同约定提供服务的中标供应商</w:t>
      </w:r>
      <w:bookmarkEnd w:id="43"/>
      <w:r>
        <w:rPr>
          <w:rFonts w:ascii="仿宋" w:eastAsia="仿宋" w:hAnsi="仿宋" w:cs="仿宋" w:hint="eastAsia"/>
          <w:color w:val="000000" w:themeColor="text1"/>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4BCD28CB" w14:textId="77777777" w:rsidR="00286E15" w:rsidRDefault="00000000">
      <w:pPr>
        <w:spacing w:line="360" w:lineRule="auto"/>
        <w:ind w:firstLineChars="200" w:firstLine="480"/>
        <w:rPr>
          <w:rFonts w:ascii="仿宋" w:eastAsia="仿宋" w:hAnsi="仿宋" w:cs="仿宋"/>
          <w:color w:val="000000" w:themeColor="text1"/>
          <w:sz w:val="24"/>
        </w:rPr>
      </w:pPr>
      <w:bookmarkStart w:id="44" w:name="_Ref467379436"/>
      <w:r>
        <w:rPr>
          <w:rFonts w:ascii="仿宋" w:eastAsia="仿宋" w:hAnsi="仿宋" w:cs="仿宋" w:hint="eastAsia"/>
          <w:color w:val="000000" w:themeColor="text1"/>
          <w:sz w:val="24"/>
        </w:rPr>
        <w:t>2.1.6 “现场”系指合同约定服务提供地点。</w:t>
      </w:r>
      <w:bookmarkEnd w:id="44"/>
    </w:p>
    <w:p w14:paraId="18A2D754"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45" w:name="_Toc259093670"/>
      <w:bookmarkStart w:id="46" w:name="_Toc487900350"/>
      <w:bookmarkStart w:id="47" w:name="_Toc279701241"/>
      <w:bookmarkStart w:id="48" w:name="_Toc27635"/>
      <w:bookmarkStart w:id="49" w:name="_Toc13336"/>
      <w:bookmarkStart w:id="50" w:name="_Toc32504"/>
      <w:r>
        <w:rPr>
          <w:rFonts w:ascii="仿宋" w:eastAsia="仿宋" w:hAnsi="仿宋" w:cs="仿宋" w:hint="eastAsia"/>
          <w:b/>
          <w:color w:val="000000" w:themeColor="text1"/>
          <w:sz w:val="24"/>
        </w:rPr>
        <w:t>2.2 技术规范</w:t>
      </w:r>
      <w:bookmarkEnd w:id="45"/>
      <w:bookmarkEnd w:id="46"/>
      <w:bookmarkEnd w:id="47"/>
      <w:bookmarkEnd w:id="48"/>
      <w:bookmarkEnd w:id="49"/>
      <w:bookmarkEnd w:id="50"/>
    </w:p>
    <w:p w14:paraId="3A2B7FD1"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服务所应遵守的相关要求应与征集文件规定的相关要求及其偏差表(如果被甲方接受的话)相一致；如果征集文件中没有相应说明，那么应以国家有关部门最新颁布的相应标准和规范为准。</w:t>
      </w:r>
    </w:p>
    <w:p w14:paraId="31D347A6"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51" w:name="_Toc27853"/>
      <w:bookmarkStart w:id="52" w:name="_Toc9829"/>
      <w:bookmarkStart w:id="53" w:name="_Toc279701242"/>
      <w:bookmarkStart w:id="54" w:name="_Toc31634"/>
      <w:bookmarkStart w:id="55" w:name="_Toc259093671"/>
      <w:bookmarkStart w:id="56" w:name="_Toc487900351"/>
      <w:r>
        <w:rPr>
          <w:rFonts w:ascii="仿宋" w:eastAsia="仿宋" w:hAnsi="仿宋" w:cs="仿宋" w:hint="eastAsia"/>
          <w:b/>
          <w:color w:val="000000" w:themeColor="text1"/>
          <w:sz w:val="24"/>
        </w:rPr>
        <w:t>2.3 知识产权</w:t>
      </w:r>
      <w:bookmarkEnd w:id="51"/>
      <w:bookmarkEnd w:id="52"/>
      <w:bookmarkEnd w:id="53"/>
      <w:bookmarkEnd w:id="54"/>
      <w:bookmarkEnd w:id="55"/>
      <w:bookmarkEnd w:id="56"/>
    </w:p>
    <w:p w14:paraId="1170732A"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14:paraId="21FECD27"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2.3.2具有知识产权的计算机软件等开发服务的知识产权归属，详见</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w:t>
      </w:r>
    </w:p>
    <w:p w14:paraId="4711222A"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57" w:name="_Toc29149"/>
      <w:bookmarkStart w:id="58" w:name="_Toc4194"/>
      <w:bookmarkStart w:id="59" w:name="_Toc11932"/>
      <w:r>
        <w:rPr>
          <w:rFonts w:ascii="仿宋" w:eastAsia="仿宋" w:hAnsi="仿宋" w:cs="仿宋" w:hint="eastAsia"/>
          <w:b/>
          <w:color w:val="000000" w:themeColor="text1"/>
          <w:sz w:val="24"/>
        </w:rPr>
        <w:t>2.4 包装和装运</w:t>
      </w:r>
      <w:bookmarkEnd w:id="57"/>
      <w:bookmarkEnd w:id="58"/>
      <w:bookmarkEnd w:id="59"/>
    </w:p>
    <w:p w14:paraId="77588CA8"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2.4.1乙方提供的服务过程中如涉及产品及相关快递服务的具体包装要求应符合《商品包装政府采购需求标准（试行）》《快递包装政府采购需求标准（试行）》，并作为履约验收的内容，必要时甲方可以要求乙方在履约验收环节出具检测报告。 </w:t>
      </w:r>
    </w:p>
    <w:p w14:paraId="1B18FC59"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2.4.2 涉及服务的要求和通知，详见</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w:t>
      </w:r>
    </w:p>
    <w:p w14:paraId="2895AACA"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60" w:name="_Toc487900354"/>
      <w:bookmarkStart w:id="61" w:name="_Ref467379542"/>
      <w:bookmarkStart w:id="62" w:name="_Toc259093674"/>
      <w:bookmarkStart w:id="63" w:name="_Ref467379536"/>
      <w:bookmarkStart w:id="64" w:name="_Toc279701245"/>
      <w:bookmarkStart w:id="65" w:name="_Ref467378541"/>
      <w:bookmarkStart w:id="66" w:name="_Ref467378591"/>
      <w:bookmarkStart w:id="67" w:name="_Ref467379527"/>
      <w:bookmarkStart w:id="68" w:name="_Toc26182"/>
      <w:bookmarkStart w:id="69" w:name="_Toc30272"/>
      <w:bookmarkStart w:id="70" w:name="_Toc19074"/>
      <w:r>
        <w:rPr>
          <w:rFonts w:ascii="仿宋" w:eastAsia="仿宋" w:hAnsi="仿宋" w:cs="仿宋" w:hint="eastAsia"/>
          <w:b/>
          <w:color w:val="000000" w:themeColor="text1"/>
          <w:sz w:val="24"/>
        </w:rPr>
        <w:t>2.</w:t>
      </w:r>
      <w:bookmarkEnd w:id="60"/>
      <w:bookmarkEnd w:id="61"/>
      <w:bookmarkEnd w:id="62"/>
      <w:bookmarkEnd w:id="63"/>
      <w:bookmarkEnd w:id="64"/>
      <w:bookmarkEnd w:id="65"/>
      <w:bookmarkEnd w:id="66"/>
      <w:bookmarkEnd w:id="67"/>
      <w:r>
        <w:rPr>
          <w:rFonts w:ascii="仿宋" w:eastAsia="仿宋" w:hAnsi="仿宋" w:cs="仿宋" w:hint="eastAsia"/>
          <w:b/>
          <w:color w:val="000000" w:themeColor="text1"/>
          <w:sz w:val="24"/>
        </w:rPr>
        <w:t>5 履约检查和问题反馈</w:t>
      </w:r>
      <w:bookmarkEnd w:id="68"/>
      <w:bookmarkEnd w:id="69"/>
      <w:bookmarkEnd w:id="70"/>
    </w:p>
    <w:p w14:paraId="10C5D3AA" w14:textId="77777777" w:rsidR="00286E15" w:rsidRDefault="00000000">
      <w:pPr>
        <w:spacing w:line="360" w:lineRule="auto"/>
        <w:ind w:firstLineChars="200" w:firstLine="480"/>
        <w:rPr>
          <w:rFonts w:ascii="仿宋" w:eastAsia="仿宋" w:hAnsi="仿宋" w:cs="仿宋"/>
          <w:color w:val="000000" w:themeColor="text1"/>
          <w:sz w:val="24"/>
        </w:rPr>
      </w:pPr>
      <w:bookmarkStart w:id="71" w:name="_Ref467379657"/>
      <w:r>
        <w:rPr>
          <w:rFonts w:ascii="仿宋" w:eastAsia="仿宋" w:hAnsi="仿宋" w:cs="仿宋" w:hint="eastAsia"/>
          <w:color w:val="000000" w:themeColor="text1"/>
          <w:sz w:val="24"/>
        </w:rPr>
        <w:lastRenderedPageBreak/>
        <w:t>2.5.1</w:t>
      </w:r>
      <w:bookmarkStart w:id="72" w:name="_Toc186431854"/>
      <w:bookmarkStart w:id="73" w:name="_Toc279701247"/>
      <w:bookmarkStart w:id="74" w:name="_Ref467379807"/>
      <w:bookmarkStart w:id="75" w:name="_Ref467379793"/>
      <w:bookmarkStart w:id="76" w:name="_Toc487900357"/>
      <w:bookmarkStart w:id="77" w:name="_Toc259093676"/>
      <w:bookmarkEnd w:id="71"/>
      <w:r>
        <w:rPr>
          <w:rFonts w:ascii="仿宋" w:eastAsia="仿宋" w:hAnsi="仿宋" w:cs="仿宋" w:hint="eastAsia"/>
          <w:color w:val="000000" w:themeColor="text1"/>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14:paraId="1055D0CA"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2.5.2 合同履行期间，甲方有权将履行过程中出现的问题反馈给乙方，双方当事人应以书面形式约定需要完善和改进的内容</w:t>
      </w:r>
      <w:bookmarkStart w:id="78" w:name="_Toc186431855"/>
      <w:bookmarkEnd w:id="72"/>
      <w:r>
        <w:rPr>
          <w:rFonts w:ascii="仿宋" w:eastAsia="仿宋" w:hAnsi="仿宋" w:cs="仿宋" w:hint="eastAsia"/>
          <w:color w:val="000000" w:themeColor="text1"/>
          <w:sz w:val="24"/>
        </w:rPr>
        <w:t>。</w:t>
      </w:r>
    </w:p>
    <w:p w14:paraId="4737996B"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79" w:name="_Toc279701248"/>
      <w:bookmarkStart w:id="80" w:name="_Ref467379923"/>
      <w:bookmarkStart w:id="81" w:name="_Toc259093677"/>
      <w:bookmarkStart w:id="82" w:name="_Ref467379863"/>
      <w:bookmarkStart w:id="83" w:name="_Toc487900358"/>
      <w:bookmarkStart w:id="84" w:name="_Ref467379852"/>
      <w:bookmarkStart w:id="85" w:name="_Toc16110"/>
      <w:bookmarkStart w:id="86" w:name="_Toc3225"/>
      <w:bookmarkStart w:id="87" w:name="_Toc774"/>
      <w:bookmarkEnd w:id="73"/>
      <w:bookmarkEnd w:id="74"/>
      <w:bookmarkEnd w:id="75"/>
      <w:bookmarkEnd w:id="76"/>
      <w:bookmarkEnd w:id="77"/>
      <w:bookmarkEnd w:id="78"/>
      <w:r>
        <w:rPr>
          <w:rFonts w:ascii="仿宋" w:eastAsia="仿宋" w:hAnsi="仿宋" w:cs="仿宋" w:hint="eastAsia"/>
          <w:b/>
          <w:color w:val="000000" w:themeColor="text1"/>
          <w:sz w:val="24"/>
        </w:rPr>
        <w:t>2.6 技术资料</w:t>
      </w:r>
      <w:bookmarkEnd w:id="79"/>
      <w:bookmarkEnd w:id="80"/>
      <w:bookmarkEnd w:id="81"/>
      <w:bookmarkEnd w:id="82"/>
      <w:bookmarkEnd w:id="83"/>
      <w:bookmarkEnd w:id="84"/>
      <w:r>
        <w:rPr>
          <w:rFonts w:ascii="仿宋" w:eastAsia="仿宋" w:hAnsi="仿宋" w:cs="仿宋" w:hint="eastAsia"/>
          <w:b/>
          <w:color w:val="000000" w:themeColor="text1"/>
          <w:sz w:val="24"/>
        </w:rPr>
        <w:t>和保密义务</w:t>
      </w:r>
      <w:bookmarkEnd w:id="85"/>
      <w:bookmarkEnd w:id="86"/>
      <w:bookmarkEnd w:id="87"/>
    </w:p>
    <w:p w14:paraId="3B057503"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2.6.1 乙方有权依据合同约定和项目需要，向甲方了解有关情况，调阅有关资料等，甲方应予积极配合；</w:t>
      </w:r>
    </w:p>
    <w:p w14:paraId="5B66D772"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2.6.2 乙方有义务妥善保管和保护由甲方提供的前款信息和资料等；</w:t>
      </w:r>
    </w:p>
    <w:p w14:paraId="136404B6"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ascii="仿宋" w:eastAsia="仿宋" w:hAnsi="仿宋" w:cs="仿宋" w:hint="eastAsia"/>
          <w:color w:val="000000" w:themeColor="text1"/>
          <w:sz w:val="24"/>
        </w:rPr>
        <w:t>方接触</w:t>
      </w:r>
      <w:proofErr w:type="gramEnd"/>
      <w:r>
        <w:rPr>
          <w:rFonts w:ascii="仿宋" w:eastAsia="仿宋" w:hAnsi="仿宋" w:cs="仿宋" w:hint="eastAsia"/>
          <w:color w:val="000000" w:themeColor="text1"/>
          <w:sz w:val="24"/>
        </w:rPr>
        <w:t>到对方当事人的上述保密信息和资料。</w:t>
      </w:r>
    </w:p>
    <w:p w14:paraId="7F157ADA"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88" w:name="_Toc7860"/>
      <w:r>
        <w:rPr>
          <w:rFonts w:ascii="仿宋" w:eastAsia="仿宋" w:hAnsi="仿宋" w:cs="仿宋" w:hint="eastAsia"/>
          <w:b/>
          <w:color w:val="000000" w:themeColor="text1"/>
          <w:sz w:val="24"/>
        </w:rPr>
        <w:t>2.7 质量保证</w:t>
      </w:r>
      <w:bookmarkEnd w:id="88"/>
    </w:p>
    <w:p w14:paraId="7616FAFF"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2.7.1 乙方应建立和完善履行合同的内部质量保证体系，并提供相关内部规章制度给甲方，以便甲方进行监督检查；</w:t>
      </w:r>
    </w:p>
    <w:p w14:paraId="6AA807F0"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2.7.2 乙方应保证履行合同的人员数量和素质、软件和硬件设备的配置、场地、环境和设施等满足全面履行合同的要求，并应接受甲方的监督检查。</w:t>
      </w:r>
    </w:p>
    <w:p w14:paraId="4B457367"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89" w:name="_Toc17244"/>
      <w:bookmarkStart w:id="90" w:name="_Toc487900362"/>
      <w:bookmarkStart w:id="91" w:name="_Toc279701252"/>
      <w:bookmarkStart w:id="92" w:name="_Toc259093681"/>
      <w:r>
        <w:rPr>
          <w:rFonts w:ascii="仿宋" w:eastAsia="仿宋" w:hAnsi="仿宋" w:cs="仿宋" w:hint="eastAsia"/>
          <w:b/>
          <w:color w:val="000000" w:themeColor="text1"/>
          <w:sz w:val="24"/>
        </w:rPr>
        <w:t>2.8 服务的风险负担</w:t>
      </w:r>
      <w:bookmarkEnd w:id="89"/>
    </w:p>
    <w:p w14:paraId="426921DE"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服务过程中涉及的风险负担详见</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w:t>
      </w:r>
    </w:p>
    <w:p w14:paraId="56450741"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93" w:name="_Toc14055"/>
      <w:r>
        <w:rPr>
          <w:rFonts w:ascii="仿宋" w:eastAsia="仿宋" w:hAnsi="仿宋" w:cs="仿宋" w:hint="eastAsia"/>
          <w:b/>
          <w:color w:val="000000" w:themeColor="text1"/>
          <w:sz w:val="24"/>
        </w:rPr>
        <w:t>2.9 延迟</w:t>
      </w:r>
      <w:bookmarkEnd w:id="90"/>
      <w:bookmarkEnd w:id="91"/>
      <w:bookmarkEnd w:id="92"/>
      <w:bookmarkEnd w:id="93"/>
      <w:r>
        <w:rPr>
          <w:rFonts w:ascii="仿宋" w:eastAsia="仿宋" w:hAnsi="仿宋" w:cs="仿宋" w:hint="eastAsia"/>
          <w:b/>
          <w:color w:val="000000" w:themeColor="text1"/>
          <w:sz w:val="24"/>
        </w:rPr>
        <w:t>交付</w:t>
      </w:r>
    </w:p>
    <w:p w14:paraId="31343F00"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在合同履行过程中，如果乙方遇到不能按时交付的情况，应及时以书面形式将不能按时交付的理由、预期延误时间通知甲方；甲方收到乙方通知后，认为其理由正当的，可以书面形式酌情同意乙方可以延长交付的具体时间。</w:t>
      </w:r>
    </w:p>
    <w:p w14:paraId="3C61BC8A"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94" w:name="_Toc7502"/>
      <w:bookmarkStart w:id="95" w:name="_Toc487900364"/>
      <w:bookmarkStart w:id="96" w:name="_Toc259093683"/>
      <w:bookmarkStart w:id="97" w:name="_Toc279701254"/>
      <w:bookmarkStart w:id="98" w:name="_Ref467378121"/>
      <w:r>
        <w:rPr>
          <w:rFonts w:ascii="仿宋" w:eastAsia="仿宋" w:hAnsi="仿宋" w:cs="仿宋" w:hint="eastAsia"/>
          <w:b/>
          <w:color w:val="000000" w:themeColor="text1"/>
          <w:sz w:val="24"/>
        </w:rPr>
        <w:t>2.10合同变更</w:t>
      </w:r>
      <w:bookmarkEnd w:id="94"/>
    </w:p>
    <w:p w14:paraId="0C8AD64C"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合同继续履行将损害国家利益和社会公共利益的，双方当事人应当以书面形式变更合同。有过错的一方应当承担赔偿责任，双方当事人都有过错的，各自承担相应的责任。</w:t>
      </w:r>
      <w:bookmarkStart w:id="99" w:name="_Toc259093688"/>
      <w:bookmarkStart w:id="100" w:name="_Toc487900369"/>
      <w:bookmarkStart w:id="101" w:name="_Toc279701259"/>
    </w:p>
    <w:p w14:paraId="454BE51F"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02" w:name="_Toc22955"/>
      <w:bookmarkStart w:id="103" w:name="_Toc10366"/>
      <w:bookmarkStart w:id="104" w:name="_Toc15237"/>
      <w:r>
        <w:rPr>
          <w:rFonts w:ascii="仿宋" w:eastAsia="仿宋" w:hAnsi="仿宋" w:cs="仿宋" w:hint="eastAsia"/>
          <w:b/>
          <w:color w:val="000000" w:themeColor="text1"/>
          <w:sz w:val="24"/>
        </w:rPr>
        <w:t>2.11合同转让</w:t>
      </w:r>
      <w:bookmarkEnd w:id="99"/>
      <w:bookmarkEnd w:id="100"/>
      <w:bookmarkEnd w:id="101"/>
      <w:r>
        <w:rPr>
          <w:rFonts w:ascii="仿宋" w:eastAsia="仿宋" w:hAnsi="仿宋" w:cs="仿宋" w:hint="eastAsia"/>
          <w:b/>
          <w:color w:val="000000" w:themeColor="text1"/>
          <w:sz w:val="24"/>
        </w:rPr>
        <w:t>和分包</w:t>
      </w:r>
      <w:bookmarkEnd w:id="102"/>
      <w:bookmarkEnd w:id="103"/>
      <w:bookmarkEnd w:id="104"/>
      <w:r>
        <w:rPr>
          <w:rFonts w:ascii="仿宋" w:eastAsia="仿宋" w:hAnsi="仿宋" w:cs="仿宋" w:hint="eastAsia"/>
          <w:b/>
          <w:color w:val="000000" w:themeColor="text1"/>
          <w:sz w:val="24"/>
        </w:rPr>
        <w:t>（如有）</w:t>
      </w:r>
    </w:p>
    <w:p w14:paraId="0BA1A2FE"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2.11.1合同的权利义务依法不得转让，但经甲方同意，乙方可以依法采取分包方式履行</w:t>
      </w:r>
      <w:r>
        <w:rPr>
          <w:rFonts w:ascii="仿宋" w:eastAsia="仿宋" w:hAnsi="仿宋" w:cs="仿宋" w:hint="eastAsia"/>
          <w:color w:val="000000" w:themeColor="text1"/>
          <w:sz w:val="24"/>
        </w:rPr>
        <w:lastRenderedPageBreak/>
        <w:t>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52F69DC0"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2.11.2乙方采取分包方式履行合同的，甲方可直接向分包供应商支付款项。</w:t>
      </w:r>
    </w:p>
    <w:p w14:paraId="5A0EA06C"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05" w:name="_Toc14066"/>
      <w:bookmarkStart w:id="106" w:name="_Toc13566"/>
      <w:bookmarkStart w:id="107" w:name="_Toc16508"/>
      <w:r>
        <w:rPr>
          <w:rFonts w:ascii="仿宋" w:eastAsia="仿宋" w:hAnsi="仿宋" w:cs="仿宋" w:hint="eastAsia"/>
          <w:b/>
          <w:color w:val="000000" w:themeColor="text1"/>
          <w:sz w:val="24"/>
        </w:rPr>
        <w:t>2.12不可抗力</w:t>
      </w:r>
      <w:bookmarkEnd w:id="105"/>
      <w:bookmarkEnd w:id="106"/>
      <w:bookmarkEnd w:id="107"/>
    </w:p>
    <w:p w14:paraId="7E2D289F"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2.12.1如果任何一方遭遇法律规定的不可抗力，致使合同履行受阻时，履行合同的期限应予延长，延长的期限应相当于不可抗力所影响的时间；</w:t>
      </w:r>
    </w:p>
    <w:p w14:paraId="257C505A"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2.12.2 因不可抗力致使不能实现合同目的的，当事人可以解除合同；</w:t>
      </w:r>
    </w:p>
    <w:p w14:paraId="2D235873"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2.12.3 因不可抗力致使合同有变更必要的，双方当事人应在</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约定时间内以书面形式变更合同；</w:t>
      </w:r>
    </w:p>
    <w:p w14:paraId="4004FFC1"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2.12.4受不可抗力影响的一方在不可抗力发生后，应在</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约定时间内以书面形式通知对方当事人，并在</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约定时间内，将有关部门出具的证明文件送达对方当事人。</w:t>
      </w:r>
    </w:p>
    <w:p w14:paraId="1AD47000"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08" w:name="_Toc259093684"/>
      <w:bookmarkStart w:id="109" w:name="_Toc279701255"/>
      <w:bookmarkStart w:id="110" w:name="_Toc689"/>
      <w:bookmarkStart w:id="111" w:name="_Toc6969"/>
      <w:bookmarkStart w:id="112" w:name="_Toc30676"/>
      <w:bookmarkStart w:id="113" w:name="_Toc487900365"/>
      <w:r>
        <w:rPr>
          <w:rFonts w:ascii="仿宋" w:eastAsia="仿宋" w:hAnsi="仿宋" w:cs="仿宋" w:hint="eastAsia"/>
          <w:b/>
          <w:color w:val="000000" w:themeColor="text1"/>
          <w:sz w:val="24"/>
        </w:rPr>
        <w:t>2.13 税费</w:t>
      </w:r>
      <w:bookmarkEnd w:id="108"/>
      <w:bookmarkEnd w:id="109"/>
      <w:bookmarkEnd w:id="110"/>
      <w:bookmarkEnd w:id="111"/>
      <w:bookmarkEnd w:id="112"/>
      <w:bookmarkEnd w:id="113"/>
    </w:p>
    <w:p w14:paraId="62D95E27"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与合同有关的一切税费，均按照中华人民共和国法律的相关规定。</w:t>
      </w:r>
    </w:p>
    <w:p w14:paraId="47FDFA2D"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14" w:name="_Toc279701258"/>
      <w:bookmarkStart w:id="115" w:name="_Toc16959"/>
      <w:bookmarkStart w:id="116" w:name="_Toc7102"/>
      <w:bookmarkStart w:id="117" w:name="_Toc259093687"/>
      <w:bookmarkStart w:id="118" w:name="_Toc487900368"/>
      <w:bookmarkStart w:id="119" w:name="_Toc8298"/>
      <w:r>
        <w:rPr>
          <w:rFonts w:ascii="仿宋" w:eastAsia="仿宋" w:hAnsi="仿宋" w:cs="仿宋" w:hint="eastAsia"/>
          <w:b/>
          <w:color w:val="000000" w:themeColor="text1"/>
          <w:sz w:val="24"/>
        </w:rPr>
        <w:t>2.14乙方破产</w:t>
      </w:r>
      <w:bookmarkEnd w:id="114"/>
      <w:bookmarkEnd w:id="115"/>
      <w:bookmarkEnd w:id="116"/>
      <w:bookmarkEnd w:id="117"/>
      <w:bookmarkEnd w:id="118"/>
      <w:bookmarkEnd w:id="119"/>
    </w:p>
    <w:p w14:paraId="75735B6C"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65873E96"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20" w:name="_Toc29333"/>
      <w:bookmarkStart w:id="121" w:name="_Toc6134"/>
      <w:bookmarkStart w:id="122" w:name="_Toc15387"/>
      <w:r>
        <w:rPr>
          <w:rFonts w:ascii="仿宋" w:eastAsia="仿宋" w:hAnsi="仿宋" w:cs="仿宋" w:hint="eastAsia"/>
          <w:b/>
          <w:color w:val="000000" w:themeColor="text1"/>
          <w:sz w:val="24"/>
        </w:rPr>
        <w:t>2.15合同中止、终止</w:t>
      </w:r>
      <w:bookmarkEnd w:id="120"/>
      <w:bookmarkEnd w:id="121"/>
      <w:bookmarkEnd w:id="122"/>
    </w:p>
    <w:p w14:paraId="1078E02E"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2.15.1 双方当事人不得擅自中止或者终止合同；</w:t>
      </w:r>
    </w:p>
    <w:p w14:paraId="083CF678"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2.15.2合同继续履行将损害国家利益和社会公共利益的，双方当事人应当中止或者终止合同。有过错的一方应当承担赔偿责任，双方当事人都有过错的，各自承担相应的责任。</w:t>
      </w:r>
    </w:p>
    <w:p w14:paraId="25C7FE16"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23" w:name="_Toc1125"/>
      <w:bookmarkStart w:id="124" w:name="_Toc6596"/>
      <w:bookmarkStart w:id="125" w:name="_Toc14563"/>
      <w:r>
        <w:rPr>
          <w:rFonts w:ascii="仿宋" w:eastAsia="仿宋" w:hAnsi="仿宋" w:cs="仿宋" w:hint="eastAsia"/>
          <w:b/>
          <w:color w:val="000000" w:themeColor="text1"/>
          <w:sz w:val="24"/>
        </w:rPr>
        <w:t>2.16检验和验收</w:t>
      </w:r>
      <w:bookmarkEnd w:id="123"/>
      <w:bookmarkEnd w:id="124"/>
      <w:bookmarkEnd w:id="125"/>
    </w:p>
    <w:p w14:paraId="046B5714" w14:textId="77777777" w:rsidR="00286E15" w:rsidRDefault="00000000">
      <w:pPr>
        <w:tabs>
          <w:tab w:val="left" w:pos="360"/>
          <w:tab w:val="left" w:pos="540"/>
          <w:tab w:val="left" w:pos="1080"/>
        </w:tabs>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2.16.1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14:paraId="24F85FE0" w14:textId="77777777" w:rsidR="00286E15" w:rsidRDefault="00000000">
      <w:pPr>
        <w:tabs>
          <w:tab w:val="left" w:pos="360"/>
          <w:tab w:val="left" w:pos="540"/>
          <w:tab w:val="left" w:pos="1080"/>
        </w:tabs>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2.16.2合同期满或者履行完毕后，甲方有权组织（包括依法邀请国家认可的质量检测机构参加）对乙方履约的验收，即：按照合同约定的技术、服务、安全标准，组织对每一项技术、</w:t>
      </w:r>
      <w:r>
        <w:rPr>
          <w:rFonts w:ascii="仿宋" w:eastAsia="仿宋" w:hAnsi="仿宋" w:cs="仿宋" w:hint="eastAsia"/>
          <w:color w:val="000000" w:themeColor="text1"/>
          <w:sz w:val="24"/>
        </w:rPr>
        <w:lastRenderedPageBreak/>
        <w:t>服务、安全标准的履约情况的验收，并出具验收书。</w:t>
      </w:r>
    </w:p>
    <w:p w14:paraId="6782E465" w14:textId="77777777" w:rsidR="00286E15" w:rsidRDefault="00000000">
      <w:pPr>
        <w:tabs>
          <w:tab w:val="left" w:pos="360"/>
          <w:tab w:val="left" w:pos="540"/>
          <w:tab w:val="left" w:pos="1080"/>
        </w:tabs>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2.16.3 检验和验收标准、程序等具体内容以及前述</w:t>
      </w:r>
      <w:proofErr w:type="gramStart"/>
      <w:r>
        <w:rPr>
          <w:rFonts w:ascii="仿宋" w:eastAsia="仿宋" w:hAnsi="仿宋" w:cs="仿宋" w:hint="eastAsia"/>
          <w:color w:val="000000" w:themeColor="text1"/>
          <w:sz w:val="24"/>
        </w:rPr>
        <w:t>验收书</w:t>
      </w:r>
      <w:proofErr w:type="gramEnd"/>
      <w:r>
        <w:rPr>
          <w:rFonts w:ascii="仿宋" w:eastAsia="仿宋" w:hAnsi="仿宋" w:cs="仿宋" w:hint="eastAsia"/>
          <w:color w:val="000000" w:themeColor="text1"/>
          <w:sz w:val="24"/>
        </w:rPr>
        <w:t>的效力详见</w:t>
      </w:r>
      <w:r>
        <w:rPr>
          <w:rFonts w:ascii="仿宋" w:eastAsia="仿宋" w:hAnsi="仿宋" w:cs="仿宋" w:hint="eastAsia"/>
          <w:b/>
          <w:i/>
          <w:color w:val="000000" w:themeColor="text1"/>
          <w:sz w:val="24"/>
          <w:u w:val="single"/>
        </w:rPr>
        <w:t>合同专用条款</w:t>
      </w:r>
      <w:r>
        <w:rPr>
          <w:rFonts w:ascii="仿宋" w:eastAsia="仿宋" w:hAnsi="仿宋" w:cs="仿宋" w:hint="eastAsia"/>
          <w:i/>
          <w:color w:val="000000" w:themeColor="text1"/>
          <w:sz w:val="24"/>
        </w:rPr>
        <w:t>。</w:t>
      </w:r>
    </w:p>
    <w:p w14:paraId="2380F699"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26" w:name="_Toc259093690"/>
      <w:bookmarkStart w:id="127" w:name="_Toc487900371"/>
      <w:bookmarkStart w:id="128" w:name="_Toc279701261"/>
      <w:bookmarkStart w:id="129" w:name="_Toc11284"/>
      <w:bookmarkStart w:id="130" w:name="_Toc25182"/>
      <w:bookmarkStart w:id="131" w:name="_Toc19604"/>
      <w:bookmarkEnd w:id="95"/>
      <w:bookmarkEnd w:id="96"/>
      <w:bookmarkEnd w:id="97"/>
      <w:bookmarkEnd w:id="98"/>
      <w:r>
        <w:rPr>
          <w:rFonts w:ascii="仿宋" w:eastAsia="仿宋" w:hAnsi="仿宋" w:cs="仿宋" w:hint="eastAsia"/>
          <w:b/>
          <w:color w:val="000000" w:themeColor="text1"/>
          <w:sz w:val="24"/>
        </w:rPr>
        <w:t>2.17通知</w:t>
      </w:r>
      <w:bookmarkEnd w:id="126"/>
      <w:bookmarkEnd w:id="127"/>
      <w:bookmarkEnd w:id="128"/>
      <w:r>
        <w:rPr>
          <w:rFonts w:ascii="仿宋" w:eastAsia="仿宋" w:hAnsi="仿宋" w:cs="仿宋" w:hint="eastAsia"/>
          <w:b/>
          <w:color w:val="000000" w:themeColor="text1"/>
          <w:sz w:val="24"/>
        </w:rPr>
        <w:t>和送达</w:t>
      </w:r>
      <w:bookmarkEnd w:id="129"/>
      <w:bookmarkEnd w:id="130"/>
      <w:bookmarkEnd w:id="131"/>
    </w:p>
    <w:p w14:paraId="25810162" w14:textId="77777777" w:rsidR="00286E15" w:rsidRDefault="00000000">
      <w:pPr>
        <w:spacing w:line="360" w:lineRule="auto"/>
        <w:ind w:firstLineChars="200" w:firstLine="480"/>
        <w:rPr>
          <w:rFonts w:ascii="仿宋" w:eastAsia="仿宋" w:hAnsi="仿宋" w:cs="仿宋"/>
          <w:color w:val="000000" w:themeColor="text1"/>
          <w:sz w:val="24"/>
        </w:rPr>
      </w:pPr>
      <w:bookmarkStart w:id="132" w:name="_Toc3135"/>
      <w:bookmarkStart w:id="133" w:name="_Toc6698"/>
      <w:bookmarkStart w:id="134" w:name="_Toc487900372"/>
      <w:bookmarkStart w:id="135" w:name="_Toc259093691"/>
      <w:bookmarkStart w:id="136" w:name="_Toc279701262"/>
      <w:r>
        <w:rPr>
          <w:rFonts w:ascii="仿宋" w:eastAsia="仿宋" w:hAnsi="仿宋" w:cs="仿宋" w:hint="eastAsia"/>
          <w:color w:val="000000" w:themeColor="text1"/>
          <w:sz w:val="24"/>
        </w:rPr>
        <w:t xml:space="preserve">2.17.1任何一方因履行合同而以合同第一部分尾部所列明的传真或电子邮件 </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发出的所有通知、文件、材料，均视为已向对方当事人送达；任何一方变更上述送达方式或者地址的，应于</w:t>
      </w:r>
      <w:r>
        <w:rPr>
          <w:rFonts w:ascii="仿宋" w:eastAsia="仿宋" w:hAnsi="仿宋" w:cs="仿宋" w:hint="eastAsia"/>
          <w:color w:val="000000" w:themeColor="text1"/>
          <w:sz w:val="24"/>
          <w:u w:val="single"/>
        </w:rPr>
        <w:t xml:space="preserve">   </w:t>
      </w:r>
      <w:proofErr w:type="gramStart"/>
      <w:r>
        <w:rPr>
          <w:rFonts w:ascii="仿宋" w:eastAsia="仿宋" w:hAnsi="仿宋" w:cs="仿宋" w:hint="eastAsia"/>
          <w:color w:val="000000" w:themeColor="text1"/>
          <w:sz w:val="24"/>
        </w:rPr>
        <w:t>个</w:t>
      </w:r>
      <w:proofErr w:type="gramEnd"/>
      <w:r>
        <w:rPr>
          <w:rFonts w:ascii="仿宋" w:eastAsia="仿宋" w:hAnsi="仿宋" w:cs="仿宋" w:hint="eastAsia"/>
          <w:color w:val="000000" w:themeColor="text1"/>
          <w:sz w:val="24"/>
        </w:rPr>
        <w:t>工作日内书面通知对方当事人，在对方当事人收到有关变更通知之前，变更前的约定送达方式或者地址仍视为有效。</w:t>
      </w:r>
      <w:bookmarkEnd w:id="132"/>
      <w:bookmarkEnd w:id="133"/>
    </w:p>
    <w:p w14:paraId="611ED01C" w14:textId="77777777" w:rsidR="00286E15" w:rsidRDefault="00000000">
      <w:pPr>
        <w:spacing w:line="360" w:lineRule="auto"/>
        <w:ind w:firstLineChars="200" w:firstLine="480"/>
        <w:rPr>
          <w:rFonts w:ascii="仿宋" w:eastAsia="仿宋" w:hAnsi="仿宋" w:cs="仿宋"/>
          <w:color w:val="000000" w:themeColor="text1"/>
          <w:sz w:val="24"/>
        </w:rPr>
      </w:pPr>
      <w:bookmarkStart w:id="137" w:name="_Toc23294"/>
      <w:bookmarkStart w:id="138" w:name="_Toc23128"/>
      <w:r>
        <w:rPr>
          <w:rFonts w:ascii="仿宋" w:eastAsia="仿宋" w:hAnsi="仿宋" w:cs="仿宋" w:hint="eastAsia"/>
          <w:color w:val="000000" w:themeColor="text1"/>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7"/>
      <w:bookmarkEnd w:id="138"/>
    </w:p>
    <w:p w14:paraId="7622B542"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39" w:name="_Toc30599"/>
      <w:bookmarkStart w:id="140" w:name="_Toc4355"/>
      <w:bookmarkStart w:id="141" w:name="_Toc18540"/>
      <w:r>
        <w:rPr>
          <w:rFonts w:ascii="仿宋" w:eastAsia="仿宋" w:hAnsi="仿宋" w:cs="仿宋" w:hint="eastAsia"/>
          <w:b/>
          <w:color w:val="000000" w:themeColor="text1"/>
          <w:sz w:val="24"/>
        </w:rPr>
        <w:t>2.18 计量单位</w:t>
      </w:r>
      <w:bookmarkEnd w:id="134"/>
      <w:bookmarkEnd w:id="135"/>
      <w:bookmarkEnd w:id="136"/>
      <w:bookmarkEnd w:id="139"/>
      <w:bookmarkEnd w:id="140"/>
      <w:bookmarkEnd w:id="141"/>
    </w:p>
    <w:p w14:paraId="2C90A52E"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除技术规范中另有规定外,合同的计量单位均使用国家法定计量单位。</w:t>
      </w:r>
    </w:p>
    <w:p w14:paraId="441DA775"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42" w:name="_Toc259093692"/>
      <w:bookmarkStart w:id="143" w:name="_Toc487900373"/>
      <w:bookmarkStart w:id="144" w:name="_Toc279701263"/>
      <w:bookmarkStart w:id="145" w:name="_Toc12773"/>
      <w:bookmarkStart w:id="146" w:name="_Toc10330"/>
      <w:bookmarkStart w:id="147" w:name="_Toc18567"/>
      <w:r>
        <w:rPr>
          <w:rFonts w:ascii="仿宋" w:eastAsia="仿宋" w:hAnsi="仿宋" w:cs="仿宋" w:hint="eastAsia"/>
          <w:b/>
          <w:color w:val="000000" w:themeColor="text1"/>
          <w:sz w:val="24"/>
        </w:rPr>
        <w:t>2.19 合同使用的文字和适用的法律</w:t>
      </w:r>
      <w:bookmarkEnd w:id="142"/>
      <w:bookmarkEnd w:id="143"/>
      <w:bookmarkEnd w:id="144"/>
      <w:bookmarkEnd w:id="145"/>
      <w:bookmarkEnd w:id="146"/>
      <w:bookmarkEnd w:id="147"/>
    </w:p>
    <w:p w14:paraId="40AE13DD"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2.19.1 合同使用汉语书就、变更和解释；</w:t>
      </w:r>
    </w:p>
    <w:p w14:paraId="713CCF63"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2.19.2 合同适用中华人民共和国法律。</w:t>
      </w:r>
    </w:p>
    <w:p w14:paraId="44ECFB75"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48" w:name="_Toc12004"/>
      <w:bookmarkStart w:id="149" w:name="_Toc279701264"/>
      <w:bookmarkStart w:id="150" w:name="_Toc16673"/>
      <w:bookmarkStart w:id="151" w:name="_Toc259093693"/>
      <w:bookmarkStart w:id="152" w:name="_Toc3148"/>
      <w:bookmarkStart w:id="153" w:name="_Toc487900374"/>
      <w:r>
        <w:rPr>
          <w:rFonts w:ascii="仿宋" w:eastAsia="仿宋" w:hAnsi="仿宋" w:cs="仿宋" w:hint="eastAsia"/>
          <w:b/>
          <w:color w:val="000000" w:themeColor="text1"/>
          <w:sz w:val="24"/>
        </w:rPr>
        <w:t>2.20 履约保证金</w:t>
      </w:r>
      <w:bookmarkEnd w:id="148"/>
      <w:bookmarkEnd w:id="149"/>
      <w:bookmarkEnd w:id="150"/>
      <w:bookmarkEnd w:id="151"/>
      <w:bookmarkEnd w:id="152"/>
    </w:p>
    <w:p w14:paraId="52777FF5" w14:textId="77777777" w:rsidR="00286E15" w:rsidRDefault="00000000">
      <w:pPr>
        <w:spacing w:line="360" w:lineRule="auto"/>
        <w:ind w:firstLineChars="200" w:firstLine="480"/>
        <w:outlineLvl w:val="0"/>
        <w:rPr>
          <w:rFonts w:ascii="仿宋" w:eastAsia="仿宋" w:hAnsi="仿宋" w:cs="仿宋"/>
          <w:color w:val="000000" w:themeColor="text1"/>
        </w:rPr>
      </w:pPr>
      <w:r>
        <w:rPr>
          <w:rFonts w:ascii="仿宋" w:eastAsia="仿宋" w:hAnsi="仿宋" w:cs="仿宋" w:hint="eastAsia"/>
          <w:color w:val="000000" w:themeColor="text1"/>
          <w:sz w:val="24"/>
        </w:rPr>
        <w:t>2.20.1 征集文件要求乙方提交履约保证金的，乙方应按</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约定的方式，以支票、汇票、本票或者金融机构、担保机构出具的保函等非现金形式，提交不超过合同金额1%的履约保证金；鼓励和支持乙方以银行、保险公司出具的保函形式提供履约保证。</w:t>
      </w:r>
    </w:p>
    <w:p w14:paraId="4D74CCA5"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2.20.2 履约保证金在</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约定期间内不予退还。乙方在前述约定期间届满前能履行</w:t>
      </w:r>
      <w:proofErr w:type="gramStart"/>
      <w:r>
        <w:rPr>
          <w:rFonts w:ascii="仿宋" w:eastAsia="仿宋" w:hAnsi="仿宋" w:cs="仿宋" w:hint="eastAsia"/>
          <w:color w:val="000000" w:themeColor="text1"/>
          <w:sz w:val="24"/>
        </w:rPr>
        <w:t>完合同</w:t>
      </w:r>
      <w:proofErr w:type="gramEnd"/>
      <w:r>
        <w:rPr>
          <w:rFonts w:ascii="仿宋" w:eastAsia="仿宋" w:hAnsi="仿宋" w:cs="仿宋" w:hint="eastAsia"/>
          <w:color w:val="000000" w:themeColor="text1"/>
          <w:sz w:val="24"/>
        </w:rPr>
        <w:t>约定义务事项的，甲方在前述约定期间届满之日起</w:t>
      </w:r>
      <w:r>
        <w:rPr>
          <w:rFonts w:ascii="仿宋" w:eastAsia="仿宋" w:hAnsi="仿宋" w:cs="仿宋" w:hint="eastAsia"/>
          <w:color w:val="000000" w:themeColor="text1"/>
          <w:sz w:val="24"/>
          <w:u w:val="single"/>
        </w:rPr>
        <w:t xml:space="preserve">   </w:t>
      </w:r>
      <w:proofErr w:type="gramStart"/>
      <w:r>
        <w:rPr>
          <w:rFonts w:ascii="仿宋" w:eastAsia="仿宋" w:hAnsi="仿宋" w:cs="仿宋" w:hint="eastAsia"/>
          <w:color w:val="000000" w:themeColor="text1"/>
          <w:sz w:val="24"/>
        </w:rPr>
        <w:t>个</w:t>
      </w:r>
      <w:proofErr w:type="gramEnd"/>
      <w:r>
        <w:rPr>
          <w:rFonts w:ascii="仿宋" w:eastAsia="仿宋" w:hAnsi="仿宋" w:cs="仿宋" w:hint="eastAsia"/>
          <w:color w:val="000000" w:themeColor="text1"/>
          <w:sz w:val="24"/>
        </w:rPr>
        <w:t>工作日内，按</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约定的方式将履约保证金退还乙方，逾期退还的，乙方可要求甲方支付违约金，违约金按每迟延退还一日的应退还而未退还金额的</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%计算，最高限额为本合同履约保证金的</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 xml:space="preserve">%； </w:t>
      </w:r>
    </w:p>
    <w:p w14:paraId="14DBAC56"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4A6F2347" w14:textId="77777777" w:rsidR="00286E15" w:rsidRDefault="00000000">
      <w:pPr>
        <w:spacing w:line="360" w:lineRule="auto"/>
        <w:ind w:firstLineChars="200" w:firstLine="480"/>
        <w:rPr>
          <w:rFonts w:ascii="仿宋" w:eastAsia="仿宋" w:hAnsi="仿宋" w:cs="仿宋"/>
          <w:color w:val="000000" w:themeColor="text1"/>
        </w:rPr>
      </w:pPr>
      <w:r>
        <w:rPr>
          <w:rFonts w:ascii="仿宋" w:eastAsia="仿宋" w:hAnsi="仿宋" w:cs="仿宋" w:hint="eastAsia"/>
          <w:color w:val="000000" w:themeColor="text1"/>
          <w:sz w:val="24"/>
        </w:rPr>
        <w:t>2.20.4甲方在乙方履行</w:t>
      </w:r>
      <w:proofErr w:type="gramStart"/>
      <w:r>
        <w:rPr>
          <w:rFonts w:ascii="仿宋" w:eastAsia="仿宋" w:hAnsi="仿宋" w:cs="仿宋" w:hint="eastAsia"/>
          <w:color w:val="000000" w:themeColor="text1"/>
          <w:sz w:val="24"/>
        </w:rPr>
        <w:t>完合同</w:t>
      </w:r>
      <w:proofErr w:type="gramEnd"/>
      <w:r>
        <w:rPr>
          <w:rFonts w:ascii="仿宋" w:eastAsia="仿宋" w:hAnsi="仿宋" w:cs="仿宋" w:hint="eastAsia"/>
          <w:color w:val="000000" w:themeColor="text1"/>
          <w:sz w:val="24"/>
        </w:rPr>
        <w:t>约定义务事项后及时退还，延迟退还的，应当按照合同约定和法律规定承担相应的赔偿责任。</w:t>
      </w:r>
    </w:p>
    <w:p w14:paraId="24A931F0"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2.21对于因甲方原因导致变更、中止或者终止政府采购合同的，甲方应当依照合同约定</w:t>
      </w:r>
      <w:r>
        <w:rPr>
          <w:rFonts w:ascii="仿宋" w:eastAsia="仿宋" w:hAnsi="仿宋" w:cs="仿宋" w:hint="eastAsia"/>
          <w:color w:val="000000" w:themeColor="text1"/>
          <w:sz w:val="24"/>
        </w:rPr>
        <w:lastRenderedPageBreak/>
        <w:t>对供应商受到的损失予以赔偿或者补偿。</w:t>
      </w:r>
    </w:p>
    <w:p w14:paraId="09ED812F" w14:textId="77777777" w:rsidR="00286E15" w:rsidRDefault="00000000">
      <w:pPr>
        <w:spacing w:line="360" w:lineRule="auto"/>
        <w:ind w:firstLineChars="200" w:firstLine="482"/>
        <w:outlineLvl w:val="0"/>
        <w:rPr>
          <w:rFonts w:ascii="仿宋" w:eastAsia="仿宋" w:hAnsi="仿宋" w:cs="仿宋"/>
          <w:b/>
          <w:color w:val="000000" w:themeColor="text1"/>
          <w:sz w:val="24"/>
        </w:rPr>
      </w:pPr>
      <w:bookmarkStart w:id="154" w:name="_Toc14001"/>
      <w:bookmarkStart w:id="155" w:name="_Toc19890"/>
      <w:bookmarkStart w:id="156" w:name="_Toc6885"/>
      <w:bookmarkEnd w:id="153"/>
      <w:r>
        <w:rPr>
          <w:rFonts w:ascii="仿宋" w:eastAsia="仿宋" w:hAnsi="仿宋" w:cs="仿宋" w:hint="eastAsia"/>
          <w:b/>
          <w:color w:val="000000" w:themeColor="text1"/>
          <w:sz w:val="24"/>
        </w:rPr>
        <w:t>2.22合同份数</w:t>
      </w:r>
      <w:bookmarkEnd w:id="154"/>
      <w:bookmarkEnd w:id="155"/>
      <w:bookmarkEnd w:id="156"/>
    </w:p>
    <w:p w14:paraId="77819601"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合同份数按</w:t>
      </w:r>
      <w:r>
        <w:rPr>
          <w:rFonts w:ascii="仿宋" w:eastAsia="仿宋" w:hAnsi="仿宋" w:cs="仿宋" w:hint="eastAsia"/>
          <w:b/>
          <w:i/>
          <w:color w:val="000000" w:themeColor="text1"/>
          <w:sz w:val="24"/>
          <w:u w:val="single"/>
        </w:rPr>
        <w:t>合同专用条款</w:t>
      </w:r>
      <w:r>
        <w:rPr>
          <w:rFonts w:ascii="仿宋" w:eastAsia="仿宋" w:hAnsi="仿宋" w:cs="仿宋" w:hint="eastAsia"/>
          <w:color w:val="000000" w:themeColor="text1"/>
          <w:sz w:val="24"/>
        </w:rPr>
        <w:t>规定，每份均具有同等法律效力。</w:t>
      </w:r>
    </w:p>
    <w:p w14:paraId="41648B77" w14:textId="77777777" w:rsidR="00286E15" w:rsidRDefault="00000000">
      <w:pPr>
        <w:spacing w:line="360" w:lineRule="auto"/>
        <w:ind w:firstLine="420"/>
        <w:jc w:val="center"/>
        <w:rPr>
          <w:rFonts w:ascii="仿宋" w:eastAsia="仿宋" w:hAnsi="仿宋" w:cs="仿宋"/>
          <w:b/>
          <w:color w:val="000000" w:themeColor="text1"/>
        </w:rPr>
      </w:pPr>
      <w:r>
        <w:rPr>
          <w:rFonts w:ascii="仿宋" w:eastAsia="仿宋" w:hAnsi="仿宋" w:cs="仿宋" w:hint="eastAsia"/>
          <w:color w:val="000000" w:themeColor="text1"/>
          <w:kern w:val="0"/>
        </w:rPr>
        <w:br w:type="page"/>
      </w:r>
      <w:bookmarkStart w:id="157" w:name="_Toc331685784"/>
      <w:r>
        <w:rPr>
          <w:rFonts w:ascii="仿宋" w:eastAsia="仿宋" w:hAnsi="仿宋" w:cs="仿宋" w:hint="eastAsia"/>
          <w:b/>
          <w:color w:val="000000" w:themeColor="text1"/>
          <w:sz w:val="28"/>
        </w:rPr>
        <w:lastRenderedPageBreak/>
        <w:t xml:space="preserve"> </w:t>
      </w:r>
      <w:bookmarkEnd w:id="157"/>
      <w:r>
        <w:rPr>
          <w:rFonts w:ascii="仿宋" w:eastAsia="仿宋" w:hAnsi="仿宋" w:cs="仿宋" w:hint="eastAsia"/>
          <w:b/>
          <w:color w:val="000000" w:themeColor="text1"/>
          <w:sz w:val="28"/>
        </w:rPr>
        <w:t>第三部分  合同专用条款</w:t>
      </w:r>
    </w:p>
    <w:p w14:paraId="49472BAC" w14:textId="77777777" w:rsidR="00286E15" w:rsidRDefault="00000000">
      <w:pPr>
        <w:spacing w:line="360" w:lineRule="auto"/>
        <w:ind w:firstLineChars="200" w:firstLine="480"/>
        <w:rPr>
          <w:rFonts w:ascii="仿宋" w:eastAsia="仿宋" w:hAnsi="仿宋" w:cs="仿宋"/>
          <w:color w:val="000000" w:themeColor="text1"/>
        </w:rPr>
      </w:pPr>
      <w:r>
        <w:rPr>
          <w:rFonts w:ascii="仿宋" w:eastAsia="仿宋" w:hAnsi="仿宋" w:cs="仿宋" w:hint="eastAsia"/>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8277"/>
      </w:tblGrid>
      <w:tr w:rsidR="00286E15" w14:paraId="47DB2B77" w14:textId="77777777">
        <w:trPr>
          <w:trHeight w:val="391"/>
        </w:trPr>
        <w:tc>
          <w:tcPr>
            <w:tcW w:w="851" w:type="dxa"/>
            <w:tcBorders>
              <w:left w:val="single" w:sz="4" w:space="0" w:color="auto"/>
            </w:tcBorders>
            <w:vAlign w:val="center"/>
          </w:tcPr>
          <w:p w14:paraId="4A633E59" w14:textId="77777777" w:rsidR="00286E15" w:rsidRDefault="00000000">
            <w:pPr>
              <w:spacing w:line="360" w:lineRule="auto"/>
              <w:jc w:val="center"/>
              <w:rPr>
                <w:rFonts w:ascii="仿宋" w:eastAsia="仿宋" w:hAnsi="仿宋" w:cs="仿宋"/>
                <w:b/>
                <w:color w:val="000000" w:themeColor="text1"/>
                <w:sz w:val="24"/>
              </w:rPr>
            </w:pPr>
            <w:r>
              <w:rPr>
                <w:rFonts w:ascii="仿宋" w:eastAsia="仿宋" w:hAnsi="仿宋" w:cs="仿宋" w:hint="eastAsia"/>
                <w:b/>
                <w:color w:val="000000" w:themeColor="text1"/>
                <w:sz w:val="24"/>
              </w:rPr>
              <w:t>条款号</w:t>
            </w:r>
          </w:p>
        </w:tc>
        <w:tc>
          <w:tcPr>
            <w:tcW w:w="8277" w:type="dxa"/>
            <w:vAlign w:val="center"/>
          </w:tcPr>
          <w:p w14:paraId="5C5BC681" w14:textId="77777777" w:rsidR="00286E15" w:rsidRDefault="00000000">
            <w:pPr>
              <w:spacing w:line="360" w:lineRule="auto"/>
              <w:jc w:val="center"/>
              <w:rPr>
                <w:rFonts w:ascii="仿宋" w:eastAsia="仿宋" w:hAnsi="仿宋" w:cs="仿宋"/>
                <w:b/>
                <w:color w:val="000000" w:themeColor="text1"/>
                <w:sz w:val="24"/>
              </w:rPr>
            </w:pPr>
            <w:r>
              <w:rPr>
                <w:rFonts w:ascii="仿宋" w:eastAsia="仿宋" w:hAnsi="仿宋" w:cs="仿宋" w:hint="eastAsia"/>
                <w:b/>
                <w:color w:val="000000" w:themeColor="text1"/>
                <w:sz w:val="24"/>
              </w:rPr>
              <w:t>约定内容</w:t>
            </w:r>
          </w:p>
        </w:tc>
      </w:tr>
      <w:tr w:rsidR="00286E15" w14:paraId="0DF72310" w14:textId="77777777">
        <w:trPr>
          <w:trHeight w:val="88"/>
        </w:trPr>
        <w:tc>
          <w:tcPr>
            <w:tcW w:w="851" w:type="dxa"/>
            <w:tcBorders>
              <w:left w:val="single" w:sz="4" w:space="0" w:color="auto"/>
            </w:tcBorders>
            <w:vAlign w:val="center"/>
          </w:tcPr>
          <w:p w14:paraId="3E1F3D96"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1.4.4</w:t>
            </w:r>
          </w:p>
        </w:tc>
        <w:tc>
          <w:tcPr>
            <w:tcW w:w="8277" w:type="dxa"/>
            <w:vAlign w:val="center"/>
          </w:tcPr>
          <w:p w14:paraId="4F8A76A9" w14:textId="77777777" w:rsidR="00286E15" w:rsidRDefault="00286E15">
            <w:pPr>
              <w:spacing w:line="360" w:lineRule="auto"/>
              <w:rPr>
                <w:rFonts w:ascii="仿宋" w:eastAsia="仿宋" w:hAnsi="仿宋" w:cs="仿宋"/>
                <w:color w:val="000000" w:themeColor="text1"/>
                <w:sz w:val="24"/>
              </w:rPr>
            </w:pPr>
          </w:p>
        </w:tc>
      </w:tr>
      <w:tr w:rsidR="00286E15" w14:paraId="4806F440" w14:textId="77777777">
        <w:trPr>
          <w:trHeight w:val="88"/>
        </w:trPr>
        <w:tc>
          <w:tcPr>
            <w:tcW w:w="851" w:type="dxa"/>
            <w:tcBorders>
              <w:left w:val="single" w:sz="4" w:space="0" w:color="auto"/>
            </w:tcBorders>
            <w:vAlign w:val="center"/>
          </w:tcPr>
          <w:p w14:paraId="5D08E557"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 xml:space="preserve">1.5.7 </w:t>
            </w:r>
          </w:p>
        </w:tc>
        <w:tc>
          <w:tcPr>
            <w:tcW w:w="8277" w:type="dxa"/>
            <w:vAlign w:val="center"/>
          </w:tcPr>
          <w:p w14:paraId="39533437" w14:textId="77777777" w:rsidR="00286E15" w:rsidRDefault="00286E15">
            <w:pPr>
              <w:spacing w:line="360" w:lineRule="auto"/>
              <w:rPr>
                <w:rFonts w:ascii="仿宋" w:eastAsia="仿宋" w:hAnsi="仿宋" w:cs="仿宋"/>
                <w:color w:val="000000" w:themeColor="text1"/>
                <w:sz w:val="24"/>
              </w:rPr>
            </w:pPr>
          </w:p>
        </w:tc>
      </w:tr>
      <w:tr w:rsidR="00286E15" w14:paraId="4C069239" w14:textId="77777777">
        <w:trPr>
          <w:trHeight w:val="88"/>
        </w:trPr>
        <w:tc>
          <w:tcPr>
            <w:tcW w:w="851" w:type="dxa"/>
            <w:tcBorders>
              <w:left w:val="single" w:sz="4" w:space="0" w:color="auto"/>
            </w:tcBorders>
            <w:vAlign w:val="center"/>
          </w:tcPr>
          <w:p w14:paraId="4DD52606"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1.6</w:t>
            </w:r>
          </w:p>
        </w:tc>
        <w:tc>
          <w:tcPr>
            <w:tcW w:w="8277" w:type="dxa"/>
            <w:vAlign w:val="center"/>
          </w:tcPr>
          <w:p w14:paraId="052087CE" w14:textId="77777777" w:rsidR="00286E15" w:rsidRDefault="00286E15">
            <w:pPr>
              <w:spacing w:line="360" w:lineRule="auto"/>
              <w:rPr>
                <w:rFonts w:ascii="仿宋" w:eastAsia="仿宋" w:hAnsi="仿宋" w:cs="仿宋"/>
                <w:color w:val="000000" w:themeColor="text1"/>
                <w:sz w:val="24"/>
              </w:rPr>
            </w:pPr>
          </w:p>
        </w:tc>
      </w:tr>
      <w:tr w:rsidR="00286E15" w14:paraId="7E067026" w14:textId="77777777">
        <w:trPr>
          <w:trHeight w:val="88"/>
        </w:trPr>
        <w:tc>
          <w:tcPr>
            <w:tcW w:w="851" w:type="dxa"/>
            <w:tcBorders>
              <w:left w:val="single" w:sz="4" w:space="0" w:color="auto"/>
            </w:tcBorders>
            <w:vAlign w:val="center"/>
          </w:tcPr>
          <w:p w14:paraId="33246AE0"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1.6.1</w:t>
            </w:r>
          </w:p>
        </w:tc>
        <w:tc>
          <w:tcPr>
            <w:tcW w:w="8277" w:type="dxa"/>
            <w:vAlign w:val="center"/>
          </w:tcPr>
          <w:p w14:paraId="1724E8DF" w14:textId="77777777" w:rsidR="00286E15" w:rsidRDefault="00286E15">
            <w:pPr>
              <w:spacing w:line="360" w:lineRule="auto"/>
              <w:rPr>
                <w:rFonts w:ascii="仿宋" w:eastAsia="仿宋" w:hAnsi="仿宋" w:cs="仿宋"/>
                <w:color w:val="000000" w:themeColor="text1"/>
                <w:sz w:val="24"/>
              </w:rPr>
            </w:pPr>
          </w:p>
        </w:tc>
      </w:tr>
      <w:tr w:rsidR="00286E15" w14:paraId="4ADD2E12" w14:textId="77777777">
        <w:trPr>
          <w:trHeight w:val="88"/>
        </w:trPr>
        <w:tc>
          <w:tcPr>
            <w:tcW w:w="851" w:type="dxa"/>
            <w:tcBorders>
              <w:left w:val="single" w:sz="4" w:space="0" w:color="auto"/>
            </w:tcBorders>
            <w:vAlign w:val="center"/>
          </w:tcPr>
          <w:p w14:paraId="58096A66"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1.6.2</w:t>
            </w:r>
          </w:p>
        </w:tc>
        <w:tc>
          <w:tcPr>
            <w:tcW w:w="8277" w:type="dxa"/>
            <w:vAlign w:val="center"/>
          </w:tcPr>
          <w:p w14:paraId="7C43A9FC" w14:textId="77777777" w:rsidR="00286E15" w:rsidRDefault="00286E15">
            <w:pPr>
              <w:spacing w:line="360" w:lineRule="auto"/>
              <w:rPr>
                <w:rFonts w:ascii="仿宋" w:eastAsia="仿宋" w:hAnsi="仿宋" w:cs="仿宋"/>
                <w:color w:val="000000" w:themeColor="text1"/>
                <w:sz w:val="24"/>
              </w:rPr>
            </w:pPr>
          </w:p>
        </w:tc>
      </w:tr>
      <w:tr w:rsidR="00286E15" w14:paraId="714C1986" w14:textId="77777777">
        <w:trPr>
          <w:trHeight w:val="88"/>
        </w:trPr>
        <w:tc>
          <w:tcPr>
            <w:tcW w:w="851" w:type="dxa"/>
            <w:tcBorders>
              <w:left w:val="single" w:sz="4" w:space="0" w:color="auto"/>
            </w:tcBorders>
            <w:vAlign w:val="center"/>
          </w:tcPr>
          <w:p w14:paraId="223D3664"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2.3.2</w:t>
            </w:r>
          </w:p>
        </w:tc>
        <w:tc>
          <w:tcPr>
            <w:tcW w:w="8277" w:type="dxa"/>
            <w:vAlign w:val="center"/>
          </w:tcPr>
          <w:p w14:paraId="215C699B" w14:textId="77777777" w:rsidR="00286E15" w:rsidRDefault="00286E15">
            <w:pPr>
              <w:spacing w:line="360" w:lineRule="auto"/>
              <w:ind w:firstLineChars="200" w:firstLine="480"/>
              <w:rPr>
                <w:rFonts w:ascii="仿宋" w:eastAsia="仿宋" w:hAnsi="仿宋" w:cs="仿宋"/>
                <w:color w:val="000000" w:themeColor="text1"/>
                <w:sz w:val="24"/>
              </w:rPr>
            </w:pPr>
          </w:p>
        </w:tc>
      </w:tr>
      <w:tr w:rsidR="00286E15" w14:paraId="0BD5D3C7" w14:textId="77777777">
        <w:trPr>
          <w:trHeight w:val="88"/>
        </w:trPr>
        <w:tc>
          <w:tcPr>
            <w:tcW w:w="851" w:type="dxa"/>
            <w:tcBorders>
              <w:left w:val="single" w:sz="4" w:space="0" w:color="auto"/>
            </w:tcBorders>
            <w:vAlign w:val="center"/>
          </w:tcPr>
          <w:p w14:paraId="0F7C2F0E"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2.4.2</w:t>
            </w:r>
          </w:p>
        </w:tc>
        <w:tc>
          <w:tcPr>
            <w:tcW w:w="8277" w:type="dxa"/>
            <w:vAlign w:val="center"/>
          </w:tcPr>
          <w:p w14:paraId="2A25EBDA" w14:textId="77777777" w:rsidR="00286E15" w:rsidRDefault="00286E15">
            <w:pPr>
              <w:spacing w:line="360" w:lineRule="auto"/>
              <w:ind w:firstLineChars="200" w:firstLine="480"/>
              <w:rPr>
                <w:rFonts w:ascii="仿宋" w:eastAsia="仿宋" w:hAnsi="仿宋" w:cs="仿宋"/>
                <w:color w:val="000000" w:themeColor="text1"/>
                <w:sz w:val="24"/>
              </w:rPr>
            </w:pPr>
          </w:p>
        </w:tc>
      </w:tr>
      <w:tr w:rsidR="00286E15" w14:paraId="3F3CBBC7" w14:textId="77777777">
        <w:trPr>
          <w:trHeight w:val="88"/>
        </w:trPr>
        <w:tc>
          <w:tcPr>
            <w:tcW w:w="851" w:type="dxa"/>
            <w:tcBorders>
              <w:left w:val="single" w:sz="4" w:space="0" w:color="auto"/>
            </w:tcBorders>
            <w:vAlign w:val="center"/>
          </w:tcPr>
          <w:p w14:paraId="252A3B02"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2.8</w:t>
            </w:r>
          </w:p>
        </w:tc>
        <w:tc>
          <w:tcPr>
            <w:tcW w:w="8277" w:type="dxa"/>
            <w:vAlign w:val="center"/>
          </w:tcPr>
          <w:p w14:paraId="60267AAA" w14:textId="77777777" w:rsidR="00286E15" w:rsidRDefault="00286E15">
            <w:pPr>
              <w:spacing w:line="360" w:lineRule="auto"/>
              <w:ind w:firstLineChars="200" w:firstLine="480"/>
              <w:rPr>
                <w:rFonts w:ascii="仿宋" w:eastAsia="仿宋" w:hAnsi="仿宋" w:cs="仿宋"/>
                <w:color w:val="000000" w:themeColor="text1"/>
                <w:sz w:val="24"/>
              </w:rPr>
            </w:pPr>
          </w:p>
        </w:tc>
      </w:tr>
      <w:tr w:rsidR="00286E15" w14:paraId="6D13BB9B" w14:textId="77777777">
        <w:trPr>
          <w:trHeight w:val="88"/>
        </w:trPr>
        <w:tc>
          <w:tcPr>
            <w:tcW w:w="851" w:type="dxa"/>
            <w:tcBorders>
              <w:left w:val="single" w:sz="4" w:space="0" w:color="auto"/>
            </w:tcBorders>
            <w:vAlign w:val="center"/>
          </w:tcPr>
          <w:p w14:paraId="17FC89FA"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2.12.3</w:t>
            </w:r>
          </w:p>
        </w:tc>
        <w:tc>
          <w:tcPr>
            <w:tcW w:w="8277" w:type="dxa"/>
            <w:vAlign w:val="center"/>
          </w:tcPr>
          <w:p w14:paraId="4E45F6A3" w14:textId="77777777" w:rsidR="00286E15" w:rsidRDefault="00286E15">
            <w:pPr>
              <w:spacing w:line="360" w:lineRule="auto"/>
              <w:ind w:firstLineChars="200" w:firstLine="480"/>
              <w:rPr>
                <w:rFonts w:ascii="仿宋" w:eastAsia="仿宋" w:hAnsi="仿宋" w:cs="仿宋"/>
                <w:color w:val="000000" w:themeColor="text1"/>
                <w:sz w:val="24"/>
              </w:rPr>
            </w:pPr>
          </w:p>
        </w:tc>
      </w:tr>
      <w:tr w:rsidR="00286E15" w14:paraId="63C991C6" w14:textId="77777777">
        <w:trPr>
          <w:trHeight w:val="88"/>
        </w:trPr>
        <w:tc>
          <w:tcPr>
            <w:tcW w:w="851" w:type="dxa"/>
            <w:tcBorders>
              <w:left w:val="single" w:sz="4" w:space="0" w:color="auto"/>
            </w:tcBorders>
            <w:vAlign w:val="center"/>
          </w:tcPr>
          <w:p w14:paraId="291114D5"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2.12.4</w:t>
            </w:r>
          </w:p>
        </w:tc>
        <w:tc>
          <w:tcPr>
            <w:tcW w:w="8277" w:type="dxa"/>
            <w:vAlign w:val="center"/>
          </w:tcPr>
          <w:p w14:paraId="0F58FC09" w14:textId="77777777" w:rsidR="00286E15" w:rsidRDefault="00286E15">
            <w:pPr>
              <w:spacing w:line="360" w:lineRule="auto"/>
              <w:rPr>
                <w:rFonts w:ascii="仿宋" w:eastAsia="仿宋" w:hAnsi="仿宋" w:cs="仿宋"/>
                <w:color w:val="000000" w:themeColor="text1"/>
                <w:sz w:val="24"/>
              </w:rPr>
            </w:pPr>
          </w:p>
        </w:tc>
      </w:tr>
      <w:tr w:rsidR="00286E15" w14:paraId="6F264C79" w14:textId="77777777">
        <w:trPr>
          <w:trHeight w:val="88"/>
        </w:trPr>
        <w:tc>
          <w:tcPr>
            <w:tcW w:w="851" w:type="dxa"/>
            <w:tcBorders>
              <w:left w:val="single" w:sz="4" w:space="0" w:color="auto"/>
            </w:tcBorders>
          </w:tcPr>
          <w:p w14:paraId="46EA5516"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 xml:space="preserve">2.16.2 </w:t>
            </w:r>
          </w:p>
        </w:tc>
        <w:tc>
          <w:tcPr>
            <w:tcW w:w="8277" w:type="dxa"/>
          </w:tcPr>
          <w:p w14:paraId="26CF0602" w14:textId="77777777" w:rsidR="00286E15" w:rsidRDefault="00286E15">
            <w:pPr>
              <w:spacing w:line="360" w:lineRule="auto"/>
              <w:rPr>
                <w:rFonts w:ascii="仿宋" w:eastAsia="仿宋" w:hAnsi="仿宋" w:cs="仿宋"/>
                <w:color w:val="000000" w:themeColor="text1"/>
                <w:sz w:val="24"/>
              </w:rPr>
            </w:pPr>
          </w:p>
        </w:tc>
      </w:tr>
      <w:tr w:rsidR="00286E15" w14:paraId="0F551447" w14:textId="77777777">
        <w:trPr>
          <w:trHeight w:val="88"/>
        </w:trPr>
        <w:tc>
          <w:tcPr>
            <w:tcW w:w="851" w:type="dxa"/>
            <w:tcBorders>
              <w:left w:val="single" w:sz="4" w:space="0" w:color="auto"/>
            </w:tcBorders>
            <w:vAlign w:val="center"/>
          </w:tcPr>
          <w:p w14:paraId="2B509E51"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2.20.1</w:t>
            </w:r>
          </w:p>
        </w:tc>
        <w:tc>
          <w:tcPr>
            <w:tcW w:w="8277" w:type="dxa"/>
            <w:vAlign w:val="center"/>
          </w:tcPr>
          <w:p w14:paraId="4ED653AE" w14:textId="77777777" w:rsidR="00286E15" w:rsidRDefault="00286E15">
            <w:pPr>
              <w:spacing w:line="360" w:lineRule="auto"/>
              <w:rPr>
                <w:rFonts w:ascii="仿宋" w:eastAsia="仿宋" w:hAnsi="仿宋" w:cs="仿宋"/>
                <w:color w:val="000000" w:themeColor="text1"/>
                <w:sz w:val="24"/>
              </w:rPr>
            </w:pPr>
          </w:p>
        </w:tc>
      </w:tr>
      <w:tr w:rsidR="00286E15" w14:paraId="471CB876" w14:textId="77777777">
        <w:trPr>
          <w:trHeight w:val="88"/>
        </w:trPr>
        <w:tc>
          <w:tcPr>
            <w:tcW w:w="851" w:type="dxa"/>
            <w:tcBorders>
              <w:left w:val="single" w:sz="4" w:space="0" w:color="auto"/>
            </w:tcBorders>
            <w:vAlign w:val="center"/>
          </w:tcPr>
          <w:p w14:paraId="4DF7A802"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2.20.2</w:t>
            </w:r>
          </w:p>
        </w:tc>
        <w:tc>
          <w:tcPr>
            <w:tcW w:w="8277" w:type="dxa"/>
            <w:vAlign w:val="center"/>
          </w:tcPr>
          <w:p w14:paraId="30F521C1" w14:textId="77777777" w:rsidR="00286E15" w:rsidRDefault="00286E15">
            <w:pPr>
              <w:spacing w:line="360" w:lineRule="auto"/>
              <w:rPr>
                <w:rFonts w:ascii="仿宋" w:eastAsia="仿宋" w:hAnsi="仿宋" w:cs="仿宋"/>
                <w:color w:val="000000" w:themeColor="text1"/>
                <w:sz w:val="24"/>
              </w:rPr>
            </w:pPr>
          </w:p>
        </w:tc>
      </w:tr>
      <w:tr w:rsidR="00286E15" w14:paraId="036BCDFC" w14:textId="77777777">
        <w:trPr>
          <w:trHeight w:val="65"/>
        </w:trPr>
        <w:tc>
          <w:tcPr>
            <w:tcW w:w="851" w:type="dxa"/>
            <w:tcBorders>
              <w:left w:val="single" w:sz="4" w:space="0" w:color="auto"/>
            </w:tcBorders>
            <w:vAlign w:val="center"/>
          </w:tcPr>
          <w:p w14:paraId="33DD6E6B" w14:textId="77777777" w:rsidR="00286E15" w:rsidRDefault="00000000">
            <w:pPr>
              <w:spacing w:line="360" w:lineRule="auto"/>
              <w:ind w:firstLineChars="200" w:firstLine="480"/>
              <w:outlineLvl w:val="0"/>
              <w:rPr>
                <w:rFonts w:ascii="仿宋" w:eastAsia="仿宋" w:hAnsi="仿宋" w:cs="仿宋"/>
                <w:color w:val="000000" w:themeColor="text1"/>
                <w:sz w:val="24"/>
              </w:rPr>
            </w:pPr>
            <w:r>
              <w:rPr>
                <w:rFonts w:ascii="仿宋" w:eastAsia="仿宋" w:hAnsi="仿宋" w:cs="仿宋" w:hint="eastAsia"/>
                <w:color w:val="000000" w:themeColor="text1"/>
                <w:sz w:val="24"/>
              </w:rPr>
              <w:t>2.22</w:t>
            </w:r>
          </w:p>
        </w:tc>
        <w:tc>
          <w:tcPr>
            <w:tcW w:w="8277" w:type="dxa"/>
            <w:vAlign w:val="center"/>
          </w:tcPr>
          <w:p w14:paraId="50E1D9C2" w14:textId="77777777" w:rsidR="00286E15" w:rsidRDefault="00286E15">
            <w:pPr>
              <w:spacing w:line="360" w:lineRule="auto"/>
              <w:rPr>
                <w:rFonts w:ascii="仿宋" w:eastAsia="仿宋" w:hAnsi="仿宋" w:cs="仿宋"/>
                <w:color w:val="000000" w:themeColor="text1"/>
                <w:sz w:val="24"/>
              </w:rPr>
            </w:pPr>
          </w:p>
        </w:tc>
      </w:tr>
    </w:tbl>
    <w:p w14:paraId="59C9DC3E" w14:textId="77777777" w:rsidR="00286E15" w:rsidRDefault="00286E15">
      <w:pPr>
        <w:spacing w:line="360" w:lineRule="auto"/>
        <w:ind w:firstLineChars="200" w:firstLine="480"/>
        <w:rPr>
          <w:rFonts w:ascii="仿宋" w:eastAsia="仿宋" w:hAnsi="仿宋" w:cs="仿宋"/>
          <w:color w:val="000000" w:themeColor="text1"/>
          <w:sz w:val="24"/>
        </w:rPr>
      </w:pPr>
    </w:p>
    <w:p w14:paraId="301309FF" w14:textId="77777777" w:rsidR="00286E15" w:rsidRDefault="00000000">
      <w:pPr>
        <w:spacing w:line="360" w:lineRule="auto"/>
        <w:rPr>
          <w:color w:val="000000" w:themeColor="text1"/>
        </w:rPr>
      </w:pPr>
      <w:r>
        <w:rPr>
          <w:rFonts w:ascii="仿宋" w:eastAsia="仿宋" w:hAnsi="仿宋" w:cs="仿宋" w:hint="eastAsia"/>
          <w:color w:val="000000" w:themeColor="text1"/>
          <w:sz w:val="24"/>
        </w:rPr>
        <w:t>（注：在正式签约时，根据上述精神应拟就更为详尽的合同书）</w:t>
      </w:r>
    </w:p>
    <w:p w14:paraId="65733C73" w14:textId="77777777" w:rsidR="00286E15" w:rsidRDefault="00286E15">
      <w:pPr>
        <w:pStyle w:val="22"/>
        <w:spacing w:line="360" w:lineRule="auto"/>
        <w:ind w:firstLine="480"/>
        <w:rPr>
          <w:color w:val="000000" w:themeColor="text1"/>
        </w:rPr>
      </w:pPr>
    </w:p>
    <w:p w14:paraId="10E2E631" w14:textId="77777777" w:rsidR="00286E15" w:rsidRDefault="00286E15">
      <w:pPr>
        <w:spacing w:line="360" w:lineRule="auto"/>
        <w:rPr>
          <w:color w:val="000000" w:themeColor="text1"/>
        </w:rPr>
      </w:pPr>
    </w:p>
    <w:p w14:paraId="6BA5942E" w14:textId="77777777" w:rsidR="00286E15" w:rsidRDefault="00286E15">
      <w:pPr>
        <w:pStyle w:val="22"/>
        <w:spacing w:line="360" w:lineRule="auto"/>
        <w:ind w:firstLine="480"/>
        <w:rPr>
          <w:color w:val="000000" w:themeColor="text1"/>
        </w:rPr>
      </w:pPr>
    </w:p>
    <w:p w14:paraId="4A329342" w14:textId="77777777" w:rsidR="00286E15" w:rsidRDefault="00286E15">
      <w:pPr>
        <w:spacing w:line="360" w:lineRule="auto"/>
        <w:rPr>
          <w:color w:val="000000" w:themeColor="text1"/>
        </w:rPr>
      </w:pPr>
    </w:p>
    <w:p w14:paraId="11483035" w14:textId="77777777" w:rsidR="00286E15" w:rsidRDefault="00286E15">
      <w:pPr>
        <w:pStyle w:val="22"/>
        <w:spacing w:line="360" w:lineRule="auto"/>
        <w:ind w:firstLine="480"/>
        <w:rPr>
          <w:color w:val="000000" w:themeColor="text1"/>
        </w:rPr>
      </w:pPr>
    </w:p>
    <w:p w14:paraId="196E23F1" w14:textId="77777777" w:rsidR="00286E15" w:rsidRDefault="00286E15">
      <w:pPr>
        <w:spacing w:line="360" w:lineRule="auto"/>
        <w:rPr>
          <w:color w:val="000000" w:themeColor="text1"/>
        </w:rPr>
      </w:pPr>
    </w:p>
    <w:p w14:paraId="3165A15A" w14:textId="77777777" w:rsidR="00286E15" w:rsidRDefault="00286E15">
      <w:pPr>
        <w:pStyle w:val="22"/>
        <w:spacing w:line="360" w:lineRule="auto"/>
        <w:ind w:firstLine="480"/>
        <w:rPr>
          <w:color w:val="000000" w:themeColor="text1"/>
        </w:rPr>
      </w:pPr>
    </w:p>
    <w:p w14:paraId="22EBDA81" w14:textId="77777777" w:rsidR="00286E15" w:rsidRDefault="00000000">
      <w:pPr>
        <w:pageBreakBefore/>
        <w:snapToGrid w:val="0"/>
        <w:spacing w:line="360" w:lineRule="auto"/>
        <w:jc w:val="center"/>
        <w:rPr>
          <w:rFonts w:ascii="黑体" w:eastAsia="黑体" w:hAnsi="黑体" w:cs="黑体"/>
          <w:color w:val="000000" w:themeColor="text1"/>
          <w:sz w:val="28"/>
          <w:szCs w:val="28"/>
        </w:rPr>
      </w:pPr>
      <w:r>
        <w:rPr>
          <w:rFonts w:ascii="仿宋_GB2312" w:eastAsia="仿宋_GB2312" w:hAnsi="仿宋_GB2312" w:cs="仿宋_GB2312" w:hint="eastAsia"/>
          <w:b/>
          <w:color w:val="000000" w:themeColor="text1"/>
          <w:sz w:val="36"/>
          <w:szCs w:val="20"/>
        </w:rPr>
        <w:lastRenderedPageBreak/>
        <w:t>第六部分 考核管理</w:t>
      </w:r>
    </w:p>
    <w:p w14:paraId="4D2A546A" w14:textId="77777777" w:rsidR="00286E15" w:rsidRDefault="00000000">
      <w:pPr>
        <w:pStyle w:val="a6"/>
        <w:adjustRightInd w:val="0"/>
        <w:snapToGrid w:val="0"/>
        <w:spacing w:line="360" w:lineRule="auto"/>
        <w:rPr>
          <w:rFonts w:ascii="黑体" w:eastAsia="黑体" w:hAnsi="黑体" w:cs="黑体"/>
          <w:color w:val="000000" w:themeColor="text1"/>
        </w:rPr>
      </w:pPr>
      <w:r>
        <w:rPr>
          <w:rFonts w:ascii="黑体" w:eastAsia="黑体" w:hAnsi="黑体" w:cs="黑体" w:hint="eastAsia"/>
          <w:color w:val="000000" w:themeColor="text1"/>
        </w:rPr>
        <w:t>一、审核要求</w:t>
      </w:r>
    </w:p>
    <w:p w14:paraId="6BF54045"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（一）中介机构应恪守客观公正、实事求是的审核原则，不得利用工作之便谋取不正当利益。</w:t>
      </w:r>
    </w:p>
    <w:p w14:paraId="3AAF8822" w14:textId="1FBFCEF1"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（二）中介机构或审核人员与市级政府投资项目相关单位有直接或间接经济利益关系或其他应当回避关系的，应当主动回避。委托单位可根据当事人或利害关系人的申请决定回避。</w:t>
      </w:r>
    </w:p>
    <w:p w14:paraId="7B065DEF"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（三）中介机构应当制定和运用质量控制措施，建立和健全审核质量管理制度，保证项目的审核质量。中介机构应将审核质量管理制度报送委托单位。</w:t>
      </w:r>
    </w:p>
    <w:p w14:paraId="3E4E9502"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四）中介机构应根据审核业务的专业特点制定项目审核计划和方案，选派具有相应审核资格和能力的专业审核人员，自接受审核业务之日起3个工作日内向委托单位报送项目审核工作方案，实际审核人员须与报审人员一致。如确有人员变动的，应在项目合同签订前报送委托单位审核同意。</w:t>
      </w:r>
    </w:p>
    <w:p w14:paraId="67B738E1"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（五）审核资料实行“一次性交接”，并填写资料交接单。中介机构使用的审核资料应为原件，确实无法取得原件的，应采用由建设单位核实、并加盖原始资料出具单位公章的复印件。</w:t>
      </w:r>
    </w:p>
    <w:p w14:paraId="7B0DF0B1"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六）审核工作实施阶段，审核人员应通过现场踏勘，准确掌握审核对象的性质和数量。踏勘结果应有书面记录，建设单位、监理单位、施工单位等相关单位应积极配合，并在踏勘记录上签字，上述单位不配合的，中介机构应及时向委托单位反映。</w:t>
      </w:r>
    </w:p>
    <w:p w14:paraId="60D7B826"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（七）中介机构在审核过程中发现重大问题的，应及时向委托单位报告，并提出书面处理意见。</w:t>
      </w:r>
    </w:p>
    <w:p w14:paraId="4EC081C4"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（八）中介机构应当在委托合同约定的时间内完成审核工作，在征求委托单位意见后出具审核报告。</w:t>
      </w:r>
    </w:p>
    <w:p w14:paraId="4A3F0EA0"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九）中介机构应建立健全审核业务档案制度，每个项目形成的档案，在出具审核报告之日起10天内整理立卷，装订成册。档案的保存期限为10年。项目审核档案资料应包括：审核委托文件、审核工作方案、招标文件、合同、现场踏勘单、审核联系函、审核工作底稿、审核报告等相关资料。</w:t>
      </w:r>
    </w:p>
    <w:p w14:paraId="7020E278"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（十）中介机构应遵守国家有关保密规定，不泄露被审单位的秘密，不将审核中取得的资料用于审核工作以外的事项。 </w:t>
      </w:r>
    </w:p>
    <w:p w14:paraId="389D0756" w14:textId="77777777" w:rsidR="00286E15" w:rsidRDefault="00000000">
      <w:pPr>
        <w:pStyle w:val="a6"/>
        <w:adjustRightInd w:val="0"/>
        <w:snapToGrid w:val="0"/>
        <w:spacing w:line="360" w:lineRule="auto"/>
        <w:rPr>
          <w:rFonts w:ascii="黑体" w:eastAsia="黑体" w:hAnsi="黑体" w:cs="黑体"/>
          <w:color w:val="000000" w:themeColor="text1"/>
        </w:rPr>
      </w:pPr>
      <w:r>
        <w:rPr>
          <w:rFonts w:ascii="黑体" w:eastAsia="黑体" w:hAnsi="黑体" w:cs="黑体" w:hint="eastAsia"/>
          <w:color w:val="000000" w:themeColor="text1"/>
        </w:rPr>
        <w:t>二、考核办法</w:t>
      </w:r>
    </w:p>
    <w:p w14:paraId="7B2F3DE3"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（十一）考核主体为绍兴市财政局。</w:t>
      </w:r>
    </w:p>
    <w:p w14:paraId="5E6630E3" w14:textId="77777777" w:rsidR="00286E15" w:rsidRDefault="00000000">
      <w:pPr>
        <w:pStyle w:val="a6"/>
        <w:adjustRightInd w:val="0"/>
        <w:snapToGrid w:val="0"/>
        <w:spacing w:line="360" w:lineRule="auto"/>
        <w:rPr>
          <w:rFonts w:ascii="仿宋_GB2312" w:eastAsia="仿宋_GB2312" w:hAnsi="仿宋_GB2312" w:cs="仿宋_GB2312"/>
          <w:color w:val="000000" w:themeColor="text1"/>
          <w:lang w:val="en"/>
        </w:rPr>
      </w:pPr>
      <w:r>
        <w:rPr>
          <w:rFonts w:ascii="仿宋_GB2312" w:eastAsia="仿宋_GB2312" w:hAnsi="仿宋_GB2312" w:cs="仿宋_GB2312" w:hint="eastAsia"/>
          <w:color w:val="000000" w:themeColor="text1"/>
        </w:rPr>
        <w:lastRenderedPageBreak/>
        <w:t>（十二）考核周期为按框架协议合同服务周期进行，考核频率为每月一次。</w:t>
      </w:r>
    </w:p>
    <w:p w14:paraId="116E6563"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（十三）考核对象为考核周期内入围框架协议的供应商。</w:t>
      </w:r>
    </w:p>
    <w:p w14:paraId="5334302D"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（十</w:t>
      </w:r>
      <w:r>
        <w:rPr>
          <w:rFonts w:ascii="仿宋_GB2312" w:eastAsia="仿宋_GB2312" w:hAnsi="仿宋_GB2312" w:cs="仿宋_GB2312" w:hint="eastAsia"/>
          <w:color w:val="000000" w:themeColor="text1"/>
          <w:lang w:val="en"/>
        </w:rPr>
        <w:t>四</w:t>
      </w:r>
      <w:r>
        <w:rPr>
          <w:rFonts w:ascii="仿宋_GB2312" w:eastAsia="仿宋_GB2312" w:hAnsi="仿宋_GB2312" w:cs="仿宋_GB2312" w:hint="eastAsia"/>
          <w:color w:val="000000" w:themeColor="text1"/>
        </w:rPr>
        <w:t>）考核基准分均为100分，按项目进行考核，每月每个项目考核分累计计算，每个供应商每月得分按项目平均分计。（</w:t>
      </w:r>
      <w:proofErr w:type="gramStart"/>
      <w:r>
        <w:rPr>
          <w:rFonts w:ascii="仿宋_GB2312" w:eastAsia="仿宋_GB2312" w:hAnsi="仿宋_GB2312" w:cs="仿宋_GB2312" w:hint="eastAsia"/>
          <w:color w:val="000000" w:themeColor="text1"/>
        </w:rPr>
        <w:t>若项目</w:t>
      </w:r>
      <w:proofErr w:type="gramEnd"/>
      <w:r>
        <w:rPr>
          <w:rFonts w:ascii="仿宋_GB2312" w:eastAsia="仿宋_GB2312" w:hAnsi="仿宋_GB2312" w:cs="仿宋_GB2312" w:hint="eastAsia"/>
          <w:color w:val="000000" w:themeColor="text1"/>
        </w:rPr>
        <w:t>未启动，则不计入考核）考核有一次低于85分的，不参加下一轮项目安排，</w:t>
      </w:r>
      <w:r>
        <w:rPr>
          <w:rFonts w:ascii="仿宋_GB2312" w:eastAsia="仿宋_GB2312" w:hAnsi="仿宋_GB2312" w:cs="仿宋_GB2312" w:hint="eastAsia"/>
          <w:b/>
          <w:bCs/>
          <w:color w:val="000000" w:themeColor="text1"/>
        </w:rPr>
        <w:t>考核内容包括程序规范性、工作时效性、服务和报告质量、核减率、廉政建设和其他事项等6个部分</w:t>
      </w:r>
      <w:r>
        <w:rPr>
          <w:rFonts w:ascii="仿宋_GB2312" w:eastAsia="仿宋_GB2312" w:hAnsi="仿宋_GB2312" w:cs="仿宋_GB2312" w:hint="eastAsia"/>
          <w:color w:val="000000" w:themeColor="text1"/>
        </w:rPr>
        <w:t>。其中，程序规范性和工作时效性实行减分制，服务和报告质量、核减</w:t>
      </w:r>
      <w:proofErr w:type="gramStart"/>
      <w:r>
        <w:rPr>
          <w:rFonts w:ascii="仿宋_GB2312" w:eastAsia="仿宋_GB2312" w:hAnsi="仿宋_GB2312" w:cs="仿宋_GB2312" w:hint="eastAsia"/>
          <w:color w:val="000000" w:themeColor="text1"/>
        </w:rPr>
        <w:t>率实行</w:t>
      </w:r>
      <w:proofErr w:type="gramEnd"/>
      <w:r>
        <w:rPr>
          <w:rFonts w:ascii="仿宋_GB2312" w:eastAsia="仿宋_GB2312" w:hAnsi="仿宋_GB2312" w:cs="仿宋_GB2312" w:hint="eastAsia"/>
          <w:color w:val="000000" w:themeColor="text1"/>
        </w:rPr>
        <w:t>加、减分制。按项目进行考核，</w:t>
      </w:r>
    </w:p>
    <w:p w14:paraId="14290471"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（十五）程序规范性。减分事项如下：</w:t>
      </w:r>
    </w:p>
    <w:p w14:paraId="049C3194"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1.实际审核人员与报送的审核人员不一致，每发生一名人员减2分；</w:t>
      </w:r>
    </w:p>
    <w:p w14:paraId="7726BC06"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2.审核使用的审核资料不符合本办法规定的，每发现一份不符的审核资料减2分；</w:t>
      </w:r>
    </w:p>
    <w:p w14:paraId="24083A67"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3.审核过程</w:t>
      </w:r>
      <w:proofErr w:type="gramStart"/>
      <w:r>
        <w:rPr>
          <w:rFonts w:ascii="仿宋_GB2312" w:eastAsia="仿宋_GB2312" w:hAnsi="仿宋_GB2312" w:cs="仿宋_GB2312" w:hint="eastAsia"/>
          <w:color w:val="000000" w:themeColor="text1"/>
        </w:rPr>
        <w:t>未现场</w:t>
      </w:r>
      <w:proofErr w:type="gramEnd"/>
      <w:r>
        <w:rPr>
          <w:rFonts w:ascii="仿宋_GB2312" w:eastAsia="仿宋_GB2312" w:hAnsi="仿宋_GB2312" w:cs="仿宋_GB2312" w:hint="eastAsia"/>
          <w:color w:val="000000" w:themeColor="text1"/>
        </w:rPr>
        <w:t>踏勘并填写现场踏勘单的，每发现一次减2分；</w:t>
      </w:r>
    </w:p>
    <w:p w14:paraId="6AB53D95"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4.在审核过程中发现重大问题，未及时向委托单位报告，每发生一次减10分；</w:t>
      </w:r>
    </w:p>
    <w:p w14:paraId="460877DD"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5.审核档案内容不全，未按本办法规定的项目审核档案资料内容存档的，每缺少一项减2分；</w:t>
      </w:r>
    </w:p>
    <w:p w14:paraId="4DEB20FE"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6.在档案保存期限内不能完整提供审核项目的档案资料，每发生一次减2分。</w:t>
      </w:r>
    </w:p>
    <w:p w14:paraId="505D8398"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w:t>
      </w:r>
      <w:r>
        <w:rPr>
          <w:rFonts w:ascii="仿宋_GB2312" w:eastAsia="仿宋_GB2312" w:hAnsi="仿宋_GB2312" w:cs="仿宋_GB2312"/>
          <w:color w:val="000000" w:themeColor="text1"/>
          <w:lang w:val="en"/>
        </w:rPr>
        <w:t>十</w:t>
      </w:r>
      <w:r>
        <w:rPr>
          <w:rFonts w:ascii="仿宋_GB2312" w:eastAsia="仿宋_GB2312" w:hAnsi="仿宋_GB2312" w:cs="仿宋_GB2312" w:hint="eastAsia"/>
          <w:color w:val="000000" w:themeColor="text1"/>
        </w:rPr>
        <w:t>六）工作时效性。减分事项如下：</w:t>
      </w:r>
    </w:p>
    <w:p w14:paraId="2E8E3776"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1.未在规定时间报送项目审核工作方案，每超过一天减0.5分；</w:t>
      </w:r>
    </w:p>
    <w:p w14:paraId="20F26A28"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2.未在合同约定时间内完成审核业务的，每超过一天减0.5分；</w:t>
      </w:r>
    </w:p>
    <w:p w14:paraId="0EDF5487"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3.未在规定时间内将档案整理立卷，装订成册，每超过一天减0.5分。</w:t>
      </w:r>
    </w:p>
    <w:p w14:paraId="28BA8A46"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w:t>
      </w:r>
      <w:r>
        <w:rPr>
          <w:rFonts w:ascii="仿宋_GB2312" w:eastAsia="仿宋_GB2312" w:hAnsi="仿宋_GB2312" w:cs="仿宋_GB2312"/>
          <w:color w:val="000000" w:themeColor="text1"/>
          <w:lang w:val="en"/>
        </w:rPr>
        <w:t>十</w:t>
      </w:r>
      <w:r>
        <w:rPr>
          <w:rFonts w:ascii="仿宋_GB2312" w:eastAsia="仿宋_GB2312" w:hAnsi="仿宋_GB2312" w:cs="仿宋_GB2312" w:hint="eastAsia"/>
          <w:color w:val="000000" w:themeColor="text1"/>
          <w:lang w:val="en"/>
        </w:rPr>
        <w:t>七</w:t>
      </w:r>
      <w:r>
        <w:rPr>
          <w:rFonts w:ascii="仿宋_GB2312" w:eastAsia="仿宋_GB2312" w:hAnsi="仿宋_GB2312" w:cs="仿宋_GB2312" w:hint="eastAsia"/>
          <w:color w:val="000000" w:themeColor="text1"/>
        </w:rPr>
        <w:t>）服务和报告质量。加、减分事项如下：</w:t>
      </w:r>
    </w:p>
    <w:p w14:paraId="175760FF"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1.未及时响应财政要求，审核态度敷衍，工作不积极主动，一经认定，每发生一次减5分；</w:t>
      </w:r>
    </w:p>
    <w:p w14:paraId="0E30C7A5"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2.审核报告内容不全，每缺失一项减2分；</w:t>
      </w:r>
    </w:p>
    <w:p w14:paraId="0067B07B"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3.审核过程中未准确反映项目的主要问题，被发现一处减5分，中介机构主动发现项目的主要问题，每发现一处加5分；</w:t>
      </w:r>
    </w:p>
    <w:p w14:paraId="24EA0041"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4.审核过程中数据发生差错的，每发现一处减3分，中介机构主动发现数据差错的，每发现一处加3分；</w:t>
      </w:r>
    </w:p>
    <w:p w14:paraId="40187F7A"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5.审核报告未按规定盖审核人员执业资格章的减1分，未盖单位公章的减1分。</w:t>
      </w:r>
    </w:p>
    <w:p w14:paraId="06DF4696"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（十八）核减率考核。中介机构应当从严从紧审核项目预算，一审中介机构报告的最低核减率为10%，达到最低核减率的不减分，在最低核减</w:t>
      </w:r>
      <w:proofErr w:type="gramStart"/>
      <w:r>
        <w:rPr>
          <w:rFonts w:ascii="仿宋_GB2312" w:eastAsia="仿宋_GB2312" w:hAnsi="仿宋_GB2312" w:cs="仿宋_GB2312" w:hint="eastAsia"/>
          <w:color w:val="000000" w:themeColor="text1"/>
        </w:rPr>
        <w:t>率基础</w:t>
      </w:r>
      <w:proofErr w:type="gramEnd"/>
      <w:r>
        <w:rPr>
          <w:rFonts w:ascii="仿宋_GB2312" w:eastAsia="仿宋_GB2312" w:hAnsi="仿宋_GB2312" w:cs="仿宋_GB2312" w:hint="eastAsia"/>
          <w:color w:val="000000" w:themeColor="text1"/>
        </w:rPr>
        <w:t>上每多提高0.5个百分点加1分，</w:t>
      </w:r>
      <w:r>
        <w:rPr>
          <w:rFonts w:ascii="仿宋_GB2312" w:eastAsia="仿宋_GB2312" w:hAnsi="仿宋_GB2312" w:cs="仿宋_GB2312" w:hint="eastAsia"/>
          <w:color w:val="000000" w:themeColor="text1"/>
        </w:rPr>
        <w:lastRenderedPageBreak/>
        <w:t>未达最低核减率的，每低0.5个百分点减1分。二审中介机构报告的最低核减率为3%，达到最低核减率的不减分，在最低核减</w:t>
      </w:r>
      <w:proofErr w:type="gramStart"/>
      <w:r>
        <w:rPr>
          <w:rFonts w:ascii="仿宋_GB2312" w:eastAsia="仿宋_GB2312" w:hAnsi="仿宋_GB2312" w:cs="仿宋_GB2312" w:hint="eastAsia"/>
          <w:color w:val="000000" w:themeColor="text1"/>
        </w:rPr>
        <w:t>率基础</w:t>
      </w:r>
      <w:proofErr w:type="gramEnd"/>
      <w:r>
        <w:rPr>
          <w:rFonts w:ascii="仿宋_GB2312" w:eastAsia="仿宋_GB2312" w:hAnsi="仿宋_GB2312" w:cs="仿宋_GB2312" w:hint="eastAsia"/>
          <w:color w:val="000000" w:themeColor="text1"/>
        </w:rPr>
        <w:t>上每多提高0.1个百分点加1分，未达最低核减率的，每低0.1个百分点减1分。在审核过程中对项目方案提出优化的建议的，每核减0.5个百分点加1分。中介机构报告的预算压减金额必须大于等于其审核业务费，低于委托业务费的不加分。</w:t>
      </w:r>
    </w:p>
    <w:p w14:paraId="3EA3A51C"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（十九）廉政建设考核。中介机构或审核人员应当回避未回避的，中介机构如被浙江标准</w:t>
      </w:r>
      <w:proofErr w:type="gramStart"/>
      <w:r>
        <w:rPr>
          <w:rFonts w:ascii="仿宋_GB2312" w:eastAsia="仿宋_GB2312" w:hAnsi="仿宋_GB2312" w:cs="仿宋_GB2312" w:hint="eastAsia"/>
          <w:color w:val="000000" w:themeColor="text1"/>
        </w:rPr>
        <w:t>造价网显示</w:t>
      </w:r>
      <w:proofErr w:type="gramEnd"/>
      <w:r>
        <w:rPr>
          <w:rFonts w:ascii="仿宋_GB2312" w:eastAsia="仿宋_GB2312" w:hAnsi="仿宋_GB2312" w:cs="仿宋_GB2312" w:hint="eastAsia"/>
          <w:color w:val="000000" w:themeColor="text1"/>
        </w:rPr>
        <w:t>有不良造价行为记录的，或有廉政建设方面的违纪违法行为被有关部门处理的，直接扣完并清除出库。</w:t>
      </w:r>
    </w:p>
    <w:p w14:paraId="2701FAFD" w14:textId="77777777" w:rsidR="00286E15" w:rsidRDefault="00000000">
      <w:pPr>
        <w:adjustRightInd w:val="0"/>
        <w:snapToGrid w:val="0"/>
        <w:spacing w:line="360" w:lineRule="auto"/>
        <w:ind w:firstLine="645"/>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（二十）其他事项。</w:t>
      </w:r>
    </w:p>
    <w:p w14:paraId="12069142"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1.未征求委托单位意见擅自出具审核报告的，对中介机构作相应处理。</w:t>
      </w:r>
    </w:p>
    <w:p w14:paraId="20FF402F" w14:textId="77777777" w:rsidR="00286E15" w:rsidRDefault="00000000">
      <w:pPr>
        <w:pStyle w:val="a6"/>
        <w:adjustRightInd w:val="0"/>
        <w:snapToGrid w:val="0"/>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2.中介机构未按国家有关保密规定，向外泄露被审单位的秘密，将审核中取得的资料用于审核工作以外的事项的，对中介机构作相应处理。</w:t>
      </w:r>
    </w:p>
    <w:p w14:paraId="7B4E0F2E" w14:textId="77777777" w:rsidR="00286E15" w:rsidRDefault="00286E15">
      <w:pPr>
        <w:spacing w:line="360" w:lineRule="auto"/>
        <w:rPr>
          <w:color w:val="000000" w:themeColor="text1"/>
        </w:rPr>
      </w:pPr>
    </w:p>
    <w:p w14:paraId="7CA95C2E" w14:textId="77777777" w:rsidR="00286E15" w:rsidRDefault="00000000">
      <w:pPr>
        <w:pageBreakBefore/>
        <w:snapToGrid w:val="0"/>
        <w:spacing w:line="360" w:lineRule="auto"/>
        <w:jc w:val="center"/>
        <w:rPr>
          <w:rFonts w:ascii="仿宋_GB2312" w:eastAsia="仿宋_GB2312" w:hAnsi="仿宋_GB2312" w:cs="仿宋_GB2312"/>
          <w:b/>
          <w:color w:val="000000" w:themeColor="text1"/>
          <w:sz w:val="36"/>
          <w:szCs w:val="20"/>
        </w:rPr>
      </w:pPr>
      <w:r>
        <w:rPr>
          <w:rFonts w:ascii="仿宋_GB2312" w:eastAsia="仿宋_GB2312" w:hAnsi="仿宋_GB2312" w:cs="仿宋_GB2312" w:hint="eastAsia"/>
          <w:b/>
          <w:color w:val="000000" w:themeColor="text1"/>
          <w:sz w:val="36"/>
          <w:szCs w:val="20"/>
        </w:rPr>
        <w:lastRenderedPageBreak/>
        <w:t>第七部分  应提交的有关格式范例</w:t>
      </w:r>
    </w:p>
    <w:p w14:paraId="08425650" w14:textId="77777777" w:rsidR="00286E15" w:rsidRDefault="00000000">
      <w:pPr>
        <w:spacing w:line="360" w:lineRule="auto"/>
        <w:ind w:firstLineChars="200" w:firstLine="480"/>
        <w:outlineLvl w:val="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投标人按照以下格式编制征集响应文件，并将报价文件、商务技术（资信）文件分别编制成册。</w:t>
      </w:r>
    </w:p>
    <w:p w14:paraId="73F5E971" w14:textId="77777777" w:rsidR="00286E15" w:rsidRDefault="00286E15">
      <w:pPr>
        <w:spacing w:line="360" w:lineRule="auto"/>
        <w:ind w:firstLineChars="200" w:firstLine="480"/>
        <w:outlineLvl w:val="0"/>
        <w:rPr>
          <w:rFonts w:ascii="仿宋_GB2312" w:eastAsia="仿宋_GB2312" w:hAnsi="仿宋_GB2312" w:cs="仿宋_GB2312"/>
          <w:color w:val="000000" w:themeColor="text1"/>
          <w:sz w:val="24"/>
        </w:rPr>
      </w:pPr>
    </w:p>
    <w:p w14:paraId="3C097E99" w14:textId="77777777" w:rsidR="00286E15" w:rsidRDefault="00286E15">
      <w:pPr>
        <w:spacing w:line="360" w:lineRule="auto"/>
        <w:ind w:firstLineChars="200" w:firstLine="480"/>
        <w:outlineLvl w:val="0"/>
        <w:rPr>
          <w:rFonts w:ascii="仿宋_GB2312" w:eastAsia="仿宋_GB2312" w:hAnsi="仿宋_GB2312" w:cs="仿宋_GB2312"/>
          <w:color w:val="000000" w:themeColor="text1"/>
          <w:sz w:val="24"/>
        </w:rPr>
      </w:pPr>
    </w:p>
    <w:p w14:paraId="534A98CF" w14:textId="77777777" w:rsidR="00286E15" w:rsidRDefault="00286E15">
      <w:pPr>
        <w:spacing w:line="360" w:lineRule="auto"/>
        <w:ind w:firstLineChars="200" w:firstLine="480"/>
        <w:outlineLvl w:val="0"/>
        <w:rPr>
          <w:rFonts w:ascii="仿宋_GB2312" w:eastAsia="仿宋_GB2312" w:hAnsi="仿宋_GB2312" w:cs="仿宋_GB2312"/>
          <w:color w:val="000000" w:themeColor="text1"/>
          <w:sz w:val="24"/>
        </w:rPr>
      </w:pPr>
    </w:p>
    <w:p w14:paraId="6FD5263F" w14:textId="77777777" w:rsidR="00286E15" w:rsidRDefault="00286E15">
      <w:pPr>
        <w:spacing w:line="360" w:lineRule="auto"/>
        <w:ind w:firstLineChars="200" w:firstLine="480"/>
        <w:outlineLvl w:val="0"/>
        <w:rPr>
          <w:rFonts w:ascii="仿宋_GB2312" w:eastAsia="仿宋_GB2312" w:hAnsi="仿宋_GB2312" w:cs="仿宋_GB2312"/>
          <w:color w:val="000000" w:themeColor="text1"/>
          <w:sz w:val="24"/>
        </w:rPr>
      </w:pPr>
    </w:p>
    <w:p w14:paraId="5F29320D" w14:textId="77777777" w:rsidR="00286E15" w:rsidRDefault="00286E15">
      <w:pPr>
        <w:spacing w:line="360" w:lineRule="auto"/>
        <w:ind w:firstLineChars="200" w:firstLine="480"/>
        <w:outlineLvl w:val="0"/>
        <w:rPr>
          <w:rFonts w:ascii="仿宋_GB2312" w:eastAsia="仿宋_GB2312" w:hAnsi="仿宋_GB2312" w:cs="仿宋_GB2312"/>
          <w:color w:val="000000" w:themeColor="text1"/>
          <w:sz w:val="24"/>
        </w:rPr>
      </w:pPr>
    </w:p>
    <w:p w14:paraId="4A71FD9B" w14:textId="77777777" w:rsidR="00286E15" w:rsidRDefault="00000000">
      <w:pPr>
        <w:snapToGrid w:val="0"/>
        <w:spacing w:line="360" w:lineRule="auto"/>
        <w:jc w:val="center"/>
        <w:rPr>
          <w:rFonts w:ascii="仿宋_GB2312" w:eastAsia="仿宋_GB2312" w:hAnsi="仿宋_GB2312" w:cs="仿宋_GB2312"/>
          <w:b/>
          <w:color w:val="000000" w:themeColor="text1"/>
          <w:kern w:val="0"/>
          <w:sz w:val="36"/>
          <w:szCs w:val="36"/>
        </w:rPr>
      </w:pPr>
      <w:r>
        <w:rPr>
          <w:rFonts w:ascii="仿宋_GB2312" w:eastAsia="仿宋_GB2312" w:hAnsi="仿宋_GB2312" w:cs="仿宋_GB2312" w:hint="eastAsia"/>
          <w:b/>
          <w:color w:val="000000" w:themeColor="text1"/>
          <w:kern w:val="0"/>
          <w:sz w:val="36"/>
          <w:szCs w:val="36"/>
        </w:rPr>
        <w:t>报价文件部分</w:t>
      </w:r>
    </w:p>
    <w:p w14:paraId="121AF7D5" w14:textId="77777777" w:rsidR="00286E15" w:rsidRDefault="00286E15">
      <w:pPr>
        <w:spacing w:line="360" w:lineRule="auto"/>
        <w:jc w:val="center"/>
        <w:outlineLvl w:val="0"/>
        <w:rPr>
          <w:rFonts w:ascii="仿宋_GB2312" w:eastAsia="仿宋_GB2312" w:hAnsi="仿宋_GB2312" w:cs="仿宋_GB2312"/>
          <w:b/>
          <w:color w:val="000000" w:themeColor="text1"/>
          <w:kern w:val="0"/>
          <w:sz w:val="24"/>
        </w:rPr>
      </w:pPr>
    </w:p>
    <w:p w14:paraId="2FA255A9" w14:textId="77777777" w:rsidR="00286E15" w:rsidRDefault="00000000">
      <w:pPr>
        <w:spacing w:line="360" w:lineRule="auto"/>
        <w:jc w:val="center"/>
        <w:outlineLvl w:val="0"/>
        <w:rPr>
          <w:rFonts w:ascii="仿宋_GB2312" w:eastAsia="仿宋_GB2312" w:hAnsi="仿宋_GB2312" w:cs="仿宋_GB2312"/>
          <w:b/>
          <w:color w:val="000000" w:themeColor="text1"/>
          <w:kern w:val="0"/>
          <w:sz w:val="36"/>
          <w:szCs w:val="36"/>
        </w:rPr>
      </w:pPr>
      <w:r>
        <w:rPr>
          <w:rFonts w:ascii="仿宋_GB2312" w:eastAsia="仿宋_GB2312" w:hAnsi="仿宋_GB2312" w:cs="仿宋_GB2312" w:hint="eastAsia"/>
          <w:b/>
          <w:color w:val="000000" w:themeColor="text1"/>
          <w:kern w:val="0"/>
          <w:sz w:val="36"/>
          <w:szCs w:val="36"/>
        </w:rPr>
        <w:t>目录</w:t>
      </w:r>
    </w:p>
    <w:p w14:paraId="01BCFF7A" w14:textId="77777777" w:rsidR="00286E15" w:rsidRDefault="00000000">
      <w:pPr>
        <w:spacing w:line="360" w:lineRule="auto"/>
        <w:jc w:val="center"/>
        <w:outlineLvl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（1）投标响应函……</w:t>
      </w:r>
      <w:proofErr w:type="gramStart"/>
      <w:r>
        <w:rPr>
          <w:rFonts w:ascii="仿宋_GB2312" w:eastAsia="仿宋_GB2312" w:hAnsi="仿宋_GB2312" w:cs="仿宋_GB2312" w:hint="eastAsia"/>
          <w:color w:val="000000" w:themeColor="text1"/>
          <w:kern w:val="0"/>
          <w:sz w:val="24"/>
        </w:rPr>
        <w:t>………………………………………………</w:t>
      </w:r>
      <w:proofErr w:type="gramEnd"/>
      <w:r>
        <w:rPr>
          <w:rFonts w:ascii="仿宋_GB2312" w:eastAsia="仿宋_GB2312" w:hAnsi="仿宋_GB2312" w:cs="仿宋_GB2312" w:hint="eastAsia"/>
          <w:color w:val="000000" w:themeColor="text1"/>
          <w:kern w:val="0"/>
          <w:sz w:val="24"/>
        </w:rPr>
        <w:t>（页码）</w:t>
      </w:r>
    </w:p>
    <w:p w14:paraId="4AA19EF2" w14:textId="77777777" w:rsidR="00286E15" w:rsidRDefault="00000000">
      <w:pPr>
        <w:snapToGrid w:val="0"/>
        <w:spacing w:line="360" w:lineRule="auto"/>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（2）开标一览表……</w:t>
      </w:r>
      <w:proofErr w:type="gramStart"/>
      <w:r>
        <w:rPr>
          <w:rFonts w:ascii="仿宋_GB2312" w:eastAsia="仿宋_GB2312" w:hAnsi="仿宋_GB2312" w:cs="仿宋_GB2312" w:hint="eastAsia"/>
          <w:color w:val="000000" w:themeColor="text1"/>
          <w:kern w:val="0"/>
          <w:sz w:val="24"/>
        </w:rPr>
        <w:t>………………………………………………</w:t>
      </w:r>
      <w:proofErr w:type="gramEnd"/>
      <w:r>
        <w:rPr>
          <w:rFonts w:ascii="仿宋_GB2312" w:eastAsia="仿宋_GB2312" w:hAnsi="仿宋_GB2312" w:cs="仿宋_GB2312" w:hint="eastAsia"/>
          <w:color w:val="000000" w:themeColor="text1"/>
          <w:kern w:val="0"/>
          <w:sz w:val="24"/>
        </w:rPr>
        <w:t>（页码）</w:t>
      </w:r>
    </w:p>
    <w:p w14:paraId="355B8987" w14:textId="77777777" w:rsidR="00286E15" w:rsidRDefault="00000000">
      <w:pPr>
        <w:snapToGrid w:val="0"/>
        <w:spacing w:line="360" w:lineRule="auto"/>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（3）中小企业声明函……</w:t>
      </w:r>
      <w:proofErr w:type="gramStart"/>
      <w:r>
        <w:rPr>
          <w:rFonts w:ascii="仿宋_GB2312" w:eastAsia="仿宋_GB2312" w:hAnsi="仿宋_GB2312" w:cs="仿宋_GB2312" w:hint="eastAsia"/>
          <w:color w:val="000000" w:themeColor="text1"/>
          <w:kern w:val="0"/>
          <w:sz w:val="24"/>
        </w:rPr>
        <w:t>…………………………………………</w:t>
      </w:r>
      <w:proofErr w:type="gramEnd"/>
      <w:r>
        <w:rPr>
          <w:rFonts w:ascii="仿宋_GB2312" w:eastAsia="仿宋_GB2312" w:hAnsi="仿宋_GB2312" w:cs="仿宋_GB2312" w:hint="eastAsia"/>
          <w:color w:val="000000" w:themeColor="text1"/>
          <w:kern w:val="0"/>
          <w:sz w:val="24"/>
        </w:rPr>
        <w:t>（页码）</w:t>
      </w:r>
    </w:p>
    <w:p w14:paraId="13B7C1D5" w14:textId="77777777" w:rsidR="00286E15" w:rsidRDefault="00000000">
      <w:pPr>
        <w:snapToGrid w:val="0"/>
        <w:spacing w:line="360" w:lineRule="auto"/>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（4）残疾人福利性单位声明函……</w:t>
      </w:r>
      <w:proofErr w:type="gramStart"/>
      <w:r>
        <w:rPr>
          <w:rFonts w:ascii="仿宋_GB2312" w:eastAsia="仿宋_GB2312" w:hAnsi="仿宋_GB2312" w:cs="仿宋_GB2312" w:hint="eastAsia"/>
          <w:color w:val="000000" w:themeColor="text1"/>
          <w:kern w:val="0"/>
          <w:sz w:val="24"/>
        </w:rPr>
        <w:t>………………………………</w:t>
      </w:r>
      <w:proofErr w:type="gramEnd"/>
      <w:r>
        <w:rPr>
          <w:rFonts w:ascii="仿宋_GB2312" w:eastAsia="仿宋_GB2312" w:hAnsi="仿宋_GB2312" w:cs="仿宋_GB2312" w:hint="eastAsia"/>
          <w:color w:val="000000" w:themeColor="text1"/>
          <w:kern w:val="0"/>
          <w:sz w:val="24"/>
        </w:rPr>
        <w:t>（页码）</w:t>
      </w:r>
    </w:p>
    <w:p w14:paraId="0B93CE4A" w14:textId="77777777" w:rsidR="00286E15" w:rsidRDefault="00286E15">
      <w:pPr>
        <w:snapToGrid w:val="0"/>
        <w:spacing w:line="360" w:lineRule="auto"/>
        <w:jc w:val="center"/>
        <w:rPr>
          <w:rFonts w:eastAsia="仿宋_GB2312"/>
          <w:color w:val="000000" w:themeColor="text1"/>
        </w:rPr>
      </w:pPr>
    </w:p>
    <w:p w14:paraId="405DB26B" w14:textId="77777777" w:rsidR="00286E15" w:rsidRDefault="00286E15">
      <w:pPr>
        <w:spacing w:line="360" w:lineRule="auto"/>
        <w:outlineLvl w:val="0"/>
        <w:rPr>
          <w:color w:val="000000" w:themeColor="text1"/>
        </w:rPr>
      </w:pPr>
    </w:p>
    <w:p w14:paraId="65927BED" w14:textId="77777777" w:rsidR="00286E15" w:rsidRDefault="00286E15">
      <w:pPr>
        <w:pStyle w:val="a6"/>
        <w:spacing w:line="360" w:lineRule="auto"/>
        <w:ind w:firstLine="723"/>
        <w:rPr>
          <w:rFonts w:ascii="仿宋_GB2312" w:eastAsia="仿宋_GB2312"/>
          <w:b/>
          <w:color w:val="000000" w:themeColor="text1"/>
          <w:sz w:val="36"/>
          <w:szCs w:val="36"/>
        </w:rPr>
      </w:pPr>
    </w:p>
    <w:p w14:paraId="3FA910C2" w14:textId="77777777" w:rsidR="00286E15" w:rsidRDefault="00286E15">
      <w:pPr>
        <w:pStyle w:val="a6"/>
        <w:spacing w:line="360" w:lineRule="auto"/>
        <w:ind w:firstLine="723"/>
        <w:rPr>
          <w:rFonts w:ascii="仿宋_GB2312" w:eastAsia="仿宋_GB2312"/>
          <w:b/>
          <w:color w:val="000000" w:themeColor="text1"/>
          <w:sz w:val="36"/>
          <w:szCs w:val="36"/>
        </w:rPr>
      </w:pPr>
    </w:p>
    <w:p w14:paraId="53F4BE43" w14:textId="77777777" w:rsidR="00286E15" w:rsidRDefault="00286E15">
      <w:pPr>
        <w:pStyle w:val="a6"/>
        <w:spacing w:line="360" w:lineRule="auto"/>
        <w:ind w:firstLine="723"/>
        <w:rPr>
          <w:rFonts w:ascii="仿宋_GB2312" w:eastAsia="仿宋_GB2312"/>
          <w:b/>
          <w:color w:val="000000" w:themeColor="text1"/>
          <w:sz w:val="36"/>
          <w:szCs w:val="36"/>
        </w:rPr>
      </w:pPr>
    </w:p>
    <w:p w14:paraId="6F33FDBC" w14:textId="77777777" w:rsidR="00286E15" w:rsidRDefault="00286E15">
      <w:pPr>
        <w:spacing w:line="360" w:lineRule="auto"/>
        <w:rPr>
          <w:rFonts w:ascii="仿宋_GB2312" w:eastAsia="仿宋_GB2312" w:hAnsi="宋体"/>
          <w:b/>
          <w:color w:val="000000" w:themeColor="text1"/>
          <w:sz w:val="30"/>
          <w:szCs w:val="30"/>
        </w:rPr>
      </w:pPr>
    </w:p>
    <w:p w14:paraId="3899F6A1" w14:textId="77777777" w:rsidR="00286E15" w:rsidRDefault="00286E15">
      <w:pPr>
        <w:spacing w:line="360" w:lineRule="auto"/>
        <w:rPr>
          <w:rFonts w:ascii="仿宋_GB2312" w:eastAsia="仿宋_GB2312" w:hAnsi="宋体"/>
          <w:b/>
          <w:color w:val="000000" w:themeColor="text1"/>
          <w:sz w:val="30"/>
          <w:szCs w:val="30"/>
        </w:rPr>
      </w:pPr>
    </w:p>
    <w:p w14:paraId="05975688" w14:textId="77777777" w:rsidR="00286E15" w:rsidRDefault="00000000">
      <w:pPr>
        <w:pageBreakBefore/>
        <w:spacing w:line="360" w:lineRule="auto"/>
        <w:rPr>
          <w:rFonts w:ascii="仿宋_GB2312" w:eastAsia="仿宋_GB2312" w:hAnsi="宋体"/>
          <w:color w:val="000000" w:themeColor="text1"/>
          <w:szCs w:val="24"/>
        </w:rPr>
      </w:pPr>
      <w:r>
        <w:rPr>
          <w:rFonts w:ascii="仿宋_GB2312" w:eastAsia="仿宋_GB2312" w:hAnsi="宋体" w:hint="eastAsia"/>
          <w:b/>
          <w:color w:val="000000" w:themeColor="text1"/>
          <w:sz w:val="30"/>
          <w:szCs w:val="30"/>
        </w:rPr>
        <w:lastRenderedPageBreak/>
        <w:t>1、投标响应函（格式）</w:t>
      </w:r>
    </w:p>
    <w:p w14:paraId="19DF634B" w14:textId="77777777" w:rsidR="00286E15" w:rsidRDefault="00000000">
      <w:pPr>
        <w:pStyle w:val="ae"/>
        <w:spacing w:afterLines="0" w:line="356" w:lineRule="auto"/>
        <w:ind w:firstLineChars="0" w:firstLine="0"/>
        <w:rPr>
          <w:rFonts w:ascii="仿宋_GB2312" w:eastAsia="仿宋_GB2312" w:hAnsi="宋体"/>
          <w:color w:val="000000" w:themeColor="text1"/>
          <w:szCs w:val="24"/>
        </w:rPr>
      </w:pPr>
      <w:r>
        <w:rPr>
          <w:rFonts w:ascii="仿宋_GB2312" w:eastAsia="仿宋_GB2312" w:hAnsi="宋体" w:hint="eastAsia"/>
          <w:color w:val="000000" w:themeColor="text1"/>
          <w:szCs w:val="24"/>
        </w:rPr>
        <w:t>致：</w:t>
      </w:r>
      <w:r>
        <w:rPr>
          <w:rFonts w:ascii="仿宋_GB2312" w:eastAsia="仿宋_GB2312" w:hAnsi="宋体" w:hint="eastAsia"/>
          <w:color w:val="000000" w:themeColor="text1"/>
          <w:szCs w:val="24"/>
          <w:u w:val="single"/>
        </w:rPr>
        <w:t>绍兴市财政局、</w:t>
      </w:r>
      <w:proofErr w:type="gramStart"/>
      <w:r>
        <w:rPr>
          <w:rFonts w:ascii="仿宋_GB2312" w:eastAsia="仿宋_GB2312" w:hAnsi="宋体" w:hint="eastAsia"/>
          <w:color w:val="000000" w:themeColor="text1"/>
          <w:szCs w:val="24"/>
          <w:u w:val="single"/>
        </w:rPr>
        <w:t>绍兴虬实企业管理</w:t>
      </w:r>
      <w:proofErr w:type="gramEnd"/>
      <w:r>
        <w:rPr>
          <w:rFonts w:ascii="仿宋_GB2312" w:eastAsia="仿宋_GB2312" w:hAnsi="宋体" w:hint="eastAsia"/>
          <w:color w:val="000000" w:themeColor="text1"/>
          <w:szCs w:val="24"/>
          <w:u w:val="single"/>
        </w:rPr>
        <w:t>咨询有限公司</w:t>
      </w:r>
    </w:p>
    <w:p w14:paraId="29F0FD74" w14:textId="77777777" w:rsidR="00286E15" w:rsidRDefault="00000000">
      <w:pPr>
        <w:pStyle w:val="ae"/>
        <w:spacing w:afterLines="0" w:line="356" w:lineRule="auto"/>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根据贵方征集文件（</w:t>
      </w:r>
      <w:r>
        <w:rPr>
          <w:rFonts w:ascii="仿宋_GB2312" w:eastAsia="仿宋_GB2312" w:hAnsi="宋体" w:hint="eastAsia"/>
          <w:b/>
          <w:color w:val="000000" w:themeColor="text1"/>
          <w:szCs w:val="24"/>
          <w:u w:val="single"/>
        </w:rPr>
        <w:t>填写招标编号：</w:t>
      </w:r>
      <w:r>
        <w:rPr>
          <w:rFonts w:ascii="仿宋_GB2312" w:eastAsia="仿宋_GB2312" w:hAnsi="宋体" w:hint="eastAsia"/>
          <w:color w:val="000000" w:themeColor="text1"/>
          <w:szCs w:val="24"/>
        </w:rPr>
        <w:t>）的要求，正式授权</w:t>
      </w:r>
      <w:r>
        <w:rPr>
          <w:rFonts w:ascii="仿宋_GB2312" w:eastAsia="仿宋_GB2312" w:hAnsi="宋体" w:hint="eastAsia"/>
          <w:b/>
          <w:color w:val="000000" w:themeColor="text1"/>
          <w:szCs w:val="24"/>
          <w:u w:val="single"/>
        </w:rPr>
        <w:t>（全权代表姓名    、单位    、职务   ）</w:t>
      </w:r>
      <w:r>
        <w:rPr>
          <w:rFonts w:ascii="仿宋_GB2312" w:eastAsia="仿宋_GB2312" w:hAnsi="宋体" w:hint="eastAsia"/>
          <w:color w:val="000000" w:themeColor="text1"/>
          <w:szCs w:val="24"/>
        </w:rPr>
        <w:t>代表投标人</w:t>
      </w:r>
      <w:r>
        <w:rPr>
          <w:rFonts w:ascii="仿宋_GB2312" w:eastAsia="仿宋_GB2312" w:hAnsi="宋体" w:hint="eastAsia"/>
          <w:color w:val="000000" w:themeColor="text1"/>
          <w:szCs w:val="24"/>
          <w:u w:val="single"/>
        </w:rPr>
        <w:t>（</w:t>
      </w:r>
      <w:r>
        <w:rPr>
          <w:rFonts w:ascii="仿宋_GB2312" w:eastAsia="仿宋_GB2312" w:hAnsi="宋体" w:hint="eastAsia"/>
          <w:b/>
          <w:color w:val="000000" w:themeColor="text1"/>
          <w:szCs w:val="24"/>
          <w:u w:val="single"/>
        </w:rPr>
        <w:t xml:space="preserve">填写单位    、地址   </w:t>
      </w:r>
      <w:r>
        <w:rPr>
          <w:rFonts w:ascii="仿宋_GB2312" w:eastAsia="仿宋_GB2312" w:hAnsi="宋体" w:hint="eastAsia"/>
          <w:color w:val="000000" w:themeColor="text1"/>
          <w:szCs w:val="24"/>
          <w:u w:val="single"/>
        </w:rPr>
        <w:t>）</w:t>
      </w:r>
      <w:r>
        <w:rPr>
          <w:rFonts w:ascii="仿宋_GB2312" w:eastAsia="仿宋_GB2312" w:hAnsi="宋体" w:hint="eastAsia"/>
          <w:color w:val="000000" w:themeColor="text1"/>
          <w:szCs w:val="24"/>
        </w:rPr>
        <w:t>提交征集响应文件。</w:t>
      </w:r>
    </w:p>
    <w:p w14:paraId="1D381060" w14:textId="77777777" w:rsidR="00286E15" w:rsidRDefault="00000000">
      <w:pPr>
        <w:pStyle w:val="ae"/>
        <w:spacing w:afterLines="0" w:line="356" w:lineRule="auto"/>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我方已完全明白征集文件的所有条款要求，兹声明同意如下：</w:t>
      </w:r>
    </w:p>
    <w:p w14:paraId="0AD9066C" w14:textId="77777777" w:rsidR="00286E15" w:rsidRDefault="00000000">
      <w:pPr>
        <w:pStyle w:val="ae"/>
        <w:spacing w:afterLines="0" w:line="356" w:lineRule="auto"/>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1.我方同意在投标人须知规定的开标日期起遵守本征集响应文件中的承诺且在投标有效期满之前均具有约束力。</w:t>
      </w:r>
    </w:p>
    <w:p w14:paraId="42D82504" w14:textId="77777777" w:rsidR="00286E15" w:rsidRDefault="00000000">
      <w:pPr>
        <w:pStyle w:val="ae"/>
        <w:spacing w:afterLines="0" w:line="356" w:lineRule="auto"/>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2.我方承诺已经具备《中华人民共和国政府采购法》中规定的参加政府采购活动的供应商应当具备的条件。</w:t>
      </w:r>
    </w:p>
    <w:p w14:paraId="7910E4BD" w14:textId="77777777" w:rsidR="00286E15" w:rsidRDefault="00000000">
      <w:pPr>
        <w:pStyle w:val="ae"/>
        <w:spacing w:afterLines="0" w:line="356" w:lineRule="auto"/>
        <w:ind w:firstLine="480"/>
        <w:rPr>
          <w:rFonts w:ascii="仿宋_GB2312" w:eastAsia="仿宋_GB2312"/>
          <w:color w:val="000000" w:themeColor="text1"/>
        </w:rPr>
      </w:pPr>
      <w:r>
        <w:rPr>
          <w:rFonts w:ascii="仿宋_GB2312" w:eastAsia="仿宋_GB2312" w:hAnsi="宋体" w:hint="eastAsia"/>
          <w:color w:val="000000" w:themeColor="text1"/>
          <w:szCs w:val="24"/>
        </w:rPr>
        <w:t>3.</w:t>
      </w:r>
      <w:r>
        <w:rPr>
          <w:rFonts w:ascii="仿宋_GB2312" w:eastAsia="仿宋_GB2312" w:hint="eastAsia"/>
          <w:color w:val="000000" w:themeColor="text1"/>
        </w:rPr>
        <w:t>本公司征集响应文件中填列的技术参数、配置、服务、数量等相关内容都是真实、准确的。保证在本次项目中所提供的资料全部真实和合法。同意向</w:t>
      </w:r>
      <w:proofErr w:type="gramStart"/>
      <w:r>
        <w:rPr>
          <w:rFonts w:ascii="仿宋_GB2312" w:eastAsia="仿宋_GB2312" w:hint="eastAsia"/>
          <w:color w:val="000000" w:themeColor="text1"/>
        </w:rPr>
        <w:t>绍兴虬实企业管理</w:t>
      </w:r>
      <w:proofErr w:type="gramEnd"/>
      <w:r>
        <w:rPr>
          <w:rFonts w:ascii="仿宋_GB2312" w:eastAsia="仿宋_GB2312" w:hint="eastAsia"/>
          <w:color w:val="000000" w:themeColor="text1"/>
        </w:rPr>
        <w:t>咨询有限公司提供可能另外要求的与投标有关的任何数据或资料。</w:t>
      </w:r>
    </w:p>
    <w:p w14:paraId="18242225" w14:textId="77777777" w:rsidR="00286E15" w:rsidRDefault="00000000">
      <w:pPr>
        <w:pStyle w:val="ae"/>
        <w:spacing w:afterLines="0" w:line="356" w:lineRule="auto"/>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4.我方理解贵方将不受你们所收到的最低报价的约束。</w:t>
      </w:r>
    </w:p>
    <w:p w14:paraId="3D3EA61B" w14:textId="77777777" w:rsidR="00286E15" w:rsidRDefault="00000000">
      <w:pPr>
        <w:pStyle w:val="20"/>
        <w:numPr>
          <w:ilvl w:val="0"/>
          <w:numId w:val="0"/>
        </w:numPr>
        <w:spacing w:line="356" w:lineRule="auto"/>
        <w:ind w:firstLineChars="200" w:firstLine="480"/>
        <w:rPr>
          <w:rFonts w:ascii="仿宋_GB2312" w:eastAsia="仿宋_GB2312" w:hAnsi="宋体"/>
          <w:color w:val="000000" w:themeColor="text1"/>
          <w:szCs w:val="24"/>
        </w:rPr>
      </w:pPr>
      <w:r>
        <w:rPr>
          <w:rFonts w:ascii="仿宋_GB2312" w:eastAsia="仿宋_GB2312" w:hAnsi="宋体" w:hint="eastAsia"/>
          <w:color w:val="000000" w:themeColor="text1"/>
          <w:kern w:val="0"/>
          <w:sz w:val="24"/>
          <w:szCs w:val="24"/>
        </w:rPr>
        <w:t>5.本投标自开标之日（投标截止之日）起90天内有效。</w:t>
      </w:r>
    </w:p>
    <w:p w14:paraId="27772A49" w14:textId="77777777" w:rsidR="00286E15" w:rsidRDefault="00000000">
      <w:pPr>
        <w:pStyle w:val="ae"/>
        <w:spacing w:afterLines="0" w:line="356" w:lineRule="auto"/>
        <w:ind w:firstLine="480"/>
        <w:rPr>
          <w:rFonts w:ascii="仿宋_GB2312" w:eastAsia="仿宋_GB2312" w:hAnsi="仿宋_GB2312" w:cs="仿宋_GB2312"/>
          <w:color w:val="000000" w:themeColor="text1"/>
        </w:rPr>
      </w:pPr>
      <w:r>
        <w:rPr>
          <w:rFonts w:ascii="仿宋_GB2312" w:eastAsia="仿宋_GB2312" w:hAnsi="宋体" w:hint="eastAsia"/>
          <w:color w:val="000000" w:themeColor="text1"/>
          <w:szCs w:val="24"/>
        </w:rPr>
        <w:t>6</w:t>
      </w:r>
      <w:r>
        <w:rPr>
          <w:rFonts w:ascii="仿宋_GB2312" w:eastAsia="仿宋_GB2312" w:hAnsi="仿宋_GB2312" w:cs="仿宋_GB2312" w:hint="eastAsia"/>
          <w:color w:val="000000" w:themeColor="text1"/>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219DE925" w14:textId="77777777" w:rsidR="00286E15" w:rsidRDefault="00000000">
      <w:pPr>
        <w:snapToGrid w:val="0"/>
        <w:spacing w:line="356"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a)提供虚假材料谋取中标、成交的；</w:t>
      </w:r>
    </w:p>
    <w:p w14:paraId="4205F3E1" w14:textId="77777777" w:rsidR="00286E15" w:rsidRDefault="00000000">
      <w:pPr>
        <w:snapToGrid w:val="0"/>
        <w:spacing w:line="356"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b)采取不正当手段诋毁、排挤其他供应商的；</w:t>
      </w:r>
    </w:p>
    <w:p w14:paraId="7969C47E" w14:textId="77777777" w:rsidR="00286E15" w:rsidRDefault="00000000">
      <w:pPr>
        <w:snapToGrid w:val="0"/>
        <w:spacing w:line="356"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c)与征集人、其它供应商或者征集代理机构恶意串通的；</w:t>
      </w:r>
    </w:p>
    <w:p w14:paraId="69A41A18" w14:textId="77777777" w:rsidR="00286E15" w:rsidRDefault="00000000">
      <w:pPr>
        <w:snapToGrid w:val="0"/>
        <w:spacing w:line="356"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d)向征集人、征集代理机构行贿或者提供其他不正当利益的；</w:t>
      </w:r>
    </w:p>
    <w:p w14:paraId="578A0287" w14:textId="77777777" w:rsidR="00286E15" w:rsidRDefault="00000000">
      <w:pPr>
        <w:snapToGrid w:val="0"/>
        <w:spacing w:line="356"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e)在招标采购过程中与征集人进行协商谈判的；</w:t>
      </w:r>
    </w:p>
    <w:p w14:paraId="648FDFE4" w14:textId="77777777" w:rsidR="00286E15" w:rsidRDefault="00000000">
      <w:pPr>
        <w:snapToGrid w:val="0"/>
        <w:spacing w:line="356"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f)拒绝有关部门监督检查或提供虚假情况的。</w:t>
      </w:r>
    </w:p>
    <w:p w14:paraId="7E8D086A" w14:textId="77777777" w:rsidR="00286E15" w:rsidRDefault="00000000">
      <w:pPr>
        <w:snapToGrid w:val="0"/>
        <w:spacing w:line="356"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供应商有前款第a)至e)项情形之一的，中标、成交无效。</w:t>
      </w:r>
    </w:p>
    <w:p w14:paraId="0388BB81" w14:textId="77777777" w:rsidR="00286E15" w:rsidRDefault="00000000">
      <w:pPr>
        <w:pStyle w:val="ae"/>
        <w:spacing w:afterLines="0" w:line="356" w:lineRule="auto"/>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地址：　　　　　　　　　　　　　　　邮政编码：</w:t>
      </w:r>
    </w:p>
    <w:p w14:paraId="2F8DF40B" w14:textId="77777777" w:rsidR="00286E15" w:rsidRDefault="00000000">
      <w:pPr>
        <w:pStyle w:val="ae"/>
        <w:spacing w:afterLines="0" w:line="356" w:lineRule="auto"/>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电话：                              传真：</w:t>
      </w:r>
    </w:p>
    <w:p w14:paraId="73D81BF7" w14:textId="77777777" w:rsidR="00286E15" w:rsidRDefault="00000000">
      <w:pPr>
        <w:pStyle w:val="ae"/>
        <w:spacing w:afterLines="0" w:line="356" w:lineRule="auto"/>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 xml:space="preserve">开户银行：                          </w:t>
      </w:r>
      <w:proofErr w:type="gramStart"/>
      <w:r>
        <w:rPr>
          <w:rFonts w:ascii="仿宋_GB2312" w:eastAsia="仿宋_GB2312" w:hAnsi="宋体" w:hint="eastAsia"/>
          <w:color w:val="000000" w:themeColor="text1"/>
          <w:szCs w:val="24"/>
        </w:rPr>
        <w:t>帐号</w:t>
      </w:r>
      <w:proofErr w:type="gramEnd"/>
      <w:r>
        <w:rPr>
          <w:rFonts w:ascii="仿宋_GB2312" w:eastAsia="仿宋_GB2312" w:hAnsi="宋体" w:hint="eastAsia"/>
          <w:color w:val="000000" w:themeColor="text1"/>
          <w:szCs w:val="24"/>
        </w:rPr>
        <w:t>：</w:t>
      </w:r>
    </w:p>
    <w:p w14:paraId="44B5C7FE" w14:textId="77777777" w:rsidR="00286E15" w:rsidRDefault="00000000">
      <w:pPr>
        <w:pStyle w:val="ae"/>
        <w:spacing w:afterLines="0" w:line="356" w:lineRule="auto"/>
        <w:ind w:firstLine="480"/>
        <w:rPr>
          <w:rFonts w:ascii="仿宋_GB2312" w:eastAsia="仿宋_GB2312" w:hAnsi="宋体"/>
          <w:color w:val="000000" w:themeColor="text1"/>
          <w:szCs w:val="24"/>
        </w:rPr>
      </w:pPr>
      <w:r>
        <w:rPr>
          <w:rFonts w:ascii="仿宋_GB2312" w:eastAsia="仿宋_GB2312" w:hAnsi="宋体" w:hint="eastAsia"/>
          <w:color w:val="000000" w:themeColor="text1"/>
          <w:szCs w:val="24"/>
        </w:rPr>
        <w:t>法定代表人或其授权代表(签字或盖章)：</w:t>
      </w:r>
    </w:p>
    <w:p w14:paraId="0CC63F75" w14:textId="77777777" w:rsidR="00286E15" w:rsidRDefault="00000000">
      <w:pPr>
        <w:pStyle w:val="ae"/>
        <w:spacing w:afterLines="0" w:line="356" w:lineRule="auto"/>
        <w:ind w:firstLine="480"/>
        <w:rPr>
          <w:rFonts w:ascii="仿宋_GB2312" w:eastAsia="仿宋_GB2312" w:hAnsi="宋体"/>
          <w:b/>
          <w:color w:val="000000" w:themeColor="text1"/>
          <w:sz w:val="30"/>
          <w:szCs w:val="30"/>
        </w:rPr>
      </w:pPr>
      <w:r>
        <w:rPr>
          <w:rFonts w:ascii="仿宋_GB2312" w:eastAsia="仿宋_GB2312" w:hAnsi="宋体" w:hint="eastAsia"/>
          <w:color w:val="000000" w:themeColor="text1"/>
          <w:szCs w:val="24"/>
        </w:rPr>
        <w:t xml:space="preserve">投标人(电子签章)：　　　　　　　　　日期：   </w:t>
      </w:r>
    </w:p>
    <w:p w14:paraId="2C7D195D" w14:textId="77777777" w:rsidR="00286E15" w:rsidRDefault="00000000">
      <w:pPr>
        <w:pageBreakBefore/>
        <w:spacing w:line="360" w:lineRule="auto"/>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lastRenderedPageBreak/>
        <w:t>2、开标一览表（格式）</w:t>
      </w:r>
    </w:p>
    <w:p w14:paraId="5642BE8E" w14:textId="77777777" w:rsidR="00286E15" w:rsidRDefault="00286E15">
      <w:pPr>
        <w:spacing w:line="360" w:lineRule="auto"/>
        <w:rPr>
          <w:rFonts w:ascii="仿宋_GB2312" w:eastAsia="仿宋_GB2312" w:hAnsi="宋体"/>
          <w:color w:val="000000" w:themeColor="text1"/>
          <w:sz w:val="24"/>
        </w:rPr>
      </w:pPr>
    </w:p>
    <w:p w14:paraId="59952926"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投标人名称：</w:t>
      </w:r>
    </w:p>
    <w:p w14:paraId="4A586F4B" w14:textId="77777777" w:rsidR="00286E15" w:rsidRDefault="00000000">
      <w:pPr>
        <w:snapToGrid w:val="0"/>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标    项：</w:t>
      </w:r>
    </w:p>
    <w:p w14:paraId="3DB27DF1" w14:textId="77777777" w:rsidR="00286E15" w:rsidRDefault="00000000">
      <w:pPr>
        <w:snapToGrid w:val="0"/>
        <w:spacing w:line="360" w:lineRule="auto"/>
        <w:rPr>
          <w:rFonts w:ascii="仿宋_GB2312" w:eastAsia="仿宋_GB2312" w:hAnsi="宋体"/>
          <w:color w:val="000000" w:themeColor="text1"/>
          <w:sz w:val="24"/>
          <w:u w:val="single"/>
        </w:rPr>
      </w:pPr>
      <w:r>
        <w:rPr>
          <w:rFonts w:ascii="仿宋_GB2312" w:eastAsia="仿宋_GB2312" w:hAnsi="宋体" w:hint="eastAsia"/>
          <w:color w:val="000000" w:themeColor="text1"/>
          <w:sz w:val="24"/>
        </w:rPr>
        <w:t>招标编号：</w:t>
      </w:r>
    </w:p>
    <w:p w14:paraId="03965D66" w14:textId="77777777" w:rsidR="00286E15" w:rsidRDefault="00000000">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                                                            单位：人民币元</w:t>
      </w: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2298"/>
        <w:gridCol w:w="2826"/>
        <w:gridCol w:w="3634"/>
      </w:tblGrid>
      <w:tr w:rsidR="00286E15" w14:paraId="243F9595" w14:textId="77777777">
        <w:trPr>
          <w:trHeight w:hRule="exact" w:val="1138"/>
        </w:trPr>
        <w:tc>
          <w:tcPr>
            <w:tcW w:w="710" w:type="dxa"/>
            <w:vAlign w:val="center"/>
          </w:tcPr>
          <w:p w14:paraId="3A89B32C" w14:textId="77777777" w:rsidR="00286E15" w:rsidRDefault="00000000">
            <w:pPr>
              <w:spacing w:line="360" w:lineRule="auto"/>
              <w:jc w:val="center"/>
              <w:rPr>
                <w:rFonts w:ascii="仿宋" w:eastAsia="仿宋" w:hAnsi="仿宋" w:cs="仿宋"/>
                <w:b/>
                <w:snapToGrid w:val="0"/>
                <w:color w:val="000000" w:themeColor="text1"/>
                <w:kern w:val="0"/>
                <w:sz w:val="22"/>
              </w:rPr>
            </w:pPr>
            <w:r>
              <w:rPr>
                <w:rFonts w:ascii="仿宋" w:eastAsia="仿宋" w:hAnsi="仿宋" w:cs="仿宋" w:hint="eastAsia"/>
                <w:b/>
                <w:snapToGrid w:val="0"/>
                <w:color w:val="000000" w:themeColor="text1"/>
                <w:kern w:val="0"/>
                <w:sz w:val="22"/>
              </w:rPr>
              <w:t>序号</w:t>
            </w:r>
          </w:p>
        </w:tc>
        <w:tc>
          <w:tcPr>
            <w:tcW w:w="5124" w:type="dxa"/>
            <w:gridSpan w:val="2"/>
            <w:vAlign w:val="center"/>
          </w:tcPr>
          <w:p w14:paraId="4FAB83C3" w14:textId="77777777" w:rsidR="00286E15" w:rsidRDefault="00000000">
            <w:pPr>
              <w:spacing w:line="360" w:lineRule="auto"/>
              <w:jc w:val="center"/>
              <w:rPr>
                <w:rFonts w:ascii="仿宋" w:eastAsia="仿宋" w:hAnsi="仿宋" w:cs="仿宋"/>
                <w:b/>
                <w:snapToGrid w:val="0"/>
                <w:color w:val="000000" w:themeColor="text1"/>
                <w:kern w:val="0"/>
                <w:sz w:val="22"/>
              </w:rPr>
            </w:pPr>
            <w:r>
              <w:rPr>
                <w:rFonts w:ascii="仿宋" w:eastAsia="仿宋" w:hAnsi="仿宋" w:cs="仿宋" w:hint="eastAsia"/>
                <w:b/>
                <w:snapToGrid w:val="0"/>
                <w:color w:val="000000" w:themeColor="text1"/>
                <w:kern w:val="0"/>
                <w:sz w:val="22"/>
              </w:rPr>
              <w:t>项目名称</w:t>
            </w:r>
          </w:p>
        </w:tc>
        <w:tc>
          <w:tcPr>
            <w:tcW w:w="3634" w:type="dxa"/>
            <w:vAlign w:val="center"/>
          </w:tcPr>
          <w:p w14:paraId="01EAB572" w14:textId="77777777" w:rsidR="00286E15" w:rsidRDefault="00000000">
            <w:pPr>
              <w:spacing w:line="360" w:lineRule="auto"/>
              <w:jc w:val="center"/>
              <w:rPr>
                <w:rFonts w:ascii="仿宋" w:eastAsia="仿宋" w:hAnsi="仿宋" w:cs="仿宋"/>
                <w:b/>
                <w:snapToGrid w:val="0"/>
                <w:color w:val="000000" w:themeColor="text1"/>
                <w:kern w:val="0"/>
                <w:sz w:val="22"/>
              </w:rPr>
            </w:pPr>
            <w:r>
              <w:rPr>
                <w:rFonts w:ascii="仿宋" w:eastAsia="仿宋" w:hAnsi="仿宋" w:cs="仿宋" w:hint="eastAsia"/>
                <w:b/>
                <w:snapToGrid w:val="0"/>
                <w:color w:val="000000" w:themeColor="text1"/>
                <w:kern w:val="0"/>
                <w:sz w:val="22"/>
              </w:rPr>
              <w:t>响应报价（折扣率）</w:t>
            </w:r>
          </w:p>
        </w:tc>
      </w:tr>
      <w:tr w:rsidR="00286E15" w14:paraId="1FA2D7D6" w14:textId="77777777">
        <w:trPr>
          <w:trHeight w:val="1134"/>
        </w:trPr>
        <w:tc>
          <w:tcPr>
            <w:tcW w:w="710" w:type="dxa"/>
            <w:vAlign w:val="center"/>
          </w:tcPr>
          <w:p w14:paraId="365A2D54" w14:textId="77777777" w:rsidR="00286E15" w:rsidRDefault="00000000">
            <w:pPr>
              <w:spacing w:line="360" w:lineRule="auto"/>
              <w:jc w:val="center"/>
              <w:rPr>
                <w:rFonts w:ascii="仿宋" w:eastAsia="仿宋" w:hAnsi="仿宋" w:cs="仿宋"/>
                <w:bCs/>
                <w:snapToGrid w:val="0"/>
                <w:color w:val="000000" w:themeColor="text1"/>
                <w:kern w:val="0"/>
                <w:sz w:val="22"/>
              </w:rPr>
            </w:pPr>
            <w:r>
              <w:rPr>
                <w:rFonts w:ascii="仿宋" w:eastAsia="仿宋" w:hAnsi="仿宋" w:cs="仿宋" w:hint="eastAsia"/>
                <w:bCs/>
                <w:snapToGrid w:val="0"/>
                <w:color w:val="000000" w:themeColor="text1"/>
                <w:kern w:val="0"/>
                <w:sz w:val="22"/>
              </w:rPr>
              <w:t>1</w:t>
            </w:r>
          </w:p>
        </w:tc>
        <w:tc>
          <w:tcPr>
            <w:tcW w:w="5124" w:type="dxa"/>
            <w:gridSpan w:val="2"/>
            <w:vAlign w:val="center"/>
          </w:tcPr>
          <w:p w14:paraId="3C89C2D6" w14:textId="1E2B9543" w:rsidR="00286E15" w:rsidRDefault="00000000">
            <w:pPr>
              <w:spacing w:line="360" w:lineRule="auto"/>
              <w:jc w:val="center"/>
              <w:rPr>
                <w:rFonts w:ascii="仿宋" w:eastAsia="仿宋" w:hAnsi="仿宋" w:cs="仿宋"/>
                <w:bCs/>
                <w:snapToGrid w:val="0"/>
                <w:color w:val="000000" w:themeColor="text1"/>
                <w:kern w:val="0"/>
                <w:sz w:val="22"/>
              </w:rPr>
            </w:pPr>
            <w:r>
              <w:rPr>
                <w:rFonts w:ascii="仿宋" w:eastAsia="仿宋" w:hAnsi="仿宋" w:cs="仿宋" w:hint="eastAsia"/>
                <w:color w:val="000000" w:themeColor="text1"/>
                <w:sz w:val="24"/>
              </w:rPr>
              <w:t>绍兴市财政局</w:t>
            </w:r>
            <w:r w:rsidR="00547B39">
              <w:rPr>
                <w:rFonts w:ascii="仿宋" w:eastAsia="仿宋" w:hAnsi="仿宋" w:cs="仿宋" w:hint="eastAsia"/>
                <w:color w:val="000000" w:themeColor="text1"/>
                <w:sz w:val="24"/>
              </w:rPr>
              <w:t>2023年市级政府投资项目绿色全过程工程造价审核服务框架协议采购项目</w:t>
            </w:r>
            <w:r>
              <w:rPr>
                <w:rFonts w:ascii="仿宋" w:eastAsia="仿宋" w:hAnsi="仿宋" w:cs="仿宋" w:hint="eastAsia"/>
                <w:color w:val="000000" w:themeColor="text1"/>
                <w:sz w:val="24"/>
              </w:rPr>
              <w:t>（封闭式）</w:t>
            </w:r>
          </w:p>
        </w:tc>
        <w:tc>
          <w:tcPr>
            <w:tcW w:w="3634" w:type="dxa"/>
            <w:vAlign w:val="center"/>
          </w:tcPr>
          <w:p w14:paraId="0C0464FC" w14:textId="77777777" w:rsidR="00286E15" w:rsidRDefault="00286E15">
            <w:pPr>
              <w:spacing w:line="360" w:lineRule="auto"/>
              <w:jc w:val="center"/>
              <w:rPr>
                <w:rFonts w:ascii="仿宋" w:eastAsia="仿宋" w:hAnsi="仿宋" w:cs="仿宋"/>
                <w:bCs/>
                <w:snapToGrid w:val="0"/>
                <w:color w:val="000000" w:themeColor="text1"/>
                <w:kern w:val="0"/>
                <w:sz w:val="22"/>
              </w:rPr>
            </w:pPr>
          </w:p>
        </w:tc>
      </w:tr>
      <w:tr w:rsidR="00286E15" w14:paraId="74E37563" w14:textId="77777777">
        <w:trPr>
          <w:trHeight w:val="1502"/>
        </w:trPr>
        <w:tc>
          <w:tcPr>
            <w:tcW w:w="3008" w:type="dxa"/>
            <w:gridSpan w:val="2"/>
            <w:vAlign w:val="center"/>
          </w:tcPr>
          <w:p w14:paraId="453F00BD" w14:textId="77777777" w:rsidR="00286E15" w:rsidRDefault="00000000">
            <w:pPr>
              <w:spacing w:line="360" w:lineRule="auto"/>
              <w:jc w:val="center"/>
              <w:rPr>
                <w:rFonts w:ascii="仿宋" w:eastAsia="仿宋" w:hAnsi="仿宋" w:cs="仿宋"/>
                <w:bCs/>
                <w:snapToGrid w:val="0"/>
                <w:color w:val="000000" w:themeColor="text1"/>
                <w:kern w:val="0"/>
                <w:sz w:val="22"/>
              </w:rPr>
            </w:pPr>
            <w:r>
              <w:rPr>
                <w:rFonts w:ascii="仿宋" w:eastAsia="仿宋" w:hAnsi="仿宋" w:cs="仿宋" w:hint="eastAsia"/>
                <w:b/>
                <w:snapToGrid w:val="0"/>
                <w:color w:val="000000" w:themeColor="text1"/>
                <w:kern w:val="0"/>
                <w:sz w:val="22"/>
              </w:rPr>
              <w:t>响应报价（折扣率）</w:t>
            </w:r>
          </w:p>
        </w:tc>
        <w:tc>
          <w:tcPr>
            <w:tcW w:w="6460" w:type="dxa"/>
            <w:gridSpan w:val="2"/>
            <w:vAlign w:val="center"/>
          </w:tcPr>
          <w:p w14:paraId="1D0C1DE4" w14:textId="77777777" w:rsidR="00286E15" w:rsidRDefault="00000000">
            <w:pPr>
              <w:spacing w:line="360" w:lineRule="auto"/>
              <w:rPr>
                <w:rFonts w:ascii="仿宋" w:eastAsia="仿宋" w:hAnsi="仿宋" w:cs="仿宋"/>
                <w:bCs/>
                <w:snapToGrid w:val="0"/>
                <w:color w:val="000000" w:themeColor="text1"/>
                <w:kern w:val="0"/>
                <w:sz w:val="22"/>
              </w:rPr>
            </w:pPr>
            <w:r>
              <w:rPr>
                <w:rFonts w:ascii="仿宋" w:eastAsia="仿宋" w:hAnsi="仿宋" w:cs="仿宋" w:hint="eastAsia"/>
                <w:bCs/>
                <w:snapToGrid w:val="0"/>
                <w:color w:val="000000" w:themeColor="text1"/>
                <w:kern w:val="0"/>
                <w:sz w:val="22"/>
              </w:rPr>
              <w:t xml:space="preserve">大写：       </w:t>
            </w:r>
          </w:p>
        </w:tc>
      </w:tr>
    </w:tbl>
    <w:p w14:paraId="551B54B2" w14:textId="77777777" w:rsidR="00286E15" w:rsidRDefault="00286E15">
      <w:pPr>
        <w:spacing w:line="360" w:lineRule="auto"/>
        <w:ind w:left="149" w:hangingChars="62" w:hanging="149"/>
        <w:rPr>
          <w:rFonts w:ascii="仿宋_GB2312" w:eastAsia="仿宋_GB2312" w:hAnsi="宋体"/>
          <w:color w:val="000000" w:themeColor="text1"/>
          <w:sz w:val="24"/>
        </w:rPr>
      </w:pPr>
    </w:p>
    <w:p w14:paraId="148D02B7" w14:textId="77777777" w:rsidR="00286E15" w:rsidRDefault="00000000">
      <w:pPr>
        <w:spacing w:line="360" w:lineRule="auto"/>
        <w:ind w:left="149" w:hangingChars="62" w:hanging="149"/>
        <w:rPr>
          <w:rFonts w:ascii="仿宋_GB2312" w:eastAsia="仿宋_GB2312" w:hAnsi="宋体"/>
          <w:color w:val="000000" w:themeColor="text1"/>
          <w:sz w:val="24"/>
        </w:rPr>
      </w:pPr>
      <w:r>
        <w:rPr>
          <w:rFonts w:ascii="仿宋_GB2312" w:eastAsia="仿宋_GB2312" w:hAnsi="宋体" w:hint="eastAsia"/>
          <w:color w:val="000000" w:themeColor="text1"/>
          <w:sz w:val="24"/>
        </w:rPr>
        <w:t>说明：</w:t>
      </w:r>
    </w:p>
    <w:p w14:paraId="00ADD5FD" w14:textId="77777777" w:rsidR="00286E15" w:rsidRDefault="00000000">
      <w:pPr>
        <w:spacing w:line="360" w:lineRule="auto"/>
        <w:ind w:left="149" w:hangingChars="62" w:hanging="149"/>
        <w:rPr>
          <w:rFonts w:ascii="仿宋_GB2312" w:eastAsia="仿宋_GB2312" w:hAnsi="宋体"/>
          <w:color w:val="000000" w:themeColor="text1"/>
          <w:sz w:val="24"/>
        </w:rPr>
      </w:pPr>
      <w:r>
        <w:rPr>
          <w:rFonts w:ascii="仿宋_GB2312" w:eastAsia="仿宋_GB2312" w:hAnsi="宋体" w:hint="eastAsia"/>
          <w:color w:val="000000" w:themeColor="text1"/>
          <w:sz w:val="24"/>
        </w:rPr>
        <w:t>1.★不按要求提供开标一览表的响应文件将被视为未实质性响应征集文件。</w:t>
      </w:r>
    </w:p>
    <w:p w14:paraId="27F70488" w14:textId="77777777" w:rsidR="00286E15" w:rsidRDefault="00000000">
      <w:pPr>
        <w:spacing w:line="360" w:lineRule="auto"/>
        <w:ind w:left="149" w:hangingChars="62" w:hanging="149"/>
        <w:rPr>
          <w:rFonts w:ascii="仿宋_GB2312" w:eastAsia="仿宋_GB2312" w:hAnsi="宋体"/>
          <w:color w:val="000000" w:themeColor="text1"/>
          <w:sz w:val="24"/>
        </w:rPr>
      </w:pPr>
      <w:r>
        <w:rPr>
          <w:rFonts w:ascii="仿宋_GB2312" w:eastAsia="仿宋_GB2312" w:hAnsi="宋体" w:hint="eastAsia"/>
          <w:color w:val="000000" w:themeColor="text1"/>
          <w:sz w:val="24"/>
        </w:rPr>
        <w:t>2.供应商根据本项目的规定填写响应报价（折扣率）。</w:t>
      </w:r>
    </w:p>
    <w:p w14:paraId="4A75A308" w14:textId="77777777" w:rsidR="00286E15" w:rsidRDefault="00000000">
      <w:pPr>
        <w:spacing w:line="360" w:lineRule="auto"/>
        <w:ind w:left="149" w:hangingChars="62" w:hanging="149"/>
        <w:rPr>
          <w:rFonts w:ascii="仿宋_GB2312" w:eastAsia="仿宋_GB2312" w:hAnsi="宋体"/>
          <w:color w:val="000000" w:themeColor="text1"/>
          <w:sz w:val="24"/>
        </w:rPr>
      </w:pPr>
      <w:r>
        <w:rPr>
          <w:rFonts w:ascii="仿宋_GB2312" w:eastAsia="仿宋_GB2312" w:hAnsi="宋体" w:hint="eastAsia"/>
          <w:color w:val="000000" w:themeColor="text1"/>
          <w:sz w:val="24"/>
        </w:rPr>
        <w:t>3.★响应报价（折扣率）小数位保留一位小数，否则按无效标处理。</w:t>
      </w:r>
    </w:p>
    <w:p w14:paraId="1DFC5624" w14:textId="243366C2" w:rsidR="00286E15" w:rsidRDefault="00000000">
      <w:pPr>
        <w:spacing w:line="360" w:lineRule="auto"/>
        <w:ind w:left="149" w:hangingChars="62" w:hanging="149"/>
        <w:rPr>
          <w:rFonts w:ascii="仿宋_GB2312" w:eastAsia="仿宋_GB2312" w:hAnsi="宋体"/>
          <w:color w:val="000000" w:themeColor="text1"/>
          <w:sz w:val="24"/>
        </w:rPr>
      </w:pPr>
      <w:r>
        <w:rPr>
          <w:rFonts w:ascii="仿宋_GB2312" w:eastAsia="仿宋_GB2312" w:hAnsi="宋体" w:hint="eastAsia"/>
          <w:color w:val="000000" w:themeColor="text1"/>
          <w:sz w:val="24"/>
        </w:rPr>
        <w:t>4.报价采用折扣率，最高限价以征集</w:t>
      </w:r>
      <w:proofErr w:type="gramStart"/>
      <w:r>
        <w:rPr>
          <w:rFonts w:ascii="仿宋_GB2312" w:eastAsia="仿宋_GB2312" w:hAnsi="宋体" w:hint="eastAsia"/>
          <w:color w:val="000000" w:themeColor="text1"/>
          <w:sz w:val="24"/>
        </w:rPr>
        <w:t>人制</w:t>
      </w:r>
      <w:proofErr w:type="gramEnd"/>
      <w:r>
        <w:rPr>
          <w:rFonts w:ascii="仿宋_GB2312" w:eastAsia="仿宋_GB2312" w:hAnsi="宋体" w:hint="eastAsia"/>
          <w:color w:val="000000" w:themeColor="text1"/>
          <w:sz w:val="24"/>
        </w:rPr>
        <w:t>定的收费标准为基础，以该基准的</w:t>
      </w:r>
      <w:r w:rsidR="00547B39">
        <w:rPr>
          <w:rFonts w:ascii="仿宋_GB2312" w:eastAsia="仿宋_GB2312" w:hAnsi="宋体"/>
          <w:color w:val="000000" w:themeColor="text1"/>
          <w:sz w:val="24"/>
        </w:rPr>
        <w:t>70</w:t>
      </w:r>
      <w:r>
        <w:rPr>
          <w:rFonts w:ascii="仿宋_GB2312" w:eastAsia="仿宋_GB2312" w:hAnsi="宋体" w:hint="eastAsia"/>
          <w:color w:val="000000" w:themeColor="text1"/>
          <w:sz w:val="24"/>
        </w:rPr>
        <w:t>%为最高限制单价（或最高限制折扣率），高于该报价按无效标处理，报价不作为评分依据，仅作为第二阶段成交供应商选定的参考依据。</w:t>
      </w:r>
    </w:p>
    <w:p w14:paraId="74817858" w14:textId="09BE0EA2" w:rsidR="00286E15" w:rsidRDefault="00000000">
      <w:pPr>
        <w:spacing w:line="360" w:lineRule="auto"/>
        <w:ind w:left="149" w:hangingChars="62" w:hanging="149"/>
        <w:rPr>
          <w:rFonts w:ascii="仿宋_GB2312" w:eastAsia="仿宋_GB2312" w:hAnsi="宋体"/>
          <w:color w:val="000000" w:themeColor="text1"/>
          <w:sz w:val="24"/>
        </w:rPr>
      </w:pPr>
      <w:r>
        <w:rPr>
          <w:rFonts w:ascii="仿宋_GB2312" w:eastAsia="仿宋_GB2312" w:hAnsi="宋体" w:hint="eastAsia"/>
          <w:color w:val="000000" w:themeColor="text1"/>
          <w:sz w:val="24"/>
        </w:rPr>
        <w:t>5.例：如填报响应报价（折扣率）为</w:t>
      </w:r>
      <w:r w:rsidR="00547B39">
        <w:rPr>
          <w:rFonts w:ascii="仿宋_GB2312" w:eastAsia="仿宋_GB2312" w:hAnsi="宋体"/>
          <w:color w:val="000000" w:themeColor="text1"/>
          <w:sz w:val="24"/>
        </w:rPr>
        <w:t>60</w:t>
      </w:r>
      <w:r>
        <w:rPr>
          <w:rFonts w:ascii="仿宋_GB2312" w:eastAsia="仿宋_GB2312" w:hAnsi="宋体" w:hint="eastAsia"/>
          <w:color w:val="000000" w:themeColor="text1"/>
          <w:sz w:val="24"/>
        </w:rPr>
        <w:t>.0%，则入围后根据绍兴市财政局</w:t>
      </w:r>
      <w:r w:rsidR="00547B39">
        <w:rPr>
          <w:rFonts w:ascii="仿宋_GB2312" w:eastAsia="仿宋_GB2312" w:hAnsi="宋体" w:hint="eastAsia"/>
          <w:color w:val="000000" w:themeColor="text1"/>
          <w:sz w:val="24"/>
        </w:rPr>
        <w:t>2023年市级政府投资项目绿色全过程工程造价审核服务框架协议采购项目</w:t>
      </w:r>
      <w:r>
        <w:rPr>
          <w:rFonts w:ascii="仿宋_GB2312" w:eastAsia="仿宋_GB2312" w:hAnsi="宋体" w:hint="eastAsia"/>
          <w:color w:val="000000" w:themeColor="text1"/>
          <w:sz w:val="24"/>
        </w:rPr>
        <w:t>（封闭式）的规定计算后按75.0%支付服务费用。</w:t>
      </w:r>
    </w:p>
    <w:p w14:paraId="25F2BCEF" w14:textId="77777777" w:rsidR="00286E15" w:rsidRDefault="00000000">
      <w:pPr>
        <w:spacing w:line="360" w:lineRule="auto"/>
        <w:ind w:firstLine="2"/>
        <w:rPr>
          <w:rFonts w:ascii="仿宋_GB2312" w:eastAsia="仿宋_GB2312" w:hAnsi="宋体"/>
          <w:color w:val="000000" w:themeColor="text1"/>
          <w:sz w:val="24"/>
        </w:rPr>
      </w:pPr>
      <w:r>
        <w:rPr>
          <w:rFonts w:ascii="仿宋_GB2312" w:eastAsia="仿宋_GB2312" w:hAnsi="宋体" w:hint="eastAsia"/>
          <w:color w:val="000000" w:themeColor="text1"/>
          <w:sz w:val="24"/>
        </w:rPr>
        <w:t>投标人（电子签章）：</w:t>
      </w:r>
    </w:p>
    <w:p w14:paraId="6C46E521" w14:textId="77777777" w:rsidR="00286E15" w:rsidRDefault="00000000">
      <w:pPr>
        <w:spacing w:line="360" w:lineRule="auto"/>
        <w:outlineLvl w:val="0"/>
        <w:rPr>
          <w:rFonts w:ascii="仿宋_GB2312" w:eastAsia="仿宋_GB2312" w:hAnsi="宋体"/>
          <w:color w:val="000000" w:themeColor="text1"/>
          <w:sz w:val="24"/>
        </w:rPr>
      </w:pPr>
      <w:r>
        <w:rPr>
          <w:rFonts w:ascii="仿宋_GB2312" w:eastAsia="仿宋_GB2312" w:hAnsi="宋体" w:hint="eastAsia"/>
          <w:color w:val="000000" w:themeColor="text1"/>
          <w:sz w:val="24"/>
        </w:rPr>
        <w:t>法定代表人或其授权代表（签字或盖章）：            日期：    年   月   日</w:t>
      </w:r>
    </w:p>
    <w:p w14:paraId="76D107B0" w14:textId="77777777" w:rsidR="00286E15" w:rsidRDefault="00286E15">
      <w:pPr>
        <w:autoSpaceDE w:val="0"/>
        <w:autoSpaceDN w:val="0"/>
        <w:spacing w:line="360" w:lineRule="auto"/>
        <w:rPr>
          <w:rFonts w:ascii="仿宋_GB2312" w:eastAsia="仿宋_GB2312" w:hAnsi="宋体"/>
          <w:b/>
          <w:color w:val="000000" w:themeColor="text1"/>
          <w:sz w:val="32"/>
          <w:szCs w:val="32"/>
        </w:rPr>
      </w:pPr>
    </w:p>
    <w:p w14:paraId="4C20EFEF" w14:textId="77777777" w:rsidR="00286E15" w:rsidRDefault="00000000">
      <w:pPr>
        <w:pageBreakBefore/>
        <w:spacing w:line="360" w:lineRule="auto"/>
        <w:jc w:val="center"/>
        <w:outlineLvl w:val="0"/>
        <w:rPr>
          <w:rFonts w:ascii="仿宋_GB2312" w:eastAsia="仿宋_GB2312" w:hAnsi="仿宋_GB2312" w:cs="仿宋_GB2312"/>
          <w:b/>
          <w:color w:val="000000" w:themeColor="text1"/>
          <w:kern w:val="0"/>
          <w:sz w:val="36"/>
          <w:szCs w:val="36"/>
        </w:rPr>
      </w:pPr>
      <w:r>
        <w:rPr>
          <w:rFonts w:ascii="仿宋_GB2312" w:eastAsia="仿宋_GB2312" w:hAnsi="仿宋_GB2312" w:cs="仿宋_GB2312" w:hint="eastAsia"/>
          <w:b/>
          <w:color w:val="000000" w:themeColor="text1"/>
          <w:kern w:val="0"/>
          <w:sz w:val="36"/>
          <w:szCs w:val="36"/>
        </w:rPr>
        <w:lastRenderedPageBreak/>
        <w:t>商务技术（资信）文件部分</w:t>
      </w:r>
    </w:p>
    <w:p w14:paraId="26A18D8D" w14:textId="77777777" w:rsidR="00286E15" w:rsidRDefault="00286E15">
      <w:pPr>
        <w:spacing w:line="360" w:lineRule="auto"/>
        <w:jc w:val="center"/>
        <w:outlineLvl w:val="0"/>
        <w:rPr>
          <w:rFonts w:ascii="仿宋_GB2312" w:eastAsia="仿宋_GB2312" w:hAnsi="仿宋_GB2312" w:cs="仿宋_GB2312"/>
          <w:b/>
          <w:color w:val="000000" w:themeColor="text1"/>
          <w:kern w:val="0"/>
          <w:sz w:val="24"/>
        </w:rPr>
      </w:pPr>
    </w:p>
    <w:p w14:paraId="1EC01904" w14:textId="77777777" w:rsidR="00286E15" w:rsidRDefault="00000000">
      <w:pPr>
        <w:spacing w:line="360" w:lineRule="auto"/>
        <w:jc w:val="center"/>
        <w:outlineLvl w:val="0"/>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目录</w:t>
      </w:r>
    </w:p>
    <w:p w14:paraId="4A8C6A2C" w14:textId="77777777" w:rsidR="00286E15" w:rsidRDefault="00000000">
      <w:pPr>
        <w:pStyle w:val="5"/>
        <w:spacing w:line="360" w:lineRule="auto"/>
        <w:ind w:left="0" w:firstLineChars="0" w:firstLine="0"/>
        <w:rPr>
          <w:rFonts w:hAnsi="仿宋_GB2312" w:cs="仿宋_GB2312"/>
          <w:color w:val="000000" w:themeColor="text1"/>
        </w:rPr>
      </w:pPr>
      <w:r>
        <w:rPr>
          <w:rFonts w:hAnsi="仿宋_GB2312" w:cs="仿宋_GB2312" w:hint="eastAsia"/>
          <w:color w:val="000000" w:themeColor="text1"/>
        </w:rPr>
        <w:t>（1）法定代表人授权书 ……</w:t>
      </w:r>
      <w:proofErr w:type="gramStart"/>
      <w:r>
        <w:rPr>
          <w:rFonts w:hAnsi="仿宋_GB2312" w:cs="仿宋_GB2312" w:hint="eastAsia"/>
          <w:color w:val="000000" w:themeColor="text1"/>
        </w:rPr>
        <w:t>……………………………………………………</w:t>
      </w:r>
      <w:proofErr w:type="gramEnd"/>
      <w:r>
        <w:rPr>
          <w:rFonts w:hAnsi="仿宋_GB2312" w:cs="仿宋_GB2312" w:hint="eastAsia"/>
          <w:color w:val="000000" w:themeColor="text1"/>
        </w:rPr>
        <w:t xml:space="preserve"> （页码）</w:t>
      </w:r>
    </w:p>
    <w:p w14:paraId="07D1EAE9" w14:textId="77777777" w:rsidR="00286E15" w:rsidRDefault="00000000">
      <w:pPr>
        <w:pStyle w:val="5"/>
        <w:spacing w:line="360" w:lineRule="auto"/>
        <w:ind w:left="0" w:firstLineChars="0" w:firstLine="0"/>
        <w:rPr>
          <w:rFonts w:hAnsi="仿宋_GB2312" w:cs="仿宋_GB2312"/>
          <w:color w:val="000000" w:themeColor="text1"/>
        </w:rPr>
      </w:pPr>
      <w:r>
        <w:rPr>
          <w:rFonts w:hAnsi="仿宋_GB2312" w:cs="仿宋_GB2312" w:hint="eastAsia"/>
          <w:color w:val="000000" w:themeColor="text1"/>
        </w:rPr>
        <w:t>（2）授权代表</w:t>
      </w:r>
      <w:proofErr w:type="gramStart"/>
      <w:r>
        <w:rPr>
          <w:rFonts w:hAnsi="仿宋_GB2312" w:cs="仿宋_GB2312" w:hint="eastAsia"/>
          <w:color w:val="000000" w:themeColor="text1"/>
        </w:rPr>
        <w:t>社保证明</w:t>
      </w:r>
      <w:proofErr w:type="gramEnd"/>
      <w:r>
        <w:rPr>
          <w:rFonts w:hAnsi="仿宋_GB2312" w:cs="仿宋_GB2312" w:hint="eastAsia"/>
          <w:color w:val="000000" w:themeColor="text1"/>
        </w:rPr>
        <w:t>（复印件）……</w:t>
      </w:r>
      <w:proofErr w:type="gramStart"/>
      <w:r>
        <w:rPr>
          <w:rFonts w:hAnsi="仿宋_GB2312" w:cs="仿宋_GB2312" w:hint="eastAsia"/>
          <w:color w:val="000000" w:themeColor="text1"/>
        </w:rPr>
        <w:t>…………………………………………</w:t>
      </w:r>
      <w:proofErr w:type="gramEnd"/>
      <w:r>
        <w:rPr>
          <w:rFonts w:hAnsi="仿宋_GB2312" w:cs="仿宋_GB2312" w:hint="eastAsia"/>
          <w:color w:val="000000" w:themeColor="text1"/>
        </w:rPr>
        <w:t>（页码）</w:t>
      </w:r>
    </w:p>
    <w:p w14:paraId="1B2DA6B7" w14:textId="77777777" w:rsidR="00286E15" w:rsidRDefault="00000000">
      <w:pPr>
        <w:pStyle w:val="5"/>
        <w:spacing w:line="360" w:lineRule="auto"/>
        <w:ind w:left="0" w:firstLineChars="0" w:firstLine="0"/>
        <w:rPr>
          <w:rFonts w:hAnsi="仿宋_GB2312" w:cs="仿宋_GB2312"/>
          <w:color w:val="000000" w:themeColor="text1"/>
        </w:rPr>
      </w:pPr>
      <w:r>
        <w:rPr>
          <w:rFonts w:hAnsi="仿宋_GB2312" w:cs="仿宋_GB2312" w:hint="eastAsia"/>
          <w:color w:val="000000" w:themeColor="text1"/>
        </w:rPr>
        <w:t>（3）法定代表人及其授权代表的身份证复印件（正反面）……</w:t>
      </w:r>
      <w:proofErr w:type="gramStart"/>
      <w:r>
        <w:rPr>
          <w:rFonts w:hAnsi="仿宋_GB2312" w:cs="仿宋_GB2312" w:hint="eastAsia"/>
          <w:color w:val="000000" w:themeColor="text1"/>
        </w:rPr>
        <w:t>………………</w:t>
      </w:r>
      <w:proofErr w:type="gramEnd"/>
      <w:r>
        <w:rPr>
          <w:rFonts w:hAnsi="仿宋_GB2312" w:cs="仿宋_GB2312" w:hint="eastAsia"/>
          <w:color w:val="000000" w:themeColor="text1"/>
        </w:rPr>
        <w:t>（页码）</w:t>
      </w:r>
    </w:p>
    <w:p w14:paraId="41618B8E" w14:textId="77777777" w:rsidR="00286E15" w:rsidRDefault="00000000">
      <w:pPr>
        <w:pStyle w:val="5"/>
        <w:spacing w:line="360" w:lineRule="auto"/>
        <w:ind w:left="0" w:firstLineChars="0" w:firstLine="0"/>
        <w:rPr>
          <w:rFonts w:hAnsi="仿宋_GB2312" w:cs="仿宋_GB2312"/>
          <w:color w:val="000000" w:themeColor="text1"/>
        </w:rPr>
      </w:pPr>
      <w:r>
        <w:rPr>
          <w:rFonts w:hAnsi="仿宋_GB2312" w:cs="仿宋_GB2312" w:hint="eastAsia"/>
          <w:color w:val="000000" w:themeColor="text1"/>
        </w:rPr>
        <w:t>（4）法定代表人身份证明书……</w:t>
      </w:r>
      <w:proofErr w:type="gramStart"/>
      <w:r>
        <w:rPr>
          <w:rFonts w:hAnsi="仿宋_GB2312" w:cs="仿宋_GB2312" w:hint="eastAsia"/>
          <w:color w:val="000000" w:themeColor="text1"/>
        </w:rPr>
        <w:t>…………………………………………………</w:t>
      </w:r>
      <w:proofErr w:type="gramEnd"/>
      <w:r>
        <w:rPr>
          <w:rFonts w:hAnsi="仿宋_GB2312" w:cs="仿宋_GB2312" w:hint="eastAsia"/>
          <w:color w:val="000000" w:themeColor="text1"/>
        </w:rPr>
        <w:t>（页码）</w:t>
      </w:r>
    </w:p>
    <w:p w14:paraId="56338E97" w14:textId="77777777" w:rsidR="00286E15" w:rsidRDefault="00000000">
      <w:pPr>
        <w:spacing w:line="360" w:lineRule="auto"/>
        <w:outlineLvl w:val="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（5）营业执照</w:t>
      </w:r>
      <w:r>
        <w:rPr>
          <w:rFonts w:hAnsi="仿宋_GB2312" w:cs="仿宋_GB2312" w:hint="eastAsia"/>
          <w:color w:val="000000" w:themeColor="text1"/>
          <w:lang w:val="zh-CN"/>
        </w:rPr>
        <w:t>……</w:t>
      </w:r>
      <w:proofErr w:type="gramStart"/>
      <w:r>
        <w:rPr>
          <w:rFonts w:hAnsi="仿宋_GB2312" w:cs="仿宋_GB2312" w:hint="eastAsia"/>
          <w:color w:val="000000" w:themeColor="text1"/>
          <w:lang w:val="zh-CN"/>
        </w:rPr>
        <w:t>………………………………………………</w:t>
      </w:r>
      <w:r>
        <w:rPr>
          <w:rFonts w:hAnsi="仿宋_GB2312" w:cs="仿宋_GB2312" w:hint="eastAsia"/>
          <w:color w:val="000000" w:themeColor="text1"/>
        </w:rPr>
        <w:t>……</w:t>
      </w:r>
      <w:r>
        <w:rPr>
          <w:rFonts w:hAnsi="仿宋_GB2312" w:cs="仿宋_GB2312" w:hint="eastAsia"/>
          <w:color w:val="000000" w:themeColor="text1"/>
          <w:lang w:val="zh-CN"/>
        </w:rPr>
        <w:t>…</w:t>
      </w:r>
      <w:r>
        <w:rPr>
          <w:rFonts w:hAnsi="仿宋_GB2312" w:cs="仿宋_GB2312" w:hint="eastAsia"/>
          <w:color w:val="000000" w:themeColor="text1"/>
        </w:rPr>
        <w:t>………</w:t>
      </w:r>
      <w:r>
        <w:rPr>
          <w:rFonts w:hAnsi="仿宋_GB2312" w:cs="仿宋_GB2312" w:hint="eastAsia"/>
          <w:color w:val="000000" w:themeColor="text1"/>
          <w:lang w:val="zh-CN"/>
        </w:rPr>
        <w:t>…</w:t>
      </w:r>
      <w:r>
        <w:rPr>
          <w:rFonts w:hAnsi="仿宋_GB2312" w:cs="仿宋_GB2312" w:hint="eastAsia"/>
          <w:color w:val="000000" w:themeColor="text1"/>
        </w:rPr>
        <w:t>………</w:t>
      </w:r>
      <w:r>
        <w:rPr>
          <w:rFonts w:hAnsi="仿宋_GB2312" w:cs="仿宋_GB2312" w:hint="eastAsia"/>
          <w:color w:val="000000" w:themeColor="text1"/>
          <w:lang w:val="zh-CN"/>
        </w:rPr>
        <w:t>…</w:t>
      </w:r>
      <w:proofErr w:type="gramEnd"/>
      <w:r>
        <w:rPr>
          <w:rFonts w:ascii="仿宋_GB2312" w:eastAsia="仿宋_GB2312" w:hAnsi="仿宋_GB2312" w:cs="仿宋_GB2312" w:hint="eastAsia"/>
          <w:color w:val="000000" w:themeColor="text1"/>
          <w:kern w:val="0"/>
          <w:sz w:val="24"/>
        </w:rPr>
        <w:t>（页码）</w:t>
      </w:r>
    </w:p>
    <w:p w14:paraId="12F2260D" w14:textId="77777777" w:rsidR="00286E15" w:rsidRDefault="00000000">
      <w:pPr>
        <w:spacing w:line="360" w:lineRule="auto"/>
        <w:outlineLvl w:val="0"/>
        <w:rPr>
          <w:rFonts w:ascii="仿宋_GB2312" w:eastAsia="仿宋_GB2312" w:hAnsi="仿宋_GB2312" w:cs="仿宋_GB2312"/>
          <w:color w:val="000000" w:themeColor="text1"/>
          <w:kern w:val="0"/>
          <w:sz w:val="24"/>
        </w:rPr>
      </w:pPr>
      <w:r>
        <w:rPr>
          <w:rFonts w:ascii="仿宋_GB2312" w:eastAsia="仿宋_GB2312" w:hAnsi="仿宋" w:cs="仿宋_GB2312" w:hint="eastAsia"/>
          <w:color w:val="000000" w:themeColor="text1"/>
          <w:sz w:val="24"/>
        </w:rPr>
        <w:t>（</w:t>
      </w:r>
      <w:r>
        <w:rPr>
          <w:rFonts w:ascii="仿宋_GB2312" w:eastAsia="仿宋_GB2312" w:hAnsi="仿宋" w:cs="仿宋_GB2312"/>
          <w:color w:val="000000" w:themeColor="text1"/>
          <w:sz w:val="24"/>
        </w:rPr>
        <w:t>6）评标标准相应的商务技术资料</w:t>
      </w:r>
      <w:r>
        <w:rPr>
          <w:rFonts w:cs="仿宋_GB2312" w:hint="eastAsia"/>
          <w:color w:val="000000" w:themeColor="text1"/>
        </w:rPr>
        <w:t>……</w:t>
      </w:r>
      <w:proofErr w:type="gramStart"/>
      <w:r>
        <w:rPr>
          <w:rFonts w:cs="仿宋_GB2312" w:hint="eastAsia"/>
          <w:color w:val="000000" w:themeColor="text1"/>
        </w:rPr>
        <w:t>……………………</w:t>
      </w:r>
      <w:r>
        <w:rPr>
          <w:rFonts w:ascii="仿宋_GB2312" w:eastAsia="仿宋_GB2312" w:hAnsi="仿宋" w:cs="仿宋_GB2312" w:hint="eastAsia"/>
          <w:color w:val="000000" w:themeColor="text1"/>
          <w:sz w:val="24"/>
        </w:rPr>
        <w:t>………</w:t>
      </w:r>
      <w:r>
        <w:rPr>
          <w:rFonts w:cs="仿宋_GB2312" w:hint="eastAsia"/>
          <w:color w:val="000000" w:themeColor="text1"/>
        </w:rPr>
        <w:t>…</w:t>
      </w:r>
      <w:r>
        <w:rPr>
          <w:rFonts w:ascii="仿宋_GB2312" w:eastAsia="仿宋_GB2312" w:hAnsi="仿宋" w:cs="仿宋_GB2312" w:hint="eastAsia"/>
          <w:color w:val="000000" w:themeColor="text1"/>
          <w:sz w:val="24"/>
        </w:rPr>
        <w:t>…</w:t>
      </w:r>
      <w:r>
        <w:rPr>
          <w:rFonts w:cs="仿宋_GB2312" w:hint="eastAsia"/>
          <w:color w:val="000000" w:themeColor="text1"/>
        </w:rPr>
        <w:t>……………</w:t>
      </w:r>
      <w:proofErr w:type="gramEnd"/>
      <w:r>
        <w:rPr>
          <w:rFonts w:cs="仿宋_GB2312" w:hint="eastAsia"/>
          <w:color w:val="000000" w:themeColor="text1"/>
        </w:rPr>
        <w:t xml:space="preserve"> </w:t>
      </w:r>
      <w:r>
        <w:rPr>
          <w:rFonts w:cs="仿宋_GB2312" w:hint="eastAsia"/>
          <w:color w:val="000000" w:themeColor="text1"/>
        </w:rPr>
        <w:t>（</w:t>
      </w:r>
      <w:r>
        <w:rPr>
          <w:rFonts w:ascii="仿宋_GB2312" w:eastAsia="仿宋_GB2312" w:hAnsi="仿宋_GB2312" w:cs="仿宋_GB2312" w:hint="eastAsia"/>
          <w:color w:val="000000" w:themeColor="text1"/>
          <w:kern w:val="0"/>
          <w:sz w:val="24"/>
        </w:rPr>
        <w:t>页码）</w:t>
      </w:r>
    </w:p>
    <w:p w14:paraId="6EAA897A" w14:textId="77777777" w:rsidR="00286E15" w:rsidRDefault="00000000">
      <w:pPr>
        <w:spacing w:line="360" w:lineRule="auto"/>
        <w:outlineLvl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（7）商务技术偏离表……</w:t>
      </w:r>
      <w:proofErr w:type="gramStart"/>
      <w:r>
        <w:rPr>
          <w:rFonts w:ascii="仿宋_GB2312" w:eastAsia="仿宋_GB2312" w:hAnsi="仿宋_GB2312" w:cs="仿宋_GB2312" w:hint="eastAsia"/>
          <w:color w:val="000000" w:themeColor="text1"/>
          <w:kern w:val="0"/>
          <w:sz w:val="24"/>
        </w:rPr>
        <w:t>…………………………………………………………</w:t>
      </w:r>
      <w:proofErr w:type="gramEnd"/>
      <w:r>
        <w:rPr>
          <w:rFonts w:ascii="仿宋_GB2312" w:eastAsia="仿宋_GB2312" w:hAnsi="仿宋_GB2312" w:cs="仿宋_GB2312" w:hint="eastAsia"/>
          <w:color w:val="000000" w:themeColor="text1"/>
          <w:kern w:val="0"/>
          <w:sz w:val="24"/>
        </w:rPr>
        <w:t xml:space="preserve"> （页码）</w:t>
      </w:r>
    </w:p>
    <w:p w14:paraId="1F68F579" w14:textId="77777777" w:rsidR="00286E15" w:rsidRDefault="00000000">
      <w:pPr>
        <w:pStyle w:val="5"/>
        <w:spacing w:line="360" w:lineRule="auto"/>
        <w:ind w:left="0" w:firstLineChars="0" w:firstLine="0"/>
        <w:rPr>
          <w:rFonts w:hAnsi="仿宋_GB2312" w:cs="仿宋_GB2312"/>
          <w:color w:val="000000" w:themeColor="text1"/>
        </w:rPr>
      </w:pPr>
      <w:r>
        <w:rPr>
          <w:rFonts w:hAnsi="仿宋_GB2312" w:cs="仿宋_GB2312" w:hint="eastAsia"/>
          <w:color w:val="000000" w:themeColor="text1"/>
        </w:rPr>
        <w:t>（8）廉政承诺书 ……</w:t>
      </w:r>
      <w:proofErr w:type="gramStart"/>
      <w:r>
        <w:rPr>
          <w:rFonts w:hAnsi="仿宋_GB2312" w:cs="仿宋_GB2312" w:hint="eastAsia"/>
          <w:color w:val="000000" w:themeColor="text1"/>
        </w:rPr>
        <w:t>………………………………………………………………</w:t>
      </w:r>
      <w:proofErr w:type="gramEnd"/>
      <w:r>
        <w:rPr>
          <w:rFonts w:hAnsi="仿宋_GB2312" w:cs="仿宋_GB2312" w:hint="eastAsia"/>
          <w:color w:val="000000" w:themeColor="text1"/>
        </w:rPr>
        <w:t>（页码）</w:t>
      </w:r>
    </w:p>
    <w:p w14:paraId="189DE905" w14:textId="77777777" w:rsidR="00286E15" w:rsidRDefault="00000000">
      <w:pPr>
        <w:spacing w:line="360" w:lineRule="auto"/>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注：以上目录是基本格式要求，各投标人可根据自身情况进一步细化。</w:t>
      </w:r>
    </w:p>
    <w:p w14:paraId="7D0111EB" w14:textId="77777777" w:rsidR="00286E15" w:rsidRDefault="00000000">
      <w:pPr>
        <w:pageBreakBefore/>
        <w:spacing w:line="360" w:lineRule="auto"/>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lastRenderedPageBreak/>
        <w:t xml:space="preserve">1、法定代表人授权委托书（格式） </w:t>
      </w:r>
    </w:p>
    <w:p w14:paraId="2D1971EA" w14:textId="77777777" w:rsidR="00286E15" w:rsidRDefault="00286E15">
      <w:pPr>
        <w:spacing w:line="360" w:lineRule="auto"/>
        <w:jc w:val="center"/>
        <w:rPr>
          <w:rFonts w:ascii="仿宋_GB2312" w:eastAsia="仿宋_GB2312" w:hAnsi="宋体"/>
          <w:b/>
          <w:color w:val="000000" w:themeColor="text1"/>
          <w:sz w:val="24"/>
        </w:rPr>
      </w:pPr>
    </w:p>
    <w:p w14:paraId="4433D621" w14:textId="5B44CE6E" w:rsidR="00286E15" w:rsidRDefault="00000000">
      <w:pPr>
        <w:snapToGrid w:val="0"/>
        <w:spacing w:line="360" w:lineRule="auto"/>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本授权委托书声明：我</w:t>
      </w:r>
      <w:r>
        <w:rPr>
          <w:rFonts w:ascii="仿宋_GB2312" w:eastAsia="仿宋_GB2312" w:hAnsi="宋体" w:hint="eastAsia"/>
          <w:color w:val="000000" w:themeColor="text1"/>
          <w:sz w:val="24"/>
          <w:u w:val="single"/>
        </w:rPr>
        <w:t xml:space="preserve">         (填写姓名)</w:t>
      </w:r>
      <w:r>
        <w:rPr>
          <w:rFonts w:ascii="仿宋_GB2312" w:eastAsia="仿宋_GB2312" w:hAnsi="宋体" w:hint="eastAsia"/>
          <w:color w:val="000000" w:themeColor="text1"/>
          <w:sz w:val="24"/>
        </w:rPr>
        <w:t>系</w:t>
      </w:r>
      <w:r>
        <w:rPr>
          <w:rFonts w:ascii="仿宋_GB2312" w:eastAsia="仿宋_GB2312" w:hAnsi="宋体" w:hint="eastAsia"/>
          <w:color w:val="000000" w:themeColor="text1"/>
          <w:sz w:val="24"/>
          <w:u w:val="single"/>
        </w:rPr>
        <w:t xml:space="preserve">                   （填写投标人单位全称）</w:t>
      </w:r>
      <w:r>
        <w:rPr>
          <w:rFonts w:ascii="仿宋_GB2312" w:eastAsia="仿宋_GB2312" w:hAnsi="宋体" w:hint="eastAsia"/>
          <w:color w:val="000000" w:themeColor="text1"/>
          <w:sz w:val="24"/>
        </w:rPr>
        <w:t>的法定代表人，现授权委托</w:t>
      </w:r>
      <w:r>
        <w:rPr>
          <w:rFonts w:ascii="仿宋_GB2312" w:eastAsia="仿宋_GB2312" w:hAnsi="宋体" w:hint="eastAsia"/>
          <w:color w:val="000000" w:themeColor="text1"/>
          <w:sz w:val="24"/>
          <w:u w:val="single"/>
        </w:rPr>
        <w:t xml:space="preserve">                  （填写单位全称）</w:t>
      </w:r>
      <w:r>
        <w:rPr>
          <w:rFonts w:ascii="仿宋_GB2312" w:eastAsia="仿宋_GB2312" w:hAnsi="宋体" w:hint="eastAsia"/>
          <w:color w:val="000000" w:themeColor="text1"/>
          <w:sz w:val="24"/>
        </w:rPr>
        <w:t>的（填写姓名）为我公司授权代表，</w:t>
      </w:r>
      <w:r>
        <w:rPr>
          <w:rFonts w:ascii="仿宋_GB2312" w:eastAsia="仿宋_GB2312" w:hAnsi="宋体" w:hint="eastAsia"/>
          <w:color w:val="000000" w:themeColor="text1"/>
          <w:sz w:val="24"/>
          <w:u w:val="single"/>
        </w:rPr>
        <w:t>（填写身份证号码：                       ）</w:t>
      </w:r>
      <w:r>
        <w:rPr>
          <w:rFonts w:ascii="仿宋_GB2312" w:eastAsia="仿宋_GB2312" w:hAnsi="宋体" w:hint="eastAsia"/>
          <w:color w:val="000000" w:themeColor="text1"/>
          <w:sz w:val="24"/>
        </w:rPr>
        <w:t>。以本公司的名义参加</w:t>
      </w:r>
      <w:r>
        <w:rPr>
          <w:rFonts w:ascii="仿宋_GB2312" w:eastAsia="仿宋_GB2312" w:hAnsi="宋体" w:hint="eastAsia"/>
          <w:color w:val="000000" w:themeColor="text1"/>
          <w:sz w:val="24"/>
          <w:u w:val="single"/>
        </w:rPr>
        <w:t>绍兴市财政局、</w:t>
      </w:r>
      <w:proofErr w:type="gramStart"/>
      <w:r>
        <w:rPr>
          <w:rFonts w:ascii="仿宋_GB2312" w:eastAsia="仿宋_GB2312" w:hAnsi="宋体" w:hint="eastAsia"/>
          <w:color w:val="000000" w:themeColor="text1"/>
          <w:sz w:val="24"/>
          <w:u w:val="single"/>
        </w:rPr>
        <w:t>绍兴虬实企业管理</w:t>
      </w:r>
      <w:proofErr w:type="gramEnd"/>
      <w:r>
        <w:rPr>
          <w:rFonts w:ascii="仿宋_GB2312" w:eastAsia="仿宋_GB2312" w:hAnsi="宋体" w:hint="eastAsia"/>
          <w:color w:val="000000" w:themeColor="text1"/>
          <w:sz w:val="24"/>
          <w:u w:val="single"/>
        </w:rPr>
        <w:t>咨询有限公司</w:t>
      </w:r>
      <w:r>
        <w:rPr>
          <w:rFonts w:ascii="仿宋_GB2312" w:eastAsia="仿宋_GB2312" w:hAnsi="宋体" w:hint="eastAsia"/>
          <w:color w:val="000000" w:themeColor="text1"/>
          <w:sz w:val="24"/>
        </w:rPr>
        <w:t>组织的</w:t>
      </w:r>
      <w:r w:rsidR="00547B39">
        <w:rPr>
          <w:rFonts w:ascii="仿宋_GB2312" w:eastAsia="仿宋_GB2312" w:hAnsi="宋体" w:hint="eastAsia"/>
          <w:color w:val="000000" w:themeColor="text1"/>
          <w:sz w:val="24"/>
          <w:u w:val="single"/>
        </w:rPr>
        <w:t>2023年市级政府投资项目绿色全过程工程造价审核服务框架协议采购项目</w:t>
      </w:r>
      <w:r>
        <w:rPr>
          <w:rFonts w:ascii="仿宋_GB2312" w:eastAsia="仿宋_GB2312" w:hAnsi="仿宋" w:cs="Times New Roman" w:hint="eastAsia"/>
          <w:bCs/>
          <w:color w:val="000000" w:themeColor="text1"/>
          <w:sz w:val="24"/>
          <w:szCs w:val="24"/>
        </w:rPr>
        <w:t>（封闭式）</w:t>
      </w:r>
      <w:r>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14:paraId="13AA8BB4" w14:textId="77777777" w:rsidR="00286E15" w:rsidRDefault="00000000">
      <w:pPr>
        <w:snapToGrid w:val="0"/>
        <w:spacing w:line="360" w:lineRule="auto"/>
        <w:ind w:firstLineChars="200" w:firstLine="4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14:paraId="10BE3875" w14:textId="77777777" w:rsidR="00286E15" w:rsidRDefault="00000000">
      <w:pPr>
        <w:spacing w:line="360" w:lineRule="auto"/>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授权代表无转委托权。特此委托。</w:t>
      </w:r>
    </w:p>
    <w:p w14:paraId="6C889F97" w14:textId="77777777" w:rsidR="00286E15" w:rsidRDefault="00286E15">
      <w:pPr>
        <w:snapToGrid w:val="0"/>
        <w:spacing w:line="360" w:lineRule="auto"/>
        <w:jc w:val="left"/>
        <w:rPr>
          <w:rFonts w:ascii="仿宋_GB2312" w:eastAsia="仿宋_GB2312" w:hAnsi="宋体"/>
          <w:color w:val="000000" w:themeColor="text1"/>
          <w:sz w:val="24"/>
        </w:rPr>
      </w:pPr>
    </w:p>
    <w:p w14:paraId="505F61CF"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授权代表姓名：              性别：               年龄：</w:t>
      </w:r>
    </w:p>
    <w:p w14:paraId="76382913" w14:textId="77777777" w:rsidR="00286E15" w:rsidRDefault="00286E15">
      <w:pPr>
        <w:spacing w:line="360" w:lineRule="auto"/>
        <w:rPr>
          <w:rFonts w:ascii="仿宋_GB2312" w:eastAsia="仿宋_GB2312" w:hAnsi="宋体"/>
          <w:color w:val="000000" w:themeColor="text1"/>
          <w:sz w:val="24"/>
        </w:rPr>
      </w:pPr>
    </w:p>
    <w:p w14:paraId="638CA6CD"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单位：                      部门：               职务：</w:t>
      </w:r>
    </w:p>
    <w:p w14:paraId="25E7EBB4" w14:textId="77777777" w:rsidR="00286E15" w:rsidRDefault="00286E15">
      <w:pPr>
        <w:spacing w:line="360" w:lineRule="auto"/>
        <w:rPr>
          <w:rFonts w:ascii="仿宋_GB2312" w:eastAsia="仿宋_GB2312" w:hAnsi="宋体"/>
          <w:color w:val="000000" w:themeColor="text1"/>
          <w:sz w:val="24"/>
        </w:rPr>
      </w:pPr>
    </w:p>
    <w:p w14:paraId="4D4A1B14" w14:textId="77777777" w:rsidR="00286E15" w:rsidRDefault="00000000">
      <w:pPr>
        <w:widowControl/>
        <w:snapToGrid w:val="0"/>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kern w:val="0"/>
          <w:sz w:val="24"/>
        </w:rPr>
        <w:t>办公地址：                  联系电话：           传真：</w:t>
      </w:r>
    </w:p>
    <w:p w14:paraId="2EFD9B12" w14:textId="77777777" w:rsidR="00286E15" w:rsidRDefault="00286E15">
      <w:pPr>
        <w:spacing w:line="360" w:lineRule="auto"/>
        <w:rPr>
          <w:rFonts w:ascii="仿宋_GB2312" w:eastAsia="仿宋_GB2312" w:hAnsi="宋体"/>
          <w:color w:val="000000" w:themeColor="text1"/>
          <w:sz w:val="24"/>
        </w:rPr>
      </w:pPr>
    </w:p>
    <w:p w14:paraId="5232BBFB" w14:textId="77777777" w:rsidR="00286E15" w:rsidRDefault="00286E15">
      <w:pPr>
        <w:spacing w:line="360" w:lineRule="auto"/>
        <w:rPr>
          <w:rFonts w:ascii="仿宋_GB2312" w:eastAsia="仿宋_GB2312" w:hAnsi="宋体"/>
          <w:color w:val="000000" w:themeColor="text1"/>
          <w:sz w:val="24"/>
        </w:rPr>
      </w:pPr>
    </w:p>
    <w:p w14:paraId="7F628018"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投标人（电子签章）：</w:t>
      </w:r>
    </w:p>
    <w:p w14:paraId="00D918DA" w14:textId="77777777" w:rsidR="00286E15" w:rsidRDefault="00286E15">
      <w:pPr>
        <w:spacing w:line="360" w:lineRule="auto"/>
        <w:rPr>
          <w:rFonts w:ascii="仿宋_GB2312" w:eastAsia="仿宋_GB2312" w:hAnsi="宋体"/>
          <w:color w:val="000000" w:themeColor="text1"/>
          <w:sz w:val="24"/>
        </w:rPr>
      </w:pPr>
    </w:p>
    <w:p w14:paraId="239B07B0" w14:textId="77777777" w:rsidR="00286E15" w:rsidRDefault="00286E15">
      <w:pPr>
        <w:spacing w:line="360" w:lineRule="auto"/>
        <w:rPr>
          <w:rFonts w:ascii="仿宋_GB2312" w:eastAsia="仿宋_GB2312" w:hAnsi="宋体"/>
          <w:color w:val="000000" w:themeColor="text1"/>
          <w:sz w:val="24"/>
        </w:rPr>
      </w:pPr>
    </w:p>
    <w:p w14:paraId="0D82B007"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法定代表人（签字或盖章）：</w:t>
      </w:r>
    </w:p>
    <w:p w14:paraId="69A7A74A" w14:textId="77777777" w:rsidR="00286E15" w:rsidRDefault="00286E15">
      <w:pPr>
        <w:spacing w:line="360" w:lineRule="auto"/>
        <w:rPr>
          <w:rFonts w:ascii="仿宋_GB2312" w:eastAsia="仿宋_GB2312" w:hAnsi="宋体"/>
          <w:color w:val="000000" w:themeColor="text1"/>
          <w:sz w:val="24"/>
        </w:rPr>
      </w:pPr>
    </w:p>
    <w:p w14:paraId="5FC9A08E" w14:textId="77777777" w:rsidR="00286E15" w:rsidRDefault="00286E15">
      <w:pPr>
        <w:spacing w:line="360" w:lineRule="auto"/>
        <w:rPr>
          <w:rFonts w:ascii="仿宋_GB2312" w:eastAsia="仿宋_GB2312" w:hAnsi="宋体"/>
          <w:color w:val="000000" w:themeColor="text1"/>
          <w:sz w:val="24"/>
        </w:rPr>
      </w:pPr>
    </w:p>
    <w:p w14:paraId="55214180" w14:textId="77777777" w:rsidR="00286E15" w:rsidRDefault="00000000">
      <w:pPr>
        <w:spacing w:line="360" w:lineRule="auto"/>
        <w:ind w:firstLineChars="2200" w:firstLine="5280"/>
        <w:jc w:val="left"/>
        <w:rPr>
          <w:rFonts w:ascii="仿宋_GB2312" w:eastAsia="仿宋_GB2312" w:hAnsi="宋体"/>
          <w:color w:val="000000" w:themeColor="text1"/>
          <w:sz w:val="24"/>
        </w:rPr>
      </w:pPr>
      <w:r>
        <w:rPr>
          <w:rFonts w:ascii="仿宋_GB2312" w:eastAsia="仿宋_GB2312" w:hAnsi="宋体" w:hint="eastAsia"/>
          <w:color w:val="000000" w:themeColor="text1"/>
          <w:sz w:val="24"/>
        </w:rPr>
        <w:t>日期：    年   月   日</w:t>
      </w:r>
    </w:p>
    <w:p w14:paraId="77DAA423" w14:textId="77777777" w:rsidR="00286E15" w:rsidRDefault="00286E15">
      <w:pPr>
        <w:spacing w:line="360" w:lineRule="auto"/>
        <w:ind w:firstLineChars="2050" w:firstLine="4920"/>
        <w:jc w:val="left"/>
        <w:rPr>
          <w:rFonts w:ascii="仿宋_GB2312" w:eastAsia="仿宋_GB2312" w:hAnsi="宋体"/>
          <w:color w:val="000000" w:themeColor="text1"/>
          <w:sz w:val="24"/>
        </w:rPr>
      </w:pPr>
    </w:p>
    <w:p w14:paraId="19D7CE59" w14:textId="77777777" w:rsidR="00286E15" w:rsidRDefault="00286E15">
      <w:pPr>
        <w:spacing w:line="360" w:lineRule="auto"/>
        <w:rPr>
          <w:rFonts w:ascii="仿宋_GB2312" w:eastAsia="仿宋_GB2312" w:hAnsi="宋体"/>
          <w:b/>
          <w:color w:val="000000" w:themeColor="text1"/>
          <w:sz w:val="24"/>
        </w:rPr>
      </w:pPr>
    </w:p>
    <w:p w14:paraId="0713FB16" w14:textId="77777777" w:rsidR="00286E15" w:rsidRDefault="00000000">
      <w:pPr>
        <w:pageBreakBefore/>
        <w:spacing w:line="360" w:lineRule="auto"/>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lastRenderedPageBreak/>
        <w:t>2、授权代表</w:t>
      </w:r>
      <w:proofErr w:type="gramStart"/>
      <w:r>
        <w:rPr>
          <w:rFonts w:ascii="仿宋_GB2312" w:eastAsia="仿宋_GB2312" w:hAnsi="宋体" w:hint="eastAsia"/>
          <w:b/>
          <w:color w:val="000000" w:themeColor="text1"/>
          <w:sz w:val="30"/>
          <w:szCs w:val="30"/>
        </w:rPr>
        <w:t>社保证明</w:t>
      </w:r>
      <w:proofErr w:type="gramEnd"/>
      <w:r>
        <w:rPr>
          <w:rFonts w:ascii="仿宋_GB2312" w:eastAsia="仿宋_GB2312" w:hAnsi="宋体" w:hint="eastAsia"/>
          <w:b/>
          <w:color w:val="000000" w:themeColor="text1"/>
          <w:sz w:val="30"/>
          <w:szCs w:val="30"/>
        </w:rPr>
        <w:t>（复印件）</w:t>
      </w:r>
    </w:p>
    <w:p w14:paraId="24942ACC" w14:textId="77777777" w:rsidR="00286E15" w:rsidRDefault="00000000">
      <w:pPr>
        <w:spacing w:line="360" w:lineRule="auto"/>
        <w:ind w:firstLineChars="200" w:firstLine="480"/>
        <w:rPr>
          <w:rFonts w:ascii="仿宋_GB2312" w:eastAsia="仿宋_GB2312" w:hAnsi="宋体"/>
          <w:color w:val="000000" w:themeColor="text1"/>
          <w:sz w:val="24"/>
          <w:u w:val="wave"/>
        </w:rPr>
      </w:pPr>
      <w:r>
        <w:rPr>
          <w:rFonts w:ascii="仿宋_GB2312" w:eastAsia="仿宋_GB2312" w:hAnsi="宋体" w:hint="eastAsia"/>
          <w:color w:val="000000" w:themeColor="text1"/>
          <w:sz w:val="24"/>
          <w:u w:val="wave"/>
        </w:rPr>
        <w:t>出具距投标截止时间一个月以内的社保机构盖公章的授权代表社保缴纳证明（如授权代表为</w:t>
      </w:r>
      <w:r>
        <w:rPr>
          <w:rFonts w:ascii="仿宋_GB2312" w:eastAsia="仿宋_GB2312" w:hAnsi="宋体"/>
          <w:color w:val="000000" w:themeColor="text1"/>
          <w:sz w:val="24"/>
          <w:u w:val="wave"/>
        </w:rPr>
        <w:t>离退休返聘人员的，投标响应文件技术部分内</w:t>
      </w:r>
      <w:r>
        <w:rPr>
          <w:rFonts w:ascii="仿宋_GB2312" w:eastAsia="仿宋_GB2312" w:hAnsi="宋体" w:hint="eastAsia"/>
          <w:color w:val="000000" w:themeColor="text1"/>
          <w:sz w:val="24"/>
          <w:u w:val="wave"/>
        </w:rPr>
        <w:t>需提供</w:t>
      </w:r>
      <w:r>
        <w:rPr>
          <w:rFonts w:ascii="仿宋_GB2312" w:eastAsia="仿宋_GB2312" w:hAnsi="宋体"/>
          <w:color w:val="000000" w:themeColor="text1"/>
          <w:sz w:val="24"/>
          <w:u w:val="wave"/>
        </w:rPr>
        <w:t>退休证明及单位聘用证明</w:t>
      </w:r>
      <w:r>
        <w:rPr>
          <w:rFonts w:ascii="仿宋_GB2312" w:eastAsia="仿宋_GB2312" w:hAnsi="宋体" w:hint="eastAsia"/>
          <w:color w:val="000000" w:themeColor="text1"/>
          <w:sz w:val="24"/>
          <w:u w:val="wave"/>
        </w:rPr>
        <w:t>；如由第三方代理社保事项的，则需提供委托代理协议复印件），格式自拟。</w:t>
      </w:r>
      <w:r>
        <w:rPr>
          <w:rFonts w:ascii="仿宋_GB2312" w:eastAsia="仿宋_GB2312" w:hAnsi="宋体"/>
          <w:b/>
          <w:color w:val="000000" w:themeColor="text1"/>
          <w:sz w:val="24"/>
        </w:rPr>
        <w:t>未提供</w:t>
      </w:r>
      <w:r>
        <w:rPr>
          <w:rFonts w:ascii="仿宋_GB2312" w:eastAsia="仿宋_GB2312" w:hAnsi="宋体" w:hint="eastAsia"/>
          <w:b/>
          <w:color w:val="000000" w:themeColor="text1"/>
          <w:sz w:val="24"/>
        </w:rPr>
        <w:t>上述</w:t>
      </w:r>
      <w:r>
        <w:rPr>
          <w:rFonts w:ascii="仿宋_GB2312" w:eastAsia="仿宋_GB2312" w:hAnsi="宋体"/>
          <w:b/>
          <w:color w:val="000000" w:themeColor="text1"/>
          <w:sz w:val="24"/>
        </w:rPr>
        <w:t>证明的投标</w:t>
      </w:r>
      <w:r>
        <w:rPr>
          <w:rFonts w:ascii="仿宋_GB2312" w:eastAsia="仿宋_GB2312" w:hAnsi="宋体" w:hint="eastAsia"/>
          <w:b/>
          <w:color w:val="000000" w:themeColor="text1"/>
          <w:sz w:val="24"/>
        </w:rPr>
        <w:t>做无效投标处理</w:t>
      </w:r>
      <w:r>
        <w:rPr>
          <w:rFonts w:ascii="仿宋_GB2312" w:eastAsia="仿宋_GB2312" w:hAnsi="宋体"/>
          <w:b/>
          <w:color w:val="000000" w:themeColor="text1"/>
          <w:sz w:val="24"/>
        </w:rPr>
        <w:t>。</w:t>
      </w:r>
    </w:p>
    <w:p w14:paraId="633AA99A" w14:textId="77777777" w:rsidR="00286E15" w:rsidRDefault="00286E15">
      <w:pPr>
        <w:spacing w:line="360" w:lineRule="auto"/>
        <w:ind w:firstLineChars="1800" w:firstLine="4320"/>
        <w:rPr>
          <w:rFonts w:ascii="仿宋_GB2312" w:eastAsia="仿宋_GB2312" w:hAnsi="宋体"/>
          <w:color w:val="000000" w:themeColor="text1"/>
          <w:sz w:val="24"/>
        </w:rPr>
      </w:pPr>
    </w:p>
    <w:p w14:paraId="5C895C73" w14:textId="77777777" w:rsidR="00286E15" w:rsidRDefault="00286E15">
      <w:pPr>
        <w:spacing w:line="360" w:lineRule="auto"/>
        <w:ind w:firstLineChars="1800" w:firstLine="4337"/>
        <w:rPr>
          <w:rFonts w:ascii="仿宋_GB2312" w:eastAsia="仿宋_GB2312" w:hAnsi="宋体"/>
          <w:b/>
          <w:color w:val="000000" w:themeColor="text1"/>
          <w:sz w:val="24"/>
        </w:rPr>
      </w:pPr>
    </w:p>
    <w:p w14:paraId="1CAC8A03" w14:textId="77777777" w:rsidR="00286E15" w:rsidRDefault="00000000">
      <w:pPr>
        <w:spacing w:line="360" w:lineRule="auto"/>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t>3、法定代表人及其授权代表身份证复印件（正反面）</w:t>
      </w:r>
    </w:p>
    <w:p w14:paraId="22374D97" w14:textId="77777777" w:rsidR="00286E15" w:rsidRDefault="00286E15">
      <w:pPr>
        <w:spacing w:line="360" w:lineRule="auto"/>
        <w:rPr>
          <w:rFonts w:ascii="仿宋_GB2312" w:eastAsia="仿宋_GB2312" w:hAnsi="宋体"/>
          <w:b/>
          <w:color w:val="000000" w:themeColor="text1"/>
          <w:sz w:val="24"/>
        </w:rPr>
      </w:pPr>
    </w:p>
    <w:p w14:paraId="3EA84BAF" w14:textId="77777777" w:rsidR="00286E15" w:rsidRDefault="00286E15">
      <w:pPr>
        <w:spacing w:line="360" w:lineRule="auto"/>
        <w:rPr>
          <w:rFonts w:ascii="仿宋_GB2312" w:eastAsia="仿宋_GB2312" w:hAnsi="宋体"/>
          <w:b/>
          <w:color w:val="000000" w:themeColor="text1"/>
          <w:sz w:val="24"/>
        </w:rPr>
      </w:pPr>
    </w:p>
    <w:p w14:paraId="596C4A65" w14:textId="77777777" w:rsidR="00286E15" w:rsidRDefault="00000000">
      <w:pPr>
        <w:spacing w:line="360" w:lineRule="auto"/>
        <w:rPr>
          <w:rFonts w:ascii="仿宋_GB2312" w:eastAsia="仿宋_GB2312" w:hAnsi="宋体"/>
          <w:b/>
          <w:color w:val="000000" w:themeColor="text1"/>
          <w:sz w:val="30"/>
          <w:szCs w:val="30"/>
        </w:rPr>
      </w:pPr>
      <w:r>
        <w:rPr>
          <w:rFonts w:ascii="仿宋_GB2312" w:eastAsia="仿宋_GB2312" w:hAnsi="宋体" w:hint="eastAsia"/>
          <w:b/>
          <w:color w:val="000000" w:themeColor="text1"/>
          <w:sz w:val="30"/>
          <w:szCs w:val="30"/>
        </w:rPr>
        <w:t>4、法定代表人身份证明书(格式)</w:t>
      </w:r>
    </w:p>
    <w:p w14:paraId="2A6EEC05"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投 标 人：</w:t>
      </w:r>
      <w:r>
        <w:rPr>
          <w:rFonts w:ascii="仿宋_GB2312" w:eastAsia="仿宋_GB2312" w:hAnsi="宋体" w:hint="eastAsia"/>
          <w:color w:val="000000" w:themeColor="text1"/>
          <w:sz w:val="24"/>
          <w:u w:val="single"/>
        </w:rPr>
        <w:t xml:space="preserve">                          </w:t>
      </w:r>
    </w:p>
    <w:p w14:paraId="7C6141CC"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地    址：</w:t>
      </w:r>
      <w:r>
        <w:rPr>
          <w:rFonts w:ascii="仿宋_GB2312" w:eastAsia="仿宋_GB2312" w:hAnsi="宋体" w:hint="eastAsia"/>
          <w:color w:val="000000" w:themeColor="text1"/>
          <w:sz w:val="24"/>
          <w:u w:val="single"/>
        </w:rPr>
        <w:t xml:space="preserve">                          </w:t>
      </w:r>
    </w:p>
    <w:p w14:paraId="3A2621FA" w14:textId="77777777" w:rsidR="00286E15" w:rsidRDefault="00000000">
      <w:pPr>
        <w:spacing w:line="360" w:lineRule="auto"/>
        <w:rPr>
          <w:rFonts w:ascii="仿宋_GB2312" w:eastAsia="仿宋_GB2312" w:hAnsi="宋体"/>
          <w:color w:val="000000" w:themeColor="text1"/>
          <w:sz w:val="24"/>
          <w:u w:val="single"/>
        </w:rPr>
      </w:pPr>
      <w:r>
        <w:rPr>
          <w:rFonts w:ascii="仿宋_GB2312" w:eastAsia="仿宋_GB2312" w:hAnsi="宋体" w:hint="eastAsia"/>
          <w:color w:val="000000" w:themeColor="text1"/>
          <w:sz w:val="24"/>
        </w:rPr>
        <w:t>姓    名：</w:t>
      </w:r>
      <w:r>
        <w:rPr>
          <w:rFonts w:ascii="仿宋_GB2312" w:eastAsia="仿宋_GB2312" w:hAnsi="宋体" w:hint="eastAsia"/>
          <w:color w:val="000000" w:themeColor="text1"/>
          <w:sz w:val="24"/>
          <w:u w:val="single"/>
        </w:rPr>
        <w:t xml:space="preserve">                          </w:t>
      </w:r>
    </w:p>
    <w:p w14:paraId="63F238D4" w14:textId="77777777" w:rsidR="00286E15" w:rsidRDefault="00000000">
      <w:pPr>
        <w:spacing w:line="360" w:lineRule="auto"/>
        <w:rPr>
          <w:rFonts w:ascii="仿宋_GB2312" w:eastAsia="仿宋_GB2312" w:hAnsi="宋体"/>
          <w:color w:val="000000" w:themeColor="text1"/>
          <w:sz w:val="24"/>
          <w:u w:val="single"/>
        </w:rPr>
      </w:pPr>
      <w:r>
        <w:rPr>
          <w:rFonts w:ascii="仿宋_GB2312" w:eastAsia="仿宋_GB2312" w:hAnsi="宋体" w:hint="eastAsia"/>
          <w:color w:val="000000" w:themeColor="text1"/>
          <w:sz w:val="24"/>
        </w:rPr>
        <w:t>身份证号码：</w:t>
      </w:r>
      <w:r>
        <w:rPr>
          <w:rFonts w:ascii="仿宋_GB2312" w:eastAsia="仿宋_GB2312" w:hAnsi="宋体" w:hint="eastAsia"/>
          <w:color w:val="000000" w:themeColor="text1"/>
          <w:sz w:val="24"/>
          <w:u w:val="single"/>
        </w:rPr>
        <w:t xml:space="preserve">                        </w:t>
      </w:r>
    </w:p>
    <w:p w14:paraId="5E7B0204"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职   </w:t>
      </w:r>
      <w:proofErr w:type="gramStart"/>
      <w:r>
        <w:rPr>
          <w:rFonts w:ascii="仿宋_GB2312" w:eastAsia="仿宋_GB2312" w:hAnsi="宋体" w:hint="eastAsia"/>
          <w:color w:val="000000" w:themeColor="text1"/>
          <w:sz w:val="24"/>
        </w:rPr>
        <w:t>务</w:t>
      </w:r>
      <w:proofErr w:type="gramEnd"/>
      <w:r>
        <w:rPr>
          <w:rFonts w:ascii="仿宋_GB2312" w:eastAsia="仿宋_GB2312" w:hAnsi="宋体" w:hint="eastAsia"/>
          <w:color w:val="000000" w:themeColor="text1"/>
          <w:sz w:val="24"/>
        </w:rPr>
        <w:t>：</w:t>
      </w:r>
      <w:r>
        <w:rPr>
          <w:rFonts w:ascii="仿宋_GB2312" w:eastAsia="仿宋_GB2312" w:hAnsi="宋体" w:hint="eastAsia"/>
          <w:color w:val="000000" w:themeColor="text1"/>
          <w:sz w:val="24"/>
          <w:u w:val="single"/>
        </w:rPr>
        <w:t xml:space="preserve">                           </w:t>
      </w:r>
    </w:p>
    <w:p w14:paraId="30094DF6"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系</w:t>
      </w:r>
      <w:r>
        <w:rPr>
          <w:rFonts w:ascii="仿宋_GB2312" w:eastAsia="仿宋_GB2312" w:hAnsi="宋体" w:hint="eastAsia"/>
          <w:color w:val="000000" w:themeColor="text1"/>
          <w:sz w:val="24"/>
          <w:u w:val="single"/>
        </w:rPr>
        <w:t xml:space="preserve">                           （填写投标人名称）</w:t>
      </w:r>
      <w:r>
        <w:rPr>
          <w:rFonts w:ascii="仿宋_GB2312" w:eastAsia="仿宋_GB2312" w:hAnsi="宋体" w:hint="eastAsia"/>
          <w:color w:val="000000" w:themeColor="text1"/>
          <w:sz w:val="24"/>
        </w:rPr>
        <w:t>的法定代表人。</w:t>
      </w:r>
    </w:p>
    <w:p w14:paraId="7000AF87"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特此证明。</w:t>
      </w:r>
    </w:p>
    <w:p w14:paraId="655AD416" w14:textId="77777777" w:rsidR="00286E15" w:rsidRDefault="00286E15">
      <w:pPr>
        <w:spacing w:line="360" w:lineRule="auto"/>
        <w:rPr>
          <w:rFonts w:ascii="仿宋_GB2312" w:eastAsia="仿宋_GB2312" w:hAnsi="宋体"/>
          <w:color w:val="000000" w:themeColor="text1"/>
          <w:sz w:val="24"/>
        </w:rPr>
      </w:pPr>
    </w:p>
    <w:p w14:paraId="68874E8B" w14:textId="77777777" w:rsidR="00286E15" w:rsidRDefault="00000000">
      <w:pPr>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投标人：                             （电子签章）</w:t>
      </w:r>
    </w:p>
    <w:p w14:paraId="29DD22AF" w14:textId="77777777" w:rsidR="00286E15" w:rsidRDefault="00286E15">
      <w:pPr>
        <w:spacing w:line="360" w:lineRule="auto"/>
        <w:rPr>
          <w:rFonts w:ascii="仿宋_GB2312" w:eastAsia="仿宋_GB2312" w:hAnsi="宋体"/>
          <w:color w:val="000000" w:themeColor="text1"/>
          <w:sz w:val="24"/>
        </w:rPr>
      </w:pPr>
    </w:p>
    <w:p w14:paraId="2388548A" w14:textId="77777777" w:rsidR="00286E15" w:rsidRDefault="00000000">
      <w:pPr>
        <w:spacing w:line="360" w:lineRule="auto"/>
        <w:jc w:val="right"/>
        <w:rPr>
          <w:rFonts w:ascii="仿宋_GB2312" w:eastAsia="仿宋_GB2312" w:hAnsi="宋体"/>
          <w:color w:val="000000" w:themeColor="text1"/>
          <w:sz w:val="24"/>
        </w:rPr>
      </w:pPr>
      <w:r>
        <w:rPr>
          <w:rFonts w:ascii="仿宋_GB2312" w:eastAsia="仿宋_GB2312" w:hAnsi="宋体" w:hint="eastAsia"/>
          <w:color w:val="000000" w:themeColor="text1"/>
          <w:sz w:val="24"/>
        </w:rPr>
        <w:t>年   月   日</w:t>
      </w:r>
    </w:p>
    <w:p w14:paraId="401FF81E" w14:textId="77777777" w:rsidR="00286E15" w:rsidRDefault="00000000">
      <w:pPr>
        <w:pageBreakBefore/>
        <w:spacing w:line="360" w:lineRule="auto"/>
        <w:rPr>
          <w:rFonts w:ascii="仿宋_GB2312" w:eastAsia="仿宋_GB2312" w:hAnsi="仿宋_GB2312" w:cs="仿宋_GB2312"/>
          <w:b/>
          <w:color w:val="000000" w:themeColor="text1"/>
          <w:sz w:val="28"/>
          <w:szCs w:val="28"/>
        </w:rPr>
      </w:pPr>
      <w:r>
        <w:rPr>
          <w:rFonts w:ascii="仿宋_GB2312" w:eastAsia="仿宋_GB2312" w:hAnsi="宋体" w:hint="eastAsia"/>
          <w:b/>
          <w:color w:val="000000" w:themeColor="text1"/>
          <w:sz w:val="30"/>
          <w:szCs w:val="30"/>
        </w:rPr>
        <w:lastRenderedPageBreak/>
        <w:t>5、</w:t>
      </w:r>
      <w:r>
        <w:rPr>
          <w:rFonts w:ascii="仿宋_GB2312" w:eastAsia="仿宋_GB2312" w:hAnsi="仿宋_GB2312" w:cs="仿宋_GB2312" w:hint="eastAsia"/>
          <w:b/>
          <w:color w:val="000000" w:themeColor="text1"/>
          <w:sz w:val="28"/>
          <w:szCs w:val="28"/>
        </w:rPr>
        <w:t>营业执照（或事业法人登记证或其他登记证明材料）（复印件）</w:t>
      </w:r>
    </w:p>
    <w:p w14:paraId="257E6367" w14:textId="77777777" w:rsidR="00286E15" w:rsidRDefault="00286E15">
      <w:pPr>
        <w:spacing w:line="360" w:lineRule="auto"/>
        <w:rPr>
          <w:rFonts w:ascii="仿宋_GB2312" w:eastAsia="仿宋_GB2312" w:hAnsi="仿宋_GB2312" w:cs="仿宋_GB2312"/>
          <w:b/>
          <w:color w:val="000000" w:themeColor="text1"/>
          <w:sz w:val="30"/>
          <w:szCs w:val="30"/>
        </w:rPr>
      </w:pPr>
    </w:p>
    <w:p w14:paraId="7CB82B59" w14:textId="77777777" w:rsidR="00286E15" w:rsidRDefault="00286E15">
      <w:pPr>
        <w:pStyle w:val="21"/>
        <w:spacing w:line="360" w:lineRule="auto"/>
        <w:ind w:firstLine="641"/>
        <w:rPr>
          <w:rFonts w:ascii="仿宋_GB2312" w:eastAsia="仿宋_GB2312" w:hAnsi="仿宋_GB2312" w:cs="仿宋_GB2312"/>
          <w:b/>
          <w:color w:val="000000" w:themeColor="text1"/>
          <w:sz w:val="30"/>
          <w:szCs w:val="30"/>
        </w:rPr>
      </w:pPr>
    </w:p>
    <w:p w14:paraId="4063F9BB" w14:textId="77777777" w:rsidR="00286E15" w:rsidRDefault="00286E15">
      <w:pPr>
        <w:pStyle w:val="21"/>
        <w:spacing w:line="360" w:lineRule="auto"/>
        <w:ind w:firstLine="641"/>
        <w:rPr>
          <w:rFonts w:ascii="仿宋_GB2312" w:eastAsia="仿宋_GB2312" w:hAnsi="仿宋_GB2312" w:cs="仿宋_GB2312"/>
          <w:b/>
          <w:color w:val="000000" w:themeColor="text1"/>
          <w:sz w:val="30"/>
          <w:szCs w:val="30"/>
        </w:rPr>
      </w:pPr>
    </w:p>
    <w:p w14:paraId="56705346" w14:textId="77777777" w:rsidR="00286E15" w:rsidRDefault="00286E15">
      <w:pPr>
        <w:pStyle w:val="21"/>
        <w:spacing w:line="360" w:lineRule="auto"/>
        <w:ind w:firstLine="641"/>
        <w:rPr>
          <w:rFonts w:ascii="仿宋_GB2312" w:eastAsia="仿宋_GB2312" w:hAnsi="仿宋_GB2312" w:cs="仿宋_GB2312"/>
          <w:b/>
          <w:color w:val="000000" w:themeColor="text1"/>
          <w:sz w:val="30"/>
          <w:szCs w:val="30"/>
        </w:rPr>
      </w:pPr>
    </w:p>
    <w:p w14:paraId="2E378431" w14:textId="77777777" w:rsidR="00286E15" w:rsidRDefault="00286E15">
      <w:pPr>
        <w:pStyle w:val="21"/>
        <w:spacing w:line="360" w:lineRule="auto"/>
        <w:ind w:firstLine="641"/>
        <w:rPr>
          <w:rFonts w:ascii="仿宋_GB2312" w:eastAsia="仿宋_GB2312" w:hAnsi="仿宋_GB2312" w:cs="仿宋_GB2312"/>
          <w:b/>
          <w:color w:val="000000" w:themeColor="text1"/>
          <w:sz w:val="30"/>
          <w:szCs w:val="30"/>
        </w:rPr>
      </w:pPr>
    </w:p>
    <w:p w14:paraId="22D70486" w14:textId="77777777" w:rsidR="00286E15" w:rsidRDefault="00286E15">
      <w:pPr>
        <w:pStyle w:val="21"/>
        <w:spacing w:line="360" w:lineRule="auto"/>
        <w:ind w:firstLine="641"/>
        <w:rPr>
          <w:rFonts w:ascii="仿宋_GB2312" w:eastAsia="仿宋_GB2312" w:hAnsi="仿宋_GB2312" w:cs="仿宋_GB2312"/>
          <w:b/>
          <w:color w:val="000000" w:themeColor="text1"/>
          <w:sz w:val="30"/>
          <w:szCs w:val="30"/>
        </w:rPr>
      </w:pPr>
    </w:p>
    <w:p w14:paraId="2DD54F6A" w14:textId="77777777" w:rsidR="00286E15" w:rsidRDefault="00286E15">
      <w:pPr>
        <w:pStyle w:val="21"/>
        <w:spacing w:line="360" w:lineRule="auto"/>
        <w:ind w:firstLine="641"/>
        <w:rPr>
          <w:rFonts w:ascii="仿宋_GB2312" w:eastAsia="仿宋_GB2312" w:hAnsi="仿宋_GB2312" w:cs="仿宋_GB2312"/>
          <w:b/>
          <w:color w:val="000000" w:themeColor="text1"/>
          <w:sz w:val="30"/>
          <w:szCs w:val="30"/>
        </w:rPr>
      </w:pPr>
    </w:p>
    <w:p w14:paraId="6B545AF7" w14:textId="77777777" w:rsidR="00286E15" w:rsidRDefault="00286E15">
      <w:pPr>
        <w:spacing w:line="360" w:lineRule="auto"/>
        <w:rPr>
          <w:rFonts w:ascii="仿宋_GB2312" w:eastAsia="仿宋_GB2312" w:hAnsi="仿宋_GB2312" w:cs="仿宋_GB2312"/>
          <w:b/>
          <w:color w:val="000000" w:themeColor="text1"/>
          <w:sz w:val="30"/>
          <w:szCs w:val="30"/>
        </w:rPr>
      </w:pPr>
    </w:p>
    <w:p w14:paraId="1E329E2F" w14:textId="77777777" w:rsidR="00286E15" w:rsidRDefault="00286E15">
      <w:pPr>
        <w:spacing w:line="360" w:lineRule="auto"/>
        <w:rPr>
          <w:rFonts w:ascii="仿宋_GB2312" w:eastAsia="仿宋_GB2312" w:hAnsi="仿宋_GB2312" w:cs="仿宋_GB2312"/>
          <w:b/>
          <w:color w:val="000000" w:themeColor="text1"/>
          <w:sz w:val="30"/>
          <w:szCs w:val="30"/>
        </w:rPr>
      </w:pPr>
    </w:p>
    <w:p w14:paraId="16EB2CA5" w14:textId="77777777" w:rsidR="00286E15" w:rsidRDefault="00000000">
      <w:pPr>
        <w:spacing w:line="360" w:lineRule="auto"/>
        <w:rPr>
          <w:rFonts w:ascii="仿宋_GB2312" w:eastAsia="仿宋_GB2312" w:hAnsi="仿宋_GB2312" w:cs="仿宋_GB2312"/>
          <w:b/>
          <w:color w:val="000000" w:themeColor="text1"/>
          <w:sz w:val="30"/>
          <w:szCs w:val="30"/>
        </w:rPr>
      </w:pPr>
      <w:r>
        <w:rPr>
          <w:rFonts w:ascii="仿宋_GB2312" w:eastAsia="仿宋_GB2312" w:hAnsi="仿宋_GB2312" w:cs="仿宋_GB2312" w:hint="eastAsia"/>
          <w:b/>
          <w:color w:val="000000" w:themeColor="text1"/>
          <w:sz w:val="30"/>
          <w:szCs w:val="30"/>
        </w:rPr>
        <w:t>6、征集标准相应的商务技术资料</w:t>
      </w:r>
    </w:p>
    <w:p w14:paraId="571C78ED" w14:textId="77777777" w:rsidR="00286E15" w:rsidRDefault="00000000">
      <w:pPr>
        <w:spacing w:line="360" w:lineRule="auto"/>
        <w:rPr>
          <w:rFonts w:ascii="仿宋_GB2312" w:eastAsia="仿宋_GB2312" w:hAnsi="仿宋_GB2312" w:cs="仿宋_GB2312"/>
          <w:b/>
          <w:color w:val="000000" w:themeColor="text1"/>
          <w:sz w:val="30"/>
          <w:szCs w:val="30"/>
        </w:rPr>
      </w:pPr>
      <w:r>
        <w:rPr>
          <w:rFonts w:ascii="仿宋_GB2312" w:eastAsia="仿宋_GB2312" w:hAnsi="仿宋_GB2312" w:cs="仿宋_GB2312" w:hint="eastAsia"/>
          <w:b/>
          <w:color w:val="000000" w:themeColor="text1"/>
          <w:sz w:val="30"/>
          <w:szCs w:val="30"/>
        </w:rPr>
        <w:t>（按征集文件第四部分征集办法提供资料）</w:t>
      </w:r>
    </w:p>
    <w:p w14:paraId="7A5804C5" w14:textId="77777777" w:rsidR="00286E15" w:rsidRDefault="00286E15">
      <w:pPr>
        <w:spacing w:line="360" w:lineRule="auto"/>
        <w:rPr>
          <w:rFonts w:ascii="仿宋_GB2312" w:eastAsia="仿宋_GB2312" w:hAnsi="仿宋_GB2312" w:cs="仿宋_GB2312"/>
          <w:b/>
          <w:color w:val="000000" w:themeColor="text1"/>
          <w:sz w:val="30"/>
          <w:szCs w:val="30"/>
        </w:rPr>
      </w:pPr>
    </w:p>
    <w:p w14:paraId="1DBBF041" w14:textId="77777777" w:rsidR="00286E15" w:rsidRDefault="00286E15">
      <w:pPr>
        <w:spacing w:line="360" w:lineRule="auto"/>
        <w:rPr>
          <w:rFonts w:ascii="仿宋_GB2312" w:eastAsia="仿宋_GB2312" w:hAnsi="仿宋_GB2312" w:cs="仿宋_GB2312"/>
          <w:b/>
          <w:color w:val="000000" w:themeColor="text1"/>
          <w:sz w:val="30"/>
          <w:szCs w:val="30"/>
        </w:rPr>
      </w:pPr>
    </w:p>
    <w:p w14:paraId="4DFCBCA9" w14:textId="77777777" w:rsidR="00286E15" w:rsidRDefault="00286E15">
      <w:pPr>
        <w:spacing w:line="360" w:lineRule="auto"/>
        <w:rPr>
          <w:rFonts w:ascii="仿宋_GB2312" w:eastAsia="仿宋_GB2312" w:hAnsi="仿宋_GB2312" w:cs="仿宋_GB2312"/>
          <w:b/>
          <w:color w:val="000000" w:themeColor="text1"/>
          <w:sz w:val="30"/>
          <w:szCs w:val="30"/>
        </w:rPr>
      </w:pPr>
    </w:p>
    <w:p w14:paraId="73DE916F" w14:textId="77777777" w:rsidR="00286E15" w:rsidRDefault="00286E15">
      <w:pPr>
        <w:spacing w:line="360" w:lineRule="auto"/>
        <w:rPr>
          <w:rFonts w:ascii="仿宋_GB2312" w:eastAsia="仿宋_GB2312" w:hAnsi="仿宋_GB2312" w:cs="仿宋_GB2312"/>
          <w:b/>
          <w:color w:val="000000" w:themeColor="text1"/>
          <w:sz w:val="30"/>
          <w:szCs w:val="30"/>
        </w:rPr>
      </w:pPr>
    </w:p>
    <w:p w14:paraId="3C7E3AB2" w14:textId="77777777" w:rsidR="00286E15" w:rsidRDefault="00000000">
      <w:pPr>
        <w:pageBreakBefore/>
        <w:spacing w:line="360" w:lineRule="auto"/>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lastRenderedPageBreak/>
        <w:t>7、商务技术偏离表</w:t>
      </w:r>
    </w:p>
    <w:p w14:paraId="519EA3BE" w14:textId="77777777" w:rsidR="00286E15" w:rsidRDefault="00000000">
      <w:pPr>
        <w:spacing w:line="360" w:lineRule="auto"/>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24"/>
        </w:rPr>
        <w:t>（由投标人根据采购需求及征集文件要求编制）</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087"/>
        <w:gridCol w:w="3818"/>
        <w:gridCol w:w="1201"/>
      </w:tblGrid>
      <w:tr w:rsidR="00286E15" w14:paraId="39CCD424" w14:textId="77777777">
        <w:trPr>
          <w:trHeight w:val="456"/>
          <w:jc w:val="center"/>
        </w:trPr>
        <w:tc>
          <w:tcPr>
            <w:tcW w:w="713" w:type="dxa"/>
            <w:tcBorders>
              <w:top w:val="single" w:sz="4" w:space="0" w:color="auto"/>
              <w:left w:val="single" w:sz="4" w:space="0" w:color="auto"/>
              <w:bottom w:val="single" w:sz="4" w:space="0" w:color="auto"/>
              <w:right w:val="single" w:sz="4" w:space="0" w:color="auto"/>
            </w:tcBorders>
          </w:tcPr>
          <w:p w14:paraId="4DFC8B23"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14:paraId="6C7292C2"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征集文件要求</w:t>
            </w:r>
          </w:p>
        </w:tc>
        <w:tc>
          <w:tcPr>
            <w:tcW w:w="3818" w:type="dxa"/>
            <w:tcBorders>
              <w:top w:val="single" w:sz="4" w:space="0" w:color="auto"/>
              <w:left w:val="single" w:sz="4" w:space="0" w:color="auto"/>
              <w:bottom w:val="single" w:sz="4" w:space="0" w:color="auto"/>
              <w:right w:val="single" w:sz="4" w:space="0" w:color="auto"/>
            </w:tcBorders>
          </w:tcPr>
          <w:p w14:paraId="0274FC8A"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14:paraId="5D08E883"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备注</w:t>
            </w:r>
          </w:p>
        </w:tc>
      </w:tr>
      <w:tr w:rsidR="00286E15" w14:paraId="162E8309" w14:textId="77777777">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14:paraId="01F33ECD"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14:paraId="6BBCEA27"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征集文件技术要求</w:t>
            </w:r>
          </w:p>
          <w:p w14:paraId="496FD667"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w:t>
            </w:r>
            <w:proofErr w:type="gramStart"/>
            <w:r>
              <w:rPr>
                <w:rFonts w:ascii="仿宋_GB2312" w:eastAsia="仿宋_GB2312" w:hAnsi="宋体" w:hint="eastAsia"/>
                <w:color w:val="000000" w:themeColor="text1"/>
                <w:sz w:val="24"/>
              </w:rPr>
              <w:t>根据标内要求</w:t>
            </w:r>
            <w:proofErr w:type="gramEnd"/>
            <w:r>
              <w:rPr>
                <w:rFonts w:ascii="仿宋_GB2312" w:eastAsia="仿宋_GB2312" w:hAnsi="宋体" w:hint="eastAsia"/>
                <w:color w:val="000000" w:themeColor="text1"/>
                <w:sz w:val="24"/>
              </w:rPr>
              <w:t>复制)</w:t>
            </w:r>
          </w:p>
        </w:tc>
        <w:tc>
          <w:tcPr>
            <w:tcW w:w="3818" w:type="dxa"/>
            <w:tcBorders>
              <w:top w:val="single" w:sz="4" w:space="0" w:color="auto"/>
              <w:left w:val="single" w:sz="4" w:space="0" w:color="auto"/>
              <w:bottom w:val="single" w:sz="4" w:space="0" w:color="auto"/>
              <w:right w:val="single" w:sz="4" w:space="0" w:color="auto"/>
            </w:tcBorders>
            <w:vAlign w:val="center"/>
          </w:tcPr>
          <w:p w14:paraId="6280FE1D"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14:paraId="09A1906E"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无偏离/正偏离/负偏离</w:t>
            </w:r>
          </w:p>
        </w:tc>
      </w:tr>
      <w:tr w:rsidR="00286E15" w14:paraId="2D4ABB34" w14:textId="77777777">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14:paraId="1165B728" w14:textId="77777777" w:rsidR="00286E15" w:rsidRDefault="00286E15">
            <w:pPr>
              <w:tabs>
                <w:tab w:val="left" w:pos="4905"/>
              </w:tabs>
              <w:spacing w:line="360" w:lineRule="auto"/>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14:paraId="06302691"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14:paraId="00444286"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14:paraId="55B8CAD9"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r w:rsidR="00286E15" w14:paraId="256F16EB" w14:textId="77777777">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14:paraId="26FC8FFC" w14:textId="77777777" w:rsidR="00286E15" w:rsidRDefault="00286E15">
            <w:pPr>
              <w:tabs>
                <w:tab w:val="left" w:pos="4905"/>
              </w:tabs>
              <w:spacing w:line="360" w:lineRule="auto"/>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14:paraId="422C8512"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14:paraId="40F9EB2A" w14:textId="77777777" w:rsidR="00286E15" w:rsidRDefault="00286E15">
            <w:pPr>
              <w:tabs>
                <w:tab w:val="left" w:pos="4905"/>
              </w:tabs>
              <w:spacing w:line="360" w:lineRule="auto"/>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4EBF8C1D"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r w:rsidR="00286E15" w14:paraId="768A4EF4" w14:textId="77777777">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14:paraId="31CEFBCE"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14:paraId="6C9EDDC8"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14:paraId="25AF3A98" w14:textId="77777777" w:rsidR="00286E15" w:rsidRDefault="00286E15">
            <w:pPr>
              <w:tabs>
                <w:tab w:val="left" w:pos="4905"/>
              </w:tabs>
              <w:spacing w:line="360" w:lineRule="auto"/>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4E67934A"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r w:rsidR="00286E15" w14:paraId="3928C36D" w14:textId="77777777">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14:paraId="3303D503"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14:paraId="350F9CFF"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14:paraId="3306B25D" w14:textId="77777777" w:rsidR="00286E15" w:rsidRDefault="00286E15">
            <w:pPr>
              <w:tabs>
                <w:tab w:val="left" w:pos="4905"/>
              </w:tabs>
              <w:spacing w:line="360" w:lineRule="auto"/>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22F55774"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r w:rsidR="00286E15" w14:paraId="4F6318F2" w14:textId="77777777">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14:paraId="6BDDEE9B"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14:paraId="3C17B17C"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14:paraId="7400C194" w14:textId="77777777" w:rsidR="00286E15" w:rsidRDefault="00286E15">
            <w:pPr>
              <w:tabs>
                <w:tab w:val="left" w:pos="4905"/>
              </w:tabs>
              <w:spacing w:line="360" w:lineRule="auto"/>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5C0F3B4E"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r w:rsidR="00286E15" w14:paraId="3DEE7FFF" w14:textId="77777777">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14:paraId="27C0CE30"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14:paraId="2AB2CBD9"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14:paraId="28431774" w14:textId="77777777" w:rsidR="00286E15" w:rsidRDefault="00286E15">
            <w:pPr>
              <w:tabs>
                <w:tab w:val="left" w:pos="4905"/>
              </w:tabs>
              <w:spacing w:line="360" w:lineRule="auto"/>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0E78BE4"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r w:rsidR="00286E15" w14:paraId="6CF6BC2E" w14:textId="77777777">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14:paraId="01B12F22"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14:paraId="0569E87F"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14:paraId="4B090C02" w14:textId="77777777" w:rsidR="00286E15" w:rsidRDefault="00286E15">
            <w:pPr>
              <w:tabs>
                <w:tab w:val="left" w:pos="4905"/>
              </w:tabs>
              <w:spacing w:line="360" w:lineRule="auto"/>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51E7838"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r w:rsidR="00286E15" w14:paraId="66CC622F" w14:textId="77777777">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14:paraId="509E279F"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14:paraId="5E62E2CA"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14:paraId="12A34C08" w14:textId="77777777" w:rsidR="00286E15" w:rsidRDefault="00286E15">
            <w:pPr>
              <w:tabs>
                <w:tab w:val="left" w:pos="4905"/>
              </w:tabs>
              <w:spacing w:line="360" w:lineRule="auto"/>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1DA890EC"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r w:rsidR="00286E15" w14:paraId="15DB01C9" w14:textId="77777777">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14:paraId="49DF849C"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14:paraId="1EEF1EDA"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14:paraId="567F644A" w14:textId="77777777" w:rsidR="00286E15" w:rsidRDefault="00286E15">
            <w:pPr>
              <w:tabs>
                <w:tab w:val="left" w:pos="4905"/>
              </w:tabs>
              <w:spacing w:line="360" w:lineRule="auto"/>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70375594"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r w:rsidR="00286E15" w14:paraId="5D0CA84E" w14:textId="77777777">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14:paraId="0DE0289B" w14:textId="77777777" w:rsidR="00286E15" w:rsidRDefault="00000000">
            <w:pPr>
              <w:tabs>
                <w:tab w:val="left" w:pos="4905"/>
              </w:tabs>
              <w:spacing w:line="360" w:lineRule="auto"/>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14:paraId="6B8278B4" w14:textId="77777777" w:rsidR="00286E15" w:rsidRDefault="00000000">
            <w:pPr>
              <w:tabs>
                <w:tab w:val="left" w:pos="4905"/>
              </w:tabs>
              <w:spacing w:line="360" w:lineRule="auto"/>
              <w:rPr>
                <w:rFonts w:ascii="仿宋_GB2312" w:eastAsia="仿宋_GB2312" w:hAnsi="宋体"/>
                <w:color w:val="000000" w:themeColor="text1"/>
                <w:sz w:val="24"/>
              </w:rPr>
            </w:pPr>
            <w:r>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14:paraId="075D8CA7" w14:textId="77777777" w:rsidR="00286E15" w:rsidRDefault="00286E15">
            <w:pPr>
              <w:tabs>
                <w:tab w:val="left" w:pos="4905"/>
              </w:tabs>
              <w:spacing w:line="360" w:lineRule="auto"/>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2AE98E81" w14:textId="77777777" w:rsidR="00286E15" w:rsidRDefault="00286E15">
            <w:pPr>
              <w:tabs>
                <w:tab w:val="left" w:pos="4905"/>
              </w:tabs>
              <w:spacing w:line="360" w:lineRule="auto"/>
              <w:jc w:val="center"/>
              <w:rPr>
                <w:rFonts w:ascii="仿宋_GB2312" w:eastAsia="仿宋_GB2312" w:hAnsi="宋体"/>
                <w:color w:val="000000" w:themeColor="text1"/>
                <w:sz w:val="24"/>
              </w:rPr>
            </w:pPr>
          </w:p>
        </w:tc>
      </w:tr>
    </w:tbl>
    <w:p w14:paraId="49A19014" w14:textId="77777777" w:rsidR="00286E15" w:rsidRDefault="00000000">
      <w:pPr>
        <w:tabs>
          <w:tab w:val="left" w:pos="570"/>
        </w:tabs>
        <w:spacing w:line="360" w:lineRule="auto"/>
        <w:ind w:firstLineChars="50" w:firstLine="120"/>
        <w:jc w:val="left"/>
        <w:rPr>
          <w:rFonts w:ascii="仿宋_GB2312" w:eastAsia="仿宋_GB2312" w:hAnsi="宋体"/>
          <w:color w:val="000000" w:themeColor="text1"/>
          <w:sz w:val="24"/>
        </w:rPr>
      </w:pPr>
      <w:r>
        <w:rPr>
          <w:rFonts w:ascii="仿宋_GB2312" w:eastAsia="仿宋_GB2312" w:hAnsi="宋体" w:hint="eastAsia"/>
          <w:color w:val="000000" w:themeColor="text1"/>
          <w:sz w:val="24"/>
        </w:rPr>
        <w:t>注：1.此表须与</w:t>
      </w:r>
      <w:r>
        <w:rPr>
          <w:rFonts w:ascii="仿宋_GB2312" w:eastAsia="仿宋_GB2312" w:hAnsi="宋体" w:hint="eastAsia"/>
          <w:color w:val="000000" w:themeColor="text1"/>
          <w:kern w:val="0"/>
          <w:sz w:val="24"/>
        </w:rPr>
        <w:t>征集文件“</w:t>
      </w:r>
      <w:r>
        <w:rPr>
          <w:rFonts w:ascii="仿宋_GB2312" w:eastAsia="仿宋_GB2312" w:hAnsi="宋体" w:hint="eastAsia"/>
          <w:color w:val="000000" w:themeColor="text1"/>
          <w:sz w:val="24"/>
        </w:rPr>
        <w:t>招标项目说明及要求</w:t>
      </w:r>
      <w:r>
        <w:rPr>
          <w:rFonts w:ascii="仿宋_GB2312" w:eastAsia="仿宋_GB2312" w:hAnsi="宋体" w:hint="eastAsia"/>
          <w:color w:val="000000" w:themeColor="text1"/>
          <w:kern w:val="0"/>
          <w:sz w:val="24"/>
        </w:rPr>
        <w:t>”</w:t>
      </w:r>
      <w:r>
        <w:rPr>
          <w:rFonts w:ascii="仿宋_GB2312" w:eastAsia="仿宋_GB2312" w:hAnsi="宋体" w:hint="eastAsia"/>
          <w:color w:val="000000" w:themeColor="text1"/>
          <w:sz w:val="24"/>
        </w:rPr>
        <w:t>相应标项内的所有技术规格相比较且一一对应真实逐条填列。</w:t>
      </w:r>
    </w:p>
    <w:p w14:paraId="56211DA4" w14:textId="77777777" w:rsidR="00286E15" w:rsidRDefault="00000000">
      <w:pPr>
        <w:tabs>
          <w:tab w:val="left" w:pos="570"/>
        </w:tabs>
        <w:spacing w:line="360" w:lineRule="auto"/>
        <w:ind w:firstLineChars="50" w:firstLine="120"/>
        <w:jc w:val="left"/>
        <w:rPr>
          <w:rFonts w:ascii="仿宋_GB2312" w:eastAsia="仿宋_GB2312" w:hAnsi="宋体"/>
          <w:color w:val="000000" w:themeColor="text1"/>
          <w:sz w:val="24"/>
        </w:rPr>
      </w:pPr>
      <w:r>
        <w:rPr>
          <w:rFonts w:ascii="仿宋_GB2312" w:eastAsia="仿宋_GB2312" w:hAnsi="宋体" w:hint="eastAsia"/>
          <w:color w:val="000000" w:themeColor="text1"/>
          <w:sz w:val="24"/>
        </w:rPr>
        <w:t>2、投标人递交的技术规格书中必须真实逐条列明，否则由投标人自行承担相关风险。</w:t>
      </w:r>
    </w:p>
    <w:p w14:paraId="4F7AF644" w14:textId="77777777" w:rsidR="00286E15" w:rsidRDefault="00286E15">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14:paraId="3B4678CD" w14:textId="77777777" w:rsidR="00286E15" w:rsidRDefault="00286E15">
      <w:pPr>
        <w:spacing w:line="360" w:lineRule="auto"/>
        <w:ind w:firstLineChars="200" w:firstLine="480"/>
        <w:rPr>
          <w:rFonts w:ascii="仿宋_GB2312" w:eastAsia="仿宋_GB2312" w:hAnsi="仿宋_GB2312" w:cs="仿宋_GB2312"/>
          <w:color w:val="000000" w:themeColor="text1"/>
          <w:sz w:val="24"/>
          <w:szCs w:val="20"/>
        </w:rPr>
      </w:pPr>
    </w:p>
    <w:p w14:paraId="1995321B" w14:textId="77777777" w:rsidR="00286E15" w:rsidRDefault="00000000">
      <w:pPr>
        <w:snapToGrid w:val="0"/>
        <w:spacing w:line="360" w:lineRule="auto"/>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                                           投标人 (电子签章)：</w:t>
      </w:r>
    </w:p>
    <w:p w14:paraId="0BB0034A" w14:textId="77777777" w:rsidR="00286E15" w:rsidRDefault="00000000">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zh-CN"/>
        </w:rPr>
        <w:t xml:space="preserve">                                  法定代表人或其授权代表(签字或盖章)：</w:t>
      </w:r>
    </w:p>
    <w:p w14:paraId="7A7ADA50" w14:textId="77777777" w:rsidR="00286E15" w:rsidRDefault="00000000">
      <w:pPr>
        <w:snapToGrid w:val="0"/>
        <w:spacing w:line="360" w:lineRule="auto"/>
        <w:ind w:firstLineChars="2150" w:firstLine="516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日期</w:t>
      </w:r>
      <w:r>
        <w:rPr>
          <w:rFonts w:ascii="仿宋_GB2312" w:eastAsia="仿宋_GB2312" w:hAnsi="仿宋_GB2312" w:cs="仿宋_GB2312" w:hint="eastAsia"/>
          <w:color w:val="000000" w:themeColor="text1"/>
          <w:kern w:val="0"/>
          <w:sz w:val="24"/>
        </w:rPr>
        <w:t xml:space="preserve">：  年  </w:t>
      </w:r>
      <w:r>
        <w:rPr>
          <w:rFonts w:ascii="仿宋_GB2312" w:eastAsia="仿宋_GB2312" w:hAnsi="仿宋_GB2312" w:cs="仿宋_GB2312" w:hint="eastAsia"/>
          <w:color w:val="000000" w:themeColor="text1"/>
          <w:kern w:val="0"/>
          <w:sz w:val="24"/>
          <w:lang w:val="zh-CN"/>
        </w:rPr>
        <w:t>月日</w:t>
      </w:r>
    </w:p>
    <w:p w14:paraId="56162440" w14:textId="77777777" w:rsidR="00286E15" w:rsidRDefault="00286E15">
      <w:pPr>
        <w:spacing w:line="360" w:lineRule="auto"/>
        <w:rPr>
          <w:rFonts w:ascii="仿宋_GB2312" w:eastAsia="仿宋_GB2312" w:hAnsi="仿宋_GB2312" w:cs="仿宋_GB2312"/>
          <w:b/>
          <w:color w:val="000000" w:themeColor="text1"/>
          <w:sz w:val="30"/>
          <w:szCs w:val="30"/>
        </w:rPr>
      </w:pPr>
    </w:p>
    <w:p w14:paraId="2A798863" w14:textId="77777777" w:rsidR="00286E15" w:rsidRDefault="00286E15">
      <w:pPr>
        <w:spacing w:line="360" w:lineRule="auto"/>
        <w:jc w:val="center"/>
        <w:rPr>
          <w:rFonts w:ascii="仿宋_GB2312" w:eastAsia="仿宋_GB2312" w:hAnsi="仿宋_GB2312" w:cs="仿宋_GB2312"/>
          <w:b/>
          <w:color w:val="000000" w:themeColor="text1"/>
          <w:kern w:val="0"/>
          <w:sz w:val="32"/>
          <w:szCs w:val="32"/>
        </w:rPr>
      </w:pPr>
    </w:p>
    <w:p w14:paraId="13720F57" w14:textId="77777777" w:rsidR="00286E15" w:rsidRDefault="00286E15">
      <w:pPr>
        <w:pStyle w:val="4"/>
        <w:ind w:firstLine="0"/>
        <w:jc w:val="both"/>
        <w:rPr>
          <w:rFonts w:hAnsi="仿宋_GB2312" w:cs="仿宋_GB2312"/>
          <w:color w:val="000000" w:themeColor="text1"/>
        </w:rPr>
      </w:pPr>
    </w:p>
    <w:p w14:paraId="19C33A20" w14:textId="77777777" w:rsidR="00286E15" w:rsidRDefault="00000000">
      <w:pPr>
        <w:pStyle w:val="4"/>
        <w:pageBreakBefore/>
        <w:ind w:firstLine="0"/>
        <w:jc w:val="both"/>
        <w:rPr>
          <w:rFonts w:hAnsi="仿宋_GB2312" w:cs="仿宋_GB2312"/>
          <w:color w:val="000000" w:themeColor="text1"/>
        </w:rPr>
      </w:pPr>
      <w:r>
        <w:rPr>
          <w:rFonts w:hAnsi="仿宋_GB2312" w:cs="仿宋_GB2312" w:hint="eastAsia"/>
          <w:color w:val="000000" w:themeColor="text1"/>
        </w:rPr>
        <w:lastRenderedPageBreak/>
        <w:t>8、廉政承诺书</w:t>
      </w:r>
    </w:p>
    <w:p w14:paraId="719995F8" w14:textId="77777777" w:rsidR="00286E15" w:rsidRDefault="00000000">
      <w:pPr>
        <w:autoSpaceDE w:val="0"/>
        <w:autoSpaceDN w:val="0"/>
        <w:spacing w:line="360" w:lineRule="auto"/>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sz w:val="24"/>
        </w:rPr>
        <w:t>绍兴市财政局</w:t>
      </w:r>
      <w:r>
        <w:rPr>
          <w:rFonts w:ascii="仿宋_GB2312" w:eastAsia="仿宋_GB2312" w:hAnsi="仿宋_GB2312" w:cs="仿宋_GB2312" w:hint="eastAsia"/>
          <w:color w:val="000000" w:themeColor="text1"/>
          <w:kern w:val="0"/>
          <w:sz w:val="24"/>
          <w:lang w:val="zh-CN"/>
        </w:rPr>
        <w:t xml:space="preserve">：    </w:t>
      </w:r>
    </w:p>
    <w:p w14:paraId="2C1B3BB6" w14:textId="77777777" w:rsidR="00286E15" w:rsidRDefault="00000000">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我单位响应你</w:t>
      </w:r>
      <w:r>
        <w:rPr>
          <w:rFonts w:ascii="仿宋_GB2312" w:eastAsia="仿宋_GB2312" w:hAnsi="仿宋_GB2312" w:cs="仿宋_GB2312" w:hint="eastAsia"/>
          <w:color w:val="000000" w:themeColor="text1"/>
          <w:sz w:val="24"/>
        </w:rPr>
        <w:t>单位</w:t>
      </w:r>
      <w:r>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14:paraId="2BCE8F42" w14:textId="77777777" w:rsidR="00286E15" w:rsidRDefault="00000000">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14:paraId="2E5A9E29" w14:textId="77777777" w:rsidR="00286E15" w:rsidRDefault="00000000">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14:paraId="657253CC" w14:textId="77777777" w:rsidR="00286E15" w:rsidRDefault="00000000">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14:paraId="6E05AF32" w14:textId="77777777" w:rsidR="00286E15" w:rsidRDefault="00000000">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14:paraId="6B1EF531" w14:textId="77777777" w:rsidR="00286E15" w:rsidRDefault="00000000">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14:paraId="1DB14586" w14:textId="77777777" w:rsidR="00286E15" w:rsidRDefault="00000000">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六、严格遵守政府采购法等法律法规，诚实守信，合法经营，坚决抵制各种违法违纪行为。    </w:t>
      </w:r>
    </w:p>
    <w:p w14:paraId="34C4EEBC" w14:textId="77777777" w:rsidR="00286E15" w:rsidRDefault="00000000">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如违反上述承诺，你</w:t>
      </w:r>
      <w:r>
        <w:rPr>
          <w:rFonts w:ascii="仿宋_GB2312" w:eastAsia="仿宋_GB2312" w:hAnsi="仿宋_GB2312" w:cs="仿宋_GB2312" w:hint="eastAsia"/>
          <w:color w:val="000000" w:themeColor="text1"/>
          <w:sz w:val="24"/>
        </w:rPr>
        <w:t>单位</w:t>
      </w:r>
      <w:r>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Pr>
          <w:rFonts w:ascii="仿宋_GB2312" w:eastAsia="仿宋_GB2312" w:hAnsi="仿宋_GB2312" w:cs="仿宋_GB2312" w:hint="eastAsia"/>
          <w:color w:val="000000" w:themeColor="text1"/>
          <w:sz w:val="24"/>
        </w:rPr>
        <w:t>单位</w:t>
      </w:r>
      <w:r>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14:paraId="02077FF6" w14:textId="77777777" w:rsidR="00286E15" w:rsidRDefault="00286E15">
      <w:pPr>
        <w:autoSpaceDE w:val="0"/>
        <w:autoSpaceDN w:val="0"/>
        <w:spacing w:line="360" w:lineRule="auto"/>
        <w:jc w:val="left"/>
        <w:rPr>
          <w:rFonts w:ascii="仿宋_GB2312" w:eastAsia="仿宋_GB2312" w:hAnsi="仿宋_GB2312" w:cs="仿宋_GB2312"/>
          <w:color w:val="000000" w:themeColor="text1"/>
          <w:kern w:val="0"/>
          <w:sz w:val="24"/>
          <w:lang w:val="zh-CN"/>
        </w:rPr>
      </w:pPr>
    </w:p>
    <w:p w14:paraId="74C4B5CA" w14:textId="77777777" w:rsidR="00286E15" w:rsidRDefault="00286E15">
      <w:pPr>
        <w:autoSpaceDE w:val="0"/>
        <w:autoSpaceDN w:val="0"/>
        <w:spacing w:line="360" w:lineRule="auto"/>
        <w:jc w:val="left"/>
        <w:rPr>
          <w:rFonts w:ascii="仿宋_GB2312" w:eastAsia="仿宋_GB2312" w:hAnsi="仿宋_GB2312" w:cs="仿宋_GB2312"/>
          <w:color w:val="000000" w:themeColor="text1"/>
          <w:kern w:val="0"/>
          <w:sz w:val="24"/>
          <w:lang w:val="zh-CN"/>
        </w:rPr>
      </w:pPr>
    </w:p>
    <w:p w14:paraId="397EF3C8" w14:textId="77777777" w:rsidR="00286E15" w:rsidRDefault="00286E15">
      <w:pPr>
        <w:autoSpaceDE w:val="0"/>
        <w:autoSpaceDN w:val="0"/>
        <w:spacing w:line="360" w:lineRule="auto"/>
        <w:jc w:val="left"/>
        <w:rPr>
          <w:rFonts w:ascii="仿宋_GB2312" w:eastAsia="仿宋_GB2312" w:hAnsi="仿宋_GB2312" w:cs="仿宋_GB2312"/>
          <w:color w:val="000000" w:themeColor="text1"/>
          <w:kern w:val="0"/>
          <w:sz w:val="24"/>
          <w:lang w:val="zh-CN"/>
        </w:rPr>
      </w:pPr>
    </w:p>
    <w:p w14:paraId="565B11B4" w14:textId="77777777" w:rsidR="00286E15" w:rsidRDefault="00286E15">
      <w:pPr>
        <w:spacing w:line="360" w:lineRule="auto"/>
        <w:ind w:firstLineChars="200" w:firstLine="480"/>
        <w:rPr>
          <w:rFonts w:ascii="仿宋_GB2312" w:eastAsia="仿宋_GB2312" w:hAnsi="仿宋_GB2312" w:cs="仿宋_GB2312"/>
          <w:color w:val="000000" w:themeColor="text1"/>
          <w:sz w:val="24"/>
          <w:szCs w:val="20"/>
        </w:rPr>
      </w:pPr>
    </w:p>
    <w:p w14:paraId="7EC2FC41" w14:textId="77777777" w:rsidR="00286E15" w:rsidRDefault="00000000">
      <w:pPr>
        <w:snapToGrid w:val="0"/>
        <w:spacing w:line="360" w:lineRule="auto"/>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 xml:space="preserve">                                           投标人 (电子签章)：</w:t>
      </w:r>
    </w:p>
    <w:p w14:paraId="19544FF6" w14:textId="77777777" w:rsidR="00286E15" w:rsidRDefault="00000000">
      <w:pPr>
        <w:snapToGrid w:val="0"/>
        <w:spacing w:line="360" w:lineRule="auto"/>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zh-CN"/>
        </w:rPr>
        <w:t xml:space="preserve">                                  法定代表人或其授权代表(签字或盖章)：</w:t>
      </w:r>
    </w:p>
    <w:p w14:paraId="528C5E11" w14:textId="77777777" w:rsidR="00286E15" w:rsidRDefault="00000000">
      <w:pPr>
        <w:snapToGrid w:val="0"/>
        <w:spacing w:line="360" w:lineRule="auto"/>
        <w:ind w:firstLineChars="2150" w:firstLine="5160"/>
        <w:rPr>
          <w:rFonts w:ascii="仿宋_GB2312" w:eastAsia="仿宋_GB2312" w:hAnsi="仿宋_GB2312" w:cs="仿宋_GB2312"/>
          <w:color w:val="000000" w:themeColor="text1"/>
          <w:kern w:val="0"/>
          <w:sz w:val="24"/>
          <w:lang w:val="zh-CN"/>
        </w:rPr>
      </w:pPr>
      <w:r>
        <w:rPr>
          <w:rFonts w:ascii="仿宋_GB2312" w:eastAsia="仿宋_GB2312" w:hAnsi="仿宋_GB2312" w:cs="仿宋_GB2312" w:hint="eastAsia"/>
          <w:color w:val="000000" w:themeColor="text1"/>
          <w:kern w:val="0"/>
          <w:sz w:val="24"/>
          <w:lang w:val="zh-CN"/>
        </w:rPr>
        <w:t>日期</w:t>
      </w:r>
      <w:r>
        <w:rPr>
          <w:rFonts w:ascii="仿宋_GB2312" w:eastAsia="仿宋_GB2312" w:hAnsi="仿宋_GB2312" w:cs="仿宋_GB2312" w:hint="eastAsia"/>
          <w:color w:val="000000" w:themeColor="text1"/>
          <w:kern w:val="0"/>
          <w:sz w:val="24"/>
        </w:rPr>
        <w:t xml:space="preserve">：  年  </w:t>
      </w:r>
      <w:r>
        <w:rPr>
          <w:rFonts w:ascii="仿宋_GB2312" w:eastAsia="仿宋_GB2312" w:hAnsi="仿宋_GB2312" w:cs="仿宋_GB2312" w:hint="eastAsia"/>
          <w:color w:val="000000" w:themeColor="text1"/>
          <w:kern w:val="0"/>
          <w:sz w:val="24"/>
          <w:lang w:val="zh-CN"/>
        </w:rPr>
        <w:t>月日</w:t>
      </w:r>
    </w:p>
    <w:p w14:paraId="6E0199E0" w14:textId="77777777" w:rsidR="00286E15" w:rsidRDefault="00286E15">
      <w:pPr>
        <w:spacing w:line="360" w:lineRule="auto"/>
        <w:jc w:val="center"/>
        <w:rPr>
          <w:rFonts w:ascii="仿宋_GB2312" w:eastAsia="仿宋_GB2312" w:hAnsi="仿宋_GB2312" w:cs="仿宋_GB2312"/>
          <w:b/>
          <w:bCs/>
          <w:color w:val="000000" w:themeColor="text1"/>
          <w:sz w:val="32"/>
          <w:szCs w:val="32"/>
        </w:rPr>
      </w:pPr>
    </w:p>
    <w:p w14:paraId="4E790F33" w14:textId="77777777" w:rsidR="00286E15" w:rsidRDefault="00286E15">
      <w:pPr>
        <w:spacing w:line="360" w:lineRule="auto"/>
        <w:jc w:val="center"/>
        <w:rPr>
          <w:rFonts w:ascii="仿宋_GB2312" w:eastAsia="仿宋_GB2312" w:hAnsi="仿宋_GB2312" w:cs="仿宋_GB2312"/>
          <w:b/>
          <w:bCs/>
          <w:color w:val="000000" w:themeColor="text1"/>
          <w:sz w:val="32"/>
          <w:szCs w:val="32"/>
        </w:rPr>
      </w:pPr>
    </w:p>
    <w:p w14:paraId="1548F5DD" w14:textId="77777777" w:rsidR="00286E15" w:rsidRDefault="00286E15">
      <w:pPr>
        <w:pStyle w:val="1"/>
        <w:numPr>
          <w:ilvl w:val="0"/>
          <w:numId w:val="0"/>
        </w:numPr>
        <w:spacing w:before="0" w:after="0" w:line="360" w:lineRule="auto"/>
        <w:rPr>
          <w:color w:val="000000" w:themeColor="text1"/>
        </w:rPr>
      </w:pPr>
    </w:p>
    <w:p w14:paraId="2B0CED10" w14:textId="77777777" w:rsidR="00286E15" w:rsidRDefault="00000000">
      <w:pPr>
        <w:pageBreakBefore/>
        <w:spacing w:line="360" w:lineRule="auto"/>
        <w:rPr>
          <w:rFonts w:ascii="仿宋_GB2312" w:eastAsia="仿宋_GB2312" w:hAnsi="仿宋_GB2312" w:cs="仿宋_GB2312"/>
          <w:b/>
          <w:color w:val="000000" w:themeColor="text1"/>
          <w:kern w:val="0"/>
          <w:sz w:val="32"/>
          <w:szCs w:val="32"/>
          <w:lang w:val="zh-CN"/>
        </w:rPr>
      </w:pPr>
      <w:r>
        <w:rPr>
          <w:rFonts w:ascii="仿宋_GB2312" w:eastAsia="仿宋_GB2312" w:hAnsi="仿宋_GB2312" w:cs="仿宋_GB2312" w:hint="eastAsia"/>
          <w:b/>
          <w:color w:val="000000" w:themeColor="text1"/>
          <w:kern w:val="0"/>
          <w:sz w:val="32"/>
          <w:szCs w:val="32"/>
        </w:rPr>
        <w:lastRenderedPageBreak/>
        <w:t>9</w:t>
      </w:r>
      <w:r>
        <w:rPr>
          <w:rFonts w:ascii="仿宋_GB2312" w:eastAsia="仿宋_GB2312" w:hAnsi="仿宋_GB2312" w:cs="仿宋_GB2312" w:hint="eastAsia"/>
          <w:b/>
          <w:color w:val="000000" w:themeColor="text1"/>
          <w:kern w:val="0"/>
          <w:sz w:val="32"/>
          <w:szCs w:val="32"/>
          <w:lang w:val="zh-CN"/>
        </w:rPr>
        <w:t>、落实政府采购政策需满足的资格要求</w:t>
      </w:r>
    </w:p>
    <w:p w14:paraId="29EF471F" w14:textId="77777777" w:rsidR="00286E15" w:rsidRDefault="00000000">
      <w:pPr>
        <w:spacing w:line="360" w:lineRule="auto"/>
        <w:rPr>
          <w:rFonts w:ascii="仿宋" w:eastAsia="仿宋" w:hAnsi="仿宋" w:cs="仿宋"/>
          <w:b/>
          <w:color w:val="000000" w:themeColor="text1"/>
          <w:sz w:val="24"/>
        </w:rPr>
      </w:pPr>
      <w:r>
        <w:rPr>
          <w:rFonts w:ascii="仿宋" w:eastAsia="仿宋" w:hAnsi="仿宋" w:cs="仿宋" w:hint="eastAsia"/>
          <w:b/>
          <w:color w:val="000000" w:themeColor="text1"/>
          <w:sz w:val="24"/>
        </w:rPr>
        <w:t>（根据招标公告落实政府采购政策需满足的资格要求选择提供相应的材料；未要求的，无需提供）</w:t>
      </w:r>
    </w:p>
    <w:p w14:paraId="5B882E9A" w14:textId="77777777" w:rsidR="00286E15" w:rsidRDefault="00000000">
      <w:pPr>
        <w:snapToGrid w:val="0"/>
        <w:spacing w:line="360" w:lineRule="auto"/>
        <w:ind w:firstLineChars="196" w:firstLine="472"/>
        <w:jc w:val="left"/>
        <w:rPr>
          <w:rFonts w:ascii="仿宋" w:eastAsia="仿宋" w:hAnsi="仿宋" w:cs="仿宋"/>
          <w:color w:val="000000" w:themeColor="text1"/>
          <w:sz w:val="24"/>
        </w:rPr>
      </w:pPr>
      <w:r>
        <w:rPr>
          <w:rFonts w:ascii="仿宋" w:eastAsia="仿宋" w:hAnsi="仿宋" w:cs="仿宋" w:hint="eastAsia"/>
          <w:b/>
          <w:color w:val="000000" w:themeColor="text1"/>
          <w:sz w:val="24"/>
        </w:rPr>
        <w:t>A</w:t>
      </w:r>
      <w:r>
        <w:rPr>
          <w:rFonts w:ascii="仿宋" w:eastAsia="仿宋" w:hAnsi="仿宋" w:cs="仿宋" w:hint="eastAsia"/>
          <w:color w:val="000000" w:themeColor="text1"/>
          <w:sz w:val="24"/>
        </w:rPr>
        <w:t>.专门面向中小企业，货物全部由符合政策要求的中小企业（或小微企业）制造或者服务全部由符合政策要求的中小企业（或小微企业）承接的，提供相应的</w:t>
      </w:r>
      <w:r>
        <w:rPr>
          <w:rFonts w:ascii="仿宋" w:eastAsia="仿宋" w:hAnsi="仿宋" w:cs="仿宋" w:hint="eastAsia"/>
          <w:b/>
          <w:color w:val="000000" w:themeColor="text1"/>
          <w:sz w:val="24"/>
        </w:rPr>
        <w:t>中小企业声明函</w:t>
      </w:r>
      <w:r>
        <w:rPr>
          <w:rFonts w:ascii="仿宋" w:eastAsia="仿宋" w:hAnsi="仿宋" w:cs="仿宋" w:hint="eastAsia"/>
          <w:color w:val="000000" w:themeColor="text1"/>
          <w:sz w:val="24"/>
        </w:rPr>
        <w:t xml:space="preserve">（附件）。 </w:t>
      </w:r>
    </w:p>
    <w:p w14:paraId="1270A895" w14:textId="77777777" w:rsidR="00286E15" w:rsidRDefault="00000000">
      <w:pPr>
        <w:widowControl/>
        <w:spacing w:line="360" w:lineRule="auto"/>
        <w:ind w:firstLineChars="196" w:firstLine="472"/>
        <w:jc w:val="left"/>
        <w:rPr>
          <w:rFonts w:ascii="仿宋" w:eastAsia="仿宋" w:hAnsi="仿宋" w:cs="仿宋"/>
          <w:color w:val="000000" w:themeColor="text1"/>
          <w:sz w:val="24"/>
        </w:rPr>
      </w:pPr>
      <w:r>
        <w:rPr>
          <w:rFonts w:ascii="仿宋" w:eastAsia="仿宋" w:hAnsi="仿宋" w:cs="仿宋" w:hint="eastAsia"/>
          <w:b/>
          <w:color w:val="000000" w:themeColor="text1"/>
          <w:sz w:val="24"/>
        </w:rPr>
        <w:t>B.</w:t>
      </w:r>
      <w:r>
        <w:rPr>
          <w:rFonts w:ascii="仿宋" w:eastAsia="仿宋" w:hAnsi="仿宋" w:cs="仿宋" w:hint="eastAsia"/>
          <w:color w:val="000000" w:themeColor="text1"/>
          <w:sz w:val="24"/>
        </w:rPr>
        <w:t>要求以联合体形</w:t>
      </w:r>
      <w:proofErr w:type="gramStart"/>
      <w:r>
        <w:rPr>
          <w:rFonts w:ascii="仿宋" w:eastAsia="仿宋" w:hAnsi="仿宋" w:cs="仿宋" w:hint="eastAsia"/>
          <w:color w:val="000000" w:themeColor="text1"/>
          <w:sz w:val="24"/>
        </w:rPr>
        <w:t>式参加</w:t>
      </w:r>
      <w:proofErr w:type="gramEnd"/>
      <w:r>
        <w:rPr>
          <w:rFonts w:ascii="仿宋" w:eastAsia="仿宋" w:hAnsi="仿宋" w:cs="仿宋" w:hint="eastAsia"/>
          <w:color w:val="000000" w:themeColor="text1"/>
          <w:sz w:val="24"/>
        </w:rPr>
        <w:t>的，提供联合协议和</w:t>
      </w:r>
      <w:r>
        <w:rPr>
          <w:rFonts w:ascii="仿宋" w:eastAsia="仿宋" w:hAnsi="仿宋" w:cs="仿宋" w:hint="eastAsia"/>
          <w:b/>
          <w:color w:val="000000" w:themeColor="text1"/>
          <w:sz w:val="24"/>
        </w:rPr>
        <w:t>中小企业声明函</w:t>
      </w:r>
      <w:r>
        <w:rPr>
          <w:rFonts w:ascii="仿宋" w:eastAsia="仿宋" w:hAnsi="仿宋" w:cs="仿宋" w:hint="eastAsia"/>
          <w:color w:val="000000" w:themeColor="text1"/>
          <w:sz w:val="24"/>
        </w:rPr>
        <w:t>（附件），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07001F6B" w14:textId="77777777" w:rsidR="00286E15" w:rsidRDefault="00286E15">
      <w:pPr>
        <w:snapToGrid w:val="0"/>
        <w:spacing w:line="360" w:lineRule="auto"/>
        <w:jc w:val="center"/>
        <w:rPr>
          <w:rFonts w:ascii="仿宋" w:eastAsia="仿宋" w:hAnsi="仿宋" w:cs="仿宋"/>
          <w:b/>
          <w:color w:val="000000" w:themeColor="text1"/>
          <w:kern w:val="0"/>
          <w:sz w:val="32"/>
          <w:szCs w:val="32"/>
          <w:lang w:val="zh-CN"/>
        </w:rPr>
      </w:pPr>
    </w:p>
    <w:p w14:paraId="2AC203B2" w14:textId="77777777" w:rsidR="00286E15" w:rsidRDefault="00000000">
      <w:pPr>
        <w:snapToGrid w:val="0"/>
        <w:spacing w:line="360" w:lineRule="auto"/>
        <w:jc w:val="center"/>
        <w:rPr>
          <w:rFonts w:ascii="仿宋" w:eastAsia="仿宋" w:hAnsi="仿宋" w:cs="仿宋"/>
          <w:b/>
          <w:color w:val="000000" w:themeColor="text1"/>
          <w:kern w:val="0"/>
          <w:sz w:val="32"/>
          <w:szCs w:val="32"/>
          <w:lang w:val="zh-CN"/>
        </w:rPr>
      </w:pPr>
      <w:r>
        <w:rPr>
          <w:rFonts w:ascii="仿宋" w:eastAsia="仿宋" w:hAnsi="仿宋" w:cs="仿宋" w:hint="eastAsia"/>
          <w:b/>
          <w:color w:val="000000" w:themeColor="text1"/>
          <w:kern w:val="0"/>
          <w:sz w:val="32"/>
          <w:szCs w:val="32"/>
          <w:lang w:val="zh-CN"/>
        </w:rPr>
        <w:t>联合协议</w:t>
      </w:r>
    </w:p>
    <w:p w14:paraId="70148380"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u w:val="single"/>
        </w:rPr>
        <w:t>（联合体所有成员名称）</w:t>
      </w:r>
      <w:r>
        <w:rPr>
          <w:rFonts w:ascii="仿宋" w:eastAsia="仿宋" w:hAnsi="仿宋" w:cs="仿宋" w:hint="eastAsia"/>
          <w:color w:val="000000" w:themeColor="text1"/>
          <w:kern w:val="0"/>
          <w:sz w:val="24"/>
        </w:rPr>
        <w:t>自愿</w:t>
      </w:r>
      <w:r>
        <w:rPr>
          <w:rFonts w:ascii="仿宋" w:eastAsia="仿宋" w:hAnsi="仿宋" w:cs="仿宋" w:hint="eastAsia"/>
          <w:color w:val="000000" w:themeColor="text1"/>
          <w:kern w:val="0"/>
          <w:sz w:val="24"/>
          <w:lang w:val="zh-CN"/>
        </w:rPr>
        <w:t>组成一个联合体，以一个投标人的身份</w:t>
      </w:r>
      <w:r>
        <w:rPr>
          <w:rFonts w:ascii="仿宋" w:eastAsia="仿宋" w:hAnsi="仿宋" w:cs="仿宋" w:hint="eastAsia"/>
          <w:color w:val="000000" w:themeColor="text1"/>
          <w:kern w:val="0"/>
          <w:sz w:val="24"/>
        </w:rPr>
        <w:t>参加</w:t>
      </w:r>
      <w:r>
        <w:rPr>
          <w:rFonts w:ascii="仿宋" w:eastAsia="仿宋" w:hAnsi="仿宋" w:cs="仿宋" w:hint="eastAsia"/>
          <w:color w:val="000000" w:themeColor="text1"/>
          <w:sz w:val="24"/>
        </w:rPr>
        <w:t>（项目名称）【招标编号：（采购编号）】</w:t>
      </w:r>
      <w:r>
        <w:rPr>
          <w:rFonts w:ascii="仿宋" w:eastAsia="仿宋" w:hAnsi="仿宋" w:cs="仿宋" w:hint="eastAsia"/>
          <w:color w:val="000000" w:themeColor="text1"/>
          <w:kern w:val="0"/>
          <w:sz w:val="24"/>
          <w:lang w:val="zh-CN"/>
        </w:rPr>
        <w:t xml:space="preserve">投标。 </w:t>
      </w:r>
    </w:p>
    <w:p w14:paraId="5E05BC69"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一、各方一致决定，</w:t>
      </w:r>
      <w:r>
        <w:rPr>
          <w:rFonts w:ascii="仿宋" w:eastAsia="仿宋" w:hAnsi="仿宋" w:cs="仿宋" w:hint="eastAsia"/>
          <w:color w:val="000000" w:themeColor="text1"/>
          <w:kern w:val="0"/>
          <w:sz w:val="24"/>
          <w:u w:val="single"/>
        </w:rPr>
        <w:t>（某联合体成员名称）</w:t>
      </w:r>
      <w:r>
        <w:rPr>
          <w:rFonts w:ascii="仿宋" w:eastAsia="仿宋" w:hAnsi="仿宋" w:cs="仿宋" w:hint="eastAsia"/>
          <w:color w:val="000000" w:themeColor="text1"/>
          <w:kern w:val="0"/>
          <w:sz w:val="24"/>
        </w:rPr>
        <w:t>为联合体</w:t>
      </w:r>
      <w:r>
        <w:rPr>
          <w:rFonts w:ascii="仿宋" w:eastAsia="仿宋" w:hAnsi="仿宋" w:cs="仿宋" w:hint="eastAsia"/>
          <w:color w:val="000000" w:themeColor="text1"/>
          <w:kern w:val="0"/>
          <w:sz w:val="24"/>
          <w:lang w:val="zh-CN"/>
        </w:rPr>
        <w:t>牵头人</w:t>
      </w:r>
      <w:r>
        <w:rPr>
          <w:rFonts w:ascii="仿宋" w:eastAsia="仿宋" w:hAnsi="仿宋" w:cs="仿宋" w:hint="eastAsia"/>
          <w:color w:val="000000" w:themeColor="text1"/>
          <w:sz w:val="24"/>
        </w:rPr>
        <w:t>，代表所有联合体成员负责投标和合同实施阶段的主办、协调工作</w:t>
      </w:r>
      <w:r>
        <w:rPr>
          <w:rFonts w:ascii="仿宋" w:eastAsia="仿宋" w:hAnsi="仿宋" w:cs="仿宋" w:hint="eastAsia"/>
          <w:color w:val="000000" w:themeColor="text1"/>
          <w:kern w:val="0"/>
          <w:sz w:val="24"/>
          <w:lang w:val="zh-CN"/>
        </w:rPr>
        <w:t>。</w:t>
      </w:r>
    </w:p>
    <w:p w14:paraId="1D19EC2D"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二、</w:t>
      </w:r>
      <w:r>
        <w:rPr>
          <w:rFonts w:ascii="仿宋" w:eastAsia="仿宋" w:hAnsi="仿宋" w:cs="仿宋" w:hint="eastAsia"/>
          <w:color w:val="000000" w:themeColor="text1"/>
          <w:sz w:val="24"/>
        </w:rPr>
        <w:t>所有联合体成员各方签署授权书，授权书载明的</w:t>
      </w:r>
      <w:r>
        <w:rPr>
          <w:rFonts w:ascii="仿宋" w:eastAsia="仿宋" w:hAnsi="仿宋" w:cs="仿宋" w:hint="eastAsia"/>
          <w:color w:val="000000" w:themeColor="text1"/>
          <w:kern w:val="0"/>
          <w:sz w:val="24"/>
          <w:lang w:val="zh-CN"/>
        </w:rPr>
        <w:t>授权代表根据征集文件规定及投标内容而对采购人、采购机构所作的任何合法承诺，包括书面澄清及相应等均对联合投标各方产生约束力。</w:t>
      </w:r>
    </w:p>
    <w:p w14:paraId="068640A2"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三、本次联合投标中，分工如下：</w:t>
      </w:r>
      <w:r>
        <w:rPr>
          <w:rFonts w:ascii="仿宋" w:eastAsia="仿宋" w:hAnsi="仿宋" w:cs="仿宋" w:hint="eastAsia"/>
          <w:color w:val="000000" w:themeColor="text1"/>
          <w:kern w:val="0"/>
          <w:sz w:val="24"/>
          <w:u w:val="single"/>
        </w:rPr>
        <w:t>（联合体其中一方成员名称）</w:t>
      </w:r>
      <w:r>
        <w:rPr>
          <w:rFonts w:ascii="仿宋" w:eastAsia="仿宋" w:hAnsi="仿宋" w:cs="仿宋" w:hint="eastAsia"/>
          <w:color w:val="000000" w:themeColor="text1"/>
          <w:kern w:val="0"/>
          <w:sz w:val="24"/>
          <w:lang w:val="zh-CN"/>
        </w:rPr>
        <w:t>承担的工作和义务为：</w:t>
      </w:r>
      <w:r>
        <w:rPr>
          <w:rFonts w:ascii="仿宋" w:eastAsia="仿宋" w:hAnsi="仿宋" w:cs="仿宋" w:hint="eastAsia"/>
          <w:color w:val="000000" w:themeColor="text1"/>
          <w:u w:val="single"/>
        </w:rPr>
        <w:t xml:space="preserve">             </w:t>
      </w:r>
      <w:r>
        <w:rPr>
          <w:rFonts w:ascii="仿宋" w:eastAsia="仿宋" w:hAnsi="仿宋" w:cs="仿宋" w:hint="eastAsia"/>
          <w:color w:val="000000" w:themeColor="text1"/>
          <w:kern w:val="0"/>
          <w:sz w:val="24"/>
          <w:lang w:val="zh-CN"/>
        </w:rPr>
        <w:t>；</w:t>
      </w:r>
      <w:r>
        <w:rPr>
          <w:rFonts w:ascii="仿宋" w:eastAsia="仿宋" w:hAnsi="仿宋" w:cs="仿宋" w:hint="eastAsia"/>
          <w:color w:val="000000" w:themeColor="text1"/>
          <w:kern w:val="0"/>
          <w:sz w:val="24"/>
          <w:u w:val="single"/>
        </w:rPr>
        <w:t>（联合体其中一方成员名称）</w:t>
      </w:r>
      <w:r>
        <w:rPr>
          <w:rFonts w:ascii="仿宋" w:eastAsia="仿宋" w:hAnsi="仿宋" w:cs="仿宋" w:hint="eastAsia"/>
          <w:color w:val="000000" w:themeColor="text1"/>
          <w:kern w:val="0"/>
          <w:sz w:val="24"/>
          <w:lang w:val="zh-CN"/>
        </w:rPr>
        <w:t>承担的工作和义务为：</w:t>
      </w:r>
      <w:r>
        <w:rPr>
          <w:rFonts w:ascii="仿宋" w:eastAsia="仿宋" w:hAnsi="仿宋" w:cs="仿宋" w:hint="eastAsia"/>
          <w:color w:val="000000" w:themeColor="text1"/>
          <w:u w:val="single"/>
        </w:rPr>
        <w:t xml:space="preserve">            </w:t>
      </w:r>
      <w:r>
        <w:rPr>
          <w:rFonts w:ascii="仿宋" w:eastAsia="仿宋" w:hAnsi="仿宋" w:cs="仿宋" w:hint="eastAsia"/>
          <w:color w:val="000000" w:themeColor="text1"/>
          <w:kern w:val="0"/>
          <w:sz w:val="24"/>
          <w:lang w:val="zh-CN"/>
        </w:rPr>
        <w:t xml:space="preserve"> ；……。</w:t>
      </w:r>
    </w:p>
    <w:p w14:paraId="676A48DC"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四、</w:t>
      </w:r>
      <w:r>
        <w:rPr>
          <w:rFonts w:ascii="仿宋" w:eastAsia="仿宋" w:hAnsi="仿宋" w:cs="仿宋" w:hint="eastAsia"/>
          <w:color w:val="000000" w:themeColor="text1"/>
          <w:sz w:val="24"/>
        </w:rPr>
        <w:t>中小企业合同金额达到</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%，小</w:t>
      </w:r>
      <w:proofErr w:type="gramStart"/>
      <w:r>
        <w:rPr>
          <w:rFonts w:ascii="仿宋" w:eastAsia="仿宋" w:hAnsi="仿宋" w:cs="仿宋" w:hint="eastAsia"/>
          <w:color w:val="000000" w:themeColor="text1"/>
          <w:sz w:val="24"/>
        </w:rPr>
        <w:t>微企业</w:t>
      </w:r>
      <w:proofErr w:type="gramEnd"/>
      <w:r>
        <w:rPr>
          <w:rFonts w:ascii="仿宋" w:eastAsia="仿宋" w:hAnsi="仿宋" w:cs="仿宋" w:hint="eastAsia"/>
          <w:color w:val="000000" w:themeColor="text1"/>
          <w:sz w:val="24"/>
        </w:rPr>
        <w:t>合同金额达到</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kern w:val="0"/>
          <w:sz w:val="24"/>
          <w:lang w:val="zh-CN"/>
        </w:rPr>
        <w:t>。</w:t>
      </w:r>
    </w:p>
    <w:p w14:paraId="737A2118"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五、如果中标，</w:t>
      </w:r>
      <w:r>
        <w:rPr>
          <w:rFonts w:ascii="仿宋" w:eastAsia="仿宋" w:hAnsi="仿宋" w:cs="仿宋" w:hint="eastAsia"/>
          <w:color w:val="000000" w:themeColor="text1"/>
          <w:sz w:val="24"/>
        </w:rPr>
        <w:t>联合体各成员方共同与采购人签订合同，并就采购合同约定的事项对采购人承担连带责任。</w:t>
      </w:r>
    </w:p>
    <w:p w14:paraId="2F549B9E"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六、有关本次联合投标的其他事宜：</w:t>
      </w:r>
    </w:p>
    <w:p w14:paraId="5BE2C6A7"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1、联合体各方不再单独参加或者与其</w:t>
      </w:r>
      <w:proofErr w:type="gramStart"/>
      <w:r>
        <w:rPr>
          <w:rFonts w:ascii="仿宋" w:eastAsia="仿宋" w:hAnsi="仿宋" w:cs="仿宋" w:hint="eastAsia"/>
          <w:color w:val="000000" w:themeColor="text1"/>
          <w:kern w:val="0"/>
          <w:sz w:val="24"/>
          <w:lang w:val="zh-CN"/>
        </w:rPr>
        <w:t>他供应</w:t>
      </w:r>
      <w:proofErr w:type="gramEnd"/>
      <w:r>
        <w:rPr>
          <w:rFonts w:ascii="仿宋" w:eastAsia="仿宋" w:hAnsi="仿宋" w:cs="仿宋" w:hint="eastAsia"/>
          <w:color w:val="000000" w:themeColor="text1"/>
          <w:kern w:val="0"/>
          <w:sz w:val="24"/>
          <w:lang w:val="zh-CN"/>
        </w:rPr>
        <w:t>商另外组成联合体参加同一合同项下的政府采购活动。</w:t>
      </w:r>
    </w:p>
    <w:p w14:paraId="25EBCEBC"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2、联合体中有同类资质的各方按照联合体分工承担相同工作的，按照资质等级较低的供应商确定资质等级。</w:t>
      </w:r>
    </w:p>
    <w:p w14:paraId="6266C282"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3、本协议提交采购人、采购机构后，联合体各方不得以任何形式对上述内容进行修改或</w:t>
      </w:r>
      <w:r>
        <w:rPr>
          <w:rFonts w:ascii="仿宋" w:eastAsia="仿宋" w:hAnsi="仿宋" w:cs="仿宋" w:hint="eastAsia"/>
          <w:color w:val="000000" w:themeColor="text1"/>
          <w:kern w:val="0"/>
          <w:sz w:val="24"/>
          <w:lang w:val="zh-CN"/>
        </w:rPr>
        <w:lastRenderedPageBreak/>
        <w:t>撤销。</w:t>
      </w:r>
    </w:p>
    <w:p w14:paraId="1B40E89E" w14:textId="77777777" w:rsidR="00286E15" w:rsidRDefault="00000000">
      <w:pPr>
        <w:snapToGrid w:val="0"/>
        <w:spacing w:line="360" w:lineRule="auto"/>
        <w:ind w:firstLineChars="2100" w:firstLine="5040"/>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联合体成员名称(电子签名/公章)：</w:t>
      </w:r>
    </w:p>
    <w:p w14:paraId="2428C4C0" w14:textId="77777777" w:rsidR="00286E15" w:rsidRDefault="00000000">
      <w:pPr>
        <w:snapToGrid w:val="0"/>
        <w:spacing w:line="360" w:lineRule="auto"/>
        <w:ind w:firstLineChars="2100" w:firstLine="5040"/>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联合体成员名称(电子签名/公章)：</w:t>
      </w:r>
    </w:p>
    <w:p w14:paraId="4B10BAF0" w14:textId="77777777" w:rsidR="00286E15" w:rsidRDefault="00000000">
      <w:pPr>
        <w:snapToGrid w:val="0"/>
        <w:spacing w:line="360" w:lineRule="auto"/>
        <w:ind w:firstLineChars="2400" w:firstLine="5760"/>
        <w:jc w:val="center"/>
        <w:rPr>
          <w:rFonts w:ascii="仿宋" w:eastAsia="仿宋" w:hAnsi="仿宋" w:cs="仿宋"/>
          <w:color w:val="000000" w:themeColor="text1"/>
        </w:rPr>
      </w:pPr>
      <w:r>
        <w:rPr>
          <w:rFonts w:ascii="仿宋" w:eastAsia="仿宋" w:hAnsi="仿宋" w:cs="仿宋" w:hint="eastAsia"/>
          <w:color w:val="000000" w:themeColor="text1"/>
          <w:kern w:val="0"/>
          <w:sz w:val="24"/>
          <w:lang w:val="zh-CN"/>
        </w:rPr>
        <w:t>……</w:t>
      </w:r>
    </w:p>
    <w:p w14:paraId="5BE06413" w14:textId="77777777" w:rsidR="00286E15" w:rsidRDefault="00000000">
      <w:pPr>
        <w:snapToGrid w:val="0"/>
        <w:spacing w:line="360" w:lineRule="auto"/>
        <w:rPr>
          <w:rFonts w:ascii="仿宋" w:eastAsia="仿宋" w:hAnsi="仿宋" w:cs="仿宋"/>
          <w:b/>
          <w:color w:val="000000" w:themeColor="text1"/>
          <w:sz w:val="24"/>
        </w:rPr>
      </w:pPr>
      <w:r>
        <w:rPr>
          <w:rFonts w:ascii="仿宋" w:eastAsia="仿宋" w:hAnsi="仿宋" w:cs="仿宋" w:hint="eastAsia"/>
          <w:color w:val="000000" w:themeColor="text1"/>
          <w:kern w:val="0"/>
          <w:sz w:val="24"/>
          <w:lang w:val="zh-CN"/>
        </w:rPr>
        <w:t xml:space="preserve">                                               日期：   年   月    日</w:t>
      </w:r>
    </w:p>
    <w:p w14:paraId="4A6C1367" w14:textId="77777777" w:rsidR="00286E15" w:rsidRDefault="00000000">
      <w:pPr>
        <w:pageBreakBefore/>
        <w:spacing w:line="360" w:lineRule="auto"/>
        <w:ind w:firstLineChars="200" w:firstLine="482"/>
        <w:rPr>
          <w:rFonts w:ascii="仿宋" w:eastAsia="仿宋" w:hAnsi="仿宋" w:cs="仿宋"/>
          <w:b/>
          <w:color w:val="000000" w:themeColor="text1"/>
          <w:kern w:val="0"/>
          <w:sz w:val="32"/>
          <w:szCs w:val="32"/>
        </w:rPr>
      </w:pPr>
      <w:r>
        <w:rPr>
          <w:rFonts w:ascii="仿宋" w:eastAsia="仿宋" w:hAnsi="仿宋" w:cs="仿宋" w:hint="eastAsia"/>
          <w:b/>
          <w:color w:val="000000" w:themeColor="text1"/>
          <w:sz w:val="24"/>
        </w:rPr>
        <w:lastRenderedPageBreak/>
        <w:t>C、</w:t>
      </w:r>
      <w:r>
        <w:rPr>
          <w:rFonts w:ascii="仿宋" w:eastAsia="仿宋" w:hAnsi="仿宋" w:cs="仿宋" w:hint="eastAsia"/>
          <w:color w:val="000000" w:themeColor="text1"/>
          <w:sz w:val="24"/>
        </w:rPr>
        <w:t>要求合同分包的，提供分包意向协议和</w:t>
      </w:r>
      <w:r>
        <w:rPr>
          <w:rFonts w:ascii="仿宋" w:eastAsia="仿宋" w:hAnsi="仿宋" w:cs="仿宋" w:hint="eastAsia"/>
          <w:b/>
          <w:color w:val="000000" w:themeColor="text1"/>
          <w:sz w:val="24"/>
        </w:rPr>
        <w:t>中小企业声明函（附件）</w:t>
      </w:r>
      <w:r>
        <w:rPr>
          <w:rFonts w:ascii="仿宋" w:eastAsia="仿宋" w:hAnsi="仿宋" w:cs="仿宋" w:hint="eastAsia"/>
          <w:color w:val="000000" w:themeColor="text1"/>
          <w:sz w:val="24"/>
        </w:rPr>
        <w:t>，分包意向协议中中小企业合同金额应当达到招标公告载明的比例；如果供应商本身提供所有标的均由中小企业制造或承接，视同符合了资格条件，无需再向中小企业分包，无需提供分包意向协议。</w:t>
      </w:r>
    </w:p>
    <w:p w14:paraId="2F3142D7" w14:textId="77777777" w:rsidR="00286E15" w:rsidRDefault="00000000">
      <w:pPr>
        <w:snapToGrid w:val="0"/>
        <w:spacing w:line="360" w:lineRule="auto"/>
        <w:ind w:firstLineChars="1100" w:firstLine="3534"/>
        <w:rPr>
          <w:rFonts w:ascii="仿宋" w:eastAsia="仿宋" w:hAnsi="仿宋" w:cs="仿宋"/>
          <w:b/>
          <w:color w:val="000000" w:themeColor="text1"/>
          <w:kern w:val="0"/>
          <w:sz w:val="32"/>
          <w:szCs w:val="32"/>
        </w:rPr>
      </w:pPr>
      <w:r>
        <w:rPr>
          <w:rFonts w:ascii="仿宋" w:eastAsia="仿宋" w:hAnsi="仿宋" w:cs="仿宋" w:hint="eastAsia"/>
          <w:b/>
          <w:color w:val="000000" w:themeColor="text1"/>
          <w:kern w:val="0"/>
          <w:sz w:val="32"/>
          <w:szCs w:val="32"/>
        </w:rPr>
        <w:t>分包意向协议</w:t>
      </w:r>
    </w:p>
    <w:p w14:paraId="0FDE0594" w14:textId="77777777" w:rsidR="00286E15" w:rsidRDefault="00000000">
      <w:pPr>
        <w:widowControl/>
        <w:spacing w:line="360" w:lineRule="auto"/>
        <w:ind w:firstLineChars="50" w:firstLine="120"/>
        <w:jc w:val="left"/>
        <w:rPr>
          <w:rFonts w:ascii="仿宋" w:eastAsia="仿宋" w:hAnsi="仿宋" w:cs="仿宋"/>
          <w:color w:val="000000" w:themeColor="text1"/>
          <w:sz w:val="24"/>
        </w:rPr>
      </w:pPr>
      <w:r>
        <w:rPr>
          <w:rFonts w:ascii="仿宋" w:eastAsia="仿宋" w:hAnsi="仿宋" w:cs="仿宋" w:hint="eastAsia"/>
          <w:color w:val="000000" w:themeColor="text1"/>
          <w:sz w:val="24"/>
        </w:rPr>
        <w:t>（</w:t>
      </w:r>
      <w:r>
        <w:rPr>
          <w:rFonts w:ascii="仿宋" w:eastAsia="仿宋" w:hAnsi="仿宋" w:cs="仿宋" w:hint="eastAsia"/>
          <w:b/>
          <w:color w:val="000000" w:themeColor="text1"/>
          <w:sz w:val="24"/>
        </w:rPr>
        <w:t>中标后以分包方式履行合同的，提供分包意向协议；采购人不同意分包或者投标人中标后不以分包方式履行合同的，则不需要提供。</w:t>
      </w:r>
      <w:r>
        <w:rPr>
          <w:rFonts w:ascii="仿宋" w:eastAsia="仿宋" w:hAnsi="仿宋" w:cs="仿宋" w:hint="eastAsia"/>
          <w:color w:val="000000" w:themeColor="text1"/>
          <w:sz w:val="24"/>
        </w:rPr>
        <w:t>）</w:t>
      </w:r>
    </w:p>
    <w:p w14:paraId="5388BF94"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u w:val="single"/>
        </w:rPr>
        <w:t>（投标人名称）</w:t>
      </w:r>
      <w:r>
        <w:rPr>
          <w:rFonts w:ascii="仿宋" w:eastAsia="仿宋" w:hAnsi="仿宋" w:cs="仿宋" w:hint="eastAsia"/>
          <w:color w:val="000000" w:themeColor="text1"/>
          <w:kern w:val="0"/>
          <w:sz w:val="24"/>
          <w:lang w:val="zh-CN"/>
        </w:rPr>
        <w:t>若成为</w:t>
      </w:r>
      <w:r>
        <w:rPr>
          <w:rFonts w:ascii="仿宋" w:eastAsia="仿宋" w:hAnsi="仿宋" w:cs="仿宋" w:hint="eastAsia"/>
          <w:color w:val="000000" w:themeColor="text1"/>
          <w:sz w:val="24"/>
        </w:rPr>
        <w:t>（项目名称）【招标编号：（采购编号）】</w:t>
      </w:r>
      <w:r>
        <w:rPr>
          <w:rFonts w:ascii="仿宋" w:eastAsia="仿宋" w:hAnsi="仿宋" w:cs="仿宋" w:hint="eastAsia"/>
          <w:color w:val="000000" w:themeColor="text1"/>
          <w:kern w:val="0"/>
          <w:sz w:val="24"/>
          <w:lang w:val="zh-CN"/>
        </w:rPr>
        <w:t>的中标供应商，将依法采取分包方式履行合同。</w:t>
      </w:r>
      <w:r>
        <w:rPr>
          <w:rFonts w:ascii="仿宋" w:eastAsia="仿宋" w:hAnsi="仿宋" w:cs="仿宋" w:hint="eastAsia"/>
          <w:color w:val="000000" w:themeColor="text1"/>
          <w:kern w:val="0"/>
          <w:sz w:val="24"/>
          <w:u w:val="single"/>
        </w:rPr>
        <w:t>（投标人名称）</w:t>
      </w:r>
      <w:r>
        <w:rPr>
          <w:rFonts w:ascii="仿宋" w:eastAsia="仿宋" w:hAnsi="仿宋" w:cs="仿宋" w:hint="eastAsia"/>
          <w:color w:val="000000" w:themeColor="text1"/>
          <w:kern w:val="0"/>
          <w:sz w:val="24"/>
        </w:rPr>
        <w:t>与</w:t>
      </w:r>
      <w:r>
        <w:rPr>
          <w:rFonts w:ascii="仿宋" w:eastAsia="仿宋" w:hAnsi="仿宋" w:cs="仿宋" w:hint="eastAsia"/>
          <w:color w:val="000000" w:themeColor="text1"/>
          <w:kern w:val="0"/>
          <w:sz w:val="24"/>
          <w:u w:val="single"/>
        </w:rPr>
        <w:t>（所有分包供应商名称）</w:t>
      </w:r>
      <w:r>
        <w:rPr>
          <w:rFonts w:ascii="仿宋" w:eastAsia="仿宋" w:hAnsi="仿宋" w:cs="仿宋" w:hint="eastAsia"/>
          <w:color w:val="000000" w:themeColor="text1"/>
          <w:kern w:val="0"/>
          <w:sz w:val="24"/>
        </w:rPr>
        <w:t>达成分包意向协议</w:t>
      </w:r>
      <w:r>
        <w:rPr>
          <w:rFonts w:ascii="仿宋" w:eastAsia="仿宋" w:hAnsi="仿宋" w:cs="仿宋" w:hint="eastAsia"/>
          <w:color w:val="000000" w:themeColor="text1"/>
          <w:kern w:val="0"/>
          <w:sz w:val="24"/>
          <w:lang w:val="zh-CN"/>
        </w:rPr>
        <w:t xml:space="preserve">。 </w:t>
      </w:r>
    </w:p>
    <w:p w14:paraId="402A6F2D"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一、分包标的及数量</w:t>
      </w:r>
    </w:p>
    <w:p w14:paraId="36F7E618"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u w:val="single"/>
        </w:rPr>
        <w:t>（投标人名称）</w:t>
      </w:r>
      <w:r>
        <w:rPr>
          <w:rFonts w:ascii="仿宋" w:eastAsia="仿宋" w:hAnsi="仿宋" w:cs="仿宋" w:hint="eastAsia"/>
          <w:color w:val="000000" w:themeColor="text1"/>
          <w:kern w:val="0"/>
          <w:sz w:val="24"/>
          <w:lang w:val="zh-CN"/>
        </w:rPr>
        <w:t>将</w:t>
      </w:r>
      <w:r>
        <w:rPr>
          <w:rFonts w:ascii="仿宋" w:eastAsia="仿宋" w:hAnsi="仿宋" w:cs="仿宋" w:hint="eastAsia"/>
          <w:color w:val="000000" w:themeColor="text1"/>
          <w:u w:val="single"/>
        </w:rPr>
        <w:t xml:space="preserve">   XX工作内容   </w:t>
      </w:r>
      <w:r>
        <w:rPr>
          <w:rFonts w:ascii="仿宋" w:eastAsia="仿宋" w:hAnsi="仿宋" w:cs="仿宋" w:hint="eastAsia"/>
          <w:color w:val="000000" w:themeColor="text1"/>
          <w:sz w:val="24"/>
        </w:rPr>
        <w:t>分包给</w:t>
      </w:r>
      <w:r>
        <w:rPr>
          <w:rFonts w:ascii="仿宋" w:eastAsia="仿宋" w:hAnsi="仿宋" w:cs="仿宋" w:hint="eastAsia"/>
          <w:color w:val="000000" w:themeColor="text1"/>
          <w:kern w:val="0"/>
          <w:sz w:val="24"/>
          <w:u w:val="single"/>
        </w:rPr>
        <w:t>（某分包供应商名称）</w:t>
      </w:r>
      <w:r>
        <w:rPr>
          <w:rFonts w:ascii="仿宋" w:eastAsia="仿宋" w:hAnsi="仿宋" w:cs="仿宋" w:hint="eastAsia"/>
          <w:color w:val="000000" w:themeColor="text1"/>
          <w:kern w:val="0"/>
          <w:sz w:val="24"/>
          <w:lang w:val="zh-CN"/>
        </w:rPr>
        <w:t>，</w:t>
      </w:r>
      <w:r>
        <w:rPr>
          <w:rFonts w:ascii="仿宋" w:eastAsia="仿宋" w:hAnsi="仿宋" w:cs="仿宋" w:hint="eastAsia"/>
          <w:color w:val="000000" w:themeColor="text1"/>
          <w:kern w:val="0"/>
          <w:sz w:val="24"/>
          <w:u w:val="single"/>
        </w:rPr>
        <w:t>（某分包供</w:t>
      </w:r>
      <w:r>
        <w:rPr>
          <w:rFonts w:ascii="仿宋" w:eastAsia="仿宋" w:hAnsi="仿宋" w:cs="仿宋" w:hint="eastAsia"/>
          <w:color w:val="000000" w:themeColor="text1"/>
          <w:kern w:val="0"/>
          <w:sz w:val="24"/>
          <w:lang w:val="zh-CN"/>
        </w:rPr>
        <w:t>应商名称），具备承担XX工作内容相应资质条件且不得再次分包；</w:t>
      </w:r>
    </w:p>
    <w:p w14:paraId="5F42EAE7" w14:textId="77777777" w:rsidR="00286E15" w:rsidRDefault="00000000">
      <w:pPr>
        <w:snapToGrid w:val="0"/>
        <w:spacing w:line="360" w:lineRule="auto"/>
        <w:ind w:firstLineChars="400" w:firstLine="964"/>
        <w:jc w:val="left"/>
        <w:rPr>
          <w:rFonts w:ascii="仿宋" w:eastAsia="仿宋" w:hAnsi="仿宋" w:cs="仿宋"/>
          <w:b/>
          <w:color w:val="000000" w:themeColor="text1"/>
          <w:kern w:val="0"/>
          <w:sz w:val="24"/>
          <w:lang w:val="zh-CN"/>
        </w:rPr>
      </w:pPr>
      <w:r>
        <w:rPr>
          <w:rFonts w:ascii="仿宋" w:eastAsia="仿宋" w:hAnsi="仿宋" w:cs="仿宋" w:hint="eastAsia"/>
          <w:b/>
          <w:color w:val="000000" w:themeColor="text1"/>
          <w:kern w:val="0"/>
          <w:sz w:val="24"/>
          <w:lang w:val="zh-CN"/>
        </w:rPr>
        <w:t>……</w:t>
      </w:r>
    </w:p>
    <w:p w14:paraId="253A8500"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二、分包工作履行期限、地点、方式</w:t>
      </w:r>
    </w:p>
    <w:p w14:paraId="510D05C0" w14:textId="77777777" w:rsidR="00286E15" w:rsidRDefault="00000000">
      <w:pPr>
        <w:snapToGrid w:val="0"/>
        <w:spacing w:line="360" w:lineRule="auto"/>
        <w:ind w:firstLine="576"/>
        <w:rPr>
          <w:rFonts w:ascii="仿宋" w:eastAsia="仿宋" w:hAnsi="仿宋" w:cs="仿宋"/>
          <w:color w:val="000000" w:themeColor="text1"/>
          <w:u w:val="single"/>
        </w:rPr>
      </w:pPr>
      <w:r>
        <w:rPr>
          <w:rFonts w:ascii="仿宋" w:eastAsia="仿宋" w:hAnsi="仿宋" w:cs="仿宋" w:hint="eastAsia"/>
          <w:color w:val="000000" w:themeColor="text1"/>
          <w:u w:val="single"/>
        </w:rPr>
        <w:t xml:space="preserve">                                                                                  </w:t>
      </w:r>
    </w:p>
    <w:p w14:paraId="7BA26BCA"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三、质量</w:t>
      </w:r>
    </w:p>
    <w:p w14:paraId="210E2ACE"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u w:val="single"/>
        </w:rPr>
        <w:t xml:space="preserve">                                                                                       </w:t>
      </w:r>
    </w:p>
    <w:p w14:paraId="378CF595"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四、价款或者报酬</w:t>
      </w:r>
    </w:p>
    <w:p w14:paraId="35B61951" w14:textId="77777777" w:rsidR="00286E15" w:rsidRDefault="00000000">
      <w:pPr>
        <w:snapToGrid w:val="0"/>
        <w:spacing w:line="360" w:lineRule="auto"/>
        <w:rPr>
          <w:rFonts w:ascii="仿宋" w:eastAsia="仿宋" w:hAnsi="仿宋" w:cs="仿宋"/>
          <w:color w:val="000000" w:themeColor="text1"/>
          <w:kern w:val="0"/>
          <w:sz w:val="24"/>
          <w:lang w:val="zh-CN"/>
        </w:rPr>
      </w:pPr>
      <w:r>
        <w:rPr>
          <w:rFonts w:ascii="仿宋" w:eastAsia="仿宋" w:hAnsi="仿宋" w:cs="仿宋" w:hint="eastAsia"/>
          <w:color w:val="000000" w:themeColor="text1"/>
          <w:u w:val="single"/>
        </w:rPr>
        <w:t xml:space="preserve">                                                                                     </w:t>
      </w:r>
    </w:p>
    <w:p w14:paraId="25F5F725" w14:textId="77777777" w:rsidR="00286E15" w:rsidRDefault="00000000">
      <w:pPr>
        <w:snapToGrid w:val="0"/>
        <w:spacing w:line="360" w:lineRule="auto"/>
        <w:ind w:firstLineChars="200" w:firstLine="480"/>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五、违约责任</w:t>
      </w:r>
    </w:p>
    <w:p w14:paraId="6816FB30"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u w:val="single"/>
        </w:rPr>
        <w:t xml:space="preserve">                                                                                     </w:t>
      </w:r>
    </w:p>
    <w:p w14:paraId="54AF5BD8"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六、争议解决的办法</w:t>
      </w:r>
    </w:p>
    <w:p w14:paraId="66634D86"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u w:val="single"/>
        </w:rPr>
        <w:t xml:space="preserve">                                                                                  </w:t>
      </w:r>
    </w:p>
    <w:p w14:paraId="0AA208A4" w14:textId="77777777" w:rsidR="00286E15" w:rsidRDefault="00000000">
      <w:pPr>
        <w:snapToGrid w:val="0"/>
        <w:spacing w:line="360" w:lineRule="auto"/>
        <w:ind w:firstLine="576"/>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七、其他</w:t>
      </w:r>
    </w:p>
    <w:p w14:paraId="053231D5" w14:textId="77777777" w:rsidR="00286E15" w:rsidRDefault="00000000">
      <w:pPr>
        <w:snapToGrid w:val="0"/>
        <w:spacing w:line="360" w:lineRule="auto"/>
        <w:ind w:leftChars="228" w:left="5039" w:hangingChars="1900" w:hanging="4560"/>
        <w:jc w:val="left"/>
        <w:rPr>
          <w:rFonts w:ascii="仿宋" w:eastAsia="仿宋" w:hAnsi="仿宋" w:cs="仿宋"/>
          <w:color w:val="000000" w:themeColor="text1"/>
          <w:kern w:val="0"/>
          <w:sz w:val="24"/>
          <w:lang w:val="zh-CN"/>
        </w:rPr>
      </w:pPr>
      <w:r>
        <w:rPr>
          <w:rFonts w:ascii="仿宋" w:eastAsia="仿宋" w:hAnsi="仿宋" w:cs="仿宋" w:hint="eastAsia"/>
          <w:color w:val="000000" w:themeColor="text1"/>
          <w:sz w:val="24"/>
        </w:rPr>
        <w:t>中小企业合同金额达到</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%，小</w:t>
      </w:r>
      <w:proofErr w:type="gramStart"/>
      <w:r>
        <w:rPr>
          <w:rFonts w:ascii="仿宋" w:eastAsia="仿宋" w:hAnsi="仿宋" w:cs="仿宋" w:hint="eastAsia"/>
          <w:color w:val="000000" w:themeColor="text1"/>
          <w:sz w:val="24"/>
        </w:rPr>
        <w:t>微企业</w:t>
      </w:r>
      <w:proofErr w:type="gramEnd"/>
      <w:r>
        <w:rPr>
          <w:rFonts w:ascii="仿宋" w:eastAsia="仿宋" w:hAnsi="仿宋" w:cs="仿宋" w:hint="eastAsia"/>
          <w:color w:val="000000" w:themeColor="text1"/>
          <w:sz w:val="24"/>
        </w:rPr>
        <w:t>合同金额达到</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kern w:val="0"/>
          <w:sz w:val="24"/>
          <w:lang w:val="zh-CN"/>
        </w:rPr>
        <w:t xml:space="preserve">  。                                         投标人名称(电子签名)：</w:t>
      </w:r>
    </w:p>
    <w:p w14:paraId="71AE58F8" w14:textId="77777777" w:rsidR="00286E15" w:rsidRDefault="00000000">
      <w:pPr>
        <w:snapToGrid w:val="0"/>
        <w:spacing w:line="360" w:lineRule="auto"/>
        <w:ind w:firstLineChars="2450" w:firstLine="5880"/>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分包供应商名称：</w:t>
      </w:r>
    </w:p>
    <w:p w14:paraId="489822D2" w14:textId="77777777" w:rsidR="00286E15" w:rsidRDefault="00000000">
      <w:pPr>
        <w:snapToGrid w:val="0"/>
        <w:spacing w:line="360" w:lineRule="auto"/>
        <w:ind w:firstLineChars="2500" w:firstLine="6000"/>
        <w:rPr>
          <w:rFonts w:ascii="仿宋" w:eastAsia="仿宋" w:hAnsi="仿宋" w:cs="仿宋"/>
          <w:color w:val="000000" w:themeColor="text1"/>
        </w:rPr>
      </w:pPr>
      <w:r>
        <w:rPr>
          <w:rFonts w:ascii="仿宋" w:eastAsia="仿宋" w:hAnsi="仿宋" w:cs="仿宋" w:hint="eastAsia"/>
          <w:color w:val="000000" w:themeColor="text1"/>
          <w:kern w:val="0"/>
          <w:sz w:val="24"/>
          <w:lang w:val="zh-CN"/>
        </w:rPr>
        <w:t>……</w:t>
      </w:r>
    </w:p>
    <w:p w14:paraId="0F7CAE87" w14:textId="77777777" w:rsidR="00286E15" w:rsidRDefault="00000000">
      <w:pPr>
        <w:spacing w:line="360" w:lineRule="auto"/>
        <w:jc w:val="center"/>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 xml:space="preserve">                                        日期：  年   月   日</w:t>
      </w:r>
    </w:p>
    <w:p w14:paraId="3D403B86" w14:textId="77777777" w:rsidR="00286E15" w:rsidRDefault="00000000">
      <w:pPr>
        <w:pageBreakBefore/>
        <w:spacing w:line="360" w:lineRule="auto"/>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lastRenderedPageBreak/>
        <w:t>业务专用章使用说明函</w:t>
      </w:r>
    </w:p>
    <w:p w14:paraId="64384C49" w14:textId="77777777" w:rsidR="00286E15" w:rsidRDefault="00286E15">
      <w:pPr>
        <w:spacing w:line="360" w:lineRule="auto"/>
        <w:rPr>
          <w:rFonts w:ascii="仿宋" w:eastAsia="仿宋" w:hAnsi="仿宋" w:cs="仿宋"/>
          <w:color w:val="000000" w:themeColor="text1"/>
          <w:sz w:val="24"/>
          <w:u w:val="single"/>
        </w:rPr>
      </w:pPr>
    </w:p>
    <w:p w14:paraId="5ED366BB"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u w:val="single"/>
        </w:rPr>
        <w:t>（征集人）、（征集代理机构）</w:t>
      </w:r>
    </w:p>
    <w:p w14:paraId="6F190872"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kern w:val="0"/>
          <w:sz w:val="24"/>
          <w:lang w:val="zh-CN"/>
        </w:rPr>
        <w:t>我方</w:t>
      </w:r>
      <w:r>
        <w:rPr>
          <w:rFonts w:ascii="仿宋" w:eastAsia="仿宋" w:hAnsi="仿宋" w:cs="仿宋" w:hint="eastAsia"/>
          <w:color w:val="000000" w:themeColor="text1"/>
          <w:kern w:val="0"/>
          <w:sz w:val="24"/>
          <w:u w:val="single"/>
          <w:lang w:val="zh-CN"/>
        </w:rPr>
        <w:t xml:space="preserve">                         </w:t>
      </w:r>
      <w:r>
        <w:rPr>
          <w:rFonts w:ascii="仿宋" w:eastAsia="仿宋" w:hAnsi="仿宋" w:cs="仿宋" w:hint="eastAsia"/>
          <w:color w:val="000000" w:themeColor="text1"/>
          <w:sz w:val="24"/>
        </w:rPr>
        <w:t>(投标人全称)是中华人民共和国依法登记注册的合法企业，</w:t>
      </w:r>
      <w:r>
        <w:rPr>
          <w:rFonts w:ascii="仿宋" w:eastAsia="仿宋" w:hAnsi="仿宋" w:cs="仿宋" w:hint="eastAsia"/>
          <w:bCs/>
          <w:color w:val="000000" w:themeColor="text1"/>
          <w:sz w:val="24"/>
        </w:rPr>
        <w:t>在参加</w:t>
      </w:r>
      <w:r>
        <w:rPr>
          <w:rFonts w:ascii="仿宋" w:eastAsia="仿宋" w:hAnsi="仿宋" w:cs="仿宋" w:hint="eastAsia"/>
          <w:color w:val="000000" w:themeColor="text1"/>
          <w:sz w:val="24"/>
        </w:rPr>
        <w:t>你方组织的（征集项目名称）项目【征集编号：      】</w:t>
      </w:r>
      <w:r>
        <w:rPr>
          <w:rFonts w:ascii="仿宋" w:eastAsia="仿宋" w:hAnsi="仿宋" w:cs="仿宋" w:hint="eastAsia"/>
          <w:bCs/>
          <w:color w:val="000000" w:themeColor="text1"/>
          <w:sz w:val="24"/>
        </w:rPr>
        <w:t>征集活动中作如下说明：</w:t>
      </w:r>
      <w:r>
        <w:rPr>
          <w:rFonts w:ascii="仿宋" w:eastAsia="仿宋" w:hAnsi="仿宋" w:cs="仿宋" w:hint="eastAsia"/>
          <w:color w:val="000000" w:themeColor="text1"/>
          <w:sz w:val="24"/>
        </w:rPr>
        <w:t>我方所使用的“XX专用章”与法定名称</w:t>
      </w:r>
      <w:proofErr w:type="gramStart"/>
      <w:r>
        <w:rPr>
          <w:rFonts w:ascii="仿宋" w:eastAsia="仿宋" w:hAnsi="仿宋" w:cs="仿宋" w:hint="eastAsia"/>
          <w:color w:val="000000" w:themeColor="text1"/>
          <w:sz w:val="24"/>
        </w:rPr>
        <w:t>章具有</w:t>
      </w:r>
      <w:proofErr w:type="gramEnd"/>
      <w:r>
        <w:rPr>
          <w:rFonts w:ascii="仿宋" w:eastAsia="仿宋" w:hAnsi="仿宋" w:cs="仿宋" w:hint="eastAsia"/>
          <w:color w:val="000000" w:themeColor="text1"/>
          <w:sz w:val="24"/>
        </w:rPr>
        <w:t xml:space="preserve">同等的法律效力，对使用“XX专用章”的行为予以完全承认，并愿意承担相应责任。   </w:t>
      </w:r>
    </w:p>
    <w:p w14:paraId="2E65E890"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特此说明。</w:t>
      </w:r>
    </w:p>
    <w:p w14:paraId="1697AC90" w14:textId="77777777" w:rsidR="00286E15" w:rsidRDefault="00286E15">
      <w:pPr>
        <w:spacing w:line="360" w:lineRule="auto"/>
        <w:ind w:firstLine="494"/>
        <w:rPr>
          <w:rFonts w:ascii="仿宋" w:eastAsia="仿宋" w:hAnsi="仿宋" w:cs="仿宋"/>
          <w:color w:val="000000" w:themeColor="text1"/>
          <w:sz w:val="24"/>
        </w:rPr>
      </w:pPr>
    </w:p>
    <w:p w14:paraId="53C3D865" w14:textId="77777777" w:rsidR="00286E15" w:rsidRDefault="00286E15">
      <w:pPr>
        <w:spacing w:line="360" w:lineRule="auto"/>
        <w:ind w:firstLine="494"/>
        <w:rPr>
          <w:rFonts w:ascii="仿宋" w:eastAsia="仿宋" w:hAnsi="仿宋" w:cs="仿宋"/>
          <w:color w:val="000000" w:themeColor="text1"/>
          <w:sz w:val="24"/>
        </w:rPr>
      </w:pPr>
    </w:p>
    <w:p w14:paraId="1B516A7E" w14:textId="77777777" w:rsidR="00286E15" w:rsidRDefault="00286E15">
      <w:pPr>
        <w:spacing w:line="360" w:lineRule="auto"/>
        <w:ind w:firstLine="494"/>
        <w:rPr>
          <w:rFonts w:ascii="仿宋" w:eastAsia="仿宋" w:hAnsi="仿宋" w:cs="仿宋"/>
          <w:color w:val="000000" w:themeColor="text1"/>
          <w:sz w:val="24"/>
        </w:rPr>
      </w:pPr>
    </w:p>
    <w:p w14:paraId="1D6F2869" w14:textId="77777777" w:rsidR="00286E15" w:rsidRDefault="00286E15">
      <w:pPr>
        <w:spacing w:line="360" w:lineRule="auto"/>
        <w:ind w:firstLine="494"/>
        <w:rPr>
          <w:rFonts w:ascii="仿宋" w:eastAsia="仿宋" w:hAnsi="仿宋" w:cs="仿宋"/>
          <w:color w:val="000000" w:themeColor="text1"/>
          <w:sz w:val="24"/>
        </w:rPr>
      </w:pPr>
    </w:p>
    <w:p w14:paraId="4C6E064E" w14:textId="77777777" w:rsidR="00286E15" w:rsidRDefault="00000000">
      <w:pPr>
        <w:spacing w:line="360" w:lineRule="auto"/>
        <w:ind w:firstLineChars="1700" w:firstLine="4080"/>
        <w:rPr>
          <w:rFonts w:ascii="仿宋" w:eastAsia="仿宋" w:hAnsi="仿宋" w:cs="仿宋"/>
          <w:color w:val="000000" w:themeColor="text1"/>
          <w:sz w:val="24"/>
        </w:rPr>
      </w:pPr>
      <w:r>
        <w:rPr>
          <w:rFonts w:ascii="仿宋" w:eastAsia="仿宋" w:hAnsi="仿宋" w:cs="仿宋" w:hint="eastAsia"/>
          <w:color w:val="000000" w:themeColor="text1"/>
          <w:sz w:val="24"/>
        </w:rPr>
        <w:t>投标单位（法定名称章）：</w:t>
      </w:r>
    </w:p>
    <w:p w14:paraId="33F4C716" w14:textId="77777777" w:rsidR="00286E15" w:rsidRDefault="00000000">
      <w:pPr>
        <w:spacing w:line="360" w:lineRule="auto"/>
        <w:ind w:firstLine="494"/>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日期：      年     月    日</w:t>
      </w:r>
    </w:p>
    <w:p w14:paraId="50866E48"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b/>
          <w:bCs/>
          <w:color w:val="000000" w:themeColor="text1"/>
          <w:sz w:val="24"/>
        </w:rPr>
        <w:t>附：</w:t>
      </w:r>
    </w:p>
    <w:p w14:paraId="5041B172" w14:textId="77777777" w:rsidR="00286E15" w:rsidRDefault="00000000">
      <w:pPr>
        <w:spacing w:line="360" w:lineRule="auto"/>
        <w:rPr>
          <w:rFonts w:ascii="仿宋" w:eastAsia="仿宋" w:hAnsi="仿宋" w:cs="仿宋"/>
          <w:bCs/>
          <w:color w:val="000000" w:themeColor="text1"/>
          <w:sz w:val="24"/>
        </w:rPr>
      </w:pPr>
      <w:r>
        <w:rPr>
          <w:rFonts w:ascii="仿宋" w:eastAsia="仿宋" w:hAnsi="仿宋" w:cs="仿宋" w:hint="eastAsia"/>
          <w:b/>
          <w:bCs/>
          <w:noProof/>
          <w:color w:val="000000" w:themeColor="text1"/>
          <w:sz w:val="24"/>
        </w:rPr>
        <mc:AlternateContent>
          <mc:Choice Requires="wps">
            <w:drawing>
              <wp:anchor distT="0" distB="0" distL="114300" distR="114300" simplePos="0" relativeHeight="251659264" behindDoc="1" locked="0" layoutInCell="1" allowOverlap="1" wp14:anchorId="61F498E6" wp14:editId="7F9AAC88">
                <wp:simplePos x="0" y="0"/>
                <wp:positionH relativeFrom="column">
                  <wp:posOffset>3034030</wp:posOffset>
                </wp:positionH>
                <wp:positionV relativeFrom="paragraph">
                  <wp:posOffset>356235</wp:posOffset>
                </wp:positionV>
                <wp:extent cx="2704465" cy="2253615"/>
                <wp:effectExtent l="5080" t="4445" r="14605" b="88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4AB5E138" id="矩形 2"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">
                <v:stroke miterlimit="2"/>
              </v:rect>
            </w:pict>
          </mc:Fallback>
        </mc:AlternateContent>
      </w:r>
      <w:r>
        <w:rPr>
          <w:rFonts w:ascii="仿宋" w:eastAsia="仿宋" w:hAnsi="仿宋" w:cs="仿宋" w:hint="eastAsia"/>
          <w:b/>
          <w:bCs/>
          <w:noProof/>
          <w:color w:val="000000" w:themeColor="text1"/>
          <w:sz w:val="24"/>
        </w:rPr>
        <mc:AlternateContent>
          <mc:Choice Requires="wps">
            <w:drawing>
              <wp:anchor distT="0" distB="0" distL="114300" distR="114300" simplePos="0" relativeHeight="251660288" behindDoc="1" locked="0" layoutInCell="1" allowOverlap="1" wp14:anchorId="6BD9DCB5" wp14:editId="1FF4FCF9">
                <wp:simplePos x="0" y="0"/>
                <wp:positionH relativeFrom="column">
                  <wp:posOffset>-91440</wp:posOffset>
                </wp:positionH>
                <wp:positionV relativeFrom="paragraph">
                  <wp:posOffset>384810</wp:posOffset>
                </wp:positionV>
                <wp:extent cx="2647950" cy="2253615"/>
                <wp:effectExtent l="5080" t="4445" r="13970" b="88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1B8F8053" id="矩形 5"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">
                <v:stroke miterlimit="2"/>
              </v:rect>
            </w:pict>
          </mc:Fallback>
        </mc:AlternateContent>
      </w:r>
      <w:r>
        <w:rPr>
          <w:rFonts w:ascii="仿宋" w:eastAsia="仿宋" w:hAnsi="仿宋" w:cs="仿宋" w:hint="eastAsia"/>
          <w:color w:val="000000" w:themeColor="text1"/>
          <w:sz w:val="24"/>
        </w:rPr>
        <w:t>投标单位法定名称章（印模）                投标单位“XX专用章”（印模）</w:t>
      </w:r>
    </w:p>
    <w:p w14:paraId="034154D5" w14:textId="77777777" w:rsidR="00286E15" w:rsidRDefault="00286E15">
      <w:pPr>
        <w:spacing w:line="360" w:lineRule="auto"/>
        <w:jc w:val="center"/>
        <w:rPr>
          <w:rFonts w:ascii="仿宋" w:eastAsia="仿宋" w:hAnsi="仿宋" w:cs="仿宋"/>
          <w:b/>
          <w:bCs/>
          <w:color w:val="000000" w:themeColor="text1"/>
          <w:sz w:val="44"/>
          <w:szCs w:val="44"/>
        </w:rPr>
      </w:pPr>
    </w:p>
    <w:p w14:paraId="7C6030DD" w14:textId="77777777" w:rsidR="00286E15" w:rsidRDefault="00286E15">
      <w:pPr>
        <w:spacing w:line="360" w:lineRule="auto"/>
        <w:jc w:val="center"/>
        <w:rPr>
          <w:rFonts w:ascii="仿宋" w:eastAsia="仿宋" w:hAnsi="仿宋" w:cs="仿宋"/>
          <w:b/>
          <w:bCs/>
          <w:color w:val="000000" w:themeColor="text1"/>
          <w:sz w:val="44"/>
          <w:szCs w:val="44"/>
        </w:rPr>
      </w:pPr>
    </w:p>
    <w:p w14:paraId="113F850D" w14:textId="77777777" w:rsidR="00286E15" w:rsidRDefault="00286E15">
      <w:pPr>
        <w:spacing w:line="360" w:lineRule="auto"/>
        <w:jc w:val="center"/>
        <w:rPr>
          <w:rFonts w:ascii="仿宋" w:eastAsia="仿宋" w:hAnsi="仿宋" w:cs="仿宋"/>
          <w:b/>
          <w:bCs/>
          <w:color w:val="000000" w:themeColor="text1"/>
          <w:sz w:val="44"/>
          <w:szCs w:val="44"/>
        </w:rPr>
      </w:pPr>
    </w:p>
    <w:p w14:paraId="4CE00A61" w14:textId="77777777" w:rsidR="00286E15" w:rsidRDefault="00286E15">
      <w:pPr>
        <w:spacing w:line="360" w:lineRule="auto"/>
        <w:jc w:val="center"/>
        <w:rPr>
          <w:rFonts w:ascii="仿宋" w:eastAsia="仿宋" w:hAnsi="仿宋" w:cs="仿宋"/>
          <w:b/>
          <w:bCs/>
          <w:color w:val="000000" w:themeColor="text1"/>
          <w:sz w:val="44"/>
          <w:szCs w:val="44"/>
        </w:rPr>
      </w:pPr>
    </w:p>
    <w:p w14:paraId="49FB1017" w14:textId="77777777" w:rsidR="00286E15" w:rsidRDefault="00286E15">
      <w:pPr>
        <w:spacing w:line="360" w:lineRule="auto"/>
        <w:jc w:val="center"/>
        <w:rPr>
          <w:rFonts w:ascii="仿宋" w:eastAsia="仿宋" w:hAnsi="仿宋" w:cs="仿宋"/>
          <w:b/>
          <w:bCs/>
          <w:color w:val="000000" w:themeColor="text1"/>
          <w:sz w:val="44"/>
          <w:szCs w:val="44"/>
        </w:rPr>
      </w:pPr>
    </w:p>
    <w:p w14:paraId="3FA52EED" w14:textId="77777777" w:rsidR="00286E15" w:rsidRDefault="00286E15">
      <w:pPr>
        <w:spacing w:line="360" w:lineRule="auto"/>
        <w:jc w:val="center"/>
        <w:rPr>
          <w:rFonts w:ascii="仿宋" w:eastAsia="仿宋" w:hAnsi="仿宋" w:cs="仿宋"/>
          <w:b/>
          <w:bCs/>
          <w:color w:val="000000" w:themeColor="text1"/>
          <w:sz w:val="44"/>
          <w:szCs w:val="44"/>
        </w:rPr>
      </w:pPr>
    </w:p>
    <w:p w14:paraId="3F061B81" w14:textId="77777777" w:rsidR="00286E15" w:rsidRDefault="00286E15">
      <w:pPr>
        <w:spacing w:line="360" w:lineRule="auto"/>
        <w:jc w:val="center"/>
        <w:rPr>
          <w:rFonts w:ascii="仿宋" w:eastAsia="仿宋" w:hAnsi="仿宋" w:cs="仿宋"/>
          <w:b/>
          <w:bCs/>
          <w:color w:val="000000" w:themeColor="text1"/>
          <w:sz w:val="44"/>
          <w:szCs w:val="44"/>
        </w:rPr>
      </w:pPr>
    </w:p>
    <w:p w14:paraId="685A02CC" w14:textId="77777777" w:rsidR="00286E15" w:rsidRDefault="00286E15">
      <w:pPr>
        <w:spacing w:line="360" w:lineRule="auto"/>
        <w:jc w:val="center"/>
        <w:rPr>
          <w:rFonts w:ascii="仿宋" w:eastAsia="仿宋" w:hAnsi="仿宋" w:cs="仿宋"/>
          <w:b/>
          <w:bCs/>
          <w:color w:val="000000" w:themeColor="text1"/>
          <w:sz w:val="44"/>
          <w:szCs w:val="44"/>
        </w:rPr>
      </w:pPr>
    </w:p>
    <w:p w14:paraId="602A2B44" w14:textId="77777777" w:rsidR="00286E15" w:rsidRDefault="00286E15">
      <w:pPr>
        <w:spacing w:line="360" w:lineRule="auto"/>
        <w:jc w:val="center"/>
        <w:rPr>
          <w:rFonts w:ascii="仿宋" w:eastAsia="仿宋" w:hAnsi="仿宋" w:cs="仿宋"/>
          <w:b/>
          <w:bCs/>
          <w:color w:val="000000" w:themeColor="text1"/>
          <w:sz w:val="44"/>
          <w:szCs w:val="44"/>
        </w:rPr>
      </w:pPr>
    </w:p>
    <w:p w14:paraId="4CCAC3C4" w14:textId="77777777" w:rsidR="00286E15" w:rsidRDefault="00286E15">
      <w:pPr>
        <w:spacing w:line="360" w:lineRule="auto"/>
        <w:jc w:val="center"/>
        <w:rPr>
          <w:rFonts w:ascii="仿宋" w:eastAsia="仿宋" w:hAnsi="仿宋" w:cs="仿宋"/>
          <w:b/>
          <w:bCs/>
          <w:color w:val="000000" w:themeColor="text1"/>
          <w:sz w:val="44"/>
          <w:szCs w:val="44"/>
        </w:rPr>
      </w:pPr>
    </w:p>
    <w:p w14:paraId="19C51DE8" w14:textId="77777777" w:rsidR="00286E15" w:rsidRDefault="00000000">
      <w:pPr>
        <w:pageBreakBefore/>
        <w:spacing w:line="360" w:lineRule="auto"/>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lastRenderedPageBreak/>
        <w:t>中小企业声明函</w:t>
      </w:r>
    </w:p>
    <w:p w14:paraId="3A190FBE" w14:textId="77777777" w:rsidR="00286E15" w:rsidRDefault="00000000">
      <w:pPr>
        <w:spacing w:line="360" w:lineRule="auto"/>
        <w:rPr>
          <w:rFonts w:ascii="仿宋" w:eastAsia="仿宋" w:hAnsi="仿宋" w:cs="仿宋"/>
          <w:b/>
          <w:color w:val="000000" w:themeColor="text1"/>
          <w:sz w:val="24"/>
        </w:rPr>
      </w:pPr>
      <w:r>
        <w:rPr>
          <w:rFonts w:ascii="仿宋" w:eastAsia="仿宋" w:hAnsi="仿宋" w:cs="仿宋" w:hint="eastAsia"/>
          <w:b/>
          <w:color w:val="000000" w:themeColor="text1"/>
          <w:sz w:val="24"/>
        </w:rPr>
        <w:t xml:space="preserve"> [为落实政府采购政策，符合《政府采购促进中小企业发展管理办法》和《浙江省财政厅关于进一步发挥政府采购政策功能全力推动经济稳进提质的通知》规定的中小</w:t>
      </w:r>
      <w:proofErr w:type="gramStart"/>
      <w:r>
        <w:rPr>
          <w:rFonts w:ascii="仿宋" w:eastAsia="仿宋" w:hAnsi="仿宋" w:cs="仿宋" w:hint="eastAsia"/>
          <w:b/>
          <w:color w:val="000000" w:themeColor="text1"/>
          <w:sz w:val="24"/>
        </w:rPr>
        <w:t>微企业拟享受</w:t>
      </w:r>
      <w:proofErr w:type="gramEnd"/>
      <w:r>
        <w:rPr>
          <w:rFonts w:ascii="仿宋" w:eastAsia="仿宋" w:hAnsi="仿宋" w:cs="仿宋" w:hint="eastAsia"/>
          <w:b/>
          <w:color w:val="000000" w:themeColor="text1"/>
          <w:sz w:val="24"/>
        </w:rPr>
        <w:t>扶持政策的，需提供中小企业声明函。]</w:t>
      </w:r>
    </w:p>
    <w:p w14:paraId="6E7DCA48" w14:textId="77777777" w:rsidR="00286E15" w:rsidRDefault="00286E15">
      <w:pPr>
        <w:pStyle w:val="Normal"/>
        <w:rPr>
          <w:rFonts w:ascii="仿宋" w:eastAsia="仿宋" w:hAnsi="仿宋" w:cs="仿宋"/>
          <w:b/>
          <w:color w:val="000000" w:themeColor="text1"/>
        </w:rPr>
      </w:pPr>
    </w:p>
    <w:p w14:paraId="6AC61953" w14:textId="77777777" w:rsidR="00286E15" w:rsidRDefault="00286E15">
      <w:pPr>
        <w:pStyle w:val="Normal"/>
        <w:rPr>
          <w:rFonts w:ascii="仿宋" w:eastAsia="仿宋" w:hAnsi="仿宋" w:cs="仿宋"/>
          <w:b/>
          <w:color w:val="000000" w:themeColor="text1"/>
        </w:rPr>
      </w:pPr>
    </w:p>
    <w:p w14:paraId="4CC67804" w14:textId="77777777" w:rsidR="00286E15" w:rsidRDefault="00286E15">
      <w:pPr>
        <w:pStyle w:val="Normal"/>
        <w:rPr>
          <w:rFonts w:ascii="仿宋" w:eastAsia="仿宋" w:hAnsi="仿宋" w:cs="仿宋"/>
          <w:b/>
          <w:color w:val="000000" w:themeColor="text1"/>
        </w:rPr>
      </w:pPr>
    </w:p>
    <w:p w14:paraId="74F71CD3" w14:textId="77777777" w:rsidR="00286E15" w:rsidRDefault="00286E15">
      <w:pPr>
        <w:pStyle w:val="Normal"/>
        <w:rPr>
          <w:rFonts w:ascii="仿宋" w:eastAsia="仿宋" w:hAnsi="仿宋" w:cs="仿宋"/>
          <w:b/>
          <w:color w:val="000000" w:themeColor="text1"/>
        </w:rPr>
      </w:pPr>
    </w:p>
    <w:p w14:paraId="4719AFA8" w14:textId="77777777" w:rsidR="00286E15" w:rsidRDefault="00286E15">
      <w:pPr>
        <w:pStyle w:val="Normal"/>
        <w:rPr>
          <w:rFonts w:ascii="仿宋" w:eastAsia="仿宋" w:hAnsi="仿宋" w:cs="仿宋"/>
          <w:b/>
          <w:color w:val="000000" w:themeColor="text1"/>
        </w:rPr>
      </w:pPr>
    </w:p>
    <w:p w14:paraId="3F74942D" w14:textId="77777777" w:rsidR="00286E15" w:rsidRDefault="00286E15">
      <w:pPr>
        <w:pStyle w:val="Normal"/>
        <w:rPr>
          <w:rFonts w:ascii="仿宋" w:eastAsia="仿宋" w:hAnsi="仿宋" w:cs="仿宋"/>
          <w:b/>
          <w:color w:val="000000" w:themeColor="text1"/>
        </w:rPr>
      </w:pPr>
    </w:p>
    <w:p w14:paraId="76655B82" w14:textId="77777777" w:rsidR="00286E15" w:rsidRDefault="00286E15">
      <w:pPr>
        <w:pStyle w:val="Normal"/>
        <w:rPr>
          <w:rFonts w:ascii="仿宋" w:eastAsia="仿宋" w:hAnsi="仿宋" w:cs="仿宋"/>
          <w:b/>
          <w:color w:val="000000" w:themeColor="text1"/>
        </w:rPr>
      </w:pPr>
    </w:p>
    <w:p w14:paraId="29749046" w14:textId="77777777" w:rsidR="00286E15" w:rsidRDefault="00286E15">
      <w:pPr>
        <w:pStyle w:val="Normal"/>
        <w:rPr>
          <w:rFonts w:ascii="仿宋" w:eastAsia="仿宋" w:hAnsi="仿宋" w:cs="仿宋"/>
          <w:b/>
          <w:color w:val="000000" w:themeColor="text1"/>
        </w:rPr>
      </w:pPr>
    </w:p>
    <w:p w14:paraId="77CFA59E" w14:textId="77777777" w:rsidR="00286E15" w:rsidRDefault="00286E15">
      <w:pPr>
        <w:pStyle w:val="Normal"/>
        <w:rPr>
          <w:rFonts w:ascii="仿宋" w:eastAsia="仿宋" w:hAnsi="仿宋" w:cs="仿宋"/>
          <w:b/>
          <w:color w:val="000000" w:themeColor="text1"/>
        </w:rPr>
      </w:pPr>
    </w:p>
    <w:p w14:paraId="74119695" w14:textId="77777777" w:rsidR="00286E15" w:rsidRDefault="00286E15">
      <w:pPr>
        <w:pStyle w:val="Normal"/>
        <w:rPr>
          <w:rFonts w:ascii="仿宋" w:eastAsia="仿宋" w:hAnsi="仿宋" w:cs="仿宋"/>
          <w:b/>
          <w:color w:val="000000" w:themeColor="text1"/>
        </w:rPr>
      </w:pPr>
    </w:p>
    <w:p w14:paraId="61CAB974" w14:textId="77777777" w:rsidR="00286E15" w:rsidRDefault="00286E15">
      <w:pPr>
        <w:pStyle w:val="Normal"/>
        <w:rPr>
          <w:rFonts w:ascii="仿宋" w:eastAsia="仿宋" w:hAnsi="仿宋" w:cs="仿宋"/>
          <w:b/>
          <w:color w:val="000000" w:themeColor="text1"/>
        </w:rPr>
      </w:pPr>
    </w:p>
    <w:p w14:paraId="39398390" w14:textId="77777777" w:rsidR="00286E15" w:rsidRDefault="00286E15">
      <w:pPr>
        <w:pStyle w:val="Normal"/>
        <w:rPr>
          <w:rFonts w:ascii="仿宋" w:eastAsia="仿宋" w:hAnsi="仿宋" w:cs="仿宋"/>
          <w:b/>
          <w:color w:val="000000" w:themeColor="text1"/>
        </w:rPr>
      </w:pPr>
    </w:p>
    <w:p w14:paraId="6E78FEC8" w14:textId="77777777" w:rsidR="00286E15" w:rsidRDefault="00286E15">
      <w:pPr>
        <w:pStyle w:val="Normal"/>
        <w:rPr>
          <w:rFonts w:ascii="仿宋" w:eastAsia="仿宋" w:hAnsi="仿宋" w:cs="仿宋"/>
          <w:b/>
          <w:color w:val="000000" w:themeColor="text1"/>
        </w:rPr>
      </w:pPr>
    </w:p>
    <w:p w14:paraId="32D325D5" w14:textId="77777777" w:rsidR="00286E15" w:rsidRDefault="00286E15">
      <w:pPr>
        <w:pStyle w:val="Normal"/>
        <w:rPr>
          <w:rFonts w:ascii="仿宋" w:eastAsia="仿宋" w:hAnsi="仿宋" w:cs="仿宋"/>
          <w:b/>
          <w:color w:val="000000" w:themeColor="text1"/>
        </w:rPr>
      </w:pPr>
    </w:p>
    <w:p w14:paraId="695F3ADC" w14:textId="77777777" w:rsidR="00286E15" w:rsidRDefault="00286E15">
      <w:pPr>
        <w:pStyle w:val="Normal"/>
        <w:rPr>
          <w:rFonts w:ascii="仿宋" w:eastAsia="仿宋" w:hAnsi="仿宋" w:cs="仿宋"/>
          <w:b/>
          <w:color w:val="000000" w:themeColor="text1"/>
        </w:rPr>
      </w:pPr>
    </w:p>
    <w:p w14:paraId="05620C00" w14:textId="77777777" w:rsidR="00286E15" w:rsidRDefault="00286E15">
      <w:pPr>
        <w:pStyle w:val="Normal"/>
        <w:rPr>
          <w:rFonts w:ascii="仿宋" w:eastAsia="仿宋" w:hAnsi="仿宋" w:cs="仿宋"/>
          <w:b/>
          <w:color w:val="000000" w:themeColor="text1"/>
        </w:rPr>
      </w:pPr>
    </w:p>
    <w:p w14:paraId="1D731C11" w14:textId="77777777" w:rsidR="00286E15" w:rsidRDefault="00286E15">
      <w:pPr>
        <w:pStyle w:val="Normal"/>
        <w:rPr>
          <w:rFonts w:ascii="仿宋" w:eastAsia="仿宋" w:hAnsi="仿宋" w:cs="仿宋"/>
          <w:b/>
          <w:color w:val="000000" w:themeColor="text1"/>
        </w:rPr>
      </w:pPr>
    </w:p>
    <w:p w14:paraId="64087743" w14:textId="77777777" w:rsidR="00286E15" w:rsidRDefault="00286E15">
      <w:pPr>
        <w:pStyle w:val="Normal"/>
        <w:rPr>
          <w:rFonts w:ascii="仿宋" w:eastAsia="仿宋" w:hAnsi="仿宋" w:cs="仿宋"/>
          <w:b/>
          <w:color w:val="000000" w:themeColor="text1"/>
        </w:rPr>
      </w:pPr>
    </w:p>
    <w:p w14:paraId="33D4434C" w14:textId="77777777" w:rsidR="00286E15" w:rsidRDefault="00286E15">
      <w:pPr>
        <w:pStyle w:val="Normal"/>
        <w:rPr>
          <w:rFonts w:ascii="仿宋" w:eastAsia="仿宋" w:hAnsi="仿宋" w:cs="仿宋"/>
          <w:b/>
          <w:color w:val="000000" w:themeColor="text1"/>
        </w:rPr>
      </w:pPr>
    </w:p>
    <w:p w14:paraId="71267B0C" w14:textId="77777777" w:rsidR="00286E15" w:rsidRDefault="00286E15">
      <w:pPr>
        <w:pStyle w:val="Normal"/>
        <w:rPr>
          <w:rFonts w:ascii="仿宋" w:eastAsia="仿宋" w:hAnsi="仿宋" w:cs="仿宋"/>
          <w:b/>
          <w:color w:val="000000" w:themeColor="text1"/>
        </w:rPr>
      </w:pPr>
    </w:p>
    <w:p w14:paraId="6C4B5D4A" w14:textId="77777777" w:rsidR="00286E15" w:rsidRDefault="00286E15">
      <w:pPr>
        <w:pStyle w:val="Normal"/>
        <w:rPr>
          <w:rFonts w:ascii="仿宋" w:eastAsia="仿宋" w:hAnsi="仿宋" w:cs="仿宋"/>
          <w:b/>
          <w:color w:val="000000" w:themeColor="text1"/>
        </w:rPr>
      </w:pPr>
    </w:p>
    <w:p w14:paraId="2246C94F" w14:textId="77777777" w:rsidR="00286E15" w:rsidRDefault="00286E15">
      <w:pPr>
        <w:pStyle w:val="Normal"/>
        <w:rPr>
          <w:rFonts w:ascii="仿宋" w:eastAsia="仿宋" w:hAnsi="仿宋" w:cs="仿宋"/>
          <w:b/>
          <w:color w:val="000000" w:themeColor="text1"/>
        </w:rPr>
      </w:pPr>
    </w:p>
    <w:p w14:paraId="10A5A50F" w14:textId="77777777" w:rsidR="00286E15" w:rsidRDefault="00286E15">
      <w:pPr>
        <w:pStyle w:val="Normal"/>
        <w:rPr>
          <w:rFonts w:ascii="仿宋" w:eastAsia="仿宋" w:hAnsi="仿宋" w:cs="仿宋"/>
          <w:b/>
          <w:color w:val="000000" w:themeColor="text1"/>
        </w:rPr>
      </w:pPr>
    </w:p>
    <w:p w14:paraId="3DB9DD42" w14:textId="77777777" w:rsidR="00286E15" w:rsidRDefault="00286E15">
      <w:pPr>
        <w:pStyle w:val="Normal"/>
        <w:rPr>
          <w:rFonts w:ascii="仿宋" w:eastAsia="仿宋" w:hAnsi="仿宋" w:cs="仿宋"/>
          <w:b/>
          <w:color w:val="000000" w:themeColor="text1"/>
        </w:rPr>
      </w:pPr>
    </w:p>
    <w:p w14:paraId="1E69F848" w14:textId="77777777" w:rsidR="00286E15" w:rsidRDefault="00286E15">
      <w:pPr>
        <w:pStyle w:val="Normal"/>
        <w:rPr>
          <w:rFonts w:ascii="仿宋" w:eastAsia="仿宋" w:hAnsi="仿宋" w:cs="仿宋"/>
          <w:b/>
          <w:color w:val="000000" w:themeColor="text1"/>
        </w:rPr>
      </w:pPr>
    </w:p>
    <w:p w14:paraId="6266AAAF" w14:textId="77777777" w:rsidR="00286E15" w:rsidRDefault="00286E15">
      <w:pPr>
        <w:pStyle w:val="Normal"/>
        <w:rPr>
          <w:rFonts w:ascii="仿宋" w:eastAsia="仿宋" w:hAnsi="仿宋" w:cs="仿宋"/>
          <w:b/>
          <w:color w:val="000000" w:themeColor="text1"/>
        </w:rPr>
      </w:pPr>
    </w:p>
    <w:p w14:paraId="17AEF530" w14:textId="77777777" w:rsidR="00286E15" w:rsidRDefault="00286E15">
      <w:pPr>
        <w:pStyle w:val="Normal"/>
        <w:rPr>
          <w:rFonts w:ascii="仿宋" w:eastAsia="仿宋" w:hAnsi="仿宋" w:cs="仿宋"/>
          <w:b/>
          <w:color w:val="000000" w:themeColor="text1"/>
        </w:rPr>
      </w:pPr>
    </w:p>
    <w:p w14:paraId="2E00DE59" w14:textId="77777777" w:rsidR="00286E15" w:rsidRDefault="00286E15">
      <w:pPr>
        <w:pStyle w:val="Normal"/>
        <w:rPr>
          <w:rFonts w:ascii="仿宋" w:eastAsia="仿宋" w:hAnsi="仿宋" w:cs="仿宋"/>
          <w:b/>
          <w:color w:val="000000" w:themeColor="text1"/>
        </w:rPr>
      </w:pPr>
    </w:p>
    <w:p w14:paraId="725EC0BD" w14:textId="77777777" w:rsidR="00286E15" w:rsidRDefault="00286E15">
      <w:pPr>
        <w:pStyle w:val="Normal"/>
        <w:rPr>
          <w:rFonts w:ascii="仿宋" w:eastAsia="仿宋" w:hAnsi="仿宋" w:cs="仿宋"/>
          <w:b/>
          <w:color w:val="000000" w:themeColor="text1"/>
        </w:rPr>
      </w:pPr>
    </w:p>
    <w:p w14:paraId="38150CA5" w14:textId="77777777" w:rsidR="00286E15" w:rsidRDefault="00286E15">
      <w:pPr>
        <w:pStyle w:val="Normal"/>
        <w:rPr>
          <w:rFonts w:ascii="仿宋" w:eastAsia="仿宋" w:hAnsi="仿宋" w:cs="仿宋"/>
          <w:b/>
          <w:color w:val="000000" w:themeColor="text1"/>
        </w:rPr>
      </w:pPr>
    </w:p>
    <w:p w14:paraId="1A92E4B2" w14:textId="77777777" w:rsidR="00286E15" w:rsidRDefault="00286E15">
      <w:pPr>
        <w:pStyle w:val="Normal"/>
        <w:rPr>
          <w:rFonts w:ascii="仿宋" w:eastAsia="仿宋" w:hAnsi="仿宋" w:cs="仿宋"/>
          <w:b/>
          <w:color w:val="000000" w:themeColor="text1"/>
        </w:rPr>
      </w:pPr>
    </w:p>
    <w:p w14:paraId="105C3079" w14:textId="77777777" w:rsidR="00286E15" w:rsidRDefault="00286E15">
      <w:pPr>
        <w:pStyle w:val="Normal"/>
        <w:rPr>
          <w:rFonts w:ascii="仿宋" w:eastAsia="仿宋" w:hAnsi="仿宋" w:cs="仿宋"/>
          <w:b/>
          <w:color w:val="000000" w:themeColor="text1"/>
        </w:rPr>
      </w:pPr>
    </w:p>
    <w:p w14:paraId="3BBC4116" w14:textId="77777777" w:rsidR="00286E15" w:rsidRDefault="00286E15">
      <w:pPr>
        <w:pStyle w:val="Normal"/>
        <w:rPr>
          <w:rFonts w:ascii="仿宋" w:eastAsia="仿宋" w:hAnsi="仿宋" w:cs="仿宋"/>
          <w:b/>
          <w:color w:val="000000" w:themeColor="text1"/>
        </w:rPr>
      </w:pPr>
    </w:p>
    <w:p w14:paraId="4019CC7F" w14:textId="77777777" w:rsidR="00286E15" w:rsidRDefault="00286E15">
      <w:pPr>
        <w:pStyle w:val="Normal"/>
        <w:rPr>
          <w:rFonts w:ascii="仿宋" w:eastAsia="仿宋" w:hAnsi="仿宋" w:cs="仿宋"/>
          <w:b/>
          <w:color w:val="000000" w:themeColor="text1"/>
        </w:rPr>
      </w:pPr>
    </w:p>
    <w:p w14:paraId="38C7065E" w14:textId="77777777" w:rsidR="00286E15" w:rsidRDefault="00286E15">
      <w:pPr>
        <w:pStyle w:val="Normal"/>
        <w:rPr>
          <w:rFonts w:ascii="仿宋" w:eastAsia="仿宋" w:hAnsi="仿宋" w:cs="仿宋"/>
          <w:b/>
          <w:color w:val="000000" w:themeColor="text1"/>
        </w:rPr>
      </w:pPr>
    </w:p>
    <w:p w14:paraId="464C2302" w14:textId="77777777" w:rsidR="00286E15" w:rsidRDefault="00286E15">
      <w:pPr>
        <w:pStyle w:val="Normal"/>
        <w:rPr>
          <w:rFonts w:ascii="仿宋" w:eastAsia="仿宋" w:hAnsi="仿宋" w:cs="仿宋"/>
          <w:b/>
          <w:color w:val="000000" w:themeColor="text1"/>
        </w:rPr>
      </w:pPr>
    </w:p>
    <w:p w14:paraId="71E7DBEA" w14:textId="77777777" w:rsidR="00286E15" w:rsidRDefault="00286E15">
      <w:pPr>
        <w:pStyle w:val="Normal"/>
        <w:rPr>
          <w:rFonts w:ascii="仿宋" w:eastAsia="仿宋" w:hAnsi="仿宋" w:cs="仿宋"/>
          <w:b/>
          <w:color w:val="000000" w:themeColor="text1"/>
        </w:rPr>
      </w:pPr>
    </w:p>
    <w:p w14:paraId="66EC9831" w14:textId="77777777" w:rsidR="00286E15" w:rsidRDefault="00000000">
      <w:pPr>
        <w:spacing w:line="360" w:lineRule="auto"/>
        <w:jc w:val="center"/>
        <w:rPr>
          <w:rFonts w:ascii="仿宋" w:eastAsia="仿宋" w:hAnsi="仿宋" w:cs="仿宋"/>
          <w:b/>
          <w:color w:val="000000" w:themeColor="text1"/>
          <w:sz w:val="32"/>
        </w:rPr>
      </w:pPr>
      <w:r>
        <w:rPr>
          <w:rFonts w:ascii="仿宋" w:eastAsia="仿宋" w:hAnsi="仿宋" w:cs="仿宋" w:hint="eastAsia"/>
          <w:b/>
          <w:color w:val="000000" w:themeColor="text1"/>
          <w:sz w:val="32"/>
        </w:rPr>
        <w:lastRenderedPageBreak/>
        <w:t>中小企业声明函（货物）</w:t>
      </w:r>
    </w:p>
    <w:p w14:paraId="1D977721"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本公司（联合体）郑重声明，根据《政府采购促进中小企业发展管理办法》 （财库﹝2020﹞46 号）的规定，本公司（联合体）参加</w:t>
      </w:r>
      <w:r>
        <w:rPr>
          <w:rFonts w:ascii="仿宋" w:eastAsia="仿宋" w:hAnsi="仿宋" w:cs="仿宋" w:hint="eastAsia"/>
          <w:color w:val="000000" w:themeColor="text1"/>
          <w:sz w:val="24"/>
          <w:u w:val="single"/>
        </w:rPr>
        <w:t xml:space="preserve"> xxx </w:t>
      </w:r>
      <w:r>
        <w:rPr>
          <w:rFonts w:ascii="仿宋" w:eastAsia="仿宋" w:hAnsi="仿宋" w:cs="仿宋" w:hint="eastAsia"/>
          <w:color w:val="000000" w:themeColor="text1"/>
          <w:sz w:val="24"/>
        </w:rPr>
        <w:t>的</w:t>
      </w:r>
      <w:r>
        <w:rPr>
          <w:rFonts w:ascii="仿宋" w:eastAsia="仿宋" w:hAnsi="仿宋" w:cs="仿宋" w:hint="eastAsia"/>
          <w:color w:val="000000" w:themeColor="text1"/>
          <w:sz w:val="24"/>
          <w:u w:val="single"/>
        </w:rPr>
        <w:t>xxx项目</w:t>
      </w:r>
      <w:r>
        <w:rPr>
          <w:rFonts w:ascii="仿宋" w:eastAsia="仿宋" w:hAnsi="仿宋" w:cs="仿宋" w:hint="eastAsia"/>
          <w:color w:val="000000" w:themeColor="text1"/>
          <w:sz w:val="24"/>
        </w:rPr>
        <w:t>采购活动，提供的货物全部由符合政策要求的中小企业制造。相关企业（含联合体中的中小企业、签订分包意向协议的中小企业）的具体情况如下：</w:t>
      </w:r>
    </w:p>
    <w:p w14:paraId="56C1F2F8"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u w:val="single"/>
        </w:rPr>
        <w:t xml:space="preserve">        （标的名称）</w:t>
      </w:r>
      <w:r>
        <w:rPr>
          <w:rFonts w:ascii="仿宋" w:eastAsia="仿宋" w:hAnsi="仿宋" w:cs="仿宋" w:hint="eastAsia"/>
          <w:color w:val="000000" w:themeColor="text1"/>
          <w:sz w:val="24"/>
        </w:rPr>
        <w:t>，属于</w:t>
      </w:r>
      <w:r>
        <w:rPr>
          <w:rFonts w:ascii="仿宋" w:eastAsia="仿宋" w:hAnsi="仿宋" w:cs="仿宋" w:hint="eastAsia"/>
          <w:color w:val="000000" w:themeColor="text1"/>
          <w:sz w:val="24"/>
          <w:u w:val="single"/>
        </w:rPr>
        <w:t>（征集文件中明确的所属行业）</w:t>
      </w:r>
      <w:r>
        <w:rPr>
          <w:rFonts w:ascii="仿宋" w:eastAsia="仿宋" w:hAnsi="仿宋" w:cs="仿宋" w:hint="eastAsia"/>
          <w:color w:val="000000" w:themeColor="text1"/>
          <w:sz w:val="24"/>
        </w:rPr>
        <w:t>行业 ；制造商为</w:t>
      </w:r>
      <w:r>
        <w:rPr>
          <w:rFonts w:ascii="仿宋" w:eastAsia="仿宋" w:hAnsi="仿宋" w:cs="仿宋" w:hint="eastAsia"/>
          <w:color w:val="000000" w:themeColor="text1"/>
          <w:sz w:val="24"/>
          <w:u w:val="single"/>
        </w:rPr>
        <w:t xml:space="preserve">           （企业名称） </w:t>
      </w:r>
      <w:r>
        <w:rPr>
          <w:rFonts w:ascii="仿宋" w:eastAsia="仿宋" w:hAnsi="仿宋" w:cs="仿宋" w:hint="eastAsia"/>
          <w:color w:val="000000" w:themeColor="text1"/>
          <w:sz w:val="24"/>
        </w:rPr>
        <w:t>，从业人员</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人，营业收入为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万元，资产总额为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万元，属于</w:t>
      </w:r>
      <w:r>
        <w:rPr>
          <w:rFonts w:ascii="仿宋" w:eastAsia="仿宋" w:hAnsi="仿宋" w:cs="仿宋" w:hint="eastAsia"/>
          <w:color w:val="000000" w:themeColor="text1"/>
          <w:sz w:val="24"/>
          <w:u w:val="single"/>
        </w:rPr>
        <w:t xml:space="preserve">     （中型企业、小型企业、微型企业）</w:t>
      </w:r>
      <w:r>
        <w:rPr>
          <w:rFonts w:ascii="仿宋" w:eastAsia="仿宋" w:hAnsi="仿宋" w:cs="仿宋" w:hint="eastAsia"/>
          <w:color w:val="000000" w:themeColor="text1"/>
          <w:sz w:val="24"/>
        </w:rPr>
        <w:t xml:space="preserve"> ；</w:t>
      </w:r>
    </w:p>
    <w:p w14:paraId="699306F5"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w:t>
      </w:r>
      <w:r>
        <w:rPr>
          <w:rFonts w:ascii="仿宋" w:eastAsia="仿宋" w:hAnsi="仿宋" w:cs="仿宋" w:hint="eastAsia"/>
          <w:color w:val="000000" w:themeColor="text1"/>
          <w:sz w:val="24"/>
          <w:u w:val="single"/>
        </w:rPr>
        <w:t xml:space="preserve">        （标的名称）</w:t>
      </w:r>
      <w:r>
        <w:rPr>
          <w:rFonts w:ascii="仿宋" w:eastAsia="仿宋" w:hAnsi="仿宋" w:cs="仿宋" w:hint="eastAsia"/>
          <w:color w:val="000000" w:themeColor="text1"/>
          <w:sz w:val="24"/>
        </w:rPr>
        <w:t>，属于</w:t>
      </w:r>
      <w:r>
        <w:rPr>
          <w:rFonts w:ascii="仿宋" w:eastAsia="仿宋" w:hAnsi="仿宋" w:cs="仿宋" w:hint="eastAsia"/>
          <w:color w:val="000000" w:themeColor="text1"/>
          <w:sz w:val="24"/>
          <w:u w:val="single"/>
        </w:rPr>
        <w:t>（征集文件中明确的所属行业）</w:t>
      </w:r>
      <w:r>
        <w:rPr>
          <w:rFonts w:ascii="仿宋" w:eastAsia="仿宋" w:hAnsi="仿宋" w:cs="仿宋" w:hint="eastAsia"/>
          <w:color w:val="000000" w:themeColor="text1"/>
          <w:sz w:val="24"/>
        </w:rPr>
        <w:t>行业 ；制造商为</w:t>
      </w:r>
      <w:r>
        <w:rPr>
          <w:rFonts w:ascii="仿宋" w:eastAsia="仿宋" w:hAnsi="仿宋" w:cs="仿宋" w:hint="eastAsia"/>
          <w:color w:val="000000" w:themeColor="text1"/>
          <w:sz w:val="24"/>
          <w:u w:val="single"/>
        </w:rPr>
        <w:t xml:space="preserve">           （企业名称） </w:t>
      </w:r>
      <w:r>
        <w:rPr>
          <w:rFonts w:ascii="仿宋" w:eastAsia="仿宋" w:hAnsi="仿宋" w:cs="仿宋" w:hint="eastAsia"/>
          <w:color w:val="000000" w:themeColor="text1"/>
          <w:sz w:val="24"/>
        </w:rPr>
        <w:t>，从业人员</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人，营业收入为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万元，资产总额为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万元，属于</w:t>
      </w:r>
      <w:r>
        <w:rPr>
          <w:rFonts w:ascii="仿宋" w:eastAsia="仿宋" w:hAnsi="仿宋" w:cs="仿宋" w:hint="eastAsia"/>
          <w:color w:val="000000" w:themeColor="text1"/>
          <w:sz w:val="24"/>
          <w:u w:val="single"/>
        </w:rPr>
        <w:t xml:space="preserve">     （中型企业、小型企业、微型企业）</w:t>
      </w:r>
      <w:r>
        <w:rPr>
          <w:rFonts w:ascii="仿宋" w:eastAsia="仿宋" w:hAnsi="仿宋" w:cs="仿宋" w:hint="eastAsia"/>
          <w:color w:val="000000" w:themeColor="text1"/>
          <w:sz w:val="24"/>
        </w:rPr>
        <w:t xml:space="preserve"> ；</w:t>
      </w:r>
    </w:p>
    <w:p w14:paraId="487ED04D"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w:t>
      </w:r>
    </w:p>
    <w:p w14:paraId="4409F802"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以上企业，不属于大企业的分支机构，不存在控股股东为大企业的情形，也不存在与大企业的负责人为同一人的情形。</w:t>
      </w:r>
    </w:p>
    <w:p w14:paraId="4D7C3CFE"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本企业对上述声明内容的真实性负责。如有虚假，将依法承担相应责任。</w:t>
      </w:r>
    </w:p>
    <w:p w14:paraId="323CB511" w14:textId="77777777" w:rsidR="00286E15" w:rsidRDefault="00286E15">
      <w:pPr>
        <w:spacing w:line="360" w:lineRule="auto"/>
        <w:ind w:firstLineChars="2450" w:firstLine="5880"/>
        <w:jc w:val="left"/>
        <w:rPr>
          <w:rFonts w:ascii="仿宋" w:eastAsia="仿宋" w:hAnsi="仿宋" w:cs="仿宋"/>
          <w:color w:val="000000" w:themeColor="text1"/>
          <w:sz w:val="24"/>
        </w:rPr>
      </w:pPr>
    </w:p>
    <w:p w14:paraId="5DFB0A04" w14:textId="77777777" w:rsidR="00286E15" w:rsidRDefault="00000000">
      <w:pPr>
        <w:spacing w:line="360" w:lineRule="auto"/>
        <w:ind w:firstLineChars="2450" w:firstLine="5880"/>
        <w:rPr>
          <w:rFonts w:ascii="仿宋" w:eastAsia="仿宋" w:hAnsi="仿宋" w:cs="仿宋"/>
          <w:color w:val="000000" w:themeColor="text1"/>
          <w:sz w:val="24"/>
        </w:rPr>
      </w:pPr>
      <w:r>
        <w:rPr>
          <w:rFonts w:ascii="仿宋" w:eastAsia="仿宋" w:hAnsi="仿宋" w:cs="仿宋" w:hint="eastAsia"/>
          <w:color w:val="000000" w:themeColor="text1"/>
          <w:sz w:val="24"/>
        </w:rPr>
        <w:t xml:space="preserve">企业名称（盖章）： </w:t>
      </w:r>
    </w:p>
    <w:p w14:paraId="02BC282E" w14:textId="77777777" w:rsidR="00286E15" w:rsidRDefault="00000000">
      <w:pPr>
        <w:spacing w:line="360" w:lineRule="auto"/>
        <w:ind w:firstLineChars="2300" w:firstLine="5520"/>
        <w:rPr>
          <w:rFonts w:ascii="仿宋" w:eastAsia="仿宋" w:hAnsi="仿宋" w:cs="仿宋"/>
          <w:color w:val="000000" w:themeColor="text1"/>
        </w:rPr>
      </w:pPr>
      <w:r>
        <w:rPr>
          <w:rFonts w:ascii="仿宋" w:eastAsia="仿宋" w:hAnsi="仿宋" w:cs="仿宋" w:hint="eastAsia"/>
          <w:color w:val="000000" w:themeColor="text1"/>
          <w:sz w:val="24"/>
        </w:rPr>
        <w:t xml:space="preserve">日期：   年   月 </w:t>
      </w:r>
      <w:r>
        <w:rPr>
          <w:rFonts w:ascii="仿宋" w:eastAsia="仿宋" w:hAnsi="仿宋" w:cs="仿宋" w:hint="eastAsia"/>
          <w:color w:val="000000" w:themeColor="text1"/>
        </w:rPr>
        <w:t xml:space="preserve">  日</w:t>
      </w:r>
    </w:p>
    <w:p w14:paraId="075E0F55" w14:textId="77777777" w:rsidR="00286E15" w:rsidRDefault="00286E15">
      <w:pPr>
        <w:spacing w:line="360" w:lineRule="auto"/>
        <w:jc w:val="center"/>
        <w:rPr>
          <w:rFonts w:ascii="仿宋" w:eastAsia="仿宋" w:hAnsi="仿宋" w:cs="仿宋"/>
          <w:b/>
          <w:color w:val="000000" w:themeColor="text1"/>
          <w:sz w:val="18"/>
        </w:rPr>
      </w:pPr>
    </w:p>
    <w:p w14:paraId="3E7EE036" w14:textId="77777777" w:rsidR="00286E15" w:rsidRDefault="00286E15">
      <w:pPr>
        <w:spacing w:line="360" w:lineRule="auto"/>
        <w:jc w:val="center"/>
        <w:rPr>
          <w:rFonts w:ascii="仿宋" w:eastAsia="仿宋" w:hAnsi="仿宋" w:cs="仿宋"/>
          <w:b/>
          <w:color w:val="000000" w:themeColor="text1"/>
          <w:sz w:val="32"/>
        </w:rPr>
      </w:pPr>
    </w:p>
    <w:p w14:paraId="246C4828" w14:textId="77777777" w:rsidR="00286E15" w:rsidRDefault="00286E15">
      <w:pPr>
        <w:spacing w:line="360" w:lineRule="auto"/>
        <w:jc w:val="center"/>
        <w:rPr>
          <w:rFonts w:ascii="仿宋" w:eastAsia="仿宋" w:hAnsi="仿宋" w:cs="仿宋"/>
          <w:b/>
          <w:color w:val="000000" w:themeColor="text1"/>
          <w:sz w:val="32"/>
        </w:rPr>
      </w:pPr>
    </w:p>
    <w:p w14:paraId="6918FB33" w14:textId="77777777" w:rsidR="00286E15" w:rsidRDefault="00000000">
      <w:pPr>
        <w:spacing w:line="360" w:lineRule="auto"/>
        <w:rPr>
          <w:rFonts w:ascii="仿宋" w:eastAsia="仿宋" w:hAnsi="仿宋" w:cs="仿宋"/>
          <w:b/>
          <w:color w:val="000000" w:themeColor="text1"/>
          <w:sz w:val="24"/>
        </w:rPr>
      </w:pPr>
      <w:r>
        <w:rPr>
          <w:rFonts w:ascii="仿宋" w:eastAsia="仿宋" w:hAnsi="仿宋" w:cs="仿宋" w:hint="eastAsia"/>
          <w:b/>
          <w:color w:val="000000" w:themeColor="text1"/>
          <w:sz w:val="24"/>
        </w:rPr>
        <w:t>注：</w:t>
      </w:r>
    </w:p>
    <w:p w14:paraId="7E69B71B" w14:textId="77777777" w:rsidR="00286E15" w:rsidRDefault="00000000">
      <w:pPr>
        <w:spacing w:line="360" w:lineRule="auto"/>
        <w:rPr>
          <w:rFonts w:ascii="仿宋" w:eastAsia="仿宋" w:hAnsi="仿宋" w:cs="仿宋"/>
          <w:b/>
          <w:color w:val="000000" w:themeColor="text1"/>
          <w:sz w:val="24"/>
        </w:rPr>
      </w:pPr>
      <w:r>
        <w:rPr>
          <w:rFonts w:ascii="仿宋" w:eastAsia="仿宋" w:hAnsi="仿宋" w:cs="仿宋" w:hint="eastAsia"/>
          <w:b/>
          <w:color w:val="000000" w:themeColor="text1"/>
          <w:sz w:val="24"/>
        </w:rPr>
        <w:t>1.填写要求：①“标的名称”、“征集文件中明确的所属行业”依据征集文件第二部分投标人须知前附表中“采购标的对应的中小企业划分标准所属行业”填写，不得缺漏；②从业人员、营业收入、资产总额填报上一年度数据，无上</w:t>
      </w:r>
      <w:proofErr w:type="gramStart"/>
      <w:r>
        <w:rPr>
          <w:rFonts w:ascii="仿宋" w:eastAsia="仿宋" w:hAnsi="仿宋" w:cs="仿宋" w:hint="eastAsia"/>
          <w:b/>
          <w:color w:val="000000" w:themeColor="text1"/>
          <w:sz w:val="24"/>
        </w:rPr>
        <w:t>一</w:t>
      </w:r>
      <w:proofErr w:type="gramEnd"/>
      <w:r>
        <w:rPr>
          <w:rFonts w:ascii="仿宋" w:eastAsia="仿宋" w:hAnsi="仿宋" w:cs="仿宋" w:hint="eastAsia"/>
          <w:b/>
          <w:color w:val="000000" w:themeColor="text1"/>
          <w:sz w:val="24"/>
        </w:rPr>
        <w:t>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w:t>
      </w:r>
      <w:r>
        <w:rPr>
          <w:rFonts w:ascii="仿宋" w:eastAsia="仿宋" w:hAnsi="仿宋" w:cs="仿宋" w:hint="eastAsia"/>
          <w:b/>
          <w:color w:val="000000" w:themeColor="text1"/>
          <w:sz w:val="24"/>
        </w:rPr>
        <w:lastRenderedPageBreak/>
        <w:t>员会中国保险监督管理委员会国家统计局关于印发〈金融业企业划型标准规定〉的通知》（详见文末）中的企业划型标准进行填报（</w:t>
      </w:r>
      <w:r>
        <w:rPr>
          <w:rFonts w:ascii="仿宋" w:eastAsia="仿宋" w:hAnsi="仿宋" w:cs="仿宋" w:hint="eastAsia"/>
          <w:color w:val="000000" w:themeColor="text1"/>
          <w:sz w:val="24"/>
        </w:rPr>
        <w:t>如国家颁布新的企业划型标准，则按最新标准执行。</w:t>
      </w:r>
      <w:r>
        <w:rPr>
          <w:rFonts w:ascii="仿宋" w:eastAsia="仿宋" w:hAnsi="仿宋" w:cs="仿宋" w:hint="eastAsia"/>
          <w:b/>
          <w:color w:val="000000" w:themeColor="text1"/>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14:paraId="38A27002"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2.根据《政府采购促进中小企业发展管理办法》的通知（财库〔2020〕46号）规定，中标、成交供应</w:t>
      </w:r>
      <w:proofErr w:type="gramStart"/>
      <w:r>
        <w:rPr>
          <w:rFonts w:ascii="仿宋" w:eastAsia="仿宋" w:hAnsi="仿宋" w:cs="仿宋" w:hint="eastAsia"/>
          <w:color w:val="000000" w:themeColor="text1"/>
          <w:sz w:val="24"/>
        </w:rPr>
        <w:t>商享受</w:t>
      </w:r>
      <w:proofErr w:type="gramEnd"/>
      <w:r>
        <w:rPr>
          <w:rFonts w:ascii="仿宋" w:eastAsia="仿宋" w:hAnsi="仿宋" w:cs="仿宋" w:hint="eastAsia"/>
          <w:color w:val="000000" w:themeColor="text1"/>
          <w:sz w:val="24"/>
        </w:rPr>
        <w:t xml:space="preserve">中小企业扶持政策的，征集人代理机构将随中标、成交结果公开中标、成交供应商的《中小企业声明函》。 </w:t>
      </w:r>
    </w:p>
    <w:p w14:paraId="4AAFD777" w14:textId="77777777" w:rsidR="00286E15" w:rsidRDefault="00000000">
      <w:pPr>
        <w:pageBreakBefore/>
        <w:spacing w:line="360" w:lineRule="auto"/>
        <w:jc w:val="center"/>
        <w:rPr>
          <w:rFonts w:ascii="仿宋" w:eastAsia="仿宋" w:hAnsi="仿宋" w:cs="仿宋"/>
          <w:b/>
          <w:color w:val="000000" w:themeColor="text1"/>
          <w:sz w:val="32"/>
        </w:rPr>
      </w:pPr>
      <w:r>
        <w:rPr>
          <w:rFonts w:ascii="仿宋" w:eastAsia="仿宋" w:hAnsi="仿宋" w:cs="仿宋" w:hint="eastAsia"/>
          <w:b/>
          <w:color w:val="000000" w:themeColor="text1"/>
          <w:sz w:val="32"/>
        </w:rPr>
        <w:lastRenderedPageBreak/>
        <w:t>中小企业声明函（工程、服务）</w:t>
      </w:r>
    </w:p>
    <w:p w14:paraId="56E9C8CB"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本公司（联合体）郑重声明，根据《政府采购促进中小企业发展管理办法》 （财库﹝2020﹞46 号）的规定，本公司（联合体）参加</w:t>
      </w:r>
      <w:r>
        <w:rPr>
          <w:rFonts w:ascii="仿宋" w:eastAsia="仿宋" w:hAnsi="仿宋" w:cs="仿宋" w:hint="eastAsia"/>
          <w:color w:val="000000" w:themeColor="text1"/>
          <w:sz w:val="24"/>
          <w:u w:val="single"/>
        </w:rPr>
        <w:t xml:space="preserve"> xxx </w:t>
      </w:r>
      <w:r>
        <w:rPr>
          <w:rFonts w:ascii="仿宋" w:eastAsia="仿宋" w:hAnsi="仿宋" w:cs="仿宋" w:hint="eastAsia"/>
          <w:color w:val="000000" w:themeColor="text1"/>
          <w:sz w:val="24"/>
        </w:rPr>
        <w:t>的</w:t>
      </w:r>
      <w:r>
        <w:rPr>
          <w:rFonts w:ascii="仿宋" w:eastAsia="仿宋" w:hAnsi="仿宋" w:cs="仿宋" w:hint="eastAsia"/>
          <w:color w:val="000000" w:themeColor="text1"/>
          <w:sz w:val="24"/>
          <w:u w:val="single"/>
        </w:rPr>
        <w:t>xxx项目</w:t>
      </w:r>
      <w:r>
        <w:rPr>
          <w:rFonts w:ascii="仿宋" w:eastAsia="仿宋" w:hAnsi="仿宋" w:cs="仿宋" w:hint="eastAsia"/>
          <w:color w:val="000000" w:themeColor="text1"/>
          <w:sz w:val="24"/>
        </w:rPr>
        <w:t>采购活动，工程的施工单位全部为符合政策要求的中小企业（或者：服务全部由符合政策要求的中小企业承接） 。相关企业（含联合体中的中小企业、签订分包意向协议的中小企业）的具体情况如下：</w:t>
      </w:r>
    </w:p>
    <w:p w14:paraId="61C90868"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u w:val="single"/>
        </w:rPr>
        <w:t xml:space="preserve">        （标的名称）</w:t>
      </w:r>
      <w:r>
        <w:rPr>
          <w:rFonts w:ascii="仿宋" w:eastAsia="仿宋" w:hAnsi="仿宋" w:cs="仿宋" w:hint="eastAsia"/>
          <w:color w:val="000000" w:themeColor="text1"/>
          <w:sz w:val="24"/>
        </w:rPr>
        <w:t>，属于</w:t>
      </w:r>
      <w:r>
        <w:rPr>
          <w:rFonts w:ascii="仿宋" w:eastAsia="仿宋" w:hAnsi="仿宋" w:cs="仿宋" w:hint="eastAsia"/>
          <w:color w:val="000000" w:themeColor="text1"/>
          <w:sz w:val="24"/>
          <w:u w:val="single"/>
        </w:rPr>
        <w:t>（征集文件中明确的所属行业）行业</w:t>
      </w:r>
      <w:r>
        <w:rPr>
          <w:rFonts w:ascii="仿宋" w:eastAsia="仿宋" w:hAnsi="仿宋" w:cs="仿宋" w:hint="eastAsia"/>
          <w:color w:val="000000" w:themeColor="text1"/>
          <w:sz w:val="24"/>
        </w:rPr>
        <w:t>；承建（承接）企业为</w:t>
      </w:r>
      <w:r>
        <w:rPr>
          <w:rFonts w:ascii="仿宋" w:eastAsia="仿宋" w:hAnsi="仿宋" w:cs="仿宋" w:hint="eastAsia"/>
          <w:color w:val="000000" w:themeColor="text1"/>
          <w:sz w:val="24"/>
          <w:u w:val="single"/>
        </w:rPr>
        <w:t xml:space="preserve">           （企业名称） </w:t>
      </w:r>
      <w:r>
        <w:rPr>
          <w:rFonts w:ascii="仿宋" w:eastAsia="仿宋" w:hAnsi="仿宋" w:cs="仿宋" w:hint="eastAsia"/>
          <w:color w:val="000000" w:themeColor="text1"/>
          <w:sz w:val="24"/>
        </w:rPr>
        <w:t>，从业人员</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人，营业收入为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万元，资产总额为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万元，属于</w:t>
      </w:r>
      <w:r>
        <w:rPr>
          <w:rFonts w:ascii="仿宋" w:eastAsia="仿宋" w:hAnsi="仿宋" w:cs="仿宋" w:hint="eastAsia"/>
          <w:color w:val="000000" w:themeColor="text1"/>
          <w:sz w:val="24"/>
          <w:u w:val="single"/>
        </w:rPr>
        <w:t xml:space="preserve">          （中型企业、小型企业、微型企业）</w:t>
      </w:r>
      <w:r>
        <w:rPr>
          <w:rFonts w:ascii="仿宋" w:eastAsia="仿宋" w:hAnsi="仿宋" w:cs="仿宋" w:hint="eastAsia"/>
          <w:color w:val="000000" w:themeColor="text1"/>
          <w:sz w:val="24"/>
        </w:rPr>
        <w:t xml:space="preserve"> ；</w:t>
      </w:r>
    </w:p>
    <w:p w14:paraId="785476DD"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w:t>
      </w:r>
      <w:r>
        <w:rPr>
          <w:rFonts w:ascii="仿宋" w:eastAsia="仿宋" w:hAnsi="仿宋" w:cs="仿宋" w:hint="eastAsia"/>
          <w:color w:val="000000" w:themeColor="text1"/>
          <w:sz w:val="24"/>
          <w:u w:val="single"/>
        </w:rPr>
        <w:t xml:space="preserve">        （标的名称）</w:t>
      </w:r>
      <w:r>
        <w:rPr>
          <w:rFonts w:ascii="仿宋" w:eastAsia="仿宋" w:hAnsi="仿宋" w:cs="仿宋" w:hint="eastAsia"/>
          <w:color w:val="000000" w:themeColor="text1"/>
          <w:sz w:val="24"/>
        </w:rPr>
        <w:t>，属于</w:t>
      </w:r>
      <w:r>
        <w:rPr>
          <w:rFonts w:ascii="仿宋" w:eastAsia="仿宋" w:hAnsi="仿宋" w:cs="仿宋" w:hint="eastAsia"/>
          <w:color w:val="000000" w:themeColor="text1"/>
          <w:sz w:val="24"/>
          <w:u w:val="single"/>
        </w:rPr>
        <w:t>（征集文件中明确的所属行业）行业</w:t>
      </w:r>
      <w:r>
        <w:rPr>
          <w:rFonts w:ascii="仿宋" w:eastAsia="仿宋" w:hAnsi="仿宋" w:cs="仿宋" w:hint="eastAsia"/>
          <w:color w:val="000000" w:themeColor="text1"/>
          <w:sz w:val="24"/>
        </w:rPr>
        <w:t>；承建（承接）企业为</w:t>
      </w:r>
      <w:r>
        <w:rPr>
          <w:rFonts w:ascii="仿宋" w:eastAsia="仿宋" w:hAnsi="仿宋" w:cs="仿宋" w:hint="eastAsia"/>
          <w:color w:val="000000" w:themeColor="text1"/>
          <w:sz w:val="24"/>
          <w:u w:val="single"/>
        </w:rPr>
        <w:t xml:space="preserve">           （企业名称） </w:t>
      </w:r>
      <w:r>
        <w:rPr>
          <w:rFonts w:ascii="仿宋" w:eastAsia="仿宋" w:hAnsi="仿宋" w:cs="仿宋" w:hint="eastAsia"/>
          <w:color w:val="000000" w:themeColor="text1"/>
          <w:sz w:val="24"/>
        </w:rPr>
        <w:t>，从业人员</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人，营业收入为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万元，资产总额为</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万元 ，属于</w:t>
      </w:r>
      <w:r>
        <w:rPr>
          <w:rFonts w:ascii="仿宋" w:eastAsia="仿宋" w:hAnsi="仿宋" w:cs="仿宋" w:hint="eastAsia"/>
          <w:color w:val="000000" w:themeColor="text1"/>
          <w:sz w:val="24"/>
          <w:u w:val="single"/>
        </w:rPr>
        <w:t xml:space="preserve">       （中型企业、小型企业、微型企业）</w:t>
      </w:r>
      <w:r>
        <w:rPr>
          <w:rFonts w:ascii="仿宋" w:eastAsia="仿宋" w:hAnsi="仿宋" w:cs="仿宋" w:hint="eastAsia"/>
          <w:color w:val="000000" w:themeColor="text1"/>
          <w:sz w:val="24"/>
        </w:rPr>
        <w:t xml:space="preserve"> ；</w:t>
      </w:r>
    </w:p>
    <w:p w14:paraId="5B60EA81"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w:t>
      </w:r>
    </w:p>
    <w:p w14:paraId="30113832"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以上企业，不属于大企业的分支机构，不存在控股股东为大企业的情形，也不存在与大企业的负责人为同一人的情形。</w:t>
      </w:r>
    </w:p>
    <w:p w14:paraId="1FA5AE22" w14:textId="77777777" w:rsidR="00286E15" w:rsidRDefault="00000000">
      <w:pPr>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本企业对上述声明内容的真实性负责。如有虚假，将依法承担相应责任。</w:t>
      </w:r>
    </w:p>
    <w:p w14:paraId="32160B45" w14:textId="77777777" w:rsidR="00286E15" w:rsidRDefault="00286E15">
      <w:pPr>
        <w:spacing w:line="360" w:lineRule="auto"/>
        <w:ind w:firstLineChars="2450" w:firstLine="5880"/>
        <w:jc w:val="left"/>
        <w:rPr>
          <w:rFonts w:ascii="仿宋" w:eastAsia="仿宋" w:hAnsi="仿宋" w:cs="仿宋"/>
          <w:color w:val="000000" w:themeColor="text1"/>
          <w:sz w:val="24"/>
        </w:rPr>
      </w:pPr>
    </w:p>
    <w:p w14:paraId="12BB2365" w14:textId="77777777" w:rsidR="00286E15" w:rsidRDefault="00000000">
      <w:pPr>
        <w:spacing w:line="360" w:lineRule="auto"/>
        <w:ind w:firstLineChars="2450" w:firstLine="5880"/>
        <w:rPr>
          <w:rFonts w:ascii="仿宋" w:eastAsia="仿宋" w:hAnsi="仿宋" w:cs="仿宋"/>
          <w:color w:val="000000" w:themeColor="text1"/>
          <w:sz w:val="24"/>
        </w:rPr>
      </w:pPr>
      <w:r>
        <w:rPr>
          <w:rFonts w:ascii="仿宋" w:eastAsia="仿宋" w:hAnsi="仿宋" w:cs="仿宋" w:hint="eastAsia"/>
          <w:color w:val="000000" w:themeColor="text1"/>
          <w:sz w:val="24"/>
        </w:rPr>
        <w:t xml:space="preserve">企业名称（盖章）： </w:t>
      </w:r>
    </w:p>
    <w:p w14:paraId="30499E8D" w14:textId="77777777" w:rsidR="00286E15" w:rsidRDefault="00000000">
      <w:pPr>
        <w:spacing w:line="360" w:lineRule="auto"/>
        <w:ind w:firstLineChars="2300" w:firstLine="5520"/>
        <w:rPr>
          <w:rFonts w:ascii="仿宋" w:eastAsia="仿宋" w:hAnsi="仿宋" w:cs="仿宋"/>
          <w:color w:val="000000" w:themeColor="text1"/>
        </w:rPr>
      </w:pPr>
      <w:r>
        <w:rPr>
          <w:rFonts w:ascii="仿宋" w:eastAsia="仿宋" w:hAnsi="仿宋" w:cs="仿宋" w:hint="eastAsia"/>
          <w:color w:val="000000" w:themeColor="text1"/>
          <w:sz w:val="24"/>
        </w:rPr>
        <w:t xml:space="preserve">日期：   年   月 </w:t>
      </w:r>
      <w:r>
        <w:rPr>
          <w:rFonts w:ascii="仿宋" w:eastAsia="仿宋" w:hAnsi="仿宋" w:cs="仿宋" w:hint="eastAsia"/>
          <w:color w:val="000000" w:themeColor="text1"/>
        </w:rPr>
        <w:t xml:space="preserve">  日</w:t>
      </w:r>
    </w:p>
    <w:p w14:paraId="13545E4B" w14:textId="77777777" w:rsidR="00286E15" w:rsidRDefault="00286E15">
      <w:pPr>
        <w:spacing w:line="360" w:lineRule="auto"/>
        <w:rPr>
          <w:rFonts w:ascii="仿宋" w:eastAsia="仿宋" w:hAnsi="仿宋" w:cs="仿宋"/>
          <w:color w:val="000000" w:themeColor="text1"/>
          <w:sz w:val="24"/>
        </w:rPr>
      </w:pPr>
    </w:p>
    <w:p w14:paraId="26B21945" w14:textId="77777777" w:rsidR="00286E15" w:rsidRDefault="00286E15">
      <w:pPr>
        <w:spacing w:line="360" w:lineRule="auto"/>
        <w:rPr>
          <w:rFonts w:ascii="仿宋" w:eastAsia="仿宋" w:hAnsi="仿宋" w:cs="仿宋"/>
          <w:color w:val="000000" w:themeColor="text1"/>
          <w:sz w:val="24"/>
        </w:rPr>
      </w:pPr>
    </w:p>
    <w:p w14:paraId="1980447C" w14:textId="77777777" w:rsidR="00286E15" w:rsidRDefault="00286E15">
      <w:pPr>
        <w:spacing w:line="360" w:lineRule="auto"/>
        <w:rPr>
          <w:rFonts w:ascii="仿宋" w:eastAsia="仿宋" w:hAnsi="仿宋" w:cs="仿宋"/>
          <w:color w:val="000000" w:themeColor="text1"/>
          <w:sz w:val="24"/>
        </w:rPr>
      </w:pPr>
    </w:p>
    <w:p w14:paraId="68D00968" w14:textId="77777777" w:rsidR="00286E15" w:rsidRDefault="00286E15">
      <w:pPr>
        <w:spacing w:line="360" w:lineRule="auto"/>
        <w:rPr>
          <w:rFonts w:ascii="仿宋" w:eastAsia="仿宋" w:hAnsi="仿宋" w:cs="仿宋"/>
          <w:color w:val="000000" w:themeColor="text1"/>
          <w:sz w:val="24"/>
        </w:rPr>
      </w:pPr>
    </w:p>
    <w:p w14:paraId="1005DC1C" w14:textId="77777777" w:rsidR="00286E15" w:rsidRDefault="00286E15">
      <w:pPr>
        <w:spacing w:line="360" w:lineRule="auto"/>
        <w:rPr>
          <w:rFonts w:ascii="仿宋" w:eastAsia="仿宋" w:hAnsi="仿宋" w:cs="仿宋"/>
          <w:color w:val="000000" w:themeColor="text1"/>
          <w:sz w:val="24"/>
        </w:rPr>
      </w:pPr>
    </w:p>
    <w:p w14:paraId="4BD9E547" w14:textId="77777777" w:rsidR="00286E15" w:rsidRDefault="00286E15">
      <w:pPr>
        <w:spacing w:line="360" w:lineRule="auto"/>
        <w:rPr>
          <w:rFonts w:ascii="仿宋" w:eastAsia="仿宋" w:hAnsi="仿宋" w:cs="仿宋"/>
          <w:color w:val="000000" w:themeColor="text1"/>
          <w:sz w:val="24"/>
        </w:rPr>
      </w:pPr>
    </w:p>
    <w:p w14:paraId="013DBD19" w14:textId="77777777" w:rsidR="00286E15" w:rsidRDefault="00000000">
      <w:pPr>
        <w:spacing w:line="360" w:lineRule="auto"/>
        <w:rPr>
          <w:rFonts w:ascii="仿宋" w:eastAsia="仿宋" w:hAnsi="仿宋" w:cs="仿宋"/>
          <w:b/>
          <w:color w:val="000000" w:themeColor="text1"/>
          <w:sz w:val="24"/>
        </w:rPr>
      </w:pPr>
      <w:r>
        <w:rPr>
          <w:rFonts w:ascii="仿宋" w:eastAsia="仿宋" w:hAnsi="仿宋" w:cs="仿宋" w:hint="eastAsia"/>
          <w:b/>
          <w:color w:val="000000" w:themeColor="text1"/>
          <w:sz w:val="24"/>
        </w:rPr>
        <w:t>注：</w:t>
      </w:r>
    </w:p>
    <w:p w14:paraId="388C1590" w14:textId="77777777" w:rsidR="00286E15" w:rsidRDefault="00000000">
      <w:pPr>
        <w:spacing w:line="360" w:lineRule="auto"/>
        <w:rPr>
          <w:rFonts w:ascii="仿宋" w:eastAsia="仿宋" w:hAnsi="仿宋" w:cs="仿宋"/>
          <w:b/>
          <w:color w:val="000000" w:themeColor="text1"/>
          <w:sz w:val="24"/>
        </w:rPr>
      </w:pPr>
      <w:r>
        <w:rPr>
          <w:rFonts w:ascii="仿宋" w:eastAsia="仿宋" w:hAnsi="仿宋" w:cs="仿宋" w:hint="eastAsia"/>
          <w:b/>
          <w:color w:val="000000" w:themeColor="text1"/>
          <w:sz w:val="24"/>
        </w:rPr>
        <w:t>1.填写要求：①“标的名称”、“征集文件中明确的所属行业”依据征集文件第二部分投标人须知前附表中“采购标的对应的中小企业划分标准所属行业”填写，不得缺漏；②从业人员、营业收入、资产总额填报上一年度数据，无上</w:t>
      </w:r>
      <w:proofErr w:type="gramStart"/>
      <w:r>
        <w:rPr>
          <w:rFonts w:ascii="仿宋" w:eastAsia="仿宋" w:hAnsi="仿宋" w:cs="仿宋" w:hint="eastAsia"/>
          <w:b/>
          <w:color w:val="000000" w:themeColor="text1"/>
          <w:sz w:val="24"/>
        </w:rPr>
        <w:t>一</w:t>
      </w:r>
      <w:proofErr w:type="gramEnd"/>
      <w:r>
        <w:rPr>
          <w:rFonts w:ascii="仿宋" w:eastAsia="仿宋" w:hAnsi="仿宋" w:cs="仿宋" w:hint="eastAsia"/>
          <w:b/>
          <w:color w:val="000000" w:themeColor="text1"/>
          <w:sz w:val="24"/>
        </w:rPr>
        <w:t>年度数据的新成立企业可不填报；③中型企业、小型企业、微型企业等3种企业类型，结合以上数据，依据《中小企业划型标准规</w:t>
      </w:r>
      <w:r>
        <w:rPr>
          <w:rFonts w:ascii="仿宋" w:eastAsia="仿宋" w:hAnsi="仿宋" w:cs="仿宋" w:hint="eastAsia"/>
          <w:b/>
          <w:color w:val="000000" w:themeColor="text1"/>
          <w:sz w:val="24"/>
        </w:rPr>
        <w:lastRenderedPageBreak/>
        <w:t>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ascii="仿宋" w:eastAsia="仿宋" w:hAnsi="仿宋" w:cs="仿宋" w:hint="eastAsia"/>
          <w:color w:val="000000" w:themeColor="text1"/>
          <w:sz w:val="24"/>
        </w:rPr>
        <w:t>如国家颁布新的企业划型标准，则按最新标准执行。</w:t>
      </w:r>
      <w:r>
        <w:rPr>
          <w:rFonts w:ascii="仿宋" w:eastAsia="仿宋" w:hAnsi="仿宋" w:cs="仿宋" w:hint="eastAsia"/>
          <w:b/>
          <w:color w:val="000000" w:themeColor="text1"/>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14:paraId="712418F7"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2.根据《政府采购促进中小企业发展管理办法》的通知（财库〔2020〕46号）规定，中标、成交供应</w:t>
      </w:r>
      <w:proofErr w:type="gramStart"/>
      <w:r>
        <w:rPr>
          <w:rFonts w:ascii="仿宋" w:eastAsia="仿宋" w:hAnsi="仿宋" w:cs="仿宋" w:hint="eastAsia"/>
          <w:color w:val="000000" w:themeColor="text1"/>
          <w:sz w:val="24"/>
        </w:rPr>
        <w:t>商享受</w:t>
      </w:r>
      <w:proofErr w:type="gramEnd"/>
      <w:r>
        <w:rPr>
          <w:rFonts w:ascii="仿宋" w:eastAsia="仿宋" w:hAnsi="仿宋" w:cs="仿宋" w:hint="eastAsia"/>
          <w:color w:val="000000" w:themeColor="text1"/>
          <w:sz w:val="24"/>
        </w:rPr>
        <w:t>中小企业扶持政策的，征集人代理机构将随中标、成交结果公开中标、成交供应商的《中小企业声明函》。</w:t>
      </w:r>
    </w:p>
    <w:p w14:paraId="10DEB75E" w14:textId="77777777" w:rsidR="00286E15" w:rsidRDefault="00286E15">
      <w:pPr>
        <w:spacing w:line="360" w:lineRule="auto"/>
        <w:rPr>
          <w:rFonts w:ascii="仿宋" w:eastAsia="仿宋" w:hAnsi="仿宋" w:cs="仿宋"/>
          <w:color w:val="000000" w:themeColor="text1"/>
          <w:sz w:val="24"/>
        </w:rPr>
      </w:pPr>
    </w:p>
    <w:p w14:paraId="4B2D3989" w14:textId="77777777" w:rsidR="00286E15" w:rsidRDefault="00000000">
      <w:pPr>
        <w:pageBreakBefore/>
        <w:spacing w:line="360" w:lineRule="auto"/>
        <w:jc w:val="center"/>
        <w:rPr>
          <w:rFonts w:ascii="仿宋" w:eastAsia="仿宋" w:hAnsi="仿宋" w:cs="仿宋"/>
          <w:b/>
          <w:color w:val="000000" w:themeColor="text1"/>
          <w:spacing w:val="6"/>
          <w:sz w:val="32"/>
          <w:szCs w:val="32"/>
        </w:rPr>
      </w:pPr>
      <w:r>
        <w:rPr>
          <w:rFonts w:ascii="仿宋" w:eastAsia="仿宋" w:hAnsi="仿宋" w:cs="仿宋" w:hint="eastAsia"/>
          <w:b/>
          <w:color w:val="000000" w:themeColor="text1"/>
          <w:spacing w:val="6"/>
          <w:sz w:val="32"/>
          <w:szCs w:val="32"/>
        </w:rPr>
        <w:lastRenderedPageBreak/>
        <w:t>残疾人福利性单位声明函</w:t>
      </w:r>
    </w:p>
    <w:p w14:paraId="210512F0" w14:textId="77777777" w:rsidR="00286E15" w:rsidRDefault="00286E15">
      <w:pPr>
        <w:spacing w:line="360" w:lineRule="auto"/>
        <w:rPr>
          <w:rFonts w:ascii="仿宋" w:eastAsia="仿宋" w:hAnsi="仿宋" w:cs="仿宋"/>
          <w:b/>
          <w:color w:val="000000" w:themeColor="text1"/>
          <w:spacing w:val="6"/>
          <w:sz w:val="30"/>
          <w:szCs w:val="30"/>
        </w:rPr>
      </w:pPr>
    </w:p>
    <w:p w14:paraId="5AB456AE"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的</w:t>
      </w:r>
      <w:r>
        <w:rPr>
          <w:rFonts w:ascii="仿宋" w:eastAsia="仿宋" w:hAnsi="仿宋" w:cs="仿宋" w:hint="eastAsia"/>
          <w:color w:val="000000" w:themeColor="text1"/>
          <w:sz w:val="24"/>
          <w:u w:val="single"/>
        </w:rPr>
        <w:t xml:space="preserve">                 项目</w:t>
      </w:r>
      <w:r>
        <w:rPr>
          <w:rFonts w:ascii="仿宋" w:eastAsia="仿宋" w:hAnsi="仿宋" w:cs="仿宋" w:hint="eastAsia"/>
          <w:color w:val="000000" w:themeColor="text1"/>
          <w:sz w:val="24"/>
        </w:rPr>
        <w:t>征集活动提供本单位制造的货物（由本单位承担工程/提供服务），或者提供其他残疾人福利性单位制造的货物（不包括使用非残疾人福利性单位注册商标的货物）。</w:t>
      </w:r>
    </w:p>
    <w:p w14:paraId="536E34B7" w14:textId="77777777" w:rsidR="00286E15"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本单位对上述声明的真实性负责。如有虚假，将依法承担相应责任。</w:t>
      </w:r>
    </w:p>
    <w:p w14:paraId="45E932B6" w14:textId="77777777" w:rsidR="00286E15" w:rsidRDefault="00286E15">
      <w:pPr>
        <w:spacing w:line="360" w:lineRule="auto"/>
        <w:ind w:firstLineChars="200" w:firstLine="480"/>
        <w:rPr>
          <w:rFonts w:ascii="仿宋" w:eastAsia="仿宋" w:hAnsi="仿宋" w:cs="仿宋"/>
          <w:color w:val="000000" w:themeColor="text1"/>
          <w:sz w:val="24"/>
        </w:rPr>
      </w:pPr>
    </w:p>
    <w:p w14:paraId="1E4B4EFB" w14:textId="77777777" w:rsidR="00286E15" w:rsidRDefault="00286E15">
      <w:pPr>
        <w:spacing w:line="360" w:lineRule="auto"/>
        <w:ind w:firstLineChars="200" w:firstLine="480"/>
        <w:rPr>
          <w:rFonts w:ascii="仿宋" w:eastAsia="仿宋" w:hAnsi="仿宋" w:cs="仿宋"/>
          <w:color w:val="000000" w:themeColor="text1"/>
          <w:sz w:val="24"/>
        </w:rPr>
      </w:pPr>
    </w:p>
    <w:p w14:paraId="4A21A503" w14:textId="77777777" w:rsidR="00286E15" w:rsidRDefault="00000000">
      <w:pPr>
        <w:spacing w:line="360" w:lineRule="auto"/>
        <w:ind w:firstLineChars="2450" w:firstLine="5880"/>
        <w:rPr>
          <w:rFonts w:ascii="仿宋" w:eastAsia="仿宋" w:hAnsi="仿宋" w:cs="仿宋"/>
          <w:color w:val="000000" w:themeColor="text1"/>
          <w:sz w:val="24"/>
        </w:rPr>
      </w:pPr>
      <w:r>
        <w:rPr>
          <w:rFonts w:ascii="仿宋" w:eastAsia="仿宋" w:hAnsi="仿宋" w:cs="仿宋" w:hint="eastAsia"/>
          <w:color w:val="000000" w:themeColor="text1"/>
          <w:sz w:val="24"/>
        </w:rPr>
        <w:t xml:space="preserve">声明单位（盖章）： </w:t>
      </w:r>
    </w:p>
    <w:p w14:paraId="07C435EA" w14:textId="77777777" w:rsidR="00286E15" w:rsidRDefault="00000000">
      <w:pPr>
        <w:spacing w:line="360" w:lineRule="auto"/>
        <w:ind w:firstLineChars="2300" w:firstLine="5520"/>
        <w:rPr>
          <w:rFonts w:ascii="仿宋" w:eastAsia="仿宋" w:hAnsi="仿宋" w:cs="仿宋"/>
          <w:color w:val="000000" w:themeColor="text1"/>
        </w:rPr>
      </w:pPr>
      <w:r>
        <w:rPr>
          <w:rFonts w:ascii="仿宋" w:eastAsia="仿宋" w:hAnsi="仿宋" w:cs="仿宋" w:hint="eastAsia"/>
          <w:color w:val="000000" w:themeColor="text1"/>
          <w:sz w:val="24"/>
        </w:rPr>
        <w:t xml:space="preserve">日期：   年     月 </w:t>
      </w:r>
      <w:r>
        <w:rPr>
          <w:rFonts w:ascii="仿宋" w:eastAsia="仿宋" w:hAnsi="仿宋" w:cs="仿宋" w:hint="eastAsia"/>
          <w:color w:val="000000" w:themeColor="text1"/>
        </w:rPr>
        <w:t xml:space="preserve">    日</w:t>
      </w:r>
    </w:p>
    <w:p w14:paraId="0D5512F9" w14:textId="77777777" w:rsidR="00286E15" w:rsidRDefault="00286E15">
      <w:pPr>
        <w:spacing w:line="360" w:lineRule="auto"/>
        <w:rPr>
          <w:rFonts w:ascii="仿宋" w:eastAsia="仿宋" w:hAnsi="仿宋" w:cs="仿宋"/>
          <w:color w:val="000000" w:themeColor="text1"/>
          <w:sz w:val="24"/>
        </w:rPr>
      </w:pPr>
    </w:p>
    <w:p w14:paraId="13C5A071" w14:textId="77777777" w:rsidR="00286E15" w:rsidRDefault="0000000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注：根据《财政部 民政部 中国残疾人联合会关于促进残疾人就业政府采购政策的通知》（财库〔2017〕141号）规定填报。</w:t>
      </w:r>
    </w:p>
    <w:p w14:paraId="1FA8DB8E" w14:textId="77777777" w:rsidR="00286E15" w:rsidRDefault="00286E15">
      <w:pPr>
        <w:spacing w:line="360" w:lineRule="auto"/>
        <w:rPr>
          <w:rFonts w:ascii="仿宋" w:eastAsia="仿宋" w:hAnsi="仿宋" w:cs="仿宋"/>
          <w:color w:val="000000" w:themeColor="text1"/>
        </w:rPr>
      </w:pPr>
    </w:p>
    <w:p w14:paraId="2BFB9B86" w14:textId="77777777" w:rsidR="00286E15" w:rsidRDefault="00000000">
      <w:pPr>
        <w:tabs>
          <w:tab w:val="left" w:pos="4860"/>
        </w:tabs>
        <w:spacing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object w:dxaOrig="7801" w:dyaOrig="840" w14:anchorId="1499A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05pt;height:42pt" o:ole="">
            <v:imagedata r:id="rId13" o:title=""/>
          </v:shape>
          <o:OLEObject Type="Embed" ProgID="Package" ShapeID="_x0000_i1025" DrawAspect="Content" ObjectID="_1741031825" r:id="rId14"/>
        </w:object>
      </w:r>
    </w:p>
    <w:p w14:paraId="6E8A1B59" w14:textId="77777777" w:rsidR="00286E15" w:rsidRDefault="00286E15">
      <w:pPr>
        <w:spacing w:line="360" w:lineRule="auto"/>
        <w:ind w:firstLineChars="200" w:firstLine="420"/>
        <w:rPr>
          <w:rFonts w:ascii="仿宋" w:eastAsia="仿宋" w:hAnsi="仿宋" w:cs="仿宋"/>
          <w:color w:val="000000" w:themeColor="text1"/>
        </w:rPr>
      </w:pPr>
    </w:p>
    <w:p w14:paraId="434823F6" w14:textId="77777777" w:rsidR="00286E15" w:rsidRDefault="00286E15">
      <w:pPr>
        <w:spacing w:line="360" w:lineRule="auto"/>
        <w:ind w:firstLineChars="200" w:firstLine="420"/>
        <w:rPr>
          <w:rFonts w:ascii="仿宋" w:eastAsia="仿宋" w:hAnsi="仿宋" w:cs="仿宋"/>
          <w:color w:val="000000" w:themeColor="text1"/>
        </w:rPr>
      </w:pPr>
    </w:p>
    <w:p w14:paraId="41986D4F" w14:textId="77777777" w:rsidR="00286E15" w:rsidRDefault="00286E15">
      <w:pPr>
        <w:spacing w:line="360" w:lineRule="auto"/>
        <w:ind w:firstLineChars="200" w:firstLine="420"/>
        <w:rPr>
          <w:rFonts w:ascii="仿宋" w:eastAsia="仿宋" w:hAnsi="仿宋" w:cs="仿宋"/>
          <w:color w:val="000000" w:themeColor="text1"/>
        </w:rPr>
      </w:pPr>
    </w:p>
    <w:p w14:paraId="0FA63A7B" w14:textId="77777777" w:rsidR="00286E15" w:rsidRDefault="00286E15">
      <w:pPr>
        <w:spacing w:line="360" w:lineRule="auto"/>
        <w:ind w:firstLineChars="200" w:firstLine="420"/>
        <w:rPr>
          <w:rFonts w:ascii="仿宋" w:eastAsia="仿宋" w:hAnsi="仿宋" w:cs="仿宋"/>
          <w:color w:val="000000" w:themeColor="text1"/>
        </w:rPr>
      </w:pPr>
    </w:p>
    <w:p w14:paraId="771E3ECC" w14:textId="77777777" w:rsidR="00286E15" w:rsidRDefault="00286E15">
      <w:pPr>
        <w:spacing w:line="360" w:lineRule="auto"/>
        <w:rPr>
          <w:rFonts w:ascii="仿宋" w:eastAsia="仿宋" w:hAnsi="仿宋" w:cs="仿宋"/>
          <w:b/>
          <w:color w:val="000000" w:themeColor="text1"/>
          <w:sz w:val="24"/>
        </w:rPr>
      </w:pPr>
    </w:p>
    <w:p w14:paraId="5E5C0833" w14:textId="77777777" w:rsidR="00286E15" w:rsidRDefault="00000000">
      <w:pPr>
        <w:spacing w:line="360" w:lineRule="auto"/>
        <w:rPr>
          <w:rFonts w:ascii="仿宋" w:eastAsia="仿宋" w:hAnsi="仿宋" w:cs="仿宋"/>
          <w:b/>
          <w:color w:val="000000" w:themeColor="text1"/>
          <w:sz w:val="24"/>
        </w:rPr>
      </w:pPr>
      <w:r>
        <w:rPr>
          <w:rFonts w:ascii="仿宋" w:eastAsia="仿宋" w:hAnsi="仿宋" w:cs="仿宋" w:hint="eastAsia"/>
          <w:b/>
          <w:color w:val="000000" w:themeColor="text1"/>
          <w:sz w:val="24"/>
        </w:rPr>
        <w:t>注：</w:t>
      </w:r>
      <w:r>
        <w:rPr>
          <w:rFonts w:ascii="仿宋" w:eastAsia="仿宋" w:hAnsi="仿宋" w:cs="仿宋" w:hint="eastAsia"/>
          <w:color w:val="000000" w:themeColor="text1"/>
          <w:sz w:val="24"/>
        </w:rPr>
        <w:t>符合《关于促进残疾人就业政府采购政策的通知》（财库〔2017〕141号）规定的条件并</w:t>
      </w:r>
      <w:proofErr w:type="gramStart"/>
      <w:r>
        <w:rPr>
          <w:rFonts w:ascii="仿宋" w:eastAsia="仿宋" w:hAnsi="仿宋" w:cs="仿宋" w:hint="eastAsia"/>
          <w:color w:val="000000" w:themeColor="text1"/>
          <w:sz w:val="24"/>
        </w:rPr>
        <w:t>提供提供</w:t>
      </w:r>
      <w:proofErr w:type="gramEnd"/>
      <w:r>
        <w:rPr>
          <w:rFonts w:ascii="仿宋" w:eastAsia="仿宋" w:hAnsi="仿宋" w:cs="仿宋" w:hint="eastAsia"/>
          <w:color w:val="000000" w:themeColor="text1"/>
          <w:sz w:val="24"/>
        </w:rPr>
        <w:t>《残疾人福利性单位声明函》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14:paraId="0BB3828B" w14:textId="77777777" w:rsidR="00286E15" w:rsidRDefault="00286E15">
      <w:pPr>
        <w:spacing w:line="360" w:lineRule="auto"/>
        <w:jc w:val="center"/>
        <w:rPr>
          <w:rFonts w:ascii="仿宋" w:eastAsia="仿宋" w:hAnsi="仿宋" w:cs="仿宋"/>
          <w:b/>
          <w:bCs/>
          <w:color w:val="000000" w:themeColor="text1"/>
          <w:sz w:val="44"/>
          <w:szCs w:val="44"/>
        </w:rPr>
      </w:pPr>
    </w:p>
    <w:p w14:paraId="00A3C533" w14:textId="77777777" w:rsidR="00286E15" w:rsidRDefault="00000000">
      <w:pPr>
        <w:pageBreakBefore/>
        <w:spacing w:line="360" w:lineRule="auto"/>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lastRenderedPageBreak/>
        <w:t>质疑函范本</w:t>
      </w:r>
    </w:p>
    <w:p w14:paraId="25D0D992" w14:textId="77777777" w:rsidR="00286E15" w:rsidRDefault="00000000">
      <w:pPr>
        <w:snapToGrid w:val="0"/>
        <w:spacing w:line="360" w:lineRule="auto"/>
        <w:rPr>
          <w:rFonts w:ascii="仿宋" w:eastAsia="仿宋" w:hAnsi="仿宋" w:cs="仿宋"/>
          <w:bCs/>
          <w:color w:val="000000" w:themeColor="text1"/>
          <w:sz w:val="24"/>
        </w:rPr>
      </w:pPr>
      <w:r>
        <w:rPr>
          <w:rFonts w:ascii="仿宋" w:eastAsia="仿宋" w:hAnsi="仿宋" w:cs="仿宋" w:hint="eastAsia"/>
          <w:bCs/>
          <w:color w:val="000000" w:themeColor="text1"/>
          <w:sz w:val="24"/>
        </w:rPr>
        <w:t>一、质疑供应商基本信息</w:t>
      </w:r>
    </w:p>
    <w:p w14:paraId="583777AD"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rPr>
        <w:t>质疑供应商：</w:t>
      </w:r>
      <w:r>
        <w:rPr>
          <w:rFonts w:ascii="仿宋" w:eastAsia="仿宋" w:hAnsi="仿宋" w:cs="仿宋" w:hint="eastAsia"/>
          <w:color w:val="000000" w:themeColor="text1"/>
          <w:sz w:val="24"/>
          <w:u w:val="dotted"/>
        </w:rPr>
        <w:t xml:space="preserve">                                        </w:t>
      </w:r>
    </w:p>
    <w:p w14:paraId="62F711AF" w14:textId="77777777" w:rsidR="00286E15"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地址：</w:t>
      </w:r>
      <w:r>
        <w:rPr>
          <w:rFonts w:ascii="仿宋" w:eastAsia="仿宋" w:hAnsi="仿宋" w:cs="仿宋" w:hint="eastAsia"/>
          <w:color w:val="000000" w:themeColor="text1"/>
          <w:sz w:val="24"/>
          <w:u w:val="dotted"/>
        </w:rPr>
        <w:t xml:space="preserve">                          </w:t>
      </w:r>
      <w:r>
        <w:rPr>
          <w:rFonts w:ascii="仿宋" w:eastAsia="仿宋" w:hAnsi="仿宋" w:cs="仿宋" w:hint="eastAsia"/>
          <w:color w:val="000000" w:themeColor="text1"/>
          <w:sz w:val="24"/>
        </w:rPr>
        <w:t>邮编：</w:t>
      </w:r>
    </w:p>
    <w:p w14:paraId="3B6E4309" w14:textId="77777777" w:rsidR="00286E15"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联系人：</w:t>
      </w:r>
      <w:r>
        <w:rPr>
          <w:rFonts w:ascii="仿宋" w:eastAsia="仿宋" w:hAnsi="仿宋" w:cs="仿宋" w:hint="eastAsia"/>
          <w:color w:val="000000" w:themeColor="text1"/>
          <w:sz w:val="24"/>
          <w:u w:val="dotted"/>
        </w:rPr>
        <w:t xml:space="preserve">                      </w:t>
      </w:r>
      <w:r>
        <w:rPr>
          <w:rFonts w:ascii="仿宋" w:eastAsia="仿宋" w:hAnsi="仿宋" w:cs="仿宋" w:hint="eastAsia"/>
          <w:color w:val="000000" w:themeColor="text1"/>
          <w:sz w:val="24"/>
        </w:rPr>
        <w:t>联系电话：</w:t>
      </w:r>
    </w:p>
    <w:p w14:paraId="100E8FA8"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rPr>
        <w:t>授权代表：</w:t>
      </w:r>
      <w:r>
        <w:rPr>
          <w:rFonts w:ascii="仿宋" w:eastAsia="仿宋" w:hAnsi="仿宋" w:cs="仿宋" w:hint="eastAsia"/>
          <w:color w:val="000000" w:themeColor="text1"/>
          <w:sz w:val="24"/>
          <w:u w:val="dotted"/>
        </w:rPr>
        <w:t xml:space="preserve">                                          </w:t>
      </w:r>
    </w:p>
    <w:p w14:paraId="19A9DC47" w14:textId="77777777" w:rsidR="00286E15"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联系电话：</w:t>
      </w:r>
    </w:p>
    <w:p w14:paraId="247444C5"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rPr>
        <w:t>地址：</w:t>
      </w:r>
      <w:r>
        <w:rPr>
          <w:rFonts w:ascii="仿宋" w:eastAsia="仿宋" w:hAnsi="仿宋" w:cs="仿宋"/>
          <w:color w:val="000000" w:themeColor="text1"/>
          <w:sz w:val="24"/>
        </w:rPr>
        <w:t xml:space="preserve"> </w:t>
      </w:r>
      <w:r>
        <w:rPr>
          <w:rFonts w:ascii="仿宋" w:eastAsia="仿宋" w:hAnsi="仿宋" w:cs="仿宋" w:hint="eastAsia"/>
          <w:color w:val="000000" w:themeColor="text1"/>
          <w:sz w:val="24"/>
          <w:u w:val="dotted"/>
        </w:rPr>
        <w:t xml:space="preserve">                        </w:t>
      </w:r>
      <w:r>
        <w:rPr>
          <w:rFonts w:ascii="仿宋" w:eastAsia="仿宋" w:hAnsi="仿宋" w:cs="仿宋" w:hint="eastAsia"/>
          <w:color w:val="000000" w:themeColor="text1"/>
          <w:sz w:val="24"/>
        </w:rPr>
        <w:t>邮编：</w:t>
      </w:r>
      <w:r>
        <w:rPr>
          <w:rFonts w:ascii="仿宋" w:eastAsia="仿宋" w:hAnsi="仿宋" w:cs="仿宋" w:hint="eastAsia"/>
          <w:color w:val="000000" w:themeColor="text1"/>
          <w:sz w:val="24"/>
          <w:u w:val="dotted"/>
        </w:rPr>
        <w:t xml:space="preserve"> </w:t>
      </w:r>
    </w:p>
    <w:p w14:paraId="1B7EFD27" w14:textId="77777777" w:rsidR="00286E15" w:rsidRDefault="00000000">
      <w:pPr>
        <w:snapToGrid w:val="0"/>
        <w:spacing w:line="360" w:lineRule="auto"/>
        <w:rPr>
          <w:rFonts w:ascii="仿宋" w:eastAsia="仿宋" w:hAnsi="仿宋" w:cs="仿宋"/>
          <w:bCs/>
          <w:color w:val="000000" w:themeColor="text1"/>
          <w:sz w:val="24"/>
        </w:rPr>
      </w:pPr>
      <w:r>
        <w:rPr>
          <w:rFonts w:ascii="仿宋" w:eastAsia="仿宋" w:hAnsi="仿宋" w:cs="仿宋" w:hint="eastAsia"/>
          <w:bCs/>
          <w:color w:val="000000" w:themeColor="text1"/>
          <w:sz w:val="24"/>
        </w:rPr>
        <w:t>二、质疑项目基本情况</w:t>
      </w:r>
    </w:p>
    <w:p w14:paraId="71C294DC" w14:textId="77777777" w:rsidR="00286E15"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质疑项目的名称：</w:t>
      </w:r>
    </w:p>
    <w:p w14:paraId="50D5B801" w14:textId="77777777" w:rsidR="00286E15"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质疑项目的编号：</w:t>
      </w:r>
      <w:r>
        <w:rPr>
          <w:rFonts w:ascii="仿宋" w:eastAsia="仿宋" w:hAnsi="仿宋" w:cs="仿宋" w:hint="eastAsia"/>
          <w:color w:val="000000" w:themeColor="text1"/>
          <w:sz w:val="24"/>
          <w:u w:val="dotted"/>
        </w:rPr>
        <w:t xml:space="preserve">               </w:t>
      </w:r>
      <w:r>
        <w:rPr>
          <w:rFonts w:ascii="仿宋" w:eastAsia="仿宋" w:hAnsi="仿宋" w:cs="仿宋" w:hint="eastAsia"/>
          <w:color w:val="000000" w:themeColor="text1"/>
          <w:sz w:val="24"/>
        </w:rPr>
        <w:t>包号：</w:t>
      </w:r>
    </w:p>
    <w:p w14:paraId="3200D069" w14:textId="77777777" w:rsidR="00286E15"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征集人名称：</w:t>
      </w:r>
    </w:p>
    <w:p w14:paraId="64482203"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rPr>
        <w:t>征集文件获取日期：</w:t>
      </w:r>
      <w:r>
        <w:rPr>
          <w:rFonts w:ascii="仿宋" w:eastAsia="仿宋" w:hAnsi="仿宋" w:cs="仿宋" w:hint="eastAsia"/>
          <w:color w:val="000000" w:themeColor="text1"/>
          <w:sz w:val="24"/>
          <w:u w:val="dotted"/>
        </w:rPr>
        <w:t xml:space="preserve"> </w:t>
      </w:r>
    </w:p>
    <w:p w14:paraId="3E4DAD13" w14:textId="77777777" w:rsidR="00286E15" w:rsidRDefault="00000000">
      <w:pPr>
        <w:snapToGrid w:val="0"/>
        <w:spacing w:line="360" w:lineRule="auto"/>
        <w:rPr>
          <w:rFonts w:ascii="仿宋" w:eastAsia="仿宋" w:hAnsi="仿宋" w:cs="仿宋"/>
          <w:bCs/>
          <w:color w:val="000000" w:themeColor="text1"/>
          <w:sz w:val="24"/>
        </w:rPr>
      </w:pPr>
      <w:r>
        <w:rPr>
          <w:rFonts w:ascii="仿宋" w:eastAsia="仿宋" w:hAnsi="仿宋" w:cs="仿宋" w:hint="eastAsia"/>
          <w:bCs/>
          <w:color w:val="000000" w:themeColor="text1"/>
          <w:sz w:val="24"/>
        </w:rPr>
        <w:t>三、质疑事项具体内容</w:t>
      </w:r>
    </w:p>
    <w:p w14:paraId="44F57F87"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rPr>
        <w:t>质疑事项1：</w:t>
      </w:r>
      <w:r>
        <w:rPr>
          <w:rFonts w:ascii="仿宋" w:eastAsia="仿宋" w:hAnsi="仿宋" w:cs="仿宋" w:hint="eastAsia"/>
          <w:color w:val="000000" w:themeColor="text1"/>
          <w:sz w:val="24"/>
          <w:u w:val="dotted"/>
        </w:rPr>
        <w:t xml:space="preserve"> </w:t>
      </w:r>
    </w:p>
    <w:p w14:paraId="192A3EC7"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rPr>
        <w:t>事实依据：</w:t>
      </w:r>
      <w:r>
        <w:rPr>
          <w:rFonts w:ascii="仿宋" w:eastAsia="仿宋" w:hAnsi="仿宋" w:cs="仿宋" w:hint="eastAsia"/>
          <w:color w:val="000000" w:themeColor="text1"/>
          <w:sz w:val="24"/>
          <w:u w:val="dotted"/>
        </w:rPr>
        <w:t xml:space="preserve"> </w:t>
      </w:r>
    </w:p>
    <w:p w14:paraId="04B71EE1"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u w:val="dotted"/>
        </w:rPr>
        <w:t xml:space="preserve">  </w:t>
      </w:r>
    </w:p>
    <w:p w14:paraId="00285544" w14:textId="77777777" w:rsidR="00286E15"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u w:val="dotted"/>
        </w:rPr>
        <w:t xml:space="preserve">                                                       </w:t>
      </w:r>
    </w:p>
    <w:p w14:paraId="265BB5AC"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rPr>
        <w:t>法律依据：</w:t>
      </w:r>
      <w:r>
        <w:rPr>
          <w:rFonts w:ascii="仿宋" w:eastAsia="仿宋" w:hAnsi="仿宋" w:cs="仿宋" w:hint="eastAsia"/>
          <w:color w:val="000000" w:themeColor="text1"/>
          <w:sz w:val="24"/>
          <w:u w:val="dotted"/>
        </w:rPr>
        <w:t xml:space="preserve">                                          </w:t>
      </w:r>
    </w:p>
    <w:p w14:paraId="27554228"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u w:val="dotted"/>
        </w:rPr>
        <w:t xml:space="preserve">                                                     </w:t>
      </w:r>
    </w:p>
    <w:p w14:paraId="0CD7C303"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rPr>
        <w:t>质疑事项2</w:t>
      </w:r>
    </w:p>
    <w:p w14:paraId="4C6112B2" w14:textId="77777777" w:rsidR="00286E15" w:rsidRDefault="00000000">
      <w:pPr>
        <w:snapToGrid w:val="0"/>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w:t>
      </w:r>
    </w:p>
    <w:p w14:paraId="431710E1" w14:textId="77777777" w:rsidR="00286E15" w:rsidRDefault="00000000">
      <w:pPr>
        <w:snapToGrid w:val="0"/>
        <w:spacing w:line="360" w:lineRule="auto"/>
        <w:rPr>
          <w:rFonts w:ascii="仿宋" w:eastAsia="仿宋" w:hAnsi="仿宋" w:cs="仿宋"/>
          <w:bCs/>
          <w:color w:val="000000" w:themeColor="text1"/>
          <w:sz w:val="24"/>
        </w:rPr>
      </w:pPr>
      <w:r>
        <w:rPr>
          <w:rFonts w:ascii="仿宋" w:eastAsia="仿宋" w:hAnsi="仿宋" w:cs="仿宋" w:hint="eastAsia"/>
          <w:bCs/>
          <w:color w:val="000000" w:themeColor="text1"/>
          <w:sz w:val="24"/>
        </w:rPr>
        <w:t>四、与质疑事项相关的质疑请求</w:t>
      </w:r>
    </w:p>
    <w:p w14:paraId="66EF55E3" w14:textId="77777777" w:rsidR="00286E15" w:rsidRDefault="00000000">
      <w:pPr>
        <w:snapToGrid w:val="0"/>
        <w:spacing w:line="360" w:lineRule="auto"/>
        <w:rPr>
          <w:rFonts w:ascii="仿宋" w:eastAsia="仿宋" w:hAnsi="仿宋" w:cs="仿宋"/>
          <w:color w:val="000000" w:themeColor="text1"/>
          <w:sz w:val="24"/>
          <w:u w:val="dotted"/>
        </w:rPr>
      </w:pPr>
      <w:r>
        <w:rPr>
          <w:rFonts w:ascii="仿宋" w:eastAsia="仿宋" w:hAnsi="仿宋" w:cs="仿宋" w:hint="eastAsia"/>
          <w:color w:val="000000" w:themeColor="text1"/>
          <w:sz w:val="24"/>
        </w:rPr>
        <w:t>请求：</w:t>
      </w:r>
      <w:r>
        <w:rPr>
          <w:rFonts w:ascii="仿宋" w:eastAsia="仿宋" w:hAnsi="仿宋" w:cs="仿宋" w:hint="eastAsia"/>
          <w:color w:val="000000" w:themeColor="text1"/>
          <w:sz w:val="24"/>
          <w:u w:val="dotted"/>
        </w:rPr>
        <w:t xml:space="preserve">                                               </w:t>
      </w:r>
    </w:p>
    <w:p w14:paraId="06BED09E" w14:textId="77777777" w:rsidR="00286E15" w:rsidRDefault="00286E15">
      <w:pPr>
        <w:spacing w:line="360" w:lineRule="auto"/>
        <w:rPr>
          <w:rFonts w:ascii="仿宋" w:eastAsia="仿宋" w:hAnsi="仿宋"/>
          <w:color w:val="000000" w:themeColor="text1"/>
          <w:sz w:val="24"/>
        </w:rPr>
      </w:pPr>
    </w:p>
    <w:p w14:paraId="6155E722" w14:textId="77777777" w:rsidR="00286E15" w:rsidRDefault="00286E15">
      <w:pPr>
        <w:spacing w:line="360" w:lineRule="auto"/>
        <w:rPr>
          <w:rFonts w:ascii="仿宋" w:eastAsia="仿宋" w:hAnsi="仿宋"/>
          <w:color w:val="000000" w:themeColor="text1"/>
          <w:sz w:val="24"/>
        </w:rPr>
      </w:pPr>
    </w:p>
    <w:p w14:paraId="3790E3DC" w14:textId="77777777" w:rsidR="00286E15" w:rsidRDefault="00000000">
      <w:pPr>
        <w:spacing w:line="360" w:lineRule="auto"/>
        <w:rPr>
          <w:rFonts w:ascii="仿宋" w:eastAsia="仿宋" w:hAnsi="仿宋"/>
          <w:color w:val="000000" w:themeColor="text1"/>
          <w:sz w:val="24"/>
        </w:rPr>
      </w:pPr>
      <w:r>
        <w:rPr>
          <w:rFonts w:ascii="仿宋" w:eastAsia="仿宋" w:hAnsi="仿宋" w:hint="eastAsia"/>
          <w:color w:val="000000" w:themeColor="text1"/>
          <w:sz w:val="24"/>
        </w:rPr>
        <w:t xml:space="preserve">签字(签章)：                   公章：                      </w:t>
      </w:r>
    </w:p>
    <w:p w14:paraId="4C8246F6" w14:textId="77777777" w:rsidR="00286E15" w:rsidRDefault="00286E15">
      <w:pPr>
        <w:spacing w:line="360" w:lineRule="auto"/>
        <w:rPr>
          <w:rFonts w:ascii="仿宋" w:eastAsia="仿宋" w:hAnsi="仿宋"/>
          <w:color w:val="000000" w:themeColor="text1"/>
          <w:sz w:val="24"/>
        </w:rPr>
      </w:pPr>
    </w:p>
    <w:p w14:paraId="3CE9359E" w14:textId="77777777" w:rsidR="00286E15" w:rsidRDefault="00000000">
      <w:pPr>
        <w:spacing w:line="360" w:lineRule="auto"/>
        <w:rPr>
          <w:rFonts w:ascii="仿宋" w:eastAsia="仿宋" w:hAnsi="仿宋"/>
          <w:b/>
          <w:color w:val="000000" w:themeColor="text1"/>
          <w:sz w:val="24"/>
        </w:rPr>
      </w:pPr>
      <w:r>
        <w:rPr>
          <w:rFonts w:ascii="仿宋" w:eastAsia="仿宋" w:hAnsi="仿宋" w:hint="eastAsia"/>
          <w:color w:val="000000" w:themeColor="text1"/>
          <w:sz w:val="24"/>
        </w:rPr>
        <w:t xml:space="preserve">日期：    </w:t>
      </w:r>
      <w:r>
        <w:rPr>
          <w:rFonts w:ascii="仿宋" w:eastAsia="仿宋" w:hAnsi="仿宋" w:hint="eastAsia"/>
          <w:b/>
          <w:color w:val="000000" w:themeColor="text1"/>
          <w:sz w:val="24"/>
        </w:rPr>
        <w:br w:type="page"/>
      </w:r>
      <w:r>
        <w:rPr>
          <w:rFonts w:ascii="仿宋" w:eastAsia="仿宋" w:hAnsi="仿宋" w:hint="eastAsia"/>
          <w:b/>
          <w:color w:val="000000" w:themeColor="text1"/>
          <w:sz w:val="24"/>
        </w:rPr>
        <w:lastRenderedPageBreak/>
        <w:t>质疑函制作说明：</w:t>
      </w:r>
    </w:p>
    <w:p w14:paraId="59BAB79A" w14:textId="77777777" w:rsidR="00286E15" w:rsidRDefault="00000000">
      <w:pPr>
        <w:widowControl/>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1.供应商提出质疑时，应提交质疑函和必要的证明材料。</w:t>
      </w:r>
    </w:p>
    <w:p w14:paraId="6B227A8A" w14:textId="77777777" w:rsidR="00286E15" w:rsidRDefault="00000000">
      <w:pPr>
        <w:widowControl/>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2.质疑供应商若委托代理人进行质疑的，</w:t>
      </w:r>
      <w:proofErr w:type="gramStart"/>
      <w:r>
        <w:rPr>
          <w:rFonts w:ascii="仿宋" w:eastAsia="仿宋" w:hAnsi="仿宋" w:hint="eastAsia"/>
          <w:color w:val="000000" w:themeColor="text1"/>
          <w:sz w:val="24"/>
        </w:rPr>
        <w:t>质疑函应按</w:t>
      </w:r>
      <w:proofErr w:type="gramEnd"/>
      <w:r>
        <w:rPr>
          <w:rFonts w:ascii="仿宋" w:eastAsia="仿宋" w:hAnsi="仿宋" w:hint="eastAsia"/>
          <w:color w:val="000000" w:themeColor="text1"/>
          <w:sz w:val="24"/>
        </w:rPr>
        <w:t>要求列明“授权代表”的有关内容，并在附件中提交由质疑</w:t>
      </w:r>
      <w:r>
        <w:rPr>
          <w:rFonts w:ascii="仿宋" w:eastAsia="仿宋" w:hAnsi="仿宋" w:cs="宋体" w:hint="eastAsia"/>
          <w:color w:val="000000" w:themeColor="text1"/>
          <w:kern w:val="0"/>
          <w:sz w:val="24"/>
        </w:rPr>
        <w:t>供应商签署的授权委托书。授权委托书应载明代理人的姓名或者名称、代理事项、具体权限、期限和相关事项。</w:t>
      </w:r>
    </w:p>
    <w:p w14:paraId="24C3FA0B" w14:textId="77777777" w:rsidR="00286E15" w:rsidRDefault="00000000">
      <w:pPr>
        <w:widowControl/>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3.质疑供应商若对项目的某一分包进行质疑，质疑函中应列明具体分包号。</w:t>
      </w:r>
    </w:p>
    <w:p w14:paraId="0D5C3FDB" w14:textId="77777777" w:rsidR="00286E15" w:rsidRDefault="00000000">
      <w:pPr>
        <w:widowControl/>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4.质疑函的质疑事项应具体、明确，并有必要的事实依据和法律依据。</w:t>
      </w:r>
    </w:p>
    <w:p w14:paraId="270A6F74" w14:textId="77777777" w:rsidR="00286E15" w:rsidRDefault="00000000">
      <w:pPr>
        <w:widowControl/>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5.质疑函的质疑请求应与质疑事项相关。</w:t>
      </w:r>
    </w:p>
    <w:p w14:paraId="56628623" w14:textId="77777777" w:rsidR="00286E15" w:rsidRDefault="00000000">
      <w:pPr>
        <w:widowControl/>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6.质疑供应商为自然人的，</w:t>
      </w:r>
      <w:proofErr w:type="gramStart"/>
      <w:r>
        <w:rPr>
          <w:rFonts w:ascii="仿宋" w:eastAsia="仿宋" w:hAnsi="仿宋" w:hint="eastAsia"/>
          <w:color w:val="000000" w:themeColor="text1"/>
          <w:sz w:val="24"/>
        </w:rPr>
        <w:t>质疑函应由</w:t>
      </w:r>
      <w:proofErr w:type="gramEnd"/>
      <w:r>
        <w:rPr>
          <w:rFonts w:ascii="仿宋" w:eastAsia="仿宋" w:hAnsi="仿宋" w:hint="eastAsia"/>
          <w:color w:val="000000" w:themeColor="text1"/>
          <w:sz w:val="24"/>
        </w:rPr>
        <w:t>本人签字；质疑供应商为法人或者其他组织的，</w:t>
      </w:r>
      <w:proofErr w:type="gramStart"/>
      <w:r>
        <w:rPr>
          <w:rFonts w:ascii="仿宋" w:eastAsia="仿宋" w:hAnsi="仿宋" w:hint="eastAsia"/>
          <w:color w:val="000000" w:themeColor="text1"/>
          <w:sz w:val="24"/>
        </w:rPr>
        <w:t>质疑函应由</w:t>
      </w:r>
      <w:proofErr w:type="gramEnd"/>
      <w:r>
        <w:rPr>
          <w:rFonts w:ascii="仿宋" w:eastAsia="仿宋" w:hAnsi="仿宋" w:hint="eastAsia"/>
          <w:color w:val="000000" w:themeColor="text1"/>
          <w:sz w:val="24"/>
        </w:rPr>
        <w:t>法定代表人、主要负责人，或者其授权代表签字或者盖章，并加盖公章。</w:t>
      </w:r>
    </w:p>
    <w:p w14:paraId="1CC0D41E" w14:textId="77777777" w:rsidR="00286E15" w:rsidRDefault="00000000">
      <w:pPr>
        <w:pageBreakBefore/>
        <w:shd w:val="clear" w:color="auto" w:fill="FFFFFF"/>
        <w:spacing w:line="360" w:lineRule="auto"/>
        <w:jc w:val="center"/>
        <w:textAlignment w:val="baseline"/>
        <w:rPr>
          <w:rFonts w:ascii="仿宋" w:eastAsia="仿宋" w:hAnsi="仿宋" w:cs="宋体"/>
          <w:b/>
          <w:bCs/>
          <w:color w:val="000000" w:themeColor="text1"/>
          <w:kern w:val="0"/>
          <w:sz w:val="36"/>
          <w:szCs w:val="36"/>
        </w:rPr>
      </w:pPr>
      <w:r>
        <w:rPr>
          <w:rFonts w:ascii="仿宋" w:eastAsia="仿宋" w:hAnsi="仿宋" w:cs="宋体"/>
          <w:b/>
          <w:bCs/>
          <w:color w:val="000000" w:themeColor="text1"/>
          <w:kern w:val="0"/>
          <w:sz w:val="36"/>
          <w:szCs w:val="36"/>
        </w:rPr>
        <w:lastRenderedPageBreak/>
        <w:t>国家统计局关于印发《统计上大中小微型企业划分办法（2017）》的通知</w:t>
      </w:r>
    </w:p>
    <w:p w14:paraId="2C964FDA"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各省、自治区、直辖市统计局，新疆生产建设兵团统计局，国务院各有关部门，国家统计局各调查总队：</w:t>
      </w:r>
    </w:p>
    <w:p w14:paraId="1D822694"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14:paraId="250EC11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附件：《统计上大中小微型企业划分办法（2017）》修订说明</w:t>
      </w:r>
    </w:p>
    <w:p w14:paraId="4211D06A" w14:textId="77777777" w:rsidR="00286E15" w:rsidRDefault="00000000">
      <w:pPr>
        <w:widowControl/>
        <w:shd w:val="clear" w:color="auto" w:fill="FFFFFF"/>
        <w:spacing w:line="360" w:lineRule="auto"/>
        <w:jc w:val="righ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国家统计局  </w:t>
      </w:r>
    </w:p>
    <w:p w14:paraId="40755C88" w14:textId="77777777" w:rsidR="00286E15" w:rsidRDefault="00000000">
      <w:pPr>
        <w:widowControl/>
        <w:shd w:val="clear" w:color="auto" w:fill="FFFFFF"/>
        <w:spacing w:line="360" w:lineRule="auto"/>
        <w:jc w:val="righ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2017年12月28日</w:t>
      </w:r>
    </w:p>
    <w:p w14:paraId="716BA811"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w:t>
      </w:r>
    </w:p>
    <w:p w14:paraId="4A1B8C23" w14:textId="77777777" w:rsidR="00286E15" w:rsidRDefault="00000000">
      <w:pPr>
        <w:widowControl/>
        <w:shd w:val="clear" w:color="auto" w:fill="FFFFFF"/>
        <w:spacing w:line="360" w:lineRule="auto"/>
        <w:jc w:val="center"/>
        <w:textAlignment w:val="baseline"/>
        <w:rPr>
          <w:rFonts w:ascii="仿宋" w:eastAsia="仿宋" w:hAnsi="仿宋" w:cs="宋体"/>
          <w:b/>
          <w:bCs/>
          <w:color w:val="000000" w:themeColor="text1"/>
          <w:kern w:val="0"/>
          <w:sz w:val="36"/>
          <w:szCs w:val="36"/>
        </w:rPr>
      </w:pPr>
      <w:r>
        <w:rPr>
          <w:rFonts w:ascii="仿宋" w:eastAsia="仿宋" w:hAnsi="仿宋" w:cs="宋体"/>
          <w:b/>
          <w:bCs/>
          <w:color w:val="000000" w:themeColor="text1"/>
          <w:kern w:val="0"/>
          <w:sz w:val="36"/>
          <w:szCs w:val="36"/>
        </w:rPr>
        <w:t>统计上大中小微型企业划分办法（2017）</w:t>
      </w:r>
    </w:p>
    <w:p w14:paraId="1DDBED37"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一、根据工业和信息化部、国家统计局、国家发展改革委、财政部《关于印发中小企业划型标准规定的通知》（工信部联企业〔2011〕300号），以《国民经济行业分类》（GB/T4754-2017）为基础，结合统计工作的实际情况，制定本办法。</w:t>
      </w:r>
    </w:p>
    <w:p w14:paraId="192809EF"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二、本办法适用对象为在中华人民共和国境内依法设立的各种组织形式的法人企业或单位。个体工商户参照本办法进行划分。</w:t>
      </w:r>
    </w:p>
    <w:p w14:paraId="3011DD15"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14:paraId="385B3E81"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四、本办法按照行业门类、大类、中类和组合类别，依据从业人员、营业收入、资产总额等指标或替代指标，将我国的企业划分为大型、中型、小型、</w:t>
      </w:r>
      <w:proofErr w:type="gramStart"/>
      <w:r>
        <w:rPr>
          <w:rFonts w:ascii="仿宋" w:eastAsia="仿宋" w:hAnsi="仿宋" w:cs="仿宋" w:hint="eastAsia"/>
          <w:color w:val="000000" w:themeColor="text1"/>
          <w:kern w:val="0"/>
          <w:sz w:val="24"/>
        </w:rPr>
        <w:t>微型等</w:t>
      </w:r>
      <w:proofErr w:type="gramEnd"/>
      <w:r>
        <w:rPr>
          <w:rFonts w:ascii="仿宋" w:eastAsia="仿宋" w:hAnsi="仿宋" w:cs="仿宋" w:hint="eastAsia"/>
          <w:color w:val="000000" w:themeColor="text1"/>
          <w:kern w:val="0"/>
          <w:sz w:val="24"/>
        </w:rPr>
        <w:t>四种类型。具体划分标准见附表。</w:t>
      </w:r>
    </w:p>
    <w:p w14:paraId="1F79A678"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lastRenderedPageBreak/>
        <w:t>五、企业划分由政府综合统计部门根据统计年报每年确定一次，</w:t>
      </w:r>
      <w:proofErr w:type="gramStart"/>
      <w:r>
        <w:rPr>
          <w:rFonts w:ascii="仿宋" w:eastAsia="仿宋" w:hAnsi="仿宋" w:cs="仿宋" w:hint="eastAsia"/>
          <w:color w:val="000000" w:themeColor="text1"/>
          <w:kern w:val="0"/>
          <w:sz w:val="24"/>
        </w:rPr>
        <w:t>定报统计</w:t>
      </w:r>
      <w:proofErr w:type="gramEnd"/>
      <w:r>
        <w:rPr>
          <w:rFonts w:ascii="仿宋" w:eastAsia="仿宋" w:hAnsi="仿宋" w:cs="仿宋" w:hint="eastAsia"/>
          <w:color w:val="000000" w:themeColor="text1"/>
          <w:kern w:val="0"/>
          <w:sz w:val="24"/>
        </w:rPr>
        <w:t>原则上不进行调整。</w:t>
      </w:r>
    </w:p>
    <w:p w14:paraId="18F407A3"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六、本办法自印发之日起执行，国家统计局2011年印发的《统计上大中小微型企业划分办法》（国统字〔2011〕75号）同时废止。</w:t>
      </w:r>
    </w:p>
    <w:p w14:paraId="64D5BAF9"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附表：统计上大中小微型企业划分标准</w:t>
      </w:r>
    </w:p>
    <w:p w14:paraId="7672DC96" w14:textId="77777777" w:rsidR="00286E15" w:rsidRDefault="00286E15">
      <w:pPr>
        <w:pStyle w:val="1"/>
        <w:numPr>
          <w:ilvl w:val="0"/>
          <w:numId w:val="0"/>
        </w:numPr>
        <w:spacing w:before="0" w:after="0" w:line="360" w:lineRule="auto"/>
        <w:rPr>
          <w:color w:val="000000" w:themeColor="text1"/>
        </w:rPr>
      </w:pPr>
    </w:p>
    <w:p w14:paraId="2F85698B" w14:textId="77777777" w:rsidR="00286E15" w:rsidRDefault="00000000">
      <w:pPr>
        <w:widowControl/>
        <w:shd w:val="clear" w:color="auto" w:fill="FFFFFF"/>
        <w:spacing w:line="360" w:lineRule="auto"/>
        <w:jc w:val="center"/>
        <w:textAlignment w:val="baseline"/>
        <w:rPr>
          <w:rFonts w:ascii="宋体" w:hAnsi="宋体" w:cs="宋体"/>
          <w:b/>
          <w:bCs/>
          <w:color w:val="000000" w:themeColor="text1"/>
          <w:kern w:val="0"/>
          <w:sz w:val="36"/>
          <w:szCs w:val="36"/>
        </w:rPr>
      </w:pPr>
      <w:r>
        <w:rPr>
          <w:rFonts w:ascii="宋体" w:hAnsi="宋体" w:cs="宋体"/>
          <w:b/>
          <w:bCs/>
          <w:color w:val="000000" w:themeColor="text1"/>
          <w:kern w:val="0"/>
          <w:sz w:val="36"/>
          <w:szCs w:val="36"/>
        </w:rPr>
        <w:t>统计上大中小微型企业划分标准</w:t>
      </w:r>
    </w:p>
    <w:tbl>
      <w:tblPr>
        <w:tblW w:w="97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457"/>
        <w:gridCol w:w="1560"/>
        <w:gridCol w:w="671"/>
        <w:gridCol w:w="1231"/>
        <w:gridCol w:w="1891"/>
        <w:gridCol w:w="1730"/>
        <w:gridCol w:w="1203"/>
      </w:tblGrid>
      <w:tr w:rsidR="00286E15" w14:paraId="7898BD7F" w14:textId="77777777">
        <w:trPr>
          <w:jc w:val="center"/>
        </w:trPr>
        <w:tc>
          <w:tcPr>
            <w:tcW w:w="1457" w:type="dxa"/>
            <w:tcMar>
              <w:top w:w="75" w:type="dxa"/>
              <w:left w:w="75" w:type="dxa"/>
              <w:bottom w:w="75" w:type="dxa"/>
              <w:right w:w="75" w:type="dxa"/>
            </w:tcMar>
            <w:vAlign w:val="bottom"/>
          </w:tcPr>
          <w:p w14:paraId="2C2EC77F"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行业名称</w:t>
            </w:r>
          </w:p>
        </w:tc>
        <w:tc>
          <w:tcPr>
            <w:tcW w:w="1560" w:type="dxa"/>
            <w:tcMar>
              <w:top w:w="75" w:type="dxa"/>
              <w:left w:w="75" w:type="dxa"/>
              <w:bottom w:w="75" w:type="dxa"/>
              <w:right w:w="75" w:type="dxa"/>
            </w:tcMar>
            <w:vAlign w:val="bottom"/>
          </w:tcPr>
          <w:p w14:paraId="19A8305A"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指标名称</w:t>
            </w:r>
          </w:p>
        </w:tc>
        <w:tc>
          <w:tcPr>
            <w:tcW w:w="671" w:type="dxa"/>
            <w:tcMar>
              <w:top w:w="75" w:type="dxa"/>
              <w:left w:w="75" w:type="dxa"/>
              <w:bottom w:w="75" w:type="dxa"/>
              <w:right w:w="75" w:type="dxa"/>
            </w:tcMar>
            <w:vAlign w:val="bottom"/>
          </w:tcPr>
          <w:p w14:paraId="64539EAC"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计量单位</w:t>
            </w:r>
          </w:p>
        </w:tc>
        <w:tc>
          <w:tcPr>
            <w:tcW w:w="1231" w:type="dxa"/>
            <w:tcMar>
              <w:top w:w="75" w:type="dxa"/>
              <w:left w:w="75" w:type="dxa"/>
              <w:bottom w:w="75" w:type="dxa"/>
              <w:right w:w="75" w:type="dxa"/>
            </w:tcMar>
            <w:vAlign w:val="bottom"/>
          </w:tcPr>
          <w:p w14:paraId="76FB0C3D"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大型</w:t>
            </w:r>
          </w:p>
        </w:tc>
        <w:tc>
          <w:tcPr>
            <w:tcW w:w="1891" w:type="dxa"/>
            <w:tcMar>
              <w:top w:w="75" w:type="dxa"/>
              <w:left w:w="75" w:type="dxa"/>
              <w:bottom w:w="75" w:type="dxa"/>
              <w:right w:w="75" w:type="dxa"/>
            </w:tcMar>
            <w:vAlign w:val="bottom"/>
          </w:tcPr>
          <w:p w14:paraId="1811859C"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中型</w:t>
            </w:r>
          </w:p>
        </w:tc>
        <w:tc>
          <w:tcPr>
            <w:tcW w:w="1730" w:type="dxa"/>
            <w:tcMar>
              <w:top w:w="75" w:type="dxa"/>
              <w:left w:w="75" w:type="dxa"/>
              <w:bottom w:w="75" w:type="dxa"/>
              <w:right w:w="75" w:type="dxa"/>
            </w:tcMar>
            <w:vAlign w:val="bottom"/>
          </w:tcPr>
          <w:p w14:paraId="733F787A"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小型</w:t>
            </w:r>
          </w:p>
        </w:tc>
        <w:tc>
          <w:tcPr>
            <w:tcW w:w="1203" w:type="dxa"/>
            <w:tcMar>
              <w:top w:w="75" w:type="dxa"/>
              <w:left w:w="75" w:type="dxa"/>
              <w:bottom w:w="75" w:type="dxa"/>
              <w:right w:w="75" w:type="dxa"/>
            </w:tcMar>
            <w:vAlign w:val="bottom"/>
          </w:tcPr>
          <w:p w14:paraId="64FDD31C"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微型</w:t>
            </w:r>
          </w:p>
        </w:tc>
      </w:tr>
      <w:tr w:rsidR="00286E15" w14:paraId="026C5D86" w14:textId="77777777">
        <w:trPr>
          <w:jc w:val="center"/>
        </w:trPr>
        <w:tc>
          <w:tcPr>
            <w:tcW w:w="1457" w:type="dxa"/>
            <w:vAlign w:val="center"/>
          </w:tcPr>
          <w:p w14:paraId="16AAB9A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农、林、牧、渔业</w:t>
            </w:r>
          </w:p>
        </w:tc>
        <w:tc>
          <w:tcPr>
            <w:tcW w:w="1560" w:type="dxa"/>
            <w:vAlign w:val="center"/>
          </w:tcPr>
          <w:p w14:paraId="2EA13A1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7A3DAEC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2B67449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Y≥20000</w:t>
            </w:r>
          </w:p>
        </w:tc>
        <w:tc>
          <w:tcPr>
            <w:tcW w:w="1891" w:type="dxa"/>
            <w:vAlign w:val="center"/>
          </w:tcPr>
          <w:p w14:paraId="33BF1A2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500≤Y＜20000</w:t>
            </w:r>
          </w:p>
        </w:tc>
        <w:tc>
          <w:tcPr>
            <w:tcW w:w="1730" w:type="dxa"/>
            <w:vAlign w:val="center"/>
          </w:tcPr>
          <w:p w14:paraId="455B97C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50≤Y＜500</w:t>
            </w:r>
          </w:p>
        </w:tc>
        <w:tc>
          <w:tcPr>
            <w:tcW w:w="1203" w:type="dxa"/>
            <w:vAlign w:val="center"/>
          </w:tcPr>
          <w:p w14:paraId="65DA4A9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Y＜50</w:t>
            </w:r>
          </w:p>
        </w:tc>
      </w:tr>
      <w:tr w:rsidR="00286E15" w14:paraId="0C35ACA1" w14:textId="77777777">
        <w:trPr>
          <w:jc w:val="center"/>
        </w:trPr>
        <w:tc>
          <w:tcPr>
            <w:tcW w:w="1457" w:type="dxa"/>
            <w:vMerge w:val="restart"/>
            <w:vAlign w:val="center"/>
          </w:tcPr>
          <w:p w14:paraId="124C88E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工业 *</w:t>
            </w:r>
          </w:p>
        </w:tc>
        <w:tc>
          <w:tcPr>
            <w:tcW w:w="1560" w:type="dxa"/>
            <w:vAlign w:val="center"/>
          </w:tcPr>
          <w:p w14:paraId="1D2D4B6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6DB3A44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1FB3536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X≥1000</w:t>
            </w:r>
          </w:p>
        </w:tc>
        <w:tc>
          <w:tcPr>
            <w:tcW w:w="1891" w:type="dxa"/>
            <w:vAlign w:val="center"/>
          </w:tcPr>
          <w:p w14:paraId="3D925A4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300≤X＜1000</w:t>
            </w:r>
          </w:p>
        </w:tc>
        <w:tc>
          <w:tcPr>
            <w:tcW w:w="1730" w:type="dxa"/>
            <w:vAlign w:val="center"/>
          </w:tcPr>
          <w:p w14:paraId="329E057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20≤X＜300</w:t>
            </w:r>
          </w:p>
        </w:tc>
        <w:tc>
          <w:tcPr>
            <w:tcW w:w="1203" w:type="dxa"/>
            <w:vAlign w:val="center"/>
          </w:tcPr>
          <w:p w14:paraId="7343D45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X＜20</w:t>
            </w:r>
          </w:p>
        </w:tc>
      </w:tr>
      <w:tr w:rsidR="00286E15" w14:paraId="30007BF4" w14:textId="77777777">
        <w:trPr>
          <w:jc w:val="center"/>
        </w:trPr>
        <w:tc>
          <w:tcPr>
            <w:tcW w:w="1457" w:type="dxa"/>
            <w:vMerge/>
            <w:vAlign w:val="center"/>
          </w:tcPr>
          <w:p w14:paraId="022C57C3"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7A2F7AF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0A8CB57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53196F8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Y≥40000</w:t>
            </w:r>
          </w:p>
        </w:tc>
        <w:tc>
          <w:tcPr>
            <w:tcW w:w="1891" w:type="dxa"/>
            <w:vAlign w:val="center"/>
          </w:tcPr>
          <w:p w14:paraId="11D7EF0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2000≤Y＜40000</w:t>
            </w:r>
          </w:p>
        </w:tc>
        <w:tc>
          <w:tcPr>
            <w:tcW w:w="1730" w:type="dxa"/>
            <w:vAlign w:val="center"/>
          </w:tcPr>
          <w:p w14:paraId="23F98B6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300≤Y＜2000</w:t>
            </w:r>
          </w:p>
        </w:tc>
        <w:tc>
          <w:tcPr>
            <w:tcW w:w="1203" w:type="dxa"/>
            <w:vAlign w:val="center"/>
          </w:tcPr>
          <w:p w14:paraId="3764C5A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Y＜300</w:t>
            </w:r>
          </w:p>
        </w:tc>
      </w:tr>
      <w:tr w:rsidR="00286E15" w14:paraId="4410E043" w14:textId="77777777">
        <w:trPr>
          <w:jc w:val="center"/>
        </w:trPr>
        <w:tc>
          <w:tcPr>
            <w:tcW w:w="1457" w:type="dxa"/>
            <w:vMerge w:val="restart"/>
            <w:vAlign w:val="center"/>
          </w:tcPr>
          <w:p w14:paraId="1DA00E0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建筑业</w:t>
            </w:r>
          </w:p>
        </w:tc>
        <w:tc>
          <w:tcPr>
            <w:tcW w:w="1560" w:type="dxa"/>
            <w:vAlign w:val="center"/>
          </w:tcPr>
          <w:p w14:paraId="2046892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4D08142D"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49FAE3F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Y≥80000</w:t>
            </w:r>
          </w:p>
        </w:tc>
        <w:tc>
          <w:tcPr>
            <w:tcW w:w="1891" w:type="dxa"/>
            <w:vAlign w:val="center"/>
          </w:tcPr>
          <w:p w14:paraId="3908E1A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6000≤Y＜80000</w:t>
            </w:r>
          </w:p>
        </w:tc>
        <w:tc>
          <w:tcPr>
            <w:tcW w:w="1730" w:type="dxa"/>
            <w:vAlign w:val="center"/>
          </w:tcPr>
          <w:p w14:paraId="24C5E33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300≤Y＜6000</w:t>
            </w:r>
          </w:p>
        </w:tc>
        <w:tc>
          <w:tcPr>
            <w:tcW w:w="1203" w:type="dxa"/>
            <w:vAlign w:val="center"/>
          </w:tcPr>
          <w:p w14:paraId="56A99DA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Y＜300</w:t>
            </w:r>
          </w:p>
        </w:tc>
      </w:tr>
      <w:tr w:rsidR="00286E15" w14:paraId="61ECA2DE" w14:textId="77777777">
        <w:trPr>
          <w:jc w:val="center"/>
        </w:trPr>
        <w:tc>
          <w:tcPr>
            <w:tcW w:w="1457" w:type="dxa"/>
            <w:vMerge/>
            <w:vAlign w:val="center"/>
          </w:tcPr>
          <w:p w14:paraId="56783BB6"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5D9798F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资产总额(Z)</w:t>
            </w:r>
          </w:p>
        </w:tc>
        <w:tc>
          <w:tcPr>
            <w:tcW w:w="671" w:type="dxa"/>
            <w:vAlign w:val="center"/>
          </w:tcPr>
          <w:p w14:paraId="1BD54D5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6105199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Z≥80000</w:t>
            </w:r>
          </w:p>
        </w:tc>
        <w:tc>
          <w:tcPr>
            <w:tcW w:w="1891" w:type="dxa"/>
            <w:vAlign w:val="center"/>
          </w:tcPr>
          <w:p w14:paraId="1BB3698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5000≤Z＜80000</w:t>
            </w:r>
          </w:p>
        </w:tc>
        <w:tc>
          <w:tcPr>
            <w:tcW w:w="1730" w:type="dxa"/>
            <w:vAlign w:val="center"/>
          </w:tcPr>
          <w:p w14:paraId="4CE5532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300≤Z＜5000</w:t>
            </w:r>
          </w:p>
        </w:tc>
        <w:tc>
          <w:tcPr>
            <w:tcW w:w="1203" w:type="dxa"/>
            <w:vAlign w:val="center"/>
          </w:tcPr>
          <w:p w14:paraId="14B43F4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Z＜300</w:t>
            </w:r>
          </w:p>
        </w:tc>
      </w:tr>
      <w:tr w:rsidR="00286E15" w14:paraId="4C5A9F75" w14:textId="77777777">
        <w:trPr>
          <w:jc w:val="center"/>
        </w:trPr>
        <w:tc>
          <w:tcPr>
            <w:tcW w:w="1457" w:type="dxa"/>
            <w:vMerge w:val="restart"/>
            <w:vAlign w:val="center"/>
          </w:tcPr>
          <w:p w14:paraId="4E31063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批发业</w:t>
            </w:r>
          </w:p>
        </w:tc>
        <w:tc>
          <w:tcPr>
            <w:tcW w:w="1560" w:type="dxa"/>
            <w:vAlign w:val="center"/>
          </w:tcPr>
          <w:p w14:paraId="49C7AD6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0C54A20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25D8132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X≥200</w:t>
            </w:r>
          </w:p>
        </w:tc>
        <w:tc>
          <w:tcPr>
            <w:tcW w:w="1891" w:type="dxa"/>
            <w:vAlign w:val="center"/>
          </w:tcPr>
          <w:p w14:paraId="6D636C4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20≤X＜200</w:t>
            </w:r>
          </w:p>
        </w:tc>
        <w:tc>
          <w:tcPr>
            <w:tcW w:w="1730" w:type="dxa"/>
            <w:vAlign w:val="center"/>
          </w:tcPr>
          <w:p w14:paraId="1A3DA09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5≤X＜20</w:t>
            </w:r>
          </w:p>
        </w:tc>
        <w:tc>
          <w:tcPr>
            <w:tcW w:w="1203" w:type="dxa"/>
            <w:vAlign w:val="center"/>
          </w:tcPr>
          <w:p w14:paraId="494738C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X＜5</w:t>
            </w:r>
          </w:p>
        </w:tc>
      </w:tr>
      <w:tr w:rsidR="00286E15" w14:paraId="42D7B813" w14:textId="77777777">
        <w:trPr>
          <w:jc w:val="center"/>
        </w:trPr>
        <w:tc>
          <w:tcPr>
            <w:tcW w:w="1457" w:type="dxa"/>
            <w:vMerge/>
            <w:vAlign w:val="center"/>
          </w:tcPr>
          <w:p w14:paraId="4BA431EE"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751C5CE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5C25549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1F2B587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Y≥40000</w:t>
            </w:r>
          </w:p>
        </w:tc>
        <w:tc>
          <w:tcPr>
            <w:tcW w:w="1891" w:type="dxa"/>
            <w:vAlign w:val="center"/>
          </w:tcPr>
          <w:p w14:paraId="5CED696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5000≤Y＜40000</w:t>
            </w:r>
          </w:p>
        </w:tc>
        <w:tc>
          <w:tcPr>
            <w:tcW w:w="1730" w:type="dxa"/>
            <w:vAlign w:val="center"/>
          </w:tcPr>
          <w:p w14:paraId="1AF179A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1000≤Y＜5000</w:t>
            </w:r>
          </w:p>
        </w:tc>
        <w:tc>
          <w:tcPr>
            <w:tcW w:w="1203" w:type="dxa"/>
            <w:vAlign w:val="center"/>
          </w:tcPr>
          <w:p w14:paraId="3CD497F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Y＜1000</w:t>
            </w:r>
          </w:p>
        </w:tc>
      </w:tr>
      <w:tr w:rsidR="00286E15" w14:paraId="00FF02D8" w14:textId="77777777">
        <w:trPr>
          <w:jc w:val="center"/>
        </w:trPr>
        <w:tc>
          <w:tcPr>
            <w:tcW w:w="1457" w:type="dxa"/>
            <w:vMerge w:val="restart"/>
            <w:vAlign w:val="center"/>
          </w:tcPr>
          <w:p w14:paraId="68BD91B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零售业</w:t>
            </w:r>
          </w:p>
        </w:tc>
        <w:tc>
          <w:tcPr>
            <w:tcW w:w="1560" w:type="dxa"/>
            <w:vAlign w:val="center"/>
          </w:tcPr>
          <w:p w14:paraId="4B8BC0A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4B6B39E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6B98842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X≥300</w:t>
            </w:r>
          </w:p>
        </w:tc>
        <w:tc>
          <w:tcPr>
            <w:tcW w:w="1891" w:type="dxa"/>
            <w:vAlign w:val="center"/>
          </w:tcPr>
          <w:p w14:paraId="5513432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50≤X＜300</w:t>
            </w:r>
          </w:p>
        </w:tc>
        <w:tc>
          <w:tcPr>
            <w:tcW w:w="1730" w:type="dxa"/>
            <w:vAlign w:val="center"/>
          </w:tcPr>
          <w:p w14:paraId="5F033D3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10≤X＜50</w:t>
            </w:r>
          </w:p>
        </w:tc>
        <w:tc>
          <w:tcPr>
            <w:tcW w:w="1203" w:type="dxa"/>
            <w:vAlign w:val="center"/>
          </w:tcPr>
          <w:p w14:paraId="1A4FC32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w:t>
            </w:r>
          </w:p>
        </w:tc>
      </w:tr>
      <w:tr w:rsidR="00286E15" w14:paraId="34942EA3" w14:textId="77777777">
        <w:trPr>
          <w:jc w:val="center"/>
        </w:trPr>
        <w:tc>
          <w:tcPr>
            <w:tcW w:w="1457" w:type="dxa"/>
            <w:vMerge/>
            <w:vAlign w:val="center"/>
          </w:tcPr>
          <w:p w14:paraId="521CD11D"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368F2BA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2D8AEDC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45D1B18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Y≥20000</w:t>
            </w:r>
          </w:p>
        </w:tc>
        <w:tc>
          <w:tcPr>
            <w:tcW w:w="1891" w:type="dxa"/>
            <w:vAlign w:val="center"/>
          </w:tcPr>
          <w:p w14:paraId="1894830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500≤Y＜20000</w:t>
            </w:r>
          </w:p>
        </w:tc>
        <w:tc>
          <w:tcPr>
            <w:tcW w:w="1730" w:type="dxa"/>
            <w:vAlign w:val="center"/>
          </w:tcPr>
          <w:p w14:paraId="1472739D"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100≤Y＜500</w:t>
            </w:r>
          </w:p>
        </w:tc>
        <w:tc>
          <w:tcPr>
            <w:tcW w:w="1203" w:type="dxa"/>
            <w:vAlign w:val="center"/>
          </w:tcPr>
          <w:p w14:paraId="05CA14F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w:t>
            </w:r>
          </w:p>
        </w:tc>
      </w:tr>
      <w:tr w:rsidR="00286E15" w14:paraId="2D28D152" w14:textId="77777777">
        <w:trPr>
          <w:jc w:val="center"/>
        </w:trPr>
        <w:tc>
          <w:tcPr>
            <w:tcW w:w="1457" w:type="dxa"/>
            <w:vMerge w:val="restart"/>
            <w:vAlign w:val="center"/>
          </w:tcPr>
          <w:p w14:paraId="33CDFF4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交通运输业 *</w:t>
            </w:r>
          </w:p>
        </w:tc>
        <w:tc>
          <w:tcPr>
            <w:tcW w:w="1560" w:type="dxa"/>
            <w:vAlign w:val="center"/>
          </w:tcPr>
          <w:p w14:paraId="00C80FE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1615FB9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646182F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X≥1000</w:t>
            </w:r>
          </w:p>
        </w:tc>
        <w:tc>
          <w:tcPr>
            <w:tcW w:w="1891" w:type="dxa"/>
            <w:vAlign w:val="center"/>
          </w:tcPr>
          <w:p w14:paraId="0BE9D1B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300≤X＜1000</w:t>
            </w:r>
          </w:p>
        </w:tc>
        <w:tc>
          <w:tcPr>
            <w:tcW w:w="1730" w:type="dxa"/>
            <w:vAlign w:val="center"/>
          </w:tcPr>
          <w:p w14:paraId="241E965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20≤X＜300</w:t>
            </w:r>
          </w:p>
        </w:tc>
        <w:tc>
          <w:tcPr>
            <w:tcW w:w="1203" w:type="dxa"/>
            <w:vAlign w:val="center"/>
          </w:tcPr>
          <w:p w14:paraId="447A916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X＜20</w:t>
            </w:r>
          </w:p>
        </w:tc>
      </w:tr>
      <w:tr w:rsidR="00286E15" w14:paraId="1B3F29C1" w14:textId="77777777">
        <w:trPr>
          <w:jc w:val="center"/>
        </w:trPr>
        <w:tc>
          <w:tcPr>
            <w:tcW w:w="1457" w:type="dxa"/>
            <w:vMerge/>
            <w:vAlign w:val="center"/>
          </w:tcPr>
          <w:p w14:paraId="11F2F369"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3070B49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6ECD26E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4F5B27A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Y≥30000</w:t>
            </w:r>
          </w:p>
        </w:tc>
        <w:tc>
          <w:tcPr>
            <w:tcW w:w="1891" w:type="dxa"/>
            <w:vAlign w:val="center"/>
          </w:tcPr>
          <w:p w14:paraId="770D8F6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3000≤Y＜30000</w:t>
            </w:r>
          </w:p>
        </w:tc>
        <w:tc>
          <w:tcPr>
            <w:tcW w:w="1730" w:type="dxa"/>
            <w:vAlign w:val="center"/>
          </w:tcPr>
          <w:p w14:paraId="5E42684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200≤Y＜3000</w:t>
            </w:r>
          </w:p>
        </w:tc>
        <w:tc>
          <w:tcPr>
            <w:tcW w:w="1203" w:type="dxa"/>
            <w:vAlign w:val="center"/>
          </w:tcPr>
          <w:p w14:paraId="34A78FA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Y＜200</w:t>
            </w:r>
          </w:p>
        </w:tc>
      </w:tr>
      <w:tr w:rsidR="00286E15" w14:paraId="62E2C17C" w14:textId="77777777">
        <w:trPr>
          <w:jc w:val="center"/>
        </w:trPr>
        <w:tc>
          <w:tcPr>
            <w:tcW w:w="1457" w:type="dxa"/>
            <w:vMerge w:val="restart"/>
            <w:vAlign w:val="center"/>
          </w:tcPr>
          <w:p w14:paraId="61317F0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仓储业*</w:t>
            </w:r>
          </w:p>
        </w:tc>
        <w:tc>
          <w:tcPr>
            <w:tcW w:w="1560" w:type="dxa"/>
            <w:vAlign w:val="center"/>
          </w:tcPr>
          <w:p w14:paraId="42E3B01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33E7868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54209B8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X≥200</w:t>
            </w:r>
          </w:p>
        </w:tc>
        <w:tc>
          <w:tcPr>
            <w:tcW w:w="1891" w:type="dxa"/>
            <w:vAlign w:val="center"/>
          </w:tcPr>
          <w:p w14:paraId="01FC0DA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100≤X＜200</w:t>
            </w:r>
          </w:p>
        </w:tc>
        <w:tc>
          <w:tcPr>
            <w:tcW w:w="1730" w:type="dxa"/>
            <w:vAlign w:val="center"/>
          </w:tcPr>
          <w:p w14:paraId="3DA541B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20≤X＜100</w:t>
            </w:r>
          </w:p>
        </w:tc>
        <w:tc>
          <w:tcPr>
            <w:tcW w:w="1203" w:type="dxa"/>
            <w:vAlign w:val="center"/>
          </w:tcPr>
          <w:p w14:paraId="07D71F9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X＜20</w:t>
            </w:r>
          </w:p>
        </w:tc>
      </w:tr>
      <w:tr w:rsidR="00286E15" w14:paraId="72BFC606" w14:textId="77777777">
        <w:trPr>
          <w:jc w:val="center"/>
        </w:trPr>
        <w:tc>
          <w:tcPr>
            <w:tcW w:w="1457" w:type="dxa"/>
            <w:vMerge/>
            <w:vAlign w:val="center"/>
          </w:tcPr>
          <w:p w14:paraId="30259AA6"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2DAA9BA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0522759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160506F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Y≥30000</w:t>
            </w:r>
          </w:p>
        </w:tc>
        <w:tc>
          <w:tcPr>
            <w:tcW w:w="1891" w:type="dxa"/>
            <w:vAlign w:val="center"/>
          </w:tcPr>
          <w:p w14:paraId="59E993B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1000≤Y＜30000</w:t>
            </w:r>
          </w:p>
        </w:tc>
        <w:tc>
          <w:tcPr>
            <w:tcW w:w="1730" w:type="dxa"/>
            <w:vAlign w:val="center"/>
          </w:tcPr>
          <w:p w14:paraId="70D4A6B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100≤Y＜1000</w:t>
            </w:r>
          </w:p>
        </w:tc>
        <w:tc>
          <w:tcPr>
            <w:tcW w:w="1203" w:type="dxa"/>
            <w:vAlign w:val="center"/>
          </w:tcPr>
          <w:p w14:paraId="290CFFD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w:t>
            </w:r>
          </w:p>
        </w:tc>
      </w:tr>
      <w:tr w:rsidR="00286E15" w14:paraId="384FEAD6" w14:textId="77777777">
        <w:trPr>
          <w:jc w:val="center"/>
        </w:trPr>
        <w:tc>
          <w:tcPr>
            <w:tcW w:w="1457" w:type="dxa"/>
            <w:vMerge w:val="restart"/>
            <w:vAlign w:val="center"/>
          </w:tcPr>
          <w:p w14:paraId="421CDC1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邮政业</w:t>
            </w:r>
          </w:p>
        </w:tc>
        <w:tc>
          <w:tcPr>
            <w:tcW w:w="1560" w:type="dxa"/>
            <w:vAlign w:val="center"/>
          </w:tcPr>
          <w:p w14:paraId="6834981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44BC024D"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7BB10A2D"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X≥1000</w:t>
            </w:r>
          </w:p>
        </w:tc>
        <w:tc>
          <w:tcPr>
            <w:tcW w:w="1891" w:type="dxa"/>
            <w:vAlign w:val="center"/>
          </w:tcPr>
          <w:p w14:paraId="51E0681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300≤X＜1000</w:t>
            </w:r>
          </w:p>
        </w:tc>
        <w:tc>
          <w:tcPr>
            <w:tcW w:w="1730" w:type="dxa"/>
            <w:vAlign w:val="center"/>
          </w:tcPr>
          <w:p w14:paraId="290725D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20≤X＜300</w:t>
            </w:r>
          </w:p>
        </w:tc>
        <w:tc>
          <w:tcPr>
            <w:tcW w:w="1203" w:type="dxa"/>
            <w:vAlign w:val="center"/>
          </w:tcPr>
          <w:p w14:paraId="12433B8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X＜20</w:t>
            </w:r>
          </w:p>
        </w:tc>
      </w:tr>
      <w:tr w:rsidR="00286E15" w14:paraId="3888BDFF" w14:textId="77777777">
        <w:trPr>
          <w:jc w:val="center"/>
        </w:trPr>
        <w:tc>
          <w:tcPr>
            <w:tcW w:w="1457" w:type="dxa"/>
            <w:vMerge/>
            <w:vAlign w:val="center"/>
          </w:tcPr>
          <w:p w14:paraId="6CF0D514"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6E2B491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0D9FD5B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47D5B52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Y≥30000</w:t>
            </w:r>
          </w:p>
        </w:tc>
        <w:tc>
          <w:tcPr>
            <w:tcW w:w="1891" w:type="dxa"/>
            <w:vAlign w:val="center"/>
          </w:tcPr>
          <w:p w14:paraId="6C93687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2000≤Y＜30000</w:t>
            </w:r>
          </w:p>
        </w:tc>
        <w:tc>
          <w:tcPr>
            <w:tcW w:w="1730" w:type="dxa"/>
            <w:vAlign w:val="center"/>
          </w:tcPr>
          <w:p w14:paraId="6E1A97A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100≤Y＜2000</w:t>
            </w:r>
          </w:p>
        </w:tc>
        <w:tc>
          <w:tcPr>
            <w:tcW w:w="1203" w:type="dxa"/>
            <w:vAlign w:val="center"/>
          </w:tcPr>
          <w:p w14:paraId="0D3800F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w:t>
            </w:r>
          </w:p>
        </w:tc>
      </w:tr>
      <w:tr w:rsidR="00286E15" w14:paraId="0D1D642A" w14:textId="77777777">
        <w:trPr>
          <w:jc w:val="center"/>
        </w:trPr>
        <w:tc>
          <w:tcPr>
            <w:tcW w:w="1457" w:type="dxa"/>
            <w:vMerge w:val="restart"/>
            <w:vAlign w:val="center"/>
          </w:tcPr>
          <w:p w14:paraId="70EDAC1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住宿业</w:t>
            </w:r>
          </w:p>
        </w:tc>
        <w:tc>
          <w:tcPr>
            <w:tcW w:w="1560" w:type="dxa"/>
            <w:vAlign w:val="center"/>
          </w:tcPr>
          <w:p w14:paraId="68EEC62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2B34355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0CEDF69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X≥300</w:t>
            </w:r>
          </w:p>
        </w:tc>
        <w:tc>
          <w:tcPr>
            <w:tcW w:w="1891" w:type="dxa"/>
            <w:vAlign w:val="center"/>
          </w:tcPr>
          <w:p w14:paraId="2018A42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100≤X＜300</w:t>
            </w:r>
          </w:p>
        </w:tc>
        <w:tc>
          <w:tcPr>
            <w:tcW w:w="1730" w:type="dxa"/>
            <w:vAlign w:val="center"/>
          </w:tcPr>
          <w:p w14:paraId="6C5DCAE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10≤X＜100</w:t>
            </w:r>
          </w:p>
        </w:tc>
        <w:tc>
          <w:tcPr>
            <w:tcW w:w="1203" w:type="dxa"/>
            <w:vAlign w:val="center"/>
          </w:tcPr>
          <w:p w14:paraId="653DC0E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w:t>
            </w:r>
          </w:p>
        </w:tc>
      </w:tr>
      <w:tr w:rsidR="00286E15" w14:paraId="4CC2905D" w14:textId="77777777">
        <w:trPr>
          <w:jc w:val="center"/>
        </w:trPr>
        <w:tc>
          <w:tcPr>
            <w:tcW w:w="1457" w:type="dxa"/>
            <w:vMerge/>
            <w:vAlign w:val="center"/>
          </w:tcPr>
          <w:p w14:paraId="3B984C5E"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5CB672F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5E6525C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6967180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Y≥10000</w:t>
            </w:r>
          </w:p>
        </w:tc>
        <w:tc>
          <w:tcPr>
            <w:tcW w:w="1891" w:type="dxa"/>
            <w:vAlign w:val="center"/>
          </w:tcPr>
          <w:p w14:paraId="3311FBD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2000≤Y＜10000</w:t>
            </w:r>
          </w:p>
        </w:tc>
        <w:tc>
          <w:tcPr>
            <w:tcW w:w="1730" w:type="dxa"/>
            <w:vAlign w:val="center"/>
          </w:tcPr>
          <w:p w14:paraId="53F6660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100≤Y＜2000</w:t>
            </w:r>
          </w:p>
        </w:tc>
        <w:tc>
          <w:tcPr>
            <w:tcW w:w="1203" w:type="dxa"/>
            <w:vAlign w:val="center"/>
          </w:tcPr>
          <w:p w14:paraId="2EB40F7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w:t>
            </w:r>
          </w:p>
        </w:tc>
      </w:tr>
      <w:tr w:rsidR="00286E15" w14:paraId="79D98BED" w14:textId="77777777">
        <w:trPr>
          <w:jc w:val="center"/>
        </w:trPr>
        <w:tc>
          <w:tcPr>
            <w:tcW w:w="1457" w:type="dxa"/>
            <w:vMerge w:val="restart"/>
            <w:vAlign w:val="center"/>
          </w:tcPr>
          <w:p w14:paraId="5F291FD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餐饮业</w:t>
            </w:r>
          </w:p>
        </w:tc>
        <w:tc>
          <w:tcPr>
            <w:tcW w:w="1560" w:type="dxa"/>
            <w:vAlign w:val="center"/>
          </w:tcPr>
          <w:p w14:paraId="47B7761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6439206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7E9DBC8D"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X≥300</w:t>
            </w:r>
          </w:p>
        </w:tc>
        <w:tc>
          <w:tcPr>
            <w:tcW w:w="1891" w:type="dxa"/>
            <w:vAlign w:val="center"/>
          </w:tcPr>
          <w:p w14:paraId="04576DF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100≤X＜300</w:t>
            </w:r>
          </w:p>
        </w:tc>
        <w:tc>
          <w:tcPr>
            <w:tcW w:w="1730" w:type="dxa"/>
            <w:vAlign w:val="center"/>
          </w:tcPr>
          <w:p w14:paraId="2921DF8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10≤X＜100</w:t>
            </w:r>
          </w:p>
        </w:tc>
        <w:tc>
          <w:tcPr>
            <w:tcW w:w="1203" w:type="dxa"/>
            <w:vAlign w:val="center"/>
          </w:tcPr>
          <w:p w14:paraId="1388956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w:t>
            </w:r>
          </w:p>
        </w:tc>
      </w:tr>
      <w:tr w:rsidR="00286E15" w14:paraId="02A8764A" w14:textId="77777777">
        <w:trPr>
          <w:jc w:val="center"/>
        </w:trPr>
        <w:tc>
          <w:tcPr>
            <w:tcW w:w="1457" w:type="dxa"/>
            <w:vMerge/>
            <w:vAlign w:val="center"/>
          </w:tcPr>
          <w:p w14:paraId="29DA03AD"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2BCBD20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45440EC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5EF8051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Y≥10000</w:t>
            </w:r>
          </w:p>
        </w:tc>
        <w:tc>
          <w:tcPr>
            <w:tcW w:w="1891" w:type="dxa"/>
            <w:vAlign w:val="center"/>
          </w:tcPr>
          <w:p w14:paraId="6BE9306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2000≤Y＜10000</w:t>
            </w:r>
          </w:p>
        </w:tc>
        <w:tc>
          <w:tcPr>
            <w:tcW w:w="1730" w:type="dxa"/>
            <w:vAlign w:val="center"/>
          </w:tcPr>
          <w:p w14:paraId="6BF2DDD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100≤Y＜2000</w:t>
            </w:r>
          </w:p>
        </w:tc>
        <w:tc>
          <w:tcPr>
            <w:tcW w:w="1203" w:type="dxa"/>
            <w:vAlign w:val="center"/>
          </w:tcPr>
          <w:p w14:paraId="5F34AB9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w:t>
            </w:r>
          </w:p>
        </w:tc>
      </w:tr>
      <w:tr w:rsidR="00286E15" w14:paraId="05985DD4" w14:textId="77777777">
        <w:trPr>
          <w:jc w:val="center"/>
        </w:trPr>
        <w:tc>
          <w:tcPr>
            <w:tcW w:w="1457" w:type="dxa"/>
            <w:vMerge w:val="restart"/>
            <w:vAlign w:val="center"/>
          </w:tcPr>
          <w:p w14:paraId="13CE969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lastRenderedPageBreak/>
              <w:t>信息传输业 *</w:t>
            </w:r>
          </w:p>
        </w:tc>
        <w:tc>
          <w:tcPr>
            <w:tcW w:w="1560" w:type="dxa"/>
            <w:vAlign w:val="center"/>
          </w:tcPr>
          <w:p w14:paraId="777461B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46D6B80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365E9DB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X≥2000</w:t>
            </w:r>
          </w:p>
        </w:tc>
        <w:tc>
          <w:tcPr>
            <w:tcW w:w="1891" w:type="dxa"/>
            <w:vAlign w:val="center"/>
          </w:tcPr>
          <w:p w14:paraId="66D53FA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100≤X＜2000</w:t>
            </w:r>
          </w:p>
        </w:tc>
        <w:tc>
          <w:tcPr>
            <w:tcW w:w="1730" w:type="dxa"/>
            <w:vAlign w:val="center"/>
          </w:tcPr>
          <w:p w14:paraId="1DF8097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10≤X＜100</w:t>
            </w:r>
          </w:p>
        </w:tc>
        <w:tc>
          <w:tcPr>
            <w:tcW w:w="1203" w:type="dxa"/>
            <w:vAlign w:val="center"/>
          </w:tcPr>
          <w:p w14:paraId="4F90EB1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w:t>
            </w:r>
          </w:p>
        </w:tc>
      </w:tr>
      <w:tr w:rsidR="00286E15" w14:paraId="5E5D9CE4" w14:textId="77777777">
        <w:trPr>
          <w:jc w:val="center"/>
        </w:trPr>
        <w:tc>
          <w:tcPr>
            <w:tcW w:w="1457" w:type="dxa"/>
            <w:vMerge/>
            <w:vAlign w:val="center"/>
          </w:tcPr>
          <w:p w14:paraId="41543A86"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5755FC7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18C386F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201DD03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Y≥100000</w:t>
            </w:r>
          </w:p>
        </w:tc>
        <w:tc>
          <w:tcPr>
            <w:tcW w:w="1891" w:type="dxa"/>
            <w:vAlign w:val="center"/>
          </w:tcPr>
          <w:p w14:paraId="32C93B4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1000≤Y＜100000</w:t>
            </w:r>
          </w:p>
        </w:tc>
        <w:tc>
          <w:tcPr>
            <w:tcW w:w="1730" w:type="dxa"/>
            <w:vAlign w:val="center"/>
          </w:tcPr>
          <w:p w14:paraId="6CF2D05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100≤Y＜1000</w:t>
            </w:r>
          </w:p>
        </w:tc>
        <w:tc>
          <w:tcPr>
            <w:tcW w:w="1203" w:type="dxa"/>
            <w:vAlign w:val="center"/>
          </w:tcPr>
          <w:p w14:paraId="3A2FFF3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w:t>
            </w:r>
          </w:p>
        </w:tc>
      </w:tr>
      <w:tr w:rsidR="00286E15" w14:paraId="4A0CD9C3" w14:textId="77777777">
        <w:trPr>
          <w:jc w:val="center"/>
        </w:trPr>
        <w:tc>
          <w:tcPr>
            <w:tcW w:w="1457" w:type="dxa"/>
            <w:vMerge w:val="restart"/>
            <w:vAlign w:val="center"/>
          </w:tcPr>
          <w:p w14:paraId="4858C97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软件和信息技术服务业</w:t>
            </w:r>
          </w:p>
        </w:tc>
        <w:tc>
          <w:tcPr>
            <w:tcW w:w="1560" w:type="dxa"/>
            <w:vAlign w:val="center"/>
          </w:tcPr>
          <w:p w14:paraId="1135D6FD"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59856BF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6E8AFA0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X≥300</w:t>
            </w:r>
          </w:p>
        </w:tc>
        <w:tc>
          <w:tcPr>
            <w:tcW w:w="1891" w:type="dxa"/>
            <w:vAlign w:val="center"/>
          </w:tcPr>
          <w:p w14:paraId="64A7CE7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100≤X＜300</w:t>
            </w:r>
          </w:p>
        </w:tc>
        <w:tc>
          <w:tcPr>
            <w:tcW w:w="1730" w:type="dxa"/>
            <w:vAlign w:val="center"/>
          </w:tcPr>
          <w:p w14:paraId="14A7997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10≤X＜100</w:t>
            </w:r>
          </w:p>
        </w:tc>
        <w:tc>
          <w:tcPr>
            <w:tcW w:w="1203" w:type="dxa"/>
            <w:vAlign w:val="center"/>
          </w:tcPr>
          <w:p w14:paraId="7CB86BC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w:t>
            </w:r>
          </w:p>
        </w:tc>
      </w:tr>
      <w:tr w:rsidR="00286E15" w14:paraId="0CA6FF22" w14:textId="77777777">
        <w:trPr>
          <w:jc w:val="center"/>
        </w:trPr>
        <w:tc>
          <w:tcPr>
            <w:tcW w:w="1457" w:type="dxa"/>
            <w:vMerge/>
            <w:vAlign w:val="center"/>
          </w:tcPr>
          <w:p w14:paraId="6A0AE787"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3F61102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09B516B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0335119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Y≥10000</w:t>
            </w:r>
          </w:p>
        </w:tc>
        <w:tc>
          <w:tcPr>
            <w:tcW w:w="1891" w:type="dxa"/>
            <w:vAlign w:val="center"/>
          </w:tcPr>
          <w:p w14:paraId="25F0C70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1000≤Y＜10000</w:t>
            </w:r>
          </w:p>
        </w:tc>
        <w:tc>
          <w:tcPr>
            <w:tcW w:w="1730" w:type="dxa"/>
            <w:vAlign w:val="center"/>
          </w:tcPr>
          <w:p w14:paraId="210FB34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50≤Y＜1000</w:t>
            </w:r>
          </w:p>
        </w:tc>
        <w:tc>
          <w:tcPr>
            <w:tcW w:w="1203" w:type="dxa"/>
            <w:vAlign w:val="center"/>
          </w:tcPr>
          <w:p w14:paraId="725D9EE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Y＜50</w:t>
            </w:r>
          </w:p>
        </w:tc>
      </w:tr>
      <w:tr w:rsidR="00286E15" w14:paraId="2EB1B976" w14:textId="77777777">
        <w:trPr>
          <w:jc w:val="center"/>
        </w:trPr>
        <w:tc>
          <w:tcPr>
            <w:tcW w:w="1457" w:type="dxa"/>
            <w:vMerge w:val="restart"/>
            <w:vAlign w:val="center"/>
          </w:tcPr>
          <w:p w14:paraId="7D9679C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房地产开发经营</w:t>
            </w:r>
          </w:p>
        </w:tc>
        <w:tc>
          <w:tcPr>
            <w:tcW w:w="1560" w:type="dxa"/>
            <w:vAlign w:val="center"/>
          </w:tcPr>
          <w:p w14:paraId="10CA39C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3918795D"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7AF4C35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Y≥200000</w:t>
            </w:r>
          </w:p>
        </w:tc>
        <w:tc>
          <w:tcPr>
            <w:tcW w:w="1891" w:type="dxa"/>
            <w:vAlign w:val="center"/>
          </w:tcPr>
          <w:p w14:paraId="1AF6E9A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1000≤Y＜200000</w:t>
            </w:r>
          </w:p>
        </w:tc>
        <w:tc>
          <w:tcPr>
            <w:tcW w:w="1730" w:type="dxa"/>
            <w:vAlign w:val="center"/>
          </w:tcPr>
          <w:p w14:paraId="0D6E67B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100≤Y＜1000</w:t>
            </w:r>
          </w:p>
        </w:tc>
        <w:tc>
          <w:tcPr>
            <w:tcW w:w="1203" w:type="dxa"/>
            <w:vAlign w:val="center"/>
          </w:tcPr>
          <w:p w14:paraId="5F8C915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Y＜100</w:t>
            </w:r>
          </w:p>
        </w:tc>
      </w:tr>
      <w:tr w:rsidR="00286E15" w14:paraId="517455B1" w14:textId="77777777">
        <w:trPr>
          <w:jc w:val="center"/>
        </w:trPr>
        <w:tc>
          <w:tcPr>
            <w:tcW w:w="1457" w:type="dxa"/>
            <w:vMerge/>
            <w:vAlign w:val="center"/>
          </w:tcPr>
          <w:p w14:paraId="7324B66F"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6277C6F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资产总额(Z)</w:t>
            </w:r>
          </w:p>
        </w:tc>
        <w:tc>
          <w:tcPr>
            <w:tcW w:w="671" w:type="dxa"/>
            <w:vAlign w:val="center"/>
          </w:tcPr>
          <w:p w14:paraId="281901A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6261D45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Z≥10000</w:t>
            </w:r>
          </w:p>
        </w:tc>
        <w:tc>
          <w:tcPr>
            <w:tcW w:w="1891" w:type="dxa"/>
            <w:vAlign w:val="center"/>
          </w:tcPr>
          <w:p w14:paraId="5E1BD19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5000≤Z＜10000</w:t>
            </w:r>
          </w:p>
        </w:tc>
        <w:tc>
          <w:tcPr>
            <w:tcW w:w="1730" w:type="dxa"/>
            <w:vAlign w:val="center"/>
          </w:tcPr>
          <w:p w14:paraId="6C4377D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2000≤Z＜5000</w:t>
            </w:r>
          </w:p>
        </w:tc>
        <w:tc>
          <w:tcPr>
            <w:tcW w:w="1203" w:type="dxa"/>
            <w:vAlign w:val="center"/>
          </w:tcPr>
          <w:p w14:paraId="7359A74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Z＜2000</w:t>
            </w:r>
          </w:p>
        </w:tc>
      </w:tr>
      <w:tr w:rsidR="00286E15" w14:paraId="3D306EFB" w14:textId="77777777">
        <w:trPr>
          <w:jc w:val="center"/>
        </w:trPr>
        <w:tc>
          <w:tcPr>
            <w:tcW w:w="1457" w:type="dxa"/>
            <w:vMerge w:val="restart"/>
            <w:vAlign w:val="center"/>
          </w:tcPr>
          <w:p w14:paraId="770858F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物业管理</w:t>
            </w:r>
          </w:p>
        </w:tc>
        <w:tc>
          <w:tcPr>
            <w:tcW w:w="1560" w:type="dxa"/>
            <w:vAlign w:val="center"/>
          </w:tcPr>
          <w:p w14:paraId="1649EAA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2CBACF5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15B241C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X≥1000</w:t>
            </w:r>
          </w:p>
        </w:tc>
        <w:tc>
          <w:tcPr>
            <w:tcW w:w="1891" w:type="dxa"/>
            <w:vAlign w:val="center"/>
          </w:tcPr>
          <w:p w14:paraId="7292806D"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300≤X＜1000</w:t>
            </w:r>
          </w:p>
        </w:tc>
        <w:tc>
          <w:tcPr>
            <w:tcW w:w="1730" w:type="dxa"/>
            <w:vAlign w:val="center"/>
          </w:tcPr>
          <w:p w14:paraId="7955CF9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100≤X＜300</w:t>
            </w:r>
          </w:p>
        </w:tc>
        <w:tc>
          <w:tcPr>
            <w:tcW w:w="1203" w:type="dxa"/>
            <w:vAlign w:val="center"/>
          </w:tcPr>
          <w:p w14:paraId="6C0955E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X＜100</w:t>
            </w:r>
          </w:p>
        </w:tc>
      </w:tr>
      <w:tr w:rsidR="00286E15" w14:paraId="454E09DF" w14:textId="77777777">
        <w:trPr>
          <w:jc w:val="center"/>
        </w:trPr>
        <w:tc>
          <w:tcPr>
            <w:tcW w:w="1457" w:type="dxa"/>
            <w:vMerge/>
            <w:vAlign w:val="center"/>
          </w:tcPr>
          <w:p w14:paraId="061E6FB9"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58B0CC3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营业收入(Y)</w:t>
            </w:r>
          </w:p>
        </w:tc>
        <w:tc>
          <w:tcPr>
            <w:tcW w:w="671" w:type="dxa"/>
            <w:vAlign w:val="center"/>
          </w:tcPr>
          <w:p w14:paraId="119678A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549F540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Y≥5000</w:t>
            </w:r>
          </w:p>
        </w:tc>
        <w:tc>
          <w:tcPr>
            <w:tcW w:w="1891" w:type="dxa"/>
            <w:vAlign w:val="center"/>
          </w:tcPr>
          <w:p w14:paraId="7F6703E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1000≤Y＜5000</w:t>
            </w:r>
          </w:p>
        </w:tc>
        <w:tc>
          <w:tcPr>
            <w:tcW w:w="1730" w:type="dxa"/>
            <w:vAlign w:val="center"/>
          </w:tcPr>
          <w:p w14:paraId="2E0CB43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500≤Y＜1000</w:t>
            </w:r>
          </w:p>
        </w:tc>
        <w:tc>
          <w:tcPr>
            <w:tcW w:w="1203" w:type="dxa"/>
            <w:vAlign w:val="center"/>
          </w:tcPr>
          <w:p w14:paraId="3869938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Y＜500</w:t>
            </w:r>
          </w:p>
        </w:tc>
      </w:tr>
      <w:tr w:rsidR="00286E15" w14:paraId="2B876885" w14:textId="77777777">
        <w:trPr>
          <w:jc w:val="center"/>
        </w:trPr>
        <w:tc>
          <w:tcPr>
            <w:tcW w:w="1457" w:type="dxa"/>
            <w:vMerge w:val="restart"/>
            <w:vAlign w:val="center"/>
          </w:tcPr>
          <w:p w14:paraId="5DDD89B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租赁和商务服务业</w:t>
            </w:r>
          </w:p>
        </w:tc>
        <w:tc>
          <w:tcPr>
            <w:tcW w:w="1560" w:type="dxa"/>
            <w:vAlign w:val="center"/>
          </w:tcPr>
          <w:p w14:paraId="16F8822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56A4E74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0F489C7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X≥300</w:t>
            </w:r>
          </w:p>
        </w:tc>
        <w:tc>
          <w:tcPr>
            <w:tcW w:w="1891" w:type="dxa"/>
            <w:vAlign w:val="center"/>
          </w:tcPr>
          <w:p w14:paraId="6FA6E0E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100≤X＜300</w:t>
            </w:r>
          </w:p>
        </w:tc>
        <w:tc>
          <w:tcPr>
            <w:tcW w:w="1730" w:type="dxa"/>
            <w:vAlign w:val="center"/>
          </w:tcPr>
          <w:p w14:paraId="7010260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10≤X＜100</w:t>
            </w:r>
          </w:p>
        </w:tc>
        <w:tc>
          <w:tcPr>
            <w:tcW w:w="1203" w:type="dxa"/>
            <w:vAlign w:val="center"/>
          </w:tcPr>
          <w:p w14:paraId="368F1E3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w:t>
            </w:r>
          </w:p>
        </w:tc>
      </w:tr>
      <w:tr w:rsidR="00286E15" w14:paraId="64D9D59A" w14:textId="77777777">
        <w:trPr>
          <w:jc w:val="center"/>
        </w:trPr>
        <w:tc>
          <w:tcPr>
            <w:tcW w:w="1457" w:type="dxa"/>
            <w:vMerge/>
            <w:vAlign w:val="center"/>
          </w:tcPr>
          <w:p w14:paraId="04C17ACE" w14:textId="77777777" w:rsidR="00286E15" w:rsidRDefault="00286E15">
            <w:pPr>
              <w:widowControl/>
              <w:spacing w:line="360" w:lineRule="auto"/>
              <w:jc w:val="left"/>
              <w:rPr>
                <w:rFonts w:ascii="仿宋" w:eastAsia="仿宋" w:hAnsi="仿宋" w:cs="仿宋"/>
                <w:color w:val="000000" w:themeColor="text1"/>
                <w:kern w:val="0"/>
                <w:sz w:val="24"/>
              </w:rPr>
            </w:pPr>
          </w:p>
        </w:tc>
        <w:tc>
          <w:tcPr>
            <w:tcW w:w="1560" w:type="dxa"/>
            <w:vAlign w:val="center"/>
          </w:tcPr>
          <w:p w14:paraId="0D90E51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资产总额(Z)</w:t>
            </w:r>
          </w:p>
        </w:tc>
        <w:tc>
          <w:tcPr>
            <w:tcW w:w="671" w:type="dxa"/>
            <w:vAlign w:val="center"/>
          </w:tcPr>
          <w:p w14:paraId="0AB0617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231" w:type="dxa"/>
            <w:vAlign w:val="center"/>
          </w:tcPr>
          <w:p w14:paraId="2B97029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Z≥120000</w:t>
            </w:r>
          </w:p>
        </w:tc>
        <w:tc>
          <w:tcPr>
            <w:tcW w:w="1891" w:type="dxa"/>
            <w:vAlign w:val="center"/>
          </w:tcPr>
          <w:p w14:paraId="5B4B533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8000≤Z＜120000</w:t>
            </w:r>
          </w:p>
        </w:tc>
        <w:tc>
          <w:tcPr>
            <w:tcW w:w="1730" w:type="dxa"/>
            <w:vAlign w:val="center"/>
          </w:tcPr>
          <w:p w14:paraId="73C34DB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100≤Z＜8000</w:t>
            </w:r>
          </w:p>
        </w:tc>
        <w:tc>
          <w:tcPr>
            <w:tcW w:w="1203" w:type="dxa"/>
            <w:vAlign w:val="center"/>
          </w:tcPr>
          <w:p w14:paraId="2688B02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Z＜100</w:t>
            </w:r>
          </w:p>
        </w:tc>
      </w:tr>
      <w:tr w:rsidR="00286E15" w14:paraId="46FD8F35" w14:textId="77777777">
        <w:trPr>
          <w:jc w:val="center"/>
        </w:trPr>
        <w:tc>
          <w:tcPr>
            <w:tcW w:w="1457" w:type="dxa"/>
            <w:vAlign w:val="center"/>
          </w:tcPr>
          <w:p w14:paraId="13E4593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其他未列明行业 *</w:t>
            </w:r>
          </w:p>
        </w:tc>
        <w:tc>
          <w:tcPr>
            <w:tcW w:w="1560" w:type="dxa"/>
            <w:vAlign w:val="center"/>
          </w:tcPr>
          <w:p w14:paraId="3A3ED4B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从业人员(X)</w:t>
            </w:r>
          </w:p>
        </w:tc>
        <w:tc>
          <w:tcPr>
            <w:tcW w:w="671" w:type="dxa"/>
            <w:vAlign w:val="center"/>
          </w:tcPr>
          <w:p w14:paraId="17734C7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人</w:t>
            </w:r>
          </w:p>
        </w:tc>
        <w:tc>
          <w:tcPr>
            <w:tcW w:w="1231" w:type="dxa"/>
            <w:vAlign w:val="center"/>
          </w:tcPr>
          <w:p w14:paraId="3D4A59B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X≥300</w:t>
            </w:r>
          </w:p>
        </w:tc>
        <w:tc>
          <w:tcPr>
            <w:tcW w:w="1891" w:type="dxa"/>
            <w:vAlign w:val="center"/>
          </w:tcPr>
          <w:p w14:paraId="6860701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100≤X＜300</w:t>
            </w:r>
          </w:p>
        </w:tc>
        <w:tc>
          <w:tcPr>
            <w:tcW w:w="1730" w:type="dxa"/>
            <w:vAlign w:val="center"/>
          </w:tcPr>
          <w:p w14:paraId="56B8D51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10≤X＜100</w:t>
            </w:r>
          </w:p>
        </w:tc>
        <w:tc>
          <w:tcPr>
            <w:tcW w:w="1203" w:type="dxa"/>
            <w:vAlign w:val="center"/>
          </w:tcPr>
          <w:p w14:paraId="0BD35F5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X＜10</w:t>
            </w:r>
          </w:p>
        </w:tc>
      </w:tr>
    </w:tbl>
    <w:p w14:paraId="086BAEBD"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说明： 　　</w:t>
      </w:r>
    </w:p>
    <w:p w14:paraId="261B2AE8"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    1.大型、中型和小型企业须同时满足所列指标的下限，否则下划一档；微型企业只须满足所列指标中的一项即可。 　　</w:t>
      </w:r>
    </w:p>
    <w:p w14:paraId="7B49BA21"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14:paraId="56767880"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3.企业划分指标以现行统计制度为准。</w:t>
      </w:r>
    </w:p>
    <w:p w14:paraId="19F9B1BA"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（1）从业人员，是指期末从业人员数，没有期末从业人员数的，采用全年平均人员数代替。</w:t>
      </w:r>
    </w:p>
    <w:p w14:paraId="1B23DD47"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（2）营业收入，工业、建筑业、限额以上批发和零售业、限额以上住宿和餐饮业以及其他设置主营业务收入指标的行业，采用主营业务收入；限额以下批发与零售业企业采用商</w:t>
      </w:r>
      <w:r>
        <w:rPr>
          <w:rFonts w:ascii="仿宋" w:eastAsia="仿宋" w:hAnsi="仿宋" w:cs="仿宋" w:hint="eastAsia"/>
          <w:color w:val="000000" w:themeColor="text1"/>
          <w:kern w:val="0"/>
          <w:sz w:val="24"/>
        </w:rPr>
        <w:lastRenderedPageBreak/>
        <w:t>品销售额代替；限额以下住宿与餐饮业企业采用营业额代替；农、林、牧、渔业企业采用营业总收入代替；其他未设置主营业务收入的行业，采用营业收入指标。</w:t>
      </w:r>
    </w:p>
    <w:p w14:paraId="49ECA2D1"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（3）资产总额，采用资产总计代替。</w:t>
      </w:r>
    </w:p>
    <w:p w14:paraId="162F0458" w14:textId="77777777" w:rsidR="00286E15" w:rsidRDefault="00286E15">
      <w:pPr>
        <w:widowControl/>
        <w:spacing w:line="360" w:lineRule="auto"/>
        <w:jc w:val="left"/>
        <w:rPr>
          <w:rFonts w:ascii="仿宋" w:eastAsia="仿宋" w:hAnsi="仿宋" w:cs="仿宋"/>
          <w:color w:val="000000" w:themeColor="text1"/>
          <w:kern w:val="0"/>
          <w:sz w:val="24"/>
        </w:rPr>
      </w:pPr>
    </w:p>
    <w:p w14:paraId="24C66456" w14:textId="77777777" w:rsidR="00286E15" w:rsidRDefault="00000000">
      <w:pPr>
        <w:widowControl/>
        <w:shd w:val="clear" w:color="auto" w:fill="FFFFFF"/>
        <w:spacing w:line="360" w:lineRule="auto"/>
        <w:jc w:val="center"/>
        <w:textAlignment w:val="baseline"/>
        <w:rPr>
          <w:rFonts w:ascii="宋体" w:hAnsi="宋体" w:cs="宋体"/>
          <w:b/>
          <w:bCs/>
          <w:color w:val="000000" w:themeColor="text1"/>
          <w:kern w:val="0"/>
          <w:sz w:val="36"/>
          <w:szCs w:val="36"/>
        </w:rPr>
      </w:pPr>
      <w:r>
        <w:rPr>
          <w:rFonts w:ascii="宋体" w:hAnsi="宋体" w:cs="宋体"/>
          <w:b/>
          <w:bCs/>
          <w:color w:val="000000" w:themeColor="text1"/>
          <w:kern w:val="0"/>
          <w:sz w:val="36"/>
          <w:szCs w:val="36"/>
        </w:rPr>
        <w:t>《统计上大中小微型企业划分办法（2017）》修订说明</w:t>
      </w:r>
    </w:p>
    <w:p w14:paraId="6A03EBD7" w14:textId="77777777" w:rsidR="00286E15" w:rsidRDefault="00000000">
      <w:pPr>
        <w:widowControl/>
        <w:shd w:val="clear" w:color="auto" w:fill="FFFFFF"/>
        <w:spacing w:line="360" w:lineRule="auto"/>
        <w:jc w:val="left"/>
        <w:textAlignment w:val="baseline"/>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一、修订背景</w:t>
      </w:r>
    </w:p>
    <w:p w14:paraId="337B8494"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14:paraId="2499E3B4"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14:paraId="3EC1443C" w14:textId="77777777" w:rsidR="00286E15" w:rsidRDefault="00000000">
      <w:pPr>
        <w:widowControl/>
        <w:shd w:val="clear" w:color="auto" w:fill="FFFFFF"/>
        <w:spacing w:line="360" w:lineRule="auto"/>
        <w:jc w:val="left"/>
        <w:textAlignment w:val="baseline"/>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二、修订主要内容</w:t>
      </w:r>
    </w:p>
    <w:p w14:paraId="17639574"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14:paraId="62694CF1"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将交通运输业中包括的“装卸搬运和运输代理业”修改为“多式联运和运输代理业、装卸搬运”。</w:t>
      </w:r>
    </w:p>
    <w:p w14:paraId="7CB9B687"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仓储业所包括的行业中类，根据《国民经济行业分类》（GB/T4754—2017）调整为“通用仓储，低温仓储，危险品仓储，谷物、棉花等农产品仓储，中药材仓储和其他仓储业”。</w:t>
      </w:r>
    </w:p>
    <w:p w14:paraId="7B9C5858" w14:textId="77777777" w:rsidR="00286E15" w:rsidRDefault="00286E15">
      <w:pPr>
        <w:widowControl/>
        <w:spacing w:line="360" w:lineRule="auto"/>
        <w:jc w:val="left"/>
        <w:rPr>
          <w:rFonts w:ascii="仿宋" w:eastAsia="仿宋" w:hAnsi="仿宋" w:cs="仿宋"/>
          <w:color w:val="000000" w:themeColor="text1"/>
          <w:kern w:val="0"/>
          <w:sz w:val="24"/>
        </w:rPr>
      </w:pPr>
    </w:p>
    <w:p w14:paraId="37F61930" w14:textId="77777777" w:rsidR="00286E15" w:rsidRDefault="00000000">
      <w:pPr>
        <w:widowControl/>
        <w:shd w:val="clear" w:color="auto" w:fill="FFFFFF"/>
        <w:spacing w:line="360" w:lineRule="auto"/>
        <w:jc w:val="center"/>
        <w:textAlignment w:val="baseline"/>
        <w:rPr>
          <w:rFonts w:ascii="宋体" w:hAnsi="宋体" w:cs="宋体"/>
          <w:b/>
          <w:bCs/>
          <w:color w:val="000000" w:themeColor="text1"/>
          <w:kern w:val="0"/>
          <w:sz w:val="36"/>
          <w:szCs w:val="36"/>
        </w:rPr>
      </w:pPr>
      <w:r>
        <w:rPr>
          <w:rFonts w:ascii="宋体" w:hAnsi="宋体" w:cs="宋体"/>
          <w:b/>
          <w:bCs/>
          <w:color w:val="000000" w:themeColor="text1"/>
          <w:kern w:val="0"/>
          <w:sz w:val="36"/>
          <w:szCs w:val="36"/>
        </w:rPr>
        <w:t>中国人民银行中国银行业监督管理委员会</w:t>
      </w:r>
    </w:p>
    <w:p w14:paraId="77310B98" w14:textId="77777777" w:rsidR="00286E15" w:rsidRDefault="00000000">
      <w:pPr>
        <w:widowControl/>
        <w:shd w:val="clear" w:color="auto" w:fill="FFFFFF"/>
        <w:spacing w:line="360" w:lineRule="auto"/>
        <w:jc w:val="center"/>
        <w:textAlignment w:val="baseline"/>
        <w:rPr>
          <w:rFonts w:ascii="宋体" w:hAnsi="宋体" w:cs="宋体"/>
          <w:b/>
          <w:bCs/>
          <w:color w:val="000000" w:themeColor="text1"/>
          <w:kern w:val="0"/>
          <w:sz w:val="36"/>
          <w:szCs w:val="36"/>
        </w:rPr>
      </w:pPr>
      <w:r>
        <w:rPr>
          <w:rFonts w:ascii="宋体" w:hAnsi="宋体" w:cs="宋体"/>
          <w:b/>
          <w:bCs/>
          <w:color w:val="000000" w:themeColor="text1"/>
          <w:kern w:val="0"/>
          <w:sz w:val="36"/>
          <w:szCs w:val="36"/>
        </w:rPr>
        <w:t>中国证券监督管理委员会中国保险监督管理委员会</w:t>
      </w:r>
    </w:p>
    <w:p w14:paraId="2F96B929" w14:textId="77777777" w:rsidR="00286E15" w:rsidRDefault="00000000">
      <w:pPr>
        <w:widowControl/>
        <w:shd w:val="clear" w:color="auto" w:fill="FFFFFF"/>
        <w:spacing w:line="360" w:lineRule="auto"/>
        <w:jc w:val="center"/>
        <w:textAlignment w:val="baseline"/>
        <w:rPr>
          <w:rFonts w:ascii="宋体" w:hAnsi="宋体" w:cs="宋体"/>
          <w:b/>
          <w:bCs/>
          <w:color w:val="000000" w:themeColor="text1"/>
          <w:kern w:val="0"/>
          <w:sz w:val="36"/>
          <w:szCs w:val="36"/>
        </w:rPr>
      </w:pPr>
      <w:r>
        <w:rPr>
          <w:rFonts w:ascii="宋体" w:hAnsi="宋体" w:cs="宋体"/>
          <w:b/>
          <w:bCs/>
          <w:color w:val="000000" w:themeColor="text1"/>
          <w:kern w:val="0"/>
          <w:sz w:val="36"/>
          <w:szCs w:val="36"/>
        </w:rPr>
        <w:t>国家统计局关于印发《金融业企业划型标准规定》的通知</w:t>
      </w:r>
    </w:p>
    <w:p w14:paraId="444A25F2"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宋体" w:hAnsi="宋体" w:cs="宋体"/>
          <w:color w:val="000000" w:themeColor="text1"/>
          <w:kern w:val="0"/>
          <w:szCs w:val="21"/>
        </w:rPr>
        <w:lastRenderedPageBreak/>
        <w:t>  </w:t>
      </w:r>
      <w:r>
        <w:rPr>
          <w:rFonts w:ascii="仿宋" w:eastAsia="仿宋" w:hAnsi="仿宋" w:cs="仿宋" w:hint="eastAsia"/>
          <w:color w:val="000000" w:themeColor="text1"/>
          <w:kern w:val="0"/>
          <w:sz w:val="24"/>
        </w:rPr>
        <w:t>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14:paraId="6B9E9CC3"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请人民银行上海总部，各分行、营业管理部、省会（首府）城市中心支行、副省级城市中心支行会同所在省（区、市）银监局、证监局、保监局、统计局将本通知联合转发至辖内相关机构。</w:t>
      </w:r>
    </w:p>
    <w:p w14:paraId="3EF0DB9A" w14:textId="77777777" w:rsidR="00286E15" w:rsidRDefault="00000000">
      <w:pPr>
        <w:widowControl/>
        <w:shd w:val="clear" w:color="auto" w:fill="FFFFFF"/>
        <w:spacing w:line="360" w:lineRule="auto"/>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附件：金融业企业划型标准规定</w:t>
      </w:r>
    </w:p>
    <w:p w14:paraId="3925790A" w14:textId="77777777" w:rsidR="00286E15" w:rsidRDefault="00000000">
      <w:pPr>
        <w:widowControl/>
        <w:shd w:val="clear" w:color="auto" w:fill="FFFFFF"/>
        <w:spacing w:line="360" w:lineRule="auto"/>
        <w:jc w:val="center"/>
        <w:textAlignment w:val="baseline"/>
        <w:rPr>
          <w:rFonts w:ascii="宋体" w:hAnsi="宋体" w:cs="宋体"/>
          <w:b/>
          <w:bCs/>
          <w:color w:val="000000" w:themeColor="text1"/>
          <w:kern w:val="0"/>
          <w:sz w:val="36"/>
          <w:szCs w:val="36"/>
        </w:rPr>
      </w:pPr>
      <w:r>
        <w:rPr>
          <w:rFonts w:ascii="宋体" w:hAnsi="宋体" w:cs="宋体"/>
          <w:b/>
          <w:bCs/>
          <w:color w:val="000000" w:themeColor="text1"/>
          <w:kern w:val="0"/>
          <w:sz w:val="36"/>
          <w:szCs w:val="36"/>
        </w:rPr>
        <w:t>金融业企业划型标准规定</w:t>
      </w:r>
    </w:p>
    <w:p w14:paraId="6DA14328"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一、根据《中华人民共和国中小企业促进法》、《国务院关于进一步促进中小企业发展的若干意见》（国发〔2009〕36号）和《国务院办公厅关于金融支持小微企业发展的实施意见》（国办发〔2013〕87号），制定本规定。</w:t>
      </w:r>
    </w:p>
    <w:p w14:paraId="5E9A3D28"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二、适用范围。本规定适用于从事《国民经济行业分类》(GB/T4754-2011)中J门类（金融业）活动的企业。</w:t>
      </w:r>
    </w:p>
    <w:p w14:paraId="5E290976"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三、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w:t>
      </w:r>
      <w:proofErr w:type="gramStart"/>
      <w:r>
        <w:rPr>
          <w:rFonts w:ascii="仿宋" w:eastAsia="仿宋" w:hAnsi="仿宋" w:cs="仿宋" w:hint="eastAsia"/>
          <w:color w:val="000000" w:themeColor="text1"/>
          <w:kern w:val="0"/>
          <w:sz w:val="24"/>
        </w:rPr>
        <w:t>业金融</w:t>
      </w:r>
      <w:proofErr w:type="gramEnd"/>
      <w:r>
        <w:rPr>
          <w:rFonts w:ascii="仿宋" w:eastAsia="仿宋" w:hAnsi="仿宋" w:cs="仿宋" w:hint="eastAsia"/>
          <w:color w:val="000000" w:themeColor="text1"/>
          <w:kern w:val="0"/>
          <w:sz w:val="24"/>
        </w:rPr>
        <w:t>机构；将保险业金融企业划为保险业金融机构；将其他金融业企业分为信托公司，金融控股公司和除贷款公司、小额贷款公司、典当行以外的其他金融机构。</w:t>
      </w:r>
    </w:p>
    <w:p w14:paraId="675CDD37"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四、划型标准指标。采用一个完整会计年度中四个季度末法人并表口径的资产总额（信托公司为信托资产）平均值作为划型指标，该指标以监管部门数据为准。</w:t>
      </w:r>
    </w:p>
    <w:p w14:paraId="709F6FA7"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五、指标标准值。依据指标标准值，将各类金融业企业划分为大、中、小、微四个规模类型，中型企业标准上限及以上的为大型企业。</w:t>
      </w:r>
    </w:p>
    <w:p w14:paraId="2F8B505B"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lastRenderedPageBreak/>
        <w:t>(</w:t>
      </w:r>
      <w:proofErr w:type="gramStart"/>
      <w:r>
        <w:rPr>
          <w:rFonts w:ascii="仿宋" w:eastAsia="仿宋" w:hAnsi="仿宋" w:cs="仿宋" w:hint="eastAsia"/>
          <w:color w:val="000000" w:themeColor="text1"/>
          <w:kern w:val="0"/>
          <w:sz w:val="24"/>
        </w:rPr>
        <w:t>一</w:t>
      </w:r>
      <w:proofErr w:type="gramEnd"/>
      <w:r>
        <w:rPr>
          <w:rFonts w:ascii="仿宋" w:eastAsia="仿宋" w:hAnsi="仿宋" w:cs="仿宋" w:hint="eastAsia"/>
          <w:color w:val="000000" w:themeColor="text1"/>
          <w:kern w:val="0"/>
          <w:sz w:val="24"/>
        </w:rPr>
        <w:t>)银行业存款类金融机构。资产总额40000亿元以下的为中小微型企业。其中，资产总额5000亿元及以上的为中型企业，资产总额50亿元及以上的为小型企业，资产总额50亿元以下的为微型企业。</w:t>
      </w:r>
    </w:p>
    <w:p w14:paraId="0E96821C"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(二)银行业非存款类金融机构。资产总额1000亿元以下的为中小微型企业。其中，资产总额200亿元及以上的为中型企业，资产总额50亿元及以上的为小型企业，资产总额50亿元以下的为微型企业。</w:t>
      </w:r>
    </w:p>
    <w:p w14:paraId="3F0A37DA" w14:textId="77777777" w:rsidR="00286E15" w:rsidRDefault="00000000">
      <w:pPr>
        <w:widowControl/>
        <w:shd w:val="clear" w:color="auto" w:fill="FFFFFF"/>
        <w:spacing w:line="360" w:lineRule="auto"/>
        <w:ind w:firstLineChars="150" w:firstLine="36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(三)贷款公司、小额贷款公司及典当行。资产总额1000亿元以下的为中小微型企业。其中，资产总额200亿元及以上的为中型企业，资产总额50亿元及以上的为小型企业，资产总额50亿元以下的为微型企业。</w:t>
      </w:r>
    </w:p>
    <w:p w14:paraId="060D6B35"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(四)证券</w:t>
      </w:r>
      <w:proofErr w:type="gramStart"/>
      <w:r>
        <w:rPr>
          <w:rFonts w:ascii="仿宋" w:eastAsia="仿宋" w:hAnsi="仿宋" w:cs="仿宋" w:hint="eastAsia"/>
          <w:color w:val="000000" w:themeColor="text1"/>
          <w:kern w:val="0"/>
          <w:sz w:val="24"/>
        </w:rPr>
        <w:t>业金融</w:t>
      </w:r>
      <w:proofErr w:type="gramEnd"/>
      <w:r>
        <w:rPr>
          <w:rFonts w:ascii="仿宋" w:eastAsia="仿宋" w:hAnsi="仿宋" w:cs="仿宋" w:hint="eastAsia"/>
          <w:color w:val="000000" w:themeColor="text1"/>
          <w:kern w:val="0"/>
          <w:sz w:val="24"/>
        </w:rPr>
        <w:t>机构。资产总额1000亿元以下的为中小微型企业。其中，资产总额100亿元及以上的为中型企业，资产总额10亿元及以上的为小型企业，资产总额10亿元以下的为微型企业。</w:t>
      </w:r>
    </w:p>
    <w:p w14:paraId="4BD68EE5"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(五)保险业金融机构。资产总额5000亿元以下的为中小微型企业。其中，资产总额400亿元及以上的为中型企业，资产总额20亿元及以上的为小型企业，资产总额20亿元以下的为微型企业。</w:t>
      </w:r>
    </w:p>
    <w:p w14:paraId="0134BB57"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(六)信托公司。信托资产1000亿元以下的为中小微型企业。其中，信托资产400亿元及以上的为中型企业，信托资产20亿元及以上的为小型企业，信托资产20亿元以下的为微型企业。</w:t>
      </w:r>
    </w:p>
    <w:p w14:paraId="5F03AB68"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 (七)金融控股公司。资产总额40000亿元以下的为中小微型企业。其中，资产总额5000亿元及以上的为中型企业，资产总额50亿元及以上的为小型企业，资产总额50亿元以下的为微型企业。</w:t>
      </w:r>
    </w:p>
    <w:p w14:paraId="2AD39478"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八)除贷款公司、小额贷款公司，典当行以外的其他金融机构。资产总额1000亿元以下的为中小微型企业。其中，资产总额200亿元及以上的为中型企业，资产总额50亿元及以上的为小型企业，资产总额50亿元以下的为微型企业。</w:t>
      </w:r>
    </w:p>
    <w:p w14:paraId="11F37CD0"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六、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w:t>
      </w:r>
      <w:proofErr w:type="gramStart"/>
      <w:r>
        <w:rPr>
          <w:rFonts w:ascii="仿宋" w:eastAsia="仿宋" w:hAnsi="仿宋" w:cs="仿宋" w:hint="eastAsia"/>
          <w:color w:val="000000" w:themeColor="text1"/>
          <w:kern w:val="0"/>
          <w:sz w:val="24"/>
        </w:rPr>
        <w:t>增相应</w:t>
      </w:r>
      <w:proofErr w:type="gramEnd"/>
      <w:r>
        <w:rPr>
          <w:rFonts w:ascii="仿宋" w:eastAsia="仿宋" w:hAnsi="仿宋" w:cs="仿宋" w:hint="eastAsia"/>
          <w:color w:val="000000" w:themeColor="text1"/>
          <w:kern w:val="0"/>
          <w:sz w:val="24"/>
        </w:rPr>
        <w:t>的字段模块。经过认定的金融业企业在系统中进行规模登记，方便政府部门和社会各界查询使用。</w:t>
      </w:r>
    </w:p>
    <w:p w14:paraId="4507FA66"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lastRenderedPageBreak/>
        <w:t>七、标准值的评估和调整。金融业企业划型标准工作组</w:t>
      </w:r>
      <w:proofErr w:type="gramStart"/>
      <w:r>
        <w:rPr>
          <w:rFonts w:ascii="仿宋" w:eastAsia="仿宋" w:hAnsi="仿宋" w:cs="仿宋" w:hint="eastAsia"/>
          <w:color w:val="000000" w:themeColor="text1"/>
          <w:kern w:val="0"/>
          <w:sz w:val="24"/>
        </w:rPr>
        <w:t>毎</w:t>
      </w:r>
      <w:proofErr w:type="gramEnd"/>
      <w:r>
        <w:rPr>
          <w:rFonts w:ascii="仿宋" w:eastAsia="仿宋" w:hAnsi="仿宋" w:cs="仿宋" w:hint="eastAsia"/>
          <w:color w:val="000000" w:themeColor="text1"/>
          <w:kern w:val="0"/>
          <w:sz w:val="24"/>
        </w:rPr>
        <w:t>五年对划型</w:t>
      </w:r>
      <w:proofErr w:type="gramStart"/>
      <w:r>
        <w:rPr>
          <w:rFonts w:ascii="仿宋" w:eastAsia="仿宋" w:hAnsi="仿宋" w:cs="仿宋" w:hint="eastAsia"/>
          <w:color w:val="000000" w:themeColor="text1"/>
          <w:kern w:val="0"/>
          <w:sz w:val="24"/>
        </w:rPr>
        <w:t>标准值受经济</w:t>
      </w:r>
      <w:proofErr w:type="gramEnd"/>
      <w:r>
        <w:rPr>
          <w:rFonts w:ascii="仿宋" w:eastAsia="仿宋" w:hAnsi="仿宋" w:cs="仿宋" w:hint="eastAsia"/>
          <w:color w:val="000000" w:themeColor="text1"/>
          <w:kern w:val="0"/>
          <w:sz w:val="24"/>
        </w:rPr>
        <w:t>发展与通货膨胀等因素的</w:t>
      </w:r>
      <w:proofErr w:type="gramStart"/>
      <w:r>
        <w:rPr>
          <w:rFonts w:ascii="仿宋" w:eastAsia="仿宋" w:hAnsi="仿宋" w:cs="仿宋" w:hint="eastAsia"/>
          <w:color w:val="000000" w:themeColor="text1"/>
          <w:kern w:val="0"/>
          <w:sz w:val="24"/>
        </w:rPr>
        <w:t>响程度</w:t>
      </w:r>
      <w:proofErr w:type="gramEnd"/>
      <w:r>
        <w:rPr>
          <w:rFonts w:ascii="仿宋" w:eastAsia="仿宋" w:hAnsi="仿宋" w:cs="仿宋" w:hint="eastAsia"/>
          <w:color w:val="000000" w:themeColor="text1"/>
          <w:kern w:val="0"/>
          <w:sz w:val="24"/>
        </w:rPr>
        <w:t>进行评估和调整。</w:t>
      </w:r>
    </w:p>
    <w:p w14:paraId="5E1DF5CB"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八、本规定的中型金融业企业标准上限即为大型金融业企业下限。国务院有关部门据此进行相关数据的统计分析，不得制定与本规定不一致的金融业企业划型标准。</w:t>
      </w:r>
    </w:p>
    <w:p w14:paraId="3E6B4550" w14:textId="77777777" w:rsidR="00286E15" w:rsidRDefault="00000000">
      <w:pPr>
        <w:widowControl/>
        <w:shd w:val="clear" w:color="auto" w:fill="FFFFFF"/>
        <w:spacing w:line="360" w:lineRule="auto"/>
        <w:ind w:firstLineChars="150" w:firstLine="36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 xml:space="preserve"> 九、融资担保公司参照本规定中“除贷款公司、小额贷款公司、典当行以外的其他金融机构”标准划型。</w:t>
      </w:r>
    </w:p>
    <w:p w14:paraId="344EDC5D"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十、本规定由人民银行会同银监会，证监会、保监会和统计局负责解释。</w:t>
      </w:r>
    </w:p>
    <w:p w14:paraId="5068AE81"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十一、本规定自发布之日起实施。</w:t>
      </w:r>
    </w:p>
    <w:p w14:paraId="5AFB7915" w14:textId="77777777" w:rsidR="00286E15" w:rsidRDefault="00000000">
      <w:pPr>
        <w:widowControl/>
        <w:shd w:val="clear" w:color="auto" w:fill="FFFFFF"/>
        <w:spacing w:line="360" w:lineRule="auto"/>
        <w:ind w:firstLineChars="200" w:firstLine="480"/>
        <w:jc w:val="left"/>
        <w:textAlignment w:val="baseline"/>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附：金融业企业划型标准</w:t>
      </w:r>
    </w:p>
    <w:p w14:paraId="7C60FBE2" w14:textId="77777777" w:rsidR="00286E15" w:rsidRDefault="00000000">
      <w:pPr>
        <w:widowControl/>
        <w:shd w:val="clear" w:color="auto" w:fill="FFFFFF"/>
        <w:spacing w:line="360" w:lineRule="auto"/>
        <w:jc w:val="center"/>
        <w:textAlignment w:val="baseline"/>
        <w:rPr>
          <w:rFonts w:ascii="宋体" w:hAnsi="宋体" w:cs="宋体"/>
          <w:b/>
          <w:bCs/>
          <w:vanish/>
          <w:color w:val="000000" w:themeColor="text1"/>
          <w:kern w:val="0"/>
          <w:sz w:val="36"/>
          <w:szCs w:val="36"/>
        </w:rPr>
      </w:pPr>
      <w:r>
        <w:rPr>
          <w:rFonts w:ascii="宋体" w:hAnsi="宋体" w:cs="宋体"/>
          <w:b/>
          <w:bCs/>
          <w:color w:val="000000" w:themeColor="text1"/>
          <w:kern w:val="0"/>
          <w:sz w:val="36"/>
          <w:szCs w:val="36"/>
        </w:rPr>
        <w:br w:type="column"/>
      </w:r>
      <w:r>
        <w:rPr>
          <w:rFonts w:ascii="宋体" w:hAnsi="宋体" w:cs="宋体"/>
          <w:b/>
          <w:bCs/>
          <w:color w:val="000000" w:themeColor="text1"/>
          <w:kern w:val="0"/>
          <w:sz w:val="36"/>
          <w:szCs w:val="36"/>
        </w:rPr>
        <w:lastRenderedPageBreak/>
        <w:t>金融业企业划型标准</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5"/>
        <w:gridCol w:w="1025"/>
        <w:gridCol w:w="2677"/>
        <w:gridCol w:w="690"/>
        <w:gridCol w:w="3401"/>
      </w:tblGrid>
      <w:tr w:rsidR="00286E15" w14:paraId="5B0E980A" w14:textId="77777777">
        <w:trPr>
          <w:jc w:val="center"/>
        </w:trPr>
        <w:tc>
          <w:tcPr>
            <w:tcW w:w="1760" w:type="dxa"/>
            <w:gridSpan w:val="2"/>
            <w:tcMar>
              <w:top w:w="75" w:type="dxa"/>
              <w:left w:w="75" w:type="dxa"/>
              <w:bottom w:w="75" w:type="dxa"/>
              <w:right w:w="75" w:type="dxa"/>
            </w:tcMar>
            <w:vAlign w:val="bottom"/>
          </w:tcPr>
          <w:p w14:paraId="2FAC0477"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b/>
                <w:bCs/>
                <w:color w:val="000000" w:themeColor="text1"/>
                <w:kern w:val="0"/>
                <w:sz w:val="24"/>
              </w:rPr>
              <w:t xml:space="preserve"> </w:t>
            </w:r>
            <w:r>
              <w:rPr>
                <w:rFonts w:ascii="仿宋" w:eastAsia="仿宋" w:hAnsi="仿宋" w:cs="仿宋" w:hint="eastAsia"/>
                <w:b/>
                <w:bCs/>
                <w:color w:val="000000" w:themeColor="text1"/>
                <w:kern w:val="0"/>
                <w:sz w:val="24"/>
              </w:rPr>
              <w:t>行业</w:t>
            </w:r>
          </w:p>
        </w:tc>
        <w:tc>
          <w:tcPr>
            <w:tcW w:w="2677" w:type="dxa"/>
            <w:tcMar>
              <w:top w:w="75" w:type="dxa"/>
              <w:left w:w="75" w:type="dxa"/>
              <w:bottom w:w="75" w:type="dxa"/>
              <w:right w:w="75" w:type="dxa"/>
            </w:tcMar>
            <w:vAlign w:val="bottom"/>
          </w:tcPr>
          <w:p w14:paraId="75340A57"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类别</w:t>
            </w:r>
          </w:p>
        </w:tc>
        <w:tc>
          <w:tcPr>
            <w:tcW w:w="690" w:type="dxa"/>
            <w:tcMar>
              <w:top w:w="75" w:type="dxa"/>
              <w:left w:w="75" w:type="dxa"/>
              <w:bottom w:w="75" w:type="dxa"/>
              <w:right w:w="75" w:type="dxa"/>
            </w:tcMar>
            <w:vAlign w:val="bottom"/>
          </w:tcPr>
          <w:p w14:paraId="687DA5E3"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类型</w:t>
            </w:r>
          </w:p>
        </w:tc>
        <w:tc>
          <w:tcPr>
            <w:tcW w:w="3401" w:type="dxa"/>
            <w:tcMar>
              <w:top w:w="75" w:type="dxa"/>
              <w:left w:w="75" w:type="dxa"/>
              <w:bottom w:w="75" w:type="dxa"/>
              <w:right w:w="75" w:type="dxa"/>
            </w:tcMar>
            <w:vAlign w:val="bottom"/>
          </w:tcPr>
          <w:p w14:paraId="3751E017" w14:textId="77777777" w:rsidR="00286E15" w:rsidRDefault="00000000">
            <w:pPr>
              <w:widowControl/>
              <w:spacing w:line="360" w:lineRule="auto"/>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资产总额</w:t>
            </w:r>
          </w:p>
        </w:tc>
      </w:tr>
      <w:tr w:rsidR="00286E15" w14:paraId="75568F94" w14:textId="77777777">
        <w:trPr>
          <w:jc w:val="center"/>
        </w:trPr>
        <w:tc>
          <w:tcPr>
            <w:tcW w:w="735" w:type="dxa"/>
            <w:vMerge w:val="restart"/>
            <w:vAlign w:val="center"/>
          </w:tcPr>
          <w:p w14:paraId="59EB8EA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货币金融服务</w:t>
            </w:r>
          </w:p>
        </w:tc>
        <w:tc>
          <w:tcPr>
            <w:tcW w:w="1025" w:type="dxa"/>
            <w:vMerge w:val="restart"/>
            <w:vAlign w:val="center"/>
          </w:tcPr>
          <w:p w14:paraId="3CCB658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货币银行服务</w:t>
            </w:r>
          </w:p>
        </w:tc>
        <w:tc>
          <w:tcPr>
            <w:tcW w:w="2677" w:type="dxa"/>
            <w:vMerge w:val="restart"/>
            <w:vAlign w:val="center"/>
          </w:tcPr>
          <w:p w14:paraId="6203620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银行业存款类金融机构</w:t>
            </w:r>
          </w:p>
        </w:tc>
        <w:tc>
          <w:tcPr>
            <w:tcW w:w="690" w:type="dxa"/>
            <w:vAlign w:val="center"/>
          </w:tcPr>
          <w:p w14:paraId="36D4B34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中型</w:t>
            </w:r>
          </w:p>
        </w:tc>
        <w:tc>
          <w:tcPr>
            <w:tcW w:w="3401" w:type="dxa"/>
            <w:vAlign w:val="center"/>
          </w:tcPr>
          <w:p w14:paraId="18EDC97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5000亿元（含）至40000亿元</w:t>
            </w:r>
          </w:p>
        </w:tc>
      </w:tr>
      <w:tr w:rsidR="00286E15" w14:paraId="5B1A8A27" w14:textId="77777777">
        <w:trPr>
          <w:jc w:val="center"/>
        </w:trPr>
        <w:tc>
          <w:tcPr>
            <w:tcW w:w="735" w:type="dxa"/>
            <w:vMerge/>
            <w:vAlign w:val="center"/>
          </w:tcPr>
          <w:p w14:paraId="14CF0732"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6553C854"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5A391D13"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5C1D449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小型</w:t>
            </w:r>
          </w:p>
        </w:tc>
        <w:tc>
          <w:tcPr>
            <w:tcW w:w="3401" w:type="dxa"/>
            <w:vAlign w:val="center"/>
          </w:tcPr>
          <w:p w14:paraId="69DCEA6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50亿元（含）至5000亿元</w:t>
            </w:r>
          </w:p>
        </w:tc>
      </w:tr>
      <w:tr w:rsidR="00286E15" w14:paraId="08B59310" w14:textId="77777777">
        <w:trPr>
          <w:jc w:val="center"/>
        </w:trPr>
        <w:tc>
          <w:tcPr>
            <w:tcW w:w="735" w:type="dxa"/>
            <w:vMerge/>
            <w:vAlign w:val="center"/>
          </w:tcPr>
          <w:p w14:paraId="2432CE3D"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4C1ECC5B"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5492A2DD"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187ED00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微型</w:t>
            </w:r>
          </w:p>
        </w:tc>
        <w:tc>
          <w:tcPr>
            <w:tcW w:w="3401" w:type="dxa"/>
            <w:vAlign w:val="center"/>
          </w:tcPr>
          <w:p w14:paraId="53FF6AE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50亿元以下</w:t>
            </w:r>
          </w:p>
        </w:tc>
      </w:tr>
      <w:tr w:rsidR="00286E15" w14:paraId="1A0EC836" w14:textId="77777777">
        <w:trPr>
          <w:jc w:val="center"/>
        </w:trPr>
        <w:tc>
          <w:tcPr>
            <w:tcW w:w="735" w:type="dxa"/>
            <w:vMerge/>
            <w:vAlign w:val="center"/>
          </w:tcPr>
          <w:p w14:paraId="38D7908C"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restart"/>
            <w:vAlign w:val="center"/>
          </w:tcPr>
          <w:p w14:paraId="40D12C7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非货币银行服务</w:t>
            </w:r>
          </w:p>
        </w:tc>
        <w:tc>
          <w:tcPr>
            <w:tcW w:w="2677" w:type="dxa"/>
            <w:vMerge w:val="restart"/>
            <w:vAlign w:val="center"/>
          </w:tcPr>
          <w:p w14:paraId="33A4AB4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银行业非存款类金融机构</w:t>
            </w:r>
          </w:p>
        </w:tc>
        <w:tc>
          <w:tcPr>
            <w:tcW w:w="690" w:type="dxa"/>
            <w:vAlign w:val="center"/>
          </w:tcPr>
          <w:p w14:paraId="4F4A890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中型</w:t>
            </w:r>
          </w:p>
        </w:tc>
        <w:tc>
          <w:tcPr>
            <w:tcW w:w="3401" w:type="dxa"/>
            <w:vAlign w:val="center"/>
          </w:tcPr>
          <w:p w14:paraId="7978602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200亿元（含）至1000亿元</w:t>
            </w:r>
          </w:p>
        </w:tc>
      </w:tr>
      <w:tr w:rsidR="00286E15" w14:paraId="6CCBACCC" w14:textId="77777777">
        <w:trPr>
          <w:jc w:val="center"/>
        </w:trPr>
        <w:tc>
          <w:tcPr>
            <w:tcW w:w="735" w:type="dxa"/>
            <w:vMerge/>
            <w:vAlign w:val="center"/>
          </w:tcPr>
          <w:p w14:paraId="44239110"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2380FDAA"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269016FC"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00CE8C2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小型</w:t>
            </w:r>
          </w:p>
        </w:tc>
        <w:tc>
          <w:tcPr>
            <w:tcW w:w="3401" w:type="dxa"/>
            <w:vAlign w:val="center"/>
          </w:tcPr>
          <w:p w14:paraId="0EE470E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50亿元（含）至200亿元</w:t>
            </w:r>
          </w:p>
        </w:tc>
      </w:tr>
      <w:tr w:rsidR="00286E15" w14:paraId="67192DEB" w14:textId="77777777">
        <w:trPr>
          <w:jc w:val="center"/>
        </w:trPr>
        <w:tc>
          <w:tcPr>
            <w:tcW w:w="735" w:type="dxa"/>
            <w:vMerge/>
            <w:vAlign w:val="center"/>
          </w:tcPr>
          <w:p w14:paraId="5CB10EDF"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0F9473E1"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4D2E43AC"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02E6FB8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微型</w:t>
            </w:r>
          </w:p>
        </w:tc>
        <w:tc>
          <w:tcPr>
            <w:tcW w:w="3401" w:type="dxa"/>
            <w:vAlign w:val="center"/>
          </w:tcPr>
          <w:p w14:paraId="724BF59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50亿元以下</w:t>
            </w:r>
          </w:p>
        </w:tc>
      </w:tr>
      <w:tr w:rsidR="00286E15" w14:paraId="51C9D894" w14:textId="77777777">
        <w:trPr>
          <w:jc w:val="center"/>
        </w:trPr>
        <w:tc>
          <w:tcPr>
            <w:tcW w:w="735" w:type="dxa"/>
            <w:vMerge/>
            <w:vAlign w:val="center"/>
          </w:tcPr>
          <w:p w14:paraId="4C038A94"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3EE8336C"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restart"/>
            <w:vAlign w:val="center"/>
          </w:tcPr>
          <w:p w14:paraId="6D09800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贷款公司、小额贷款公司及典当行</w:t>
            </w:r>
          </w:p>
        </w:tc>
        <w:tc>
          <w:tcPr>
            <w:tcW w:w="690" w:type="dxa"/>
            <w:vAlign w:val="center"/>
          </w:tcPr>
          <w:p w14:paraId="2081D64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中型</w:t>
            </w:r>
          </w:p>
        </w:tc>
        <w:tc>
          <w:tcPr>
            <w:tcW w:w="3401" w:type="dxa"/>
            <w:vAlign w:val="center"/>
          </w:tcPr>
          <w:p w14:paraId="30052E31"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200亿元（含）至1000亿元</w:t>
            </w:r>
          </w:p>
        </w:tc>
      </w:tr>
      <w:tr w:rsidR="00286E15" w14:paraId="19A90838" w14:textId="77777777">
        <w:trPr>
          <w:jc w:val="center"/>
        </w:trPr>
        <w:tc>
          <w:tcPr>
            <w:tcW w:w="735" w:type="dxa"/>
            <w:vMerge/>
            <w:vAlign w:val="center"/>
          </w:tcPr>
          <w:p w14:paraId="47868A3F"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0F725C9F"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3157E90C"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14944E6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小型</w:t>
            </w:r>
          </w:p>
        </w:tc>
        <w:tc>
          <w:tcPr>
            <w:tcW w:w="3401" w:type="dxa"/>
            <w:vAlign w:val="center"/>
          </w:tcPr>
          <w:p w14:paraId="18914FA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50亿元（含）至200亿元</w:t>
            </w:r>
          </w:p>
        </w:tc>
      </w:tr>
      <w:tr w:rsidR="00286E15" w14:paraId="565D1AB2" w14:textId="77777777">
        <w:trPr>
          <w:jc w:val="center"/>
        </w:trPr>
        <w:tc>
          <w:tcPr>
            <w:tcW w:w="735" w:type="dxa"/>
            <w:vMerge/>
            <w:vAlign w:val="center"/>
          </w:tcPr>
          <w:p w14:paraId="04AD0452"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7C8B6533"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0AB64433"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0D6316F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微型</w:t>
            </w:r>
          </w:p>
        </w:tc>
        <w:tc>
          <w:tcPr>
            <w:tcW w:w="3401" w:type="dxa"/>
            <w:vAlign w:val="center"/>
          </w:tcPr>
          <w:p w14:paraId="2D74012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50亿元以下</w:t>
            </w:r>
          </w:p>
        </w:tc>
      </w:tr>
      <w:tr w:rsidR="00286E15" w14:paraId="7C351742" w14:textId="77777777">
        <w:trPr>
          <w:jc w:val="center"/>
        </w:trPr>
        <w:tc>
          <w:tcPr>
            <w:tcW w:w="1760" w:type="dxa"/>
            <w:gridSpan w:val="2"/>
            <w:vMerge w:val="restart"/>
            <w:vAlign w:val="center"/>
          </w:tcPr>
          <w:p w14:paraId="4CD5FD3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资本市场服务</w:t>
            </w:r>
          </w:p>
        </w:tc>
        <w:tc>
          <w:tcPr>
            <w:tcW w:w="2677" w:type="dxa"/>
            <w:vMerge w:val="restart"/>
            <w:vAlign w:val="center"/>
          </w:tcPr>
          <w:p w14:paraId="4860566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证券</w:t>
            </w:r>
            <w:proofErr w:type="gramStart"/>
            <w:r>
              <w:rPr>
                <w:rFonts w:ascii="仿宋" w:eastAsia="仿宋" w:hAnsi="仿宋" w:cs="仿宋" w:hint="eastAsia"/>
                <w:color w:val="000000" w:themeColor="text1"/>
                <w:kern w:val="0"/>
                <w:sz w:val="24"/>
              </w:rPr>
              <w:t>业金融</w:t>
            </w:r>
            <w:proofErr w:type="gramEnd"/>
            <w:r>
              <w:rPr>
                <w:rFonts w:ascii="仿宋" w:eastAsia="仿宋" w:hAnsi="仿宋" w:cs="仿宋" w:hint="eastAsia"/>
                <w:color w:val="000000" w:themeColor="text1"/>
                <w:kern w:val="0"/>
                <w:sz w:val="24"/>
              </w:rPr>
              <w:t>机构</w:t>
            </w:r>
          </w:p>
        </w:tc>
        <w:tc>
          <w:tcPr>
            <w:tcW w:w="690" w:type="dxa"/>
            <w:vAlign w:val="center"/>
          </w:tcPr>
          <w:p w14:paraId="32DEF64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中型</w:t>
            </w:r>
          </w:p>
        </w:tc>
        <w:tc>
          <w:tcPr>
            <w:tcW w:w="3401" w:type="dxa"/>
            <w:vAlign w:val="center"/>
          </w:tcPr>
          <w:p w14:paraId="2E9A9AE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100亿元（含）至1000亿元</w:t>
            </w:r>
          </w:p>
        </w:tc>
      </w:tr>
      <w:tr w:rsidR="00286E15" w14:paraId="5BD3E5D1" w14:textId="77777777">
        <w:trPr>
          <w:jc w:val="center"/>
        </w:trPr>
        <w:tc>
          <w:tcPr>
            <w:tcW w:w="1760" w:type="dxa"/>
            <w:gridSpan w:val="2"/>
            <w:vMerge/>
            <w:vAlign w:val="center"/>
          </w:tcPr>
          <w:p w14:paraId="1BCA378A"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37C166A6"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118BCD0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小型</w:t>
            </w:r>
          </w:p>
        </w:tc>
        <w:tc>
          <w:tcPr>
            <w:tcW w:w="3401" w:type="dxa"/>
            <w:vAlign w:val="center"/>
          </w:tcPr>
          <w:p w14:paraId="3B44DCB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10亿元（含）至100亿元</w:t>
            </w:r>
          </w:p>
        </w:tc>
      </w:tr>
      <w:tr w:rsidR="00286E15" w14:paraId="7BA8CB4F" w14:textId="77777777">
        <w:trPr>
          <w:jc w:val="center"/>
        </w:trPr>
        <w:tc>
          <w:tcPr>
            <w:tcW w:w="1760" w:type="dxa"/>
            <w:gridSpan w:val="2"/>
            <w:vMerge/>
            <w:vAlign w:val="center"/>
          </w:tcPr>
          <w:p w14:paraId="6B246980"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6EF046E3"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12DC682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微型</w:t>
            </w:r>
          </w:p>
        </w:tc>
        <w:tc>
          <w:tcPr>
            <w:tcW w:w="3401" w:type="dxa"/>
            <w:vAlign w:val="center"/>
          </w:tcPr>
          <w:p w14:paraId="2C956DF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10亿元以下</w:t>
            </w:r>
          </w:p>
        </w:tc>
      </w:tr>
      <w:tr w:rsidR="00286E15" w14:paraId="17B6D98F" w14:textId="77777777">
        <w:trPr>
          <w:jc w:val="center"/>
        </w:trPr>
        <w:tc>
          <w:tcPr>
            <w:tcW w:w="1760" w:type="dxa"/>
            <w:gridSpan w:val="2"/>
            <w:vMerge w:val="restart"/>
            <w:vAlign w:val="center"/>
          </w:tcPr>
          <w:p w14:paraId="158C9E7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保险业</w:t>
            </w:r>
          </w:p>
        </w:tc>
        <w:tc>
          <w:tcPr>
            <w:tcW w:w="2677" w:type="dxa"/>
            <w:vMerge w:val="restart"/>
            <w:vAlign w:val="center"/>
          </w:tcPr>
          <w:p w14:paraId="4EA741E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保险业金融机构</w:t>
            </w:r>
          </w:p>
        </w:tc>
        <w:tc>
          <w:tcPr>
            <w:tcW w:w="690" w:type="dxa"/>
            <w:vAlign w:val="center"/>
          </w:tcPr>
          <w:p w14:paraId="0198D1A8"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中型</w:t>
            </w:r>
          </w:p>
        </w:tc>
        <w:tc>
          <w:tcPr>
            <w:tcW w:w="3401" w:type="dxa"/>
            <w:vAlign w:val="center"/>
          </w:tcPr>
          <w:p w14:paraId="5EAFC21E"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400亿元（含）至5000亿元</w:t>
            </w:r>
          </w:p>
        </w:tc>
      </w:tr>
      <w:tr w:rsidR="00286E15" w14:paraId="005059ED" w14:textId="77777777">
        <w:trPr>
          <w:jc w:val="center"/>
        </w:trPr>
        <w:tc>
          <w:tcPr>
            <w:tcW w:w="1760" w:type="dxa"/>
            <w:gridSpan w:val="2"/>
            <w:vMerge/>
            <w:vAlign w:val="center"/>
          </w:tcPr>
          <w:p w14:paraId="5CC50E07"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0EB7FC89"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435FCD0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小型</w:t>
            </w:r>
          </w:p>
        </w:tc>
        <w:tc>
          <w:tcPr>
            <w:tcW w:w="3401" w:type="dxa"/>
            <w:vAlign w:val="center"/>
          </w:tcPr>
          <w:p w14:paraId="4D48E39A"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20亿元（含）至400亿元</w:t>
            </w:r>
          </w:p>
        </w:tc>
      </w:tr>
      <w:tr w:rsidR="00286E15" w14:paraId="6E4E64A8" w14:textId="77777777">
        <w:trPr>
          <w:jc w:val="center"/>
        </w:trPr>
        <w:tc>
          <w:tcPr>
            <w:tcW w:w="1760" w:type="dxa"/>
            <w:gridSpan w:val="2"/>
            <w:vMerge/>
            <w:vAlign w:val="center"/>
          </w:tcPr>
          <w:p w14:paraId="25967772"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1871198C"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45EDDC8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微型</w:t>
            </w:r>
          </w:p>
        </w:tc>
        <w:tc>
          <w:tcPr>
            <w:tcW w:w="3401" w:type="dxa"/>
            <w:vAlign w:val="center"/>
          </w:tcPr>
          <w:p w14:paraId="5131607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20亿元以下</w:t>
            </w:r>
          </w:p>
        </w:tc>
      </w:tr>
      <w:tr w:rsidR="00286E15" w14:paraId="5236C994" w14:textId="77777777">
        <w:trPr>
          <w:jc w:val="center"/>
        </w:trPr>
        <w:tc>
          <w:tcPr>
            <w:tcW w:w="735" w:type="dxa"/>
            <w:vMerge w:val="restart"/>
            <w:vAlign w:val="center"/>
          </w:tcPr>
          <w:p w14:paraId="5078806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其他金融业</w:t>
            </w:r>
          </w:p>
        </w:tc>
        <w:tc>
          <w:tcPr>
            <w:tcW w:w="1025" w:type="dxa"/>
            <w:vMerge w:val="restart"/>
            <w:vAlign w:val="center"/>
          </w:tcPr>
          <w:p w14:paraId="39E30DE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金融信托与管理服务</w:t>
            </w:r>
          </w:p>
        </w:tc>
        <w:tc>
          <w:tcPr>
            <w:tcW w:w="2677" w:type="dxa"/>
            <w:vMerge w:val="restart"/>
            <w:vAlign w:val="center"/>
          </w:tcPr>
          <w:p w14:paraId="5698C42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信托公司</w:t>
            </w:r>
          </w:p>
        </w:tc>
        <w:tc>
          <w:tcPr>
            <w:tcW w:w="690" w:type="dxa"/>
            <w:vAlign w:val="center"/>
          </w:tcPr>
          <w:p w14:paraId="3DAB2F8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中型</w:t>
            </w:r>
          </w:p>
        </w:tc>
        <w:tc>
          <w:tcPr>
            <w:tcW w:w="3401" w:type="dxa"/>
            <w:vAlign w:val="center"/>
          </w:tcPr>
          <w:p w14:paraId="6B4BB39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400亿元（含）至1000亿元</w:t>
            </w:r>
          </w:p>
        </w:tc>
      </w:tr>
      <w:tr w:rsidR="00286E15" w14:paraId="19023971" w14:textId="77777777">
        <w:trPr>
          <w:jc w:val="center"/>
        </w:trPr>
        <w:tc>
          <w:tcPr>
            <w:tcW w:w="735" w:type="dxa"/>
            <w:vMerge/>
            <w:vAlign w:val="center"/>
          </w:tcPr>
          <w:p w14:paraId="1AE0257C"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240ABD0C"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4B033546"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551F95F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小型</w:t>
            </w:r>
          </w:p>
        </w:tc>
        <w:tc>
          <w:tcPr>
            <w:tcW w:w="3401" w:type="dxa"/>
            <w:vAlign w:val="center"/>
          </w:tcPr>
          <w:p w14:paraId="37C844C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20亿元（含）至400亿元</w:t>
            </w:r>
          </w:p>
        </w:tc>
      </w:tr>
      <w:tr w:rsidR="00286E15" w14:paraId="7720EC15" w14:textId="77777777">
        <w:trPr>
          <w:jc w:val="center"/>
        </w:trPr>
        <w:tc>
          <w:tcPr>
            <w:tcW w:w="735" w:type="dxa"/>
            <w:vMerge/>
            <w:vAlign w:val="center"/>
          </w:tcPr>
          <w:p w14:paraId="056266AA"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2B094D98"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1EF27EC9"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57F6B232"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微型</w:t>
            </w:r>
          </w:p>
        </w:tc>
        <w:tc>
          <w:tcPr>
            <w:tcW w:w="3401" w:type="dxa"/>
            <w:vAlign w:val="center"/>
          </w:tcPr>
          <w:p w14:paraId="2E1F057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20亿元以下</w:t>
            </w:r>
          </w:p>
        </w:tc>
      </w:tr>
      <w:tr w:rsidR="00286E15" w14:paraId="610B9051" w14:textId="77777777">
        <w:trPr>
          <w:jc w:val="center"/>
        </w:trPr>
        <w:tc>
          <w:tcPr>
            <w:tcW w:w="735" w:type="dxa"/>
            <w:vMerge/>
            <w:vAlign w:val="center"/>
          </w:tcPr>
          <w:p w14:paraId="450DE3A1"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restart"/>
            <w:vAlign w:val="center"/>
          </w:tcPr>
          <w:p w14:paraId="40E2770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控股公司服务</w:t>
            </w:r>
          </w:p>
        </w:tc>
        <w:tc>
          <w:tcPr>
            <w:tcW w:w="2677" w:type="dxa"/>
            <w:vMerge w:val="restart"/>
            <w:vAlign w:val="center"/>
          </w:tcPr>
          <w:p w14:paraId="4AFCEB5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金融控股公司</w:t>
            </w:r>
          </w:p>
        </w:tc>
        <w:tc>
          <w:tcPr>
            <w:tcW w:w="690" w:type="dxa"/>
            <w:vAlign w:val="center"/>
          </w:tcPr>
          <w:p w14:paraId="63DDFB8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中型</w:t>
            </w:r>
          </w:p>
        </w:tc>
        <w:tc>
          <w:tcPr>
            <w:tcW w:w="3401" w:type="dxa"/>
            <w:vAlign w:val="center"/>
          </w:tcPr>
          <w:p w14:paraId="5606E1A6"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5000亿元（含）至40000亿元</w:t>
            </w:r>
          </w:p>
        </w:tc>
      </w:tr>
      <w:tr w:rsidR="00286E15" w14:paraId="6437CEA0" w14:textId="77777777">
        <w:trPr>
          <w:jc w:val="center"/>
        </w:trPr>
        <w:tc>
          <w:tcPr>
            <w:tcW w:w="735" w:type="dxa"/>
            <w:vMerge/>
            <w:vAlign w:val="center"/>
          </w:tcPr>
          <w:p w14:paraId="13AC6CAA"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58D16530"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7423BB73"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19DB22E4"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小型</w:t>
            </w:r>
          </w:p>
        </w:tc>
        <w:tc>
          <w:tcPr>
            <w:tcW w:w="3401" w:type="dxa"/>
            <w:vAlign w:val="center"/>
          </w:tcPr>
          <w:p w14:paraId="06D63EE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50亿元（含）至5000亿元</w:t>
            </w:r>
          </w:p>
        </w:tc>
      </w:tr>
      <w:tr w:rsidR="00286E15" w14:paraId="77464F1C" w14:textId="77777777">
        <w:trPr>
          <w:jc w:val="center"/>
        </w:trPr>
        <w:tc>
          <w:tcPr>
            <w:tcW w:w="735" w:type="dxa"/>
            <w:vMerge/>
            <w:vAlign w:val="center"/>
          </w:tcPr>
          <w:p w14:paraId="4BFEBE7E"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06DED6F9"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2DE9B0DA"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79325CFB"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微型</w:t>
            </w:r>
          </w:p>
        </w:tc>
        <w:tc>
          <w:tcPr>
            <w:tcW w:w="3401" w:type="dxa"/>
            <w:vAlign w:val="center"/>
          </w:tcPr>
          <w:p w14:paraId="1C25F575"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50亿元以下</w:t>
            </w:r>
          </w:p>
        </w:tc>
      </w:tr>
      <w:tr w:rsidR="00286E15" w14:paraId="4BCC65EB" w14:textId="77777777">
        <w:trPr>
          <w:jc w:val="center"/>
        </w:trPr>
        <w:tc>
          <w:tcPr>
            <w:tcW w:w="735" w:type="dxa"/>
            <w:vMerge/>
            <w:vAlign w:val="center"/>
          </w:tcPr>
          <w:p w14:paraId="5F55DB8F"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restart"/>
            <w:vAlign w:val="center"/>
          </w:tcPr>
          <w:p w14:paraId="7BD4D67C"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其他未包括的金融业</w:t>
            </w:r>
          </w:p>
        </w:tc>
        <w:tc>
          <w:tcPr>
            <w:tcW w:w="2677" w:type="dxa"/>
            <w:vMerge w:val="restart"/>
            <w:vAlign w:val="center"/>
          </w:tcPr>
          <w:p w14:paraId="2F355593"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除贷款公司、小额贷款公司及典当行以外的其他金融机构</w:t>
            </w:r>
          </w:p>
        </w:tc>
        <w:tc>
          <w:tcPr>
            <w:tcW w:w="690" w:type="dxa"/>
            <w:vAlign w:val="center"/>
          </w:tcPr>
          <w:p w14:paraId="2C20AC10"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中型</w:t>
            </w:r>
          </w:p>
        </w:tc>
        <w:tc>
          <w:tcPr>
            <w:tcW w:w="3401" w:type="dxa"/>
            <w:vAlign w:val="center"/>
          </w:tcPr>
          <w:p w14:paraId="7C75BC7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200亿元（含）至1000亿元</w:t>
            </w:r>
          </w:p>
        </w:tc>
      </w:tr>
      <w:tr w:rsidR="00286E15" w14:paraId="7913CC2A" w14:textId="77777777">
        <w:trPr>
          <w:jc w:val="center"/>
        </w:trPr>
        <w:tc>
          <w:tcPr>
            <w:tcW w:w="735" w:type="dxa"/>
            <w:vMerge/>
            <w:vAlign w:val="center"/>
          </w:tcPr>
          <w:p w14:paraId="7B6EBADD"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6203AFF6"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42825DFD"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1E5C82C9"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小型</w:t>
            </w:r>
          </w:p>
        </w:tc>
        <w:tc>
          <w:tcPr>
            <w:tcW w:w="3401" w:type="dxa"/>
            <w:vAlign w:val="center"/>
          </w:tcPr>
          <w:p w14:paraId="5E12249F"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50亿元（含）至200亿元</w:t>
            </w:r>
          </w:p>
        </w:tc>
      </w:tr>
      <w:tr w:rsidR="00286E15" w14:paraId="2A1EBD6F" w14:textId="77777777">
        <w:trPr>
          <w:jc w:val="center"/>
        </w:trPr>
        <w:tc>
          <w:tcPr>
            <w:tcW w:w="735" w:type="dxa"/>
            <w:vMerge/>
            <w:vAlign w:val="center"/>
          </w:tcPr>
          <w:p w14:paraId="078C5063" w14:textId="77777777" w:rsidR="00286E15" w:rsidRDefault="00286E15">
            <w:pPr>
              <w:widowControl/>
              <w:spacing w:line="360" w:lineRule="auto"/>
              <w:jc w:val="left"/>
              <w:rPr>
                <w:rFonts w:ascii="仿宋" w:eastAsia="仿宋" w:hAnsi="仿宋" w:cs="仿宋"/>
                <w:color w:val="000000" w:themeColor="text1"/>
                <w:kern w:val="0"/>
                <w:sz w:val="24"/>
              </w:rPr>
            </w:pPr>
          </w:p>
        </w:tc>
        <w:tc>
          <w:tcPr>
            <w:tcW w:w="1025" w:type="dxa"/>
            <w:vMerge/>
            <w:vAlign w:val="center"/>
          </w:tcPr>
          <w:p w14:paraId="2CF49373" w14:textId="77777777" w:rsidR="00286E15" w:rsidRDefault="00286E15">
            <w:pPr>
              <w:widowControl/>
              <w:spacing w:line="360" w:lineRule="auto"/>
              <w:jc w:val="left"/>
              <w:rPr>
                <w:rFonts w:ascii="仿宋" w:eastAsia="仿宋" w:hAnsi="仿宋" w:cs="仿宋"/>
                <w:color w:val="000000" w:themeColor="text1"/>
                <w:kern w:val="0"/>
                <w:sz w:val="24"/>
              </w:rPr>
            </w:pPr>
          </w:p>
        </w:tc>
        <w:tc>
          <w:tcPr>
            <w:tcW w:w="2677" w:type="dxa"/>
            <w:vMerge/>
            <w:vAlign w:val="center"/>
          </w:tcPr>
          <w:p w14:paraId="3DC96012" w14:textId="77777777" w:rsidR="00286E15" w:rsidRDefault="00286E15">
            <w:pPr>
              <w:widowControl/>
              <w:spacing w:line="360" w:lineRule="auto"/>
              <w:jc w:val="left"/>
              <w:rPr>
                <w:rFonts w:ascii="仿宋" w:eastAsia="仿宋" w:hAnsi="仿宋" w:cs="仿宋"/>
                <w:color w:val="000000" w:themeColor="text1"/>
                <w:kern w:val="0"/>
                <w:sz w:val="24"/>
              </w:rPr>
            </w:pPr>
          </w:p>
        </w:tc>
        <w:tc>
          <w:tcPr>
            <w:tcW w:w="690" w:type="dxa"/>
            <w:vAlign w:val="center"/>
          </w:tcPr>
          <w:p w14:paraId="71775C5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微型</w:t>
            </w:r>
          </w:p>
        </w:tc>
        <w:tc>
          <w:tcPr>
            <w:tcW w:w="3401" w:type="dxa"/>
            <w:vAlign w:val="center"/>
          </w:tcPr>
          <w:p w14:paraId="0B1E7297" w14:textId="77777777" w:rsidR="00286E15" w:rsidRDefault="00000000">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50亿元以下</w:t>
            </w:r>
          </w:p>
        </w:tc>
      </w:tr>
    </w:tbl>
    <w:p w14:paraId="78561619" w14:textId="77777777" w:rsidR="00286E15" w:rsidRDefault="00286E15">
      <w:pPr>
        <w:spacing w:line="360" w:lineRule="auto"/>
        <w:rPr>
          <w:color w:val="000000" w:themeColor="text1"/>
        </w:rPr>
      </w:pPr>
    </w:p>
    <w:p w14:paraId="199AC7ED" w14:textId="77777777" w:rsidR="00286E15" w:rsidRDefault="00286E15">
      <w:pPr>
        <w:spacing w:line="400" w:lineRule="exact"/>
        <w:rPr>
          <w:rFonts w:ascii="仿宋_GB2312" w:eastAsia="仿宋_GB2312" w:hAnsi="宋体"/>
          <w:b/>
          <w:color w:val="000000" w:themeColor="text1"/>
          <w:sz w:val="24"/>
        </w:rPr>
      </w:pPr>
    </w:p>
    <w:sectPr w:rsidR="00286E15">
      <w:headerReference w:type="default" r:id="rId15"/>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A29F" w14:textId="77777777" w:rsidR="008E5F0B" w:rsidRDefault="008E5F0B">
      <w:r>
        <w:separator/>
      </w:r>
    </w:p>
  </w:endnote>
  <w:endnote w:type="continuationSeparator" w:id="0">
    <w:p w14:paraId="52699637" w14:textId="77777777" w:rsidR="008E5F0B" w:rsidRDefault="008E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default"/>
    <w:sig w:usb0="00000000" w:usb1="00000000"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C24" w14:textId="77777777" w:rsidR="00286E15" w:rsidRDefault="00000000">
    <w:pPr>
      <w:pStyle w:val="a8"/>
    </w:pPr>
    <w:r>
      <w:rPr>
        <w:noProof/>
      </w:rPr>
      <mc:AlternateContent>
        <mc:Choice Requires="wps">
          <w:drawing>
            <wp:anchor distT="0" distB="0" distL="114300" distR="114300" simplePos="0" relativeHeight="251661312" behindDoc="0" locked="0" layoutInCell="1" allowOverlap="1" wp14:anchorId="6553C568" wp14:editId="59C91D04">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9E338D" w14:textId="77777777" w:rsidR="00286E15" w:rsidRDefault="00000000">
                          <w:pPr>
                            <w:pStyle w:val="a8"/>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65</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53C568"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89E338D" w14:textId="77777777" w:rsidR="00286E15" w:rsidRDefault="00000000">
                    <w:pPr>
                      <w:pStyle w:val="a8"/>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65</w:t>
                      </w:r>
                    </w:fldSimple>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33B4" w14:textId="77777777" w:rsidR="00286E15" w:rsidRDefault="00000000">
    <w:pPr>
      <w:pStyle w:val="a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85</w:t>
    </w:r>
    <w:r>
      <w:rPr>
        <w:rFonts w:ascii="仿宋_GB2312" w:eastAsia="仿宋_GB2312" w:hint="eastAsia"/>
        <w:kern w:val="0"/>
      </w:rPr>
      <w:fldChar w:fldCharType="end"/>
    </w:r>
    <w:r>
      <w:rPr>
        <w:rFonts w:ascii="仿宋_GB2312" w:eastAsia="仿宋_GB2312" w:hint="eastAsia"/>
        <w:kern w:val="0"/>
      </w:rPr>
      <w:t xml:space="preserve"> 页</w:t>
    </w:r>
  </w:p>
  <w:p w14:paraId="2EDD428E" w14:textId="77777777" w:rsidR="00286E15" w:rsidRDefault="00286E1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A515" w14:textId="77777777" w:rsidR="00286E15" w:rsidRDefault="00000000">
    <w:pPr>
      <w:pStyle w:val="a8"/>
      <w:jc w:val="center"/>
      <w:rPr>
        <w:rFonts w:ascii="仿宋_GB2312" w:eastAsia="仿宋_GB2312"/>
      </w:rPr>
    </w:pPr>
    <w:r>
      <w:rPr>
        <w:noProof/>
      </w:rPr>
      <mc:AlternateContent>
        <mc:Choice Requires="wps">
          <w:drawing>
            <wp:anchor distT="0" distB="0" distL="114300" distR="114300" simplePos="0" relativeHeight="251660288" behindDoc="0" locked="0" layoutInCell="1" allowOverlap="1" wp14:anchorId="136B146C" wp14:editId="0DFB3147">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5D59E6" w14:textId="77777777" w:rsidR="00286E15" w:rsidRDefault="00000000">
                          <w:pPr>
                            <w:pStyle w:val="a8"/>
                          </w:pPr>
                          <w:r>
                            <w:t>第</w:t>
                          </w:r>
                          <w:r>
                            <w:t xml:space="preserve"> </w:t>
                          </w:r>
                          <w:r>
                            <w:fldChar w:fldCharType="begin"/>
                          </w:r>
                          <w:r>
                            <w:instrText xml:space="preserve"> PAGE  \* MERGEFORMAT </w:instrText>
                          </w:r>
                          <w:r>
                            <w:fldChar w:fldCharType="separate"/>
                          </w:r>
                          <w:r>
                            <w:t>50</w:t>
                          </w:r>
                          <w:r>
                            <w:fldChar w:fldCharType="end"/>
                          </w:r>
                          <w:r>
                            <w:t xml:space="preserve"> </w:t>
                          </w:r>
                          <w:r>
                            <w:t>页</w:t>
                          </w:r>
                          <w:r>
                            <w:t xml:space="preserve"> </w:t>
                          </w:r>
                          <w:r>
                            <w:t>共</w:t>
                          </w:r>
                          <w:r>
                            <w:t xml:space="preserve"> </w:t>
                          </w:r>
                          <w:fldSimple w:instr=" NUMPAGES  \* MERGEFORMAT ">
                            <w:r>
                              <w:t>65</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6B146C" id="_x0000_t202" coordsize="21600,21600" o:spt="202" path="m,l,21600r21600,l21600,xe">
              <v:stroke joinstyle="miter"/>
              <v:path gradientshapeok="t" o:connecttype="rect"/>
            </v:shapetype>
            <v:shape id="文本框 8"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35D59E6" w14:textId="77777777" w:rsidR="00286E15" w:rsidRDefault="00000000">
                    <w:pPr>
                      <w:pStyle w:val="a8"/>
                    </w:pPr>
                    <w:r>
                      <w:t>第</w:t>
                    </w:r>
                    <w:r>
                      <w:t xml:space="preserve"> </w:t>
                    </w:r>
                    <w:r>
                      <w:fldChar w:fldCharType="begin"/>
                    </w:r>
                    <w:r>
                      <w:instrText xml:space="preserve"> PAGE  \* MERGEFORMAT </w:instrText>
                    </w:r>
                    <w:r>
                      <w:fldChar w:fldCharType="separate"/>
                    </w:r>
                    <w:r>
                      <w:t>50</w:t>
                    </w:r>
                    <w:r>
                      <w:fldChar w:fldCharType="end"/>
                    </w:r>
                    <w:r>
                      <w:t xml:space="preserve"> </w:t>
                    </w:r>
                    <w:r>
                      <w:t>页</w:t>
                    </w:r>
                    <w:r>
                      <w:t xml:space="preserve"> </w:t>
                    </w:r>
                    <w:r>
                      <w:t>共</w:t>
                    </w:r>
                    <w:r>
                      <w:t xml:space="preserve"> </w:t>
                    </w:r>
                    <w:fldSimple w:instr=" NUMPAGES  \* MERGEFORMAT ">
                      <w:r>
                        <w:t>65</w:t>
                      </w:r>
                    </w:fldSimple>
                    <w:r>
                      <w:t xml:space="preserve"> </w:t>
                    </w:r>
                    <w:r>
                      <w:t>页</w:t>
                    </w:r>
                  </w:p>
                </w:txbxContent>
              </v:textbox>
              <w10:wrap anchorx="margin"/>
            </v:shape>
          </w:pict>
        </mc:Fallback>
      </mc:AlternateContent>
    </w:r>
  </w:p>
  <w:p w14:paraId="1316E768" w14:textId="77777777" w:rsidR="00286E15" w:rsidRDefault="00286E15">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39DC" w14:textId="77777777" w:rsidR="008E5F0B" w:rsidRDefault="008E5F0B">
      <w:r>
        <w:separator/>
      </w:r>
    </w:p>
  </w:footnote>
  <w:footnote w:type="continuationSeparator" w:id="0">
    <w:p w14:paraId="14C90DA7" w14:textId="77777777" w:rsidR="008E5F0B" w:rsidRDefault="008E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6E76" w14:textId="77777777" w:rsidR="00286E15" w:rsidRDefault="00000000">
    <w:pPr>
      <w:pStyle w:val="a9"/>
      <w:pBdr>
        <w:bottom w:val="none" w:sz="0" w:space="1" w:color="auto"/>
      </w:pBd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37EC" w14:textId="77777777" w:rsidR="00286E15" w:rsidRDefault="00286E15">
    <w:pPr>
      <w:pStyle w:val="a9"/>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3EBF" w14:textId="77777777" w:rsidR="00286E15" w:rsidRDefault="00000000">
    <w:pPr>
      <w:pStyle w:val="a9"/>
      <w:pBdr>
        <w:bottom w:val="none" w:sz="0" w:space="1" w:color="auto"/>
      </w:pBdr>
      <w:jc w:val="both"/>
      <w:rPr>
        <w:rFonts w:ascii="仿宋_GB2312" w:eastAsia="仿宋_GB2312"/>
        <w:b/>
        <w:i/>
        <w:u w:val="single"/>
      </w:rPr>
    </w:pPr>
    <w:r>
      <w:t></w:t>
    </w:r>
    <w:r>
      <w:t></w:t>
    </w:r>
    <w:r>
      <w:t></w:t>
    </w:r>
    <w:r>
      <w:t></w:t>
    </w:r>
    <w:r>
      <w:t></w:t>
    </w:r>
    <w:r>
      <w:t></w:t>
    </w:r>
    <w:r>
      <w:t></w:t>
    </w:r>
    <w:r>
      <w:t></w:t>
    </w:r>
    <w:r>
      <w:t></w:t>
    </w:r>
    <w:r>
      <w:t></w:t>
    </w:r>
    <w:r>
      <w:t></w:t>
    </w:r>
    <w:r>
      <w:t></w:t>
    </w:r>
    <w:r>
      <w:t></w:t>
    </w:r>
    <w:r>
      <w:rPr>
        <w:rFonts w:hint="eastAsia"/>
      </w:rPr>
      <w:t xml:space="preserve">                                        </w:t>
    </w:r>
  </w:p>
  <w:p w14:paraId="3F6C16C1" w14:textId="77777777" w:rsidR="00286E15" w:rsidRDefault="00286E15">
    <w:pPr>
      <w:rPr>
        <w:rFonts w:ascii="仿宋_GB2312" w:eastAsia="仿宋_GB2312"/>
        <w:b/>
        <w:i/>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15:restartNumberingAfterBreak="0">
    <w:nsid w:val="0215EE92"/>
    <w:multiLevelType w:val="singleLevel"/>
    <w:tmpl w:val="0215EE92"/>
    <w:lvl w:ilvl="0">
      <w:start w:val="3"/>
      <w:numFmt w:val="decimal"/>
      <w:lvlText w:val="%1."/>
      <w:lvlJc w:val="left"/>
      <w:pPr>
        <w:tabs>
          <w:tab w:val="left" w:pos="312"/>
        </w:tabs>
      </w:pPr>
    </w:lvl>
  </w:abstractNum>
  <w:abstractNum w:abstractNumId="2" w15:restartNumberingAfterBreak="0">
    <w:nsid w:val="0B1BC740"/>
    <w:multiLevelType w:val="singleLevel"/>
    <w:tmpl w:val="0B1BC740"/>
    <w:lvl w:ilvl="0">
      <w:start w:val="1"/>
      <w:numFmt w:val="decimal"/>
      <w:pStyle w:val="20"/>
      <w:lvlText w:val="%1."/>
      <w:lvlJc w:val="left"/>
      <w:pPr>
        <w:tabs>
          <w:tab w:val="left" w:pos="780"/>
        </w:tabs>
        <w:ind w:left="780" w:hanging="360"/>
      </w:pPr>
    </w:lvl>
  </w:abstractNum>
  <w:abstractNum w:abstractNumId="3" w15:restartNumberingAfterBreak="0">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15:restartNumberingAfterBreak="0">
    <w:nsid w:val="4378C8E1"/>
    <w:multiLevelType w:val="singleLevel"/>
    <w:tmpl w:val="4378C8E1"/>
    <w:lvl w:ilvl="0">
      <w:start w:val="7"/>
      <w:numFmt w:val="chineseCounting"/>
      <w:suff w:val="nothing"/>
      <w:lvlText w:val="%1、"/>
      <w:lvlJc w:val="left"/>
      <w:rPr>
        <w:rFonts w:hint="eastAsia"/>
      </w:rPr>
    </w:lvl>
  </w:abstractNum>
  <w:abstractNum w:abstractNumId="5" w15:restartNumberingAfterBreak="0">
    <w:nsid w:val="7CF5D452"/>
    <w:multiLevelType w:val="singleLevel"/>
    <w:tmpl w:val="7CF5D452"/>
    <w:lvl w:ilvl="0">
      <w:start w:val="5"/>
      <w:numFmt w:val="chineseCounting"/>
      <w:suff w:val="space"/>
      <w:lvlText w:val="第%1部分"/>
      <w:lvlJc w:val="left"/>
      <w:rPr>
        <w:rFonts w:hint="eastAsia"/>
      </w:rPr>
    </w:lvl>
  </w:abstractNum>
  <w:num w:numId="1" w16cid:durableId="430122447">
    <w:abstractNumId w:val="3"/>
  </w:num>
  <w:num w:numId="2" w16cid:durableId="1378312018">
    <w:abstractNumId w:val="0"/>
  </w:num>
  <w:num w:numId="3" w16cid:durableId="1253123205">
    <w:abstractNumId w:val="2"/>
  </w:num>
  <w:num w:numId="4" w16cid:durableId="1235117146">
    <w:abstractNumId w:val="4"/>
  </w:num>
  <w:num w:numId="5" w16cid:durableId="2002846986">
    <w:abstractNumId w:val="1"/>
  </w:num>
  <w:num w:numId="6" w16cid:durableId="1033380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MwMTE4ZWY0NmExYTZjZDE2NDI4OWVlZGYxZjRkYjEifQ=="/>
  </w:docVars>
  <w:rsids>
    <w:rsidRoot w:val="00DA6357"/>
    <w:rsid w:val="00006DB0"/>
    <w:rsid w:val="0002292C"/>
    <w:rsid w:val="00286E15"/>
    <w:rsid w:val="002C5825"/>
    <w:rsid w:val="00425999"/>
    <w:rsid w:val="004263F0"/>
    <w:rsid w:val="00506571"/>
    <w:rsid w:val="00547B39"/>
    <w:rsid w:val="006C0BF7"/>
    <w:rsid w:val="008C1DEC"/>
    <w:rsid w:val="008E5F0B"/>
    <w:rsid w:val="00B32774"/>
    <w:rsid w:val="00C94260"/>
    <w:rsid w:val="00DA6357"/>
    <w:rsid w:val="00E512E8"/>
    <w:rsid w:val="00F33628"/>
    <w:rsid w:val="01712059"/>
    <w:rsid w:val="01853566"/>
    <w:rsid w:val="01E116B8"/>
    <w:rsid w:val="02261AC7"/>
    <w:rsid w:val="023B5CF9"/>
    <w:rsid w:val="02D34B04"/>
    <w:rsid w:val="02E57A12"/>
    <w:rsid w:val="0341268A"/>
    <w:rsid w:val="036574C2"/>
    <w:rsid w:val="036F6334"/>
    <w:rsid w:val="03834546"/>
    <w:rsid w:val="03AD2885"/>
    <w:rsid w:val="03BC4835"/>
    <w:rsid w:val="03BD0EB8"/>
    <w:rsid w:val="04C16FB3"/>
    <w:rsid w:val="05F31CBE"/>
    <w:rsid w:val="060B569C"/>
    <w:rsid w:val="0625232A"/>
    <w:rsid w:val="06510168"/>
    <w:rsid w:val="065A62DD"/>
    <w:rsid w:val="06EC4B80"/>
    <w:rsid w:val="0794363E"/>
    <w:rsid w:val="07E76430"/>
    <w:rsid w:val="0806797F"/>
    <w:rsid w:val="08DE7E02"/>
    <w:rsid w:val="08F227A2"/>
    <w:rsid w:val="090F03DC"/>
    <w:rsid w:val="09164674"/>
    <w:rsid w:val="0934628E"/>
    <w:rsid w:val="094C3466"/>
    <w:rsid w:val="098627CD"/>
    <w:rsid w:val="09C0632E"/>
    <w:rsid w:val="09F600D5"/>
    <w:rsid w:val="0A367EDB"/>
    <w:rsid w:val="0AAB3624"/>
    <w:rsid w:val="0AAF401D"/>
    <w:rsid w:val="0B3518FE"/>
    <w:rsid w:val="0BF743A2"/>
    <w:rsid w:val="0C0B75F0"/>
    <w:rsid w:val="0C2360F9"/>
    <w:rsid w:val="0C442547"/>
    <w:rsid w:val="0C605BA6"/>
    <w:rsid w:val="0C704A46"/>
    <w:rsid w:val="0CBD581F"/>
    <w:rsid w:val="0D10651F"/>
    <w:rsid w:val="0D111CE6"/>
    <w:rsid w:val="0D217C84"/>
    <w:rsid w:val="0D75443C"/>
    <w:rsid w:val="0DA1770B"/>
    <w:rsid w:val="0DE04995"/>
    <w:rsid w:val="0DEA2409"/>
    <w:rsid w:val="0E0F323D"/>
    <w:rsid w:val="0E1663AC"/>
    <w:rsid w:val="0E980C24"/>
    <w:rsid w:val="0F1B746E"/>
    <w:rsid w:val="0F555D2A"/>
    <w:rsid w:val="0F574322"/>
    <w:rsid w:val="1042341B"/>
    <w:rsid w:val="104629AC"/>
    <w:rsid w:val="10C30646"/>
    <w:rsid w:val="10E01D29"/>
    <w:rsid w:val="1170483A"/>
    <w:rsid w:val="120A386C"/>
    <w:rsid w:val="12792047"/>
    <w:rsid w:val="129004AD"/>
    <w:rsid w:val="12E12E73"/>
    <w:rsid w:val="131503A2"/>
    <w:rsid w:val="13D507CB"/>
    <w:rsid w:val="143615E2"/>
    <w:rsid w:val="14751F13"/>
    <w:rsid w:val="14DE6A69"/>
    <w:rsid w:val="14EC3E3D"/>
    <w:rsid w:val="14ED6CBC"/>
    <w:rsid w:val="150507E4"/>
    <w:rsid w:val="150A3E19"/>
    <w:rsid w:val="157352BC"/>
    <w:rsid w:val="159C68AA"/>
    <w:rsid w:val="15AE0D2E"/>
    <w:rsid w:val="15BC13DB"/>
    <w:rsid w:val="16956924"/>
    <w:rsid w:val="169A066C"/>
    <w:rsid w:val="16A16A5B"/>
    <w:rsid w:val="16B31E68"/>
    <w:rsid w:val="16D55A39"/>
    <w:rsid w:val="180B56C8"/>
    <w:rsid w:val="189B60DB"/>
    <w:rsid w:val="19290887"/>
    <w:rsid w:val="1A5F2FF9"/>
    <w:rsid w:val="1A742974"/>
    <w:rsid w:val="1AC27DB1"/>
    <w:rsid w:val="1ACC2739"/>
    <w:rsid w:val="1B4D7803"/>
    <w:rsid w:val="1B667844"/>
    <w:rsid w:val="1B9D6ED8"/>
    <w:rsid w:val="1BB560B8"/>
    <w:rsid w:val="1CEB5DB0"/>
    <w:rsid w:val="1D62051F"/>
    <w:rsid w:val="1D66062C"/>
    <w:rsid w:val="1D924C0E"/>
    <w:rsid w:val="1E017616"/>
    <w:rsid w:val="1E066D84"/>
    <w:rsid w:val="1E5E67A4"/>
    <w:rsid w:val="1EC168F6"/>
    <w:rsid w:val="1EDD748A"/>
    <w:rsid w:val="1F1A61FD"/>
    <w:rsid w:val="1F216788"/>
    <w:rsid w:val="1F9E295D"/>
    <w:rsid w:val="1FA85EB4"/>
    <w:rsid w:val="1FB97EE1"/>
    <w:rsid w:val="1FF335AB"/>
    <w:rsid w:val="1FFB1F04"/>
    <w:rsid w:val="20776669"/>
    <w:rsid w:val="20797DC7"/>
    <w:rsid w:val="20AE5F1A"/>
    <w:rsid w:val="20FB779B"/>
    <w:rsid w:val="21222BEB"/>
    <w:rsid w:val="214A2504"/>
    <w:rsid w:val="216E2D30"/>
    <w:rsid w:val="21E46938"/>
    <w:rsid w:val="222C6CEF"/>
    <w:rsid w:val="22523741"/>
    <w:rsid w:val="226B3CCA"/>
    <w:rsid w:val="22C9443C"/>
    <w:rsid w:val="234F3E33"/>
    <w:rsid w:val="23C142D5"/>
    <w:rsid w:val="23F125A3"/>
    <w:rsid w:val="254F010E"/>
    <w:rsid w:val="255A441F"/>
    <w:rsid w:val="25A70245"/>
    <w:rsid w:val="25F73C8F"/>
    <w:rsid w:val="263938EB"/>
    <w:rsid w:val="279851F0"/>
    <w:rsid w:val="27DA78A3"/>
    <w:rsid w:val="283426FA"/>
    <w:rsid w:val="29B1506D"/>
    <w:rsid w:val="2A99073A"/>
    <w:rsid w:val="2AF4159D"/>
    <w:rsid w:val="2B19305C"/>
    <w:rsid w:val="2B625F08"/>
    <w:rsid w:val="2B670345"/>
    <w:rsid w:val="2B866621"/>
    <w:rsid w:val="2B8F2A7E"/>
    <w:rsid w:val="2BF95BEB"/>
    <w:rsid w:val="2C9816C9"/>
    <w:rsid w:val="2C9B724F"/>
    <w:rsid w:val="2CBE1DAA"/>
    <w:rsid w:val="2D1C56ED"/>
    <w:rsid w:val="2DA05D44"/>
    <w:rsid w:val="2DCA7A82"/>
    <w:rsid w:val="2DE17EAB"/>
    <w:rsid w:val="2DED3616"/>
    <w:rsid w:val="2E2E49D8"/>
    <w:rsid w:val="2E505146"/>
    <w:rsid w:val="2E825089"/>
    <w:rsid w:val="2F154F7A"/>
    <w:rsid w:val="30570096"/>
    <w:rsid w:val="30583AEB"/>
    <w:rsid w:val="30642253"/>
    <w:rsid w:val="307F2F77"/>
    <w:rsid w:val="30FA7F26"/>
    <w:rsid w:val="30FD7F93"/>
    <w:rsid w:val="315A7B64"/>
    <w:rsid w:val="321D5868"/>
    <w:rsid w:val="32543208"/>
    <w:rsid w:val="32824C0A"/>
    <w:rsid w:val="3297706D"/>
    <w:rsid w:val="33062068"/>
    <w:rsid w:val="337E407A"/>
    <w:rsid w:val="33DC6AE9"/>
    <w:rsid w:val="33ED0611"/>
    <w:rsid w:val="34C422C2"/>
    <w:rsid w:val="34D42255"/>
    <w:rsid w:val="34E67EC0"/>
    <w:rsid w:val="35086DC3"/>
    <w:rsid w:val="351E1F44"/>
    <w:rsid w:val="35353859"/>
    <w:rsid w:val="3566227F"/>
    <w:rsid w:val="35843961"/>
    <w:rsid w:val="364D1590"/>
    <w:rsid w:val="365652A6"/>
    <w:rsid w:val="36BE4CF2"/>
    <w:rsid w:val="36ED3958"/>
    <w:rsid w:val="372A359C"/>
    <w:rsid w:val="38417B3C"/>
    <w:rsid w:val="38653F1B"/>
    <w:rsid w:val="386F1D64"/>
    <w:rsid w:val="39B21655"/>
    <w:rsid w:val="3A306308"/>
    <w:rsid w:val="3AC81360"/>
    <w:rsid w:val="3B787162"/>
    <w:rsid w:val="3BA305F2"/>
    <w:rsid w:val="3BD21711"/>
    <w:rsid w:val="3BEC3C35"/>
    <w:rsid w:val="3C490568"/>
    <w:rsid w:val="3D5020F1"/>
    <w:rsid w:val="3DC24C21"/>
    <w:rsid w:val="3DFF48A4"/>
    <w:rsid w:val="3E18298B"/>
    <w:rsid w:val="3E8829D5"/>
    <w:rsid w:val="3F194E8A"/>
    <w:rsid w:val="3F586BC5"/>
    <w:rsid w:val="3FC90835"/>
    <w:rsid w:val="401A1DDC"/>
    <w:rsid w:val="40934C11"/>
    <w:rsid w:val="40D20588"/>
    <w:rsid w:val="40FB4904"/>
    <w:rsid w:val="40FC17EF"/>
    <w:rsid w:val="41765A5E"/>
    <w:rsid w:val="41AA48AC"/>
    <w:rsid w:val="4258464E"/>
    <w:rsid w:val="432F6DEC"/>
    <w:rsid w:val="4339374E"/>
    <w:rsid w:val="43491CBD"/>
    <w:rsid w:val="434B2704"/>
    <w:rsid w:val="43A50242"/>
    <w:rsid w:val="43EE43C3"/>
    <w:rsid w:val="444C0553"/>
    <w:rsid w:val="449E7E49"/>
    <w:rsid w:val="44EE7B89"/>
    <w:rsid w:val="44EF1DE0"/>
    <w:rsid w:val="44F54749"/>
    <w:rsid w:val="451A4ECC"/>
    <w:rsid w:val="451D3816"/>
    <w:rsid w:val="4569130A"/>
    <w:rsid w:val="45A32084"/>
    <w:rsid w:val="460E7FDD"/>
    <w:rsid w:val="46110B5E"/>
    <w:rsid w:val="461B5044"/>
    <w:rsid w:val="464F39EC"/>
    <w:rsid w:val="465162D8"/>
    <w:rsid w:val="46E02804"/>
    <w:rsid w:val="475528C1"/>
    <w:rsid w:val="477C42C0"/>
    <w:rsid w:val="47941381"/>
    <w:rsid w:val="47BC364C"/>
    <w:rsid w:val="47FE0C53"/>
    <w:rsid w:val="48F52D05"/>
    <w:rsid w:val="493E1B26"/>
    <w:rsid w:val="49525546"/>
    <w:rsid w:val="49551F98"/>
    <w:rsid w:val="49614377"/>
    <w:rsid w:val="49B62D6A"/>
    <w:rsid w:val="49C06A6C"/>
    <w:rsid w:val="4A181386"/>
    <w:rsid w:val="4A5E34F1"/>
    <w:rsid w:val="4A691CCC"/>
    <w:rsid w:val="4A6A12D2"/>
    <w:rsid w:val="4A6C1D87"/>
    <w:rsid w:val="4A957BFF"/>
    <w:rsid w:val="4A9A1634"/>
    <w:rsid w:val="4AA14D27"/>
    <w:rsid w:val="4AD32CC2"/>
    <w:rsid w:val="4AE12F9D"/>
    <w:rsid w:val="4C13078F"/>
    <w:rsid w:val="4CA417F4"/>
    <w:rsid w:val="4CEA0384"/>
    <w:rsid w:val="4D2040AF"/>
    <w:rsid w:val="4D2843EE"/>
    <w:rsid w:val="4D581C6E"/>
    <w:rsid w:val="4D741A26"/>
    <w:rsid w:val="4D93607F"/>
    <w:rsid w:val="4DD67581"/>
    <w:rsid w:val="4E014EE4"/>
    <w:rsid w:val="4E581EFB"/>
    <w:rsid w:val="4E6E16D4"/>
    <w:rsid w:val="4E715215"/>
    <w:rsid w:val="4EAD5E3E"/>
    <w:rsid w:val="4ECE153A"/>
    <w:rsid w:val="4EE70B73"/>
    <w:rsid w:val="4F44674B"/>
    <w:rsid w:val="4F530677"/>
    <w:rsid w:val="4FEE28F4"/>
    <w:rsid w:val="500308B9"/>
    <w:rsid w:val="500B5483"/>
    <w:rsid w:val="506F15DF"/>
    <w:rsid w:val="51454CAC"/>
    <w:rsid w:val="51982C79"/>
    <w:rsid w:val="51F54EFF"/>
    <w:rsid w:val="51FB05C5"/>
    <w:rsid w:val="52213CDE"/>
    <w:rsid w:val="52724A6F"/>
    <w:rsid w:val="52BA76BA"/>
    <w:rsid w:val="52E2611B"/>
    <w:rsid w:val="53981435"/>
    <w:rsid w:val="539E6EE9"/>
    <w:rsid w:val="53E321EE"/>
    <w:rsid w:val="53F20969"/>
    <w:rsid w:val="542B425C"/>
    <w:rsid w:val="547A7BED"/>
    <w:rsid w:val="54855B64"/>
    <w:rsid w:val="549F1100"/>
    <w:rsid w:val="54E41597"/>
    <w:rsid w:val="55A63D53"/>
    <w:rsid w:val="56157516"/>
    <w:rsid w:val="56595C4E"/>
    <w:rsid w:val="568F52FA"/>
    <w:rsid w:val="573F28C8"/>
    <w:rsid w:val="574C3935"/>
    <w:rsid w:val="579B7BC5"/>
    <w:rsid w:val="58A209A8"/>
    <w:rsid w:val="58F3149F"/>
    <w:rsid w:val="59013400"/>
    <w:rsid w:val="592D6913"/>
    <w:rsid w:val="5931144C"/>
    <w:rsid w:val="598204FD"/>
    <w:rsid w:val="59894A2F"/>
    <w:rsid w:val="5A236720"/>
    <w:rsid w:val="5A3362D0"/>
    <w:rsid w:val="5A8E253F"/>
    <w:rsid w:val="5B3155FE"/>
    <w:rsid w:val="5B5E200D"/>
    <w:rsid w:val="5B8772DA"/>
    <w:rsid w:val="5BB96A9F"/>
    <w:rsid w:val="5BC80FBC"/>
    <w:rsid w:val="5BD63A45"/>
    <w:rsid w:val="5BFB1AAA"/>
    <w:rsid w:val="5C7C4E64"/>
    <w:rsid w:val="5C920F69"/>
    <w:rsid w:val="5CDC08DD"/>
    <w:rsid w:val="5D07138F"/>
    <w:rsid w:val="5D3B4241"/>
    <w:rsid w:val="5D580FAF"/>
    <w:rsid w:val="5D9031C3"/>
    <w:rsid w:val="5DB9307F"/>
    <w:rsid w:val="5DBE214D"/>
    <w:rsid w:val="5DE70CC9"/>
    <w:rsid w:val="5EB24D97"/>
    <w:rsid w:val="5F090919"/>
    <w:rsid w:val="5F5F6A06"/>
    <w:rsid w:val="5F7F1F4B"/>
    <w:rsid w:val="5F8D16C0"/>
    <w:rsid w:val="6016782A"/>
    <w:rsid w:val="605F5ED1"/>
    <w:rsid w:val="60740473"/>
    <w:rsid w:val="60ED721D"/>
    <w:rsid w:val="61A802E1"/>
    <w:rsid w:val="61DC62AA"/>
    <w:rsid w:val="62053FC2"/>
    <w:rsid w:val="62E96CD0"/>
    <w:rsid w:val="631C7BD0"/>
    <w:rsid w:val="638F5E5F"/>
    <w:rsid w:val="63C55635"/>
    <w:rsid w:val="64211084"/>
    <w:rsid w:val="65693E49"/>
    <w:rsid w:val="65BE445F"/>
    <w:rsid w:val="65E40064"/>
    <w:rsid w:val="66237DC3"/>
    <w:rsid w:val="663B3641"/>
    <w:rsid w:val="665D6079"/>
    <w:rsid w:val="666A088F"/>
    <w:rsid w:val="66736148"/>
    <w:rsid w:val="66B86039"/>
    <w:rsid w:val="67062B4C"/>
    <w:rsid w:val="689405D0"/>
    <w:rsid w:val="694E2980"/>
    <w:rsid w:val="69B903B3"/>
    <w:rsid w:val="6A51239B"/>
    <w:rsid w:val="6A6D77C3"/>
    <w:rsid w:val="6A856377"/>
    <w:rsid w:val="6A8737A4"/>
    <w:rsid w:val="6AA56B3B"/>
    <w:rsid w:val="6BD12C58"/>
    <w:rsid w:val="6BD414D3"/>
    <w:rsid w:val="6C033F0E"/>
    <w:rsid w:val="6C3461AB"/>
    <w:rsid w:val="6C4E7C31"/>
    <w:rsid w:val="6C954645"/>
    <w:rsid w:val="6D3D6914"/>
    <w:rsid w:val="6D626A37"/>
    <w:rsid w:val="6D9D4677"/>
    <w:rsid w:val="6DA334FE"/>
    <w:rsid w:val="6DF115D5"/>
    <w:rsid w:val="6E100499"/>
    <w:rsid w:val="6E293B12"/>
    <w:rsid w:val="6E483B7F"/>
    <w:rsid w:val="6E6E353F"/>
    <w:rsid w:val="6F550763"/>
    <w:rsid w:val="6FAD46D2"/>
    <w:rsid w:val="70E20E18"/>
    <w:rsid w:val="70F577F7"/>
    <w:rsid w:val="712F25CD"/>
    <w:rsid w:val="7135506F"/>
    <w:rsid w:val="71A82761"/>
    <w:rsid w:val="71E76F16"/>
    <w:rsid w:val="72210EE2"/>
    <w:rsid w:val="722F76B5"/>
    <w:rsid w:val="724D2B51"/>
    <w:rsid w:val="72723A68"/>
    <w:rsid w:val="728C11FA"/>
    <w:rsid w:val="728D7C90"/>
    <w:rsid w:val="72C2325B"/>
    <w:rsid w:val="72DE35DA"/>
    <w:rsid w:val="72EF5511"/>
    <w:rsid w:val="72FA787B"/>
    <w:rsid w:val="73294D4F"/>
    <w:rsid w:val="73710805"/>
    <w:rsid w:val="73873251"/>
    <w:rsid w:val="73AF7BFF"/>
    <w:rsid w:val="74323631"/>
    <w:rsid w:val="743D68E8"/>
    <w:rsid w:val="75461453"/>
    <w:rsid w:val="75866AAA"/>
    <w:rsid w:val="75B457CD"/>
    <w:rsid w:val="75BE03E4"/>
    <w:rsid w:val="75BF5ED1"/>
    <w:rsid w:val="760F2EAD"/>
    <w:rsid w:val="761B267C"/>
    <w:rsid w:val="769F6FA8"/>
    <w:rsid w:val="76A64DDC"/>
    <w:rsid w:val="76F00857"/>
    <w:rsid w:val="76F00AA7"/>
    <w:rsid w:val="76F24729"/>
    <w:rsid w:val="76FF59DC"/>
    <w:rsid w:val="77E0002D"/>
    <w:rsid w:val="787823A0"/>
    <w:rsid w:val="78F24D75"/>
    <w:rsid w:val="796F165C"/>
    <w:rsid w:val="7A1F079B"/>
    <w:rsid w:val="7B3E57B8"/>
    <w:rsid w:val="7B4D15F6"/>
    <w:rsid w:val="7B7C0646"/>
    <w:rsid w:val="7BCD5BC6"/>
    <w:rsid w:val="7BE8353A"/>
    <w:rsid w:val="7C230068"/>
    <w:rsid w:val="7C7C44BA"/>
    <w:rsid w:val="7C954CB9"/>
    <w:rsid w:val="7D0D2C1A"/>
    <w:rsid w:val="7E467458"/>
    <w:rsid w:val="7EC45854"/>
    <w:rsid w:val="7F2D7FA3"/>
    <w:rsid w:val="7FAB2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663511A"/>
  <w15:docId w15:val="{DF8FAED0-DF67-4727-BC39-DC61D169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nhideWhenUsed="1" w:qFormat="1"/>
    <w:lsdException w:name="footer" w:unhideWhenUsed="1" w:qFormat="1"/>
    <w:lsdException w:name="caption" w:semiHidden="1" w:unhideWhenUsed="1" w:qFormat="1"/>
    <w:lsdException w:name="page number" w:qFormat="1"/>
    <w:lsdException w:name="List Number 2"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Body Text First Indent" w:qFormat="1"/>
    <w:lsdException w:name="Body Text First Inden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adjustRightInd w:val="0"/>
      <w:spacing w:before="340" w:after="330" w:line="578" w:lineRule="auto"/>
      <w:outlineLvl w:val="0"/>
    </w:pPr>
    <w:rPr>
      <w:rFonts w:ascii="Times New Roman" w:eastAsia="宋体" w:hAnsi="Times New Roman" w:cs="Times New Roman"/>
      <w:b/>
      <w:bCs/>
      <w:kern w:val="44"/>
      <w:sz w:val="44"/>
      <w:szCs w:val="44"/>
      <w:lang w:val="zh-CN"/>
    </w:rPr>
  </w:style>
  <w:style w:type="paragraph" w:styleId="2">
    <w:name w:val="heading 2"/>
    <w:basedOn w:val="a"/>
    <w:next w:val="a"/>
    <w:qFormat/>
    <w:pPr>
      <w:keepNext/>
      <w:keepLines/>
      <w:numPr>
        <w:numId w:val="2"/>
      </w:numPr>
      <w:spacing w:line="360" w:lineRule="auto"/>
      <w:jc w:val="left"/>
      <w:outlineLvl w:val="1"/>
    </w:pPr>
    <w:rPr>
      <w:rFonts w:ascii="仿宋_GB2312" w:eastAsia="仿宋_GB2312" w:hAnsi="仿宋" w:cs="Times New Roman"/>
      <w:b/>
      <w:bCs/>
      <w:sz w:val="32"/>
      <w:szCs w:val="32"/>
      <w:lang w:val="zh-CN"/>
    </w:rPr>
  </w:style>
  <w:style w:type="paragraph" w:styleId="3">
    <w:name w:val="heading 3"/>
    <w:basedOn w:val="a"/>
    <w:next w:val="a"/>
    <w:qFormat/>
    <w:pPr>
      <w:keepNext/>
      <w:keepLines/>
      <w:numPr>
        <w:ilvl w:val="2"/>
        <w:numId w:val="1"/>
      </w:numPr>
      <w:adjustRightInd w:val="0"/>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pPr>
      <w:numPr>
        <w:numId w:val="3"/>
      </w:numPr>
    </w:pPr>
  </w:style>
  <w:style w:type="paragraph" w:styleId="a3">
    <w:name w:val="Normal Indent"/>
    <w:basedOn w:val="a"/>
    <w:next w:val="a"/>
    <w:qFormat/>
    <w:pPr>
      <w:widowControl/>
      <w:adjustRightInd w:val="0"/>
      <w:snapToGrid w:val="0"/>
      <w:spacing w:line="480" w:lineRule="exact"/>
      <w:ind w:firstLine="567"/>
    </w:pPr>
    <w:rPr>
      <w:rFonts w:ascii="宋体" w:eastAsia="宋体"/>
      <w:snapToGrid w:val="0"/>
      <w:color w:val="000000"/>
      <w:kern w:val="28"/>
      <w:sz w:val="28"/>
    </w:rPr>
  </w:style>
  <w:style w:type="paragraph" w:styleId="a4">
    <w:name w:val="Body Text"/>
    <w:basedOn w:val="a"/>
    <w:next w:val="a5"/>
    <w:qFormat/>
    <w:pPr>
      <w:autoSpaceDE w:val="0"/>
      <w:autoSpaceDN w:val="0"/>
      <w:adjustRightInd w:val="0"/>
      <w:spacing w:line="360" w:lineRule="auto"/>
    </w:pPr>
    <w:rPr>
      <w:rFonts w:ascii="宋体" w:eastAsia="宋体" w:hAnsi="Arial" w:cs="Arial"/>
      <w:snapToGrid w:val="0"/>
      <w:sz w:val="24"/>
      <w:szCs w:val="21"/>
      <w:lang w:val="zh-CN"/>
    </w:rPr>
  </w:style>
  <w:style w:type="paragraph" w:styleId="a5">
    <w:name w:val="Body Text First Indent"/>
    <w:basedOn w:val="a4"/>
    <w:next w:val="a"/>
    <w:qFormat/>
    <w:pPr>
      <w:ind w:firstLine="420"/>
    </w:pPr>
    <w:rPr>
      <w:rFonts w:eastAsiaTheme="minorEastAsia" w:hAnsiTheme="minorHAnsi" w:cstheme="minorBidi"/>
      <w:snapToGrid/>
      <w:szCs w:val="22"/>
    </w:rPr>
  </w:style>
  <w:style w:type="paragraph" w:styleId="a6">
    <w:name w:val="Body Text Indent"/>
    <w:basedOn w:val="a"/>
    <w:next w:val="a"/>
    <w:uiPriority w:val="99"/>
    <w:qFormat/>
    <w:pPr>
      <w:spacing w:line="480" w:lineRule="exact"/>
      <w:ind w:firstLineChars="200" w:firstLine="480"/>
    </w:pPr>
    <w:rPr>
      <w:rFonts w:ascii="宋体" w:hAnsi="宋体" w:cs="宋体"/>
      <w:sz w:val="24"/>
      <w:szCs w:val="24"/>
    </w:rPr>
  </w:style>
  <w:style w:type="paragraph" w:styleId="a7">
    <w:name w:val="Plain Text"/>
    <w:basedOn w:val="a"/>
    <w:next w:val="a3"/>
    <w:qFormat/>
    <w:pPr>
      <w:adjustRightInd w:val="0"/>
    </w:pPr>
    <w:rPr>
      <w:rFonts w:ascii="宋体" w:eastAsia="宋体" w:hAnsi="Courier New" w:cs="Arial"/>
      <w:snapToGrid w:val="0"/>
      <w:szCs w:val="21"/>
    </w:rPr>
  </w:style>
  <w:style w:type="paragraph" w:styleId="21">
    <w:name w:val="Body Text Indent 2"/>
    <w:basedOn w:val="a"/>
    <w:qFormat/>
    <w:pPr>
      <w:spacing w:line="500" w:lineRule="exact"/>
      <w:ind w:firstLineChars="213" w:firstLine="511"/>
    </w:pPr>
    <w:rPr>
      <w:sz w:val="24"/>
    </w:rPr>
  </w:style>
  <w:style w:type="paragraph" w:styleId="a8">
    <w:name w:val="footer"/>
    <w:basedOn w:val="a"/>
    <w:unhideWhenUsed/>
    <w:qFormat/>
    <w:pPr>
      <w:tabs>
        <w:tab w:val="center" w:pos="4153"/>
        <w:tab w:val="right" w:pos="8306"/>
      </w:tabs>
      <w:snapToGrid w:val="0"/>
      <w:jc w:val="left"/>
    </w:pPr>
    <w:rPr>
      <w:sz w:val="18"/>
      <w:szCs w:val="18"/>
    </w:rPr>
  </w:style>
  <w:style w:type="paragraph" w:styleId="a9">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adjustRightInd w:val="0"/>
      <w:spacing w:before="100" w:beforeAutospacing="1" w:after="100" w:afterAutospacing="1"/>
      <w:jc w:val="left"/>
    </w:pPr>
    <w:rPr>
      <w:rFonts w:ascii="宋体" w:eastAsia="宋体" w:hAnsi="宋体" w:cs="Times New Roman"/>
      <w:kern w:val="0"/>
      <w:sz w:val="24"/>
      <w:szCs w:val="24"/>
    </w:rPr>
  </w:style>
  <w:style w:type="paragraph" w:styleId="ab">
    <w:name w:val="Title"/>
    <w:basedOn w:val="a"/>
    <w:qFormat/>
    <w:pPr>
      <w:widowControl/>
      <w:overflowPunct w:val="0"/>
      <w:autoSpaceDE w:val="0"/>
      <w:autoSpaceDN w:val="0"/>
      <w:adjustRightInd w:val="0"/>
      <w:jc w:val="center"/>
      <w:textAlignment w:val="baseline"/>
    </w:pPr>
    <w:rPr>
      <w:rFonts w:ascii="Times New Roman" w:eastAsia="宋体" w:hAnsi="Times New Roman" w:cs="Times New Roman"/>
      <w:b/>
      <w:kern w:val="0"/>
      <w:sz w:val="24"/>
      <w:szCs w:val="20"/>
      <w:lang w:val="en-GB"/>
    </w:rPr>
  </w:style>
  <w:style w:type="paragraph" w:styleId="22">
    <w:name w:val="Body Text First Indent 2"/>
    <w:basedOn w:val="a6"/>
    <w:next w:val="a"/>
    <w:qFormat/>
    <w:pPr>
      <w:ind w:firstLine="420"/>
    </w:pPr>
  </w:style>
  <w:style w:type="character" w:styleId="ac">
    <w:name w:val="page number"/>
    <w:basedOn w:val="a0"/>
    <w:qFormat/>
    <w:rPr>
      <w:rFonts w:ascii="Arial" w:eastAsia="黑体" w:hAnsi="Arial" w:cs="Arial"/>
      <w:snapToGrid w:val="0"/>
      <w:kern w:val="0"/>
      <w:szCs w:val="21"/>
    </w:rPr>
  </w:style>
  <w:style w:type="paragraph" w:customStyle="1" w:styleId="Normal">
    <w:name w:val="[Normal]"/>
    <w:qFormat/>
    <w:rPr>
      <w:rFonts w:ascii="宋体" w:hAnsi="宋体"/>
      <w:sz w:val="24"/>
      <w:szCs w:val="22"/>
      <w:lang w:val="zh-CN"/>
    </w:rPr>
  </w:style>
  <w:style w:type="paragraph" w:customStyle="1" w:styleId="Default">
    <w:name w:val="Default"/>
    <w:next w:val="71"/>
    <w:qFormat/>
    <w:pPr>
      <w:widowControl w:val="0"/>
      <w:autoSpaceDE w:val="0"/>
      <w:autoSpaceDN w:val="0"/>
      <w:adjustRightInd w:val="0"/>
    </w:pPr>
    <w:rPr>
      <w:color w:val="000000"/>
      <w:sz w:val="24"/>
      <w:szCs w:val="24"/>
    </w:rPr>
  </w:style>
  <w:style w:type="paragraph" w:customStyle="1" w:styleId="71">
    <w:name w:val="目录 71"/>
    <w:next w:val="a"/>
    <w:qFormat/>
    <w:pPr>
      <w:wordWrap w:val="0"/>
      <w:ind w:left="2550"/>
      <w:jc w:val="both"/>
    </w:pPr>
    <w:rPr>
      <w:rFonts w:ascii="宋体" w:eastAsia="Times New Roman" w:hAnsi="宋体"/>
      <w:sz w:val="21"/>
    </w:rPr>
  </w:style>
  <w:style w:type="paragraph" w:customStyle="1" w:styleId="ad">
    <w:name w:val="首行缩进"/>
    <w:basedOn w:val="a"/>
    <w:next w:val="a4"/>
    <w:uiPriority w:val="99"/>
    <w:qFormat/>
    <w:pPr>
      <w:spacing w:line="360" w:lineRule="auto"/>
      <w:ind w:firstLineChars="200" w:firstLine="480"/>
    </w:pPr>
    <w:rPr>
      <w:sz w:val="24"/>
      <w:lang w:val="zh-CN"/>
    </w:rPr>
  </w:style>
  <w:style w:type="paragraph" w:customStyle="1" w:styleId="trseditor">
    <w:name w:val="trs_edito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3">
    <w:name w:val="正文2"/>
    <w:basedOn w:val="a"/>
    <w:qFormat/>
    <w:pPr>
      <w:adjustRightInd w:val="0"/>
      <w:spacing w:before="156" w:line="360" w:lineRule="auto"/>
      <w:ind w:firstLineChars="200" w:firstLine="510"/>
    </w:pPr>
    <w:rPr>
      <w:rFonts w:eastAsia="宋体"/>
      <w:sz w:val="24"/>
    </w:rPr>
  </w:style>
  <w:style w:type="paragraph" w:customStyle="1" w:styleId="00">
    <w:name w:val="纯文本_0_0"/>
    <w:basedOn w:val="10"/>
    <w:qFormat/>
    <w:rPr>
      <w:rFonts w:ascii="宋体" w:hAnsi="Courier New"/>
      <w:szCs w:val="21"/>
    </w:rPr>
  </w:style>
  <w:style w:type="paragraph" w:customStyle="1" w:styleId="10">
    <w:name w:val="正文_1_0"/>
    <w:qFormat/>
    <w:pPr>
      <w:widowControl w:val="0"/>
      <w:jc w:val="both"/>
    </w:pPr>
    <w:rPr>
      <w:kern w:val="2"/>
      <w:sz w:val="21"/>
      <w:szCs w:val="24"/>
    </w:rPr>
  </w:style>
  <w:style w:type="paragraph" w:customStyle="1" w:styleId="11">
    <w:name w:val="部分1"/>
    <w:basedOn w:val="a"/>
    <w:qFormat/>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ae">
    <w:name w:val="正文段"/>
    <w:basedOn w:val="a"/>
    <w:qFormat/>
    <w:pPr>
      <w:widowControl/>
      <w:snapToGrid w:val="0"/>
      <w:spacing w:afterLines="50"/>
      <w:ind w:firstLineChars="200" w:firstLine="200"/>
    </w:pPr>
    <w:rPr>
      <w:kern w:val="0"/>
      <w:sz w:val="24"/>
      <w:szCs w:val="20"/>
    </w:rPr>
  </w:style>
  <w:style w:type="paragraph" w:customStyle="1" w:styleId="24">
    <w:name w:val="列出段落2"/>
    <w:basedOn w:val="a"/>
    <w:uiPriority w:val="34"/>
    <w:qFormat/>
    <w:pPr>
      <w:spacing w:line="440" w:lineRule="exact"/>
      <w:ind w:firstLineChars="200" w:firstLine="420"/>
    </w:pPr>
    <w:rPr>
      <w:rFonts w:eastAsia="仿宋_GB2312"/>
      <w:sz w:val="24"/>
    </w:rPr>
  </w:style>
  <w:style w:type="paragraph" w:customStyle="1" w:styleId="5">
    <w:name w:val="样式5"/>
    <w:basedOn w:val="a"/>
    <w:qFormat/>
    <w:pPr>
      <w:adjustRightInd w:val="0"/>
      <w:spacing w:line="440" w:lineRule="exact"/>
      <w:ind w:left="2" w:firstLineChars="200" w:firstLine="480"/>
    </w:pPr>
    <w:rPr>
      <w:rFonts w:ascii="仿宋_GB2312" w:eastAsia="仿宋_GB2312" w:hAnsi="仿宋"/>
      <w:sz w:val="24"/>
    </w:rPr>
  </w:style>
  <w:style w:type="paragraph" w:customStyle="1" w:styleId="4">
    <w:name w:val="样式4"/>
    <w:basedOn w:val="a"/>
    <w:qFormat/>
    <w:pPr>
      <w:adjustRightInd w:val="0"/>
      <w:spacing w:line="360" w:lineRule="auto"/>
      <w:ind w:firstLine="420"/>
      <w:jc w:val="center"/>
      <w:outlineLvl w:val="2"/>
    </w:pPr>
    <w:rPr>
      <w:rFonts w:ascii="仿宋_GB2312" w:eastAsia="仿宋_GB2312" w:hAnsi="仿宋"/>
      <w:b/>
      <w:sz w:val="32"/>
      <w:szCs w:val="3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cygov.cn/&#65289;&#33719;&#21462;&#65288;&#19979;&#36733;&#65289;&#25307;&#26631;&#25991;&#20214;&#65292;&#24182;&#20110;2021&#24180;"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81</Pages>
  <Words>7664</Words>
  <Characters>43686</Characters>
  <Application>Microsoft Office Word</Application>
  <DocSecurity>0</DocSecurity>
  <Lines>364</Lines>
  <Paragraphs>102</Paragraphs>
  <ScaleCrop>false</ScaleCrop>
  <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绍兴市财政局2023年政府重点投资项目绿色全过程工程造价审核服务框架协议采购项目（封闭式）</dc:title>
  <dc:creator>Administrator</dc:creator>
  <cp:lastModifiedBy>蒋 丹</cp:lastModifiedBy>
  <cp:revision>7</cp:revision>
  <cp:lastPrinted>2023-01-11T09:09:00Z</cp:lastPrinted>
  <dcterms:created xsi:type="dcterms:W3CDTF">2022-04-02T10:08:00Z</dcterms:created>
  <dcterms:modified xsi:type="dcterms:W3CDTF">2023-03-22T15:11:00Z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71DE3BFDBCCE40EAB4914475777941CC_13</vt:lpwstr>
  </property>
</Properties>
</file>