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D9EC86">
      <w:pPr>
        <w:adjustRightInd/>
        <w:spacing w:line="360" w:lineRule="auto"/>
        <w:rPr>
          <w:rFonts w:ascii="宋体" w:hAnsi="宋体" w:eastAsia="宋体" w:cs="仿宋_GB2312"/>
          <w:b/>
          <w:color w:val="auto"/>
          <w:sz w:val="44"/>
          <w:szCs w:val="44"/>
          <w:highlight w:val="none"/>
        </w:rPr>
      </w:pPr>
    </w:p>
    <w:p w14:paraId="4CEA398A">
      <w:pPr>
        <w:spacing w:line="360" w:lineRule="auto"/>
        <w:jc w:val="center"/>
        <w:rPr>
          <w:rFonts w:hint="eastAsia" w:ascii="仿宋" w:hAnsi="仿宋" w:eastAsia="仿宋" w:cs="仿宋_GB2312"/>
          <w:b/>
          <w:color w:val="auto"/>
          <w:sz w:val="44"/>
          <w:szCs w:val="44"/>
          <w:highlight w:val="none"/>
          <w:lang w:eastAsia="zh-CN"/>
        </w:rPr>
      </w:pPr>
      <w:r>
        <w:rPr>
          <w:rFonts w:hint="eastAsia" w:ascii="仿宋" w:hAnsi="仿宋" w:eastAsia="仿宋" w:cs="仿宋_GB2312"/>
          <w:b/>
          <w:color w:val="auto"/>
          <w:sz w:val="44"/>
          <w:szCs w:val="44"/>
          <w:highlight w:val="none"/>
          <w:lang w:eastAsia="zh-CN"/>
        </w:rPr>
        <w:t>2025柯桥经开区区级主流媒体宣传合作项目</w:t>
      </w:r>
    </w:p>
    <w:p w14:paraId="4DB8BBD0">
      <w:pPr>
        <w:adjustRightInd/>
        <w:spacing w:line="360" w:lineRule="auto"/>
        <w:jc w:val="center"/>
        <w:rPr>
          <w:rFonts w:ascii="仿宋" w:hAnsi="仿宋" w:eastAsia="仿宋" w:cs="仿宋"/>
          <w:b/>
          <w:color w:val="auto"/>
          <w:sz w:val="52"/>
          <w:szCs w:val="52"/>
          <w:highlight w:val="none"/>
        </w:rPr>
      </w:pPr>
    </w:p>
    <w:p w14:paraId="562AFAD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14:paraId="2638A467">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75812CFF">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57D453F3">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08A5E90D">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38F58967">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C3FA6D9">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411D7260">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78566F3E">
      <w:pPr>
        <w:snapToGrid w:val="0"/>
        <w:spacing w:line="360" w:lineRule="auto"/>
        <w:jc w:val="center"/>
        <w:rPr>
          <w:rFonts w:ascii="仿宋" w:hAnsi="仿宋" w:eastAsia="仿宋" w:cs="仿宋"/>
          <w:color w:val="auto"/>
          <w:sz w:val="32"/>
          <w:szCs w:val="32"/>
          <w:highlight w:val="none"/>
        </w:rPr>
      </w:pPr>
    </w:p>
    <w:p w14:paraId="1D700D89">
      <w:pPr>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磋商编号：[2025]1869号</w:t>
      </w:r>
    </w:p>
    <w:tbl>
      <w:tblPr>
        <w:tblStyle w:val="60"/>
        <w:tblW w:w="7801" w:type="dxa"/>
        <w:jc w:val="center"/>
        <w:tblLayout w:type="fixed"/>
        <w:tblCellMar>
          <w:top w:w="0" w:type="dxa"/>
          <w:left w:w="108" w:type="dxa"/>
          <w:bottom w:w="0" w:type="dxa"/>
          <w:right w:w="108" w:type="dxa"/>
        </w:tblCellMar>
      </w:tblPr>
      <w:tblGrid>
        <w:gridCol w:w="2356"/>
        <w:gridCol w:w="5445"/>
      </w:tblGrid>
      <w:tr w14:paraId="32B251A5">
        <w:tblPrEx>
          <w:tblCellMar>
            <w:top w:w="0" w:type="dxa"/>
            <w:left w:w="108" w:type="dxa"/>
            <w:bottom w:w="0" w:type="dxa"/>
            <w:right w:w="108" w:type="dxa"/>
          </w:tblCellMar>
        </w:tblPrEx>
        <w:trPr>
          <w:trHeight w:val="454" w:hRule="atLeast"/>
          <w:jc w:val="center"/>
        </w:trPr>
        <w:tc>
          <w:tcPr>
            <w:tcW w:w="2356" w:type="dxa"/>
            <w:vAlign w:val="center"/>
          </w:tcPr>
          <w:p w14:paraId="46D2E4B4">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90884853"/>
              </w:rPr>
              <w:t>采购单位</w:t>
            </w:r>
            <w:r>
              <w:rPr>
                <w:rFonts w:hint="eastAsia" w:ascii="仿宋" w:hAnsi="仿宋" w:eastAsia="仿宋" w:cs="仿宋"/>
                <w:color w:val="auto"/>
                <w:spacing w:val="0"/>
                <w:kern w:val="0"/>
                <w:sz w:val="32"/>
                <w:szCs w:val="32"/>
                <w:highlight w:val="none"/>
                <w:fitText w:val="2240" w:id="2090884853"/>
              </w:rPr>
              <w:t>：</w:t>
            </w:r>
          </w:p>
        </w:tc>
        <w:tc>
          <w:tcPr>
            <w:tcW w:w="5445" w:type="dxa"/>
            <w:vAlign w:val="center"/>
          </w:tcPr>
          <w:p w14:paraId="66F0C091">
            <w:pPr>
              <w:spacing w:line="320" w:lineRule="exact"/>
              <w:outlineLvl w:val="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绍兴柯桥经济技术开发区管理委员会</w:t>
            </w:r>
          </w:p>
        </w:tc>
      </w:tr>
      <w:tr w14:paraId="27607900">
        <w:tblPrEx>
          <w:tblCellMar>
            <w:top w:w="0" w:type="dxa"/>
            <w:left w:w="108" w:type="dxa"/>
            <w:bottom w:w="0" w:type="dxa"/>
            <w:right w:w="108" w:type="dxa"/>
          </w:tblCellMar>
        </w:tblPrEx>
        <w:trPr>
          <w:trHeight w:val="454" w:hRule="atLeast"/>
          <w:jc w:val="center"/>
        </w:trPr>
        <w:tc>
          <w:tcPr>
            <w:tcW w:w="2356" w:type="dxa"/>
            <w:vAlign w:val="center"/>
          </w:tcPr>
          <w:p w14:paraId="13AD5D8A">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14:paraId="7BC8D49F">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绍兴明晨建设项目管理有限公司</w:t>
            </w:r>
          </w:p>
        </w:tc>
      </w:tr>
      <w:tr w14:paraId="7C793FA7">
        <w:tblPrEx>
          <w:tblCellMar>
            <w:top w:w="0" w:type="dxa"/>
            <w:left w:w="108" w:type="dxa"/>
            <w:bottom w:w="0" w:type="dxa"/>
            <w:right w:w="108" w:type="dxa"/>
          </w:tblCellMar>
        </w:tblPrEx>
        <w:trPr>
          <w:trHeight w:val="454" w:hRule="atLeast"/>
          <w:jc w:val="center"/>
        </w:trPr>
        <w:tc>
          <w:tcPr>
            <w:tcW w:w="2356" w:type="dxa"/>
            <w:vAlign w:val="center"/>
          </w:tcPr>
          <w:p w14:paraId="64A5ECED">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14:paraId="7033ECEA">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绍兴市柯桥区财政局</w:t>
            </w:r>
          </w:p>
        </w:tc>
      </w:tr>
      <w:tr w14:paraId="4E1C10C3">
        <w:tblPrEx>
          <w:tblCellMar>
            <w:top w:w="0" w:type="dxa"/>
            <w:left w:w="108" w:type="dxa"/>
            <w:bottom w:w="0" w:type="dxa"/>
            <w:right w:w="108" w:type="dxa"/>
          </w:tblCellMar>
        </w:tblPrEx>
        <w:trPr>
          <w:trHeight w:val="454" w:hRule="atLeast"/>
          <w:jc w:val="center"/>
        </w:trPr>
        <w:tc>
          <w:tcPr>
            <w:tcW w:w="7801" w:type="dxa"/>
            <w:gridSpan w:val="2"/>
            <w:vAlign w:val="center"/>
          </w:tcPr>
          <w:p w14:paraId="6D940911">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五</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六</w:t>
            </w:r>
            <w:r>
              <w:rPr>
                <w:rFonts w:hint="eastAsia" w:ascii="仿宋" w:hAnsi="仿宋" w:eastAsia="仿宋" w:cs="仿宋"/>
                <w:color w:val="auto"/>
                <w:sz w:val="32"/>
                <w:szCs w:val="32"/>
                <w:highlight w:val="none"/>
              </w:rPr>
              <w:t>月</w:t>
            </w:r>
          </w:p>
        </w:tc>
      </w:tr>
    </w:tbl>
    <w:p w14:paraId="443E9797">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3B273E5D">
      <w:pPr>
        <w:pStyle w:val="71"/>
        <w:rPr>
          <w:color w:val="auto"/>
          <w:highlight w:val="none"/>
        </w:rPr>
      </w:pPr>
    </w:p>
    <w:p w14:paraId="3547FAA0">
      <w:pPr>
        <w:spacing w:line="360" w:lineRule="auto"/>
        <w:jc w:val="center"/>
        <w:rPr>
          <w:rFonts w:hint="eastAsia" w:ascii="仿宋" w:hAnsi="仿宋" w:eastAsia="仿宋" w:cs="仿宋"/>
          <w:b/>
          <w:color w:val="auto"/>
          <w:sz w:val="48"/>
          <w:szCs w:val="48"/>
          <w:highlight w:val="none"/>
        </w:rPr>
      </w:pPr>
    </w:p>
    <w:p w14:paraId="40FD800D">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2D4F779">
      <w:pPr>
        <w:spacing w:line="360" w:lineRule="auto"/>
        <w:rPr>
          <w:rFonts w:ascii="仿宋" w:hAnsi="仿宋" w:eastAsia="仿宋" w:cs="仿宋"/>
          <w:color w:val="auto"/>
          <w:sz w:val="32"/>
          <w:szCs w:val="32"/>
          <w:highlight w:val="none"/>
        </w:rPr>
      </w:pPr>
    </w:p>
    <w:p w14:paraId="043D2C89">
      <w:pPr>
        <w:spacing w:line="360" w:lineRule="auto"/>
        <w:rPr>
          <w:rFonts w:ascii="仿宋" w:hAnsi="仿宋" w:eastAsia="仿宋" w:cs="仿宋"/>
          <w:color w:val="auto"/>
          <w:sz w:val="32"/>
          <w:szCs w:val="32"/>
          <w:highlight w:val="none"/>
        </w:rPr>
      </w:pPr>
    </w:p>
    <w:p w14:paraId="03ADD42A">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6F56FDAC">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11D233C4">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79897B33">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08A0BC0E">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0D1998E5">
      <w:pPr>
        <w:spacing w:line="36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6F0DE63C">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2C4A5677">
      <w:pPr>
        <w:spacing w:line="360" w:lineRule="auto"/>
        <w:ind w:firstLine="549" w:firstLineChars="229"/>
        <w:rPr>
          <w:rFonts w:ascii="宋体" w:hAnsi="宋体" w:eastAsia="宋体" w:cs="仿宋_GB2312"/>
          <w:color w:val="auto"/>
          <w:sz w:val="24"/>
          <w:highlight w:val="none"/>
        </w:rPr>
      </w:pPr>
    </w:p>
    <w:p w14:paraId="599D6FEE">
      <w:pPr>
        <w:spacing w:line="360" w:lineRule="auto"/>
        <w:ind w:firstLine="549" w:firstLineChars="229"/>
        <w:rPr>
          <w:rFonts w:ascii="宋体" w:hAnsi="宋体" w:eastAsia="宋体" w:cs="仿宋_GB2312"/>
          <w:color w:val="auto"/>
          <w:sz w:val="24"/>
          <w:highlight w:val="none"/>
        </w:rPr>
      </w:pPr>
    </w:p>
    <w:p w14:paraId="32F903A3">
      <w:pPr>
        <w:spacing w:line="360" w:lineRule="auto"/>
        <w:ind w:firstLine="549" w:firstLineChars="229"/>
        <w:rPr>
          <w:rFonts w:ascii="宋体" w:hAnsi="宋体" w:eastAsia="宋体" w:cs="仿宋_GB2312"/>
          <w:color w:val="auto"/>
          <w:sz w:val="24"/>
          <w:highlight w:val="none"/>
        </w:rPr>
      </w:pPr>
    </w:p>
    <w:p w14:paraId="02B7B1A6">
      <w:pPr>
        <w:spacing w:line="360" w:lineRule="auto"/>
        <w:ind w:firstLine="549" w:firstLineChars="229"/>
        <w:rPr>
          <w:rFonts w:ascii="宋体" w:hAnsi="宋体" w:eastAsia="宋体" w:cs="仿宋_GB2312"/>
          <w:color w:val="auto"/>
          <w:sz w:val="24"/>
          <w:highlight w:val="none"/>
        </w:rPr>
      </w:pPr>
    </w:p>
    <w:p w14:paraId="312673E8">
      <w:pPr>
        <w:spacing w:line="360" w:lineRule="auto"/>
        <w:ind w:firstLine="549" w:firstLineChars="229"/>
        <w:rPr>
          <w:rFonts w:ascii="宋体" w:hAnsi="宋体" w:eastAsia="宋体" w:cs="仿宋_GB2312"/>
          <w:color w:val="auto"/>
          <w:sz w:val="24"/>
          <w:highlight w:val="none"/>
        </w:rPr>
      </w:pPr>
    </w:p>
    <w:p w14:paraId="23FFB79F">
      <w:pPr>
        <w:spacing w:line="360" w:lineRule="auto"/>
        <w:ind w:firstLine="549" w:firstLineChars="229"/>
        <w:rPr>
          <w:rFonts w:ascii="宋体" w:hAnsi="宋体" w:eastAsia="宋体" w:cs="仿宋_GB2312"/>
          <w:color w:val="auto"/>
          <w:sz w:val="24"/>
          <w:highlight w:val="none"/>
        </w:rPr>
      </w:pPr>
    </w:p>
    <w:p w14:paraId="790ED512">
      <w:pPr>
        <w:spacing w:line="360" w:lineRule="auto"/>
        <w:ind w:firstLine="549" w:firstLineChars="229"/>
        <w:rPr>
          <w:rFonts w:ascii="宋体" w:hAnsi="宋体" w:eastAsia="宋体" w:cs="仿宋_GB2312"/>
          <w:color w:val="auto"/>
          <w:sz w:val="24"/>
          <w:highlight w:val="none"/>
        </w:rPr>
      </w:pPr>
    </w:p>
    <w:p w14:paraId="446BEEC0">
      <w:pPr>
        <w:spacing w:line="360" w:lineRule="auto"/>
        <w:ind w:firstLine="549" w:firstLineChars="229"/>
        <w:rPr>
          <w:rFonts w:ascii="宋体" w:hAnsi="宋体" w:eastAsia="宋体" w:cs="仿宋_GB2312"/>
          <w:color w:val="auto"/>
          <w:sz w:val="24"/>
          <w:highlight w:val="none"/>
        </w:rPr>
      </w:pPr>
    </w:p>
    <w:p w14:paraId="130772ED">
      <w:pPr>
        <w:spacing w:line="360" w:lineRule="auto"/>
        <w:ind w:firstLine="549" w:firstLineChars="229"/>
        <w:rPr>
          <w:rFonts w:ascii="宋体" w:hAnsi="宋体" w:eastAsia="宋体" w:cs="仿宋_GB2312"/>
          <w:color w:val="auto"/>
          <w:sz w:val="24"/>
          <w:highlight w:val="none"/>
        </w:rPr>
      </w:pPr>
    </w:p>
    <w:p w14:paraId="724A3CAA">
      <w:pPr>
        <w:spacing w:line="360" w:lineRule="auto"/>
        <w:ind w:firstLine="549" w:firstLineChars="229"/>
        <w:rPr>
          <w:rFonts w:ascii="宋体" w:hAnsi="宋体" w:eastAsia="宋体" w:cs="仿宋_GB2312"/>
          <w:color w:val="auto"/>
          <w:sz w:val="24"/>
          <w:highlight w:val="none"/>
        </w:rPr>
      </w:pPr>
    </w:p>
    <w:bookmarkEnd w:id="1"/>
    <w:p w14:paraId="1BF236AF">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649545"/>
      <w:bookmarkEnd w:id="2"/>
      <w:bookmarkStart w:id="3" w:name="_Hlt74729822"/>
      <w:bookmarkEnd w:id="3"/>
      <w:bookmarkStart w:id="4" w:name="_Hlt74707423"/>
      <w:bookmarkEnd w:id="4"/>
      <w:bookmarkStart w:id="5" w:name="_Hlt74728647"/>
      <w:bookmarkEnd w:id="5"/>
      <w:bookmarkStart w:id="6" w:name="第二部分"/>
      <w:bookmarkStart w:id="7" w:name="_Toc91899870"/>
      <w:bookmarkStart w:id="8" w:name="_Toc91899871"/>
    </w:p>
    <w:p w14:paraId="0E96F8FC">
      <w:pPr>
        <w:adjustRightInd/>
        <w:spacing w:line="336" w:lineRule="auto"/>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05FFB856">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34A49814">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2025柯桥经开区区级主流媒体宣传合作项目采购项目的潜在供应商应在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6</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52A12D3F">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9" w:name="_Toc35393798"/>
      <w:bookmarkStart w:id="10" w:name="_Toc35393629"/>
      <w:bookmarkStart w:id="11" w:name="_Toc28359089"/>
      <w:bookmarkStart w:id="12" w:name="_Toc28359012"/>
      <w:r>
        <w:rPr>
          <w:rFonts w:hint="eastAsia" w:ascii="黑体" w:hAnsi="黑体" w:eastAsia="黑体" w:cs="黑体"/>
          <w:b w:val="0"/>
          <w:bCs w:val="0"/>
          <w:color w:val="auto"/>
          <w:sz w:val="24"/>
          <w:szCs w:val="24"/>
          <w:highlight w:val="none"/>
        </w:rPr>
        <w:t>一、项目基本情况</w:t>
      </w:r>
      <w:bookmarkEnd w:id="9"/>
      <w:bookmarkEnd w:id="10"/>
      <w:bookmarkEnd w:id="11"/>
      <w:bookmarkEnd w:id="12"/>
    </w:p>
    <w:p w14:paraId="7C86678E">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项目编号：[2025]1869号</w:t>
      </w:r>
    </w:p>
    <w:p w14:paraId="22BB2E53">
      <w:pPr>
        <w:spacing w:line="336" w:lineRule="auto"/>
        <w:ind w:firstLine="482" w:firstLineChars="200"/>
        <w:rPr>
          <w:rFonts w:ascii="仿宋" w:hAnsi="仿宋" w:eastAsia="仿宋" w:cs="仿宋"/>
          <w:b w:val="0"/>
          <w:bCs/>
          <w:color w:val="auto"/>
          <w:sz w:val="24"/>
          <w:highlight w:val="none"/>
          <w:u w:val="singl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2025柯桥经开区区级主流媒体宣传合作项目</w:t>
      </w:r>
    </w:p>
    <w:p w14:paraId="3CAEE2E4">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28FAC28F">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eastAsia="zh-CN"/>
        </w:rPr>
        <w:t>900000</w:t>
      </w:r>
      <w:r>
        <w:rPr>
          <w:rFonts w:hint="eastAsia" w:ascii="仿宋" w:hAnsi="仿宋" w:eastAsia="仿宋" w:cs="仿宋"/>
          <w:b/>
          <w:color w:val="auto"/>
          <w:sz w:val="24"/>
          <w:highlight w:val="none"/>
        </w:rPr>
        <w:t xml:space="preserve"> </w:t>
      </w:r>
    </w:p>
    <w:p w14:paraId="0672BDAE">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最高限价（元）： </w:t>
      </w:r>
      <w:r>
        <w:rPr>
          <w:rFonts w:hint="eastAsia" w:ascii="仿宋" w:hAnsi="仿宋" w:eastAsia="仿宋"/>
          <w:color w:val="auto"/>
          <w:sz w:val="24"/>
          <w:szCs w:val="28"/>
          <w:highlight w:val="none"/>
          <w:lang w:eastAsia="zh-CN"/>
        </w:rPr>
        <w:t>900000</w:t>
      </w:r>
    </w:p>
    <w:p w14:paraId="36E37C98">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7E37C8B">
      <w:pPr>
        <w:spacing w:line="336"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5532251">
      <w:pPr>
        <w:spacing w:line="336"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 w:val="0"/>
          <w:bCs/>
          <w:color w:val="auto"/>
          <w:sz w:val="24"/>
          <w:highlight w:val="none"/>
        </w:rPr>
        <w:t>2025柯桥经开区区级主流媒体宣传合作项目</w:t>
      </w:r>
    </w:p>
    <w:p w14:paraId="1F778BAA">
      <w:pPr>
        <w:spacing w:line="336" w:lineRule="auto"/>
        <w:ind w:firstLine="720" w:firstLineChars="3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6503F3BF">
      <w:pPr>
        <w:spacing w:line="336" w:lineRule="auto"/>
        <w:ind w:firstLine="720" w:firstLineChars="300"/>
        <w:rPr>
          <w:rFonts w:hint="eastAsia" w:ascii="仿宋" w:hAnsi="仿宋" w:eastAsia="仿宋"/>
          <w:color w:val="auto"/>
          <w:sz w:val="24"/>
          <w:szCs w:val="28"/>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olor w:val="auto"/>
          <w:sz w:val="24"/>
          <w:szCs w:val="28"/>
          <w:highlight w:val="none"/>
          <w:lang w:eastAsia="zh-CN"/>
        </w:rPr>
        <w:t>900000</w:t>
      </w:r>
    </w:p>
    <w:p w14:paraId="33A1F6C2">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14:paraId="6D5DDB55">
      <w:pPr>
        <w:spacing w:line="336"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rPr>
        <w:t>详见招标文件</w:t>
      </w:r>
    </w:p>
    <w:p w14:paraId="35A78BC0">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本项目接受联合体磋商：☐是，</w:t>
      </w:r>
      <w:r>
        <w:rPr>
          <w:rFonts w:hint="eastAsia" w:ascii="仿宋" w:hAnsi="仿宋" w:eastAsia="仿宋" w:cs="仿宋"/>
          <w:color w:val="auto"/>
          <w:sz w:val="24"/>
          <w:highlight w:val="none"/>
        </w:rPr>
        <w:sym w:font="Wingdings" w:char="00FE"/>
      </w:r>
      <w:r>
        <w:rPr>
          <w:rFonts w:hint="eastAsia" w:ascii="仿宋" w:hAnsi="仿宋" w:eastAsia="仿宋" w:cs="仿宋"/>
          <w:b/>
          <w:color w:val="auto"/>
          <w:sz w:val="24"/>
          <w:highlight w:val="none"/>
        </w:rPr>
        <w:t>否。</w:t>
      </w:r>
    </w:p>
    <w:p w14:paraId="0CC376CB">
      <w:pPr>
        <w:spacing w:line="336" w:lineRule="auto"/>
        <w:ind w:firstLine="480" w:firstLineChars="200"/>
        <w:rPr>
          <w:rFonts w:hint="eastAsia" w:ascii="黑体" w:hAnsi="黑体" w:eastAsia="黑体" w:cs="黑体"/>
          <w:b w:val="0"/>
          <w:bCs w:val="0"/>
          <w:color w:val="auto"/>
          <w:sz w:val="24"/>
          <w:highlight w:val="none"/>
        </w:rPr>
      </w:pPr>
      <w:bookmarkStart w:id="13" w:name="_Toc35393630"/>
      <w:bookmarkStart w:id="14" w:name="_Toc28359013"/>
      <w:bookmarkStart w:id="15" w:name="_Toc35393799"/>
      <w:bookmarkStart w:id="16" w:name="_Toc28359090"/>
      <w:r>
        <w:rPr>
          <w:rFonts w:hint="eastAsia" w:ascii="黑体" w:hAnsi="黑体" w:eastAsia="黑体" w:cs="黑体"/>
          <w:b w:val="0"/>
          <w:bCs w:val="0"/>
          <w:color w:val="auto"/>
          <w:sz w:val="24"/>
          <w:highlight w:val="none"/>
        </w:rPr>
        <w:t>二、申请人的资格要求</w:t>
      </w:r>
      <w:bookmarkEnd w:id="13"/>
      <w:bookmarkEnd w:id="14"/>
      <w:bookmarkEnd w:id="15"/>
      <w:bookmarkEnd w:id="16"/>
    </w:p>
    <w:p w14:paraId="180116B6">
      <w:pPr>
        <w:spacing w:line="336"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16BE6328">
      <w:pPr>
        <w:spacing w:line="336" w:lineRule="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2.以联合体形式响应的，提供联合协议(本项目不接受联合体响应或者供应商不以联合体形式响应的，则不需要提供) ；</w:t>
      </w:r>
    </w:p>
    <w:p w14:paraId="16DB54D0">
      <w:pPr>
        <w:spacing w:line="336"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EDBE1B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（注：不得限制大中型企业与小微企业组成联合体参与响应）</w:t>
      </w:r>
      <w:r>
        <w:rPr>
          <w:rFonts w:hint="eastAsia" w:ascii="仿宋" w:hAnsi="仿宋" w:eastAsia="仿宋" w:cs="仿宋"/>
          <w:color w:val="auto"/>
          <w:sz w:val="24"/>
          <w:highlight w:val="none"/>
        </w:rPr>
        <w:t>；</w:t>
      </w:r>
    </w:p>
    <w:p w14:paraId="398A258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98F280D">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2DC86759">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075F5942">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0916CA18">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9756A7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1C870BE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BC88A07">
      <w:pPr>
        <w:spacing w:line="336" w:lineRule="auto"/>
        <w:ind w:firstLine="480" w:firstLineChars="200"/>
        <w:rPr>
          <w:rFonts w:hint="eastAsia" w:ascii="黑体" w:hAnsi="黑体" w:eastAsia="黑体" w:cs="黑体"/>
          <w:b w:val="0"/>
          <w:bCs w:val="0"/>
          <w:color w:val="auto"/>
          <w:sz w:val="24"/>
          <w:highlight w:val="none"/>
        </w:rPr>
      </w:pPr>
      <w:bookmarkStart w:id="17" w:name="_Toc28359014"/>
      <w:bookmarkStart w:id="18" w:name="_Toc35393800"/>
      <w:bookmarkStart w:id="19" w:name="_Toc35393631"/>
      <w:bookmarkStart w:id="20" w:name="_Toc28359091"/>
      <w:r>
        <w:rPr>
          <w:rFonts w:hint="eastAsia" w:ascii="黑体" w:hAnsi="黑体" w:eastAsia="黑体" w:cs="黑体"/>
          <w:b w:val="0"/>
          <w:bCs w:val="0"/>
          <w:color w:val="auto"/>
          <w:sz w:val="24"/>
          <w:highlight w:val="none"/>
        </w:rPr>
        <w:t>三、获取（下载）采购文件</w:t>
      </w:r>
      <w:bookmarkEnd w:id="17"/>
      <w:bookmarkEnd w:id="18"/>
      <w:bookmarkEnd w:id="19"/>
      <w:bookmarkEnd w:id="20"/>
    </w:p>
    <w:p w14:paraId="78C54F8B">
      <w:pPr>
        <w:spacing w:line="336" w:lineRule="auto"/>
        <w:ind w:firstLine="54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3E1923B5">
      <w:pPr>
        <w:spacing w:line="336" w:lineRule="auto"/>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408CC6D7">
      <w:pPr>
        <w:spacing w:line="336" w:lineRule="auto"/>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65FD509B">
      <w:pPr>
        <w:spacing w:line="336" w:lineRule="auto"/>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0827A4EE">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1" w:name="_Toc35393632"/>
      <w:bookmarkStart w:id="22" w:name="_Toc28359015"/>
      <w:bookmarkStart w:id="23" w:name="_Toc28359092"/>
      <w:bookmarkStart w:id="24" w:name="_Toc35393801"/>
      <w:r>
        <w:rPr>
          <w:rFonts w:hint="eastAsia" w:ascii="黑体" w:hAnsi="黑体" w:eastAsia="黑体" w:cs="黑体"/>
          <w:b w:val="0"/>
          <w:bCs w:val="0"/>
          <w:color w:val="auto"/>
          <w:sz w:val="24"/>
          <w:szCs w:val="24"/>
          <w:highlight w:val="none"/>
        </w:rPr>
        <w:t>四、响应文件提交</w:t>
      </w:r>
      <w:bookmarkEnd w:id="21"/>
      <w:bookmarkEnd w:id="22"/>
      <w:bookmarkEnd w:id="23"/>
      <w:bookmarkEnd w:id="24"/>
      <w:r>
        <w:rPr>
          <w:rFonts w:hint="eastAsia" w:ascii="黑体" w:hAnsi="黑体" w:eastAsia="黑体" w:cs="黑体"/>
          <w:b w:val="0"/>
          <w:bCs w:val="0"/>
          <w:color w:val="auto"/>
          <w:sz w:val="24"/>
          <w:szCs w:val="24"/>
          <w:highlight w:val="none"/>
        </w:rPr>
        <w:t>（上传）</w:t>
      </w:r>
    </w:p>
    <w:p w14:paraId="43FD9A62">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6</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3EFFC709">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32A310DC">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5" w:name="_Toc35393802"/>
      <w:bookmarkStart w:id="26" w:name="_Toc28359016"/>
      <w:bookmarkStart w:id="27" w:name="_Toc35393633"/>
      <w:bookmarkStart w:id="28" w:name="_Toc28359093"/>
      <w:r>
        <w:rPr>
          <w:rFonts w:hint="eastAsia" w:ascii="黑体" w:hAnsi="黑体" w:eastAsia="黑体" w:cs="黑体"/>
          <w:b w:val="0"/>
          <w:bCs w:val="0"/>
          <w:color w:val="auto"/>
          <w:sz w:val="24"/>
          <w:szCs w:val="24"/>
          <w:highlight w:val="none"/>
        </w:rPr>
        <w:t>五、响应文件开启</w:t>
      </w:r>
      <w:bookmarkEnd w:id="25"/>
      <w:bookmarkEnd w:id="26"/>
      <w:bookmarkEnd w:id="27"/>
      <w:bookmarkEnd w:id="28"/>
    </w:p>
    <w:p w14:paraId="1DA7AB87">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6</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30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727FE56D">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地点（网址）：绍兴市柯桥区柯北大道961号303会议室，政采云平台（https://www.zcygov.cn/）。</w:t>
      </w:r>
    </w:p>
    <w:p w14:paraId="3642D510">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29" w:name="_Toc28359094"/>
      <w:bookmarkStart w:id="30" w:name="_Toc28359017"/>
      <w:bookmarkStart w:id="31" w:name="_Toc35393634"/>
      <w:bookmarkStart w:id="32" w:name="_Toc35393803"/>
      <w:r>
        <w:rPr>
          <w:rFonts w:hint="eastAsia" w:ascii="黑体" w:hAnsi="黑体" w:eastAsia="黑体" w:cs="黑体"/>
          <w:b w:val="0"/>
          <w:bCs w:val="0"/>
          <w:color w:val="auto"/>
          <w:sz w:val="24"/>
          <w:szCs w:val="24"/>
          <w:highlight w:val="none"/>
        </w:rPr>
        <w:t>六、公告期限</w:t>
      </w:r>
      <w:bookmarkEnd w:id="29"/>
      <w:bookmarkEnd w:id="30"/>
      <w:bookmarkEnd w:id="31"/>
      <w:bookmarkEnd w:id="32"/>
    </w:p>
    <w:p w14:paraId="0AFBDEB3">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1C5902B">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33" w:name="_Toc35393804"/>
      <w:bookmarkStart w:id="34" w:name="_Toc35393635"/>
      <w:r>
        <w:rPr>
          <w:rFonts w:hint="eastAsia" w:ascii="黑体" w:hAnsi="黑体" w:eastAsia="黑体" w:cs="黑体"/>
          <w:b w:val="0"/>
          <w:bCs w:val="0"/>
          <w:color w:val="auto"/>
          <w:sz w:val="24"/>
          <w:szCs w:val="24"/>
          <w:highlight w:val="none"/>
        </w:rPr>
        <w:t>七、其他补充事宜</w:t>
      </w:r>
      <w:bookmarkEnd w:id="33"/>
      <w:bookmarkEnd w:id="34"/>
    </w:p>
    <w:p w14:paraId="5AE915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2C7F9C4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29A569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231875E">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供应商按照平台提示和磋商文件的规定在半小时内完成在线解密。通过“政府采购云平台”上传递交的响应文件无法按时解密，视为投标文件撤回；10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w:t>
      </w:r>
      <w:r>
        <w:rPr>
          <w:rFonts w:hint="eastAsia" w:ascii="仿宋" w:hAnsi="仿宋" w:eastAsia="仿宋" w:cs="仿宋"/>
          <w:color w:val="auto"/>
          <w:sz w:val="24"/>
          <w:highlight w:val="none"/>
          <w:u w:val="none"/>
        </w:rPr>
        <w:t>（3</w:t>
      </w:r>
      <w:r>
        <w:rPr>
          <w:rFonts w:hint="eastAsia" w:ascii="仿宋" w:hAnsi="仿宋" w:eastAsia="仿宋" w:cs="仿宋"/>
          <w:color w:val="auto"/>
          <w:sz w:val="24"/>
          <w:highlight w:val="none"/>
          <w:u w:val="none"/>
          <w:lang w:eastAsia="zh-CN"/>
        </w:rPr>
        <w:t>）</w:t>
      </w:r>
      <w:r>
        <w:rPr>
          <w:rFonts w:hint="eastAsia" w:ascii="仿宋" w:hAnsi="仿宋" w:eastAsia="仿宋" w:cs="仿宋"/>
          <w:color w:val="auto"/>
          <w:sz w:val="24"/>
          <w:highlight w:val="none"/>
        </w:rPr>
        <w:t>磋商文件公告期限与磋商公告的公告期限一致。</w:t>
      </w:r>
    </w:p>
    <w:p w14:paraId="11CB5317">
      <w:pPr>
        <w:pStyle w:val="3"/>
        <w:numPr>
          <w:ilvl w:val="0"/>
          <w:numId w:val="0"/>
        </w:numPr>
        <w:spacing w:line="336" w:lineRule="auto"/>
        <w:ind w:firstLine="480" w:firstLineChars="200"/>
        <w:rPr>
          <w:rFonts w:hint="eastAsia" w:ascii="黑体" w:hAnsi="黑体" w:eastAsia="黑体" w:cs="黑体"/>
          <w:b w:val="0"/>
          <w:bCs w:val="0"/>
          <w:color w:val="auto"/>
          <w:sz w:val="24"/>
          <w:szCs w:val="24"/>
          <w:highlight w:val="none"/>
        </w:rPr>
      </w:pPr>
      <w:bookmarkStart w:id="35" w:name="_Toc28359095"/>
      <w:bookmarkStart w:id="36" w:name="_Toc35393805"/>
      <w:bookmarkStart w:id="37" w:name="_Toc35393636"/>
      <w:bookmarkStart w:id="38" w:name="_Toc28359018"/>
      <w:r>
        <w:rPr>
          <w:rFonts w:hint="eastAsia" w:ascii="黑体" w:hAnsi="黑体" w:eastAsia="黑体" w:cs="黑体"/>
          <w:b w:val="0"/>
          <w:bCs w:val="0"/>
          <w:color w:val="auto"/>
          <w:sz w:val="24"/>
          <w:szCs w:val="24"/>
          <w:highlight w:val="none"/>
        </w:rPr>
        <w:t>八、凡对本次采购提出询问、质疑、投诉，请按以下方式联系</w:t>
      </w:r>
      <w:bookmarkEnd w:id="35"/>
      <w:bookmarkEnd w:id="36"/>
      <w:bookmarkEnd w:id="37"/>
      <w:bookmarkEnd w:id="38"/>
    </w:p>
    <w:p w14:paraId="6AB3DADE">
      <w:pPr>
        <w:pStyle w:val="3"/>
        <w:numPr>
          <w:ilvl w:val="0"/>
          <w:numId w:val="0"/>
        </w:numPr>
        <w:spacing w:line="336" w:lineRule="auto"/>
        <w:ind w:firstLine="482" w:firstLineChars="200"/>
        <w:rPr>
          <w:rFonts w:ascii="仿宋" w:eastAsia="仿宋" w:cs="仿宋"/>
          <w:color w:val="auto"/>
          <w:sz w:val="24"/>
          <w:szCs w:val="24"/>
          <w:highlight w:val="none"/>
        </w:rPr>
      </w:pPr>
      <w:bookmarkStart w:id="39" w:name="_Toc35393637"/>
      <w:bookmarkStart w:id="40" w:name="_Toc35393806"/>
      <w:bookmarkStart w:id="41" w:name="_Toc28359096"/>
      <w:bookmarkStart w:id="42" w:name="_Toc28359019"/>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14:paraId="4F5DAF3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绍兴柯桥经济技术开发区管理委员会</w:t>
      </w:r>
    </w:p>
    <w:p w14:paraId="1900A43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w:t>
      </w:r>
      <w:r>
        <w:rPr>
          <w:rFonts w:hint="eastAsia" w:ascii="仿宋" w:hAnsi="仿宋" w:eastAsia="仿宋" w:cs="宋体"/>
          <w:color w:val="auto"/>
          <w:sz w:val="24"/>
          <w:szCs w:val="28"/>
          <w:highlight w:val="none"/>
        </w:rPr>
        <w:t>绍兴市柯桥区柯北大道961号</w:t>
      </w:r>
    </w:p>
    <w:p w14:paraId="0F84BBD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szCs w:val="28"/>
          <w:highlight w:val="none"/>
        </w:rPr>
        <w:t>0575-85629492</w:t>
      </w:r>
    </w:p>
    <w:p w14:paraId="5064BEE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olor w:val="auto"/>
          <w:sz w:val="24"/>
          <w:szCs w:val="28"/>
          <w:highlight w:val="none"/>
        </w:rPr>
        <w:t>裘工</w:t>
      </w:r>
      <w:r>
        <w:rPr>
          <w:rFonts w:hint="eastAsia" w:ascii="仿宋" w:hAnsi="仿宋" w:eastAsia="仿宋" w:cs="仿宋"/>
          <w:color w:val="auto"/>
          <w:sz w:val="24"/>
          <w:highlight w:val="none"/>
        </w:rPr>
        <w:t xml:space="preserve"> </w:t>
      </w:r>
    </w:p>
    <w:p w14:paraId="4D56017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w:t>
      </w:r>
      <w:r>
        <w:rPr>
          <w:rFonts w:hint="eastAsia" w:ascii="仿宋" w:hAnsi="仿宋" w:eastAsia="仿宋"/>
          <w:color w:val="auto"/>
          <w:sz w:val="24"/>
          <w:szCs w:val="28"/>
          <w:highlight w:val="none"/>
        </w:rPr>
        <w:t>0575-8996</w:t>
      </w:r>
      <w:r>
        <w:rPr>
          <w:rFonts w:hint="eastAsia" w:ascii="仿宋" w:hAnsi="仿宋" w:eastAsia="仿宋"/>
          <w:color w:val="auto"/>
          <w:sz w:val="24"/>
          <w:szCs w:val="28"/>
          <w:highlight w:val="none"/>
          <w:lang w:val="en-US" w:eastAsia="zh-CN"/>
        </w:rPr>
        <w:t>3015</w:t>
      </w:r>
    </w:p>
    <w:p w14:paraId="7A953B7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宋体"/>
          <w:color w:val="auto"/>
          <w:sz w:val="24"/>
          <w:szCs w:val="28"/>
          <w:highlight w:val="none"/>
          <w:lang w:val="en-US" w:eastAsia="zh-CN"/>
        </w:rPr>
        <w:t>何</w:t>
      </w:r>
      <w:r>
        <w:rPr>
          <w:rFonts w:hint="eastAsia" w:ascii="仿宋" w:hAnsi="仿宋" w:eastAsia="仿宋" w:cs="宋体"/>
          <w:color w:val="auto"/>
          <w:sz w:val="24"/>
          <w:szCs w:val="28"/>
          <w:highlight w:val="none"/>
        </w:rPr>
        <w:t>工</w:t>
      </w:r>
      <w:r>
        <w:rPr>
          <w:rFonts w:hint="eastAsia" w:ascii="仿宋" w:hAnsi="仿宋" w:eastAsia="仿宋" w:cs="仿宋"/>
          <w:color w:val="auto"/>
          <w:sz w:val="24"/>
          <w:highlight w:val="none"/>
        </w:rPr>
        <w:t xml:space="preserve"> </w:t>
      </w:r>
    </w:p>
    <w:p w14:paraId="31DDDAD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质疑联系方式：</w:t>
      </w:r>
      <w:r>
        <w:rPr>
          <w:rFonts w:hint="eastAsia" w:ascii="仿宋" w:hAnsi="仿宋" w:eastAsia="仿宋" w:cs="宋体"/>
          <w:color w:val="auto"/>
          <w:sz w:val="24"/>
          <w:szCs w:val="28"/>
          <w:highlight w:val="none"/>
        </w:rPr>
        <w:t>0575-89966885</w:t>
      </w:r>
    </w:p>
    <w:p w14:paraId="26F71202">
      <w:pPr>
        <w:pStyle w:val="3"/>
        <w:numPr>
          <w:ilvl w:val="0"/>
          <w:numId w:val="0"/>
        </w:numPr>
        <w:spacing w:line="336" w:lineRule="auto"/>
        <w:ind w:firstLine="482" w:firstLineChars="200"/>
        <w:rPr>
          <w:rFonts w:ascii="仿宋" w:eastAsia="仿宋" w:cs="仿宋"/>
          <w:color w:val="auto"/>
          <w:sz w:val="24"/>
          <w:highlight w:val="none"/>
        </w:rPr>
      </w:pPr>
      <w:bookmarkStart w:id="43" w:name="_Toc28359097"/>
      <w:bookmarkStart w:id="44" w:name="_Toc35393807"/>
      <w:bookmarkStart w:id="45" w:name="_Toc28359020"/>
      <w:bookmarkStart w:id="46" w:name="_Toc35393638"/>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14:paraId="613C57D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lang w:eastAsia="zh-CN"/>
        </w:rPr>
        <w:t>绍兴明晨建设项目管理有限公司</w:t>
      </w:r>
      <w:r>
        <w:rPr>
          <w:rFonts w:hint="eastAsia" w:ascii="仿宋" w:hAnsi="仿宋" w:eastAsia="仿宋" w:cs="仿宋"/>
          <w:color w:val="auto"/>
          <w:sz w:val="24"/>
          <w:highlight w:val="none"/>
        </w:rPr>
        <w:t xml:space="preserve">           </w:t>
      </w:r>
    </w:p>
    <w:p w14:paraId="5AAD606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 </w:t>
      </w:r>
      <w:r>
        <w:rPr>
          <w:rFonts w:hint="eastAsia" w:ascii="仿宋" w:hAnsi="仿宋" w:eastAsia="仿宋" w:cs="宋体"/>
          <w:color w:val="auto"/>
          <w:sz w:val="24"/>
          <w:szCs w:val="28"/>
          <w:highlight w:val="none"/>
          <w:lang w:val="en-US" w:eastAsia="zh-CN"/>
        </w:rPr>
        <w:t>绍兴市越城区延安东路505号</w:t>
      </w:r>
    </w:p>
    <w:p w14:paraId="074A49A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02EEA8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w:t>
      </w:r>
      <w:r>
        <w:rPr>
          <w:rFonts w:hint="eastAsia" w:ascii="仿宋" w:hAnsi="仿宋" w:eastAsia="仿宋" w:cs="宋体"/>
          <w:color w:val="auto"/>
          <w:sz w:val="24"/>
          <w:szCs w:val="28"/>
          <w:highlight w:val="none"/>
          <w:lang w:eastAsia="zh-CN"/>
        </w:rPr>
        <w:t>陈诗瑾</w:t>
      </w:r>
    </w:p>
    <w:p w14:paraId="7A2459A9">
      <w:pPr>
        <w:spacing w:line="336" w:lineRule="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 xml:space="preserve">    项目联系方式（询问）：</w:t>
      </w:r>
      <w:r>
        <w:rPr>
          <w:rFonts w:hint="eastAsia" w:ascii="仿宋" w:hAnsi="仿宋" w:eastAsia="仿宋" w:cs="宋体"/>
          <w:color w:val="auto"/>
          <w:sz w:val="24"/>
          <w:szCs w:val="28"/>
          <w:highlight w:val="none"/>
          <w:lang w:val="en-US" w:eastAsia="zh-CN"/>
        </w:rPr>
        <w:t>13857552873</w:t>
      </w:r>
    </w:p>
    <w:p w14:paraId="56A28B6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宋体"/>
          <w:color w:val="auto"/>
          <w:sz w:val="24"/>
          <w:szCs w:val="28"/>
          <w:highlight w:val="none"/>
          <w:lang w:val="en-US" w:eastAsia="zh-CN"/>
        </w:rPr>
        <w:t>阮俊晋</w:t>
      </w:r>
      <w:r>
        <w:rPr>
          <w:rFonts w:hint="eastAsia" w:ascii="仿宋" w:hAnsi="仿宋" w:eastAsia="仿宋" w:cs="仿宋"/>
          <w:color w:val="auto"/>
          <w:sz w:val="24"/>
          <w:highlight w:val="none"/>
        </w:rPr>
        <w:t xml:space="preserve">             </w:t>
      </w:r>
    </w:p>
    <w:p w14:paraId="1529BAF5">
      <w:pPr>
        <w:spacing w:line="336"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35393808"/>
      <w:bookmarkStart w:id="48" w:name="_Toc35393639"/>
      <w:bookmarkStart w:id="49" w:name="_Toc28359098"/>
      <w:bookmarkStart w:id="50" w:name="_Toc28359021"/>
      <w:r>
        <w:rPr>
          <w:rFonts w:hint="eastAsia" w:ascii="仿宋" w:hAnsi="仿宋" w:eastAsia="仿宋" w:cs="宋体"/>
          <w:color w:val="auto"/>
          <w:sz w:val="24"/>
          <w:szCs w:val="28"/>
          <w:highlight w:val="none"/>
          <w:lang w:val="en-US" w:eastAsia="zh-CN"/>
        </w:rPr>
        <w:t>0575-88313149</w:t>
      </w:r>
    </w:p>
    <w:p w14:paraId="6AE70C2A">
      <w:pPr>
        <w:spacing w:line="336" w:lineRule="auto"/>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47"/>
    <w:bookmarkEnd w:id="48"/>
    <w:bookmarkEnd w:id="49"/>
    <w:bookmarkEnd w:id="50"/>
    <w:p w14:paraId="749C752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51" w:name="OLE_LINK1"/>
      <w:r>
        <w:rPr>
          <w:rFonts w:hint="eastAsia" w:ascii="仿宋" w:hAnsi="仿宋" w:eastAsia="仿宋" w:cs="仿宋"/>
          <w:color w:val="auto"/>
          <w:sz w:val="24"/>
          <w:highlight w:val="none"/>
          <w:lang w:eastAsia="zh-CN"/>
        </w:rPr>
        <w:t>绍兴市柯桥区财政局</w:t>
      </w:r>
      <w:bookmarkEnd w:id="51"/>
    </w:p>
    <w:p w14:paraId="3360FA10">
      <w:pPr>
        <w:spacing w:line="336" w:lineRule="auto"/>
        <w:rPr>
          <w:rFonts w:ascii="仿宋" w:hAnsi="仿宋" w:eastAsia="仿宋" w:cs="仿宋"/>
          <w:color w:val="auto"/>
          <w:sz w:val="24"/>
          <w:highlight w:val="none"/>
        </w:rPr>
      </w:pPr>
    </w:p>
    <w:p w14:paraId="2972D20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w:t>
      </w:r>
      <w:bookmarkStart w:id="52" w:name="OLE_LINK2"/>
      <w:r>
        <w:rPr>
          <w:rFonts w:hint="eastAsia" w:ascii="仿宋" w:hAnsi="仿宋" w:eastAsia="仿宋" w:cs="仿宋"/>
          <w:color w:val="auto"/>
          <w:sz w:val="24"/>
          <w:highlight w:val="none"/>
          <w:lang w:eastAsia="zh-CN"/>
        </w:rPr>
        <w:t>绍兴市柯桥区育才路财税大楼</w:t>
      </w:r>
      <w:bookmarkEnd w:id="52"/>
      <w:r>
        <w:rPr>
          <w:rFonts w:hint="eastAsia" w:ascii="仿宋" w:hAnsi="仿宋" w:eastAsia="仿宋" w:cs="仿宋"/>
          <w:color w:val="auto"/>
          <w:sz w:val="24"/>
          <w:highlight w:val="none"/>
        </w:rPr>
        <w:t xml:space="preserve">  </w:t>
      </w:r>
    </w:p>
    <w:p w14:paraId="6830B40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xml:space="preserve"> </w:t>
      </w:r>
    </w:p>
    <w:p w14:paraId="4904D5A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 </w:t>
      </w:r>
      <w:r>
        <w:rPr>
          <w:rFonts w:hint="eastAsia" w:ascii="仿宋" w:hAnsi="仿宋" w:eastAsia="仿宋" w:cs="仿宋"/>
          <w:color w:val="auto"/>
          <w:sz w:val="24"/>
          <w:highlight w:val="none"/>
          <w:lang w:eastAsia="zh-CN"/>
        </w:rPr>
        <w:t>王涛</w:t>
      </w:r>
    </w:p>
    <w:p w14:paraId="6CE217BB">
      <w:pPr>
        <w:spacing w:line="336"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0575-84125927</w:t>
      </w:r>
      <w:r>
        <w:rPr>
          <w:rFonts w:hint="eastAsia" w:ascii="仿宋" w:hAnsi="仿宋" w:eastAsia="仿宋" w:cs="仿宋"/>
          <w:color w:val="auto"/>
          <w:sz w:val="24"/>
          <w:highlight w:val="none"/>
        </w:rPr>
        <w:t xml:space="preserve">     </w:t>
      </w:r>
    </w:p>
    <w:p w14:paraId="7C2DC72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45A31B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11F4D79">
      <w:pPr>
        <w:pStyle w:val="31"/>
        <w:spacing w:line="336" w:lineRule="auto"/>
        <w:ind w:firstLine="480" w:firstLineChars="200"/>
        <w:jc w:val="right"/>
        <w:rPr>
          <w:rFonts w:ascii="仿宋" w:hAnsi="仿宋" w:eastAsia="仿宋" w:cs="仿宋"/>
          <w:color w:val="auto"/>
          <w:sz w:val="24"/>
          <w:szCs w:val="24"/>
          <w:highlight w:val="none"/>
        </w:rPr>
      </w:pPr>
    </w:p>
    <w:p w14:paraId="15755021">
      <w:pPr>
        <w:pStyle w:val="31"/>
        <w:spacing w:line="336" w:lineRule="auto"/>
        <w:ind w:firstLine="480" w:firstLineChars="200"/>
        <w:rPr>
          <w:rFonts w:ascii="仿宋" w:hAnsi="仿宋" w:eastAsia="仿宋" w:cs="仿宋"/>
          <w:color w:val="auto"/>
          <w:sz w:val="24"/>
          <w:szCs w:val="24"/>
          <w:highlight w:val="none"/>
        </w:rPr>
      </w:pPr>
    </w:p>
    <w:p w14:paraId="27913D9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5053D7D">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57426A59">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4273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75B1F7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14:paraId="1FBE2F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B66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5DDB133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14:paraId="1E3E717B">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191D71ED">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2854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34245A12">
            <w:pPr>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1" w:type="dxa"/>
            <w:gridSpan w:val="2"/>
            <w:vAlign w:val="center"/>
          </w:tcPr>
          <w:p w14:paraId="51F157C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lang w:eastAsia="zh-CN"/>
              </w:rPr>
            </w:pPr>
            <w:r>
              <w:rPr>
                <w:rFonts w:hint="eastAsia" w:ascii="仿宋" w:hAnsi="仿宋" w:eastAsia="仿宋" w:cs="仿宋_GB2312"/>
                <w:b/>
                <w:color w:val="auto"/>
                <w:sz w:val="24"/>
              </w:rPr>
              <w:t>报价要求</w:t>
            </w:r>
            <w:r>
              <w:rPr>
                <w:rFonts w:hint="eastAsia" w:ascii="仿宋" w:hAnsi="仿宋" w:eastAsia="仿宋" w:cs="仿宋_GB2312"/>
                <w:b/>
                <w:color w:val="auto"/>
                <w:sz w:val="24"/>
                <w:lang w:eastAsia="zh-CN"/>
              </w:rPr>
              <w:t>：</w:t>
            </w:r>
          </w:p>
          <w:p w14:paraId="10FF37D2">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lang w:val="en-US" w:eastAsia="zh-CN"/>
              </w:rPr>
              <w:t>一切</w:t>
            </w:r>
            <w:r>
              <w:rPr>
                <w:rFonts w:hint="eastAsia" w:ascii="仿宋" w:hAnsi="仿宋" w:eastAsia="仿宋"/>
                <w:color w:val="auto"/>
                <w:sz w:val="24"/>
                <w:szCs w:val="28"/>
              </w:rPr>
              <w:t>费用均计入报价。</w:t>
            </w:r>
            <w:bookmarkStart w:id="53" w:name="OLE_LINK20"/>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bookmarkEnd w:id="53"/>
            <w:r>
              <w:rPr>
                <w:rFonts w:hint="eastAsia" w:ascii="宋体" w:hAnsi="宋体" w:cs="宋体"/>
                <w:b/>
                <w:bCs/>
                <w:color w:val="auto"/>
                <w:sz w:val="24"/>
              </w:rPr>
              <w:t>。</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23A4C5FE">
            <w:pPr>
              <w:spacing w:line="360" w:lineRule="auto"/>
              <w:rPr>
                <w:rFonts w:hint="eastAsia" w:ascii="宋体" w:hAnsi="宋体" w:eastAsia="宋体" w:cs="宋体"/>
                <w:b/>
                <w:bCs/>
                <w:color w:val="auto"/>
                <w:sz w:val="24"/>
                <w:lang w:val="zh-CN"/>
              </w:rPr>
            </w:pPr>
            <w:r>
              <w:rPr>
                <w:rFonts w:hint="eastAsia" w:ascii="宋体" w:hAnsi="宋体" w:eastAsia="宋体" w:cs="宋体"/>
                <w:b/>
                <w:bCs/>
                <w:color w:val="auto"/>
                <w:sz w:val="24"/>
                <w:lang w:val="zh-CN"/>
              </w:rPr>
              <w:t>投标报价出现下列情形的，投标无效：</w:t>
            </w:r>
          </w:p>
          <w:p w14:paraId="2403F607">
            <w:pPr>
              <w:spacing w:line="360" w:lineRule="auto"/>
              <w:rPr>
                <w:rFonts w:hint="eastAsia" w:ascii="宋体" w:hAnsi="宋体" w:eastAsia="宋体" w:cs="宋体"/>
                <w:b/>
                <w:bCs/>
                <w:color w:val="auto"/>
                <w:sz w:val="24"/>
                <w:lang w:val="zh-CN"/>
              </w:rPr>
            </w:pPr>
            <w:r>
              <w:rPr>
                <w:rFonts w:ascii="宋体" w:hAnsi="宋体" w:eastAsia="宋体" w:cs="宋体"/>
                <w:color w:val="auto"/>
                <w:sz w:val="24"/>
                <w:szCs w:val="24"/>
              </w:rPr>
              <w:t>★</w:t>
            </w:r>
            <w:r>
              <w:rPr>
                <w:rFonts w:hint="eastAsia" w:ascii="宋体" w:hAnsi="宋体" w:eastAsia="宋体" w:cs="宋体"/>
                <w:b/>
                <w:bCs/>
                <w:color w:val="auto"/>
                <w:sz w:val="24"/>
                <w:lang w:val="zh-CN"/>
              </w:rPr>
              <w:t>投标文</w:t>
            </w:r>
            <w:bookmarkStart w:id="54" w:name="OLE_LINK21"/>
            <w:r>
              <w:rPr>
                <w:rFonts w:hint="eastAsia" w:ascii="宋体" w:hAnsi="宋体" w:eastAsia="宋体" w:cs="宋体"/>
                <w:b/>
                <w:bCs/>
                <w:color w:val="auto"/>
                <w:sz w:val="24"/>
                <w:lang w:val="zh-CN"/>
              </w:rPr>
              <w:t>件出现不是唯一的</w:t>
            </w:r>
            <w:bookmarkEnd w:id="54"/>
            <w:r>
              <w:rPr>
                <w:rFonts w:hint="eastAsia" w:ascii="宋体" w:hAnsi="宋体" w:eastAsia="宋体" w:cs="宋体"/>
                <w:b/>
                <w:bCs/>
                <w:color w:val="auto"/>
                <w:sz w:val="24"/>
                <w:lang w:val="zh-CN"/>
              </w:rPr>
              <w:t>、有选择性投标报价的；</w:t>
            </w:r>
          </w:p>
          <w:p w14:paraId="08CA1B5E">
            <w:pPr>
              <w:spacing w:line="360" w:lineRule="auto"/>
              <w:rPr>
                <w:rFonts w:hint="eastAsia" w:ascii="宋体" w:hAnsi="宋体" w:eastAsia="宋体" w:cs="宋体"/>
                <w:b/>
                <w:bCs/>
                <w:color w:val="auto"/>
                <w:sz w:val="24"/>
                <w:lang w:val="zh-CN"/>
              </w:rPr>
            </w:pPr>
            <w:r>
              <w:rPr>
                <w:rFonts w:ascii="宋体" w:hAnsi="宋体" w:eastAsia="宋体" w:cs="宋体"/>
                <w:color w:val="auto"/>
                <w:sz w:val="24"/>
                <w:szCs w:val="24"/>
              </w:rPr>
              <w:t>★</w:t>
            </w:r>
            <w:r>
              <w:rPr>
                <w:rFonts w:hint="eastAsia" w:ascii="宋体" w:hAnsi="宋体" w:eastAsia="宋体" w:cs="宋体"/>
                <w:b/>
                <w:bCs/>
                <w:color w:val="auto"/>
                <w:sz w:val="24"/>
              </w:rPr>
              <w:t>投标</w:t>
            </w:r>
            <w:r>
              <w:rPr>
                <w:rFonts w:hint="eastAsia" w:ascii="宋体" w:hAnsi="宋体" w:eastAsia="宋体" w:cs="宋体"/>
                <w:b/>
                <w:bCs/>
                <w:color w:val="auto"/>
                <w:sz w:val="24"/>
                <w:lang w:val="zh-CN"/>
              </w:rPr>
              <w:t>报价超过招标文件中规定的预算金额或最高限价的;</w:t>
            </w:r>
          </w:p>
          <w:p w14:paraId="2AE93367">
            <w:pPr>
              <w:spacing w:line="360" w:lineRule="auto"/>
              <w:rPr>
                <w:rFonts w:hint="eastAsia" w:ascii="宋体" w:hAnsi="宋体" w:eastAsia="宋体" w:cs="宋体"/>
                <w:b/>
                <w:bCs/>
                <w:color w:val="auto"/>
                <w:sz w:val="24"/>
                <w:lang w:val="zh-CN"/>
              </w:rPr>
            </w:pPr>
            <w:r>
              <w:rPr>
                <w:rFonts w:ascii="宋体" w:hAnsi="宋体" w:eastAsia="宋体" w:cs="宋体"/>
                <w:color w:val="auto"/>
                <w:sz w:val="24"/>
                <w:szCs w:val="24"/>
              </w:rPr>
              <w:t>★</w:t>
            </w:r>
            <w:r>
              <w:rPr>
                <w:rFonts w:hint="eastAsia" w:ascii="宋体" w:hAnsi="宋体" w:eastAsia="宋体" w:cs="宋体"/>
                <w:b/>
                <w:bCs/>
                <w:color w:val="auto"/>
                <w:sz w:val="24"/>
                <w:lang w:val="zh-CN" w:eastAsia="zh-CN"/>
              </w:rPr>
              <w:t>评标委员会认为</w:t>
            </w:r>
            <w:r>
              <w:rPr>
                <w:rFonts w:hint="eastAsia" w:ascii="宋体" w:hAnsi="宋体" w:eastAsia="宋体" w:cs="宋体"/>
                <w:b/>
                <w:bCs/>
                <w:color w:val="auto"/>
                <w:sz w:val="24"/>
                <w:lang w:val="zh-CN"/>
              </w:rPr>
              <w:t>报价明显低于其他通过符合性审查投标人的报价，有可能影响产品质量或者不能诚信履约的，未能按要求提供书面说明或者提交相关证明材料，不</w:t>
            </w:r>
            <w:bookmarkStart w:id="55" w:name="OLE_LINK28"/>
            <w:r>
              <w:rPr>
                <w:rFonts w:hint="eastAsia" w:ascii="宋体" w:hAnsi="宋体" w:eastAsia="宋体" w:cs="宋体"/>
                <w:b/>
                <w:bCs/>
                <w:color w:val="auto"/>
                <w:sz w:val="24"/>
                <w:lang w:val="zh-CN"/>
              </w:rPr>
              <w:t>能证明其报价合理性的</w:t>
            </w:r>
            <w:bookmarkEnd w:id="55"/>
            <w:r>
              <w:rPr>
                <w:rFonts w:hint="eastAsia" w:ascii="宋体" w:hAnsi="宋体" w:eastAsia="宋体" w:cs="宋体"/>
                <w:b/>
                <w:bCs/>
                <w:color w:val="auto"/>
                <w:sz w:val="24"/>
                <w:lang w:val="zh-CN"/>
              </w:rPr>
              <w:t>;</w:t>
            </w:r>
          </w:p>
          <w:p w14:paraId="2E4437B1">
            <w:pPr>
              <w:spacing w:line="360" w:lineRule="auto"/>
              <w:rPr>
                <w:rFonts w:hint="eastAsia" w:ascii="宋体" w:hAnsi="宋体" w:eastAsia="宋体" w:cs="宋体"/>
                <w:b/>
                <w:bCs/>
                <w:color w:val="auto"/>
                <w:sz w:val="24"/>
                <w:lang w:eastAsia="zh-CN"/>
              </w:rPr>
            </w:pPr>
            <w:r>
              <w:rPr>
                <w:rFonts w:ascii="宋体" w:hAnsi="宋体" w:eastAsia="宋体" w:cs="宋体"/>
                <w:color w:val="auto"/>
                <w:sz w:val="24"/>
                <w:szCs w:val="24"/>
              </w:rPr>
              <w:t>★</w:t>
            </w:r>
            <w:r>
              <w:rPr>
                <w:rFonts w:hint="eastAsia" w:ascii="宋体" w:hAnsi="宋体" w:eastAsia="宋体" w:cs="宋体"/>
                <w:b/>
                <w:bCs/>
                <w:color w:val="auto"/>
                <w:sz w:val="24"/>
                <w:lang w:val="zh-CN"/>
              </w:rPr>
              <w:t>报价低于项目预算50%</w:t>
            </w:r>
            <w:r>
              <w:rPr>
                <w:rFonts w:hint="eastAsia" w:ascii="宋体" w:hAnsi="宋体" w:eastAsia="宋体" w:cs="宋体"/>
                <w:b/>
                <w:bCs/>
                <w:color w:val="auto"/>
                <w:sz w:val="24"/>
              </w:rPr>
              <w:t>的投标报价，投标人</w:t>
            </w:r>
            <w:r>
              <w:rPr>
                <w:rFonts w:hint="eastAsia" w:ascii="宋体" w:hAnsi="宋体" w:eastAsia="宋体" w:cs="宋体"/>
                <w:b/>
                <w:bCs/>
                <w:color w:val="auto"/>
                <w:sz w:val="24"/>
                <w:lang w:val="en-US" w:eastAsia="zh-CN"/>
              </w:rPr>
              <w:t>应在</w:t>
            </w:r>
            <w:r>
              <w:rPr>
                <w:rFonts w:hint="eastAsia" w:ascii="宋体" w:hAnsi="宋体" w:eastAsia="宋体" w:cs="宋体"/>
                <w:b/>
                <w:bCs/>
                <w:color w:val="auto"/>
                <w:sz w:val="24"/>
              </w:rPr>
              <w:t>投标文件中提供成本测算资料</w:t>
            </w:r>
            <w:r>
              <w:rPr>
                <w:rFonts w:hint="eastAsia" w:ascii="宋体" w:hAnsi="宋体" w:eastAsia="宋体" w:cs="宋体"/>
                <w:b/>
                <w:bCs/>
                <w:color w:val="auto"/>
                <w:sz w:val="24"/>
                <w:lang w:eastAsia="zh-CN"/>
              </w:rPr>
              <w:t>，</w:t>
            </w:r>
            <w:r>
              <w:rPr>
                <w:rFonts w:hint="eastAsia" w:ascii="宋体" w:hAnsi="宋体" w:eastAsia="宋体" w:cs="宋体"/>
                <w:b/>
                <w:bCs/>
                <w:color w:val="auto"/>
                <w:sz w:val="24"/>
              </w:rPr>
              <w:t>未在投标文件中提供成本测算资料</w:t>
            </w:r>
            <w:r>
              <w:rPr>
                <w:rFonts w:hint="eastAsia" w:ascii="宋体" w:hAnsi="宋体" w:eastAsia="宋体" w:cs="宋体"/>
                <w:b/>
                <w:bCs/>
                <w:color w:val="auto"/>
                <w:sz w:val="24"/>
                <w:lang w:val="en-US" w:eastAsia="zh-CN"/>
              </w:rPr>
              <w:t>的，将被</w:t>
            </w:r>
            <w:r>
              <w:rPr>
                <w:rFonts w:hint="eastAsia" w:ascii="宋体" w:hAnsi="宋体" w:eastAsia="宋体" w:cs="宋体"/>
                <w:b/>
                <w:bCs/>
                <w:color w:val="auto"/>
                <w:sz w:val="24"/>
              </w:rPr>
              <w:t>视为投标人</w:t>
            </w:r>
            <w:bookmarkStart w:id="56" w:name="OLE_LINK23"/>
            <w:r>
              <w:rPr>
                <w:rFonts w:hint="eastAsia" w:ascii="宋体" w:hAnsi="宋体" w:eastAsia="宋体" w:cs="宋体"/>
                <w:b/>
                <w:bCs/>
                <w:color w:val="auto"/>
                <w:sz w:val="24"/>
              </w:rPr>
              <w:t>不能证明其报价合理性</w:t>
            </w:r>
            <w:r>
              <w:rPr>
                <w:rFonts w:hint="eastAsia" w:ascii="宋体" w:hAnsi="宋体" w:eastAsia="宋体" w:cs="宋体"/>
                <w:b/>
                <w:bCs/>
                <w:color w:val="auto"/>
                <w:sz w:val="24"/>
                <w:lang w:eastAsia="zh-CN"/>
              </w:rPr>
              <w:t>；</w:t>
            </w:r>
          </w:p>
          <w:bookmarkEnd w:id="56"/>
          <w:p w14:paraId="2D49932C">
            <w:pPr>
              <w:spacing w:line="360" w:lineRule="auto"/>
              <w:rPr>
                <w:rFonts w:hint="eastAsia" w:ascii="宋体" w:hAnsi="宋体" w:eastAsia="宋体" w:cs="宋体"/>
                <w:b/>
                <w:bCs/>
                <w:color w:val="auto"/>
                <w:sz w:val="24"/>
              </w:rPr>
            </w:pPr>
            <w:r>
              <w:rPr>
                <w:rFonts w:ascii="宋体" w:hAnsi="宋体" w:eastAsia="宋体" w:cs="宋体"/>
                <w:color w:val="auto"/>
                <w:sz w:val="24"/>
                <w:szCs w:val="24"/>
              </w:rPr>
              <w:t>★</w:t>
            </w:r>
            <w:r>
              <w:rPr>
                <w:rFonts w:hint="eastAsia" w:ascii="宋体" w:hAnsi="宋体" w:eastAsia="宋体" w:cs="宋体"/>
                <w:b/>
                <w:bCs/>
                <w:color w:val="auto"/>
                <w:sz w:val="24"/>
              </w:rPr>
              <w:t>《开标一览表(报价表)》填写不完整或字迹不能辨认或有漏项的,经评标委员会认定属于</w:t>
            </w:r>
            <w:bookmarkStart w:id="57" w:name="OLE_LINK29"/>
            <w:r>
              <w:rPr>
                <w:rFonts w:hint="eastAsia" w:ascii="宋体" w:hAnsi="宋体" w:eastAsia="宋体" w:cs="宋体"/>
                <w:b/>
                <w:bCs/>
                <w:color w:val="auto"/>
                <w:sz w:val="24"/>
              </w:rPr>
              <w:t>重大偏差</w:t>
            </w:r>
            <w:bookmarkEnd w:id="57"/>
            <w:r>
              <w:rPr>
                <w:rFonts w:hint="eastAsia" w:ascii="宋体" w:hAnsi="宋体" w:eastAsia="宋体" w:cs="宋体"/>
                <w:b/>
                <w:bCs/>
                <w:color w:val="auto"/>
                <w:sz w:val="24"/>
              </w:rPr>
              <w:t>的；</w:t>
            </w:r>
          </w:p>
          <w:p w14:paraId="53802DEB">
            <w:pPr>
              <w:spacing w:line="336" w:lineRule="auto"/>
              <w:rPr>
                <w:rFonts w:hint="eastAsia" w:ascii="仿宋" w:hAnsi="仿宋" w:eastAsia="仿宋" w:cs="仿宋"/>
                <w:color w:val="auto"/>
                <w:sz w:val="24"/>
                <w:highlight w:val="none"/>
              </w:rPr>
            </w:pPr>
            <w:r>
              <w:rPr>
                <w:rFonts w:ascii="宋体" w:hAnsi="宋体" w:eastAsia="宋体" w:cs="宋体"/>
                <w:color w:val="auto"/>
                <w:sz w:val="24"/>
                <w:szCs w:val="24"/>
              </w:rPr>
              <w:t>★</w:t>
            </w:r>
            <w:r>
              <w:rPr>
                <w:rFonts w:hint="eastAsia" w:ascii="宋体" w:hAnsi="宋体" w:eastAsia="宋体" w:cs="宋体"/>
                <w:b/>
                <w:bCs/>
                <w:color w:val="auto"/>
                <w:sz w:val="24"/>
              </w:rPr>
              <w:t>投标人对根据修正原则修</w:t>
            </w:r>
            <w:bookmarkStart w:id="58" w:name="OLE_LINK30"/>
            <w:r>
              <w:rPr>
                <w:rFonts w:hint="eastAsia" w:ascii="宋体" w:hAnsi="宋体" w:eastAsia="宋体" w:cs="宋体"/>
                <w:b/>
                <w:bCs/>
                <w:color w:val="auto"/>
                <w:sz w:val="24"/>
              </w:rPr>
              <w:t>正后的报价不</w:t>
            </w:r>
            <w:bookmarkEnd w:id="58"/>
            <w:r>
              <w:rPr>
                <w:rFonts w:hint="eastAsia" w:ascii="宋体" w:hAnsi="宋体" w:eastAsia="宋体" w:cs="宋体"/>
                <w:b/>
                <w:bCs/>
                <w:color w:val="auto"/>
                <w:sz w:val="24"/>
              </w:rPr>
              <w:t>确认的。</w:t>
            </w:r>
          </w:p>
        </w:tc>
      </w:tr>
      <w:tr w14:paraId="1C76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6084A1BE">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1" w:type="dxa"/>
            <w:gridSpan w:val="2"/>
            <w:vAlign w:val="center"/>
          </w:tcPr>
          <w:p w14:paraId="61EF73F0">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102CBF4">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B9F165B">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w:t>
            </w:r>
            <w:bookmarkStart w:id="59" w:name="OLE_LINK5"/>
            <w:r>
              <w:rPr>
                <w:rFonts w:hint="eastAsia"/>
                <w:color w:val="auto"/>
                <w:highlight w:val="none"/>
              </w:rPr>
              <w:t>商务技术文件</w:t>
            </w:r>
            <w:bookmarkEnd w:id="59"/>
            <w:r>
              <w:rPr>
                <w:rFonts w:hint="eastAsia" w:ascii="仿宋" w:hAnsi="仿宋" w:eastAsia="仿宋" w:cs="仿宋"/>
                <w:b/>
                <w:color w:val="auto"/>
                <w:sz w:val="24"/>
                <w:highlight w:val="none"/>
              </w:rPr>
              <w:t>内提供由社保机构出具的该授权代表的</w:t>
            </w:r>
            <w:r>
              <w:rPr>
                <w:rFonts w:hint="eastAsia" w:ascii="仿宋" w:hAnsi="仿宋" w:eastAsia="仿宋" w:cs="仿宋"/>
                <w:b/>
                <w:color w:val="auto"/>
                <w:sz w:val="24"/>
                <w:highlight w:val="none"/>
                <w:lang w:val="en-US" w:eastAsia="zh-CN"/>
              </w:rPr>
              <w:t>连续三个月的</w:t>
            </w:r>
            <w:r>
              <w:rPr>
                <w:rFonts w:hint="eastAsia" w:ascii="仿宋" w:hAnsi="仿宋" w:eastAsia="仿宋" w:cs="仿宋"/>
                <w:b/>
                <w:color w:val="auto"/>
                <w:sz w:val="24"/>
                <w:highlight w:val="none"/>
              </w:rPr>
              <w:t>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w:t>
            </w:r>
            <w:r>
              <w:rPr>
                <w:rFonts w:hint="eastAsia"/>
                <w:color w:val="auto"/>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4F50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14:paraId="42CA0E30">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1" w:type="dxa"/>
            <w:gridSpan w:val="2"/>
            <w:vAlign w:val="center"/>
          </w:tcPr>
          <w:p w14:paraId="61D821E6">
            <w:pPr>
              <w:autoSpaceDE w:val="0"/>
              <w:autoSpaceDN w:val="0"/>
              <w:spacing w:line="336"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5D05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518B0B4C">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1" w:type="dxa"/>
            <w:gridSpan w:val="2"/>
            <w:vAlign w:val="center"/>
          </w:tcPr>
          <w:p w14:paraId="430B3407">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92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59280AE2">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1" w:type="dxa"/>
            <w:gridSpan w:val="2"/>
            <w:vAlign w:val="center"/>
          </w:tcPr>
          <w:p w14:paraId="6D31628A">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63E21E8">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ADA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4F8720E5">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1" w:type="dxa"/>
            <w:gridSpan w:val="2"/>
            <w:vAlign w:val="center"/>
          </w:tcPr>
          <w:p w14:paraId="01736DBA">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41929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59D93232">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1" w:type="dxa"/>
            <w:gridSpan w:val="2"/>
            <w:vAlign w:val="center"/>
          </w:tcPr>
          <w:p w14:paraId="0B263FB6">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5C6F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10D6F484">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1" w:type="dxa"/>
            <w:gridSpan w:val="2"/>
            <w:vAlign w:val="center"/>
          </w:tcPr>
          <w:p w14:paraId="1767CAB0">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F4220BA">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61FF86DC">
            <w:pPr>
              <w:autoSpaceDE w:val="0"/>
              <w:autoSpaceDN w:val="0"/>
              <w:spacing w:line="336" w:lineRule="auto"/>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56A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18D01F2">
            <w:pPr>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1" w:type="dxa"/>
            <w:gridSpan w:val="2"/>
            <w:vAlign w:val="center"/>
          </w:tcPr>
          <w:p w14:paraId="7E3FA119">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B8404F6">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不要求提供。</w:t>
            </w:r>
          </w:p>
          <w:p w14:paraId="51E07970">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DB6467C">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2102D46">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C14FA27">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59A473E">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06A576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1A4DB31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45195131">
            <w:pPr>
              <w:autoSpaceDE w:val="0"/>
              <w:autoSpaceDN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p w14:paraId="485B6B6A">
            <w:pPr>
              <w:pStyle w:val="71"/>
              <w:rPr>
                <w:rFonts w:hint="eastAsia" w:eastAsia="仿宋"/>
                <w:color w:val="auto"/>
                <w:highlight w:val="none"/>
                <w:lang w:eastAsia="zh-CN"/>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45D7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6EF46DF8">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371" w:type="dxa"/>
            <w:gridSpan w:val="2"/>
            <w:vAlign w:val="center"/>
          </w:tcPr>
          <w:p w14:paraId="24E19AA6">
            <w:pPr>
              <w:spacing w:beforeLines="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2A78BD2D">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52FECADA">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5092746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20</w:t>
            </w:r>
            <w:r>
              <w:rPr>
                <w:rFonts w:hint="eastAsia" w:ascii="仿宋" w:hAnsi="仿宋" w:eastAsia="仿宋" w:cs="仿宋"/>
                <w:color w:val="auto"/>
                <w:sz w:val="24"/>
                <w:szCs w:val="24"/>
                <w:highlight w:val="none"/>
                <w:lang w:val="zh-CN"/>
              </w:rPr>
              <w:t>分钟（编制时可根据项目情况进行调整），讲解次序以磋商响应文件解密时间先后次序为准。讲解演示结束后按要求解答评标委员会提问。</w:t>
            </w:r>
          </w:p>
          <w:p w14:paraId="2C68A6A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0E2010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B94565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A4BF370">
            <w:pPr>
              <w:spacing w:line="336"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970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64A1D1C8">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Align w:val="center"/>
          </w:tcPr>
          <w:p w14:paraId="40BC6E98">
            <w:pPr>
              <w:snapToGrid w:val="0"/>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14:paraId="515FBD7D">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本项目不允许采购进口产品。</w:t>
            </w:r>
          </w:p>
          <w:p w14:paraId="3DB1694E">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03A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4485FF5C">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37336986">
            <w:pPr>
              <w:snapToGrid w:val="0"/>
              <w:spacing w:line="336"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14:paraId="14F047C7">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E83527">
            <w:pPr>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935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0EA45B69">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Align w:val="center"/>
          </w:tcPr>
          <w:p w14:paraId="4904CC1A">
            <w:pPr>
              <w:snapToGrid w:val="0"/>
              <w:spacing w:line="336"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14:paraId="453871C5">
            <w:pPr>
              <w:snapToGrid w:val="0"/>
              <w:spacing w:line="336"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2025柯桥经开区区级主流媒体宣传合作项目</w:t>
            </w:r>
            <w:r>
              <w:rPr>
                <w:rFonts w:hint="eastAsia" w:ascii="仿宋" w:hAnsi="仿宋" w:eastAsia="仿宋" w:cs="仿宋"/>
                <w:color w:val="auto"/>
                <w:kern w:val="0"/>
                <w:sz w:val="24"/>
                <w:highlight w:val="none"/>
              </w:rPr>
              <w:t>，属于</w:t>
            </w:r>
            <w:r>
              <w:rPr>
                <w:rFonts w:hint="eastAsia"/>
                <w:color w:val="auto"/>
                <w:highlight w:val="none"/>
                <w:u w:val="single"/>
              </w:rPr>
              <w:t>其他未</w:t>
            </w:r>
            <w:r>
              <w:rPr>
                <w:rFonts w:hint="eastAsia" w:ascii="仿宋" w:hAnsi="仿宋" w:eastAsia="仿宋" w:cs="仿宋"/>
                <w:color w:val="auto"/>
                <w:kern w:val="0"/>
                <w:sz w:val="24"/>
                <w:highlight w:val="none"/>
                <w:u w:val="single"/>
              </w:rPr>
              <w:t>列明行业</w:t>
            </w:r>
            <w:r>
              <w:rPr>
                <w:rFonts w:hint="eastAsia" w:ascii="仿宋" w:hAnsi="仿宋" w:eastAsia="仿宋" w:cs="仿宋"/>
                <w:color w:val="auto"/>
                <w:kern w:val="0"/>
                <w:sz w:val="24"/>
                <w:highlight w:val="none"/>
              </w:rPr>
              <w:t>行业；</w:t>
            </w:r>
          </w:p>
        </w:tc>
      </w:tr>
      <w:tr w14:paraId="769E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45BAFD1C">
            <w:pPr>
              <w:spacing w:line="336"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55" w:type="dxa"/>
            <w:vMerge w:val="restart"/>
            <w:vAlign w:val="center"/>
          </w:tcPr>
          <w:p w14:paraId="5FECB0E1">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14:paraId="6F9773DD">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3DE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1A88389D">
            <w:pPr>
              <w:spacing w:line="336" w:lineRule="auto"/>
              <w:jc w:val="center"/>
              <w:rPr>
                <w:rFonts w:ascii="仿宋" w:hAnsi="仿宋" w:eastAsia="仿宋" w:cs="仿宋"/>
                <w:color w:val="auto"/>
                <w:sz w:val="24"/>
                <w:highlight w:val="none"/>
              </w:rPr>
            </w:pPr>
          </w:p>
        </w:tc>
        <w:tc>
          <w:tcPr>
            <w:tcW w:w="855" w:type="dxa"/>
            <w:vMerge w:val="continue"/>
            <w:vAlign w:val="center"/>
          </w:tcPr>
          <w:p w14:paraId="2B99C389">
            <w:pPr>
              <w:snapToGrid w:val="0"/>
              <w:spacing w:line="336" w:lineRule="auto"/>
              <w:rPr>
                <w:rFonts w:ascii="仿宋" w:hAnsi="仿宋" w:eastAsia="仿宋" w:cs="仿宋"/>
                <w:b/>
                <w:color w:val="auto"/>
                <w:sz w:val="24"/>
                <w:highlight w:val="none"/>
              </w:rPr>
            </w:pPr>
          </w:p>
        </w:tc>
        <w:tc>
          <w:tcPr>
            <w:tcW w:w="7516" w:type="dxa"/>
            <w:vAlign w:val="center"/>
          </w:tcPr>
          <w:p w14:paraId="5E667235">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采购人或采购人委托的采购代理机构现场查询供应商的信用记录，查询结果经确认后与磋商响应文件一起存档。</w:t>
            </w:r>
          </w:p>
        </w:tc>
      </w:tr>
      <w:tr w14:paraId="2DE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50AA1050">
            <w:pPr>
              <w:spacing w:line="336" w:lineRule="auto"/>
              <w:jc w:val="center"/>
              <w:rPr>
                <w:rFonts w:ascii="仿宋" w:hAnsi="仿宋" w:eastAsia="仿宋" w:cs="仿宋"/>
                <w:color w:val="auto"/>
                <w:sz w:val="24"/>
                <w:highlight w:val="none"/>
              </w:rPr>
            </w:pPr>
          </w:p>
        </w:tc>
        <w:tc>
          <w:tcPr>
            <w:tcW w:w="855" w:type="dxa"/>
            <w:vMerge w:val="continue"/>
            <w:vAlign w:val="center"/>
          </w:tcPr>
          <w:p w14:paraId="079837A8">
            <w:pPr>
              <w:snapToGrid w:val="0"/>
              <w:spacing w:line="336" w:lineRule="auto"/>
              <w:rPr>
                <w:rFonts w:ascii="仿宋" w:hAnsi="仿宋" w:eastAsia="仿宋" w:cs="仿宋"/>
                <w:b/>
                <w:color w:val="auto"/>
                <w:sz w:val="24"/>
                <w:highlight w:val="none"/>
              </w:rPr>
            </w:pPr>
          </w:p>
        </w:tc>
        <w:tc>
          <w:tcPr>
            <w:tcW w:w="7516" w:type="dxa"/>
            <w:vAlign w:val="center"/>
          </w:tcPr>
          <w:p w14:paraId="78948000">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5A56A7B7">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4A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C48B0B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1" w:type="dxa"/>
            <w:gridSpan w:val="2"/>
            <w:vAlign w:val="center"/>
          </w:tcPr>
          <w:p w14:paraId="52FB7CE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00D4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B905C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1" w:type="dxa"/>
            <w:gridSpan w:val="2"/>
            <w:vAlign w:val="center"/>
          </w:tcPr>
          <w:p w14:paraId="6BC74343">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8E7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C1B24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1" w:type="dxa"/>
            <w:gridSpan w:val="2"/>
            <w:vAlign w:val="center"/>
          </w:tcPr>
          <w:p w14:paraId="354E11D0">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32DE715B">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517A92B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1CFA5AEB">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4818B84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5A71A50E">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4C772F1A">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75D4D178">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337E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367DE5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9</w:t>
            </w:r>
          </w:p>
        </w:tc>
        <w:tc>
          <w:tcPr>
            <w:tcW w:w="8371" w:type="dxa"/>
            <w:gridSpan w:val="2"/>
            <w:vAlign w:val="center"/>
          </w:tcPr>
          <w:p w14:paraId="669B8AB3">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5320B9E">
            <w:pPr>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B31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14:paraId="7BFDB6B0">
            <w:pPr>
              <w:spacing w:line="336" w:lineRule="auto"/>
              <w:jc w:val="center"/>
              <w:rPr>
                <w:rFonts w:ascii="仿宋" w:hAnsi="仿宋" w:eastAsia="仿宋" w:cs="仿宋"/>
                <w:color w:val="auto"/>
                <w:sz w:val="24"/>
                <w:highlight w:val="none"/>
              </w:rPr>
            </w:pPr>
          </w:p>
        </w:tc>
        <w:tc>
          <w:tcPr>
            <w:tcW w:w="8371" w:type="dxa"/>
            <w:gridSpan w:val="2"/>
            <w:vAlign w:val="center"/>
          </w:tcPr>
          <w:p w14:paraId="6A0A02E4">
            <w:pPr>
              <w:spacing w:line="336"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3152BF1B">
            <w:pPr>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1FF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6EFF35D">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1" w:type="dxa"/>
            <w:gridSpan w:val="2"/>
            <w:vAlign w:val="center"/>
          </w:tcPr>
          <w:p w14:paraId="5B581EA9">
            <w:pPr>
              <w:spacing w:line="336" w:lineRule="auto"/>
              <w:rPr>
                <w:rFonts w:hint="eastAsia" w:ascii="仿宋" w:hAnsi="仿宋" w:eastAsia="仿宋" w:cs="仿宋"/>
                <w:b/>
                <w:color w:val="auto"/>
                <w:sz w:val="24"/>
                <w:highlight w:val="none"/>
                <w:lang w:eastAsia="zh-CN"/>
              </w:rPr>
            </w:pPr>
            <w:r>
              <w:rPr>
                <w:rFonts w:hint="eastAsia" w:ascii="仿宋" w:hAnsi="仿宋" w:eastAsia="仿宋" w:cs="仿宋_GB2312"/>
                <w:b/>
                <w:color w:val="auto"/>
                <w:sz w:val="24"/>
              </w:rPr>
              <w:t>履约保证金金额</w:t>
            </w:r>
            <w:r>
              <w:rPr>
                <w:rFonts w:hint="eastAsia" w:ascii="仿宋" w:hAnsi="仿宋" w:eastAsia="仿宋" w:cs="仿宋_GB2312"/>
                <w:b/>
                <w:color w:val="auto"/>
                <w:sz w:val="24"/>
                <w:lang w:eastAsia="zh-CN"/>
              </w:rPr>
              <w:t>：</w:t>
            </w:r>
            <w:r>
              <w:rPr>
                <w:rFonts w:hint="eastAsia" w:ascii="仿宋" w:hAnsi="仿宋" w:eastAsia="仿宋" w:cs="仿宋_GB2312"/>
                <w:b/>
                <w:color w:val="auto"/>
                <w:sz w:val="24"/>
                <w:highlight w:val="none"/>
                <w:lang w:eastAsia="zh-CN"/>
              </w:rPr>
              <w:t>不收取履约保证金</w:t>
            </w:r>
          </w:p>
        </w:tc>
      </w:tr>
      <w:tr w14:paraId="4EC7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1ECC8C1F">
            <w:pPr>
              <w:snapToGrid w:val="0"/>
              <w:spacing w:line="336" w:lineRule="auto"/>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21</w:t>
            </w:r>
          </w:p>
        </w:tc>
        <w:tc>
          <w:tcPr>
            <w:tcW w:w="8371" w:type="dxa"/>
            <w:gridSpan w:val="2"/>
            <w:vAlign w:val="center"/>
          </w:tcPr>
          <w:p w14:paraId="78D9B6D0">
            <w:pPr>
              <w:spacing w:line="336" w:lineRule="auto"/>
              <w:rPr>
                <w:rFonts w:ascii="仿宋" w:hAnsi="仿宋" w:eastAsia="仿宋" w:cs="仿宋"/>
                <w:color w:val="auto"/>
                <w:highlight w:val="none"/>
              </w:rPr>
            </w:pPr>
            <w:r>
              <w:rPr>
                <w:rFonts w:hint="eastAsia" w:ascii="仿宋" w:hAnsi="仿宋" w:eastAsia="仿宋" w:cs="仿宋"/>
                <w:b/>
                <w:color w:val="auto"/>
                <w:sz w:val="24"/>
                <w:highlight w:val="none"/>
              </w:rPr>
              <w:t>采购代理服务费：</w:t>
            </w:r>
            <w:bookmarkStart w:id="60" w:name="OLE_LINK6"/>
            <w:r>
              <w:rPr>
                <w:rFonts w:hint="eastAsia" w:ascii="仿宋" w:hAnsi="仿宋" w:eastAsia="仿宋" w:cs="仿宋"/>
                <w:b/>
                <w:color w:val="auto"/>
                <w:sz w:val="24"/>
                <w:highlight w:val="none"/>
              </w:rPr>
              <w:t>费用由采购人支付，具体以双方签订的合同为准</w:t>
            </w:r>
            <w:r>
              <w:rPr>
                <w:rFonts w:hint="eastAsia" w:ascii="仿宋" w:hAnsi="仿宋" w:eastAsia="仿宋" w:cs="仿宋"/>
                <w:b/>
                <w:color w:val="auto"/>
                <w:sz w:val="24"/>
                <w:highlight w:val="none"/>
                <w:lang w:eastAsia="zh-CN"/>
              </w:rPr>
              <w:t>。</w:t>
            </w:r>
            <w:bookmarkEnd w:id="60"/>
          </w:p>
        </w:tc>
      </w:tr>
      <w:tr w14:paraId="43DA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21B249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649E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ABF5504">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7ED90631">
      <w:pPr>
        <w:snapToGrid w:val="0"/>
        <w:spacing w:line="336" w:lineRule="auto"/>
        <w:jc w:val="center"/>
        <w:rPr>
          <w:rFonts w:ascii="仿宋" w:hAnsi="仿宋" w:eastAsia="仿宋" w:cs="仿宋"/>
          <w:b/>
          <w:color w:val="auto"/>
          <w:sz w:val="32"/>
          <w:szCs w:val="20"/>
          <w:highlight w:val="none"/>
        </w:rPr>
      </w:pPr>
    </w:p>
    <w:p w14:paraId="04411E9F">
      <w:pP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br w:type="page"/>
      </w:r>
    </w:p>
    <w:p w14:paraId="49674A8F">
      <w:pPr>
        <w:adjustRightInd/>
        <w:spacing w:line="336"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00682FA1">
      <w:pPr>
        <w:snapToGrid w:val="0"/>
        <w:spacing w:line="336" w:lineRule="auto"/>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3C60AB02">
      <w:pPr>
        <w:snapToGrid w:val="0"/>
        <w:spacing w:line="336" w:lineRule="auto"/>
        <w:ind w:firstLine="480" w:firstLineChars="200"/>
        <w:jc w:val="left"/>
        <w:rPr>
          <w:rFonts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25E64B96">
      <w:pPr>
        <w:adjustRightInd/>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EADF36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6B6D2B0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14:paraId="6FF444D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14:paraId="6754FB2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19C6BD8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55A9940B">
      <w:pPr>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FB8F79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007DB63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48E8392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0B364A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C120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FA4E8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7DFDA092">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59EC60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A4723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7AC95E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968E4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按财库〔2022〕19号文件规定执行</w:t>
      </w:r>
      <w:r>
        <w:rPr>
          <w:rFonts w:hint="eastAsia" w:ascii="仿宋" w:hAnsi="仿宋" w:eastAsia="仿宋" w:cs="仿宋"/>
          <w:color w:val="auto"/>
          <w:sz w:val="24"/>
          <w:highlight w:val="none"/>
          <w:lang w:eastAsia="zh-CN"/>
        </w:rPr>
        <w:t>）</w:t>
      </w:r>
    </w:p>
    <w:p w14:paraId="7210FB0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224870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93EB23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2C5806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5038A9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14:paraId="582F74E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53B5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DFF3D7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1C071D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93EDD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CDE49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14030C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5A8F5A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6A288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BF1637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A7E1A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FA9D7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4.1供应商磋商所使用的资格、信誉、荣誉与企业认证必须为本单位所拥有。供应商磋商所使用的项目实施人员必须为本单位正式员工。</w:t>
      </w:r>
    </w:p>
    <w:p w14:paraId="1FD0215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643B9B4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53480259">
      <w:pPr>
        <w:snapToGrid w:val="0"/>
        <w:spacing w:line="336" w:lineRule="auto"/>
        <w:ind w:firstLine="643" w:firstLineChars="200"/>
        <w:jc w:val="left"/>
        <w:rPr>
          <w:rFonts w:ascii="仿宋" w:hAnsi="仿宋" w:eastAsia="仿宋" w:cs="仿宋"/>
          <w:b/>
          <w:color w:val="auto"/>
          <w:sz w:val="32"/>
          <w:szCs w:val="32"/>
          <w:highlight w:val="none"/>
        </w:rPr>
      </w:pPr>
    </w:p>
    <w:p w14:paraId="31384ED3">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3955CCD1">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政府采购方式</w:t>
      </w:r>
    </w:p>
    <w:p w14:paraId="3D914D8A">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230BF42E">
      <w:pPr>
        <w:snapToGrid w:val="0"/>
        <w:spacing w:line="336"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14:paraId="32C88E77">
      <w:pPr>
        <w:snapToGrid w:val="0"/>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14:paraId="5A0F9BE6">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2.磋商委托</w:t>
      </w:r>
    </w:p>
    <w:p w14:paraId="26663FA8">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41AA26E5">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3.磋商费用</w:t>
      </w:r>
    </w:p>
    <w:p w14:paraId="7E6BFBAA">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54224964">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4.磋商文件</w:t>
      </w:r>
    </w:p>
    <w:p w14:paraId="6996C76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12EF3ECC">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5F49176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2857B38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6AAE0355">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662771D5">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2871EE1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4788F2DD">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2A5068E0">
      <w:pPr>
        <w:snapToGrid w:val="0"/>
        <w:spacing w:line="336"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w:t>
      </w:r>
    </w:p>
    <w:p w14:paraId="463602BD">
      <w:pPr>
        <w:pStyle w:val="22"/>
        <w:spacing w:line="336" w:lineRule="auto"/>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6666CF2F">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3BFE149E">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7C3373C9">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049E940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039631B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427BA12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6CAFDA1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76CCDFD3">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12800C37">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3F1BCBB9">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3B4C6169">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447B763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”、“报价文件”三部分组成，其中</w:t>
      </w:r>
      <w:r>
        <w:rPr>
          <w:rFonts w:hint="eastAsia" w:ascii="仿宋" w:hAnsi="仿宋" w:eastAsia="仿宋" w:cs="仿宋"/>
          <w:b/>
          <w:color w:val="auto"/>
          <w:sz w:val="24"/>
          <w:highlight w:val="none"/>
        </w:rPr>
        <w:t>电子磋商响应文件中所须加盖公章部分均应采用电子签章。</w:t>
      </w:r>
    </w:p>
    <w:p w14:paraId="2EAB7966">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BCD43B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03D7486A">
      <w:pPr>
        <w:snapToGrid w:val="0"/>
        <w:spacing w:line="336" w:lineRule="auto"/>
        <w:ind w:firstLine="480" w:firstLineChars="200"/>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2.1.2联合协议（如果有)；</w:t>
      </w:r>
    </w:p>
    <w:p w14:paraId="04B3D2D5">
      <w:pPr>
        <w:snapToGrid w:val="0"/>
        <w:spacing w:line="336" w:lineRule="auto"/>
        <w:ind w:firstLine="480" w:firstLineChars="200"/>
        <w:rPr>
          <w:rFonts w:ascii="仿宋" w:hAnsi="仿宋" w:eastAsia="仿宋" w:cs="仿宋"/>
          <w:strike/>
          <w:dstrike w:val="0"/>
          <w:color w:val="auto"/>
          <w:highlight w:val="none"/>
        </w:rPr>
      </w:pPr>
      <w:r>
        <w:rPr>
          <w:rFonts w:hint="eastAsia" w:ascii="仿宋" w:hAnsi="仿宋" w:eastAsia="仿宋" w:cs="仿宋"/>
          <w:strike/>
          <w:dstrike w:val="0"/>
          <w:color w:val="auto"/>
          <w:sz w:val="24"/>
          <w:highlight w:val="none"/>
        </w:rPr>
        <w:t>2.1.3分包意向协议</w:t>
      </w:r>
      <w:r>
        <w:rPr>
          <w:rFonts w:hint="eastAsia" w:ascii="仿宋" w:hAnsi="仿宋" w:eastAsia="仿宋" w:cs="仿宋"/>
          <w:strike/>
          <w:dstrike w:val="0"/>
          <w:snapToGrid w:val="0"/>
          <w:color w:val="auto"/>
          <w:kern w:val="28"/>
          <w:sz w:val="24"/>
          <w:szCs w:val="20"/>
          <w:highlight w:val="none"/>
        </w:rPr>
        <w:t>（如果有)</w:t>
      </w:r>
      <w:r>
        <w:rPr>
          <w:rFonts w:hint="eastAsia" w:ascii="仿宋" w:hAnsi="仿宋" w:eastAsia="仿宋" w:cs="仿宋"/>
          <w:strike/>
          <w:dstrike w:val="0"/>
          <w:color w:val="auto"/>
          <w:sz w:val="24"/>
          <w:highlight w:val="none"/>
        </w:rPr>
        <w:t>；</w:t>
      </w:r>
    </w:p>
    <w:p w14:paraId="59B8190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56BE359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C2916CA">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13BD57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69A32A9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91788D4">
      <w:pPr>
        <w:snapToGrid w:val="0"/>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2.2.3法定代表人及其授权代表身份证复印件</w:t>
      </w:r>
      <w:r>
        <w:rPr>
          <w:rFonts w:hint="eastAsia" w:ascii="仿宋" w:hAnsi="仿宋" w:eastAsia="仿宋" w:cs="仿宋"/>
          <w:color w:val="auto"/>
          <w:sz w:val="24"/>
          <w:highlight w:val="none"/>
          <w:lang w:eastAsia="zh-CN"/>
        </w:rPr>
        <w:t>；</w:t>
      </w:r>
    </w:p>
    <w:p w14:paraId="44D07C5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14:paraId="75CEE2E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3D4BDE4A">
      <w:pPr>
        <w:snapToGrid w:val="0"/>
        <w:spacing w:line="336" w:lineRule="auto"/>
        <w:ind w:firstLine="480" w:firstLineChars="200"/>
        <w:rPr>
          <w:rFonts w:hint="eastAsia"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2.2.6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0EAFF6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144604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40C1F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70C32DE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8C8419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1E628D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0664F1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CDD614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17167F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EA5AA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7929E4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8751DA5">
      <w:pPr>
        <w:snapToGrid w:val="0"/>
        <w:spacing w:line="336" w:lineRule="auto"/>
        <w:ind w:firstLine="480" w:firstLineChars="200"/>
        <w:rPr>
          <w:rFonts w:hint="eastAsia" w:ascii="仿宋" w:hAnsi="仿宋" w:eastAsia="仿宋" w:cs="仿宋"/>
          <w:strike/>
          <w:dstrike w:val="0"/>
          <w:color w:val="auto"/>
          <w:sz w:val="24"/>
          <w:highlight w:val="none"/>
          <w:lang w:val="en-US" w:eastAsia="zh-CN"/>
        </w:rPr>
      </w:pPr>
      <w:r>
        <w:rPr>
          <w:rFonts w:hint="eastAsia" w:ascii="仿宋" w:hAnsi="仿宋" w:eastAsia="仿宋" w:cs="仿宋"/>
          <w:strike/>
          <w:dstrike w:val="0"/>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491AD40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81094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0A474091">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094D82D3">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0933608A">
      <w:pPr>
        <w:adjustRightInd/>
        <w:snapToGrid w:val="0"/>
        <w:spacing w:line="336" w:lineRule="auto"/>
        <w:ind w:firstLine="482"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75D30759">
      <w:pPr>
        <w:adjustRightInd/>
        <w:snapToGrid w:val="0"/>
        <w:spacing w:line="336"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2.3.1磋商一览表（报价表）；</w:t>
      </w:r>
    </w:p>
    <w:p w14:paraId="4943D83E">
      <w:pPr>
        <w:adjustRightInd w:val="0"/>
        <w:snapToGrid w:val="0"/>
        <w:spacing w:line="336" w:lineRule="auto"/>
        <w:ind w:firstLine="480" w:firstLineChars="200"/>
        <w:jc w:val="both"/>
        <w:rPr>
          <w:rFonts w:hint="eastAsia" w:ascii="仿宋" w:hAnsi="仿宋" w:eastAsia="仿宋" w:cs="仿宋"/>
          <w:b/>
          <w:strike w:val="0"/>
          <w:dstrike w:val="0"/>
          <w:color w:val="auto"/>
          <w:sz w:val="24"/>
          <w:highlight w:val="none"/>
          <w:lang w:val="zh-CN"/>
        </w:rPr>
      </w:pPr>
      <w:r>
        <w:rPr>
          <w:rFonts w:hint="default" w:ascii="仿宋" w:hAnsi="仿宋" w:eastAsia="仿宋" w:cs="仿宋"/>
          <w:b w:val="0"/>
          <w:bCs w:val="0"/>
          <w:i w:val="0"/>
          <w:iCs w:val="0"/>
          <w:strike w:val="0"/>
          <w:dstrike w:val="0"/>
          <w:color w:val="auto"/>
          <w:kern w:val="2"/>
          <w:sz w:val="24"/>
          <w:szCs w:val="24"/>
          <w:highlight w:val="none"/>
          <w:vertAlign w:val="baseline"/>
          <w:lang w:val="en-US" w:eastAsia="zh-CN" w:bidi="ar-SA"/>
        </w:rPr>
        <w:t>2.3.2中小企业声明函</w:t>
      </w:r>
      <w:r>
        <w:rPr>
          <w:rFonts w:hint="eastAsia" w:ascii="仿宋" w:hAnsi="仿宋" w:eastAsia="仿宋" w:cs="仿宋"/>
          <w:b w:val="0"/>
          <w:bCs w:val="0"/>
          <w:i w:val="0"/>
          <w:iCs w:val="0"/>
          <w:strike w:val="0"/>
          <w:dstrike w:val="0"/>
          <w:color w:val="auto"/>
          <w:kern w:val="2"/>
          <w:sz w:val="24"/>
          <w:szCs w:val="24"/>
          <w:highlight w:val="none"/>
          <w:vertAlign w:val="baseline"/>
          <w:lang w:val="en-US" w:eastAsia="zh-CN" w:bidi="ar-SA"/>
        </w:rPr>
        <w:t>（如有）；</w:t>
      </w:r>
    </w:p>
    <w:p w14:paraId="34C8798F">
      <w:pPr>
        <w:autoSpaceDE w:val="0"/>
        <w:autoSpaceDN w:val="0"/>
        <w:adjustRightInd w:val="0"/>
        <w:spacing w:line="240" w:lineRule="auto"/>
        <w:ind w:firstLine="480" w:firstLineChars="200"/>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（如有）。</w:t>
      </w:r>
    </w:p>
    <w:p w14:paraId="0B7F71C0">
      <w:pPr>
        <w:adjustRightInd w:val="0"/>
        <w:snapToGrid w:val="0"/>
        <w:spacing w:line="336" w:lineRule="auto"/>
        <w:ind w:firstLine="482" w:firstLineChars="200"/>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359CA49E">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57DBDA96">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38C68B1C">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318E2EB5">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5D1F7375">
      <w:pPr>
        <w:pStyle w:val="31"/>
        <w:spacing w:line="336" w:lineRule="auto"/>
        <w:ind w:firstLine="482" w:firstLineChars="200"/>
        <w:rPr>
          <w:rFonts w:ascii="仿宋" w:hAnsi="仿宋" w:eastAsia="仿宋" w:cs="仿宋"/>
          <w:b/>
          <w:color w:val="auto"/>
          <w:sz w:val="24"/>
          <w:szCs w:val="24"/>
          <w:highlight w:val="none"/>
        </w:rPr>
      </w:pPr>
      <w:r>
        <w:rPr>
          <w:rFonts w:hint="default"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 xml:space="preserve"> 响应文件的编制和签署</w:t>
      </w:r>
    </w:p>
    <w:p w14:paraId="1BDD3038">
      <w:pPr>
        <w:spacing w:line="336" w:lineRule="auto"/>
        <w:ind w:firstLine="480" w:firstLineChars="200"/>
        <w:rPr>
          <w:rFonts w:ascii="仿宋" w:hAnsi="仿宋" w:eastAsia="仿宋" w:cs="仿宋"/>
          <w:b/>
          <w:color w:val="auto"/>
          <w:sz w:val="24"/>
          <w:highlight w:val="none"/>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3568E76F">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6C519B12">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005D5A5A">
      <w:pPr>
        <w:pStyle w:val="393"/>
        <w:snapToGrid w:val="0"/>
        <w:spacing w:before="0" w:line="336" w:lineRule="auto"/>
        <w:ind w:firstLine="480"/>
        <w:rPr>
          <w:rFonts w:ascii="仿宋" w:hAnsi="仿宋" w:eastAsia="仿宋" w:cs="仿宋"/>
          <w:b/>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6474C85A">
      <w:pPr>
        <w:pStyle w:val="393"/>
        <w:snapToGrid w:val="0"/>
        <w:spacing w:before="0" w:line="336" w:lineRule="auto"/>
        <w:ind w:firstLine="480"/>
        <w:rPr>
          <w:rFonts w:ascii="仿宋" w:hAnsi="仿宋" w:eastAsia="仿宋" w:cs="仿宋"/>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51ED8C25">
      <w:pPr>
        <w:pStyle w:val="393"/>
        <w:snapToGrid w:val="0"/>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39F24869">
      <w:pPr>
        <w:pStyle w:val="393"/>
        <w:spacing w:before="0" w:line="336" w:lineRule="auto"/>
        <w:ind w:firstLine="482" w:firstLineChars="200"/>
        <w:rPr>
          <w:rFonts w:ascii="仿宋" w:hAnsi="仿宋" w:eastAsia="仿宋" w:cs="仿宋"/>
          <w:b/>
          <w:color w:val="auto"/>
          <w:szCs w:val="24"/>
          <w:highlight w:val="none"/>
        </w:rPr>
      </w:pPr>
      <w:r>
        <w:rPr>
          <w:rFonts w:hint="default" w:ascii="仿宋" w:hAnsi="仿宋" w:eastAsia="仿宋" w:cs="仿宋"/>
          <w:b/>
          <w:color w:val="auto"/>
          <w:szCs w:val="24"/>
          <w:highlight w:val="none"/>
          <w:lang w:val="en-US"/>
        </w:rPr>
        <w:t>5</w:t>
      </w:r>
      <w:r>
        <w:rPr>
          <w:rFonts w:hint="eastAsia" w:ascii="仿宋" w:hAnsi="仿宋" w:eastAsia="仿宋" w:cs="仿宋"/>
          <w:b/>
          <w:color w:val="auto"/>
          <w:szCs w:val="24"/>
          <w:highlight w:val="none"/>
        </w:rPr>
        <w:t>. 磋商响应文件的提交、补充、修改、撤回</w:t>
      </w:r>
    </w:p>
    <w:p w14:paraId="4D06C7C5">
      <w:pPr>
        <w:pStyle w:val="393"/>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3211AC23">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34AAC63E">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59C7D07B">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3BE42F1B">
      <w:pPr>
        <w:spacing w:line="336" w:lineRule="auto"/>
        <w:ind w:firstLine="480" w:firstLineChars="200"/>
        <w:rPr>
          <w:rFonts w:ascii="仿宋" w:hAnsi="仿宋" w:eastAsia="仿宋" w:cs="仿宋"/>
          <w:b/>
          <w:color w:val="auto"/>
          <w:sz w:val="24"/>
          <w:szCs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1DF892D2">
      <w:pPr>
        <w:pStyle w:val="393"/>
        <w:spacing w:before="0" w:line="336" w:lineRule="auto"/>
        <w:ind w:firstLine="420" w:firstLineChars="200"/>
        <w:rPr>
          <w:rFonts w:ascii="仿宋" w:hAnsi="仿宋" w:eastAsia="仿宋" w:cs="仿宋"/>
          <w:b/>
          <w:color w:val="auto"/>
          <w:szCs w:val="24"/>
          <w:highlight w:val="none"/>
        </w:rPr>
      </w:pPr>
      <w:r>
        <w:rPr>
          <w:rStyle w:val="70"/>
          <w:color w:val="auto"/>
          <w:highlight w:val="none"/>
          <w:lang w:val="en-US"/>
        </w:rPr>
        <w:t>6.</w:t>
      </w:r>
      <w:r>
        <w:rPr>
          <w:rFonts w:hint="eastAsia" w:ascii="仿宋" w:hAnsi="仿宋" w:eastAsia="仿宋" w:cs="仿宋"/>
          <w:b/>
          <w:color w:val="auto"/>
          <w:szCs w:val="24"/>
          <w:highlight w:val="none"/>
        </w:rPr>
        <w:t>磋商响应有效期</w:t>
      </w:r>
    </w:p>
    <w:p w14:paraId="12A04C8C">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67FAC503">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03E6724F">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1F612999">
      <w:pPr>
        <w:adjustRightInd/>
        <w:spacing w:line="336" w:lineRule="auto"/>
        <w:outlineLvl w:val="0"/>
        <w:rPr>
          <w:rFonts w:ascii="仿宋" w:hAnsi="仿宋" w:eastAsia="仿宋" w:cs="仿宋"/>
          <w:b/>
          <w:color w:val="auto"/>
          <w:sz w:val="32"/>
          <w:szCs w:val="20"/>
          <w:highlight w:val="none"/>
        </w:rPr>
      </w:pPr>
    </w:p>
    <w:p w14:paraId="2F2B4F56">
      <w:pPr>
        <w:adjustRightInd/>
        <w:spacing w:line="336" w:lineRule="auto"/>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4F2B4802">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14:paraId="1CDBB10A">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68404975">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2CFD0BA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4DAC15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1A16947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56B86064">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252855B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5E0FEC43">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3296FD44">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3A227681">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91E2A8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21BF741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3479580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0CB0BE5C">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8F69D8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180A2F">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能影响采购公平、公正性的，应当重新采购。</w:t>
      </w:r>
    </w:p>
    <w:p w14:paraId="6D2DAC77">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磋商内容</w:t>
      </w:r>
    </w:p>
    <w:p w14:paraId="7292C19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521EDE1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052FBA43">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409F1F9D">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w:t>
      </w:r>
    </w:p>
    <w:p w14:paraId="493FDE9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15E8546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37F29F0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磋商小组可以要求供应商对其磋商响应文件中含义不明确的内容作必要的澄清或者说明，但澄清或者说明不得超过磋商响应文件的范围或者改变磋商响应文件的实质性内容。</w:t>
      </w:r>
    </w:p>
    <w:p w14:paraId="73A797C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923432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5237F98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52DF24F6">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201E9FB1">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17A69FE7">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磋商小组不向落标方解释落标的原因，不退还磋商响应文件。</w:t>
      </w:r>
    </w:p>
    <w:p w14:paraId="264FB003">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磋商响应文件的初审鉴定</w:t>
      </w:r>
    </w:p>
    <w:p w14:paraId="5970881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7E6FAE1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70DE176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3D56D19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31FE62F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6EC4007B">
      <w:pPr>
        <w:widowControl/>
        <w:snapToGrid w:val="0"/>
        <w:spacing w:line="336"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对明显的文字和计算错误的修正原则</w:t>
      </w:r>
    </w:p>
    <w:p w14:paraId="75F6153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7C0EAB4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3C9489E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77F5161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0DB92FC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6723A23D">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387D7D2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45E1F90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537553A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375266A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B957DB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1D43576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2720BFA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623C8E2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62BCCF2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3477A54D">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7093113B">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1528905B">
      <w:pPr>
        <w:pStyle w:val="14"/>
        <w:tabs>
          <w:tab w:val="clear" w:pos="390"/>
        </w:tabs>
        <w:spacing w:line="336" w:lineRule="auto"/>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14:paraId="5AA390DB">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13FB2255">
      <w:pPr>
        <w:pStyle w:val="31"/>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无效磋商的情形</w:t>
      </w:r>
    </w:p>
    <w:p w14:paraId="7D27EA39">
      <w:pPr>
        <w:tabs>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35841CF2">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2C272C8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478CF27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7681437D">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6A942A8C">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1CA515C">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217738DE">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6D685113">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2EA9B2FB">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73D68EA4">
      <w:pPr>
        <w:pStyle w:val="31"/>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276C13F0">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7FBB0C0B">
      <w:pPr>
        <w:pStyle w:val="31"/>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lang w:eastAsia="zh-CN"/>
        </w:rPr>
        <w:t>商务技术文件</w:t>
      </w:r>
      <w:r>
        <w:rPr>
          <w:rFonts w:hint="eastAsia" w:ascii="仿宋" w:hAnsi="仿宋" w:eastAsia="仿宋" w:cs="仿宋"/>
          <w:b/>
          <w:color w:val="auto"/>
          <w:sz w:val="24"/>
          <w:highlight w:val="none"/>
        </w:rPr>
        <w:t>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37A08F30">
      <w:pPr>
        <w:pStyle w:val="31"/>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1DB9EDF3">
      <w:pPr>
        <w:tabs>
          <w:tab w:val="left" w:pos="3870"/>
          <w:tab w:val="left" w:pos="4085"/>
        </w:tabs>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1332C5D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7A34AF08">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7C009D05">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3A3AFD01">
      <w:pPr>
        <w:tabs>
          <w:tab w:val="left" w:pos="3870"/>
          <w:tab w:val="left" w:pos="4085"/>
        </w:tabs>
        <w:snapToGrid w:val="0"/>
        <w:spacing w:line="336" w:lineRule="auto"/>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2E3F4C5B">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65A9FF7B">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3DC89E15">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016DB94B">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76DB5A09">
      <w:pPr>
        <w:tabs>
          <w:tab w:val="left" w:pos="3870"/>
          <w:tab w:val="left" w:pos="4085"/>
        </w:tabs>
        <w:snapToGrid w:val="0"/>
        <w:spacing w:line="336"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9.21.2提供虚假的财务状况或者业绩；</w:t>
      </w:r>
    </w:p>
    <w:p w14:paraId="79F8D92B">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9.21.3提供虚假的项目负责人或者主要技术人员简历、劳动关系证明；</w:t>
      </w:r>
    </w:p>
    <w:p w14:paraId="4A48E989">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9.21.4提供虚假的信用状况；</w:t>
      </w:r>
    </w:p>
    <w:p w14:paraId="445BC4D8">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76B4CBAD">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1E938AFF">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7B813F80">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7B54C5E3">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7EBAAA56">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0F6888C1">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313026AF">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1A5511F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0CB3A822">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9.23.1供应商直接或者间接从采购人或者采购机构处获得其他供应商的相关情况并修改其磋商响应文件；</w:t>
      </w:r>
    </w:p>
    <w:p w14:paraId="56339342">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5FF42E44">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57E7887E">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02097752">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5A194BC5">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1AB35F48">
      <w:pPr>
        <w:tabs>
          <w:tab w:val="left" w:pos="3870"/>
          <w:tab w:val="left" w:pos="4085"/>
        </w:tabs>
        <w:snapToGrid w:val="0"/>
        <w:spacing w:line="336" w:lineRule="auto"/>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738B82F2">
      <w:pPr>
        <w:tabs>
          <w:tab w:val="left" w:pos="3870"/>
          <w:tab w:val="left" w:pos="4085"/>
        </w:tabs>
        <w:snapToGrid w:val="0"/>
        <w:spacing w:line="336"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14:paraId="1B233590">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9</w:t>
      </w:r>
      <w:r>
        <w:rPr>
          <w:rFonts w:hint="eastAsia" w:ascii="仿宋" w:hAnsi="仿宋" w:eastAsia="仿宋" w:cs="仿宋"/>
          <w:b/>
          <w:bCs w:val="0"/>
          <w:color w:val="auto"/>
          <w:sz w:val="24"/>
          <w:highlight w:val="none"/>
        </w:rPr>
        <w:t>.2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EA837A1">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9.26参与同一个采购包(标段)的供应商存在下列情形之一且无法合理解释的，其投标(响应)文件无效:</w:t>
      </w:r>
    </w:p>
    <w:p w14:paraId="506B5A13">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9.26.1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2B09EAC7">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9.26.2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5305F27A">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9.26.3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7C7389FA">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9.26.4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1235BF2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27</w:t>
      </w:r>
      <w:r>
        <w:rPr>
          <w:rFonts w:hint="eastAsia" w:ascii="仿宋" w:hAnsi="仿宋" w:eastAsia="仿宋" w:cs="仿宋"/>
          <w:b/>
          <w:color w:val="auto"/>
          <w:sz w:val="24"/>
          <w:highlight w:val="none"/>
        </w:rPr>
        <w:t>其他违反法律、法规的情形。</w:t>
      </w:r>
    </w:p>
    <w:p w14:paraId="1D16C74E">
      <w:pPr>
        <w:snapToGrid w:val="0"/>
        <w:spacing w:line="336" w:lineRule="auto"/>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10.磋商过程保密</w:t>
      </w:r>
    </w:p>
    <w:p w14:paraId="6CD45B21">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1021FA4B">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508B27C4">
      <w:pPr>
        <w:adjustRightInd/>
        <w:spacing w:line="336" w:lineRule="auto"/>
        <w:jc w:val="center"/>
        <w:outlineLvl w:val="0"/>
        <w:rPr>
          <w:rFonts w:ascii="仿宋" w:hAnsi="仿宋" w:eastAsia="仿宋" w:cs="仿宋"/>
          <w:color w:val="auto"/>
          <w:sz w:val="32"/>
          <w:szCs w:val="32"/>
          <w:highlight w:val="none"/>
        </w:rPr>
      </w:pPr>
    </w:p>
    <w:p w14:paraId="25D37456">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73E2FABB">
      <w:pPr>
        <w:snapToGrid w:val="0"/>
        <w:spacing w:line="336" w:lineRule="auto"/>
        <w:ind w:firstLine="482" w:firstLineChars="200"/>
        <w:jc w:val="left"/>
        <w:rPr>
          <w:rFonts w:ascii="仿宋" w:hAnsi="仿宋" w:eastAsia="仿宋" w:cs="仿宋"/>
          <w:b/>
          <w:color w:val="auto"/>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bookmarkStart w:id="61" w:name="_Toc81372776"/>
      <w:bookmarkStart w:id="62" w:name="_Toc81372953"/>
      <w:bookmarkStart w:id="63" w:name="_Toc84325929"/>
      <w:r>
        <w:rPr>
          <w:rFonts w:hint="eastAsia" w:ascii="仿宋" w:hAnsi="仿宋" w:eastAsia="仿宋" w:cs="仿宋"/>
          <w:b/>
          <w:color w:val="auto"/>
          <w:highlight w:val="none"/>
        </w:rPr>
        <w:t>成交条件</w:t>
      </w:r>
    </w:p>
    <w:p w14:paraId="142D8F08">
      <w:pPr>
        <w:pStyle w:val="14"/>
        <w:tabs>
          <w:tab w:val="clear" w:pos="390"/>
        </w:tabs>
        <w:spacing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14:paraId="0E0082B8">
      <w:pPr>
        <w:pStyle w:val="14"/>
        <w:tabs>
          <w:tab w:val="clear" w:pos="390"/>
        </w:tabs>
        <w:spacing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1142F4FB">
      <w:pPr>
        <w:pStyle w:val="14"/>
        <w:tabs>
          <w:tab w:val="clear" w:pos="390"/>
        </w:tabs>
        <w:spacing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14:paraId="4B94CF0A">
      <w:pPr>
        <w:pStyle w:val="14"/>
        <w:tabs>
          <w:tab w:val="clear" w:pos="390"/>
        </w:tabs>
        <w:spacing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36E96EED">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235EFE22">
      <w:pPr>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635F0A0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2217D41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11CC57F1">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成交通知</w:t>
      </w:r>
    </w:p>
    <w:bookmarkEnd w:id="61"/>
    <w:bookmarkEnd w:id="62"/>
    <w:bookmarkEnd w:id="63"/>
    <w:p w14:paraId="3F9B387A">
      <w:pPr>
        <w:pStyle w:val="393"/>
        <w:tabs>
          <w:tab w:val="left" w:pos="0"/>
        </w:tabs>
        <w:spacing w:before="0" w:line="336" w:lineRule="auto"/>
        <w:ind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64A3D196">
      <w:pPr>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03F7AF9D">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3CAE9573">
      <w:pPr>
        <w:spacing w:line="336" w:lineRule="auto"/>
        <w:ind w:firstLine="482" w:firstLineChars="200"/>
        <w:jc w:val="left"/>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不收取履约保证金</w:t>
      </w:r>
    </w:p>
    <w:p w14:paraId="0BD474B1">
      <w:pPr>
        <w:spacing w:line="336"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5.预付款</w:t>
      </w:r>
    </w:p>
    <w:p w14:paraId="521A687D">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705ADC3">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1DFB32A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.1成交人应当在成交通知书发出之日起30天内与采购人签订合同，自采购合同签订之日起</w:t>
      </w:r>
      <w:r>
        <w:rPr>
          <w:rFonts w:hint="eastAsia" w:ascii="仿宋" w:hAnsi="仿宋" w:eastAsia="仿宋" w:cs="仿宋"/>
          <w:color w:val="auto"/>
          <w:sz w:val="24"/>
          <w:highlight w:val="none"/>
          <w:lang w:val="en-US" w:eastAsia="zh-CN"/>
        </w:rPr>
        <w:t>2</w:t>
      </w:r>
      <w:r>
        <w:rPr>
          <w:rFonts w:hint="eastAsia" w:ascii="仿宋" w:hAnsi="仿宋" w:eastAsia="仿宋" w:cs="仿宋"/>
          <w:b/>
          <w:color w:val="auto"/>
          <w:sz w:val="24"/>
          <w:highlight w:val="none"/>
        </w:rPr>
        <w:t>个工作日内</w:t>
      </w:r>
      <w:r>
        <w:rPr>
          <w:rFonts w:hint="eastAsia" w:ascii="仿宋" w:hAnsi="仿宋" w:eastAsia="仿宋" w:cs="仿宋"/>
          <w:color w:val="auto"/>
          <w:sz w:val="24"/>
          <w:highlight w:val="none"/>
        </w:rPr>
        <w:t>，通过电子交易平台进行备案。</w:t>
      </w:r>
    </w:p>
    <w:p w14:paraId="3B21F63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.2如成交人为联合体的，由联合体成员各方法定代表人或其授权代表与采购人代表签订合同。</w:t>
      </w:r>
    </w:p>
    <w:p w14:paraId="065C8C99">
      <w:pPr>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079B8DF7">
      <w:pPr>
        <w:tabs>
          <w:tab w:val="left" w:pos="6780"/>
        </w:tabs>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A239860">
      <w:pPr>
        <w:tabs>
          <w:tab w:val="left" w:pos="6780"/>
        </w:tabs>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556D96B2">
      <w:pPr>
        <w:tabs>
          <w:tab w:val="left" w:pos="6780"/>
        </w:tabs>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07262C4">
      <w:pPr>
        <w:tabs>
          <w:tab w:val="left" w:pos="6780"/>
        </w:tabs>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3AFD758">
      <w:pPr>
        <w:tabs>
          <w:tab w:val="left" w:pos="6780"/>
        </w:tabs>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r>
        <w:rPr>
          <w:rFonts w:hint="eastAsia" w:ascii="仿宋" w:hAnsi="仿宋" w:eastAsia="仿宋" w:cs="仿宋"/>
          <w:b/>
          <w:color w:val="auto"/>
          <w:sz w:val="24"/>
          <w:highlight w:val="none"/>
        </w:rPr>
        <w:tab/>
      </w:r>
    </w:p>
    <w:p w14:paraId="4E8AA67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w:t>
      </w:r>
      <w:r>
        <w:rPr>
          <w:rFonts w:hint="eastAsia" w:ascii="仿宋" w:hAnsi="仿宋" w:eastAsia="仿宋" w:cs="仿宋"/>
          <w:color w:val="auto"/>
          <w:sz w:val="24"/>
          <w:highlight w:val="none"/>
          <w:lang w:eastAsia="zh-CN"/>
        </w:rPr>
        <w:t>商务技术文件</w:t>
      </w:r>
      <w:r>
        <w:rPr>
          <w:rFonts w:hint="eastAsia" w:ascii="仿宋" w:hAnsi="仿宋" w:eastAsia="仿宋" w:cs="仿宋"/>
          <w:color w:val="auto"/>
          <w:sz w:val="24"/>
          <w:highlight w:val="none"/>
        </w:rPr>
        <w:t>规定的，一经查实，由政府采购监督管理部门给予相应处罚。</w:t>
      </w:r>
    </w:p>
    <w:p w14:paraId="148341F4">
      <w:pPr>
        <w:spacing w:line="336" w:lineRule="auto"/>
        <w:ind w:firstLine="640" w:firstLineChars="200"/>
        <w:rPr>
          <w:rFonts w:ascii="仿宋" w:hAnsi="仿宋" w:eastAsia="仿宋" w:cs="仿宋"/>
          <w:color w:val="auto"/>
          <w:sz w:val="32"/>
          <w:szCs w:val="32"/>
          <w:highlight w:val="none"/>
        </w:rPr>
      </w:pPr>
    </w:p>
    <w:p w14:paraId="75A92028">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0CA35848">
      <w:pPr>
        <w:pStyle w:val="31"/>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45F94EF0">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1ABE247E">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2.供应商询问</w:t>
      </w:r>
    </w:p>
    <w:p w14:paraId="4F93A247">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B2C2088">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3.供应商质疑</w:t>
      </w:r>
    </w:p>
    <w:p w14:paraId="6E26BB09">
      <w:pPr>
        <w:pStyle w:val="31"/>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4FB4E26D">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262375C9">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B2A40C0">
      <w:pPr>
        <w:pStyle w:val="15"/>
        <w:spacing w:line="336"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BFEC0D2">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472F5723">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2586789F">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548183B1">
      <w:pPr>
        <w:pStyle w:val="31"/>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default"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60471256">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00E84B26">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132871EC">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A272F5A">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5461299E">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7EA61164">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026F0694">
      <w:pPr>
        <w:pStyle w:val="31"/>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491001A2">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4A90D77F">
      <w:pPr>
        <w:pStyle w:val="31"/>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12459364">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6A93187E">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4D8456DF">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48B7A272">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3CC283F7">
      <w:pPr>
        <w:pStyle w:val="31"/>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3B1DE7E9">
      <w:pPr>
        <w:pStyle w:val="31"/>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46C950C7">
      <w:pPr>
        <w:spacing w:line="336" w:lineRule="auto"/>
        <w:ind w:firstLine="480" w:firstLineChars="200"/>
        <w:rPr>
          <w:rFonts w:ascii="仿宋" w:hAnsi="仿宋" w:eastAsia="仿宋" w:cs="仿宋"/>
          <w:color w:val="auto"/>
          <w:sz w:val="24"/>
          <w:szCs w:val="20"/>
          <w:highlight w:val="none"/>
        </w:rPr>
      </w:pPr>
    </w:p>
    <w:p w14:paraId="08DD1794">
      <w:pPr>
        <w:pStyle w:val="31"/>
        <w:spacing w:line="336" w:lineRule="auto"/>
        <w:ind w:firstLine="480" w:firstLineChars="200"/>
        <w:rPr>
          <w:rFonts w:ascii="仿宋" w:hAnsi="仿宋" w:eastAsia="仿宋" w:cs="仿宋"/>
          <w:color w:val="auto"/>
          <w:sz w:val="24"/>
          <w:highlight w:val="none"/>
        </w:rPr>
      </w:pPr>
    </w:p>
    <w:p w14:paraId="2EED157D">
      <w:pPr>
        <w:tabs>
          <w:tab w:val="left" w:pos="0"/>
        </w:tabs>
        <w:spacing w:line="336" w:lineRule="auto"/>
        <w:rPr>
          <w:rFonts w:ascii="仿宋" w:hAnsi="仿宋" w:eastAsia="仿宋" w:cs="仿宋"/>
          <w:b/>
          <w:color w:val="auto"/>
          <w:sz w:val="32"/>
          <w:szCs w:val="20"/>
          <w:highlight w:val="none"/>
        </w:rPr>
      </w:pPr>
      <w:bookmarkStart w:id="64" w:name="_Hlt68072990"/>
      <w:bookmarkEnd w:id="64"/>
      <w:bookmarkStart w:id="65" w:name="_Hlt74714665"/>
      <w:bookmarkEnd w:id="65"/>
      <w:bookmarkStart w:id="66" w:name="_Hlt68057669"/>
      <w:bookmarkEnd w:id="66"/>
      <w:bookmarkStart w:id="67" w:name="_Hlt74729768"/>
      <w:bookmarkEnd w:id="67"/>
      <w:bookmarkStart w:id="68" w:name="_Hlt75236101"/>
      <w:bookmarkEnd w:id="68"/>
      <w:bookmarkStart w:id="69" w:name="_Hlt74730295"/>
      <w:bookmarkEnd w:id="69"/>
      <w:bookmarkStart w:id="70" w:name="_Hlt75236290"/>
      <w:bookmarkEnd w:id="70"/>
      <w:bookmarkStart w:id="71" w:name="_Hlt75236011"/>
      <w:bookmarkEnd w:id="71"/>
      <w:bookmarkStart w:id="72" w:name="_Hlt74707468"/>
      <w:bookmarkEnd w:id="72"/>
      <w:r>
        <w:rPr>
          <w:rFonts w:hint="eastAsia" w:ascii="仿宋" w:hAnsi="仿宋" w:eastAsia="仿宋" w:cs="仿宋"/>
          <w:b/>
          <w:color w:val="auto"/>
          <w:sz w:val="36"/>
          <w:szCs w:val="36"/>
          <w:highlight w:val="none"/>
        </w:rPr>
        <w:br w:type="page"/>
      </w:r>
    </w:p>
    <w:bookmarkEnd w:id="8"/>
    <w:p w14:paraId="5555B99E">
      <w:pPr>
        <w:adjustRightInd/>
        <w:spacing w:line="336" w:lineRule="auto"/>
        <w:jc w:val="center"/>
        <w:outlineLvl w:val="0"/>
        <w:rPr>
          <w:rFonts w:ascii="仿宋" w:hAnsi="仿宋" w:eastAsia="仿宋" w:cs="仿宋"/>
          <w:b/>
          <w:color w:val="auto"/>
          <w:sz w:val="36"/>
          <w:szCs w:val="36"/>
          <w:highlight w:val="none"/>
        </w:rPr>
      </w:pPr>
      <w:bookmarkStart w:id="73" w:name="第三部分"/>
      <w:bookmarkStart w:id="74" w:name="_Toc164416483"/>
      <w:r>
        <w:rPr>
          <w:rFonts w:hint="eastAsia" w:ascii="仿宋" w:hAnsi="仿宋" w:eastAsia="仿宋" w:cs="仿宋"/>
          <w:b/>
          <w:color w:val="auto"/>
          <w:sz w:val="36"/>
          <w:szCs w:val="36"/>
          <w:highlight w:val="none"/>
        </w:rPr>
        <w:t>第三部分  采购需求</w:t>
      </w:r>
    </w:p>
    <w:p w14:paraId="2564D082">
      <w:pPr>
        <w:snapToGrid w:val="0"/>
        <w:spacing w:line="360" w:lineRule="auto"/>
        <w:ind w:firstLine="3052" w:firstLineChars="950"/>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一、服务清单及要求</w:t>
      </w:r>
    </w:p>
    <w:p w14:paraId="0DD87C54">
      <w:pPr>
        <w:spacing w:line="360" w:lineRule="auto"/>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一、采购内容：①《柯桥日报》全年 20个版面,“项目为王”专栏10次,《柯桥日报》头版或“柯桥发布”推送10篇以上;②“科创赋能 优企服务”专题视频拍摄不少于10篇;③重大活动、重点项目配套拍摄不少于 10次。</w:t>
      </w:r>
    </w:p>
    <w:p w14:paraId="1107C935">
      <w:pPr>
        <w:widowControl/>
        <w:snapToGrid w:val="0"/>
        <w:spacing w:line="480" w:lineRule="exact"/>
        <w:rPr>
          <w:rFonts w:ascii="仿宋" w:eastAsia="仿宋"/>
          <w:color w:val="auto"/>
          <w:kern w:val="0"/>
          <w:sz w:val="24"/>
          <w:highlight w:val="none"/>
        </w:rPr>
      </w:pPr>
    </w:p>
    <w:p w14:paraId="5724D74B">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br w:type="page"/>
      </w:r>
      <w:r>
        <w:rPr>
          <w:rFonts w:hint="eastAsia" w:ascii="仿宋" w:hAnsi="仿宋" w:eastAsia="仿宋" w:cs="仿宋_GB2312"/>
          <w:b/>
          <w:color w:val="auto"/>
          <w:sz w:val="32"/>
          <w:highlight w:val="none"/>
        </w:rPr>
        <w:t>二、商务要求</w:t>
      </w:r>
    </w:p>
    <w:p w14:paraId="766F8CAA">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765BBE4A">
      <w:pPr>
        <w:widowControl/>
        <w:snapToGrid w:val="0"/>
        <w:spacing w:line="360" w:lineRule="auto"/>
        <w:ind w:firstLine="480" w:firstLineChars="200"/>
        <w:rPr>
          <w:rFonts w:hint="eastAsia" w:ascii="仿宋" w:hAnsi="Times New Roman" w:eastAsia="仿宋" w:cs="Times New Roman"/>
          <w:color w:val="auto"/>
          <w:kern w:val="0"/>
          <w:sz w:val="24"/>
          <w:highlight w:val="none"/>
          <w:lang w:eastAsia="zh-CN"/>
        </w:rPr>
      </w:pPr>
      <w:r>
        <w:rPr>
          <w:rFonts w:hint="eastAsia" w:ascii="仿宋" w:hAnsi="Times New Roman" w:eastAsia="仿宋" w:cs="Times New Roman"/>
          <w:color w:val="auto"/>
          <w:kern w:val="0"/>
          <w:sz w:val="24"/>
          <w:highlight w:val="none"/>
        </w:rPr>
        <w:t>合同签订之日起至2025年12月31日</w:t>
      </w:r>
      <w:r>
        <w:rPr>
          <w:rFonts w:hint="eastAsia" w:ascii="仿宋" w:hAnsi="Times New Roman" w:eastAsia="仿宋" w:cs="Times New Roman"/>
          <w:color w:val="auto"/>
          <w:kern w:val="0"/>
          <w:sz w:val="24"/>
          <w:highlight w:val="none"/>
          <w:lang w:eastAsia="zh-CN"/>
        </w:rPr>
        <w:t>。</w:t>
      </w:r>
    </w:p>
    <w:p w14:paraId="4785A661">
      <w:pPr>
        <w:widowControl/>
        <w:snapToGrid w:val="0"/>
        <w:spacing w:line="360" w:lineRule="auto"/>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2.2数量调整</w:t>
      </w:r>
    </w:p>
    <w:p w14:paraId="092691FD">
      <w:pPr>
        <w:widowControl/>
        <w:snapToGrid w:val="0"/>
        <w:spacing w:line="360" w:lineRule="auto"/>
        <w:ind w:firstLine="480" w:firstLineChars="200"/>
        <w:rPr>
          <w:rFonts w:ascii="仿宋" w:eastAsia="仿宋"/>
          <w:color w:val="auto"/>
          <w:kern w:val="0"/>
          <w:sz w:val="24"/>
          <w:highlight w:val="none"/>
        </w:rPr>
      </w:pPr>
      <w:r>
        <w:rPr>
          <w:rFonts w:hint="eastAsia" w:ascii="仿宋" w:hAnsi="仿宋" w:eastAsia="仿宋" w:cs="仿宋"/>
          <w:color w:val="auto"/>
          <w:sz w:val="24"/>
          <w:highlight w:val="none"/>
        </w:rPr>
        <w:t>2.2.1</w:t>
      </w: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5E3E6104">
      <w:pPr>
        <w:widowControl/>
        <w:snapToGrid w:val="0"/>
        <w:spacing w:line="360" w:lineRule="auto"/>
        <w:rPr>
          <w:rFonts w:hint="eastAsia"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2.3结算原则</w:t>
      </w:r>
    </w:p>
    <w:p w14:paraId="388F7C69">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2.3.1采购文件、招标答疑会纪要、中标供应商的中标报价等作为结算依据；</w:t>
      </w:r>
    </w:p>
    <w:p w14:paraId="7346571C">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2.3.2中标总价一次性包干，不再调整。</w:t>
      </w:r>
    </w:p>
    <w:p w14:paraId="26C28003">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2.3.3中标供应商未能在约定的工期内完成的，未达到合同规定的质量要求的，采购人有权视具体情况拒付部分或全部费用。</w:t>
      </w:r>
    </w:p>
    <w:p w14:paraId="794CEA04">
      <w:pPr>
        <w:widowControl/>
        <w:snapToGrid w:val="0"/>
        <w:spacing w:line="360" w:lineRule="auto"/>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2.4付款方式</w:t>
      </w:r>
    </w:p>
    <w:p w14:paraId="00C184DD">
      <w:pPr>
        <w:widowControl/>
        <w:snapToGrid w:val="0"/>
        <w:spacing w:line="360" w:lineRule="auto"/>
        <w:ind w:firstLine="480" w:firstLineChars="200"/>
        <w:rPr>
          <w:rFonts w:hint="eastAsia" w:ascii="仿宋" w:hAnsi="Times New Roman" w:eastAsia="仿宋" w:cs="Times New Roman"/>
          <w:color w:val="auto"/>
          <w:kern w:val="0"/>
          <w:sz w:val="24"/>
          <w:highlight w:val="none"/>
          <w:lang w:eastAsia="zh-CN"/>
        </w:rPr>
      </w:pPr>
      <w:r>
        <w:rPr>
          <w:rFonts w:hint="eastAsia" w:ascii="仿宋" w:hAnsi="Times New Roman" w:eastAsia="仿宋" w:cs="Times New Roman"/>
          <w:color w:val="auto"/>
          <w:kern w:val="0"/>
          <w:sz w:val="24"/>
          <w:highlight w:val="none"/>
        </w:rPr>
        <w:t>2.4.1合同签订后支付</w:t>
      </w:r>
      <w:r>
        <w:rPr>
          <w:rFonts w:hint="eastAsia" w:ascii="仿宋" w:hAnsi="Times New Roman" w:eastAsia="仿宋" w:cs="Times New Roman"/>
          <w:color w:val="auto"/>
          <w:kern w:val="0"/>
          <w:sz w:val="24"/>
          <w:highlight w:val="none"/>
          <w:lang w:val="en-US" w:eastAsia="zh-CN"/>
        </w:rPr>
        <w:t>4</w:t>
      </w:r>
      <w:r>
        <w:rPr>
          <w:rFonts w:hint="eastAsia" w:ascii="仿宋" w:hAnsi="Times New Roman" w:eastAsia="仿宋" w:cs="Times New Roman"/>
          <w:color w:val="auto"/>
          <w:kern w:val="0"/>
          <w:sz w:val="24"/>
          <w:highlight w:val="none"/>
        </w:rPr>
        <w:t>0%，</w:t>
      </w:r>
      <w:r>
        <w:rPr>
          <w:rFonts w:hint="eastAsia" w:ascii="仿宋" w:hAnsi="Times New Roman" w:eastAsia="仿宋" w:cs="Times New Roman"/>
          <w:color w:val="auto"/>
          <w:kern w:val="0"/>
          <w:sz w:val="24"/>
          <w:highlight w:val="none"/>
          <w:lang w:val="en-US" w:eastAsia="zh-CN"/>
        </w:rPr>
        <w:t>合作半程之后支付40%，全部完成后付清尾款</w:t>
      </w:r>
      <w:r>
        <w:rPr>
          <w:rFonts w:hint="eastAsia" w:ascii="仿宋" w:hAnsi="Times New Roman" w:eastAsia="仿宋" w:cs="Times New Roman"/>
          <w:color w:val="auto"/>
          <w:kern w:val="0"/>
          <w:sz w:val="24"/>
          <w:highlight w:val="none"/>
          <w:lang w:eastAsia="zh-CN"/>
        </w:rPr>
        <w:t>。</w:t>
      </w:r>
    </w:p>
    <w:p w14:paraId="08A6EB00">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2.4.2中标供应商需开具相应金额的增值税发票，甲方见票付款。</w:t>
      </w:r>
    </w:p>
    <w:p w14:paraId="0034DE83">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eastAsia="仿宋" w:cs="Times New Roman"/>
          <w:color w:val="auto"/>
          <w:kern w:val="0"/>
          <w:sz w:val="24"/>
          <w:highlight w:val="none"/>
          <w:lang w:val="en-US" w:eastAsia="zh-CN"/>
        </w:rPr>
        <w:t>4</w:t>
      </w:r>
      <w:r>
        <w:rPr>
          <w:rFonts w:hint="eastAsia" w:ascii="仿宋" w:hAnsi="Times New Roman" w:eastAsia="仿宋" w:cs="Times New Roman"/>
          <w:color w:val="auto"/>
          <w:kern w:val="0"/>
          <w:sz w:val="24"/>
          <w:highlight w:val="none"/>
        </w:rPr>
        <w:t>.3涉及中小企业合同的，按“浙财采监〔2022〕8号”规定的条款执行。</w:t>
      </w:r>
    </w:p>
    <w:p w14:paraId="6FE7BCD8">
      <w:pPr>
        <w:widowControl/>
        <w:snapToGrid w:val="0"/>
        <w:spacing w:line="360" w:lineRule="auto"/>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2.5检查考核</w:t>
      </w:r>
    </w:p>
    <w:p w14:paraId="15A3379F">
      <w:pPr>
        <w:widowControl/>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2.5.1中标供应商必须严格按照相关标准要求进行</w:t>
      </w:r>
      <w:r>
        <w:rPr>
          <w:rFonts w:hint="eastAsia" w:ascii="仿宋" w:hAnsi="Times New Roman" w:eastAsia="仿宋" w:cs="Times New Roman"/>
          <w:color w:val="auto"/>
          <w:kern w:val="0"/>
          <w:sz w:val="24"/>
          <w:highlight w:val="none"/>
          <w:lang w:eastAsia="zh-CN"/>
        </w:rPr>
        <w:t>区级</w:t>
      </w:r>
      <w:r>
        <w:rPr>
          <w:rFonts w:hint="eastAsia" w:ascii="仿宋" w:hAnsi="Times New Roman" w:eastAsia="仿宋" w:cs="Times New Roman"/>
          <w:color w:val="auto"/>
          <w:kern w:val="0"/>
          <w:sz w:val="24"/>
          <w:highlight w:val="none"/>
        </w:rPr>
        <w:t>主流媒体宣传合作，并接受采购人的相关监督及意见要求。</w:t>
      </w:r>
    </w:p>
    <w:p w14:paraId="649FF61C">
      <w:pPr>
        <w:pStyle w:val="3"/>
        <w:numPr>
          <w:ilvl w:val="0"/>
          <w:numId w:val="0"/>
        </w:numPr>
        <w:ind w:left="432" w:hanging="432"/>
        <w:rPr>
          <w:rFonts w:hint="eastAsia" w:ascii="Arial" w:hAnsi="Arial" w:eastAsia="黑体" w:cs="Arial"/>
          <w:snapToGrid w:val="0"/>
          <w:color w:val="auto"/>
          <w:kern w:val="0"/>
          <w:szCs w:val="21"/>
          <w:highlight w:val="none"/>
          <w:lang w:val="en-US"/>
        </w:rPr>
      </w:pPr>
    </w:p>
    <w:p w14:paraId="432047F8">
      <w:pPr>
        <w:adjustRightInd/>
        <w:spacing w:line="360" w:lineRule="auto"/>
        <w:jc w:val="center"/>
        <w:rPr>
          <w:rFonts w:hint="eastAsia" w:ascii="仿宋" w:hAnsi="仿宋" w:eastAsia="仿宋" w:cs="仿宋_GB2312"/>
          <w:b/>
          <w:color w:val="auto"/>
          <w:sz w:val="36"/>
          <w:szCs w:val="36"/>
          <w:highlight w:val="none"/>
        </w:rPr>
      </w:pPr>
    </w:p>
    <w:p w14:paraId="2C9FFE65">
      <w:pPr>
        <w:adjustRightInd/>
        <w:spacing w:line="360" w:lineRule="auto"/>
        <w:jc w:val="center"/>
        <w:rPr>
          <w:rFonts w:hint="eastAsia" w:ascii="仿宋" w:hAnsi="仿宋" w:eastAsia="仿宋" w:cs="仿宋_GB2312"/>
          <w:b/>
          <w:color w:val="auto"/>
          <w:sz w:val="36"/>
          <w:szCs w:val="36"/>
          <w:highlight w:val="none"/>
        </w:rPr>
      </w:pPr>
    </w:p>
    <w:p w14:paraId="532ACA37">
      <w:pPr>
        <w:adjustRightInd/>
        <w:spacing w:line="360" w:lineRule="auto"/>
        <w:jc w:val="both"/>
        <w:rPr>
          <w:rFonts w:hint="eastAsia" w:ascii="仿宋" w:hAnsi="仿宋" w:eastAsia="仿宋" w:cs="仿宋_GB2312"/>
          <w:b/>
          <w:color w:val="auto"/>
          <w:sz w:val="36"/>
          <w:szCs w:val="36"/>
          <w:highlight w:val="none"/>
        </w:rPr>
      </w:pPr>
    </w:p>
    <w:p w14:paraId="2EE30068">
      <w:pPr>
        <w:rPr>
          <w:rFonts w:hint="eastAsia"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br w:type="page"/>
      </w:r>
    </w:p>
    <w:p w14:paraId="7A36C621">
      <w:pPr>
        <w:widowControl/>
        <w:adjustRightInd/>
        <w:spacing w:line="336" w:lineRule="auto"/>
        <w:jc w:val="center"/>
        <w:rPr>
          <w:rFonts w:ascii="仿宋" w:hAnsi="仿宋" w:eastAsia="仿宋" w:cs="仿宋"/>
          <w:b/>
          <w:color w:val="auto"/>
          <w:sz w:val="36"/>
          <w:szCs w:val="36"/>
          <w:highlight w:val="none"/>
        </w:rPr>
      </w:pPr>
      <w:r>
        <w:rPr>
          <w:rFonts w:hint="eastAsia" w:ascii="仿宋" w:hAnsi="仿宋" w:eastAsia="仿宋" w:cs="仿宋_GB2312"/>
          <w:b/>
          <w:color w:val="auto"/>
          <w:sz w:val="36"/>
          <w:szCs w:val="36"/>
          <w:highlight w:val="none"/>
        </w:rPr>
        <w:t xml:space="preserve">第四部分   </w:t>
      </w:r>
      <w:bookmarkStart w:id="75" w:name="_Toc184313310"/>
      <w:bookmarkEnd w:id="75"/>
      <w:bookmarkStart w:id="76" w:name="_Toc184310308"/>
      <w:bookmarkEnd w:id="76"/>
      <w:bookmarkStart w:id="77" w:name="_Toc184313271"/>
      <w:bookmarkEnd w:id="77"/>
      <w:bookmarkStart w:id="78" w:name="_Toc184308091"/>
      <w:bookmarkEnd w:id="78"/>
      <w:bookmarkStart w:id="79" w:name="_Toc184308046"/>
      <w:bookmarkEnd w:id="79"/>
      <w:bookmarkStart w:id="80" w:name="_Toc184312100"/>
      <w:bookmarkEnd w:id="80"/>
      <w:bookmarkStart w:id="81" w:name="_Toc184313299"/>
      <w:bookmarkEnd w:id="81"/>
      <w:bookmarkStart w:id="82" w:name="_Toc184310291"/>
      <w:bookmarkEnd w:id="82"/>
      <w:bookmarkStart w:id="83" w:name="_Toc184308104"/>
      <w:bookmarkEnd w:id="83"/>
      <w:bookmarkStart w:id="84" w:name="_Toc184313261"/>
      <w:bookmarkEnd w:id="84"/>
      <w:bookmarkStart w:id="85" w:name="_Toc184308071"/>
      <w:bookmarkEnd w:id="85"/>
      <w:bookmarkStart w:id="86" w:name="_Toc184312088"/>
      <w:bookmarkEnd w:id="86"/>
      <w:bookmarkStart w:id="87" w:name="_Toc184312118"/>
      <w:bookmarkEnd w:id="87"/>
      <w:bookmarkStart w:id="88" w:name="_Toc184314442"/>
      <w:bookmarkEnd w:id="88"/>
      <w:bookmarkStart w:id="89" w:name="_Toc184310319"/>
      <w:bookmarkEnd w:id="89"/>
      <w:bookmarkStart w:id="90" w:name="_Toc184312122"/>
      <w:bookmarkEnd w:id="90"/>
      <w:bookmarkStart w:id="91" w:name="_Toc184314413"/>
      <w:bookmarkEnd w:id="91"/>
      <w:bookmarkStart w:id="92" w:name="_Toc184308094"/>
      <w:bookmarkEnd w:id="92"/>
      <w:bookmarkStart w:id="93" w:name="_Toc184308072"/>
      <w:bookmarkEnd w:id="93"/>
      <w:bookmarkStart w:id="94" w:name="_Toc184313243"/>
      <w:bookmarkEnd w:id="94"/>
      <w:bookmarkStart w:id="95" w:name="_Toc184313266"/>
      <w:bookmarkEnd w:id="95"/>
      <w:bookmarkStart w:id="96" w:name="_Toc184312123"/>
      <w:bookmarkEnd w:id="96"/>
      <w:bookmarkStart w:id="97" w:name="_Toc184312075"/>
      <w:bookmarkEnd w:id="97"/>
      <w:bookmarkStart w:id="98" w:name="_Toc184314418"/>
      <w:bookmarkEnd w:id="98"/>
      <w:bookmarkStart w:id="99" w:name="_Toc184308062"/>
      <w:bookmarkEnd w:id="99"/>
      <w:bookmarkStart w:id="100" w:name="_Toc184308078"/>
      <w:bookmarkEnd w:id="100"/>
      <w:bookmarkStart w:id="101" w:name="_Toc184310333"/>
      <w:bookmarkEnd w:id="101"/>
      <w:bookmarkStart w:id="102" w:name="_Toc184314450"/>
      <w:bookmarkEnd w:id="102"/>
      <w:bookmarkStart w:id="103" w:name="_Toc184313296"/>
      <w:bookmarkEnd w:id="103"/>
      <w:bookmarkStart w:id="104" w:name="_Toc184310315"/>
      <w:bookmarkEnd w:id="104"/>
      <w:bookmarkStart w:id="105" w:name="_Toc184314421"/>
      <w:bookmarkEnd w:id="105"/>
      <w:bookmarkStart w:id="106" w:name="_Toc184310304"/>
      <w:bookmarkEnd w:id="106"/>
      <w:bookmarkStart w:id="107" w:name="_Toc184310282"/>
      <w:bookmarkEnd w:id="107"/>
      <w:bookmarkStart w:id="108" w:name="_Toc184308093"/>
      <w:bookmarkEnd w:id="108"/>
      <w:bookmarkStart w:id="109" w:name="_Toc184314430"/>
      <w:bookmarkEnd w:id="109"/>
      <w:bookmarkStart w:id="110" w:name="_Toc184308069"/>
      <w:bookmarkEnd w:id="110"/>
      <w:bookmarkStart w:id="111" w:name="_Toc184310289"/>
      <w:bookmarkEnd w:id="111"/>
      <w:bookmarkStart w:id="112" w:name="_Toc184310278"/>
      <w:bookmarkEnd w:id="112"/>
      <w:bookmarkStart w:id="113" w:name="_Toc184310318"/>
      <w:bookmarkEnd w:id="113"/>
      <w:bookmarkStart w:id="114" w:name="_Toc184313256"/>
      <w:bookmarkEnd w:id="114"/>
      <w:bookmarkStart w:id="115" w:name="_Toc184308057"/>
      <w:bookmarkEnd w:id="115"/>
      <w:bookmarkStart w:id="116" w:name="_Toc184308074"/>
      <w:bookmarkEnd w:id="116"/>
      <w:bookmarkStart w:id="117" w:name="_Toc184312099"/>
      <w:bookmarkEnd w:id="117"/>
      <w:bookmarkStart w:id="118" w:name="_Toc184308106"/>
      <w:bookmarkEnd w:id="118"/>
      <w:bookmarkStart w:id="119" w:name="_Toc184314439"/>
      <w:bookmarkEnd w:id="119"/>
      <w:bookmarkStart w:id="120" w:name="_Toc184310337"/>
      <w:bookmarkEnd w:id="120"/>
      <w:bookmarkStart w:id="121" w:name="_Toc184312069"/>
      <w:bookmarkEnd w:id="121"/>
      <w:bookmarkStart w:id="122" w:name="_Toc184310307"/>
      <w:bookmarkEnd w:id="122"/>
      <w:bookmarkStart w:id="123" w:name="_Toc184314425"/>
      <w:bookmarkEnd w:id="123"/>
      <w:bookmarkStart w:id="124" w:name="_Toc184314417"/>
      <w:bookmarkEnd w:id="124"/>
      <w:bookmarkStart w:id="125" w:name="_Toc184312102"/>
      <w:bookmarkEnd w:id="125"/>
      <w:bookmarkStart w:id="126" w:name="_Toc184313301"/>
      <w:bookmarkEnd w:id="126"/>
      <w:bookmarkStart w:id="127" w:name="_Toc184313277"/>
      <w:bookmarkEnd w:id="127"/>
      <w:bookmarkStart w:id="128" w:name="_Toc184312108"/>
      <w:bookmarkEnd w:id="128"/>
      <w:bookmarkStart w:id="129" w:name="_Toc184308041"/>
      <w:bookmarkEnd w:id="129"/>
      <w:bookmarkStart w:id="130" w:name="_Toc184310287"/>
      <w:bookmarkEnd w:id="130"/>
      <w:bookmarkStart w:id="131" w:name="_Toc184314416"/>
      <w:bookmarkEnd w:id="131"/>
      <w:bookmarkStart w:id="132" w:name="_Toc184313253"/>
      <w:bookmarkEnd w:id="132"/>
      <w:bookmarkStart w:id="133" w:name="_Toc184313284"/>
      <w:bookmarkEnd w:id="133"/>
      <w:bookmarkStart w:id="134" w:name="_Toc184314462"/>
      <w:bookmarkEnd w:id="134"/>
      <w:bookmarkStart w:id="135" w:name="_Toc184314451"/>
      <w:bookmarkEnd w:id="135"/>
      <w:bookmarkStart w:id="136" w:name="_Toc184312133"/>
      <w:bookmarkEnd w:id="136"/>
      <w:bookmarkStart w:id="137" w:name="_Toc184313308"/>
      <w:bookmarkEnd w:id="137"/>
      <w:bookmarkStart w:id="138" w:name="_Toc184312119"/>
      <w:bookmarkEnd w:id="138"/>
      <w:bookmarkStart w:id="139" w:name="_Toc184312139"/>
      <w:bookmarkEnd w:id="139"/>
      <w:bookmarkStart w:id="140" w:name="_Toc184314453"/>
      <w:bookmarkEnd w:id="140"/>
      <w:bookmarkStart w:id="141" w:name="_Toc184312091"/>
      <w:bookmarkEnd w:id="141"/>
      <w:bookmarkStart w:id="142" w:name="_Toc184312113"/>
      <w:bookmarkEnd w:id="142"/>
      <w:bookmarkStart w:id="143" w:name="_Toc184310314"/>
      <w:bookmarkEnd w:id="143"/>
      <w:bookmarkStart w:id="144" w:name="_Toc184314429"/>
      <w:bookmarkEnd w:id="144"/>
      <w:bookmarkStart w:id="145" w:name="_Toc184312084"/>
      <w:bookmarkEnd w:id="145"/>
      <w:bookmarkStart w:id="146" w:name="_Toc184308073"/>
      <w:bookmarkEnd w:id="146"/>
      <w:bookmarkStart w:id="147" w:name="_Toc184313252"/>
      <w:bookmarkEnd w:id="147"/>
      <w:bookmarkStart w:id="148" w:name="_Toc184314446"/>
      <w:bookmarkEnd w:id="148"/>
      <w:bookmarkStart w:id="149" w:name="_Toc184312129"/>
      <w:bookmarkEnd w:id="149"/>
      <w:bookmarkStart w:id="150" w:name="_Toc184308068"/>
      <w:bookmarkEnd w:id="150"/>
      <w:bookmarkStart w:id="151" w:name="_Toc184313260"/>
      <w:bookmarkEnd w:id="151"/>
      <w:bookmarkStart w:id="152" w:name="_Toc184310312"/>
      <w:bookmarkEnd w:id="152"/>
      <w:bookmarkStart w:id="153" w:name="_Toc184313241"/>
      <w:bookmarkEnd w:id="153"/>
      <w:bookmarkStart w:id="154" w:name="_Toc184314471"/>
      <w:bookmarkEnd w:id="154"/>
      <w:bookmarkStart w:id="155" w:name="_Toc184312087"/>
      <w:bookmarkEnd w:id="155"/>
      <w:bookmarkStart w:id="156" w:name="_Toc184313274"/>
      <w:bookmarkEnd w:id="156"/>
      <w:bookmarkStart w:id="157" w:name="_Toc184308087"/>
      <w:bookmarkEnd w:id="157"/>
      <w:bookmarkStart w:id="158" w:name="_Toc184308063"/>
      <w:bookmarkEnd w:id="158"/>
      <w:bookmarkStart w:id="159" w:name="_Toc184308088"/>
      <w:bookmarkEnd w:id="159"/>
      <w:bookmarkStart w:id="160" w:name="_Toc184308051"/>
      <w:bookmarkEnd w:id="160"/>
      <w:bookmarkStart w:id="161" w:name="_Toc184313264"/>
      <w:bookmarkEnd w:id="161"/>
      <w:bookmarkStart w:id="162" w:name="_Toc184313290"/>
      <w:bookmarkEnd w:id="162"/>
      <w:bookmarkStart w:id="163" w:name="_Toc184313275"/>
      <w:bookmarkEnd w:id="163"/>
      <w:bookmarkStart w:id="164" w:name="_Toc184313287"/>
      <w:bookmarkEnd w:id="164"/>
      <w:bookmarkStart w:id="165" w:name="_Toc184310286"/>
      <w:bookmarkEnd w:id="165"/>
      <w:bookmarkStart w:id="166" w:name="_Toc184314422"/>
      <w:bookmarkEnd w:id="166"/>
      <w:bookmarkStart w:id="167" w:name="_Toc184313285"/>
      <w:bookmarkEnd w:id="167"/>
      <w:bookmarkStart w:id="168" w:name="_Toc184310328"/>
      <w:bookmarkEnd w:id="168"/>
      <w:bookmarkStart w:id="169" w:name="_Toc184313276"/>
      <w:bookmarkEnd w:id="169"/>
      <w:bookmarkStart w:id="170" w:name="_Toc184308038"/>
      <w:bookmarkEnd w:id="170"/>
      <w:bookmarkStart w:id="171" w:name="_Toc184312131"/>
      <w:bookmarkEnd w:id="171"/>
      <w:bookmarkStart w:id="172" w:name="_Toc184312137"/>
      <w:bookmarkEnd w:id="172"/>
      <w:bookmarkStart w:id="173" w:name="_Toc184312071"/>
      <w:bookmarkEnd w:id="173"/>
      <w:bookmarkStart w:id="174" w:name="_Toc184312125"/>
      <w:bookmarkEnd w:id="174"/>
      <w:bookmarkStart w:id="175" w:name="_Toc184314459"/>
      <w:bookmarkEnd w:id="175"/>
      <w:bookmarkStart w:id="176" w:name="_Toc184313281"/>
      <w:bookmarkEnd w:id="176"/>
      <w:bookmarkStart w:id="177" w:name="_Toc184314468"/>
      <w:bookmarkEnd w:id="177"/>
      <w:bookmarkStart w:id="178" w:name="_Toc184314455"/>
      <w:bookmarkEnd w:id="178"/>
      <w:bookmarkStart w:id="179" w:name="_Toc184314458"/>
      <w:bookmarkEnd w:id="179"/>
      <w:bookmarkStart w:id="180" w:name="_Toc184312128"/>
      <w:bookmarkEnd w:id="180"/>
      <w:bookmarkStart w:id="181" w:name="_Toc184313307"/>
      <w:bookmarkEnd w:id="181"/>
      <w:bookmarkStart w:id="182" w:name="_Toc184313293"/>
      <w:bookmarkEnd w:id="182"/>
      <w:bookmarkStart w:id="183" w:name="_Toc184310290"/>
      <w:bookmarkEnd w:id="183"/>
      <w:bookmarkStart w:id="184" w:name="_Toc184314465"/>
      <w:bookmarkEnd w:id="184"/>
      <w:bookmarkStart w:id="185" w:name="_Toc184308103"/>
      <w:bookmarkEnd w:id="185"/>
      <w:bookmarkStart w:id="186" w:name="_Toc184308039"/>
      <w:bookmarkEnd w:id="186"/>
      <w:bookmarkStart w:id="187" w:name="_Toc184312112"/>
      <w:bookmarkEnd w:id="187"/>
      <w:bookmarkStart w:id="188" w:name="_Toc184314427"/>
      <w:bookmarkEnd w:id="188"/>
      <w:bookmarkStart w:id="189" w:name="_Toc184310292"/>
      <w:bookmarkEnd w:id="189"/>
      <w:bookmarkStart w:id="190" w:name="_Toc184310336"/>
      <w:bookmarkEnd w:id="190"/>
      <w:bookmarkStart w:id="191" w:name="_Toc184308060"/>
      <w:bookmarkEnd w:id="191"/>
      <w:bookmarkStart w:id="192" w:name="_Toc184314411"/>
      <w:bookmarkEnd w:id="192"/>
      <w:bookmarkStart w:id="193" w:name="_Toc184310317"/>
      <w:bookmarkEnd w:id="193"/>
      <w:bookmarkStart w:id="194" w:name="_Toc184313303"/>
      <w:bookmarkEnd w:id="194"/>
      <w:bookmarkStart w:id="195" w:name="_Toc184313272"/>
      <w:bookmarkEnd w:id="195"/>
      <w:bookmarkStart w:id="196" w:name="_Toc184308092"/>
      <w:bookmarkEnd w:id="196"/>
      <w:bookmarkStart w:id="197" w:name="_Toc184312126"/>
      <w:bookmarkEnd w:id="197"/>
      <w:bookmarkStart w:id="198" w:name="_Toc184308070"/>
      <w:bookmarkEnd w:id="198"/>
      <w:bookmarkStart w:id="199" w:name="_Toc184314414"/>
      <w:bookmarkEnd w:id="199"/>
      <w:bookmarkStart w:id="200" w:name="_Toc184314437"/>
      <w:bookmarkEnd w:id="200"/>
      <w:bookmarkStart w:id="201" w:name="_Toc184308042"/>
      <w:bookmarkEnd w:id="201"/>
      <w:bookmarkStart w:id="202" w:name="_Toc184313239"/>
      <w:bookmarkEnd w:id="202"/>
      <w:bookmarkStart w:id="203" w:name="_Toc184312079"/>
      <w:bookmarkEnd w:id="203"/>
      <w:bookmarkStart w:id="204" w:name="_Toc184313278"/>
      <w:bookmarkEnd w:id="204"/>
      <w:bookmarkStart w:id="205" w:name="_Toc184314438"/>
      <w:bookmarkEnd w:id="205"/>
      <w:bookmarkStart w:id="206" w:name="_Toc184313306"/>
      <w:bookmarkEnd w:id="206"/>
      <w:bookmarkStart w:id="207" w:name="_Toc184313248"/>
      <w:bookmarkEnd w:id="207"/>
      <w:bookmarkStart w:id="208" w:name="_Toc184314464"/>
      <w:bookmarkEnd w:id="208"/>
      <w:bookmarkStart w:id="209" w:name="_Toc184310331"/>
      <w:bookmarkEnd w:id="209"/>
      <w:bookmarkStart w:id="210" w:name="_Toc184308066"/>
      <w:bookmarkEnd w:id="210"/>
      <w:bookmarkStart w:id="211" w:name="_Toc184314420"/>
      <w:bookmarkEnd w:id="211"/>
      <w:bookmarkStart w:id="212" w:name="_Toc184308037"/>
      <w:bookmarkEnd w:id="212"/>
      <w:bookmarkStart w:id="213" w:name="_Toc184310330"/>
      <w:bookmarkEnd w:id="213"/>
      <w:bookmarkStart w:id="214" w:name="_Toc184310335"/>
      <w:bookmarkEnd w:id="214"/>
      <w:bookmarkStart w:id="215" w:name="_Toc184314480"/>
      <w:bookmarkEnd w:id="215"/>
      <w:bookmarkStart w:id="216" w:name="_Toc184310341"/>
      <w:bookmarkEnd w:id="216"/>
      <w:bookmarkStart w:id="217" w:name="_Toc184312117"/>
      <w:bookmarkEnd w:id="217"/>
      <w:bookmarkStart w:id="218" w:name="_Toc184310295"/>
      <w:bookmarkEnd w:id="218"/>
      <w:bookmarkStart w:id="219" w:name="_Toc184313257"/>
      <w:bookmarkEnd w:id="219"/>
      <w:bookmarkStart w:id="220" w:name="_Toc184310310"/>
      <w:bookmarkEnd w:id="220"/>
      <w:bookmarkStart w:id="221" w:name="_Toc184313258"/>
      <w:bookmarkEnd w:id="221"/>
      <w:bookmarkStart w:id="222" w:name="_Toc184313280"/>
      <w:bookmarkEnd w:id="222"/>
      <w:bookmarkStart w:id="223" w:name="_Toc184313282"/>
      <w:bookmarkEnd w:id="223"/>
      <w:bookmarkStart w:id="224" w:name="_Toc184310340"/>
      <w:bookmarkEnd w:id="224"/>
      <w:bookmarkStart w:id="225" w:name="_Toc184310326"/>
      <w:bookmarkEnd w:id="225"/>
      <w:bookmarkStart w:id="226" w:name="_Toc184314460"/>
      <w:bookmarkEnd w:id="226"/>
      <w:bookmarkStart w:id="227" w:name="_Toc184310296"/>
      <w:bookmarkEnd w:id="227"/>
      <w:bookmarkStart w:id="228" w:name="_Toc184314479"/>
      <w:bookmarkEnd w:id="228"/>
      <w:bookmarkStart w:id="229" w:name="_Toc184308098"/>
      <w:bookmarkEnd w:id="229"/>
      <w:bookmarkStart w:id="230" w:name="_Toc184308090"/>
      <w:bookmarkEnd w:id="230"/>
      <w:bookmarkStart w:id="231" w:name="_Toc184313247"/>
      <w:bookmarkEnd w:id="231"/>
      <w:bookmarkStart w:id="232" w:name="_Toc184313270"/>
      <w:bookmarkEnd w:id="232"/>
      <w:bookmarkStart w:id="233" w:name="_Toc184314431"/>
      <w:bookmarkEnd w:id="233"/>
      <w:bookmarkStart w:id="234" w:name="_Toc184312068"/>
      <w:bookmarkEnd w:id="234"/>
      <w:bookmarkStart w:id="235" w:name="_Toc184312070"/>
      <w:bookmarkEnd w:id="235"/>
      <w:bookmarkStart w:id="236" w:name="_Toc184314467"/>
      <w:bookmarkEnd w:id="236"/>
      <w:bookmarkStart w:id="237" w:name="_Toc184312078"/>
      <w:bookmarkEnd w:id="237"/>
      <w:bookmarkStart w:id="238" w:name="_Toc184313294"/>
      <w:bookmarkEnd w:id="238"/>
      <w:bookmarkStart w:id="239" w:name="_Toc184310284"/>
      <w:bookmarkEnd w:id="239"/>
      <w:bookmarkStart w:id="240" w:name="_Toc184308108"/>
      <w:bookmarkEnd w:id="240"/>
      <w:bookmarkStart w:id="241" w:name="_Toc184313265"/>
      <w:bookmarkEnd w:id="241"/>
      <w:bookmarkStart w:id="242" w:name="_Toc184313286"/>
      <w:bookmarkEnd w:id="242"/>
      <w:bookmarkStart w:id="243" w:name="_Toc184312092"/>
      <w:bookmarkEnd w:id="243"/>
      <w:bookmarkStart w:id="244" w:name="_Toc184312135"/>
      <w:bookmarkEnd w:id="244"/>
      <w:bookmarkStart w:id="245" w:name="_Toc184312105"/>
      <w:bookmarkEnd w:id="245"/>
      <w:bookmarkStart w:id="246" w:name="_Toc184314463"/>
      <w:bookmarkEnd w:id="246"/>
      <w:bookmarkStart w:id="247" w:name="_Toc184314436"/>
      <w:bookmarkEnd w:id="247"/>
      <w:bookmarkStart w:id="248" w:name="_Toc184308096"/>
      <w:bookmarkEnd w:id="248"/>
      <w:bookmarkStart w:id="249" w:name="_Toc184313298"/>
      <w:bookmarkEnd w:id="249"/>
      <w:bookmarkStart w:id="250" w:name="_Toc184313279"/>
      <w:bookmarkEnd w:id="250"/>
      <w:bookmarkStart w:id="251" w:name="_Toc184312077"/>
      <w:bookmarkEnd w:id="251"/>
      <w:bookmarkStart w:id="252" w:name="_Toc184314432"/>
      <w:bookmarkEnd w:id="252"/>
      <w:bookmarkStart w:id="253" w:name="_Toc184310294"/>
      <w:bookmarkEnd w:id="253"/>
      <w:bookmarkStart w:id="254" w:name="_Toc184314457"/>
      <w:bookmarkEnd w:id="254"/>
      <w:bookmarkStart w:id="255" w:name="_Toc184308083"/>
      <w:bookmarkEnd w:id="255"/>
      <w:bookmarkStart w:id="256" w:name="_Toc184312073"/>
      <w:bookmarkEnd w:id="256"/>
      <w:bookmarkStart w:id="257" w:name="_Toc184310342"/>
      <w:bookmarkEnd w:id="257"/>
      <w:bookmarkStart w:id="258" w:name="_Toc184313288"/>
      <w:bookmarkEnd w:id="258"/>
      <w:bookmarkStart w:id="259" w:name="_Toc184313295"/>
      <w:bookmarkEnd w:id="259"/>
      <w:bookmarkStart w:id="260" w:name="_Toc184312076"/>
      <w:bookmarkEnd w:id="260"/>
      <w:bookmarkStart w:id="261" w:name="_Toc184313246"/>
      <w:bookmarkEnd w:id="261"/>
      <w:bookmarkStart w:id="262" w:name="_Toc184312103"/>
      <w:bookmarkEnd w:id="262"/>
      <w:bookmarkStart w:id="263" w:name="_Toc184314476"/>
      <w:bookmarkEnd w:id="263"/>
      <w:bookmarkStart w:id="264" w:name="_Toc184314466"/>
      <w:bookmarkEnd w:id="264"/>
      <w:bookmarkStart w:id="265" w:name="_Toc184314475"/>
      <w:bookmarkEnd w:id="265"/>
      <w:bookmarkStart w:id="266" w:name="_Toc184312072"/>
      <w:bookmarkEnd w:id="266"/>
      <w:bookmarkStart w:id="267" w:name="_Toc184313262"/>
      <w:bookmarkEnd w:id="267"/>
      <w:bookmarkStart w:id="268" w:name="_Toc184308052"/>
      <w:bookmarkEnd w:id="268"/>
      <w:bookmarkStart w:id="269" w:name="_Toc184312110"/>
      <w:bookmarkEnd w:id="269"/>
      <w:bookmarkStart w:id="270" w:name="_Toc184308045"/>
      <w:bookmarkEnd w:id="270"/>
      <w:bookmarkStart w:id="271" w:name="_Toc184310302"/>
      <w:bookmarkEnd w:id="271"/>
      <w:bookmarkStart w:id="272" w:name="_Toc184308056"/>
      <w:bookmarkEnd w:id="272"/>
      <w:bookmarkStart w:id="273" w:name="_Toc184314434"/>
      <w:bookmarkEnd w:id="273"/>
      <w:bookmarkStart w:id="274" w:name="_Toc184312130"/>
      <w:bookmarkEnd w:id="274"/>
      <w:bookmarkStart w:id="275" w:name="_Toc184310285"/>
      <w:bookmarkEnd w:id="275"/>
      <w:bookmarkStart w:id="276" w:name="_Toc184313292"/>
      <w:bookmarkEnd w:id="276"/>
      <w:bookmarkStart w:id="277" w:name="_Toc184308061"/>
      <w:bookmarkEnd w:id="277"/>
      <w:bookmarkStart w:id="278" w:name="_Toc184308076"/>
      <w:bookmarkEnd w:id="278"/>
      <w:bookmarkStart w:id="279" w:name="_Toc184314477"/>
      <w:bookmarkEnd w:id="279"/>
      <w:bookmarkStart w:id="280" w:name="_Toc184313273"/>
      <w:bookmarkEnd w:id="280"/>
      <w:bookmarkStart w:id="281" w:name="_Toc184312082"/>
      <w:bookmarkEnd w:id="281"/>
      <w:bookmarkStart w:id="282" w:name="_Toc184310298"/>
      <w:bookmarkEnd w:id="282"/>
      <w:bookmarkStart w:id="283" w:name="_Toc184313251"/>
      <w:bookmarkEnd w:id="283"/>
      <w:bookmarkStart w:id="284" w:name="_Toc184314474"/>
      <w:bookmarkEnd w:id="284"/>
      <w:bookmarkStart w:id="285" w:name="_Toc184313238"/>
      <w:bookmarkEnd w:id="285"/>
      <w:bookmarkStart w:id="286" w:name="_Toc184308054"/>
      <w:bookmarkEnd w:id="286"/>
      <w:bookmarkStart w:id="287" w:name="_Toc184308050"/>
      <w:bookmarkEnd w:id="287"/>
      <w:bookmarkStart w:id="288" w:name="_Toc184310297"/>
      <w:bookmarkEnd w:id="288"/>
      <w:bookmarkStart w:id="289" w:name="_Toc184313309"/>
      <w:bookmarkEnd w:id="289"/>
      <w:bookmarkStart w:id="290" w:name="_Toc184310322"/>
      <w:bookmarkEnd w:id="290"/>
      <w:bookmarkStart w:id="291" w:name="_Toc184312120"/>
      <w:bookmarkEnd w:id="291"/>
      <w:bookmarkStart w:id="292" w:name="_Toc184310303"/>
      <w:bookmarkEnd w:id="292"/>
      <w:bookmarkStart w:id="293" w:name="_Toc184313289"/>
      <w:bookmarkEnd w:id="293"/>
      <w:bookmarkStart w:id="294" w:name="_Toc184314454"/>
      <w:bookmarkEnd w:id="294"/>
      <w:bookmarkStart w:id="295" w:name="_Toc184312136"/>
      <w:bookmarkEnd w:id="295"/>
      <w:bookmarkStart w:id="296" w:name="_Toc184312116"/>
      <w:bookmarkEnd w:id="296"/>
      <w:bookmarkStart w:id="297" w:name="_Toc184308105"/>
      <w:bookmarkEnd w:id="297"/>
      <w:bookmarkStart w:id="298" w:name="_Toc184308043"/>
      <w:bookmarkEnd w:id="298"/>
      <w:bookmarkStart w:id="299" w:name="_Toc184313305"/>
      <w:bookmarkEnd w:id="299"/>
      <w:bookmarkStart w:id="300" w:name="_Toc184312074"/>
      <w:bookmarkEnd w:id="300"/>
      <w:bookmarkStart w:id="301" w:name="_Toc184313259"/>
      <w:bookmarkEnd w:id="301"/>
      <w:bookmarkStart w:id="302" w:name="_Toc184314473"/>
      <w:bookmarkEnd w:id="302"/>
      <w:bookmarkStart w:id="303" w:name="_Toc184310325"/>
      <w:bookmarkEnd w:id="303"/>
      <w:bookmarkStart w:id="304" w:name="_Toc184308081"/>
      <w:bookmarkEnd w:id="304"/>
      <w:bookmarkStart w:id="305" w:name="_Toc184314448"/>
      <w:bookmarkEnd w:id="305"/>
      <w:bookmarkStart w:id="306" w:name="_Toc184310323"/>
      <w:bookmarkEnd w:id="306"/>
      <w:bookmarkStart w:id="307" w:name="_Toc184308085"/>
      <w:bookmarkEnd w:id="307"/>
      <w:bookmarkStart w:id="308" w:name="_Toc184314445"/>
      <w:bookmarkEnd w:id="308"/>
      <w:bookmarkStart w:id="309" w:name="_Toc184314449"/>
      <w:bookmarkEnd w:id="309"/>
      <w:bookmarkStart w:id="310" w:name="_Toc184308082"/>
      <w:bookmarkEnd w:id="310"/>
      <w:bookmarkStart w:id="311" w:name="_Toc184314478"/>
      <w:bookmarkEnd w:id="311"/>
      <w:bookmarkStart w:id="312" w:name="_Toc184314428"/>
      <w:bookmarkEnd w:id="312"/>
      <w:bookmarkStart w:id="313" w:name="_Toc184310306"/>
      <w:bookmarkEnd w:id="313"/>
      <w:bookmarkStart w:id="314" w:name="_Toc184310299"/>
      <w:bookmarkEnd w:id="314"/>
      <w:bookmarkStart w:id="315" w:name="_Toc184314423"/>
      <w:bookmarkEnd w:id="315"/>
      <w:bookmarkStart w:id="316" w:name="_Toc184310327"/>
      <w:bookmarkEnd w:id="316"/>
      <w:bookmarkStart w:id="317" w:name="_Toc184310274"/>
      <w:bookmarkEnd w:id="317"/>
      <w:bookmarkStart w:id="318" w:name="_Toc184312085"/>
      <w:bookmarkEnd w:id="318"/>
      <w:bookmarkStart w:id="319" w:name="_Toc184310321"/>
      <w:bookmarkEnd w:id="319"/>
      <w:bookmarkStart w:id="320" w:name="_Toc184312115"/>
      <w:bookmarkEnd w:id="320"/>
      <w:bookmarkStart w:id="321" w:name="_Toc184313240"/>
      <w:bookmarkEnd w:id="321"/>
      <w:bookmarkStart w:id="322" w:name="_Toc184312114"/>
      <w:bookmarkEnd w:id="322"/>
      <w:bookmarkStart w:id="323" w:name="_Toc184314461"/>
      <w:bookmarkEnd w:id="323"/>
      <w:bookmarkStart w:id="324" w:name="_Toc184310281"/>
      <w:bookmarkEnd w:id="324"/>
      <w:bookmarkStart w:id="325" w:name="_Toc184312104"/>
      <w:bookmarkEnd w:id="325"/>
      <w:bookmarkStart w:id="326" w:name="_Toc184313254"/>
      <w:bookmarkEnd w:id="326"/>
      <w:bookmarkStart w:id="327" w:name="_Toc184314415"/>
      <w:bookmarkEnd w:id="327"/>
      <w:bookmarkStart w:id="328" w:name="_Toc184308055"/>
      <w:bookmarkEnd w:id="328"/>
      <w:bookmarkStart w:id="329" w:name="_Toc184312067"/>
      <w:bookmarkEnd w:id="329"/>
      <w:bookmarkStart w:id="330" w:name="_Toc184314433"/>
      <w:bookmarkEnd w:id="330"/>
      <w:bookmarkStart w:id="331" w:name="_Toc184314410"/>
      <w:bookmarkEnd w:id="331"/>
      <w:bookmarkStart w:id="332" w:name="_Toc184313242"/>
      <w:bookmarkEnd w:id="332"/>
      <w:bookmarkStart w:id="333" w:name="_Toc184310344"/>
      <w:bookmarkEnd w:id="333"/>
      <w:bookmarkStart w:id="334" w:name="_Toc184313304"/>
      <w:bookmarkEnd w:id="334"/>
      <w:bookmarkStart w:id="335" w:name="_Toc184310334"/>
      <w:bookmarkEnd w:id="335"/>
      <w:bookmarkStart w:id="336" w:name="_Toc184310301"/>
      <w:bookmarkEnd w:id="336"/>
      <w:bookmarkStart w:id="337" w:name="_Toc184313249"/>
      <w:bookmarkEnd w:id="337"/>
      <w:bookmarkStart w:id="338" w:name="_Toc184308077"/>
      <w:bookmarkEnd w:id="338"/>
      <w:bookmarkStart w:id="339" w:name="_Toc184310275"/>
      <w:bookmarkEnd w:id="339"/>
      <w:bookmarkStart w:id="340" w:name="_Toc184312098"/>
      <w:bookmarkEnd w:id="340"/>
      <w:bookmarkStart w:id="341" w:name="_Toc184308080"/>
      <w:bookmarkEnd w:id="341"/>
      <w:bookmarkStart w:id="342" w:name="_Toc184310288"/>
      <w:bookmarkEnd w:id="342"/>
      <w:bookmarkStart w:id="343" w:name="_Toc184314447"/>
      <w:bookmarkEnd w:id="343"/>
      <w:bookmarkStart w:id="344" w:name="_Toc184310276"/>
      <w:bookmarkEnd w:id="344"/>
      <w:bookmarkStart w:id="345" w:name="_Toc184312086"/>
      <w:bookmarkEnd w:id="345"/>
      <w:bookmarkStart w:id="346" w:name="_Toc184312132"/>
      <w:bookmarkEnd w:id="346"/>
      <w:bookmarkStart w:id="347" w:name="_Toc184312124"/>
      <w:bookmarkEnd w:id="347"/>
      <w:bookmarkStart w:id="348" w:name="_Toc184310283"/>
      <w:bookmarkEnd w:id="348"/>
      <w:bookmarkStart w:id="349" w:name="_Toc184313302"/>
      <w:bookmarkEnd w:id="349"/>
      <w:bookmarkStart w:id="350" w:name="_Toc184310279"/>
      <w:bookmarkEnd w:id="350"/>
      <w:bookmarkStart w:id="351" w:name="_Toc184308067"/>
      <w:bookmarkEnd w:id="351"/>
      <w:bookmarkStart w:id="352" w:name="_Toc184314419"/>
      <w:bookmarkEnd w:id="352"/>
      <w:bookmarkStart w:id="353" w:name="_Toc184310309"/>
      <w:bookmarkEnd w:id="353"/>
      <w:bookmarkStart w:id="354" w:name="_Toc184312109"/>
      <w:bookmarkEnd w:id="354"/>
      <w:bookmarkStart w:id="355" w:name="_Toc184308100"/>
      <w:bookmarkEnd w:id="355"/>
      <w:bookmarkStart w:id="356" w:name="_Toc184308047"/>
      <w:bookmarkEnd w:id="356"/>
      <w:bookmarkStart w:id="357" w:name="_Toc184312083"/>
      <w:bookmarkEnd w:id="357"/>
      <w:bookmarkStart w:id="358" w:name="_Toc184310320"/>
      <w:bookmarkEnd w:id="358"/>
      <w:bookmarkStart w:id="359" w:name="_Toc184312127"/>
      <w:bookmarkEnd w:id="359"/>
      <w:bookmarkStart w:id="360" w:name="_Toc184310305"/>
      <w:bookmarkEnd w:id="360"/>
      <w:bookmarkStart w:id="361" w:name="_Toc184308036"/>
      <w:bookmarkEnd w:id="361"/>
      <w:bookmarkStart w:id="362" w:name="_Toc184313250"/>
      <w:bookmarkEnd w:id="362"/>
      <w:bookmarkStart w:id="363" w:name="_Toc184308053"/>
      <w:bookmarkEnd w:id="363"/>
      <w:bookmarkStart w:id="364" w:name="_Toc184314456"/>
      <w:bookmarkEnd w:id="364"/>
      <w:bookmarkStart w:id="365" w:name="_Toc184313268"/>
      <w:bookmarkEnd w:id="365"/>
      <w:bookmarkStart w:id="366" w:name="_Toc184314424"/>
      <w:bookmarkEnd w:id="366"/>
      <w:bookmarkStart w:id="367" w:name="_Toc184312107"/>
      <w:bookmarkEnd w:id="367"/>
      <w:bookmarkStart w:id="368" w:name="_Toc184313300"/>
      <w:bookmarkEnd w:id="368"/>
      <w:bookmarkStart w:id="369" w:name="_Toc184310329"/>
      <w:bookmarkEnd w:id="369"/>
      <w:bookmarkStart w:id="370" w:name="_Toc184310280"/>
      <w:bookmarkEnd w:id="370"/>
      <w:bookmarkStart w:id="371" w:name="_Toc184310338"/>
      <w:bookmarkEnd w:id="371"/>
      <w:bookmarkStart w:id="372" w:name="_Toc184313263"/>
      <w:bookmarkEnd w:id="372"/>
      <w:bookmarkStart w:id="373" w:name="_Toc184312111"/>
      <w:bookmarkEnd w:id="373"/>
      <w:bookmarkStart w:id="374" w:name="_Toc184314443"/>
      <w:bookmarkEnd w:id="374"/>
      <w:bookmarkStart w:id="375" w:name="_Toc184314441"/>
      <w:bookmarkEnd w:id="375"/>
      <w:bookmarkStart w:id="376" w:name="_Toc184308097"/>
      <w:bookmarkEnd w:id="376"/>
      <w:bookmarkStart w:id="377" w:name="_Toc184314435"/>
      <w:bookmarkEnd w:id="377"/>
      <w:bookmarkStart w:id="378" w:name="_Toc184310332"/>
      <w:bookmarkEnd w:id="378"/>
      <w:bookmarkStart w:id="379" w:name="_Toc184310343"/>
      <w:bookmarkEnd w:id="379"/>
      <w:bookmarkStart w:id="380" w:name="_Toc184308095"/>
      <w:bookmarkEnd w:id="380"/>
      <w:bookmarkStart w:id="381" w:name="_Toc184308086"/>
      <w:bookmarkEnd w:id="381"/>
      <w:bookmarkStart w:id="382" w:name="_Toc184313269"/>
      <w:bookmarkEnd w:id="382"/>
      <w:bookmarkStart w:id="383" w:name="_Toc184313245"/>
      <w:bookmarkEnd w:id="383"/>
      <w:bookmarkStart w:id="384" w:name="_Toc184314470"/>
      <w:bookmarkEnd w:id="384"/>
      <w:bookmarkStart w:id="385" w:name="_Toc184310339"/>
      <w:bookmarkEnd w:id="385"/>
      <w:bookmarkStart w:id="386" w:name="_Toc184313267"/>
      <w:bookmarkEnd w:id="386"/>
      <w:bookmarkStart w:id="387" w:name="_Toc184308101"/>
      <w:bookmarkEnd w:id="387"/>
      <w:bookmarkStart w:id="388" w:name="_Toc184310324"/>
      <w:bookmarkEnd w:id="388"/>
      <w:bookmarkStart w:id="389" w:name="_Toc184308049"/>
      <w:bookmarkEnd w:id="389"/>
      <w:bookmarkStart w:id="390" w:name="_Toc184312106"/>
      <w:bookmarkEnd w:id="390"/>
      <w:bookmarkStart w:id="391" w:name="_Toc184314444"/>
      <w:bookmarkEnd w:id="391"/>
      <w:bookmarkStart w:id="392" w:name="_Toc184308084"/>
      <w:bookmarkEnd w:id="392"/>
      <w:bookmarkStart w:id="393" w:name="_Toc184314426"/>
      <w:bookmarkEnd w:id="393"/>
      <w:bookmarkStart w:id="394" w:name="_Toc184308064"/>
      <w:bookmarkEnd w:id="394"/>
      <w:bookmarkStart w:id="395" w:name="_Toc184312134"/>
      <w:bookmarkEnd w:id="395"/>
      <w:bookmarkStart w:id="396" w:name="_Toc184310293"/>
      <w:bookmarkEnd w:id="396"/>
      <w:bookmarkStart w:id="397" w:name="_Toc184312093"/>
      <w:bookmarkEnd w:id="397"/>
      <w:bookmarkStart w:id="398" w:name="_Toc184312097"/>
      <w:bookmarkEnd w:id="398"/>
      <w:bookmarkStart w:id="399" w:name="_Toc184308099"/>
      <w:bookmarkEnd w:id="399"/>
      <w:bookmarkStart w:id="400" w:name="_Toc184310273"/>
      <w:bookmarkEnd w:id="400"/>
      <w:bookmarkStart w:id="401" w:name="_Toc184312090"/>
      <w:bookmarkEnd w:id="401"/>
      <w:bookmarkStart w:id="402" w:name="_Toc184312081"/>
      <w:bookmarkEnd w:id="402"/>
      <w:bookmarkStart w:id="403" w:name="_Toc184308058"/>
      <w:bookmarkEnd w:id="403"/>
      <w:bookmarkStart w:id="404" w:name="_Toc184313244"/>
      <w:bookmarkEnd w:id="404"/>
      <w:bookmarkStart w:id="405" w:name="_Toc184312121"/>
      <w:bookmarkEnd w:id="405"/>
      <w:bookmarkStart w:id="406" w:name="_Toc184314472"/>
      <w:bookmarkEnd w:id="406"/>
      <w:bookmarkStart w:id="407" w:name="_Toc184310300"/>
      <w:bookmarkEnd w:id="407"/>
      <w:bookmarkStart w:id="408" w:name="_Toc184314482"/>
      <w:bookmarkEnd w:id="408"/>
      <w:bookmarkStart w:id="409" w:name="_Toc184313283"/>
      <w:bookmarkEnd w:id="409"/>
      <w:bookmarkStart w:id="410" w:name="_Toc184310311"/>
      <w:bookmarkEnd w:id="410"/>
      <w:bookmarkStart w:id="411" w:name="_Toc184308048"/>
      <w:bookmarkEnd w:id="411"/>
      <w:bookmarkStart w:id="412" w:name="_Toc184310272"/>
      <w:bookmarkEnd w:id="412"/>
      <w:bookmarkStart w:id="413" w:name="_Toc184308102"/>
      <w:bookmarkEnd w:id="413"/>
      <w:bookmarkStart w:id="414" w:name="_Toc184312094"/>
      <w:bookmarkEnd w:id="414"/>
      <w:bookmarkStart w:id="415" w:name="_Toc184308059"/>
      <w:bookmarkEnd w:id="415"/>
      <w:bookmarkStart w:id="416" w:name="_Toc184314440"/>
      <w:bookmarkEnd w:id="416"/>
      <w:bookmarkStart w:id="417" w:name="_Toc184312096"/>
      <w:bookmarkEnd w:id="417"/>
      <w:bookmarkStart w:id="418" w:name="_Toc184308040"/>
      <w:bookmarkEnd w:id="418"/>
      <w:bookmarkStart w:id="419" w:name="_Toc184308089"/>
      <w:bookmarkEnd w:id="419"/>
      <w:bookmarkStart w:id="420" w:name="_Toc184308044"/>
      <w:bookmarkEnd w:id="420"/>
      <w:bookmarkStart w:id="421" w:name="_Toc184308065"/>
      <w:bookmarkEnd w:id="421"/>
      <w:bookmarkStart w:id="422" w:name="_Toc184312138"/>
      <w:bookmarkEnd w:id="422"/>
      <w:bookmarkStart w:id="423" w:name="_Toc184310313"/>
      <w:bookmarkEnd w:id="423"/>
      <w:bookmarkStart w:id="424" w:name="_Toc184314452"/>
      <w:bookmarkEnd w:id="424"/>
      <w:bookmarkStart w:id="425" w:name="_Toc184313255"/>
      <w:bookmarkEnd w:id="425"/>
      <w:bookmarkStart w:id="426" w:name="_Toc184312080"/>
      <w:bookmarkEnd w:id="426"/>
      <w:bookmarkStart w:id="427" w:name="_Toc184314412"/>
      <w:bookmarkEnd w:id="427"/>
      <w:bookmarkStart w:id="428" w:name="_Toc184314481"/>
      <w:bookmarkEnd w:id="428"/>
      <w:bookmarkStart w:id="429" w:name="_Toc184312101"/>
      <w:bookmarkEnd w:id="429"/>
      <w:bookmarkStart w:id="430" w:name="_Toc184313291"/>
      <w:bookmarkEnd w:id="430"/>
      <w:bookmarkStart w:id="431" w:name="_Toc184312089"/>
      <w:bookmarkEnd w:id="431"/>
      <w:bookmarkStart w:id="432" w:name="_Toc184310277"/>
      <w:bookmarkEnd w:id="432"/>
      <w:bookmarkStart w:id="433" w:name="_Toc184308107"/>
      <w:bookmarkEnd w:id="433"/>
      <w:bookmarkStart w:id="434" w:name="_Toc184308079"/>
      <w:bookmarkEnd w:id="434"/>
      <w:bookmarkStart w:id="435" w:name="_Toc184312095"/>
      <w:bookmarkEnd w:id="435"/>
      <w:bookmarkStart w:id="436" w:name="_Toc184313297"/>
      <w:bookmarkEnd w:id="436"/>
      <w:bookmarkStart w:id="437" w:name="_Toc184310316"/>
      <w:bookmarkEnd w:id="437"/>
      <w:bookmarkStart w:id="438" w:name="_Toc184314469"/>
      <w:bookmarkEnd w:id="438"/>
      <w:bookmarkStart w:id="439" w:name="_Toc184308075"/>
      <w:bookmarkEnd w:id="439"/>
      <w:r>
        <w:rPr>
          <w:rFonts w:hint="eastAsia" w:ascii="仿宋" w:hAnsi="仿宋" w:eastAsia="仿宋" w:cs="仿宋_GB2312"/>
          <w:b/>
          <w:color w:val="auto"/>
          <w:sz w:val="36"/>
          <w:szCs w:val="36"/>
          <w:highlight w:val="none"/>
        </w:rPr>
        <w:t>拟签订的合</w:t>
      </w:r>
    </w:p>
    <w:p w14:paraId="13827E54">
      <w:pPr>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8A8EB81">
      <w:pPr>
        <w:spacing w:line="336" w:lineRule="auto"/>
        <w:rPr>
          <w:rFonts w:ascii="仿宋" w:hAnsi="仿宋" w:eastAsia="仿宋" w:cs="仿宋"/>
          <w:color w:val="auto"/>
          <w:sz w:val="24"/>
          <w:highlight w:val="none"/>
        </w:rPr>
      </w:pPr>
      <w:bookmarkStart w:id="440" w:name="_Toc86217003"/>
      <w:bookmarkStart w:id="441" w:name="第五部分"/>
    </w:p>
    <w:p w14:paraId="57350C67">
      <w:pPr>
        <w:spacing w:line="336"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273CB6A">
      <w:pPr>
        <w:pStyle w:val="71"/>
        <w:rPr>
          <w:rFonts w:hint="eastAsia" w:ascii="仿宋" w:hAnsi="仿宋" w:eastAsia="仿宋" w:cs="仿宋"/>
          <w:color w:val="auto"/>
          <w:sz w:val="24"/>
          <w:highlight w:val="none"/>
          <w:u w:val="single"/>
        </w:rPr>
      </w:pPr>
    </w:p>
    <w:p w14:paraId="18E84A10">
      <w:pPr>
        <w:pStyle w:val="72"/>
        <w:rPr>
          <w:color w:val="auto"/>
          <w:highlight w:val="none"/>
        </w:rPr>
      </w:pPr>
    </w:p>
    <w:p w14:paraId="16C1B481">
      <w:pPr>
        <w:spacing w:line="336" w:lineRule="auto"/>
        <w:rPr>
          <w:rFonts w:ascii="仿宋" w:hAnsi="仿宋" w:eastAsia="仿宋" w:cs="仿宋"/>
          <w:color w:val="auto"/>
          <w:sz w:val="24"/>
          <w:highlight w:val="none"/>
          <w:u w:val="single"/>
        </w:rPr>
      </w:pPr>
    </w:p>
    <w:p w14:paraId="6B105ECD">
      <w:pPr>
        <w:pStyle w:val="282"/>
        <w:spacing w:after="0" w:line="336" w:lineRule="auto"/>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14:paraId="6D73F7BA">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w:t>
      </w:r>
      <w:r>
        <w:rPr>
          <w:rFonts w:hint="eastAsia" w:ascii="仿宋_GB2312" w:hAnsi="仿宋" w:eastAsia="仿宋_GB2312" w:cs="仿宋_GB2312"/>
          <w:b/>
          <w:color w:val="auto"/>
          <w:sz w:val="36"/>
          <w:szCs w:val="36"/>
          <w:highlight w:val="none"/>
          <w:lang w:eastAsia="zh-CN"/>
        </w:rPr>
        <w:t>服务</w:t>
      </w:r>
      <w:r>
        <w:rPr>
          <w:rFonts w:hint="eastAsia" w:ascii="仿宋_GB2312" w:hAnsi="仿宋" w:eastAsia="仿宋_GB2312" w:cs="仿宋_GB2312"/>
          <w:b/>
          <w:color w:val="auto"/>
          <w:sz w:val="36"/>
          <w:szCs w:val="36"/>
          <w:highlight w:val="none"/>
        </w:rPr>
        <w:t>类）</w:t>
      </w:r>
    </w:p>
    <w:p w14:paraId="3EBE84D6">
      <w:pPr>
        <w:pStyle w:val="282"/>
        <w:spacing w:after="0" w:line="336" w:lineRule="auto"/>
        <w:ind w:left="0" w:leftChars="0"/>
        <w:rPr>
          <w:rFonts w:ascii="仿宋" w:hAnsi="仿宋" w:eastAsia="仿宋" w:cs="仿宋"/>
          <w:color w:val="auto"/>
          <w:szCs w:val="24"/>
          <w:highlight w:val="none"/>
        </w:rPr>
      </w:pPr>
    </w:p>
    <w:p w14:paraId="112AA362">
      <w:pPr>
        <w:pStyle w:val="282"/>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14:paraId="7823D70E">
      <w:pPr>
        <w:pStyle w:val="23"/>
        <w:rPr>
          <w:rFonts w:ascii="仿宋" w:hAnsi="仿宋" w:eastAsia="仿宋" w:cs="仿宋"/>
          <w:color w:val="auto"/>
          <w:szCs w:val="24"/>
          <w:highlight w:val="none"/>
        </w:rPr>
      </w:pPr>
    </w:p>
    <w:p w14:paraId="50598813">
      <w:pPr>
        <w:pStyle w:val="23"/>
        <w:rPr>
          <w:rFonts w:ascii="仿宋" w:hAnsi="仿宋" w:eastAsia="仿宋" w:cs="仿宋"/>
          <w:color w:val="auto"/>
          <w:szCs w:val="24"/>
          <w:highlight w:val="none"/>
        </w:rPr>
      </w:pPr>
    </w:p>
    <w:p w14:paraId="2BEB204E">
      <w:pPr>
        <w:pStyle w:val="23"/>
        <w:ind w:left="0" w:leftChars="0" w:firstLine="0" w:firstLineChars="0"/>
        <w:rPr>
          <w:rFonts w:ascii="仿宋" w:hAnsi="仿宋" w:eastAsia="仿宋" w:cs="仿宋"/>
          <w:color w:val="auto"/>
          <w:szCs w:val="24"/>
          <w:highlight w:val="none"/>
        </w:rPr>
      </w:pPr>
    </w:p>
    <w:p w14:paraId="1276ED6A">
      <w:pPr>
        <w:spacing w:line="336" w:lineRule="auto"/>
        <w:rPr>
          <w:rFonts w:ascii="仿宋" w:hAnsi="仿宋" w:eastAsia="仿宋" w:cs="仿宋"/>
          <w:color w:val="auto"/>
          <w:sz w:val="24"/>
          <w:highlight w:val="none"/>
        </w:rPr>
      </w:pPr>
    </w:p>
    <w:p w14:paraId="3EB85386">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0FF9513">
      <w:pPr>
        <w:pStyle w:val="617"/>
        <w:spacing w:line="336" w:lineRule="auto"/>
        <w:rPr>
          <w:rFonts w:ascii="仿宋" w:hAnsi="仿宋" w:eastAsia="仿宋" w:cs="仿宋"/>
          <w:color w:val="auto"/>
          <w:szCs w:val="24"/>
          <w:highlight w:val="none"/>
        </w:rPr>
      </w:pPr>
    </w:p>
    <w:p w14:paraId="01E55CEE">
      <w:pPr>
        <w:spacing w:line="336" w:lineRule="auto"/>
        <w:rPr>
          <w:rFonts w:ascii="仿宋" w:hAnsi="仿宋" w:eastAsia="仿宋" w:cs="仿宋"/>
          <w:color w:val="auto"/>
          <w:sz w:val="24"/>
          <w:highlight w:val="none"/>
        </w:rPr>
      </w:pPr>
    </w:p>
    <w:p w14:paraId="1D1A2B63">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348508F">
      <w:pPr>
        <w:spacing w:line="336" w:lineRule="auto"/>
        <w:rPr>
          <w:rFonts w:ascii="仿宋" w:hAnsi="仿宋" w:eastAsia="仿宋" w:cs="仿宋"/>
          <w:color w:val="auto"/>
          <w:sz w:val="24"/>
          <w:highlight w:val="none"/>
        </w:rPr>
      </w:pPr>
    </w:p>
    <w:p w14:paraId="69966312">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7B6BAD9">
      <w:pPr>
        <w:spacing w:line="336" w:lineRule="auto"/>
        <w:rPr>
          <w:rFonts w:ascii="仿宋" w:hAnsi="仿宋" w:eastAsia="仿宋" w:cs="仿宋"/>
          <w:color w:val="auto"/>
          <w:sz w:val="24"/>
          <w:highlight w:val="none"/>
        </w:rPr>
      </w:pPr>
    </w:p>
    <w:p w14:paraId="5806A0EB">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915C9BB">
      <w:pPr>
        <w:spacing w:line="336"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p>
    <w:p w14:paraId="314FC2F4">
      <w:pPr>
        <w:spacing w:line="336" w:lineRule="auto"/>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ED3E3C0">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2C9C2BEB">
      <w:pPr>
        <w:spacing w:line="336" w:lineRule="auto"/>
        <w:rPr>
          <w:rFonts w:ascii="仿宋" w:hAnsi="仿宋" w:eastAsia="仿宋" w:cs="仿宋"/>
          <w:b/>
          <w:color w:val="auto"/>
          <w:sz w:val="24"/>
          <w:highlight w:val="none"/>
        </w:rPr>
      </w:pPr>
    </w:p>
    <w:p w14:paraId="7A2F05C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CBB7F0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B07E87D">
      <w:pPr>
        <w:spacing w:line="336" w:lineRule="auto"/>
        <w:ind w:firstLine="482" w:firstLineChars="200"/>
        <w:outlineLvl w:val="0"/>
        <w:rPr>
          <w:rFonts w:ascii="仿宋" w:hAnsi="仿宋" w:eastAsia="仿宋" w:cs="仿宋"/>
          <w:color w:val="auto"/>
          <w:sz w:val="24"/>
          <w:highlight w:val="none"/>
        </w:rPr>
      </w:pPr>
      <w:bookmarkStart w:id="442" w:name="_Toc28855"/>
      <w:bookmarkStart w:id="443" w:name="_Toc15367"/>
      <w:bookmarkStart w:id="444" w:name="_Toc22967"/>
      <w:bookmarkStart w:id="445" w:name="_Toc20421"/>
      <w:bookmarkStart w:id="446" w:name="_Toc19273"/>
      <w:r>
        <w:rPr>
          <w:rFonts w:hint="eastAsia" w:ascii="仿宋" w:hAnsi="仿宋" w:eastAsia="仿宋" w:cs="仿宋"/>
          <w:b/>
          <w:color w:val="auto"/>
          <w:sz w:val="24"/>
          <w:highlight w:val="none"/>
        </w:rPr>
        <w:t>1.1 合同组成部分</w:t>
      </w:r>
      <w:bookmarkEnd w:id="442"/>
      <w:bookmarkEnd w:id="443"/>
      <w:bookmarkEnd w:id="444"/>
      <w:bookmarkEnd w:id="445"/>
      <w:bookmarkEnd w:id="446"/>
    </w:p>
    <w:p w14:paraId="7CA61FC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34821B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12AD7E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E5B53E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14:paraId="2470052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DCA858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292C880">
      <w:pPr>
        <w:spacing w:line="336" w:lineRule="auto"/>
        <w:ind w:firstLine="482" w:firstLineChars="200"/>
        <w:outlineLvl w:val="0"/>
        <w:rPr>
          <w:rFonts w:ascii="仿宋" w:hAnsi="仿宋" w:eastAsia="仿宋" w:cs="仿宋"/>
          <w:b/>
          <w:color w:val="auto"/>
          <w:sz w:val="24"/>
          <w:highlight w:val="none"/>
        </w:rPr>
      </w:pPr>
      <w:bookmarkStart w:id="447" w:name="_Toc6311"/>
      <w:bookmarkStart w:id="448" w:name="_Toc22185"/>
      <w:bookmarkStart w:id="449" w:name="_Toc2918"/>
      <w:bookmarkStart w:id="450" w:name="_Toc18585"/>
      <w:bookmarkStart w:id="451" w:name="_Toc6773"/>
      <w:r>
        <w:rPr>
          <w:rFonts w:hint="eastAsia" w:ascii="仿宋" w:hAnsi="仿宋" w:eastAsia="仿宋" w:cs="仿宋"/>
          <w:b/>
          <w:color w:val="auto"/>
          <w:sz w:val="24"/>
          <w:highlight w:val="none"/>
        </w:rPr>
        <w:t>1.2 标的</w:t>
      </w:r>
      <w:bookmarkEnd w:id="447"/>
      <w:bookmarkEnd w:id="448"/>
      <w:bookmarkEnd w:id="449"/>
      <w:bookmarkEnd w:id="450"/>
      <w:bookmarkEnd w:id="451"/>
    </w:p>
    <w:p w14:paraId="1F36E066">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0DB4EB7">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BA690E">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D73944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915C70C">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33BBC542">
      <w:pPr>
        <w:spacing w:line="336" w:lineRule="auto"/>
        <w:ind w:firstLine="480" w:firstLineChars="200"/>
        <w:rPr>
          <w:rFonts w:ascii="仿宋" w:hAnsi="仿宋" w:eastAsia="仿宋" w:cs="仿宋"/>
          <w:color w:val="auto"/>
          <w:sz w:val="24"/>
          <w:highlight w:val="none"/>
          <w:u w:val="single"/>
        </w:rPr>
      </w:pPr>
      <w:bookmarkStart w:id="452" w:name="_Toc21124"/>
      <w:bookmarkStart w:id="453" w:name="_Toc13918"/>
      <w:bookmarkStart w:id="454" w:name="_Toc5635"/>
      <w:bookmarkStart w:id="455" w:name="_Toc4929"/>
      <w:bookmarkStart w:id="456"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60CF24">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CEB864">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5589E8">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52"/>
      <w:bookmarkEnd w:id="453"/>
      <w:bookmarkEnd w:id="454"/>
      <w:bookmarkEnd w:id="455"/>
      <w:bookmarkEnd w:id="456"/>
    </w:p>
    <w:p w14:paraId="72D80B3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EDCED7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50493C5">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A10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A46575">
            <w:pPr>
              <w:pStyle w:val="622"/>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F0BA961">
            <w:pPr>
              <w:pStyle w:val="622"/>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65BA892F">
            <w:pPr>
              <w:pStyle w:val="622"/>
              <w:spacing w:line="336"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CBE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69CCA6">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1A321EF0">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7D20EF77">
            <w:pPr>
              <w:pStyle w:val="622"/>
              <w:spacing w:line="336" w:lineRule="auto"/>
              <w:ind w:firstLine="200"/>
              <w:jc w:val="center"/>
              <w:rPr>
                <w:rFonts w:ascii="仿宋" w:hAnsi="仿宋" w:eastAsia="仿宋" w:cs="仿宋"/>
                <w:color w:val="auto"/>
                <w:sz w:val="24"/>
                <w:szCs w:val="24"/>
                <w:highlight w:val="none"/>
              </w:rPr>
            </w:pPr>
          </w:p>
        </w:tc>
      </w:tr>
      <w:tr w14:paraId="5E15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1F47A5">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22CF62BE">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010AB5BD">
            <w:pPr>
              <w:pStyle w:val="622"/>
              <w:spacing w:line="336" w:lineRule="auto"/>
              <w:ind w:firstLine="200"/>
              <w:jc w:val="center"/>
              <w:rPr>
                <w:rFonts w:ascii="仿宋" w:hAnsi="仿宋" w:eastAsia="仿宋" w:cs="仿宋"/>
                <w:color w:val="auto"/>
                <w:sz w:val="24"/>
                <w:szCs w:val="24"/>
                <w:highlight w:val="none"/>
              </w:rPr>
            </w:pPr>
          </w:p>
        </w:tc>
      </w:tr>
      <w:tr w14:paraId="62B6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3E37CA">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391EBF66">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3C1B6182">
            <w:pPr>
              <w:pStyle w:val="622"/>
              <w:spacing w:line="336" w:lineRule="auto"/>
              <w:ind w:firstLine="200"/>
              <w:jc w:val="center"/>
              <w:rPr>
                <w:rFonts w:ascii="仿宋" w:hAnsi="仿宋" w:eastAsia="仿宋" w:cs="仿宋"/>
                <w:color w:val="auto"/>
                <w:sz w:val="24"/>
                <w:szCs w:val="24"/>
                <w:highlight w:val="none"/>
              </w:rPr>
            </w:pPr>
          </w:p>
        </w:tc>
      </w:tr>
      <w:tr w14:paraId="4618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6C6C49">
            <w:pPr>
              <w:pStyle w:val="622"/>
              <w:spacing w:line="336" w:lineRule="auto"/>
              <w:ind w:firstLine="200"/>
              <w:jc w:val="center"/>
              <w:rPr>
                <w:rFonts w:ascii="仿宋" w:hAnsi="仿宋" w:eastAsia="仿宋" w:cs="仿宋"/>
                <w:color w:val="auto"/>
                <w:sz w:val="24"/>
                <w:szCs w:val="24"/>
                <w:highlight w:val="none"/>
              </w:rPr>
            </w:pPr>
          </w:p>
        </w:tc>
        <w:tc>
          <w:tcPr>
            <w:tcW w:w="3402" w:type="dxa"/>
            <w:vAlign w:val="center"/>
          </w:tcPr>
          <w:p w14:paraId="678DCB5B">
            <w:pPr>
              <w:pStyle w:val="622"/>
              <w:spacing w:line="336" w:lineRule="auto"/>
              <w:ind w:firstLine="200"/>
              <w:jc w:val="center"/>
              <w:rPr>
                <w:rFonts w:ascii="仿宋" w:hAnsi="仿宋" w:eastAsia="仿宋" w:cs="仿宋"/>
                <w:color w:val="auto"/>
                <w:sz w:val="24"/>
                <w:szCs w:val="24"/>
                <w:highlight w:val="none"/>
              </w:rPr>
            </w:pPr>
          </w:p>
        </w:tc>
        <w:tc>
          <w:tcPr>
            <w:tcW w:w="2552" w:type="dxa"/>
            <w:vAlign w:val="center"/>
          </w:tcPr>
          <w:p w14:paraId="7709EA78">
            <w:pPr>
              <w:pStyle w:val="622"/>
              <w:spacing w:line="336" w:lineRule="auto"/>
              <w:ind w:firstLine="200"/>
              <w:jc w:val="center"/>
              <w:rPr>
                <w:rFonts w:ascii="仿宋" w:hAnsi="仿宋" w:eastAsia="仿宋" w:cs="仿宋"/>
                <w:color w:val="auto"/>
                <w:sz w:val="24"/>
                <w:szCs w:val="24"/>
                <w:highlight w:val="none"/>
              </w:rPr>
            </w:pPr>
          </w:p>
        </w:tc>
      </w:tr>
      <w:tr w14:paraId="3C05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E2AEF36">
            <w:pPr>
              <w:pStyle w:val="622"/>
              <w:spacing w:line="336"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0F3B38B">
            <w:pPr>
              <w:pStyle w:val="622"/>
              <w:spacing w:line="336" w:lineRule="auto"/>
              <w:ind w:firstLine="200"/>
              <w:jc w:val="center"/>
              <w:rPr>
                <w:rFonts w:ascii="仿宋" w:hAnsi="仿宋" w:eastAsia="仿宋" w:cs="仿宋"/>
                <w:color w:val="auto"/>
                <w:sz w:val="24"/>
                <w:szCs w:val="24"/>
                <w:highlight w:val="none"/>
              </w:rPr>
            </w:pPr>
          </w:p>
        </w:tc>
      </w:tr>
    </w:tbl>
    <w:p w14:paraId="4A0FC09B">
      <w:pPr>
        <w:spacing w:line="336" w:lineRule="auto"/>
        <w:ind w:firstLine="480" w:firstLineChars="200"/>
        <w:rPr>
          <w:rFonts w:ascii="仿宋" w:hAnsi="仿宋" w:eastAsia="仿宋" w:cs="仿宋"/>
          <w:color w:val="auto"/>
          <w:sz w:val="24"/>
          <w:highlight w:val="none"/>
        </w:rPr>
      </w:pPr>
      <w:bookmarkStart w:id="457" w:name="_Toc14993"/>
      <w:bookmarkStart w:id="458" w:name="_Toc30158"/>
      <w:bookmarkStart w:id="459" w:name="_Toc26916"/>
      <w:bookmarkStart w:id="460" w:name="_Toc3654"/>
      <w:bookmarkStart w:id="461"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8CEB0C0">
      <w:pPr>
        <w:pStyle w:val="3"/>
        <w:numPr>
          <w:ilvl w:val="0"/>
          <w:numId w:val="0"/>
        </w:numPr>
        <w:spacing w:line="336" w:lineRule="auto"/>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457"/>
    <w:bookmarkEnd w:id="458"/>
    <w:bookmarkEnd w:id="459"/>
    <w:bookmarkEnd w:id="460"/>
    <w:bookmarkEnd w:id="461"/>
    <w:p w14:paraId="7DD0D57E">
      <w:pPr>
        <w:pStyle w:val="630"/>
        <w:spacing w:before="0" w:beforeAutospacing="0" w:after="0" w:afterAutospacing="0" w:line="336" w:lineRule="auto"/>
        <w:ind w:firstLine="480"/>
        <w:rPr>
          <w:rFonts w:ascii="仿宋" w:hAnsi="仿宋" w:eastAsia="仿宋" w:cs="仿宋"/>
          <w:b/>
          <w:color w:val="auto"/>
          <w:highlight w:val="none"/>
        </w:rPr>
      </w:pPr>
      <w:bookmarkStart w:id="462" w:name="_Toc1814"/>
      <w:bookmarkStart w:id="463" w:name="_Toc10340"/>
      <w:bookmarkStart w:id="464" w:name="_Toc22618"/>
      <w:bookmarkStart w:id="465" w:name="_Toc11108"/>
      <w:bookmarkStart w:id="466" w:name="_Toc3625"/>
      <w:bookmarkStart w:id="467" w:name="_Toc4760"/>
      <w:bookmarkStart w:id="468" w:name="_Toc8772"/>
      <w:bookmarkStart w:id="469" w:name="_Toc31421"/>
      <w:r>
        <w:rPr>
          <w:rFonts w:hint="eastAsia" w:ascii="仿宋" w:hAnsi="仿宋" w:eastAsia="仿宋" w:cs="仿宋"/>
          <w:b/>
          <w:color w:val="auto"/>
          <w:highlight w:val="none"/>
        </w:rPr>
        <w:t>1.4履约保证金</w:t>
      </w:r>
    </w:p>
    <w:p w14:paraId="3AA8CAAE">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080145D">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1C92979">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AFB037B">
      <w:pPr>
        <w:pStyle w:val="3"/>
        <w:numPr>
          <w:ilvl w:val="0"/>
          <w:numId w:val="0"/>
        </w:numPr>
        <w:tabs>
          <w:tab w:val="clear" w:pos="432"/>
        </w:tabs>
        <w:spacing w:line="336" w:lineRule="auto"/>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355D8F">
      <w:pPr>
        <w:spacing w:line="336" w:lineRule="auto"/>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0D11B29">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462"/>
      <w:bookmarkEnd w:id="463"/>
      <w:bookmarkEnd w:id="464"/>
      <w:r>
        <w:rPr>
          <w:rFonts w:hint="eastAsia" w:ascii="仿宋" w:hAnsi="仿宋" w:eastAsia="仿宋" w:cs="仿宋"/>
          <w:b/>
          <w:color w:val="auto"/>
          <w:sz w:val="24"/>
          <w:highlight w:val="none"/>
        </w:rPr>
        <w:t>预付款</w:t>
      </w:r>
    </w:p>
    <w:p w14:paraId="636A7136">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759E301">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CB2388">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1531001">
      <w:pPr>
        <w:pStyle w:val="630"/>
        <w:spacing w:before="0" w:beforeAutospacing="0" w:after="0" w:afterAutospacing="0" w:line="336" w:lineRule="auto"/>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7816639">
      <w:pPr>
        <w:pStyle w:val="630"/>
        <w:spacing w:before="0" w:beforeAutospacing="0" w:after="0" w:afterAutospacing="0" w:line="336" w:lineRule="auto"/>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4A2CCD48">
      <w:pPr>
        <w:pStyle w:val="630"/>
        <w:spacing w:before="0" w:beforeAutospacing="0" w:after="0" w:afterAutospacing="0" w:line="336" w:lineRule="auto"/>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660ACBE">
      <w:pPr>
        <w:spacing w:line="336"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1920C6">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465"/>
      <w:bookmarkEnd w:id="466"/>
      <w:bookmarkEnd w:id="467"/>
      <w:bookmarkEnd w:id="468"/>
      <w:bookmarkEnd w:id="469"/>
    </w:p>
    <w:p w14:paraId="00CEDC7F">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8DAC6D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23649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C9175B">
      <w:pPr>
        <w:spacing w:line="336" w:lineRule="auto"/>
        <w:ind w:firstLine="480" w:firstLineChars="200"/>
        <w:outlineLvl w:val="0"/>
        <w:rPr>
          <w:rFonts w:ascii="仿宋" w:hAnsi="仿宋" w:eastAsia="仿宋" w:cs="仿宋"/>
          <w:bCs/>
          <w:color w:val="auto"/>
          <w:sz w:val="24"/>
          <w:highlight w:val="none"/>
        </w:rPr>
      </w:pPr>
      <w:bookmarkStart w:id="470" w:name="_Toc3079"/>
      <w:bookmarkStart w:id="471" w:name="_Toc2375"/>
      <w:bookmarkStart w:id="472" w:name="_Toc24662"/>
      <w:bookmarkStart w:id="473" w:name="_Toc5698"/>
      <w:bookmarkStart w:id="474" w:name="_Toc8586"/>
      <w:r>
        <w:rPr>
          <w:rFonts w:hint="eastAsia" w:ascii="仿宋" w:hAnsi="仿宋" w:eastAsia="仿宋" w:cs="仿宋"/>
          <w:bCs/>
          <w:color w:val="auto"/>
          <w:sz w:val="24"/>
          <w:highlight w:val="none"/>
        </w:rPr>
        <w:t>1.7.4若服务涉及货物的，则货物的：</w:t>
      </w:r>
    </w:p>
    <w:p w14:paraId="008FAF13">
      <w:pP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9359F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D03D5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7FA105">
      <w:pPr>
        <w:spacing w:line="336" w:lineRule="auto"/>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70"/>
      <w:bookmarkEnd w:id="471"/>
      <w:bookmarkEnd w:id="472"/>
      <w:bookmarkEnd w:id="473"/>
      <w:bookmarkEnd w:id="474"/>
    </w:p>
    <w:p w14:paraId="2A0B257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A2FFCA5">
      <w:pPr>
        <w:pStyle w:val="3"/>
        <w:numPr>
          <w:ilvl w:val="-1"/>
          <w:numId w:val="0"/>
        </w:numPr>
        <w:spacing w:line="336" w:lineRule="auto"/>
        <w:ind w:left="0" w:leftChars="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DE524B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B96782A">
      <w:pPr>
        <w:spacing w:line="336" w:lineRule="auto"/>
        <w:ind w:firstLine="480" w:firstLineChars="200"/>
        <w:rPr>
          <w:rFonts w:ascii="仿宋" w:hAnsi="仿宋" w:eastAsia="仿宋" w:cs="仿宋"/>
          <w:color w:val="auto"/>
          <w:sz w:val="24"/>
          <w:highlight w:val="none"/>
        </w:rPr>
      </w:pPr>
      <w:bookmarkStart w:id="475" w:name="_Toc18683"/>
      <w:bookmarkStart w:id="476" w:name="_Toc32454"/>
      <w:bookmarkStart w:id="477" w:name="_Toc26807"/>
      <w:bookmarkStart w:id="478" w:name="_Toc9497"/>
      <w:bookmarkStart w:id="479"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C0E0D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159E81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C666E7F">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75"/>
    <w:bookmarkEnd w:id="476"/>
    <w:bookmarkEnd w:id="477"/>
    <w:bookmarkEnd w:id="478"/>
    <w:bookmarkEnd w:id="479"/>
    <w:p w14:paraId="2D1EEDDA">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14:paraId="6BFE859D">
      <w:pPr>
        <w:spacing w:line="336" w:lineRule="auto"/>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2BDB8B8B">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14:paraId="67757B8C">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54990D7">
      <w:pPr>
        <w:autoSpaceDE w:val="0"/>
        <w:autoSpaceDN w:val="0"/>
        <w:spacing w:line="336" w:lineRule="auto"/>
        <w:rPr>
          <w:rFonts w:ascii="仿宋" w:hAnsi="仿宋" w:eastAsia="仿宋" w:cs="仿宋"/>
          <w:color w:val="auto"/>
          <w:sz w:val="24"/>
          <w:highlight w:val="none"/>
          <w:lang w:val="zh-CN"/>
        </w:rPr>
      </w:pPr>
    </w:p>
    <w:p w14:paraId="1B95A2E4">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B0433BD">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7D4B560">
      <w:pPr>
        <w:autoSpaceDE w:val="0"/>
        <w:autoSpaceDN w:val="0"/>
        <w:spacing w:line="336" w:lineRule="auto"/>
        <w:rPr>
          <w:rFonts w:ascii="仿宋" w:hAnsi="仿宋" w:eastAsia="仿宋" w:cs="仿宋"/>
          <w:color w:val="auto"/>
          <w:sz w:val="24"/>
          <w:highlight w:val="none"/>
          <w:lang w:val="zh-CN"/>
        </w:rPr>
      </w:pPr>
    </w:p>
    <w:p w14:paraId="211B0A15">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C1FE362">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85F9D9E">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77206D4">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5331E7F">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49927F0">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6D4ED87C">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C4486B">
      <w:pPr>
        <w:autoSpaceDE w:val="0"/>
        <w:autoSpaceDN w:val="0"/>
        <w:spacing w:line="336"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822F6A8">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3A2D3D1">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71729ECC">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9D8F422">
      <w:pPr>
        <w:autoSpaceDE w:val="0"/>
        <w:autoSpaceDN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054D64A">
      <w:pPr>
        <w:widowControl/>
        <w:spacing w:line="336" w:lineRule="auto"/>
        <w:jc w:val="left"/>
        <w:rPr>
          <w:rFonts w:ascii="仿宋" w:hAnsi="仿宋" w:eastAsia="仿宋" w:cs="仿宋"/>
          <w:b/>
          <w:color w:val="auto"/>
          <w:sz w:val="24"/>
          <w:highlight w:val="none"/>
        </w:rPr>
      </w:pPr>
    </w:p>
    <w:p w14:paraId="0096991A">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4536EFC4">
      <w:pPr>
        <w:pStyle w:val="282"/>
        <w:spacing w:after="0" w:line="336" w:lineRule="auto"/>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F867BAD">
      <w:pPr>
        <w:spacing w:line="336" w:lineRule="auto"/>
        <w:ind w:firstLine="482" w:firstLineChars="200"/>
        <w:outlineLvl w:val="0"/>
        <w:rPr>
          <w:rFonts w:ascii="仿宋" w:hAnsi="仿宋" w:eastAsia="仿宋" w:cs="仿宋"/>
          <w:b/>
          <w:color w:val="auto"/>
          <w:sz w:val="24"/>
          <w:highlight w:val="none"/>
        </w:rPr>
      </w:pPr>
      <w:bookmarkStart w:id="480" w:name="_Toc19680"/>
      <w:bookmarkStart w:id="481" w:name="_Toc5228"/>
      <w:bookmarkStart w:id="482" w:name="_Toc25079"/>
      <w:bookmarkStart w:id="483" w:name="_Toc31297"/>
      <w:bookmarkStart w:id="484" w:name="_Toc14021"/>
      <w:r>
        <w:rPr>
          <w:rFonts w:hint="eastAsia" w:ascii="仿宋" w:hAnsi="仿宋" w:eastAsia="仿宋" w:cs="仿宋"/>
          <w:b/>
          <w:color w:val="auto"/>
          <w:sz w:val="24"/>
          <w:highlight w:val="none"/>
        </w:rPr>
        <w:t>2.1 定义</w:t>
      </w:r>
      <w:bookmarkEnd w:id="480"/>
      <w:bookmarkEnd w:id="481"/>
      <w:bookmarkEnd w:id="482"/>
      <w:bookmarkEnd w:id="483"/>
      <w:bookmarkEnd w:id="484"/>
    </w:p>
    <w:p w14:paraId="38C6EE4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31ED81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EC3D52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680654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4CA93A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061382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DBD725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AD32F18">
      <w:pPr>
        <w:spacing w:line="336" w:lineRule="auto"/>
        <w:ind w:firstLine="482" w:firstLineChars="200"/>
        <w:outlineLvl w:val="0"/>
        <w:rPr>
          <w:rFonts w:ascii="仿宋" w:hAnsi="仿宋" w:eastAsia="仿宋" w:cs="仿宋"/>
          <w:b/>
          <w:color w:val="auto"/>
          <w:sz w:val="24"/>
          <w:highlight w:val="none"/>
        </w:rPr>
      </w:pPr>
      <w:bookmarkStart w:id="485" w:name="_Toc19539"/>
      <w:bookmarkStart w:id="486" w:name="_Toc31402"/>
      <w:bookmarkStart w:id="487" w:name="_Toc3769"/>
      <w:bookmarkStart w:id="488" w:name="_Toc23289"/>
      <w:bookmarkStart w:id="489" w:name="_Toc16752"/>
      <w:r>
        <w:rPr>
          <w:rFonts w:hint="eastAsia" w:ascii="仿宋" w:hAnsi="仿宋" w:eastAsia="仿宋" w:cs="仿宋"/>
          <w:b/>
          <w:color w:val="auto"/>
          <w:sz w:val="24"/>
          <w:highlight w:val="none"/>
        </w:rPr>
        <w:t>2.2 技术规范</w:t>
      </w:r>
      <w:bookmarkEnd w:id="485"/>
      <w:bookmarkEnd w:id="486"/>
      <w:bookmarkEnd w:id="487"/>
      <w:bookmarkEnd w:id="488"/>
      <w:bookmarkEnd w:id="489"/>
    </w:p>
    <w:p w14:paraId="42132B3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7950BB9">
      <w:pPr>
        <w:spacing w:line="336" w:lineRule="auto"/>
        <w:ind w:firstLine="482" w:firstLineChars="200"/>
        <w:outlineLvl w:val="0"/>
        <w:rPr>
          <w:rFonts w:ascii="仿宋" w:hAnsi="仿宋" w:eastAsia="仿宋" w:cs="仿宋"/>
          <w:b/>
          <w:color w:val="auto"/>
          <w:sz w:val="24"/>
          <w:highlight w:val="none"/>
        </w:rPr>
      </w:pPr>
      <w:bookmarkStart w:id="490" w:name="_Toc27945"/>
      <w:bookmarkStart w:id="491" w:name="_Toc9161"/>
      <w:bookmarkStart w:id="492" w:name="_Toc12412"/>
      <w:bookmarkStart w:id="493" w:name="_Toc4133"/>
      <w:bookmarkStart w:id="494" w:name="_Toc13673"/>
      <w:r>
        <w:rPr>
          <w:rFonts w:hint="eastAsia" w:ascii="仿宋" w:hAnsi="仿宋" w:eastAsia="仿宋" w:cs="仿宋"/>
          <w:b/>
          <w:color w:val="auto"/>
          <w:sz w:val="24"/>
          <w:highlight w:val="none"/>
        </w:rPr>
        <w:t>2.3 知识产权</w:t>
      </w:r>
      <w:bookmarkEnd w:id="490"/>
      <w:bookmarkEnd w:id="491"/>
      <w:bookmarkEnd w:id="492"/>
      <w:bookmarkEnd w:id="493"/>
      <w:bookmarkEnd w:id="494"/>
    </w:p>
    <w:p w14:paraId="2882A38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B3B9EA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A97032">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8079BD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BF2028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4C7EEDF">
      <w:pPr>
        <w:spacing w:line="336" w:lineRule="auto"/>
        <w:ind w:firstLine="482" w:firstLineChars="200"/>
        <w:outlineLvl w:val="0"/>
        <w:rPr>
          <w:rFonts w:ascii="仿宋" w:hAnsi="仿宋" w:eastAsia="仿宋" w:cs="仿宋"/>
          <w:b/>
          <w:color w:val="auto"/>
          <w:sz w:val="24"/>
          <w:highlight w:val="none"/>
        </w:rPr>
      </w:pPr>
      <w:bookmarkStart w:id="495" w:name="_Toc32670"/>
      <w:bookmarkStart w:id="496" w:name="_Toc22011"/>
      <w:bookmarkStart w:id="497" w:name="_Toc26555"/>
      <w:bookmarkStart w:id="498" w:name="_Toc15447"/>
      <w:bookmarkStart w:id="499" w:name="_Toc31233"/>
      <w:r>
        <w:rPr>
          <w:rFonts w:hint="eastAsia" w:ascii="仿宋" w:hAnsi="仿宋" w:eastAsia="仿宋" w:cs="仿宋"/>
          <w:b/>
          <w:color w:val="auto"/>
          <w:sz w:val="24"/>
          <w:highlight w:val="none"/>
        </w:rPr>
        <w:t>2.5 结算方式和付款条件</w:t>
      </w:r>
      <w:bookmarkEnd w:id="495"/>
      <w:bookmarkEnd w:id="496"/>
      <w:bookmarkEnd w:id="497"/>
      <w:bookmarkEnd w:id="498"/>
      <w:bookmarkEnd w:id="499"/>
    </w:p>
    <w:p w14:paraId="49493E4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C4CDE8">
      <w:pPr>
        <w:spacing w:line="336" w:lineRule="auto"/>
        <w:ind w:firstLine="482" w:firstLineChars="200"/>
        <w:outlineLvl w:val="0"/>
        <w:rPr>
          <w:rFonts w:ascii="仿宋" w:hAnsi="仿宋" w:eastAsia="仿宋" w:cs="仿宋"/>
          <w:b/>
          <w:color w:val="auto"/>
          <w:sz w:val="24"/>
          <w:highlight w:val="none"/>
        </w:rPr>
      </w:pPr>
      <w:bookmarkStart w:id="500" w:name="_Toc18990"/>
      <w:bookmarkStart w:id="501" w:name="_Toc30507"/>
      <w:bookmarkStart w:id="502" w:name="_Toc13154"/>
      <w:bookmarkStart w:id="503" w:name="_Toc13467"/>
      <w:bookmarkStart w:id="504" w:name="_Toc16163"/>
      <w:r>
        <w:rPr>
          <w:rFonts w:hint="eastAsia" w:ascii="仿宋" w:hAnsi="仿宋" w:eastAsia="仿宋" w:cs="仿宋"/>
          <w:b/>
          <w:color w:val="auto"/>
          <w:sz w:val="24"/>
          <w:highlight w:val="none"/>
        </w:rPr>
        <w:t>2.6 技术资料和保密义务</w:t>
      </w:r>
      <w:bookmarkEnd w:id="500"/>
      <w:bookmarkEnd w:id="501"/>
      <w:bookmarkEnd w:id="502"/>
      <w:bookmarkEnd w:id="503"/>
      <w:bookmarkEnd w:id="504"/>
    </w:p>
    <w:p w14:paraId="2EB6ECA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397F48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7CF394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9A1C303">
      <w:pPr>
        <w:spacing w:line="336" w:lineRule="auto"/>
        <w:ind w:firstLine="482" w:firstLineChars="200"/>
        <w:outlineLvl w:val="0"/>
        <w:rPr>
          <w:rFonts w:ascii="仿宋" w:hAnsi="仿宋" w:eastAsia="仿宋" w:cs="仿宋"/>
          <w:b/>
          <w:color w:val="auto"/>
          <w:sz w:val="24"/>
          <w:highlight w:val="none"/>
        </w:rPr>
      </w:pPr>
      <w:bookmarkStart w:id="505" w:name="_Toc19069"/>
      <w:r>
        <w:rPr>
          <w:rFonts w:hint="eastAsia" w:ascii="仿宋" w:hAnsi="仿宋" w:eastAsia="仿宋" w:cs="仿宋"/>
          <w:b/>
          <w:color w:val="auto"/>
          <w:sz w:val="24"/>
          <w:highlight w:val="none"/>
        </w:rPr>
        <w:t>2.7 质量保证</w:t>
      </w:r>
      <w:bookmarkEnd w:id="505"/>
    </w:p>
    <w:p w14:paraId="10AB7AB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470FB5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DB097CB">
      <w:pPr>
        <w:spacing w:line="336" w:lineRule="auto"/>
        <w:ind w:firstLine="482" w:firstLineChars="200"/>
        <w:outlineLvl w:val="0"/>
        <w:rPr>
          <w:rFonts w:ascii="仿宋" w:hAnsi="仿宋" w:eastAsia="仿宋" w:cs="仿宋"/>
          <w:b/>
          <w:color w:val="auto"/>
          <w:sz w:val="24"/>
          <w:highlight w:val="none"/>
        </w:rPr>
      </w:pPr>
      <w:bookmarkStart w:id="506" w:name="_Toc22267"/>
      <w:r>
        <w:rPr>
          <w:rFonts w:hint="eastAsia" w:ascii="仿宋" w:hAnsi="仿宋" w:eastAsia="仿宋" w:cs="仿宋"/>
          <w:b/>
          <w:color w:val="auto"/>
          <w:sz w:val="24"/>
          <w:highlight w:val="none"/>
        </w:rPr>
        <w:t>2.8 延迟履行</w:t>
      </w:r>
      <w:bookmarkEnd w:id="506"/>
    </w:p>
    <w:p w14:paraId="45FFE9F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0FBED60">
      <w:pPr>
        <w:spacing w:line="336" w:lineRule="auto"/>
        <w:ind w:firstLine="482" w:firstLineChars="200"/>
        <w:outlineLvl w:val="0"/>
        <w:rPr>
          <w:rFonts w:ascii="仿宋" w:hAnsi="仿宋" w:eastAsia="仿宋" w:cs="仿宋"/>
          <w:b/>
          <w:color w:val="auto"/>
          <w:sz w:val="24"/>
          <w:highlight w:val="none"/>
        </w:rPr>
      </w:pPr>
      <w:bookmarkStart w:id="507" w:name="_Toc10611"/>
      <w:r>
        <w:rPr>
          <w:rFonts w:hint="eastAsia" w:ascii="仿宋" w:hAnsi="仿宋" w:eastAsia="仿宋" w:cs="仿宋"/>
          <w:b/>
          <w:color w:val="auto"/>
          <w:sz w:val="24"/>
          <w:highlight w:val="none"/>
        </w:rPr>
        <w:t>2.9 合同变更</w:t>
      </w:r>
      <w:bookmarkEnd w:id="507"/>
    </w:p>
    <w:p w14:paraId="0AC234E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E948C7F">
      <w:pPr>
        <w:spacing w:line="336" w:lineRule="auto"/>
        <w:ind w:firstLine="482" w:firstLineChars="200"/>
        <w:outlineLvl w:val="0"/>
        <w:rPr>
          <w:rFonts w:ascii="仿宋" w:hAnsi="仿宋" w:eastAsia="仿宋" w:cs="仿宋"/>
          <w:b/>
          <w:color w:val="auto"/>
          <w:sz w:val="24"/>
          <w:highlight w:val="none"/>
        </w:rPr>
      </w:pPr>
      <w:bookmarkStart w:id="508" w:name="_Toc21830"/>
      <w:bookmarkStart w:id="509" w:name="_Toc23368"/>
      <w:bookmarkStart w:id="510" w:name="_Toc26689"/>
      <w:bookmarkStart w:id="511" w:name="_Toc42"/>
      <w:bookmarkStart w:id="512" w:name="_Toc10663"/>
      <w:r>
        <w:rPr>
          <w:rFonts w:hint="eastAsia" w:ascii="仿宋" w:hAnsi="仿宋" w:eastAsia="仿宋" w:cs="仿宋"/>
          <w:b/>
          <w:color w:val="auto"/>
          <w:sz w:val="24"/>
          <w:highlight w:val="none"/>
        </w:rPr>
        <w:t>2.10 合同转让和分包</w:t>
      </w:r>
      <w:bookmarkEnd w:id="508"/>
      <w:bookmarkEnd w:id="509"/>
      <w:bookmarkEnd w:id="510"/>
      <w:bookmarkEnd w:id="511"/>
      <w:bookmarkEnd w:id="512"/>
    </w:p>
    <w:p w14:paraId="030A7B5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9C5B66D">
      <w:pPr>
        <w:spacing w:line="336" w:lineRule="auto"/>
        <w:ind w:firstLine="482" w:firstLineChars="200"/>
        <w:outlineLvl w:val="0"/>
        <w:rPr>
          <w:rFonts w:ascii="仿宋" w:hAnsi="仿宋" w:eastAsia="仿宋" w:cs="仿宋"/>
          <w:b/>
          <w:color w:val="auto"/>
          <w:sz w:val="24"/>
          <w:highlight w:val="none"/>
        </w:rPr>
      </w:pPr>
      <w:bookmarkStart w:id="513" w:name="_Toc4720"/>
      <w:bookmarkStart w:id="514" w:name="_Toc14371"/>
      <w:bookmarkStart w:id="515" w:name="_Toc32494"/>
      <w:bookmarkStart w:id="516" w:name="_Toc26633"/>
      <w:bookmarkStart w:id="517" w:name="_Toc25571"/>
      <w:r>
        <w:rPr>
          <w:rFonts w:hint="eastAsia" w:ascii="仿宋" w:hAnsi="仿宋" w:eastAsia="仿宋" w:cs="仿宋"/>
          <w:b/>
          <w:color w:val="auto"/>
          <w:sz w:val="24"/>
          <w:highlight w:val="none"/>
        </w:rPr>
        <w:t>2.11 不可抗力</w:t>
      </w:r>
      <w:bookmarkEnd w:id="513"/>
      <w:bookmarkEnd w:id="514"/>
      <w:bookmarkEnd w:id="515"/>
      <w:bookmarkEnd w:id="516"/>
      <w:bookmarkEnd w:id="517"/>
    </w:p>
    <w:p w14:paraId="246CA2E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0E23F7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795C64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550E56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476BA4C7">
      <w:pPr>
        <w:spacing w:line="336" w:lineRule="auto"/>
        <w:ind w:firstLine="482" w:firstLineChars="200"/>
        <w:outlineLvl w:val="0"/>
        <w:rPr>
          <w:rFonts w:ascii="仿宋" w:hAnsi="仿宋" w:eastAsia="仿宋" w:cs="仿宋"/>
          <w:b/>
          <w:color w:val="auto"/>
          <w:sz w:val="24"/>
          <w:highlight w:val="none"/>
        </w:rPr>
      </w:pPr>
      <w:bookmarkStart w:id="518" w:name="_Toc14115"/>
      <w:bookmarkStart w:id="519" w:name="_Toc23854"/>
      <w:bookmarkStart w:id="520" w:name="_Toc25783"/>
      <w:bookmarkStart w:id="521" w:name="_Toc24465"/>
      <w:bookmarkStart w:id="522" w:name="_Toc3638"/>
      <w:r>
        <w:rPr>
          <w:rFonts w:hint="eastAsia" w:ascii="仿宋" w:hAnsi="仿宋" w:eastAsia="仿宋" w:cs="仿宋"/>
          <w:b/>
          <w:color w:val="auto"/>
          <w:sz w:val="24"/>
          <w:highlight w:val="none"/>
        </w:rPr>
        <w:t>2.12 税费</w:t>
      </w:r>
      <w:bookmarkEnd w:id="518"/>
      <w:bookmarkEnd w:id="519"/>
      <w:bookmarkEnd w:id="520"/>
      <w:bookmarkEnd w:id="521"/>
      <w:bookmarkEnd w:id="522"/>
    </w:p>
    <w:p w14:paraId="3CC2AA02">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1FDDB7">
      <w:pPr>
        <w:spacing w:line="336" w:lineRule="auto"/>
        <w:ind w:firstLine="482" w:firstLineChars="200"/>
        <w:outlineLvl w:val="0"/>
        <w:rPr>
          <w:rFonts w:ascii="仿宋" w:hAnsi="仿宋" w:eastAsia="仿宋" w:cs="仿宋"/>
          <w:b/>
          <w:color w:val="auto"/>
          <w:sz w:val="24"/>
          <w:highlight w:val="none"/>
        </w:rPr>
      </w:pPr>
      <w:bookmarkStart w:id="523" w:name="_Toc30105"/>
      <w:bookmarkStart w:id="524" w:name="_Toc7315"/>
      <w:bookmarkStart w:id="525" w:name="_Toc26883"/>
      <w:bookmarkStart w:id="526" w:name="_Toc25525"/>
      <w:bookmarkStart w:id="527" w:name="_Toc14814"/>
      <w:r>
        <w:rPr>
          <w:rFonts w:hint="eastAsia" w:ascii="仿宋" w:hAnsi="仿宋" w:eastAsia="仿宋" w:cs="仿宋"/>
          <w:b/>
          <w:color w:val="auto"/>
          <w:sz w:val="24"/>
          <w:highlight w:val="none"/>
        </w:rPr>
        <w:t>2.13 乙方破产</w:t>
      </w:r>
      <w:bookmarkEnd w:id="523"/>
      <w:bookmarkEnd w:id="524"/>
      <w:bookmarkEnd w:id="525"/>
      <w:bookmarkEnd w:id="526"/>
      <w:bookmarkEnd w:id="527"/>
    </w:p>
    <w:p w14:paraId="3CCE8571">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F67325E">
      <w:pPr>
        <w:spacing w:line="336" w:lineRule="auto"/>
        <w:ind w:firstLine="482" w:firstLineChars="200"/>
        <w:outlineLvl w:val="0"/>
        <w:rPr>
          <w:rFonts w:ascii="仿宋" w:hAnsi="仿宋" w:eastAsia="仿宋" w:cs="仿宋"/>
          <w:b/>
          <w:color w:val="auto"/>
          <w:sz w:val="24"/>
          <w:highlight w:val="none"/>
        </w:rPr>
      </w:pPr>
      <w:bookmarkStart w:id="528" w:name="_Toc1123"/>
      <w:bookmarkStart w:id="529" w:name="_Toc2016"/>
      <w:bookmarkStart w:id="530" w:name="_Toc23323"/>
      <w:r>
        <w:rPr>
          <w:rFonts w:hint="eastAsia" w:ascii="仿宋" w:hAnsi="仿宋" w:eastAsia="仿宋" w:cs="仿宋"/>
          <w:b/>
          <w:color w:val="auto"/>
          <w:sz w:val="24"/>
          <w:highlight w:val="none"/>
        </w:rPr>
        <w:t>2.14 合同中止、终止</w:t>
      </w:r>
      <w:bookmarkEnd w:id="528"/>
      <w:bookmarkEnd w:id="529"/>
      <w:bookmarkEnd w:id="530"/>
    </w:p>
    <w:p w14:paraId="0A7AEF6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B651F4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337B5E8">
      <w:pPr>
        <w:spacing w:line="336" w:lineRule="auto"/>
        <w:ind w:firstLine="482" w:firstLineChars="200"/>
        <w:outlineLvl w:val="0"/>
        <w:rPr>
          <w:rFonts w:ascii="仿宋" w:hAnsi="仿宋" w:eastAsia="仿宋" w:cs="仿宋"/>
          <w:b/>
          <w:color w:val="auto"/>
          <w:sz w:val="24"/>
          <w:highlight w:val="none"/>
        </w:rPr>
      </w:pPr>
      <w:bookmarkStart w:id="531" w:name="_Toc17363"/>
      <w:bookmarkStart w:id="532" w:name="_Toc1969"/>
      <w:bookmarkStart w:id="533" w:name="_Toc14525"/>
      <w:r>
        <w:rPr>
          <w:rFonts w:hint="eastAsia" w:ascii="仿宋" w:hAnsi="仿宋" w:eastAsia="仿宋" w:cs="仿宋"/>
          <w:b/>
          <w:color w:val="auto"/>
          <w:sz w:val="24"/>
          <w:highlight w:val="none"/>
        </w:rPr>
        <w:t>2.15 检验和验收</w:t>
      </w:r>
      <w:bookmarkEnd w:id="531"/>
      <w:bookmarkEnd w:id="532"/>
      <w:bookmarkEnd w:id="533"/>
    </w:p>
    <w:p w14:paraId="3DD0EF02">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E96F01">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E807B0">
      <w:pPr>
        <w:tabs>
          <w:tab w:val="left" w:pos="360"/>
          <w:tab w:val="left" w:pos="540"/>
          <w:tab w:val="left" w:pos="1080"/>
        </w:tabs>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B5F58B0">
      <w:pPr>
        <w:spacing w:line="336" w:lineRule="auto"/>
        <w:ind w:firstLine="482" w:firstLineChars="200"/>
        <w:outlineLvl w:val="0"/>
        <w:rPr>
          <w:rFonts w:ascii="仿宋" w:hAnsi="仿宋" w:eastAsia="仿宋" w:cs="仿宋"/>
          <w:b/>
          <w:color w:val="auto"/>
          <w:sz w:val="24"/>
          <w:highlight w:val="none"/>
        </w:rPr>
      </w:pPr>
      <w:bookmarkStart w:id="534" w:name="_Toc12666"/>
      <w:bookmarkStart w:id="535" w:name="_Toc25198"/>
      <w:bookmarkStart w:id="536" w:name="_Toc31892"/>
      <w:bookmarkStart w:id="537" w:name="_Toc9808"/>
      <w:bookmarkStart w:id="538" w:name="_Toc2308"/>
      <w:r>
        <w:rPr>
          <w:rFonts w:hint="eastAsia" w:ascii="仿宋" w:hAnsi="仿宋" w:eastAsia="仿宋" w:cs="仿宋"/>
          <w:b/>
          <w:color w:val="auto"/>
          <w:sz w:val="24"/>
          <w:highlight w:val="none"/>
        </w:rPr>
        <w:t>2.16 通知和送达</w:t>
      </w:r>
      <w:bookmarkEnd w:id="534"/>
      <w:bookmarkEnd w:id="535"/>
      <w:bookmarkEnd w:id="536"/>
      <w:bookmarkEnd w:id="537"/>
      <w:bookmarkEnd w:id="538"/>
    </w:p>
    <w:p w14:paraId="629BCABB">
      <w:pPr>
        <w:spacing w:line="336" w:lineRule="auto"/>
        <w:ind w:firstLine="480" w:firstLineChars="200"/>
        <w:rPr>
          <w:rFonts w:ascii="仿宋" w:hAnsi="仿宋" w:eastAsia="仿宋" w:cs="仿宋"/>
          <w:color w:val="auto"/>
          <w:sz w:val="24"/>
          <w:highlight w:val="none"/>
        </w:rPr>
      </w:pPr>
      <w:bookmarkStart w:id="539" w:name="_Toc27674"/>
      <w:bookmarkStart w:id="540"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41946E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9"/>
      <w:bookmarkEnd w:id="540"/>
    </w:p>
    <w:p w14:paraId="40980D9F">
      <w:pPr>
        <w:spacing w:line="336" w:lineRule="auto"/>
        <w:ind w:firstLine="482" w:firstLineChars="200"/>
        <w:outlineLvl w:val="0"/>
        <w:rPr>
          <w:rFonts w:ascii="仿宋" w:hAnsi="仿宋" w:eastAsia="仿宋" w:cs="仿宋"/>
          <w:b/>
          <w:color w:val="auto"/>
          <w:sz w:val="24"/>
          <w:highlight w:val="none"/>
        </w:rPr>
      </w:pPr>
      <w:bookmarkStart w:id="541" w:name="_Toc27644"/>
      <w:bookmarkStart w:id="542" w:name="_Toc12254"/>
      <w:bookmarkStart w:id="543" w:name="_Toc28906"/>
      <w:bookmarkStart w:id="544" w:name="_Toc5063"/>
      <w:bookmarkStart w:id="545" w:name="_Toc20808"/>
      <w:r>
        <w:rPr>
          <w:rFonts w:hint="eastAsia" w:ascii="仿宋" w:hAnsi="仿宋" w:eastAsia="仿宋" w:cs="仿宋"/>
          <w:b/>
          <w:color w:val="auto"/>
          <w:sz w:val="24"/>
          <w:highlight w:val="none"/>
        </w:rPr>
        <w:t>2.17 合同使用的文字和适用的法律</w:t>
      </w:r>
      <w:bookmarkEnd w:id="541"/>
      <w:bookmarkEnd w:id="542"/>
      <w:bookmarkEnd w:id="543"/>
      <w:bookmarkEnd w:id="544"/>
      <w:bookmarkEnd w:id="545"/>
    </w:p>
    <w:p w14:paraId="4CB5470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6D2A57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3AC38159">
      <w:pPr>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14:paraId="70136188">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210ACF9">
      <w:pPr>
        <w:spacing w:line="560" w:lineRule="exact"/>
        <w:ind w:firstLine="482" w:firstLineChars="200"/>
        <w:outlineLvl w:val="0"/>
        <w:rPr>
          <w:rFonts w:hint="eastAsia" w:ascii="仿宋" w:hAnsi="仿宋" w:eastAsia="仿宋" w:cs="仿宋"/>
          <w:b/>
          <w:color w:val="auto"/>
          <w:sz w:val="24"/>
          <w:highlight w:val="none"/>
        </w:rPr>
      </w:pPr>
      <w:bookmarkStart w:id="546" w:name="_Toc279701263"/>
      <w:bookmarkStart w:id="547" w:name="_Toc10330"/>
      <w:bookmarkStart w:id="548" w:name="_Toc487900373"/>
      <w:bookmarkStart w:id="549" w:name="_Toc12773"/>
      <w:bookmarkStart w:id="550" w:name="_Toc18567"/>
      <w:bookmarkStart w:id="551" w:name="_Toc259093692"/>
      <w:r>
        <w:rPr>
          <w:rFonts w:hint="eastAsia" w:ascii="仿宋" w:hAnsi="仿宋" w:eastAsia="仿宋" w:cs="仿宋"/>
          <w:b/>
          <w:color w:val="auto"/>
          <w:sz w:val="24"/>
          <w:highlight w:val="none"/>
        </w:rPr>
        <w:t>2.19 合同使用的文字和适用的法律</w:t>
      </w:r>
      <w:bookmarkEnd w:id="546"/>
      <w:bookmarkEnd w:id="547"/>
      <w:bookmarkEnd w:id="548"/>
      <w:bookmarkEnd w:id="549"/>
      <w:bookmarkEnd w:id="550"/>
      <w:bookmarkEnd w:id="551"/>
    </w:p>
    <w:p w14:paraId="769D4B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BF429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4067D5B">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05B512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E108397">
      <w:pPr>
        <w:spacing w:line="336" w:lineRule="auto"/>
        <w:ind w:firstLine="480" w:firstLineChars="200"/>
        <w:jc w:val="center"/>
        <w:outlineLvl w:val="0"/>
        <w:rPr>
          <w:rFonts w:hint="eastAsia" w:ascii="仿宋_GB2312" w:hAnsi="仿宋" w:eastAsia="仿宋_GB2312" w:cs="Times New Roman"/>
          <w:b/>
          <w:color w:val="auto"/>
          <w:kern w:val="2"/>
          <w:sz w:val="24"/>
          <w:szCs w:val="24"/>
          <w:highlight w:val="none"/>
          <w:lang w:val="en-US" w:eastAsia="zh-CN" w:bidi="ar-SA"/>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cs="Times New Roman"/>
          <w:b/>
          <w:color w:val="auto"/>
          <w:kern w:val="2"/>
          <w:sz w:val="24"/>
          <w:szCs w:val="24"/>
          <w:highlight w:val="none"/>
          <w:lang w:val="en-US" w:eastAsia="zh-CN" w:bidi="ar-SA"/>
        </w:rPr>
        <w:t>第三部分  合同专用条款</w:t>
      </w:r>
    </w:p>
    <w:p w14:paraId="4902CFB4">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14:paraId="25B5F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14:paraId="760DB95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14:paraId="00000CFE">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44BF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5F417F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14:paraId="4C7DC381">
            <w:pPr>
              <w:spacing w:line="336" w:lineRule="auto"/>
              <w:rPr>
                <w:rFonts w:ascii="仿宋" w:hAnsi="仿宋" w:eastAsia="仿宋" w:cs="仿宋"/>
                <w:color w:val="auto"/>
                <w:sz w:val="24"/>
                <w:highlight w:val="none"/>
              </w:rPr>
            </w:pPr>
          </w:p>
        </w:tc>
      </w:tr>
      <w:tr w14:paraId="07424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11E28C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14:paraId="587225FD">
            <w:pPr>
              <w:spacing w:line="336" w:lineRule="auto"/>
              <w:rPr>
                <w:rFonts w:ascii="仿宋" w:hAnsi="仿宋" w:eastAsia="仿宋" w:cs="仿宋"/>
                <w:color w:val="auto"/>
                <w:sz w:val="24"/>
                <w:highlight w:val="none"/>
              </w:rPr>
            </w:pPr>
          </w:p>
        </w:tc>
      </w:tr>
      <w:tr w14:paraId="365BD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D064C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14:paraId="02D7F169">
            <w:pPr>
              <w:spacing w:line="336" w:lineRule="auto"/>
              <w:rPr>
                <w:rFonts w:ascii="仿宋" w:hAnsi="仿宋" w:eastAsia="仿宋" w:cs="仿宋"/>
                <w:color w:val="auto"/>
                <w:sz w:val="24"/>
                <w:highlight w:val="none"/>
              </w:rPr>
            </w:pPr>
          </w:p>
        </w:tc>
      </w:tr>
      <w:tr w14:paraId="55E89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FA033B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14:paraId="17BFE024">
            <w:pPr>
              <w:spacing w:line="336" w:lineRule="auto"/>
              <w:rPr>
                <w:rFonts w:ascii="仿宋" w:hAnsi="仿宋" w:eastAsia="仿宋" w:cs="仿宋"/>
                <w:color w:val="auto"/>
                <w:sz w:val="24"/>
                <w:highlight w:val="none"/>
              </w:rPr>
            </w:pPr>
          </w:p>
        </w:tc>
      </w:tr>
      <w:tr w14:paraId="7E882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3E0299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14:paraId="3261774B">
            <w:pPr>
              <w:spacing w:line="336" w:lineRule="auto"/>
              <w:rPr>
                <w:rFonts w:ascii="仿宋" w:hAnsi="仿宋" w:eastAsia="仿宋" w:cs="仿宋"/>
                <w:color w:val="auto"/>
                <w:sz w:val="24"/>
                <w:highlight w:val="none"/>
              </w:rPr>
            </w:pPr>
          </w:p>
        </w:tc>
      </w:tr>
      <w:tr w14:paraId="70C3A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43724F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14:paraId="684A4178">
            <w:pPr>
              <w:spacing w:line="336" w:lineRule="auto"/>
              <w:rPr>
                <w:rFonts w:ascii="仿宋" w:hAnsi="仿宋" w:eastAsia="仿宋" w:cs="仿宋"/>
                <w:color w:val="auto"/>
                <w:sz w:val="24"/>
                <w:highlight w:val="none"/>
              </w:rPr>
            </w:pPr>
          </w:p>
        </w:tc>
      </w:tr>
      <w:tr w14:paraId="3089A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185E7E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14:paraId="4890C1EC">
            <w:pPr>
              <w:spacing w:line="336" w:lineRule="auto"/>
              <w:rPr>
                <w:rFonts w:ascii="仿宋" w:hAnsi="仿宋" w:eastAsia="仿宋" w:cs="仿宋"/>
                <w:color w:val="auto"/>
                <w:sz w:val="24"/>
                <w:highlight w:val="none"/>
              </w:rPr>
            </w:pPr>
          </w:p>
        </w:tc>
      </w:tr>
      <w:tr w14:paraId="5AE03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A7DEEE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14:paraId="01391052">
            <w:pPr>
              <w:spacing w:line="336" w:lineRule="auto"/>
              <w:rPr>
                <w:rFonts w:ascii="仿宋" w:hAnsi="仿宋" w:eastAsia="仿宋" w:cs="仿宋"/>
                <w:color w:val="auto"/>
                <w:sz w:val="24"/>
                <w:highlight w:val="none"/>
              </w:rPr>
            </w:pPr>
          </w:p>
        </w:tc>
      </w:tr>
      <w:tr w14:paraId="45F4B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7FCD8B8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14:paraId="15D628E7">
            <w:pPr>
              <w:spacing w:line="336" w:lineRule="auto"/>
              <w:rPr>
                <w:rFonts w:ascii="仿宋" w:hAnsi="仿宋" w:eastAsia="仿宋" w:cs="仿宋"/>
                <w:color w:val="auto"/>
                <w:sz w:val="24"/>
                <w:highlight w:val="none"/>
              </w:rPr>
            </w:pPr>
          </w:p>
        </w:tc>
      </w:tr>
      <w:tr w14:paraId="30D93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1EC047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14:paraId="6D44E3C8">
            <w:pPr>
              <w:spacing w:line="336" w:lineRule="auto"/>
              <w:rPr>
                <w:rFonts w:ascii="仿宋" w:hAnsi="仿宋" w:eastAsia="仿宋" w:cs="仿宋"/>
                <w:color w:val="auto"/>
                <w:sz w:val="24"/>
                <w:highlight w:val="none"/>
              </w:rPr>
            </w:pPr>
          </w:p>
        </w:tc>
      </w:tr>
      <w:tr w14:paraId="252728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0B346D8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14:paraId="41D58B95">
            <w:pPr>
              <w:spacing w:line="336" w:lineRule="auto"/>
              <w:rPr>
                <w:rFonts w:ascii="仿宋" w:hAnsi="仿宋" w:eastAsia="仿宋" w:cs="仿宋"/>
                <w:color w:val="auto"/>
                <w:sz w:val="24"/>
                <w:highlight w:val="none"/>
              </w:rPr>
            </w:pPr>
          </w:p>
        </w:tc>
      </w:tr>
      <w:tr w14:paraId="15550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416D86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14:paraId="3E7413EA">
            <w:pPr>
              <w:spacing w:line="336" w:lineRule="auto"/>
              <w:rPr>
                <w:rFonts w:ascii="仿宋" w:hAnsi="仿宋" w:eastAsia="仿宋" w:cs="仿宋"/>
                <w:color w:val="auto"/>
                <w:sz w:val="24"/>
                <w:highlight w:val="none"/>
              </w:rPr>
            </w:pPr>
          </w:p>
        </w:tc>
      </w:tr>
      <w:tr w14:paraId="75EBC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6BD0887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14:paraId="12F02421">
            <w:pPr>
              <w:spacing w:line="336" w:lineRule="auto"/>
              <w:rPr>
                <w:rFonts w:ascii="仿宋" w:hAnsi="仿宋" w:eastAsia="仿宋" w:cs="仿宋"/>
                <w:color w:val="auto"/>
                <w:sz w:val="24"/>
                <w:highlight w:val="none"/>
              </w:rPr>
            </w:pPr>
          </w:p>
        </w:tc>
      </w:tr>
      <w:tr w14:paraId="5CB57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6C55D5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49" w:type="dxa"/>
            <w:vAlign w:val="center"/>
          </w:tcPr>
          <w:p w14:paraId="2AA6B378">
            <w:pPr>
              <w:spacing w:line="336" w:lineRule="auto"/>
              <w:rPr>
                <w:rFonts w:ascii="仿宋" w:hAnsi="仿宋" w:eastAsia="仿宋" w:cs="仿宋"/>
                <w:color w:val="auto"/>
                <w:sz w:val="24"/>
                <w:highlight w:val="none"/>
              </w:rPr>
            </w:pPr>
          </w:p>
        </w:tc>
      </w:tr>
      <w:tr w14:paraId="1BA23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4E77982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49" w:type="dxa"/>
            <w:vAlign w:val="center"/>
          </w:tcPr>
          <w:p w14:paraId="1B13F057">
            <w:pPr>
              <w:spacing w:line="336" w:lineRule="auto"/>
              <w:rPr>
                <w:rFonts w:ascii="仿宋" w:hAnsi="仿宋" w:eastAsia="仿宋" w:cs="仿宋"/>
                <w:color w:val="auto"/>
                <w:sz w:val="24"/>
                <w:highlight w:val="none"/>
              </w:rPr>
            </w:pPr>
          </w:p>
        </w:tc>
      </w:tr>
      <w:tr w14:paraId="67831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6D525C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14:paraId="52604C74">
            <w:pPr>
              <w:spacing w:line="336" w:lineRule="auto"/>
              <w:ind w:firstLine="480" w:firstLineChars="200"/>
              <w:rPr>
                <w:rFonts w:ascii="仿宋" w:hAnsi="仿宋" w:eastAsia="仿宋" w:cs="仿宋"/>
                <w:color w:val="auto"/>
                <w:sz w:val="24"/>
                <w:highlight w:val="none"/>
              </w:rPr>
            </w:pPr>
          </w:p>
        </w:tc>
      </w:tr>
      <w:tr w14:paraId="755A1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547167C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14:paraId="4E406E24">
            <w:pPr>
              <w:spacing w:line="336" w:lineRule="auto"/>
              <w:ind w:firstLine="480" w:firstLineChars="200"/>
              <w:rPr>
                <w:rFonts w:ascii="仿宋" w:hAnsi="仿宋" w:eastAsia="仿宋" w:cs="仿宋"/>
                <w:color w:val="auto"/>
                <w:sz w:val="24"/>
                <w:highlight w:val="none"/>
              </w:rPr>
            </w:pPr>
          </w:p>
        </w:tc>
      </w:tr>
      <w:tr w14:paraId="5E1ED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25CE986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14:paraId="23401A53">
            <w:pPr>
              <w:spacing w:line="336" w:lineRule="auto"/>
              <w:rPr>
                <w:rFonts w:ascii="仿宋" w:hAnsi="仿宋" w:eastAsia="仿宋" w:cs="仿宋"/>
                <w:color w:val="auto"/>
                <w:sz w:val="24"/>
                <w:highlight w:val="none"/>
              </w:rPr>
            </w:pPr>
          </w:p>
        </w:tc>
      </w:tr>
      <w:tr w14:paraId="1373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14:paraId="655540C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14:paraId="1DE55102">
            <w:pPr>
              <w:spacing w:line="336" w:lineRule="auto"/>
              <w:rPr>
                <w:rFonts w:ascii="仿宋" w:hAnsi="仿宋" w:eastAsia="仿宋" w:cs="仿宋"/>
                <w:color w:val="auto"/>
                <w:sz w:val="24"/>
                <w:highlight w:val="none"/>
              </w:rPr>
            </w:pPr>
          </w:p>
        </w:tc>
      </w:tr>
      <w:tr w14:paraId="430A9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1EFA9A9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14:paraId="22E88772">
            <w:pPr>
              <w:spacing w:line="336" w:lineRule="auto"/>
              <w:rPr>
                <w:rFonts w:ascii="仿宋" w:hAnsi="仿宋" w:eastAsia="仿宋" w:cs="仿宋"/>
                <w:color w:val="auto"/>
                <w:sz w:val="24"/>
                <w:highlight w:val="none"/>
              </w:rPr>
            </w:pPr>
          </w:p>
        </w:tc>
      </w:tr>
      <w:tr w14:paraId="03C04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14:paraId="30C1C7C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14:paraId="2AFC7F73">
            <w:pPr>
              <w:spacing w:line="336" w:lineRule="auto"/>
              <w:rPr>
                <w:rFonts w:ascii="仿宋" w:hAnsi="仿宋" w:eastAsia="仿宋" w:cs="仿宋"/>
                <w:color w:val="auto"/>
                <w:sz w:val="24"/>
                <w:highlight w:val="none"/>
              </w:rPr>
            </w:pPr>
          </w:p>
        </w:tc>
      </w:tr>
    </w:tbl>
    <w:p w14:paraId="02906729">
      <w:pPr>
        <w:pStyle w:val="71"/>
        <w:rPr>
          <w:rFonts w:ascii="仿宋" w:hAnsi="仿宋" w:eastAsia="仿宋" w:cs="仿宋"/>
          <w:color w:val="auto"/>
          <w:highlight w:val="none"/>
        </w:rPr>
      </w:pPr>
    </w:p>
    <w:bookmarkEnd w:id="440"/>
    <w:bookmarkEnd w:id="441"/>
    <w:p w14:paraId="56BD55C6">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72969DE6">
      <w:pPr>
        <w:adjustRightInd/>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73"/>
      <w:bookmarkEnd w:id="74"/>
      <w:bookmarkStart w:id="552" w:name="第四部分"/>
      <w:r>
        <w:rPr>
          <w:rFonts w:hint="eastAsia" w:ascii="仿宋" w:hAnsi="仿宋" w:eastAsia="仿宋" w:cs="仿宋"/>
          <w:b/>
          <w:color w:val="auto"/>
          <w:sz w:val="36"/>
          <w:szCs w:val="36"/>
          <w:highlight w:val="none"/>
        </w:rPr>
        <w:t>评审方法及评审标准</w:t>
      </w:r>
    </w:p>
    <w:p w14:paraId="1E43823B">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37DE69A6">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38B19D2C">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07EA626D">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73757D05">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w:t>
      </w:r>
      <w:r>
        <w:rPr>
          <w:rFonts w:hint="eastAsia" w:ascii="仿宋" w:hAnsi="仿宋" w:eastAsia="仿宋" w:cs="仿宋"/>
          <w:color w:val="auto"/>
          <w:sz w:val="24"/>
          <w:highlight w:val="none"/>
        </w:rPr>
        <w:t>分。评分依下述所列为评审打分依据，分值如下（计算分值时，按其算术平均值保留小数2位）。</w:t>
      </w:r>
    </w:p>
    <w:p w14:paraId="722EFBCE">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w:t>
      </w:r>
      <w:r>
        <w:rPr>
          <w:rFonts w:hint="eastAsia" w:ascii="仿宋" w:hAnsi="仿宋" w:eastAsia="仿宋" w:cs="仿宋"/>
          <w:b/>
          <w:bCs/>
          <w:iCs/>
          <w:color w:val="auto"/>
          <w:sz w:val="24"/>
          <w:highlight w:val="none"/>
        </w:rPr>
        <w:t>分）</w:t>
      </w:r>
    </w:p>
    <w:tbl>
      <w:tblPr>
        <w:tblStyle w:val="60"/>
        <w:tblW w:w="4998" w:type="pct"/>
        <w:jc w:val="center"/>
        <w:tblLayout w:type="autofit"/>
        <w:tblCellMar>
          <w:top w:w="0" w:type="dxa"/>
          <w:left w:w="108" w:type="dxa"/>
          <w:bottom w:w="0" w:type="dxa"/>
          <w:right w:w="108" w:type="dxa"/>
        </w:tblCellMar>
      </w:tblPr>
      <w:tblGrid>
        <w:gridCol w:w="1135"/>
        <w:gridCol w:w="1136"/>
        <w:gridCol w:w="5748"/>
        <w:gridCol w:w="1151"/>
      </w:tblGrid>
      <w:tr w14:paraId="114BCD24">
        <w:tblPrEx>
          <w:tblCellMar>
            <w:top w:w="0" w:type="dxa"/>
            <w:left w:w="108" w:type="dxa"/>
            <w:bottom w:w="0" w:type="dxa"/>
            <w:right w:w="108" w:type="dxa"/>
          </w:tblCellMar>
        </w:tblPrEx>
        <w:trPr>
          <w:trHeight w:val="561"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31DEA570">
            <w:pPr>
              <w:widowControl/>
              <w:snapToGrid w:val="0"/>
              <w:spacing w:line="33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619" w:type="pct"/>
            <w:tcBorders>
              <w:top w:val="single" w:color="auto" w:sz="4" w:space="0"/>
              <w:left w:val="single" w:color="auto" w:sz="4" w:space="0"/>
              <w:bottom w:val="single" w:color="auto" w:sz="4" w:space="0"/>
              <w:right w:val="single" w:color="auto" w:sz="4" w:space="0"/>
            </w:tcBorders>
            <w:vAlign w:val="center"/>
          </w:tcPr>
          <w:p w14:paraId="17AFC215">
            <w:pPr>
              <w:widowControl/>
              <w:snapToGrid w:val="0"/>
              <w:spacing w:line="33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3132" w:type="pct"/>
            <w:tcBorders>
              <w:top w:val="single" w:color="auto" w:sz="4" w:space="0"/>
              <w:left w:val="single" w:color="auto" w:sz="4" w:space="0"/>
              <w:bottom w:val="single" w:color="auto" w:sz="4" w:space="0"/>
              <w:right w:val="single" w:color="auto" w:sz="4" w:space="0"/>
            </w:tcBorders>
            <w:vAlign w:val="center"/>
          </w:tcPr>
          <w:p w14:paraId="1D860AB7">
            <w:pPr>
              <w:widowControl/>
              <w:snapToGrid w:val="0"/>
              <w:spacing w:line="33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627" w:type="pct"/>
            <w:tcBorders>
              <w:top w:val="single" w:color="auto" w:sz="4" w:space="0"/>
              <w:left w:val="single" w:color="auto" w:sz="4" w:space="0"/>
              <w:bottom w:val="single" w:color="auto" w:sz="4" w:space="0"/>
              <w:right w:val="single" w:color="auto" w:sz="4" w:space="0"/>
            </w:tcBorders>
            <w:vAlign w:val="center"/>
          </w:tcPr>
          <w:p w14:paraId="0CAC8F5D">
            <w:pPr>
              <w:widowControl/>
              <w:snapToGrid w:val="0"/>
              <w:spacing w:line="33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0084C4AC">
        <w:tblPrEx>
          <w:tblCellMar>
            <w:top w:w="0" w:type="dxa"/>
            <w:left w:w="108" w:type="dxa"/>
            <w:bottom w:w="0" w:type="dxa"/>
            <w:right w:w="108" w:type="dxa"/>
          </w:tblCellMar>
        </w:tblPrEx>
        <w:trPr>
          <w:trHeight w:val="961"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33015765">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1</w:t>
            </w:r>
          </w:p>
        </w:tc>
        <w:tc>
          <w:tcPr>
            <w:tcW w:w="619" w:type="pct"/>
            <w:tcBorders>
              <w:top w:val="single" w:color="auto" w:sz="4" w:space="0"/>
              <w:left w:val="single" w:color="auto" w:sz="4" w:space="0"/>
              <w:bottom w:val="single" w:color="auto" w:sz="4" w:space="0"/>
              <w:right w:val="single" w:color="auto" w:sz="4" w:space="0"/>
            </w:tcBorders>
            <w:vAlign w:val="center"/>
          </w:tcPr>
          <w:p w14:paraId="2D790C32">
            <w:pPr>
              <w:widowControl/>
              <w:snapToGrid w:val="0"/>
              <w:spacing w:line="336" w:lineRule="auto"/>
              <w:jc w:val="left"/>
              <w:rPr>
                <w:rFonts w:ascii="仿宋" w:hAnsi="仿宋" w:eastAsia="仿宋" w:cs="仿宋"/>
                <w:color w:val="auto"/>
                <w:kern w:val="0"/>
                <w:sz w:val="24"/>
                <w:highlight w:val="none"/>
              </w:rPr>
            </w:pPr>
            <w:r>
              <w:rPr>
                <w:rFonts w:hint="eastAsia" w:ascii="仿宋" w:hAnsi="仿宋" w:eastAsia="仿宋" w:cs="仿宋_GB2312"/>
                <w:color w:val="auto"/>
                <w:kern w:val="2"/>
                <w:sz w:val="24"/>
                <w:szCs w:val="20"/>
                <w:highlight w:val="none"/>
                <w:lang w:val="en-US" w:eastAsia="zh-CN" w:bidi="ar-SA"/>
              </w:rPr>
              <w:t>同类业绩</w:t>
            </w:r>
          </w:p>
        </w:tc>
        <w:tc>
          <w:tcPr>
            <w:tcW w:w="3132" w:type="pct"/>
            <w:tcBorders>
              <w:top w:val="single" w:color="auto" w:sz="4" w:space="0"/>
              <w:left w:val="single" w:color="auto" w:sz="4" w:space="0"/>
              <w:bottom w:val="single" w:color="auto" w:sz="4" w:space="0"/>
              <w:right w:val="single" w:color="auto" w:sz="4" w:space="0"/>
            </w:tcBorders>
            <w:vAlign w:val="center"/>
          </w:tcPr>
          <w:p w14:paraId="435D512E">
            <w:pPr>
              <w:widowControl/>
              <w:snapToGrid w:val="0"/>
              <w:spacing w:line="336"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自202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年1月1日至今（以合同签订时间为准），供应商承担过同类项目业绩的，每个得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分，最多得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w:t>
            </w:r>
          </w:p>
          <w:p w14:paraId="52B60F58">
            <w:pPr>
              <w:widowControl/>
              <w:snapToGrid w:val="0"/>
              <w:spacing w:line="336" w:lineRule="auto"/>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（响应文件中需提供业绩合同复印件或原件扫描件并加盖供应商公章，否则不得分）</w:t>
            </w:r>
          </w:p>
        </w:tc>
        <w:tc>
          <w:tcPr>
            <w:tcW w:w="627" w:type="pct"/>
            <w:tcBorders>
              <w:top w:val="single" w:color="auto" w:sz="4" w:space="0"/>
              <w:left w:val="single" w:color="auto" w:sz="4" w:space="0"/>
              <w:bottom w:val="single" w:color="auto" w:sz="4" w:space="0"/>
              <w:right w:val="single" w:color="auto" w:sz="4" w:space="0"/>
            </w:tcBorders>
            <w:vAlign w:val="center"/>
          </w:tcPr>
          <w:p w14:paraId="0E90C620">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宋体"/>
                <w:color w:val="auto"/>
                <w:szCs w:val="21"/>
                <w:highlight w:val="none"/>
              </w:rPr>
              <w:t>0-</w:t>
            </w:r>
            <w:r>
              <w:rPr>
                <w:rFonts w:hint="eastAsia" w:ascii="仿宋" w:hAnsi="仿宋" w:eastAsia="仿宋" w:cs="宋体"/>
                <w:color w:val="auto"/>
                <w:szCs w:val="21"/>
                <w:highlight w:val="none"/>
                <w:lang w:val="en-US" w:eastAsia="zh-CN"/>
              </w:rPr>
              <w:t>3</w:t>
            </w:r>
            <w:r>
              <w:rPr>
                <w:rFonts w:hint="eastAsia" w:ascii="仿宋" w:hAnsi="仿宋" w:eastAsia="仿宋" w:cs="宋体"/>
                <w:color w:val="auto"/>
                <w:szCs w:val="21"/>
                <w:highlight w:val="none"/>
              </w:rPr>
              <w:t>分</w:t>
            </w:r>
          </w:p>
        </w:tc>
      </w:tr>
      <w:tr w14:paraId="4BDAB202">
        <w:tblPrEx>
          <w:tblCellMar>
            <w:top w:w="0" w:type="dxa"/>
            <w:left w:w="108" w:type="dxa"/>
            <w:bottom w:w="0" w:type="dxa"/>
            <w:right w:w="108" w:type="dxa"/>
          </w:tblCellMar>
        </w:tblPrEx>
        <w:trPr>
          <w:trHeight w:val="499"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396815D4">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2</w:t>
            </w:r>
          </w:p>
        </w:tc>
        <w:tc>
          <w:tcPr>
            <w:tcW w:w="619" w:type="pct"/>
            <w:tcBorders>
              <w:top w:val="single" w:color="auto" w:sz="4" w:space="0"/>
              <w:left w:val="single" w:color="auto" w:sz="4" w:space="0"/>
              <w:bottom w:val="single" w:color="auto" w:sz="4" w:space="0"/>
              <w:right w:val="single" w:color="auto" w:sz="4" w:space="0"/>
            </w:tcBorders>
            <w:vAlign w:val="center"/>
          </w:tcPr>
          <w:p w14:paraId="2F231102">
            <w:pPr>
              <w:widowControl/>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项目负责人</w:t>
            </w:r>
          </w:p>
        </w:tc>
        <w:tc>
          <w:tcPr>
            <w:tcW w:w="3132" w:type="pct"/>
            <w:tcBorders>
              <w:top w:val="single" w:color="auto" w:sz="4" w:space="0"/>
              <w:left w:val="single" w:color="auto" w:sz="4" w:space="0"/>
              <w:bottom w:val="single" w:color="auto" w:sz="4" w:space="0"/>
              <w:right w:val="single" w:color="auto" w:sz="4" w:space="0"/>
            </w:tcBorders>
            <w:vAlign w:val="center"/>
          </w:tcPr>
          <w:p w14:paraId="64E4F0F8">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供应商拟派的项目负责人</w:t>
            </w:r>
            <w:r>
              <w:rPr>
                <w:rFonts w:hint="eastAsia" w:ascii="仿宋" w:hAnsi="仿宋" w:eastAsia="仿宋" w:cs="仿宋"/>
                <w:color w:val="auto"/>
                <w:sz w:val="24"/>
                <w:highlight w:val="none"/>
                <w:lang w:val="en-US" w:eastAsia="zh-CN"/>
              </w:rPr>
              <w:t>有类似</w:t>
            </w:r>
            <w:r>
              <w:rPr>
                <w:rFonts w:hint="eastAsia" w:ascii="仿宋" w:hAnsi="仿宋" w:eastAsia="仿宋" w:cs="仿宋"/>
                <w:color w:val="auto"/>
                <w:sz w:val="24"/>
                <w:highlight w:val="none"/>
              </w:rPr>
              <w:t>工作经验、专业素质、技术能力等情况，由磋商小组进行评审。</w:t>
            </w:r>
          </w:p>
          <w:p w14:paraId="6003F0EC">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1.工作经验丰富，专业技术强的，得</w:t>
            </w:r>
            <w:r>
              <w:rPr>
                <w:rFonts w:hint="eastAsia" w:ascii="仿宋" w:hAnsi="仿宋" w:eastAsia="仿宋" w:cs="仿宋"/>
                <w:color w:val="auto"/>
                <w:sz w:val="24"/>
                <w:highlight w:val="none"/>
                <w:lang w:val="en-US" w:eastAsia="zh-CN"/>
              </w:rPr>
              <w:t>9.0-10</w:t>
            </w:r>
            <w:r>
              <w:rPr>
                <w:rFonts w:hint="eastAsia" w:ascii="仿宋" w:hAnsi="仿宋" w:eastAsia="仿宋" w:cs="仿宋"/>
                <w:color w:val="auto"/>
                <w:sz w:val="24"/>
                <w:highlight w:val="none"/>
              </w:rPr>
              <w:t>分；</w:t>
            </w:r>
          </w:p>
          <w:p w14:paraId="727F68D3">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2.工作经验较丰富，专业技术较强的，得</w:t>
            </w:r>
            <w:r>
              <w:rPr>
                <w:rFonts w:hint="eastAsia" w:ascii="仿宋" w:hAnsi="仿宋" w:eastAsia="仿宋" w:cs="仿宋"/>
                <w:color w:val="auto"/>
                <w:sz w:val="24"/>
                <w:highlight w:val="none"/>
                <w:lang w:val="en-US" w:eastAsia="zh-CN"/>
              </w:rPr>
              <w:t>6.0-8.9</w:t>
            </w:r>
            <w:r>
              <w:rPr>
                <w:rFonts w:hint="eastAsia" w:ascii="仿宋" w:hAnsi="仿宋" w:eastAsia="仿宋" w:cs="仿宋"/>
                <w:color w:val="auto"/>
                <w:sz w:val="24"/>
                <w:highlight w:val="none"/>
              </w:rPr>
              <w:t>分；</w:t>
            </w:r>
          </w:p>
          <w:p w14:paraId="340D1B12">
            <w:pPr>
              <w:widowControl/>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3.工作经验欠缺，专业技术薄弱的，得</w:t>
            </w:r>
            <w:r>
              <w:rPr>
                <w:rFonts w:hint="eastAsia" w:ascii="仿宋" w:hAnsi="仿宋" w:eastAsia="仿宋" w:cs="仿宋"/>
                <w:color w:val="auto"/>
                <w:sz w:val="24"/>
                <w:highlight w:val="none"/>
                <w:lang w:val="en-US" w:eastAsia="zh-CN"/>
              </w:rPr>
              <w:t>4.0-5.9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格式自拟，不提供不得分。）</w:t>
            </w:r>
          </w:p>
        </w:tc>
        <w:tc>
          <w:tcPr>
            <w:tcW w:w="627" w:type="pct"/>
            <w:tcBorders>
              <w:top w:val="single" w:color="auto" w:sz="4" w:space="0"/>
              <w:left w:val="single" w:color="auto" w:sz="4" w:space="0"/>
              <w:bottom w:val="single" w:color="auto" w:sz="4" w:space="0"/>
              <w:right w:val="single" w:color="auto" w:sz="4" w:space="0"/>
            </w:tcBorders>
            <w:vAlign w:val="center"/>
          </w:tcPr>
          <w:p w14:paraId="512ACDE6">
            <w:pPr>
              <w:widowControl/>
              <w:snapToGrid w:val="0"/>
              <w:spacing w:line="336"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0-10分</w:t>
            </w:r>
          </w:p>
        </w:tc>
      </w:tr>
      <w:tr w14:paraId="7453D4B3">
        <w:tblPrEx>
          <w:tblCellMar>
            <w:top w:w="0" w:type="dxa"/>
            <w:left w:w="108" w:type="dxa"/>
            <w:bottom w:w="0" w:type="dxa"/>
            <w:right w:w="108" w:type="dxa"/>
          </w:tblCellMar>
        </w:tblPrEx>
        <w:trPr>
          <w:trHeight w:val="851"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4FE77ED9">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3</w:t>
            </w:r>
          </w:p>
        </w:tc>
        <w:tc>
          <w:tcPr>
            <w:tcW w:w="619" w:type="pct"/>
            <w:tcBorders>
              <w:top w:val="single" w:color="auto" w:sz="4" w:space="0"/>
              <w:left w:val="single" w:color="auto" w:sz="4" w:space="0"/>
              <w:bottom w:val="single" w:color="auto" w:sz="4" w:space="0"/>
              <w:right w:val="single" w:color="auto" w:sz="4" w:space="0"/>
            </w:tcBorders>
            <w:vAlign w:val="center"/>
          </w:tcPr>
          <w:p w14:paraId="243381B9">
            <w:pPr>
              <w:widowControl/>
              <w:snapToGrid w:val="0"/>
              <w:spacing w:line="336" w:lineRule="auto"/>
              <w:rPr>
                <w:rFonts w:ascii="仿宋" w:hAnsi="仿宋" w:eastAsia="仿宋" w:cs="仿宋"/>
                <w:color w:val="auto"/>
                <w:kern w:val="0"/>
                <w:sz w:val="24"/>
                <w:highlight w:val="none"/>
              </w:rPr>
            </w:pPr>
            <w:r>
              <w:rPr>
                <w:rFonts w:hint="eastAsia" w:ascii="仿宋" w:hAnsi="仿宋" w:eastAsia="仿宋" w:cs="仿宋_GB2312"/>
                <w:color w:val="auto"/>
                <w:szCs w:val="21"/>
                <w:highlight w:val="none"/>
                <w:lang w:val="en-US" w:eastAsia="zh-CN"/>
              </w:rPr>
              <w:t>服务</w:t>
            </w:r>
            <w:r>
              <w:rPr>
                <w:rFonts w:hint="eastAsia" w:ascii="仿宋" w:hAnsi="仿宋" w:eastAsia="仿宋" w:cs="仿宋_GB2312"/>
                <w:color w:val="auto"/>
                <w:szCs w:val="21"/>
                <w:highlight w:val="none"/>
              </w:rPr>
              <w:t>团队</w:t>
            </w:r>
          </w:p>
        </w:tc>
        <w:tc>
          <w:tcPr>
            <w:tcW w:w="3132" w:type="pct"/>
            <w:tcBorders>
              <w:top w:val="single" w:color="auto" w:sz="4" w:space="0"/>
              <w:left w:val="single" w:color="auto" w:sz="4" w:space="0"/>
              <w:bottom w:val="single" w:color="auto" w:sz="4" w:space="0"/>
              <w:right w:val="single" w:color="auto" w:sz="4" w:space="0"/>
            </w:tcBorders>
            <w:vAlign w:val="center"/>
          </w:tcPr>
          <w:p w14:paraId="65624C5D">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拥有人员配置齐全、岗位分工完整的创意策划及执行团队，人员专业水平及素质高，能很好的分工协调项目实施事宜的，得10分；</w:t>
            </w:r>
          </w:p>
          <w:p w14:paraId="19104420">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人员配置较齐全、岗位分工较完整，人员专业水平及素质较高，能较好的分工协调项目实施事宜的，得6分；人员配置欠齐全、岗位分工欠完整，人员专业水平一般，分工协调项目实施事宜的能力一般的，得2分；</w:t>
            </w:r>
          </w:p>
          <w:p w14:paraId="128CA357">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人员配置不足、岗位分工不合理、分工协调性低的，不得分。</w:t>
            </w:r>
          </w:p>
          <w:p w14:paraId="642CD701">
            <w:pPr>
              <w:widowControl/>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格式自拟，不提供不得分。）</w:t>
            </w:r>
          </w:p>
        </w:tc>
        <w:tc>
          <w:tcPr>
            <w:tcW w:w="627" w:type="pct"/>
            <w:tcBorders>
              <w:top w:val="single" w:color="auto" w:sz="4" w:space="0"/>
              <w:left w:val="single" w:color="auto" w:sz="4" w:space="0"/>
              <w:bottom w:val="single" w:color="auto" w:sz="4" w:space="0"/>
              <w:right w:val="single" w:color="auto" w:sz="4" w:space="0"/>
            </w:tcBorders>
            <w:vAlign w:val="center"/>
          </w:tcPr>
          <w:p w14:paraId="0B012C60">
            <w:pPr>
              <w:widowControl/>
              <w:snapToGrid w:val="0"/>
              <w:spacing w:line="336"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0-10分</w:t>
            </w:r>
          </w:p>
        </w:tc>
      </w:tr>
      <w:tr w14:paraId="37F299CD">
        <w:tblPrEx>
          <w:tblCellMar>
            <w:top w:w="0" w:type="dxa"/>
            <w:left w:w="108" w:type="dxa"/>
            <w:bottom w:w="0" w:type="dxa"/>
            <w:right w:w="108" w:type="dxa"/>
          </w:tblCellMar>
        </w:tblPrEx>
        <w:trPr>
          <w:trHeight w:val="998"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0FE3696A">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4</w:t>
            </w:r>
          </w:p>
        </w:tc>
        <w:tc>
          <w:tcPr>
            <w:tcW w:w="619" w:type="pct"/>
            <w:tcBorders>
              <w:top w:val="single" w:color="auto" w:sz="4" w:space="0"/>
              <w:left w:val="single" w:color="auto" w:sz="4" w:space="0"/>
              <w:bottom w:val="single" w:color="auto" w:sz="4" w:space="0"/>
              <w:right w:val="single" w:color="auto" w:sz="4" w:space="0"/>
            </w:tcBorders>
            <w:vAlign w:val="center"/>
          </w:tcPr>
          <w:p w14:paraId="35B21E3C">
            <w:pPr>
              <w:widowControl/>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项目需求的理解与分析</w:t>
            </w:r>
          </w:p>
        </w:tc>
        <w:tc>
          <w:tcPr>
            <w:tcW w:w="3132" w:type="pct"/>
            <w:tcBorders>
              <w:top w:val="single" w:color="auto" w:sz="4" w:space="0"/>
              <w:left w:val="single" w:color="auto" w:sz="4" w:space="0"/>
              <w:bottom w:val="single" w:color="auto" w:sz="4" w:space="0"/>
              <w:right w:val="single" w:color="auto" w:sz="4" w:space="0"/>
            </w:tcBorders>
            <w:vAlign w:val="center"/>
          </w:tcPr>
          <w:p w14:paraId="5A3689FD">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供应商结合本项目实施内容，对本项目实施的目的、需求的理解以及存在的重点难点等进行分析并提出应对措施或合理化建议，由磋商小组进行评审。</w:t>
            </w:r>
          </w:p>
          <w:p w14:paraId="49654312">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1、对需求的理解定位精准，分析科学，措施或合理化建议合理可行性强得</w:t>
            </w:r>
            <w:r>
              <w:rPr>
                <w:rFonts w:hint="eastAsia" w:ascii="仿宋" w:hAnsi="仿宋" w:eastAsia="仿宋" w:cs="仿宋"/>
                <w:color w:val="auto"/>
                <w:sz w:val="24"/>
                <w:highlight w:val="none"/>
                <w:lang w:val="en-US" w:eastAsia="zh-CN"/>
              </w:rPr>
              <w:t>18-20.0</w:t>
            </w:r>
            <w:r>
              <w:rPr>
                <w:rFonts w:hint="eastAsia" w:ascii="仿宋" w:hAnsi="仿宋" w:eastAsia="仿宋" w:cs="仿宋"/>
                <w:color w:val="auto"/>
                <w:sz w:val="24"/>
                <w:highlight w:val="none"/>
              </w:rPr>
              <w:t>分；</w:t>
            </w:r>
          </w:p>
          <w:p w14:paraId="5D2AAF55">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2、对需求的理解定位尚可，分析具有一定科学性，措施或合理化建议较合理可行性较强得</w:t>
            </w:r>
            <w:r>
              <w:rPr>
                <w:rFonts w:hint="eastAsia" w:ascii="仿宋" w:hAnsi="仿宋" w:eastAsia="仿宋" w:cs="仿宋"/>
                <w:color w:val="auto"/>
                <w:sz w:val="24"/>
                <w:highlight w:val="none"/>
                <w:lang w:val="en-US" w:eastAsia="zh-CN"/>
              </w:rPr>
              <w:t>12-17.9</w:t>
            </w:r>
            <w:r>
              <w:rPr>
                <w:rFonts w:hint="eastAsia" w:ascii="仿宋" w:hAnsi="仿宋" w:eastAsia="仿宋" w:cs="仿宋"/>
                <w:color w:val="auto"/>
                <w:sz w:val="24"/>
                <w:highlight w:val="none"/>
              </w:rPr>
              <w:t>分；</w:t>
            </w:r>
          </w:p>
          <w:p w14:paraId="731DBF37">
            <w:pPr>
              <w:widowControl/>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3、对需求的理解定位与业主方目标差异较大，分析欠科学、措施或合理化建议欠合理可行性一般得</w:t>
            </w:r>
            <w:r>
              <w:rPr>
                <w:rFonts w:hint="eastAsia" w:ascii="仿宋" w:hAnsi="仿宋" w:eastAsia="仿宋" w:cs="仿宋"/>
                <w:color w:val="auto"/>
                <w:sz w:val="24"/>
                <w:highlight w:val="none"/>
                <w:lang w:val="en-US" w:eastAsia="zh-CN"/>
              </w:rPr>
              <w:t>8-11.9</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格式自拟，不提供不得分。）</w:t>
            </w:r>
          </w:p>
        </w:tc>
        <w:tc>
          <w:tcPr>
            <w:tcW w:w="627" w:type="pct"/>
            <w:tcBorders>
              <w:top w:val="single" w:color="auto" w:sz="4" w:space="0"/>
              <w:left w:val="single" w:color="auto" w:sz="4" w:space="0"/>
              <w:bottom w:val="single" w:color="auto" w:sz="4" w:space="0"/>
              <w:right w:val="single" w:color="auto" w:sz="4" w:space="0"/>
            </w:tcBorders>
            <w:vAlign w:val="center"/>
          </w:tcPr>
          <w:p w14:paraId="7E59028B">
            <w:pPr>
              <w:widowControl/>
              <w:snapToGrid w:val="0"/>
              <w:spacing w:line="336" w:lineRule="auto"/>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0-20分</w:t>
            </w:r>
          </w:p>
        </w:tc>
      </w:tr>
      <w:tr w14:paraId="13D1C1BB">
        <w:tblPrEx>
          <w:tblCellMar>
            <w:top w:w="0" w:type="dxa"/>
            <w:left w:w="108" w:type="dxa"/>
            <w:bottom w:w="0" w:type="dxa"/>
            <w:right w:w="108" w:type="dxa"/>
          </w:tblCellMar>
        </w:tblPrEx>
        <w:trPr>
          <w:trHeight w:val="998"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450F4CA4">
            <w:pPr>
              <w:widowControl/>
              <w:snapToGrid w:val="0"/>
              <w:spacing w:line="336" w:lineRule="auto"/>
              <w:jc w:val="center"/>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5</w:t>
            </w:r>
          </w:p>
        </w:tc>
        <w:tc>
          <w:tcPr>
            <w:tcW w:w="619" w:type="pct"/>
            <w:tcBorders>
              <w:top w:val="single" w:color="auto" w:sz="4" w:space="0"/>
              <w:left w:val="single" w:color="auto" w:sz="4" w:space="0"/>
              <w:bottom w:val="single" w:color="auto" w:sz="4" w:space="0"/>
              <w:right w:val="single" w:color="auto" w:sz="4" w:space="0"/>
            </w:tcBorders>
            <w:vAlign w:val="center"/>
          </w:tcPr>
          <w:p w14:paraId="17A1FF97">
            <w:pPr>
              <w:widowControl/>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质量进度保障措施</w:t>
            </w:r>
          </w:p>
        </w:tc>
        <w:tc>
          <w:tcPr>
            <w:tcW w:w="3132" w:type="pct"/>
            <w:tcBorders>
              <w:top w:val="single" w:color="auto" w:sz="4" w:space="0"/>
              <w:left w:val="single" w:color="auto" w:sz="4" w:space="0"/>
              <w:bottom w:val="single" w:color="auto" w:sz="4" w:space="0"/>
              <w:right w:val="single" w:color="auto" w:sz="4" w:space="0"/>
            </w:tcBorders>
            <w:vAlign w:val="center"/>
          </w:tcPr>
          <w:p w14:paraId="6877C49D">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根据供应商针对本项目的质量保证措施方案及进度安排措施等的完整性、全面性、可行性，由磋商小组进行评审。</w:t>
            </w:r>
          </w:p>
          <w:p w14:paraId="5D67D9A7">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1.质量措施完备周全，进度安排合理的，得</w:t>
            </w:r>
            <w:r>
              <w:rPr>
                <w:rFonts w:hint="eastAsia" w:ascii="仿宋" w:hAnsi="仿宋" w:eastAsia="仿宋" w:cs="仿宋"/>
                <w:color w:val="auto"/>
                <w:sz w:val="24"/>
                <w:highlight w:val="none"/>
                <w:lang w:val="en-US" w:eastAsia="zh-CN"/>
              </w:rPr>
              <w:t>18-20.0</w:t>
            </w:r>
            <w:r>
              <w:rPr>
                <w:rFonts w:hint="eastAsia" w:ascii="仿宋" w:hAnsi="仿宋" w:eastAsia="仿宋" w:cs="仿宋"/>
                <w:color w:val="auto"/>
                <w:sz w:val="24"/>
                <w:highlight w:val="none"/>
              </w:rPr>
              <w:t>分；</w:t>
            </w:r>
          </w:p>
          <w:p w14:paraId="78CFC9DB">
            <w:pPr>
              <w:keepNext w:val="0"/>
              <w:keepLines w:val="0"/>
              <w:pageBreakBefore w:val="0"/>
              <w:widowControl/>
              <w:kinsoku/>
              <w:wordWrap w:val="0"/>
              <w:overflowPunct/>
              <w:topLinePunct w:val="0"/>
              <w:autoSpaceDE/>
              <w:autoSpaceDN/>
              <w:bidi w:val="0"/>
              <w:adjustRightInd w:val="0"/>
              <w:snapToGrid w:val="0"/>
              <w:spacing w:line="336" w:lineRule="auto"/>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2.质量措施较完备周全，进度安排较合理的，</w:t>
            </w:r>
            <w:r>
              <w:rPr>
                <w:rFonts w:hint="eastAsia" w:ascii="仿宋" w:hAnsi="仿宋" w:eastAsia="仿宋" w:cs="仿宋"/>
                <w:color w:val="auto"/>
                <w:sz w:val="24"/>
                <w:highlight w:val="none"/>
                <w:lang w:val="en-US" w:eastAsia="zh-CN"/>
              </w:rPr>
              <w:t>得12-17.9</w:t>
            </w:r>
            <w:r>
              <w:rPr>
                <w:rFonts w:hint="eastAsia" w:ascii="仿宋" w:hAnsi="仿宋" w:eastAsia="仿宋" w:cs="仿宋"/>
                <w:color w:val="auto"/>
                <w:sz w:val="24"/>
                <w:highlight w:val="none"/>
              </w:rPr>
              <w:t>分；</w:t>
            </w:r>
          </w:p>
          <w:p w14:paraId="29E581D4">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3.质量措施欠缺，进度安排基本合理的，得</w:t>
            </w:r>
            <w:r>
              <w:rPr>
                <w:rFonts w:hint="eastAsia" w:ascii="仿宋" w:hAnsi="仿宋" w:eastAsia="仿宋" w:cs="仿宋"/>
                <w:color w:val="auto"/>
                <w:sz w:val="24"/>
                <w:highlight w:val="none"/>
                <w:lang w:val="en-US" w:eastAsia="zh-CN"/>
              </w:rPr>
              <w:t>8-11.9</w:t>
            </w:r>
            <w:r>
              <w:rPr>
                <w:rFonts w:hint="eastAsia" w:ascii="仿宋" w:hAnsi="仿宋" w:eastAsia="仿宋" w:cs="仿宋"/>
                <w:color w:val="auto"/>
                <w:sz w:val="24"/>
                <w:highlight w:val="none"/>
              </w:rPr>
              <w:t>分；</w:t>
            </w:r>
          </w:p>
          <w:p w14:paraId="59EF02C5">
            <w:pPr>
              <w:widowControl/>
              <w:snapToGrid w:val="0"/>
              <w:spacing w:line="336" w:lineRule="auto"/>
              <w:jc w:val="left"/>
              <w:rPr>
                <w:color w:val="auto"/>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格式自拟，不提供不得分。）</w:t>
            </w:r>
          </w:p>
        </w:tc>
        <w:tc>
          <w:tcPr>
            <w:tcW w:w="627" w:type="pct"/>
            <w:tcBorders>
              <w:top w:val="single" w:color="auto" w:sz="4" w:space="0"/>
              <w:left w:val="single" w:color="auto" w:sz="4" w:space="0"/>
              <w:bottom w:val="single" w:color="auto" w:sz="4" w:space="0"/>
              <w:right w:val="single" w:color="auto" w:sz="4" w:space="0"/>
            </w:tcBorders>
            <w:vAlign w:val="center"/>
          </w:tcPr>
          <w:p w14:paraId="2C5543DD">
            <w:pPr>
              <w:widowControl/>
              <w:snapToGrid w:val="0"/>
              <w:spacing w:line="336" w:lineRule="auto"/>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0-20分</w:t>
            </w:r>
          </w:p>
        </w:tc>
      </w:tr>
      <w:tr w14:paraId="26DFC7FD">
        <w:tblPrEx>
          <w:tblCellMar>
            <w:top w:w="0" w:type="dxa"/>
            <w:left w:w="108" w:type="dxa"/>
            <w:bottom w:w="0" w:type="dxa"/>
            <w:right w:w="108" w:type="dxa"/>
          </w:tblCellMar>
        </w:tblPrEx>
        <w:trPr>
          <w:trHeight w:val="413" w:hRule="atLeast"/>
          <w:jc w:val="center"/>
        </w:trPr>
        <w:tc>
          <w:tcPr>
            <w:tcW w:w="619" w:type="pct"/>
            <w:tcBorders>
              <w:top w:val="single" w:color="auto" w:sz="4" w:space="0"/>
              <w:left w:val="single" w:color="auto" w:sz="4" w:space="0"/>
              <w:bottom w:val="single" w:color="auto" w:sz="4" w:space="0"/>
              <w:right w:val="single" w:color="auto" w:sz="4" w:space="0"/>
            </w:tcBorders>
            <w:vAlign w:val="center"/>
          </w:tcPr>
          <w:p w14:paraId="2F26CCF3">
            <w:pPr>
              <w:widowControl/>
              <w:snapToGrid w:val="0"/>
              <w:spacing w:line="336" w:lineRule="auto"/>
              <w:jc w:val="center"/>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6</w:t>
            </w:r>
          </w:p>
        </w:tc>
        <w:tc>
          <w:tcPr>
            <w:tcW w:w="619" w:type="pct"/>
            <w:tcBorders>
              <w:top w:val="single" w:color="auto" w:sz="4" w:space="0"/>
              <w:left w:val="single" w:color="auto" w:sz="4" w:space="0"/>
              <w:bottom w:val="single" w:color="auto" w:sz="4" w:space="0"/>
              <w:right w:val="single" w:color="auto" w:sz="4" w:space="0"/>
            </w:tcBorders>
            <w:vAlign w:val="center"/>
          </w:tcPr>
          <w:p w14:paraId="4B3667C9">
            <w:pPr>
              <w:widowControl/>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宣推方案</w:t>
            </w:r>
          </w:p>
        </w:tc>
        <w:tc>
          <w:tcPr>
            <w:tcW w:w="3132" w:type="pct"/>
            <w:tcBorders>
              <w:top w:val="single" w:color="auto" w:sz="4" w:space="0"/>
              <w:left w:val="single" w:color="auto" w:sz="4" w:space="0"/>
              <w:bottom w:val="single" w:color="auto" w:sz="4" w:space="0"/>
              <w:right w:val="single" w:color="auto" w:sz="4" w:space="0"/>
            </w:tcBorders>
            <w:vAlign w:val="center"/>
          </w:tcPr>
          <w:p w14:paraId="65E4BA79">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宣推方案全面、丰富、合理可行得</w:t>
            </w:r>
            <w:r>
              <w:rPr>
                <w:rFonts w:hint="eastAsia" w:ascii="仿宋" w:hAnsi="仿宋" w:eastAsia="仿宋" w:cs="仿宋"/>
                <w:color w:val="auto"/>
                <w:sz w:val="24"/>
                <w:highlight w:val="none"/>
                <w:lang w:val="en-US" w:eastAsia="zh-CN"/>
              </w:rPr>
              <w:t>6.3-7</w:t>
            </w:r>
            <w:r>
              <w:rPr>
                <w:rFonts w:hint="eastAsia" w:ascii="仿宋" w:hAnsi="仿宋" w:eastAsia="仿宋" w:cs="仿宋"/>
                <w:color w:val="auto"/>
                <w:sz w:val="24"/>
                <w:highlight w:val="none"/>
              </w:rPr>
              <w:t>分；</w:t>
            </w:r>
          </w:p>
          <w:p w14:paraId="4074465F">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方案较全面、较丰富、方案较合理可行得</w:t>
            </w:r>
            <w:r>
              <w:rPr>
                <w:rFonts w:hint="eastAsia" w:ascii="仿宋" w:hAnsi="仿宋" w:eastAsia="仿宋" w:cs="仿宋"/>
                <w:color w:val="auto"/>
                <w:sz w:val="24"/>
                <w:highlight w:val="none"/>
                <w:lang w:val="en-US" w:eastAsia="zh-CN"/>
              </w:rPr>
              <w:t>4.2-6.2</w:t>
            </w:r>
            <w:r>
              <w:rPr>
                <w:rFonts w:hint="eastAsia" w:ascii="仿宋" w:hAnsi="仿宋" w:eastAsia="仿宋" w:cs="仿宋"/>
                <w:color w:val="auto"/>
                <w:sz w:val="24"/>
                <w:highlight w:val="none"/>
              </w:rPr>
              <w:t>分；</w:t>
            </w:r>
          </w:p>
          <w:p w14:paraId="5D52176C">
            <w:pPr>
              <w:widowControl/>
              <w:snapToGrid w:val="0"/>
              <w:spacing w:line="336" w:lineRule="auto"/>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方案简单、欠丰富、合理可行一般得</w:t>
            </w:r>
            <w:r>
              <w:rPr>
                <w:rFonts w:hint="eastAsia" w:ascii="仿宋" w:hAnsi="仿宋" w:eastAsia="仿宋" w:cs="仿宋"/>
                <w:color w:val="auto"/>
                <w:sz w:val="24"/>
                <w:highlight w:val="none"/>
                <w:lang w:val="en-US" w:eastAsia="zh-CN"/>
              </w:rPr>
              <w:t>2.8-4.1</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w:t>
            </w:r>
          </w:p>
          <w:p w14:paraId="3B2A35BB">
            <w:pPr>
              <w:widowControl/>
              <w:snapToGrid w:val="0"/>
              <w:spacing w:line="336"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格式自拟，不提供不得分。）</w:t>
            </w:r>
          </w:p>
        </w:tc>
        <w:tc>
          <w:tcPr>
            <w:tcW w:w="627" w:type="pct"/>
            <w:tcBorders>
              <w:top w:val="single" w:color="auto" w:sz="4" w:space="0"/>
              <w:left w:val="single" w:color="auto" w:sz="4" w:space="0"/>
              <w:bottom w:val="single" w:color="auto" w:sz="4" w:space="0"/>
              <w:right w:val="single" w:color="auto" w:sz="4" w:space="0"/>
            </w:tcBorders>
            <w:vAlign w:val="center"/>
          </w:tcPr>
          <w:p w14:paraId="7E3456C3">
            <w:pPr>
              <w:widowControl/>
              <w:snapToGrid w:val="0"/>
              <w:spacing w:line="336" w:lineRule="auto"/>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0-7分</w:t>
            </w:r>
          </w:p>
        </w:tc>
      </w:tr>
    </w:tbl>
    <w:p w14:paraId="473776B7">
      <w:pPr>
        <w:pStyle w:val="393"/>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bookmarkStart w:id="562" w:name="_GoBack"/>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（商务技术总分的60%）分的，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bookmarkEnd w:id="562"/>
    <w:p w14:paraId="2C5F79B8">
      <w:pPr>
        <w:spacing w:line="336" w:lineRule="auto"/>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w:t>
      </w:r>
      <w:r>
        <w:rPr>
          <w:rFonts w:hint="eastAsia" w:ascii="仿宋" w:hAnsi="仿宋" w:eastAsia="仿宋" w:cs="仿宋"/>
          <w:b/>
          <w:bCs/>
          <w:iCs/>
          <w:color w:val="auto"/>
          <w:sz w:val="24"/>
          <w:highlight w:val="none"/>
        </w:rPr>
        <w:t>分）</w:t>
      </w:r>
    </w:p>
    <w:p w14:paraId="472EFB9A">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2.2.1评标基准价：即满足磋商文件要求且磋商价格最低的磋商报价为评标基准价，其价格分为满分。</w:t>
      </w:r>
    </w:p>
    <w:p w14:paraId="13867965">
      <w:pPr>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2.2.2其他供应商的价格分统一按照下列公式计算：</w:t>
      </w:r>
    </w:p>
    <w:p w14:paraId="339EE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磋商报价得分=(评标基准价／磋商报价)×价格权值×100</w:t>
      </w:r>
    </w:p>
    <w:p w14:paraId="0100B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ind w:firstLine="480" w:firstLineChars="200"/>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即：磋商报价得分=(评标基准价／磋商报价)×</w:t>
      </w:r>
      <w:r>
        <w:rPr>
          <w:rFonts w:hint="eastAsia" w:ascii="仿宋" w:hAnsi="仿宋" w:eastAsia="仿宋" w:cs="仿宋"/>
          <w:bCs/>
          <w:iCs/>
          <w:color w:val="auto"/>
          <w:sz w:val="24"/>
          <w:highlight w:val="none"/>
          <w:u w:val="single"/>
          <w:lang w:val="en-US" w:eastAsia="zh-CN"/>
        </w:rPr>
        <w:t>30</w:t>
      </w:r>
    </w:p>
    <w:p w14:paraId="5B6326DF">
      <w:pPr>
        <w:pStyle w:val="71"/>
        <w:spacing w:line="336" w:lineRule="auto"/>
        <w:rPr>
          <w:rFonts w:ascii="仿宋" w:hAnsi="仿宋" w:eastAsia="仿宋" w:cs="仿宋"/>
          <w:color w:val="auto"/>
          <w:highlight w:val="none"/>
        </w:rPr>
      </w:pPr>
    </w:p>
    <w:p w14:paraId="33E7611A">
      <w:pPr>
        <w:adjustRightInd/>
        <w:spacing w:line="336" w:lineRule="auto"/>
        <w:ind w:firstLine="482" w:firstLineChars="200"/>
        <w:rPr>
          <w:rFonts w:ascii="仿宋" w:hAnsi="仿宋" w:eastAsia="仿宋" w:cs="仿宋"/>
          <w:b/>
          <w:color w:val="auto"/>
          <w:kern w:val="0"/>
          <w:sz w:val="24"/>
          <w:highlight w:val="none"/>
        </w:rPr>
      </w:pPr>
    </w:p>
    <w:p w14:paraId="137D38BE">
      <w:pPr>
        <w:pStyle w:val="71"/>
        <w:spacing w:line="336" w:lineRule="auto"/>
        <w:rPr>
          <w:rFonts w:ascii="仿宋" w:hAnsi="仿宋" w:eastAsia="仿宋" w:cs="仿宋"/>
          <w:b/>
          <w:color w:val="auto"/>
          <w:highlight w:val="none"/>
        </w:rPr>
      </w:pPr>
    </w:p>
    <w:p w14:paraId="0768AA3D">
      <w:pPr>
        <w:pStyle w:val="72"/>
        <w:spacing w:line="336" w:lineRule="auto"/>
        <w:ind w:left="0"/>
        <w:rPr>
          <w:rFonts w:ascii="仿宋" w:hAnsi="仿宋" w:eastAsia="仿宋" w:cs="仿宋"/>
          <w:b/>
          <w:color w:val="auto"/>
          <w:sz w:val="24"/>
          <w:highlight w:val="none"/>
        </w:rPr>
      </w:pPr>
    </w:p>
    <w:p w14:paraId="414A45BB">
      <w:pPr>
        <w:spacing w:line="336" w:lineRule="auto"/>
        <w:rPr>
          <w:rFonts w:ascii="仿宋" w:hAnsi="仿宋" w:eastAsia="仿宋" w:cs="仿宋"/>
          <w:b/>
          <w:color w:val="auto"/>
          <w:kern w:val="0"/>
          <w:sz w:val="24"/>
          <w:highlight w:val="none"/>
        </w:rPr>
      </w:pPr>
    </w:p>
    <w:p w14:paraId="0AD529C9">
      <w:pPr>
        <w:pStyle w:val="71"/>
        <w:spacing w:line="336" w:lineRule="auto"/>
        <w:rPr>
          <w:rFonts w:ascii="仿宋" w:hAnsi="仿宋" w:eastAsia="仿宋" w:cs="仿宋"/>
          <w:b/>
          <w:color w:val="auto"/>
          <w:highlight w:val="none"/>
        </w:rPr>
      </w:pPr>
    </w:p>
    <w:p w14:paraId="4116958C">
      <w:pPr>
        <w:pStyle w:val="72"/>
        <w:spacing w:line="336" w:lineRule="auto"/>
        <w:ind w:left="0"/>
        <w:rPr>
          <w:rFonts w:ascii="仿宋" w:hAnsi="仿宋" w:eastAsia="仿宋" w:cs="仿宋"/>
          <w:b/>
          <w:color w:val="auto"/>
          <w:sz w:val="24"/>
          <w:highlight w:val="none"/>
        </w:rPr>
      </w:pPr>
    </w:p>
    <w:p w14:paraId="77D0B4E3">
      <w:pPr>
        <w:spacing w:line="336" w:lineRule="auto"/>
        <w:rPr>
          <w:rFonts w:ascii="仿宋" w:hAnsi="仿宋" w:eastAsia="仿宋" w:cs="仿宋"/>
          <w:b/>
          <w:color w:val="auto"/>
          <w:kern w:val="0"/>
          <w:sz w:val="24"/>
          <w:highlight w:val="none"/>
        </w:rPr>
      </w:pPr>
    </w:p>
    <w:p w14:paraId="102BA2CD">
      <w:pPr>
        <w:pStyle w:val="71"/>
        <w:spacing w:line="336" w:lineRule="auto"/>
        <w:rPr>
          <w:rFonts w:ascii="仿宋" w:hAnsi="仿宋" w:eastAsia="仿宋" w:cs="仿宋"/>
          <w:b/>
          <w:color w:val="auto"/>
          <w:highlight w:val="none"/>
        </w:rPr>
      </w:pPr>
    </w:p>
    <w:p w14:paraId="4E8384A5">
      <w:pPr>
        <w:pStyle w:val="72"/>
        <w:spacing w:line="336" w:lineRule="auto"/>
        <w:ind w:left="0"/>
        <w:rPr>
          <w:rFonts w:ascii="仿宋" w:hAnsi="仿宋" w:eastAsia="仿宋" w:cs="仿宋"/>
          <w:b/>
          <w:color w:val="auto"/>
          <w:sz w:val="24"/>
          <w:highlight w:val="none"/>
        </w:rPr>
      </w:pPr>
    </w:p>
    <w:p w14:paraId="130F335F">
      <w:pPr>
        <w:spacing w:line="336" w:lineRule="auto"/>
        <w:rPr>
          <w:rFonts w:ascii="仿宋" w:hAnsi="仿宋" w:eastAsia="仿宋" w:cs="仿宋"/>
          <w:b/>
          <w:color w:val="auto"/>
          <w:kern w:val="0"/>
          <w:sz w:val="24"/>
          <w:highlight w:val="none"/>
        </w:rPr>
      </w:pPr>
    </w:p>
    <w:p w14:paraId="2FF09138">
      <w:pPr>
        <w:pStyle w:val="71"/>
        <w:spacing w:line="336" w:lineRule="auto"/>
        <w:rPr>
          <w:rFonts w:ascii="仿宋" w:hAnsi="仿宋" w:eastAsia="仿宋" w:cs="仿宋"/>
          <w:b/>
          <w:color w:val="auto"/>
          <w:highlight w:val="none"/>
        </w:rPr>
      </w:pPr>
    </w:p>
    <w:p w14:paraId="74860944">
      <w:pPr>
        <w:pStyle w:val="72"/>
        <w:spacing w:line="336" w:lineRule="auto"/>
        <w:ind w:left="0"/>
        <w:rPr>
          <w:rFonts w:ascii="仿宋" w:hAnsi="仿宋" w:eastAsia="仿宋" w:cs="仿宋"/>
          <w:b/>
          <w:color w:val="auto"/>
          <w:sz w:val="24"/>
          <w:highlight w:val="none"/>
        </w:rPr>
      </w:pPr>
    </w:p>
    <w:p w14:paraId="1EDA5A7F">
      <w:pPr>
        <w:spacing w:line="336" w:lineRule="auto"/>
        <w:rPr>
          <w:rFonts w:ascii="仿宋" w:hAnsi="仿宋" w:eastAsia="仿宋" w:cs="仿宋"/>
          <w:b/>
          <w:color w:val="auto"/>
          <w:kern w:val="0"/>
          <w:sz w:val="24"/>
          <w:highlight w:val="none"/>
        </w:rPr>
      </w:pPr>
    </w:p>
    <w:p w14:paraId="29B27B2D">
      <w:pPr>
        <w:pStyle w:val="71"/>
        <w:spacing w:line="336" w:lineRule="auto"/>
        <w:rPr>
          <w:rFonts w:ascii="仿宋" w:hAnsi="仿宋" w:eastAsia="仿宋" w:cs="仿宋"/>
          <w:b/>
          <w:color w:val="auto"/>
          <w:highlight w:val="none"/>
        </w:rPr>
      </w:pPr>
    </w:p>
    <w:p w14:paraId="18121591">
      <w:pPr>
        <w:pStyle w:val="72"/>
        <w:spacing w:line="336" w:lineRule="auto"/>
        <w:ind w:left="0"/>
        <w:rPr>
          <w:rFonts w:ascii="仿宋" w:hAnsi="仿宋" w:eastAsia="仿宋" w:cs="仿宋"/>
          <w:b/>
          <w:color w:val="auto"/>
          <w:sz w:val="24"/>
          <w:highlight w:val="none"/>
        </w:rPr>
      </w:pPr>
    </w:p>
    <w:p w14:paraId="3F066C73">
      <w:pPr>
        <w:spacing w:line="336" w:lineRule="auto"/>
        <w:rPr>
          <w:rFonts w:ascii="仿宋" w:hAnsi="仿宋" w:eastAsia="仿宋" w:cs="仿宋"/>
          <w:b/>
          <w:color w:val="auto"/>
          <w:kern w:val="0"/>
          <w:sz w:val="24"/>
          <w:highlight w:val="none"/>
        </w:rPr>
      </w:pPr>
    </w:p>
    <w:p w14:paraId="164026C8">
      <w:pPr>
        <w:pStyle w:val="72"/>
        <w:spacing w:line="336" w:lineRule="auto"/>
        <w:ind w:left="0"/>
        <w:rPr>
          <w:rFonts w:ascii="仿宋" w:hAnsi="仿宋" w:eastAsia="仿宋" w:cs="仿宋"/>
          <w:b/>
          <w:color w:val="auto"/>
          <w:sz w:val="24"/>
          <w:highlight w:val="none"/>
        </w:rPr>
      </w:pPr>
    </w:p>
    <w:p w14:paraId="666EF866">
      <w:pPr>
        <w:rPr>
          <w:color w:val="auto"/>
          <w:highlight w:val="none"/>
        </w:rPr>
      </w:pPr>
    </w:p>
    <w:p w14:paraId="37C73F7C">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39CDC37">
      <w:pPr>
        <w:spacing w:line="336" w:lineRule="auto"/>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14:paraId="1582EAB3">
      <w:pPr>
        <w:pStyle w:val="72"/>
        <w:spacing w:line="336" w:lineRule="auto"/>
        <w:ind w:left="0"/>
        <w:rPr>
          <w:rFonts w:ascii="仿宋" w:hAnsi="仿宋" w:eastAsia="仿宋" w:cs="仿宋"/>
          <w:b/>
          <w:color w:val="auto"/>
          <w:sz w:val="24"/>
          <w:highlight w:val="none"/>
        </w:rPr>
      </w:pPr>
    </w:p>
    <w:p w14:paraId="1FA7D527">
      <w:pPr>
        <w:spacing w:line="336" w:lineRule="auto"/>
        <w:rPr>
          <w:rFonts w:ascii="仿宋" w:hAnsi="仿宋" w:eastAsia="仿宋" w:cs="仿宋"/>
          <w:b/>
          <w:color w:val="auto"/>
          <w:kern w:val="0"/>
          <w:sz w:val="24"/>
          <w:highlight w:val="none"/>
        </w:rPr>
      </w:pPr>
    </w:p>
    <w:p w14:paraId="6D7E0F43">
      <w:pPr>
        <w:pStyle w:val="71"/>
        <w:spacing w:line="336" w:lineRule="auto"/>
        <w:rPr>
          <w:rFonts w:ascii="仿宋" w:hAnsi="仿宋" w:eastAsia="仿宋" w:cs="仿宋"/>
          <w:color w:val="auto"/>
          <w:highlight w:val="none"/>
        </w:rPr>
      </w:pPr>
    </w:p>
    <w:bookmarkEnd w:id="552"/>
    <w:p w14:paraId="35ABFB74">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725DBCC">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0E421C4">
      <w:pPr>
        <w:spacing w:line="336" w:lineRule="auto"/>
        <w:jc w:val="center"/>
        <w:outlineLvl w:val="0"/>
        <w:rPr>
          <w:rFonts w:ascii="仿宋" w:hAnsi="仿宋" w:eastAsia="仿宋" w:cs="仿宋"/>
          <w:b/>
          <w:color w:val="auto"/>
          <w:kern w:val="0"/>
          <w:sz w:val="36"/>
          <w:szCs w:val="36"/>
          <w:highlight w:val="none"/>
        </w:rPr>
      </w:pPr>
    </w:p>
    <w:p w14:paraId="112C45B1">
      <w:pPr>
        <w:numPr>
          <w:ilvl w:val="0"/>
          <w:numId w:val="7"/>
        </w:num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68F0E5BD">
      <w:pPr>
        <w:numPr>
          <w:ilvl w:val="0"/>
          <w:numId w:val="7"/>
        </w:numPr>
        <w:snapToGrid w:val="0"/>
        <w:spacing w:line="336" w:lineRule="auto"/>
        <w:rPr>
          <w:rFonts w:ascii="仿宋" w:hAnsi="仿宋" w:eastAsia="仿宋" w:cs="仿宋"/>
          <w:strike/>
          <w:dstrike w:val="0"/>
          <w:color w:val="auto"/>
          <w:sz w:val="24"/>
          <w:highlight w:val="none"/>
        </w:rPr>
      </w:pPr>
      <w:r>
        <w:rPr>
          <w:rFonts w:hint="eastAsia" w:ascii="仿宋" w:hAnsi="仿宋" w:eastAsia="仿宋" w:cs="仿宋"/>
          <w:strike/>
          <w:dstrike w:val="0"/>
          <w:snapToGrid w:val="0"/>
          <w:color w:val="auto"/>
          <w:kern w:val="28"/>
          <w:sz w:val="24"/>
          <w:szCs w:val="20"/>
          <w:highlight w:val="none"/>
        </w:rPr>
        <w:t>联合协议</w:t>
      </w:r>
      <w:r>
        <w:rPr>
          <w:rFonts w:hint="eastAsia" w:ascii="仿宋" w:hAnsi="仿宋" w:eastAsia="仿宋" w:cs="仿宋"/>
          <w:strike/>
          <w:dstrike w:val="0"/>
          <w:color w:val="auto"/>
          <w:sz w:val="24"/>
          <w:highlight w:val="none"/>
        </w:rPr>
        <w:t>………………………………………………………………（页码）</w:t>
      </w:r>
    </w:p>
    <w:p w14:paraId="21679A8A">
      <w:pPr>
        <w:pStyle w:val="22"/>
        <w:spacing w:line="336" w:lineRule="auto"/>
        <w:rPr>
          <w:rFonts w:ascii="仿宋" w:hAnsi="仿宋" w:eastAsia="仿宋" w:cs="仿宋"/>
          <w:strike/>
          <w:dstrike w:val="0"/>
          <w:color w:val="auto"/>
          <w:highlight w:val="none"/>
        </w:rPr>
      </w:pPr>
      <w:r>
        <w:rPr>
          <w:rFonts w:hint="eastAsia" w:ascii="仿宋" w:hAnsi="仿宋" w:eastAsia="仿宋" w:cs="仿宋"/>
          <w:strike/>
          <w:dstrike w:val="0"/>
          <w:color w:val="auto"/>
          <w:highlight w:val="none"/>
        </w:rPr>
        <w:t>（3）分包协议………………………………………………………………（页码）</w:t>
      </w:r>
    </w:p>
    <w:p w14:paraId="7568082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7BDDD5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DD20C89">
      <w:pPr>
        <w:pStyle w:val="115"/>
        <w:keepNext w:val="0"/>
        <w:pageBreakBefore w:val="0"/>
        <w:tabs>
          <w:tab w:val="clear" w:pos="720"/>
        </w:tabs>
        <w:spacing w:line="336" w:lineRule="auto"/>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7079781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6D072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3C356E0D">
      <w:pPr>
        <w:snapToGrid w:val="0"/>
        <w:spacing w:line="336"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0D614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AC4831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F25075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ABEB88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D84387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14085A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18F5B2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BF653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5B25FD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332795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787F69B">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31CE071">
      <w:pPr>
        <w:spacing w:line="336"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53AEAF4">
      <w:pPr>
        <w:snapToGrid w:val="0"/>
        <w:spacing w:line="336" w:lineRule="auto"/>
        <w:jc w:val="center"/>
        <w:rPr>
          <w:rFonts w:ascii="仿宋" w:hAnsi="仿宋" w:eastAsia="仿宋" w:cs="仿宋"/>
          <w:b/>
          <w:color w:val="auto"/>
          <w:kern w:val="0"/>
          <w:sz w:val="32"/>
          <w:szCs w:val="32"/>
          <w:highlight w:val="none"/>
        </w:rPr>
      </w:pPr>
    </w:p>
    <w:p w14:paraId="4CE4522E">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603797F9">
      <w:pPr>
        <w:widowControl/>
        <w:spacing w:line="336" w:lineRule="auto"/>
        <w:ind w:firstLine="643" w:firstLineChars="200"/>
        <w:jc w:val="center"/>
        <w:rPr>
          <w:rFonts w:hint="eastAsia" w:ascii="仿宋" w:hAnsi="仿宋" w:eastAsia="仿宋" w:cs="仿宋"/>
          <w:b/>
          <w:strike/>
          <w:dstrike w:val="0"/>
          <w:color w:val="auto"/>
          <w:kern w:val="0"/>
          <w:sz w:val="32"/>
          <w:szCs w:val="32"/>
          <w:highlight w:val="none"/>
        </w:rPr>
      </w:pPr>
    </w:p>
    <w:p w14:paraId="4648AECE">
      <w:pPr>
        <w:widowControl/>
        <w:spacing w:line="336" w:lineRule="auto"/>
        <w:ind w:firstLine="643" w:firstLineChars="200"/>
        <w:jc w:val="center"/>
        <w:rPr>
          <w:rFonts w:ascii="仿宋" w:hAnsi="仿宋" w:eastAsia="仿宋" w:cs="仿宋"/>
          <w:b/>
          <w:strike/>
          <w:dstrike w:val="0"/>
          <w:color w:val="auto"/>
          <w:kern w:val="0"/>
          <w:sz w:val="32"/>
          <w:szCs w:val="32"/>
          <w:highlight w:val="none"/>
        </w:rPr>
      </w:pPr>
      <w:r>
        <w:rPr>
          <w:rFonts w:hint="eastAsia" w:ascii="仿宋" w:hAnsi="仿宋" w:eastAsia="仿宋" w:cs="仿宋"/>
          <w:b/>
          <w:strike/>
          <w:dstrike w:val="0"/>
          <w:color w:val="auto"/>
          <w:kern w:val="0"/>
          <w:sz w:val="32"/>
          <w:szCs w:val="32"/>
          <w:highlight w:val="none"/>
        </w:rPr>
        <w:t>二、联合协议（如有）</w:t>
      </w:r>
    </w:p>
    <w:p w14:paraId="239EAFA7">
      <w:pPr>
        <w:widowControl/>
        <w:spacing w:line="336" w:lineRule="auto"/>
        <w:ind w:firstLine="482" w:firstLineChars="200"/>
        <w:jc w:val="left"/>
        <w:rPr>
          <w:rFonts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[以联合体形式磋商的，提供联合协议（附件4）；本项目不接受联合体磋商或者供应商不以联合体形式磋商的，则不需要提供）]</w:t>
      </w:r>
    </w:p>
    <w:p w14:paraId="353B808B">
      <w:pPr>
        <w:snapToGrid w:val="0"/>
        <w:spacing w:line="336" w:lineRule="auto"/>
        <w:jc w:val="center"/>
        <w:rPr>
          <w:rFonts w:ascii="仿宋" w:hAnsi="仿宋" w:eastAsia="仿宋" w:cs="仿宋"/>
          <w:b/>
          <w:strike/>
          <w:dstrike w:val="0"/>
          <w:color w:val="auto"/>
          <w:kern w:val="0"/>
          <w:sz w:val="32"/>
          <w:szCs w:val="32"/>
          <w:highlight w:val="none"/>
        </w:rPr>
      </w:pPr>
    </w:p>
    <w:p w14:paraId="483CDC87">
      <w:pPr>
        <w:pStyle w:val="71"/>
        <w:rPr>
          <w:strike/>
          <w:dstrike w:val="0"/>
          <w:color w:val="auto"/>
          <w:highlight w:val="none"/>
        </w:rPr>
      </w:pPr>
    </w:p>
    <w:p w14:paraId="3543D8D5">
      <w:pPr>
        <w:rPr>
          <w:strike/>
          <w:dstrike w:val="0"/>
          <w:color w:val="auto"/>
          <w:highlight w:val="none"/>
        </w:rPr>
      </w:pPr>
    </w:p>
    <w:p w14:paraId="53ECCEC8">
      <w:pPr>
        <w:snapToGrid w:val="0"/>
        <w:spacing w:line="336" w:lineRule="auto"/>
        <w:jc w:val="center"/>
        <w:rPr>
          <w:rFonts w:ascii="仿宋" w:hAnsi="仿宋" w:eastAsia="仿宋" w:cs="仿宋"/>
          <w:b/>
          <w:strike/>
          <w:dstrike w:val="0"/>
          <w:color w:val="auto"/>
          <w:kern w:val="0"/>
          <w:sz w:val="32"/>
          <w:szCs w:val="32"/>
          <w:highlight w:val="none"/>
        </w:rPr>
      </w:pPr>
      <w:r>
        <w:rPr>
          <w:rFonts w:hint="eastAsia" w:ascii="仿宋" w:hAnsi="仿宋" w:eastAsia="仿宋" w:cs="仿宋"/>
          <w:b/>
          <w:strike/>
          <w:dstrike w:val="0"/>
          <w:color w:val="auto"/>
          <w:kern w:val="0"/>
          <w:sz w:val="32"/>
          <w:szCs w:val="32"/>
          <w:highlight w:val="none"/>
        </w:rPr>
        <w:t>三、分包意向协议（如有）</w:t>
      </w:r>
    </w:p>
    <w:p w14:paraId="313D8834">
      <w:pPr>
        <w:widowControl/>
        <w:spacing w:line="336" w:lineRule="auto"/>
        <w:ind w:firstLine="361" w:firstLineChars="150"/>
        <w:jc w:val="left"/>
        <w:rPr>
          <w:rFonts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[中标后以分包方式履行合同的，提供分包意向协议(附件5)；采购人不同意分包或者供应商中标后不以分包方式履行合同的，则不需要提供。]</w:t>
      </w:r>
    </w:p>
    <w:p w14:paraId="79447887">
      <w:pPr>
        <w:snapToGrid w:val="0"/>
        <w:spacing w:line="336" w:lineRule="auto"/>
        <w:jc w:val="both"/>
        <w:rPr>
          <w:rFonts w:ascii="仿宋" w:hAnsi="仿宋" w:eastAsia="仿宋" w:cs="仿宋"/>
          <w:b/>
          <w:color w:val="auto"/>
          <w:sz w:val="32"/>
          <w:szCs w:val="32"/>
          <w:highlight w:val="none"/>
        </w:rPr>
      </w:pPr>
    </w:p>
    <w:p w14:paraId="2C354823">
      <w:pPr>
        <w:pStyle w:val="71"/>
        <w:rPr>
          <w:rFonts w:ascii="仿宋" w:hAnsi="仿宋" w:eastAsia="仿宋" w:cs="仿宋"/>
          <w:b/>
          <w:color w:val="auto"/>
          <w:sz w:val="32"/>
          <w:szCs w:val="32"/>
          <w:highlight w:val="none"/>
        </w:rPr>
      </w:pPr>
    </w:p>
    <w:p w14:paraId="3F54AC46">
      <w:pPr>
        <w:pStyle w:val="72"/>
        <w:ind w:left="0" w:leftChars="0" w:firstLine="0" w:firstLineChars="0"/>
        <w:rPr>
          <w:rFonts w:ascii="仿宋" w:hAnsi="仿宋" w:eastAsia="仿宋" w:cs="仿宋"/>
          <w:b/>
          <w:color w:val="auto"/>
          <w:sz w:val="32"/>
          <w:szCs w:val="32"/>
          <w:highlight w:val="none"/>
        </w:rPr>
      </w:pPr>
    </w:p>
    <w:p w14:paraId="2BA3C64B">
      <w:pPr>
        <w:rPr>
          <w:rFonts w:ascii="仿宋" w:hAnsi="仿宋" w:eastAsia="仿宋" w:cs="仿宋"/>
          <w:b/>
          <w:color w:val="auto"/>
          <w:sz w:val="32"/>
          <w:szCs w:val="32"/>
          <w:highlight w:val="none"/>
        </w:rPr>
      </w:pPr>
    </w:p>
    <w:p w14:paraId="04DE1D76">
      <w:pPr>
        <w:pStyle w:val="71"/>
        <w:rPr>
          <w:rFonts w:ascii="仿宋" w:hAnsi="仿宋" w:eastAsia="仿宋" w:cs="仿宋"/>
          <w:b/>
          <w:color w:val="auto"/>
          <w:sz w:val="32"/>
          <w:szCs w:val="32"/>
          <w:highlight w:val="none"/>
        </w:rPr>
      </w:pPr>
    </w:p>
    <w:p w14:paraId="5DA0203A">
      <w:pPr>
        <w:pStyle w:val="72"/>
        <w:rPr>
          <w:rFonts w:ascii="仿宋" w:hAnsi="仿宋" w:eastAsia="仿宋" w:cs="仿宋"/>
          <w:b/>
          <w:color w:val="auto"/>
          <w:sz w:val="32"/>
          <w:szCs w:val="32"/>
          <w:highlight w:val="none"/>
        </w:rPr>
      </w:pPr>
    </w:p>
    <w:p w14:paraId="336F4041">
      <w:pPr>
        <w:rPr>
          <w:rFonts w:ascii="仿宋" w:hAnsi="仿宋" w:eastAsia="仿宋" w:cs="仿宋"/>
          <w:b/>
          <w:color w:val="auto"/>
          <w:sz w:val="32"/>
          <w:szCs w:val="32"/>
          <w:highlight w:val="none"/>
        </w:rPr>
      </w:pPr>
    </w:p>
    <w:p w14:paraId="2FDEA521">
      <w:pPr>
        <w:pStyle w:val="71"/>
        <w:rPr>
          <w:rFonts w:ascii="仿宋" w:hAnsi="仿宋" w:eastAsia="仿宋" w:cs="仿宋"/>
          <w:b/>
          <w:color w:val="auto"/>
          <w:sz w:val="32"/>
          <w:szCs w:val="32"/>
          <w:highlight w:val="none"/>
        </w:rPr>
      </w:pPr>
    </w:p>
    <w:p w14:paraId="515257AF">
      <w:pPr>
        <w:pStyle w:val="72"/>
        <w:rPr>
          <w:rFonts w:ascii="仿宋" w:hAnsi="仿宋" w:eastAsia="仿宋" w:cs="仿宋"/>
          <w:b/>
          <w:color w:val="auto"/>
          <w:sz w:val="32"/>
          <w:szCs w:val="32"/>
          <w:highlight w:val="none"/>
        </w:rPr>
      </w:pPr>
    </w:p>
    <w:p w14:paraId="6CDF5A10">
      <w:pPr>
        <w:rPr>
          <w:rFonts w:ascii="仿宋" w:hAnsi="仿宋" w:eastAsia="仿宋" w:cs="仿宋"/>
          <w:b/>
          <w:color w:val="auto"/>
          <w:sz w:val="32"/>
          <w:szCs w:val="32"/>
          <w:highlight w:val="none"/>
        </w:rPr>
      </w:pPr>
    </w:p>
    <w:p w14:paraId="49428878">
      <w:pPr>
        <w:pStyle w:val="71"/>
        <w:rPr>
          <w:rFonts w:ascii="仿宋" w:hAnsi="仿宋" w:eastAsia="仿宋" w:cs="仿宋"/>
          <w:b/>
          <w:color w:val="auto"/>
          <w:sz w:val="32"/>
          <w:szCs w:val="32"/>
          <w:highlight w:val="none"/>
        </w:rPr>
      </w:pPr>
    </w:p>
    <w:p w14:paraId="04B96FB0">
      <w:pPr>
        <w:pStyle w:val="72"/>
        <w:rPr>
          <w:rFonts w:ascii="仿宋" w:hAnsi="仿宋" w:eastAsia="仿宋" w:cs="仿宋"/>
          <w:b/>
          <w:color w:val="auto"/>
          <w:sz w:val="32"/>
          <w:szCs w:val="32"/>
          <w:highlight w:val="none"/>
        </w:rPr>
      </w:pPr>
    </w:p>
    <w:p w14:paraId="7173852C">
      <w:pPr>
        <w:rPr>
          <w:rFonts w:ascii="仿宋" w:hAnsi="仿宋" w:eastAsia="仿宋" w:cs="仿宋"/>
          <w:b/>
          <w:color w:val="auto"/>
          <w:sz w:val="32"/>
          <w:szCs w:val="32"/>
          <w:highlight w:val="none"/>
        </w:rPr>
      </w:pPr>
    </w:p>
    <w:p w14:paraId="0A0C335C">
      <w:pPr>
        <w:pStyle w:val="71"/>
        <w:rPr>
          <w:rFonts w:ascii="仿宋" w:hAnsi="仿宋" w:eastAsia="仿宋" w:cs="仿宋"/>
          <w:b/>
          <w:color w:val="auto"/>
          <w:sz w:val="32"/>
          <w:szCs w:val="32"/>
          <w:highlight w:val="none"/>
        </w:rPr>
      </w:pPr>
    </w:p>
    <w:p w14:paraId="5C86FCCD">
      <w:pPr>
        <w:pStyle w:val="72"/>
        <w:rPr>
          <w:rFonts w:ascii="仿宋" w:hAnsi="仿宋" w:eastAsia="仿宋" w:cs="仿宋"/>
          <w:b/>
          <w:color w:val="auto"/>
          <w:sz w:val="32"/>
          <w:szCs w:val="32"/>
          <w:highlight w:val="none"/>
        </w:rPr>
      </w:pPr>
    </w:p>
    <w:p w14:paraId="0A45B9BE">
      <w:pPr>
        <w:rPr>
          <w:rFonts w:ascii="仿宋" w:hAnsi="仿宋" w:eastAsia="仿宋" w:cs="仿宋"/>
          <w:b/>
          <w:color w:val="auto"/>
          <w:sz w:val="32"/>
          <w:szCs w:val="32"/>
          <w:highlight w:val="none"/>
        </w:rPr>
      </w:pPr>
    </w:p>
    <w:p w14:paraId="28E60768">
      <w:pPr>
        <w:pStyle w:val="71"/>
        <w:rPr>
          <w:rFonts w:ascii="仿宋" w:hAnsi="仿宋" w:eastAsia="仿宋" w:cs="仿宋"/>
          <w:b/>
          <w:color w:val="auto"/>
          <w:sz w:val="32"/>
          <w:szCs w:val="32"/>
          <w:highlight w:val="none"/>
        </w:rPr>
      </w:pPr>
    </w:p>
    <w:p w14:paraId="78193BF2">
      <w:pPr>
        <w:pStyle w:val="71"/>
        <w:rPr>
          <w:color w:val="auto"/>
          <w:highlight w:val="none"/>
        </w:rPr>
      </w:pPr>
    </w:p>
    <w:p w14:paraId="347CE806">
      <w:pPr>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35755A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60B18979">
      <w:pPr>
        <w:snapToGrid w:val="0"/>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0693CAED">
      <w:pPr>
        <w:widowControl/>
        <w:spacing w:line="336" w:lineRule="auto"/>
        <w:ind w:firstLine="480"/>
        <w:jc w:val="left"/>
        <w:rPr>
          <w:rFonts w:ascii="仿宋" w:hAnsi="仿宋" w:eastAsia="仿宋" w:cs="仿宋"/>
          <w:color w:val="auto"/>
          <w:sz w:val="24"/>
          <w:highlight w:val="none"/>
        </w:rPr>
      </w:pPr>
    </w:p>
    <w:p w14:paraId="16E3087A">
      <w:pPr>
        <w:widowControl/>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0053C799">
      <w:pPr>
        <w:snapToGrid w:val="0"/>
        <w:spacing w:line="336" w:lineRule="auto"/>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3415293D">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43C9FBD">
      <w:pPr>
        <w:spacing w:line="336" w:lineRule="auto"/>
        <w:jc w:val="both"/>
        <w:rPr>
          <w:rFonts w:ascii="仿宋" w:hAnsi="仿宋" w:eastAsia="仿宋" w:cs="仿宋"/>
          <w:b/>
          <w:color w:val="auto"/>
          <w:sz w:val="32"/>
          <w:szCs w:val="32"/>
          <w:highlight w:val="none"/>
        </w:rPr>
      </w:pPr>
    </w:p>
    <w:p w14:paraId="75020219">
      <w:pPr>
        <w:spacing w:line="336" w:lineRule="auto"/>
        <w:jc w:val="center"/>
        <w:rPr>
          <w:rFonts w:hint="eastAsia" w:ascii="仿宋" w:hAnsi="仿宋" w:eastAsia="仿宋" w:cs="仿宋"/>
          <w:b/>
          <w:color w:val="auto"/>
          <w:kern w:val="0"/>
          <w:sz w:val="32"/>
          <w:szCs w:val="32"/>
          <w:highlight w:val="none"/>
        </w:rPr>
      </w:pPr>
    </w:p>
    <w:p w14:paraId="219078C5">
      <w:pPr>
        <w:spacing w:line="336" w:lineRule="auto"/>
        <w:jc w:val="center"/>
        <w:rPr>
          <w:rFonts w:hint="eastAsia" w:ascii="仿宋" w:hAnsi="仿宋" w:eastAsia="仿宋" w:cs="仿宋"/>
          <w:b/>
          <w:color w:val="auto"/>
          <w:kern w:val="0"/>
          <w:sz w:val="32"/>
          <w:szCs w:val="32"/>
          <w:highlight w:val="none"/>
        </w:rPr>
      </w:pPr>
    </w:p>
    <w:p w14:paraId="10D042A1">
      <w:pPr>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44D6467A">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712E800D">
      <w:pPr>
        <w:widowControl/>
        <w:spacing w:line="336" w:lineRule="auto"/>
        <w:ind w:firstLine="480" w:firstLineChars="200"/>
        <w:jc w:val="left"/>
        <w:rPr>
          <w:rFonts w:ascii="仿宋" w:hAnsi="仿宋" w:eastAsia="仿宋" w:cs="仿宋"/>
          <w:color w:val="auto"/>
          <w:sz w:val="24"/>
          <w:highlight w:val="none"/>
        </w:rPr>
      </w:pPr>
    </w:p>
    <w:p w14:paraId="490B096B">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5001829">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17662BB">
      <w:pPr>
        <w:snapToGrid w:val="0"/>
        <w:spacing w:line="336" w:lineRule="auto"/>
        <w:rPr>
          <w:rFonts w:ascii="仿宋" w:hAnsi="仿宋" w:eastAsia="仿宋" w:cs="仿宋"/>
          <w:color w:val="auto"/>
          <w:kern w:val="0"/>
          <w:sz w:val="24"/>
          <w:highlight w:val="none"/>
          <w:lang w:val="zh-CN"/>
        </w:rPr>
      </w:pPr>
    </w:p>
    <w:p w14:paraId="28FD38F4">
      <w:pPr>
        <w:spacing w:line="336" w:lineRule="auto"/>
        <w:rPr>
          <w:rFonts w:ascii="仿宋" w:hAnsi="仿宋" w:eastAsia="仿宋" w:cs="仿宋"/>
          <w:color w:val="auto"/>
          <w:kern w:val="0"/>
          <w:sz w:val="24"/>
          <w:highlight w:val="none"/>
          <w:lang w:val="zh-CN"/>
        </w:rPr>
      </w:pPr>
    </w:p>
    <w:p w14:paraId="76013258">
      <w:pPr>
        <w:pStyle w:val="71"/>
        <w:spacing w:line="336" w:lineRule="auto"/>
        <w:rPr>
          <w:rFonts w:ascii="仿宋" w:hAnsi="仿宋" w:eastAsia="仿宋" w:cs="仿宋"/>
          <w:color w:val="auto"/>
          <w:highlight w:val="none"/>
          <w:lang w:val="zh-CN"/>
        </w:rPr>
      </w:pPr>
    </w:p>
    <w:p w14:paraId="09C4B99F">
      <w:pPr>
        <w:spacing w:line="336" w:lineRule="auto"/>
        <w:jc w:val="center"/>
        <w:rPr>
          <w:rFonts w:hint="eastAsia" w:ascii="仿宋" w:hAnsi="仿宋" w:eastAsia="仿宋" w:cs="仿宋"/>
          <w:b/>
          <w:color w:val="auto"/>
          <w:kern w:val="0"/>
          <w:sz w:val="36"/>
          <w:szCs w:val="36"/>
          <w:highlight w:val="none"/>
        </w:rPr>
      </w:pPr>
    </w:p>
    <w:p w14:paraId="0AC99C67">
      <w:pPr>
        <w:spacing w:line="336" w:lineRule="auto"/>
        <w:jc w:val="center"/>
        <w:rPr>
          <w:rFonts w:hint="eastAsia" w:ascii="仿宋" w:hAnsi="仿宋" w:eastAsia="仿宋" w:cs="仿宋"/>
          <w:b/>
          <w:color w:val="auto"/>
          <w:kern w:val="0"/>
          <w:sz w:val="36"/>
          <w:szCs w:val="36"/>
          <w:highlight w:val="none"/>
        </w:rPr>
      </w:pPr>
    </w:p>
    <w:p w14:paraId="436C3DDD">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1EF85DC">
      <w:pPr>
        <w:spacing w:line="336" w:lineRule="auto"/>
        <w:jc w:val="center"/>
        <w:outlineLvl w:val="0"/>
        <w:rPr>
          <w:rFonts w:ascii="仿宋" w:hAnsi="仿宋" w:eastAsia="仿宋" w:cs="仿宋"/>
          <w:b/>
          <w:color w:val="auto"/>
          <w:kern w:val="0"/>
          <w:sz w:val="24"/>
          <w:highlight w:val="none"/>
        </w:rPr>
      </w:pPr>
    </w:p>
    <w:p w14:paraId="0C9D0FDD">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C99F516">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14:paraId="3E08453C">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法定代表人授权委托书………………………………………………………（页码）</w:t>
      </w:r>
    </w:p>
    <w:p w14:paraId="0D2B7DC9">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BBD83EC">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授权代表社保证明……………………………………………………………（页码）</w:t>
      </w:r>
    </w:p>
    <w:p w14:paraId="63B88551">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74FE7E02">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5B954297">
      <w:pPr>
        <w:pStyle w:val="184"/>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4B8136FB">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1EDC01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9</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DAA9A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2"/>
          <w:sz w:val="24"/>
          <w:highlight w:val="none"/>
          <w:lang w:val="en-US" w:eastAsia="zh-CN"/>
        </w:rPr>
        <w:t>10</w:t>
      </w:r>
      <w:r>
        <w:rPr>
          <w:rFonts w:hint="eastAsia" w:ascii="仿宋" w:hAnsi="仿宋" w:eastAsia="仿宋" w:cs="仿宋"/>
          <w:color w:val="auto"/>
          <w:kern w:val="2"/>
          <w:sz w:val="24"/>
          <w:highlight w:val="none"/>
          <w:lang w:val="zh-CN" w:eastAsia="zh-CN"/>
        </w:rPr>
        <w:t>）</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D790AB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en-US" w:eastAsia="zh-CN"/>
        </w:rPr>
        <w:t>11</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7F1024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eastAsia="zh-CN"/>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zh-CN" w:eastAsia="zh-CN"/>
        </w:rPr>
        <w:t>）</w:t>
      </w:r>
      <w:r>
        <w:rPr>
          <w:rFonts w:hint="eastAsia" w:ascii="仿宋" w:hAnsi="仿宋" w:eastAsia="仿宋" w:cs="仿宋"/>
          <w:color w:val="auto"/>
          <w:sz w:val="24"/>
          <w:highlight w:val="none"/>
        </w:rPr>
        <w:t>供应商售后服务证明材料</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D45657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3</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18543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4</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D7FCC24">
      <w:pPr>
        <w:spacing w:line="360" w:lineRule="auto"/>
        <w:ind w:right="-510" w:rightChars="-243"/>
        <w:jc w:val="both"/>
        <w:rPr>
          <w:rFonts w:hint="eastAsia" w:ascii="仿宋" w:hAnsi="仿宋" w:eastAsia="仿宋" w:cs="仿宋"/>
          <w:strike/>
          <w:dstrike w:val="0"/>
          <w:color w:val="auto"/>
          <w:kern w:val="0"/>
          <w:sz w:val="24"/>
          <w:highlight w:val="none"/>
        </w:rPr>
      </w:pPr>
      <w:r>
        <w:rPr>
          <w:rFonts w:hint="eastAsia" w:ascii="仿宋" w:hAnsi="仿宋" w:eastAsia="仿宋" w:cs="仿宋"/>
          <w:strike/>
          <w:dstrike w:val="0"/>
          <w:color w:val="auto"/>
          <w:kern w:val="2"/>
          <w:sz w:val="24"/>
          <w:highlight w:val="none"/>
          <w:lang w:val="zh-CN"/>
        </w:rPr>
        <w:t>（</w:t>
      </w:r>
      <w:r>
        <w:rPr>
          <w:rFonts w:hint="eastAsia" w:ascii="仿宋" w:hAnsi="仿宋" w:eastAsia="仿宋" w:cs="仿宋"/>
          <w:strike/>
          <w:dstrike w:val="0"/>
          <w:color w:val="auto"/>
          <w:kern w:val="2"/>
          <w:sz w:val="24"/>
          <w:highlight w:val="none"/>
          <w:lang w:val="zh-CN" w:eastAsia="zh-CN"/>
        </w:rPr>
        <w:t>1</w:t>
      </w:r>
      <w:r>
        <w:rPr>
          <w:rFonts w:hint="eastAsia" w:ascii="仿宋" w:hAnsi="仿宋" w:eastAsia="仿宋" w:cs="仿宋"/>
          <w:strike/>
          <w:dstrike w:val="0"/>
          <w:color w:val="auto"/>
          <w:kern w:val="2"/>
          <w:sz w:val="24"/>
          <w:highlight w:val="none"/>
          <w:lang w:val="en-US" w:eastAsia="zh-CN"/>
        </w:rPr>
        <w:t>5</w:t>
      </w:r>
      <w:r>
        <w:rPr>
          <w:rFonts w:hint="eastAsia" w:ascii="仿宋" w:hAnsi="仿宋" w:eastAsia="仿宋" w:cs="仿宋"/>
          <w:strike/>
          <w:dstrike w:val="0"/>
          <w:color w:val="auto"/>
          <w:kern w:val="2"/>
          <w:sz w:val="24"/>
          <w:highlight w:val="none"/>
          <w:lang w:val="zh-CN"/>
        </w:rPr>
        <w:t>）</w:t>
      </w:r>
      <w:r>
        <w:rPr>
          <w:rFonts w:hint="eastAsia" w:ascii="仿宋" w:hAnsi="仿宋" w:eastAsia="仿宋" w:cs="仿宋"/>
          <w:strike/>
          <w:dstrike w:val="0"/>
          <w:color w:val="auto"/>
          <w:kern w:val="0"/>
          <w:sz w:val="24"/>
          <w:highlight w:val="none"/>
          <w:lang w:val="zh-CN"/>
        </w:rPr>
        <w:t>备品备件及供选择的配套零部件清单</w:t>
      </w:r>
      <w:r>
        <w:rPr>
          <w:rFonts w:hint="eastAsia" w:ascii="仿宋" w:hAnsi="仿宋" w:eastAsia="仿宋" w:cs="仿宋"/>
          <w:strike/>
          <w:dstrike w:val="0"/>
          <w:color w:val="auto"/>
          <w:kern w:val="0"/>
          <w:sz w:val="24"/>
          <w:highlight w:val="none"/>
          <w:lang w:val="en-US" w:eastAsia="zh-CN"/>
        </w:rPr>
        <w:t xml:space="preserve"> </w:t>
      </w:r>
      <w:r>
        <w:rPr>
          <w:rFonts w:hint="eastAsia" w:ascii="仿宋" w:hAnsi="仿宋" w:eastAsia="仿宋" w:cs="仿宋"/>
          <w:strike/>
          <w:dstrike w:val="0"/>
          <w:color w:val="auto"/>
          <w:highlight w:val="none"/>
        </w:rPr>
        <w:t>……………………………………………</w:t>
      </w:r>
      <w:r>
        <w:rPr>
          <w:rFonts w:hint="eastAsia" w:ascii="仿宋" w:hAnsi="仿宋" w:eastAsia="仿宋" w:cs="仿宋"/>
          <w:strike/>
          <w:dstrike w:val="0"/>
          <w:color w:val="auto"/>
          <w:kern w:val="0"/>
          <w:sz w:val="24"/>
          <w:highlight w:val="none"/>
        </w:rPr>
        <w:t>（页码）</w:t>
      </w:r>
    </w:p>
    <w:p w14:paraId="141814E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6</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8BA01C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7</w:t>
      </w:r>
      <w:r>
        <w:rPr>
          <w:rFonts w:hint="eastAsia" w:ascii="仿宋" w:hAnsi="仿宋" w:eastAsia="仿宋" w:cs="仿宋"/>
          <w:color w:val="auto"/>
          <w:kern w:val="2"/>
          <w:sz w:val="24"/>
          <w:highlight w:val="none"/>
          <w:lang w:val="zh-CN"/>
        </w:rPr>
        <w:t>）验</w:t>
      </w:r>
      <w:r>
        <w:rPr>
          <w:rFonts w:hint="eastAsia" w:ascii="仿宋" w:hAnsi="仿宋" w:eastAsia="仿宋" w:cs="仿宋"/>
          <w:color w:val="auto"/>
          <w:kern w:val="0"/>
          <w:sz w:val="24"/>
          <w:highlight w:val="none"/>
          <w:lang w:val="zh-CN"/>
        </w:rPr>
        <w:t>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02A19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2"/>
          <w:sz w:val="24"/>
          <w:highlight w:val="none"/>
          <w:lang w:val="zh-CN"/>
        </w:rPr>
        <w:t>（</w:t>
      </w:r>
      <w:r>
        <w:rPr>
          <w:rFonts w:hint="eastAsia" w:ascii="仿宋" w:hAnsi="仿宋" w:eastAsia="仿宋" w:cs="仿宋"/>
          <w:color w:val="auto"/>
          <w:kern w:val="2"/>
          <w:sz w:val="24"/>
          <w:highlight w:val="none"/>
          <w:lang w:val="zh-CN" w:eastAsia="zh-CN"/>
        </w:rPr>
        <w:t>1</w:t>
      </w:r>
      <w:r>
        <w:rPr>
          <w:rFonts w:hint="eastAsia" w:ascii="仿宋" w:hAnsi="仿宋" w:eastAsia="仿宋" w:cs="仿宋"/>
          <w:color w:val="auto"/>
          <w:kern w:val="2"/>
          <w:sz w:val="24"/>
          <w:highlight w:val="none"/>
          <w:lang w:val="en-US" w:eastAsia="zh-CN"/>
        </w:rPr>
        <w:t>8</w:t>
      </w:r>
      <w:r>
        <w:rPr>
          <w:rFonts w:hint="eastAsia" w:ascii="仿宋" w:hAnsi="仿宋" w:eastAsia="仿宋" w:cs="仿宋"/>
          <w:color w:val="auto"/>
          <w:kern w:val="2"/>
          <w:sz w:val="24"/>
          <w:highlight w:val="none"/>
          <w:lang w:val="zh-CN"/>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5F3FCAC">
      <w:pPr>
        <w:pStyle w:val="72"/>
        <w:rPr>
          <w:rFonts w:hint="eastAsia" w:ascii="仿宋" w:hAnsi="仿宋" w:eastAsia="仿宋" w:cs="仿宋"/>
          <w:color w:val="auto"/>
          <w:highlight w:val="none"/>
          <w:lang w:val="zh-CN"/>
        </w:rPr>
        <w:sectPr>
          <w:footerReference r:id="rId8" w:type="default"/>
          <w:pgSz w:w="11906" w:h="16838"/>
          <w:pgMar w:top="1814" w:right="1474" w:bottom="1814" w:left="1474" w:header="851" w:footer="992" w:gutter="0"/>
          <w:pgNumType w:start="1"/>
          <w:cols w:space="720" w:num="1"/>
          <w:docGrid w:linePitch="312" w:charSpace="0"/>
        </w:sectPr>
      </w:pPr>
    </w:p>
    <w:p w14:paraId="516F8438">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75243C40">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14:paraId="4F059F26">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bookmarkStart w:id="553" w:name="OLE_LINK4"/>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bookmarkEnd w:id="553"/>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14:paraId="6619B395">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14:paraId="2AF75760">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14:paraId="1C76C889">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0D88A5DE">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Cs w:val="24"/>
          <w:highlight w:val="none"/>
        </w:rPr>
        <w:t>提供可能另外要求的与磋商有关的任何数据或资料；</w:t>
      </w:r>
    </w:p>
    <w:p w14:paraId="59967F88">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94B8799">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14:paraId="53F3D77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FC2F0F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16BB4B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25646F7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D7820E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37240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14:paraId="6BECEF1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27D140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F1F4ADC">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9A84632">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C2A7C2A">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4FE6DDD6">
      <w:pPr>
        <w:pStyle w:val="331"/>
        <w:keepNext w:val="0"/>
        <w:keepLines w:val="0"/>
        <w:pageBreakBefore w:val="0"/>
        <w:kinsoku/>
        <w:wordWrap/>
        <w:overflowPunct/>
        <w:topLinePunct w:val="0"/>
        <w:autoSpaceDE/>
        <w:autoSpaceDN/>
        <w:bidi w:val="0"/>
        <w:spacing w:afterLines="0" w:line="44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14:paraId="34276699">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Cs w:val="24"/>
          <w:highlight w:val="none"/>
        </w:rPr>
        <w:t xml:space="preserve">日期：     </w:t>
      </w:r>
    </w:p>
    <w:p w14:paraId="13C83E91">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5A4F6819">
      <w:pPr>
        <w:spacing w:line="336" w:lineRule="auto"/>
        <w:jc w:val="center"/>
        <w:rPr>
          <w:rFonts w:ascii="仿宋" w:hAnsi="仿宋" w:eastAsia="仿宋" w:cs="仿宋"/>
          <w:b/>
          <w:color w:val="auto"/>
          <w:sz w:val="24"/>
          <w:highlight w:val="none"/>
        </w:rPr>
      </w:pPr>
    </w:p>
    <w:p w14:paraId="354B1A8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4C0BE46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912A25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9FDC435">
      <w:pPr>
        <w:snapToGrid w:val="0"/>
        <w:spacing w:line="336" w:lineRule="auto"/>
        <w:jc w:val="left"/>
        <w:rPr>
          <w:rFonts w:ascii="仿宋" w:hAnsi="仿宋" w:eastAsia="仿宋" w:cs="仿宋"/>
          <w:color w:val="auto"/>
          <w:sz w:val="24"/>
          <w:highlight w:val="none"/>
        </w:rPr>
      </w:pPr>
    </w:p>
    <w:p w14:paraId="4CEB757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4EB798E">
      <w:pPr>
        <w:spacing w:line="336" w:lineRule="auto"/>
        <w:rPr>
          <w:rFonts w:ascii="仿宋" w:hAnsi="仿宋" w:eastAsia="仿宋" w:cs="仿宋"/>
          <w:color w:val="auto"/>
          <w:sz w:val="24"/>
          <w:highlight w:val="none"/>
        </w:rPr>
      </w:pPr>
    </w:p>
    <w:p w14:paraId="6038858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83B031">
      <w:pPr>
        <w:spacing w:line="336" w:lineRule="auto"/>
        <w:rPr>
          <w:rFonts w:ascii="仿宋" w:hAnsi="仿宋" w:eastAsia="仿宋" w:cs="仿宋"/>
          <w:color w:val="auto"/>
          <w:sz w:val="24"/>
          <w:highlight w:val="none"/>
        </w:rPr>
      </w:pPr>
    </w:p>
    <w:p w14:paraId="384A8AFB">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F63541">
      <w:pPr>
        <w:spacing w:line="336" w:lineRule="auto"/>
        <w:rPr>
          <w:rFonts w:ascii="仿宋" w:hAnsi="仿宋" w:eastAsia="仿宋" w:cs="仿宋"/>
          <w:color w:val="auto"/>
          <w:sz w:val="24"/>
          <w:highlight w:val="none"/>
        </w:rPr>
      </w:pPr>
    </w:p>
    <w:p w14:paraId="4769D2B5">
      <w:pPr>
        <w:spacing w:line="336" w:lineRule="auto"/>
        <w:rPr>
          <w:rFonts w:ascii="仿宋" w:hAnsi="仿宋" w:eastAsia="仿宋" w:cs="仿宋"/>
          <w:color w:val="auto"/>
          <w:sz w:val="24"/>
          <w:highlight w:val="none"/>
        </w:rPr>
      </w:pPr>
    </w:p>
    <w:p w14:paraId="34ED432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3EF031E0">
      <w:pPr>
        <w:spacing w:line="336" w:lineRule="auto"/>
        <w:rPr>
          <w:rFonts w:ascii="仿宋" w:hAnsi="仿宋" w:eastAsia="仿宋" w:cs="仿宋"/>
          <w:color w:val="auto"/>
          <w:sz w:val="24"/>
          <w:highlight w:val="none"/>
        </w:rPr>
      </w:pPr>
    </w:p>
    <w:p w14:paraId="6346502F">
      <w:pPr>
        <w:spacing w:line="336" w:lineRule="auto"/>
        <w:rPr>
          <w:rFonts w:ascii="仿宋" w:hAnsi="仿宋" w:eastAsia="仿宋" w:cs="仿宋"/>
          <w:color w:val="auto"/>
          <w:sz w:val="24"/>
          <w:highlight w:val="none"/>
        </w:rPr>
      </w:pPr>
    </w:p>
    <w:p w14:paraId="0C52E30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84459D1">
      <w:pPr>
        <w:spacing w:line="336" w:lineRule="auto"/>
        <w:rPr>
          <w:rFonts w:ascii="仿宋" w:hAnsi="仿宋" w:eastAsia="仿宋" w:cs="仿宋"/>
          <w:color w:val="auto"/>
          <w:sz w:val="24"/>
          <w:highlight w:val="none"/>
        </w:rPr>
      </w:pPr>
    </w:p>
    <w:p w14:paraId="494A0CAA">
      <w:pPr>
        <w:spacing w:line="336" w:lineRule="auto"/>
        <w:rPr>
          <w:rFonts w:ascii="仿宋" w:hAnsi="仿宋" w:eastAsia="仿宋" w:cs="仿宋"/>
          <w:color w:val="auto"/>
          <w:sz w:val="24"/>
          <w:highlight w:val="none"/>
        </w:rPr>
      </w:pPr>
    </w:p>
    <w:p w14:paraId="4A247BD0">
      <w:pPr>
        <w:spacing w:line="336" w:lineRule="auto"/>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3455DD8">
      <w:pPr>
        <w:spacing w:line="336" w:lineRule="auto"/>
        <w:ind w:firstLine="4920" w:firstLineChars="2050"/>
        <w:jc w:val="left"/>
        <w:rPr>
          <w:rFonts w:ascii="仿宋" w:hAnsi="仿宋" w:eastAsia="仿宋" w:cs="仿宋"/>
          <w:color w:val="auto"/>
          <w:sz w:val="24"/>
          <w:highlight w:val="none"/>
        </w:rPr>
      </w:pPr>
    </w:p>
    <w:p w14:paraId="70F80EAA">
      <w:pPr>
        <w:pageBreakBefore/>
        <w:spacing w:line="336" w:lineRule="auto"/>
        <w:jc w:val="center"/>
        <w:rPr>
          <w:rFonts w:ascii="仿宋" w:hAnsi="仿宋" w:eastAsia="仿宋" w:cs="仿宋"/>
          <w:b/>
          <w:strike/>
          <w:dstrike w:val="0"/>
          <w:color w:val="auto"/>
          <w:sz w:val="30"/>
          <w:szCs w:val="30"/>
          <w:highlight w:val="none"/>
        </w:rPr>
      </w:pPr>
      <w:r>
        <w:rPr>
          <w:rFonts w:hint="eastAsia" w:ascii="仿宋" w:hAnsi="仿宋" w:eastAsia="仿宋" w:cs="仿宋"/>
          <w:b/>
          <w:strike/>
          <w:dstrike w:val="0"/>
          <w:color w:val="auto"/>
          <w:sz w:val="30"/>
          <w:szCs w:val="30"/>
          <w:highlight w:val="none"/>
        </w:rPr>
        <w:t xml:space="preserve">法定代表人授权委托书（格式） </w:t>
      </w:r>
      <w:r>
        <w:rPr>
          <w:rFonts w:hint="eastAsia" w:ascii="仿宋" w:hAnsi="仿宋" w:eastAsia="仿宋" w:cs="仿宋"/>
          <w:b/>
          <w:strike/>
          <w:dstrike w:val="0"/>
          <w:color w:val="auto"/>
          <w:kern w:val="0"/>
          <w:sz w:val="32"/>
          <w:szCs w:val="32"/>
          <w:highlight w:val="none"/>
          <w:lang w:val="zh-CN"/>
        </w:rPr>
        <w:t>（适用于联合体磋商）</w:t>
      </w:r>
    </w:p>
    <w:p w14:paraId="67206057">
      <w:pPr>
        <w:spacing w:line="336" w:lineRule="auto"/>
        <w:jc w:val="center"/>
        <w:rPr>
          <w:rFonts w:ascii="仿宋" w:hAnsi="仿宋" w:eastAsia="仿宋" w:cs="仿宋"/>
          <w:b/>
          <w:strike/>
          <w:dstrike w:val="0"/>
          <w:color w:val="auto"/>
          <w:sz w:val="24"/>
          <w:highlight w:val="none"/>
        </w:rPr>
      </w:pPr>
    </w:p>
    <w:p w14:paraId="3D04AF7B">
      <w:pPr>
        <w:snapToGrid w:val="0"/>
        <w:spacing w:line="336" w:lineRule="auto"/>
        <w:ind w:firstLine="480" w:firstLineChars="200"/>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本授权委托书声明：</w:t>
      </w:r>
    </w:p>
    <w:p w14:paraId="32972E5D">
      <w:pPr>
        <w:snapToGrid w:val="0"/>
        <w:spacing w:line="336" w:lineRule="auto"/>
        <w:ind w:firstLine="480" w:firstLineChars="200"/>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现授权委托</w:t>
      </w:r>
      <w:r>
        <w:rPr>
          <w:rFonts w:hint="eastAsia" w:ascii="仿宋" w:hAnsi="仿宋" w:eastAsia="仿宋" w:cs="仿宋"/>
          <w:strike/>
          <w:dstrike w:val="0"/>
          <w:color w:val="auto"/>
          <w:sz w:val="24"/>
          <w:highlight w:val="none"/>
          <w:u w:val="single"/>
        </w:rPr>
        <w:t xml:space="preserve">                  （填写单位全称）</w:t>
      </w:r>
      <w:r>
        <w:rPr>
          <w:rFonts w:hint="eastAsia" w:ascii="仿宋" w:hAnsi="仿宋" w:eastAsia="仿宋" w:cs="仿宋"/>
          <w:strike/>
          <w:dstrike w:val="0"/>
          <w:color w:val="auto"/>
          <w:sz w:val="24"/>
          <w:highlight w:val="none"/>
        </w:rPr>
        <w:t>的</w:t>
      </w:r>
      <w:r>
        <w:rPr>
          <w:rFonts w:hint="eastAsia" w:ascii="仿宋" w:hAnsi="仿宋" w:eastAsia="仿宋" w:cs="仿宋"/>
          <w:strike/>
          <w:dstrike w:val="0"/>
          <w:color w:val="auto"/>
          <w:sz w:val="24"/>
          <w:highlight w:val="none"/>
          <w:u w:val="single"/>
        </w:rPr>
        <w:t xml:space="preserve">  （填写姓名）</w:t>
      </w:r>
      <w:r>
        <w:rPr>
          <w:rFonts w:hint="eastAsia" w:ascii="仿宋" w:hAnsi="仿宋" w:eastAsia="仿宋" w:cs="仿宋"/>
          <w:strike/>
          <w:dstrike w:val="0"/>
          <w:color w:val="auto"/>
          <w:sz w:val="24"/>
          <w:highlight w:val="none"/>
        </w:rPr>
        <w:t>为我方授权代表，</w:t>
      </w:r>
      <w:r>
        <w:rPr>
          <w:rFonts w:hint="eastAsia" w:ascii="仿宋" w:hAnsi="仿宋" w:eastAsia="仿宋" w:cs="仿宋"/>
          <w:strike/>
          <w:dstrike w:val="0"/>
          <w:color w:val="auto"/>
          <w:sz w:val="24"/>
          <w:highlight w:val="none"/>
          <w:u w:val="single"/>
        </w:rPr>
        <w:t>（填写身份证号码：                       ）</w:t>
      </w:r>
      <w:r>
        <w:rPr>
          <w:rFonts w:hint="eastAsia" w:ascii="仿宋" w:hAnsi="仿宋" w:eastAsia="仿宋" w:cs="仿宋"/>
          <w:strike/>
          <w:dstrike w:val="0"/>
          <w:color w:val="auto"/>
          <w:sz w:val="24"/>
          <w:highlight w:val="none"/>
        </w:rPr>
        <w:t>。以我方的名义参加</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组织的</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磋商活动。授权代表在磋商、合同签订过程中所签署的一切文件和处理与之有关的一切事务，我方均予以承认。</w:t>
      </w:r>
    </w:p>
    <w:p w14:paraId="25C78ADA">
      <w:pPr>
        <w:snapToGrid w:val="0"/>
        <w:spacing w:line="336" w:lineRule="auto"/>
        <w:ind w:firstLine="480" w:firstLineChars="200"/>
        <w:jc w:val="left"/>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在撤销授权的书面通知以前，本授权书一直有效。全权代表在授权书有效期内签署的所有文件不因授权的撤销而失效。</w:t>
      </w:r>
    </w:p>
    <w:p w14:paraId="0ECF00AC">
      <w:pPr>
        <w:spacing w:line="336" w:lineRule="auto"/>
        <w:ind w:firstLine="480" w:firstLineChars="200"/>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授权代表无转委托权。特此委托。</w:t>
      </w:r>
    </w:p>
    <w:p w14:paraId="24E9BA6D">
      <w:pPr>
        <w:snapToGrid w:val="0"/>
        <w:spacing w:line="336" w:lineRule="auto"/>
        <w:jc w:val="left"/>
        <w:rPr>
          <w:rFonts w:ascii="仿宋" w:hAnsi="仿宋" w:eastAsia="仿宋" w:cs="仿宋"/>
          <w:strike/>
          <w:dstrike w:val="0"/>
          <w:color w:val="auto"/>
          <w:sz w:val="24"/>
          <w:highlight w:val="none"/>
        </w:rPr>
      </w:pPr>
    </w:p>
    <w:p w14:paraId="76B49C97">
      <w:pPr>
        <w:spacing w:line="336" w:lineRule="auto"/>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授权代表姓名：              性别：               年龄：</w:t>
      </w:r>
    </w:p>
    <w:p w14:paraId="4C4E64D3">
      <w:pPr>
        <w:spacing w:line="336" w:lineRule="auto"/>
        <w:rPr>
          <w:rFonts w:ascii="仿宋" w:hAnsi="仿宋" w:eastAsia="仿宋" w:cs="仿宋"/>
          <w:strike/>
          <w:dstrike w:val="0"/>
          <w:color w:val="auto"/>
          <w:sz w:val="24"/>
          <w:highlight w:val="none"/>
        </w:rPr>
      </w:pPr>
    </w:p>
    <w:p w14:paraId="052B1798">
      <w:pPr>
        <w:spacing w:line="336" w:lineRule="auto"/>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单位：                      部门：               职务：</w:t>
      </w:r>
    </w:p>
    <w:p w14:paraId="5A404DE7">
      <w:pPr>
        <w:spacing w:line="336" w:lineRule="auto"/>
        <w:rPr>
          <w:rFonts w:ascii="仿宋" w:hAnsi="仿宋" w:eastAsia="仿宋" w:cs="仿宋"/>
          <w:strike/>
          <w:dstrike w:val="0"/>
          <w:color w:val="auto"/>
          <w:sz w:val="24"/>
          <w:highlight w:val="none"/>
        </w:rPr>
      </w:pPr>
    </w:p>
    <w:p w14:paraId="294E825C">
      <w:pPr>
        <w:widowControl/>
        <w:snapToGrid w:val="0"/>
        <w:spacing w:line="336" w:lineRule="auto"/>
        <w:rPr>
          <w:rFonts w:ascii="仿宋" w:hAnsi="仿宋" w:eastAsia="仿宋" w:cs="仿宋"/>
          <w:strike/>
          <w:dstrike w:val="0"/>
          <w:color w:val="auto"/>
          <w:sz w:val="24"/>
          <w:highlight w:val="none"/>
        </w:rPr>
      </w:pPr>
      <w:r>
        <w:rPr>
          <w:rFonts w:hint="eastAsia" w:ascii="仿宋" w:hAnsi="仿宋" w:eastAsia="仿宋" w:cs="仿宋"/>
          <w:strike/>
          <w:dstrike w:val="0"/>
          <w:color w:val="auto"/>
          <w:kern w:val="0"/>
          <w:sz w:val="24"/>
          <w:highlight w:val="none"/>
        </w:rPr>
        <w:t>办公地址：                  联系电话：           传真：</w:t>
      </w:r>
    </w:p>
    <w:p w14:paraId="35EBB4F5">
      <w:pPr>
        <w:spacing w:line="336" w:lineRule="auto"/>
        <w:rPr>
          <w:rFonts w:ascii="仿宋" w:hAnsi="仿宋" w:eastAsia="仿宋" w:cs="仿宋"/>
          <w:strike/>
          <w:dstrike w:val="0"/>
          <w:color w:val="auto"/>
          <w:sz w:val="24"/>
          <w:highlight w:val="none"/>
        </w:rPr>
      </w:pPr>
    </w:p>
    <w:p w14:paraId="49C4D6CD">
      <w:pPr>
        <w:spacing w:line="336" w:lineRule="auto"/>
        <w:rPr>
          <w:rFonts w:ascii="仿宋" w:hAnsi="仿宋" w:eastAsia="仿宋" w:cs="仿宋"/>
          <w:strike/>
          <w:dstrike w:val="0"/>
          <w:color w:val="auto"/>
          <w:sz w:val="24"/>
          <w:highlight w:val="none"/>
        </w:rPr>
      </w:pPr>
    </w:p>
    <w:p w14:paraId="103A828E">
      <w:pPr>
        <w:spacing w:line="336" w:lineRule="auto"/>
        <w:jc w:val="right"/>
        <w:rPr>
          <w:rFonts w:ascii="仿宋" w:hAnsi="仿宋" w:eastAsia="仿宋" w:cs="仿宋"/>
          <w:strike/>
          <w:dstrike w:val="0"/>
          <w:color w:val="auto"/>
          <w:highlight w:val="none"/>
        </w:rPr>
      </w:pPr>
    </w:p>
    <w:p w14:paraId="0C18E292">
      <w:pPr>
        <w:snapToGrid w:val="0"/>
        <w:spacing w:line="336" w:lineRule="auto"/>
        <w:jc w:val="righ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联合体成员名称(电子签名/公章)：</w:t>
      </w:r>
    </w:p>
    <w:p w14:paraId="5A2C965B">
      <w:pPr>
        <w:snapToGrid w:val="0"/>
        <w:spacing w:line="336" w:lineRule="auto"/>
        <w:jc w:val="righ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联合体成员名称(电子签名/公章)：</w:t>
      </w:r>
    </w:p>
    <w:p w14:paraId="03179A70">
      <w:pPr>
        <w:snapToGrid w:val="0"/>
        <w:spacing w:line="336" w:lineRule="auto"/>
        <w:ind w:firstLine="5760" w:firstLineChars="2400"/>
        <w:rPr>
          <w:rFonts w:ascii="仿宋" w:hAnsi="仿宋" w:eastAsia="仿宋" w:cs="仿宋"/>
          <w:strike/>
          <w:dstrike w:val="0"/>
          <w:color w:val="auto"/>
          <w:highlight w:val="none"/>
        </w:rPr>
      </w:pPr>
      <w:r>
        <w:rPr>
          <w:rFonts w:hint="eastAsia" w:ascii="仿宋" w:hAnsi="仿宋" w:eastAsia="仿宋" w:cs="仿宋"/>
          <w:strike/>
          <w:dstrike w:val="0"/>
          <w:color w:val="auto"/>
          <w:kern w:val="0"/>
          <w:sz w:val="24"/>
          <w:highlight w:val="none"/>
          <w:lang w:val="zh-CN"/>
        </w:rPr>
        <w:t>……</w:t>
      </w:r>
    </w:p>
    <w:p w14:paraId="4D4EB607">
      <w:pPr>
        <w:snapToGrid w:val="0"/>
        <w:spacing w:line="336" w:lineRule="auto"/>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日期：   年   月   日</w:t>
      </w:r>
    </w:p>
    <w:p w14:paraId="6AE6BEB9">
      <w:pPr>
        <w:spacing w:line="336" w:lineRule="auto"/>
        <w:ind w:firstLine="4320" w:firstLineChars="1800"/>
        <w:rPr>
          <w:rFonts w:ascii="仿宋" w:hAnsi="仿宋" w:eastAsia="仿宋" w:cs="仿宋"/>
          <w:strike/>
          <w:dstrike w:val="0"/>
          <w:color w:val="auto"/>
          <w:sz w:val="24"/>
          <w:highlight w:val="none"/>
        </w:rPr>
      </w:pPr>
    </w:p>
    <w:p w14:paraId="1DC69BAB">
      <w:pPr>
        <w:spacing w:line="336" w:lineRule="auto"/>
        <w:ind w:firstLine="4337" w:firstLineChars="1800"/>
        <w:rPr>
          <w:rFonts w:ascii="仿宋" w:hAnsi="仿宋" w:eastAsia="仿宋" w:cs="仿宋"/>
          <w:b/>
          <w:strike/>
          <w:dstrike w:val="0"/>
          <w:color w:val="auto"/>
          <w:sz w:val="24"/>
          <w:highlight w:val="none"/>
        </w:rPr>
      </w:pPr>
    </w:p>
    <w:p w14:paraId="4D6AAA57">
      <w:pPr>
        <w:spacing w:line="336" w:lineRule="auto"/>
        <w:rPr>
          <w:rFonts w:ascii="仿宋" w:hAnsi="仿宋" w:eastAsia="仿宋" w:cs="仿宋"/>
          <w:b/>
          <w:color w:val="auto"/>
          <w:sz w:val="30"/>
          <w:szCs w:val="30"/>
          <w:highlight w:val="none"/>
        </w:rPr>
      </w:pPr>
    </w:p>
    <w:p w14:paraId="4FF1E08E">
      <w:pPr>
        <w:spacing w:line="336" w:lineRule="auto"/>
        <w:rPr>
          <w:rFonts w:ascii="仿宋" w:hAnsi="仿宋" w:eastAsia="仿宋" w:cs="仿宋"/>
          <w:b/>
          <w:color w:val="auto"/>
          <w:sz w:val="30"/>
          <w:szCs w:val="30"/>
          <w:highlight w:val="none"/>
        </w:rPr>
      </w:pPr>
    </w:p>
    <w:p w14:paraId="22C50BBF">
      <w:pPr>
        <w:spacing w:line="336" w:lineRule="auto"/>
        <w:jc w:val="center"/>
        <w:rPr>
          <w:rFonts w:hint="eastAsia" w:ascii="仿宋" w:hAnsi="仿宋" w:eastAsia="仿宋" w:cs="仿宋"/>
          <w:b/>
          <w:color w:val="auto"/>
          <w:sz w:val="30"/>
          <w:szCs w:val="30"/>
          <w:highlight w:val="none"/>
        </w:rPr>
      </w:pPr>
    </w:p>
    <w:p w14:paraId="367495EA">
      <w:pPr>
        <w:spacing w:line="336" w:lineRule="auto"/>
        <w:jc w:val="center"/>
        <w:rPr>
          <w:rFonts w:hint="eastAsia" w:ascii="仿宋" w:hAnsi="仿宋" w:eastAsia="仿宋" w:cs="仿宋"/>
          <w:b/>
          <w:color w:val="auto"/>
          <w:sz w:val="30"/>
          <w:szCs w:val="30"/>
          <w:highlight w:val="none"/>
        </w:rPr>
      </w:pPr>
    </w:p>
    <w:p w14:paraId="2609F6AD">
      <w:pPr>
        <w:pageBreakBefore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6A02719">
      <w:pPr>
        <w:spacing w:line="800" w:lineRule="exact"/>
        <w:ind w:firstLine="480" w:firstLineChars="200"/>
        <w:rPr>
          <w:rFonts w:ascii="仿宋_GB2312" w:hAnsi="仿宋_GB2312" w:eastAsia="仿宋_GB2312" w:cs="仿宋_GB2312"/>
          <w:b/>
          <w:color w:val="auto"/>
          <w:sz w:val="24"/>
          <w:highlight w:val="none"/>
          <w:u w:val="wave"/>
        </w:rPr>
      </w:pPr>
      <w:r>
        <w:rPr>
          <w:rFonts w:hint="eastAsia" w:ascii="仿宋_GB2312" w:hAnsi="仿宋_GB2312" w:eastAsia="仿宋_GB2312" w:cs="仿宋_GB2312"/>
          <w:color w:val="auto"/>
          <w:sz w:val="24"/>
          <w:highlight w:val="none"/>
          <w:u w:val="wave"/>
          <w:shd w:val="clear" w:color="auto" w:fill="FFFFFF"/>
        </w:rPr>
        <w:t>法定代表人的被授权委托人必须是供应商职工，需在磋商响应文件技术部分内提供由社保机构出具的该授权代表的</w:t>
      </w:r>
      <w:r>
        <w:rPr>
          <w:rFonts w:hint="eastAsia" w:ascii="仿宋_GB2312" w:hAnsi="仿宋_GB2312" w:eastAsia="仿宋_GB2312" w:cs="仿宋_GB2312"/>
          <w:color w:val="auto"/>
          <w:sz w:val="24"/>
          <w:highlight w:val="none"/>
          <w:u w:val="wave"/>
          <w:shd w:val="clear" w:color="auto" w:fill="FFFFFF"/>
          <w:lang w:val="en-US" w:eastAsia="zh-CN"/>
        </w:rPr>
        <w:t>连续三个月的</w:t>
      </w:r>
      <w:r>
        <w:rPr>
          <w:rFonts w:hint="eastAsia" w:ascii="仿宋_GB2312" w:hAnsi="仿宋_GB2312" w:eastAsia="仿宋_GB2312" w:cs="仿宋_GB2312"/>
          <w:color w:val="auto"/>
          <w:sz w:val="24"/>
          <w:highlight w:val="none"/>
          <w:u w:val="wave"/>
          <w:shd w:val="clear" w:color="auto" w:fill="FFFFFF"/>
        </w:rPr>
        <w:t>社保证明（1.如该授权代表为离退休返聘人员的，磋商响应文件技术部分内需提供退休证明及单位聘用证明;2.如由第三方代理社保事项的，则需提供加盖供应商公章的委托代理协议复印件），格式自拟。</w:t>
      </w:r>
    </w:p>
    <w:p w14:paraId="22B9751B">
      <w:pPr>
        <w:spacing w:line="800" w:lineRule="exact"/>
        <w:ind w:firstLine="480" w:firstLineChars="200"/>
        <w:rPr>
          <w:rFonts w:ascii="仿宋_GB2312" w:hAnsi="宋体" w:eastAsia="仿宋_GB2312"/>
          <w:color w:val="auto"/>
          <w:sz w:val="24"/>
          <w:highlight w:val="none"/>
          <w:u w:val="wave"/>
        </w:rPr>
      </w:pPr>
    </w:p>
    <w:p w14:paraId="19B79AEB">
      <w:pPr>
        <w:spacing w:line="336" w:lineRule="auto"/>
        <w:jc w:val="center"/>
        <w:rPr>
          <w:rFonts w:hint="eastAsia" w:ascii="仿宋" w:hAnsi="仿宋" w:eastAsia="仿宋" w:cs="仿宋"/>
          <w:b/>
          <w:color w:val="auto"/>
          <w:sz w:val="30"/>
          <w:szCs w:val="30"/>
          <w:highlight w:val="none"/>
        </w:rPr>
      </w:pPr>
    </w:p>
    <w:p w14:paraId="5AC86DCB">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14:paraId="35DC1C11">
      <w:pPr>
        <w:spacing w:line="336" w:lineRule="auto"/>
        <w:rPr>
          <w:rFonts w:ascii="仿宋" w:hAnsi="仿宋" w:eastAsia="仿宋" w:cs="仿宋"/>
          <w:b/>
          <w:color w:val="auto"/>
          <w:sz w:val="24"/>
          <w:highlight w:val="none"/>
        </w:rPr>
      </w:pPr>
    </w:p>
    <w:p w14:paraId="34548A16">
      <w:pPr>
        <w:pStyle w:val="72"/>
        <w:ind w:left="0" w:leftChars="0" w:firstLine="0" w:firstLineChars="0"/>
        <w:rPr>
          <w:rFonts w:ascii="仿宋" w:hAnsi="仿宋" w:eastAsia="仿宋" w:cs="仿宋"/>
          <w:b/>
          <w:color w:val="auto"/>
          <w:sz w:val="24"/>
          <w:highlight w:val="none"/>
        </w:rPr>
      </w:pPr>
    </w:p>
    <w:p w14:paraId="3168E59E">
      <w:pPr>
        <w:rPr>
          <w:color w:val="auto"/>
          <w:highlight w:val="none"/>
        </w:rPr>
      </w:pPr>
    </w:p>
    <w:p w14:paraId="2674D336">
      <w:pPr>
        <w:pStyle w:val="71"/>
        <w:rPr>
          <w:color w:val="auto"/>
          <w:highlight w:val="none"/>
        </w:rPr>
      </w:pPr>
    </w:p>
    <w:p w14:paraId="34E7794A">
      <w:pPr>
        <w:pStyle w:val="72"/>
        <w:rPr>
          <w:color w:val="auto"/>
          <w:highlight w:val="none"/>
        </w:rPr>
      </w:pPr>
    </w:p>
    <w:p w14:paraId="1DE6F544">
      <w:pPr>
        <w:rPr>
          <w:color w:val="auto"/>
          <w:highlight w:val="none"/>
        </w:rPr>
      </w:pPr>
    </w:p>
    <w:p w14:paraId="6103DD83">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EE8C61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817490A">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AF0A42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2A6609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7DAD8C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69457E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7F8EC79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2CE829F">
      <w:pPr>
        <w:spacing w:line="336" w:lineRule="auto"/>
        <w:rPr>
          <w:rFonts w:ascii="仿宋" w:hAnsi="仿宋" w:eastAsia="仿宋" w:cs="仿宋"/>
          <w:color w:val="auto"/>
          <w:sz w:val="24"/>
          <w:highlight w:val="none"/>
        </w:rPr>
      </w:pPr>
    </w:p>
    <w:p w14:paraId="1D0F44E1">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9F04B08">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E6C4BD4">
      <w:pPr>
        <w:spacing w:line="336" w:lineRule="auto"/>
        <w:jc w:val="center"/>
        <w:rPr>
          <w:rFonts w:ascii="仿宋" w:hAnsi="仿宋" w:eastAsia="仿宋" w:cs="仿宋"/>
          <w:b/>
          <w:color w:val="auto"/>
          <w:kern w:val="0"/>
          <w:sz w:val="32"/>
          <w:szCs w:val="32"/>
          <w:highlight w:val="none"/>
        </w:rPr>
      </w:pPr>
    </w:p>
    <w:p w14:paraId="219C7E76">
      <w:pPr>
        <w:pageBreakBefore/>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23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D66F5E">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9D54B87">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28E899FE">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12860C5E">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986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54565F">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F7BF59">
            <w:pPr>
              <w:spacing w:line="336" w:lineRule="auto"/>
              <w:jc w:val="center"/>
              <w:rPr>
                <w:rFonts w:ascii="仿宋" w:hAnsi="仿宋" w:eastAsia="仿宋" w:cs="仿宋"/>
                <w:b/>
                <w:color w:val="auto"/>
                <w:kern w:val="0"/>
                <w:sz w:val="32"/>
                <w:szCs w:val="32"/>
                <w:highlight w:val="none"/>
              </w:rPr>
            </w:pPr>
          </w:p>
        </w:tc>
        <w:tc>
          <w:tcPr>
            <w:tcW w:w="3546" w:type="dxa"/>
          </w:tcPr>
          <w:p w14:paraId="5251F065">
            <w:pPr>
              <w:spacing w:line="336" w:lineRule="auto"/>
              <w:jc w:val="center"/>
              <w:rPr>
                <w:rFonts w:ascii="仿宋" w:hAnsi="仿宋" w:eastAsia="仿宋" w:cs="仿宋"/>
                <w:b/>
                <w:color w:val="auto"/>
                <w:kern w:val="0"/>
                <w:sz w:val="32"/>
                <w:szCs w:val="32"/>
                <w:highlight w:val="none"/>
              </w:rPr>
            </w:pPr>
          </w:p>
        </w:tc>
        <w:tc>
          <w:tcPr>
            <w:tcW w:w="1276" w:type="dxa"/>
          </w:tcPr>
          <w:p w14:paraId="077DE4DA">
            <w:pPr>
              <w:spacing w:line="336" w:lineRule="auto"/>
              <w:jc w:val="center"/>
              <w:rPr>
                <w:rFonts w:ascii="仿宋" w:hAnsi="仿宋" w:eastAsia="仿宋" w:cs="仿宋"/>
                <w:b/>
                <w:color w:val="auto"/>
                <w:kern w:val="0"/>
                <w:sz w:val="32"/>
                <w:szCs w:val="32"/>
                <w:highlight w:val="none"/>
              </w:rPr>
            </w:pPr>
          </w:p>
        </w:tc>
      </w:tr>
      <w:tr w14:paraId="6EBE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A99CB5">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890168C">
            <w:pPr>
              <w:spacing w:line="336" w:lineRule="auto"/>
              <w:jc w:val="center"/>
              <w:rPr>
                <w:rFonts w:ascii="仿宋" w:hAnsi="仿宋" w:eastAsia="仿宋" w:cs="仿宋"/>
                <w:b/>
                <w:color w:val="auto"/>
                <w:kern w:val="0"/>
                <w:sz w:val="32"/>
                <w:szCs w:val="32"/>
                <w:highlight w:val="none"/>
              </w:rPr>
            </w:pPr>
          </w:p>
        </w:tc>
        <w:tc>
          <w:tcPr>
            <w:tcW w:w="3546" w:type="dxa"/>
          </w:tcPr>
          <w:p w14:paraId="1538627F">
            <w:pPr>
              <w:spacing w:line="336" w:lineRule="auto"/>
              <w:jc w:val="center"/>
              <w:rPr>
                <w:rFonts w:ascii="仿宋" w:hAnsi="仿宋" w:eastAsia="仿宋" w:cs="仿宋"/>
                <w:b/>
                <w:color w:val="auto"/>
                <w:kern w:val="0"/>
                <w:sz w:val="32"/>
                <w:szCs w:val="32"/>
                <w:highlight w:val="none"/>
              </w:rPr>
            </w:pPr>
          </w:p>
        </w:tc>
        <w:tc>
          <w:tcPr>
            <w:tcW w:w="1276" w:type="dxa"/>
          </w:tcPr>
          <w:p w14:paraId="406AFC2C">
            <w:pPr>
              <w:spacing w:line="336" w:lineRule="auto"/>
              <w:jc w:val="center"/>
              <w:rPr>
                <w:rFonts w:ascii="仿宋" w:hAnsi="仿宋" w:eastAsia="仿宋" w:cs="仿宋"/>
                <w:b/>
                <w:color w:val="auto"/>
                <w:kern w:val="0"/>
                <w:sz w:val="32"/>
                <w:szCs w:val="32"/>
                <w:highlight w:val="none"/>
              </w:rPr>
            </w:pPr>
          </w:p>
        </w:tc>
      </w:tr>
      <w:tr w14:paraId="27EC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D375F6">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CD80172">
            <w:pPr>
              <w:spacing w:line="336" w:lineRule="auto"/>
              <w:jc w:val="center"/>
              <w:rPr>
                <w:rFonts w:ascii="仿宋" w:hAnsi="仿宋" w:eastAsia="仿宋" w:cs="仿宋"/>
                <w:b/>
                <w:color w:val="auto"/>
                <w:kern w:val="0"/>
                <w:sz w:val="32"/>
                <w:szCs w:val="32"/>
                <w:highlight w:val="none"/>
              </w:rPr>
            </w:pPr>
          </w:p>
        </w:tc>
        <w:tc>
          <w:tcPr>
            <w:tcW w:w="3546" w:type="dxa"/>
          </w:tcPr>
          <w:p w14:paraId="19BEC857">
            <w:pPr>
              <w:spacing w:line="336" w:lineRule="auto"/>
              <w:jc w:val="center"/>
              <w:rPr>
                <w:rFonts w:ascii="仿宋" w:hAnsi="仿宋" w:eastAsia="仿宋" w:cs="仿宋"/>
                <w:b/>
                <w:color w:val="auto"/>
                <w:kern w:val="0"/>
                <w:sz w:val="32"/>
                <w:szCs w:val="32"/>
                <w:highlight w:val="none"/>
              </w:rPr>
            </w:pPr>
          </w:p>
        </w:tc>
        <w:tc>
          <w:tcPr>
            <w:tcW w:w="1276" w:type="dxa"/>
          </w:tcPr>
          <w:p w14:paraId="46694B66">
            <w:pPr>
              <w:spacing w:line="336" w:lineRule="auto"/>
              <w:jc w:val="center"/>
              <w:rPr>
                <w:rFonts w:ascii="仿宋" w:hAnsi="仿宋" w:eastAsia="仿宋" w:cs="仿宋"/>
                <w:b/>
                <w:color w:val="auto"/>
                <w:kern w:val="0"/>
                <w:sz w:val="32"/>
                <w:szCs w:val="32"/>
                <w:highlight w:val="none"/>
              </w:rPr>
            </w:pPr>
          </w:p>
        </w:tc>
      </w:tr>
    </w:tbl>
    <w:p w14:paraId="5AA178BB">
      <w:pPr>
        <w:spacing w:line="336" w:lineRule="auto"/>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6904C1D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927641">
      <w:pPr>
        <w:pStyle w:val="71"/>
        <w:rPr>
          <w:rFonts w:hint="eastAsia"/>
          <w:color w:val="auto"/>
          <w:highlight w:val="none"/>
        </w:rPr>
      </w:pPr>
    </w:p>
    <w:p w14:paraId="1E2B9014">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4848910D">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32C2096">
      <w:pPr>
        <w:pStyle w:val="71"/>
        <w:rPr>
          <w:color w:val="auto"/>
          <w:highlight w:val="none"/>
        </w:rPr>
      </w:pPr>
    </w:p>
    <w:p w14:paraId="5E1569A7">
      <w:pPr>
        <w:pageBreakBefore/>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45278C7">
      <w:pPr>
        <w:snapToGrid w:val="0"/>
        <w:spacing w:line="336" w:lineRule="auto"/>
        <w:rPr>
          <w:rFonts w:ascii="仿宋" w:hAnsi="仿宋" w:eastAsia="仿宋" w:cs="仿宋"/>
          <w:color w:val="auto"/>
          <w:sz w:val="24"/>
          <w:highlight w:val="none"/>
        </w:rPr>
      </w:pPr>
    </w:p>
    <w:p w14:paraId="492F6DCA">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256EBE">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2CF482D1">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4FF2851">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1ACAC1E">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329CFA2">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D1FA172">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A11A90C">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70D355B">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C6D4494">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8584F0B">
      <w:pPr>
        <w:autoSpaceDE w:val="0"/>
        <w:autoSpaceDN w:val="0"/>
        <w:spacing w:line="336" w:lineRule="auto"/>
        <w:jc w:val="left"/>
        <w:rPr>
          <w:rFonts w:ascii="仿宋" w:hAnsi="仿宋" w:eastAsia="仿宋" w:cs="仿宋"/>
          <w:color w:val="auto"/>
          <w:kern w:val="0"/>
          <w:sz w:val="24"/>
          <w:highlight w:val="none"/>
          <w:lang w:val="zh-CN"/>
        </w:rPr>
      </w:pPr>
    </w:p>
    <w:p w14:paraId="4A476BAB">
      <w:pPr>
        <w:autoSpaceDE w:val="0"/>
        <w:autoSpaceDN w:val="0"/>
        <w:spacing w:line="336" w:lineRule="auto"/>
        <w:jc w:val="left"/>
        <w:rPr>
          <w:rFonts w:ascii="仿宋" w:hAnsi="仿宋" w:eastAsia="仿宋" w:cs="仿宋"/>
          <w:color w:val="auto"/>
          <w:kern w:val="0"/>
          <w:sz w:val="24"/>
          <w:highlight w:val="none"/>
          <w:lang w:val="zh-CN"/>
        </w:rPr>
      </w:pPr>
    </w:p>
    <w:p w14:paraId="3E60B649">
      <w:pPr>
        <w:autoSpaceDE w:val="0"/>
        <w:autoSpaceDN w:val="0"/>
        <w:spacing w:line="336" w:lineRule="auto"/>
        <w:jc w:val="left"/>
        <w:rPr>
          <w:rFonts w:ascii="仿宋" w:hAnsi="仿宋" w:eastAsia="仿宋" w:cs="仿宋"/>
          <w:color w:val="auto"/>
          <w:kern w:val="0"/>
          <w:sz w:val="24"/>
          <w:highlight w:val="none"/>
          <w:lang w:val="zh-CN"/>
        </w:rPr>
      </w:pPr>
    </w:p>
    <w:p w14:paraId="6E45B819">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AC1464A">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C1EE5F7">
      <w:pPr>
        <w:spacing w:line="336" w:lineRule="auto"/>
        <w:jc w:val="center"/>
        <w:rPr>
          <w:rFonts w:ascii="仿宋" w:hAnsi="仿宋" w:eastAsia="仿宋" w:cs="仿宋"/>
          <w:b/>
          <w:bCs/>
          <w:color w:val="auto"/>
          <w:sz w:val="24"/>
          <w:highlight w:val="none"/>
        </w:rPr>
      </w:pPr>
    </w:p>
    <w:p w14:paraId="33306D7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F0F8CFF">
      <w:pPr>
        <w:spacing w:line="336" w:lineRule="auto"/>
        <w:jc w:val="center"/>
        <w:rPr>
          <w:rFonts w:ascii="仿宋" w:hAnsi="仿宋" w:eastAsia="仿宋" w:cs="仿宋"/>
          <w:b/>
          <w:bCs/>
          <w:color w:val="auto"/>
          <w:sz w:val="24"/>
          <w:highlight w:val="none"/>
        </w:rPr>
      </w:pPr>
    </w:p>
    <w:p w14:paraId="394F6430">
      <w:pPr>
        <w:spacing w:line="360" w:lineRule="auto"/>
        <w:rPr>
          <w:rFonts w:hint="eastAsia" w:ascii="仿宋_GB2312" w:hAnsi="仿宋_GB2312" w:eastAsia="仿宋_GB2312" w:cs="仿宋_GB2312"/>
          <w:b/>
          <w:color w:val="auto"/>
          <w:sz w:val="32"/>
          <w:szCs w:val="32"/>
          <w:highlight w:val="none"/>
          <w:lang w:eastAsia="zh-CN"/>
        </w:rPr>
      </w:pPr>
    </w:p>
    <w:p w14:paraId="62178A0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0D2D2F7">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49107B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A17695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07B88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29F96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D48A0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EFD5D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AAE59D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9BD8FF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1D89F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9B811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A69C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4BF044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D2490E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071CD8">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C7DB08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B1213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6B2837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99E666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819FEBF">
            <w:pPr>
              <w:autoSpaceDE w:val="0"/>
              <w:autoSpaceDN w:val="0"/>
              <w:spacing w:line="360" w:lineRule="auto"/>
              <w:rPr>
                <w:rFonts w:ascii="仿宋_GB2312" w:hAnsi="仿宋_GB2312" w:eastAsia="仿宋_GB2312" w:cs="仿宋_GB2312"/>
                <w:color w:val="auto"/>
                <w:sz w:val="24"/>
                <w:highlight w:val="none"/>
              </w:rPr>
            </w:pPr>
          </w:p>
        </w:tc>
      </w:tr>
      <w:tr w14:paraId="27139F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43BBA3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E3441E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088F97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FBAF51F">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E0896C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4C537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5D41FD0">
            <w:pPr>
              <w:autoSpaceDE w:val="0"/>
              <w:autoSpaceDN w:val="0"/>
              <w:spacing w:line="360" w:lineRule="auto"/>
              <w:rPr>
                <w:rFonts w:ascii="仿宋_GB2312" w:hAnsi="仿宋_GB2312" w:eastAsia="仿宋_GB2312" w:cs="仿宋_GB2312"/>
                <w:color w:val="auto"/>
                <w:sz w:val="24"/>
                <w:highlight w:val="none"/>
              </w:rPr>
            </w:pPr>
          </w:p>
        </w:tc>
      </w:tr>
      <w:tr w14:paraId="17A1D2B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97AF95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C5109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EDF8E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A8D2D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6F2AD2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48173F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9E2453B">
            <w:pPr>
              <w:autoSpaceDE w:val="0"/>
              <w:autoSpaceDN w:val="0"/>
              <w:spacing w:line="360" w:lineRule="auto"/>
              <w:rPr>
                <w:rFonts w:ascii="仿宋_GB2312" w:hAnsi="仿宋_GB2312" w:eastAsia="仿宋_GB2312" w:cs="仿宋_GB2312"/>
                <w:color w:val="auto"/>
                <w:sz w:val="24"/>
                <w:highlight w:val="none"/>
              </w:rPr>
            </w:pPr>
          </w:p>
        </w:tc>
      </w:tr>
    </w:tbl>
    <w:p w14:paraId="3957618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48C9AA2">
      <w:pPr>
        <w:autoSpaceDE w:val="0"/>
        <w:autoSpaceDN w:val="0"/>
        <w:spacing w:line="360" w:lineRule="auto"/>
        <w:rPr>
          <w:rFonts w:ascii="仿宋_GB2312" w:hAnsi="仿宋_GB2312" w:eastAsia="仿宋_GB2312" w:cs="仿宋_GB2312"/>
          <w:b/>
          <w:color w:val="auto"/>
          <w:sz w:val="24"/>
          <w:highlight w:val="none"/>
        </w:rPr>
      </w:pPr>
    </w:p>
    <w:p w14:paraId="49F208DB">
      <w:pPr>
        <w:autoSpaceDE w:val="0"/>
        <w:autoSpaceDN w:val="0"/>
        <w:spacing w:line="360" w:lineRule="auto"/>
        <w:rPr>
          <w:rFonts w:ascii="仿宋_GB2312" w:hAnsi="仿宋_GB2312" w:eastAsia="仿宋_GB2312" w:cs="仿宋_GB2312"/>
          <w:color w:val="auto"/>
          <w:sz w:val="24"/>
          <w:highlight w:val="none"/>
        </w:rPr>
      </w:pPr>
    </w:p>
    <w:p w14:paraId="10BFAA4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D24E4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8550AF">
      <w:pPr>
        <w:pStyle w:val="84"/>
        <w:ind w:firstLine="0"/>
        <w:jc w:val="both"/>
        <w:rPr>
          <w:rFonts w:hAnsi="仿宋_GB2312" w:cs="仿宋_GB2312"/>
          <w:color w:val="auto"/>
          <w:highlight w:val="none"/>
        </w:rPr>
      </w:pPr>
    </w:p>
    <w:p w14:paraId="13DFE39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4FA1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0419B2AC">
      <w:pPr>
        <w:spacing w:line="360" w:lineRule="auto"/>
        <w:jc w:val="center"/>
        <w:rPr>
          <w:rFonts w:ascii="仿宋_GB2312" w:hAnsi="仿宋_GB2312" w:eastAsia="仿宋_GB2312" w:cs="仿宋_GB2312"/>
          <w:color w:val="auto"/>
          <w:sz w:val="24"/>
          <w:highlight w:val="none"/>
        </w:rPr>
      </w:pPr>
    </w:p>
    <w:p w14:paraId="7D1BE39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8B8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1E9B6A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45F975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344A23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14:paraId="7CEF09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27B5EA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54EE00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66C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3DF450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3B1052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CDEF0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D89A4F9">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FE0C9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3299F2D">
            <w:pPr>
              <w:spacing w:line="360" w:lineRule="auto"/>
              <w:jc w:val="center"/>
              <w:rPr>
                <w:rFonts w:ascii="仿宋_GB2312" w:hAnsi="仿宋_GB2312" w:eastAsia="仿宋_GB2312" w:cs="仿宋_GB2312"/>
                <w:color w:val="auto"/>
                <w:sz w:val="24"/>
                <w:highlight w:val="none"/>
              </w:rPr>
            </w:pPr>
          </w:p>
        </w:tc>
      </w:tr>
      <w:tr w14:paraId="79655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F875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7EA01B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F586E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31DF5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309D01E">
            <w:pPr>
              <w:spacing w:line="360" w:lineRule="auto"/>
              <w:jc w:val="center"/>
              <w:rPr>
                <w:rFonts w:ascii="仿宋_GB2312" w:hAnsi="仿宋_GB2312" w:eastAsia="仿宋_GB2312" w:cs="仿宋_GB2312"/>
                <w:color w:val="auto"/>
                <w:sz w:val="24"/>
                <w:highlight w:val="none"/>
              </w:rPr>
            </w:pPr>
          </w:p>
        </w:tc>
        <w:tc>
          <w:tcPr>
            <w:tcW w:w="1332" w:type="dxa"/>
            <w:vAlign w:val="center"/>
          </w:tcPr>
          <w:p w14:paraId="160A20DE">
            <w:pPr>
              <w:spacing w:line="360" w:lineRule="auto"/>
              <w:jc w:val="center"/>
              <w:rPr>
                <w:rFonts w:ascii="仿宋_GB2312" w:hAnsi="仿宋_GB2312" w:eastAsia="仿宋_GB2312" w:cs="仿宋_GB2312"/>
                <w:color w:val="auto"/>
                <w:sz w:val="24"/>
                <w:highlight w:val="none"/>
              </w:rPr>
            </w:pPr>
          </w:p>
        </w:tc>
      </w:tr>
      <w:tr w14:paraId="1BB7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697A2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FA92FC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7B5B43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0E741DA">
            <w:pPr>
              <w:spacing w:line="360" w:lineRule="auto"/>
              <w:jc w:val="center"/>
              <w:rPr>
                <w:rFonts w:ascii="仿宋_GB2312" w:hAnsi="仿宋_GB2312" w:eastAsia="仿宋_GB2312" w:cs="仿宋_GB2312"/>
                <w:color w:val="auto"/>
                <w:sz w:val="24"/>
                <w:highlight w:val="none"/>
              </w:rPr>
            </w:pPr>
          </w:p>
        </w:tc>
        <w:tc>
          <w:tcPr>
            <w:tcW w:w="1080" w:type="dxa"/>
            <w:vAlign w:val="center"/>
          </w:tcPr>
          <w:p w14:paraId="0B3A0015">
            <w:pPr>
              <w:spacing w:line="360" w:lineRule="auto"/>
              <w:jc w:val="center"/>
              <w:rPr>
                <w:rFonts w:ascii="仿宋_GB2312" w:hAnsi="仿宋_GB2312" w:eastAsia="仿宋_GB2312" w:cs="仿宋_GB2312"/>
                <w:color w:val="auto"/>
                <w:sz w:val="24"/>
                <w:highlight w:val="none"/>
              </w:rPr>
            </w:pPr>
          </w:p>
        </w:tc>
        <w:tc>
          <w:tcPr>
            <w:tcW w:w="1332" w:type="dxa"/>
            <w:vAlign w:val="center"/>
          </w:tcPr>
          <w:p w14:paraId="5D09B43E">
            <w:pPr>
              <w:spacing w:line="360" w:lineRule="auto"/>
              <w:jc w:val="center"/>
              <w:rPr>
                <w:rFonts w:ascii="仿宋_GB2312" w:hAnsi="仿宋_GB2312" w:eastAsia="仿宋_GB2312" w:cs="仿宋_GB2312"/>
                <w:color w:val="auto"/>
                <w:sz w:val="24"/>
                <w:highlight w:val="none"/>
              </w:rPr>
            </w:pPr>
          </w:p>
        </w:tc>
      </w:tr>
      <w:tr w14:paraId="07A4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2D28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038643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CF0131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86331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013EC343">
            <w:pPr>
              <w:spacing w:line="360" w:lineRule="auto"/>
              <w:jc w:val="center"/>
              <w:rPr>
                <w:rFonts w:ascii="仿宋_GB2312" w:hAnsi="仿宋_GB2312" w:eastAsia="仿宋_GB2312" w:cs="仿宋_GB2312"/>
                <w:color w:val="auto"/>
                <w:sz w:val="24"/>
                <w:highlight w:val="none"/>
              </w:rPr>
            </w:pPr>
          </w:p>
        </w:tc>
        <w:tc>
          <w:tcPr>
            <w:tcW w:w="1332" w:type="dxa"/>
            <w:vAlign w:val="center"/>
          </w:tcPr>
          <w:p w14:paraId="0942B109">
            <w:pPr>
              <w:spacing w:line="360" w:lineRule="auto"/>
              <w:jc w:val="center"/>
              <w:rPr>
                <w:rFonts w:ascii="仿宋_GB2312" w:hAnsi="仿宋_GB2312" w:eastAsia="仿宋_GB2312" w:cs="仿宋_GB2312"/>
                <w:color w:val="auto"/>
                <w:sz w:val="24"/>
                <w:highlight w:val="none"/>
              </w:rPr>
            </w:pPr>
          </w:p>
        </w:tc>
      </w:tr>
      <w:tr w14:paraId="0E5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2B070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5FF94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1C293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5E94357">
            <w:pPr>
              <w:spacing w:line="360" w:lineRule="auto"/>
              <w:jc w:val="center"/>
              <w:rPr>
                <w:rFonts w:ascii="仿宋_GB2312" w:hAnsi="仿宋_GB2312" w:eastAsia="仿宋_GB2312" w:cs="仿宋_GB2312"/>
                <w:color w:val="auto"/>
                <w:sz w:val="24"/>
                <w:highlight w:val="none"/>
              </w:rPr>
            </w:pPr>
          </w:p>
        </w:tc>
        <w:tc>
          <w:tcPr>
            <w:tcW w:w="1080" w:type="dxa"/>
            <w:vAlign w:val="center"/>
          </w:tcPr>
          <w:p w14:paraId="27061321">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14AD10">
            <w:pPr>
              <w:spacing w:line="360" w:lineRule="auto"/>
              <w:jc w:val="center"/>
              <w:rPr>
                <w:rFonts w:ascii="仿宋_GB2312" w:hAnsi="仿宋_GB2312" w:eastAsia="仿宋_GB2312" w:cs="仿宋_GB2312"/>
                <w:color w:val="auto"/>
                <w:sz w:val="24"/>
                <w:highlight w:val="none"/>
              </w:rPr>
            </w:pPr>
          </w:p>
        </w:tc>
      </w:tr>
    </w:tbl>
    <w:p w14:paraId="54A1D0F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6F27766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中提供此配置清单，提供主要磋商产品的技术参数证明材料（如官网截图、产品彩页、原厂技术说明等）。</w:t>
      </w:r>
    </w:p>
    <w:p w14:paraId="7D1FE70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550A5223">
      <w:pPr>
        <w:autoSpaceDE w:val="0"/>
        <w:autoSpaceDN w:val="0"/>
        <w:spacing w:line="36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23C0978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5501F026">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6F2941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2FEA50">
      <w:pPr>
        <w:spacing w:line="336" w:lineRule="auto"/>
        <w:jc w:val="center"/>
        <w:rPr>
          <w:rFonts w:hint="eastAsia" w:ascii="仿宋_GB2312" w:hAnsi="仿宋_GB2312" w:eastAsia="仿宋_GB2312" w:cs="仿宋_GB2312"/>
          <w:b/>
          <w:bCs/>
          <w:color w:val="auto"/>
          <w:kern w:val="0"/>
          <w:sz w:val="32"/>
          <w:szCs w:val="32"/>
          <w:highlight w:val="none"/>
          <w:lang w:val="zh-CN"/>
        </w:rPr>
      </w:pPr>
      <w:r>
        <w:rPr>
          <w:rFonts w:hint="eastAsia" w:ascii="仿宋" w:hAnsi="仿宋" w:eastAsia="仿宋" w:cs="仿宋"/>
          <w:color w:val="auto"/>
          <w:sz w:val="24"/>
          <w:highlight w:val="none"/>
        </w:rPr>
        <w:t xml:space="preserve">     日期：  年   月   日</w:t>
      </w:r>
      <w:r>
        <w:rPr>
          <w:rFonts w:hint="eastAsia" w:ascii="仿宋_GB2312" w:hAnsi="仿宋_GB2312" w:eastAsia="仿宋_GB2312" w:cs="仿宋_GB2312"/>
          <w:b/>
          <w:bCs/>
          <w:color w:val="auto"/>
          <w:kern w:val="0"/>
          <w:sz w:val="24"/>
          <w:highlight w:val="none"/>
          <w:lang w:val="zh-CN"/>
        </w:rPr>
        <w:tab/>
      </w:r>
    </w:p>
    <w:p w14:paraId="42504B20">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63DA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1F87214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8B9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DA6E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37FF3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3E96C6E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F909C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DB77C4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CF7F0A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077326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AD7B66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A0AF1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C80FF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D8D05D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A8C70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FC259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2E21C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1D11F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893D1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EFEEB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F69D5A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DEB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FB1363F">
            <w:pPr>
              <w:spacing w:line="360" w:lineRule="auto"/>
              <w:rPr>
                <w:rFonts w:ascii="仿宋_GB2312" w:hAnsi="仿宋_GB2312" w:eastAsia="仿宋_GB2312" w:cs="仿宋_GB2312"/>
                <w:color w:val="auto"/>
                <w:sz w:val="24"/>
                <w:highlight w:val="none"/>
              </w:rPr>
            </w:pPr>
          </w:p>
        </w:tc>
        <w:tc>
          <w:tcPr>
            <w:tcW w:w="552" w:type="dxa"/>
          </w:tcPr>
          <w:p w14:paraId="7666170D">
            <w:pPr>
              <w:spacing w:line="360" w:lineRule="auto"/>
              <w:rPr>
                <w:rFonts w:ascii="仿宋_GB2312" w:hAnsi="仿宋_GB2312" w:eastAsia="仿宋_GB2312" w:cs="仿宋_GB2312"/>
                <w:color w:val="auto"/>
                <w:sz w:val="24"/>
                <w:highlight w:val="none"/>
              </w:rPr>
            </w:pPr>
          </w:p>
        </w:tc>
        <w:tc>
          <w:tcPr>
            <w:tcW w:w="552" w:type="dxa"/>
          </w:tcPr>
          <w:p w14:paraId="3F0BF689">
            <w:pPr>
              <w:spacing w:line="360" w:lineRule="auto"/>
              <w:rPr>
                <w:rFonts w:ascii="仿宋_GB2312" w:hAnsi="仿宋_GB2312" w:eastAsia="仿宋_GB2312" w:cs="仿宋_GB2312"/>
                <w:color w:val="auto"/>
                <w:sz w:val="24"/>
                <w:highlight w:val="none"/>
              </w:rPr>
            </w:pPr>
          </w:p>
        </w:tc>
        <w:tc>
          <w:tcPr>
            <w:tcW w:w="552" w:type="dxa"/>
          </w:tcPr>
          <w:p w14:paraId="49AB93E7">
            <w:pPr>
              <w:spacing w:line="360" w:lineRule="auto"/>
              <w:rPr>
                <w:rFonts w:ascii="仿宋_GB2312" w:hAnsi="仿宋_GB2312" w:eastAsia="仿宋_GB2312" w:cs="仿宋_GB2312"/>
                <w:color w:val="auto"/>
                <w:sz w:val="24"/>
                <w:highlight w:val="none"/>
              </w:rPr>
            </w:pPr>
          </w:p>
        </w:tc>
        <w:tc>
          <w:tcPr>
            <w:tcW w:w="552" w:type="dxa"/>
          </w:tcPr>
          <w:p w14:paraId="7D722CAA">
            <w:pPr>
              <w:spacing w:line="360" w:lineRule="auto"/>
              <w:rPr>
                <w:rFonts w:ascii="仿宋_GB2312" w:hAnsi="仿宋_GB2312" w:eastAsia="仿宋_GB2312" w:cs="仿宋_GB2312"/>
                <w:color w:val="auto"/>
                <w:sz w:val="24"/>
                <w:highlight w:val="none"/>
              </w:rPr>
            </w:pPr>
          </w:p>
        </w:tc>
        <w:tc>
          <w:tcPr>
            <w:tcW w:w="552" w:type="dxa"/>
          </w:tcPr>
          <w:p w14:paraId="20EACC74">
            <w:pPr>
              <w:spacing w:line="360" w:lineRule="auto"/>
              <w:rPr>
                <w:rFonts w:ascii="仿宋_GB2312" w:hAnsi="仿宋_GB2312" w:eastAsia="仿宋_GB2312" w:cs="仿宋_GB2312"/>
                <w:color w:val="auto"/>
                <w:sz w:val="24"/>
                <w:highlight w:val="none"/>
              </w:rPr>
            </w:pPr>
          </w:p>
        </w:tc>
        <w:tc>
          <w:tcPr>
            <w:tcW w:w="552" w:type="dxa"/>
          </w:tcPr>
          <w:p w14:paraId="466020F8">
            <w:pPr>
              <w:spacing w:line="360" w:lineRule="auto"/>
              <w:rPr>
                <w:rFonts w:ascii="仿宋_GB2312" w:hAnsi="仿宋_GB2312" w:eastAsia="仿宋_GB2312" w:cs="仿宋_GB2312"/>
                <w:color w:val="auto"/>
                <w:sz w:val="24"/>
                <w:highlight w:val="none"/>
              </w:rPr>
            </w:pPr>
          </w:p>
        </w:tc>
        <w:tc>
          <w:tcPr>
            <w:tcW w:w="553" w:type="dxa"/>
          </w:tcPr>
          <w:p w14:paraId="65B551E4">
            <w:pPr>
              <w:spacing w:line="360" w:lineRule="auto"/>
              <w:rPr>
                <w:rFonts w:ascii="仿宋_GB2312" w:hAnsi="仿宋_GB2312" w:eastAsia="仿宋_GB2312" w:cs="仿宋_GB2312"/>
                <w:color w:val="auto"/>
                <w:sz w:val="24"/>
                <w:highlight w:val="none"/>
              </w:rPr>
            </w:pPr>
          </w:p>
        </w:tc>
        <w:tc>
          <w:tcPr>
            <w:tcW w:w="553" w:type="dxa"/>
          </w:tcPr>
          <w:p w14:paraId="2E91229A">
            <w:pPr>
              <w:spacing w:line="360" w:lineRule="auto"/>
              <w:rPr>
                <w:rFonts w:ascii="仿宋_GB2312" w:hAnsi="仿宋_GB2312" w:eastAsia="仿宋_GB2312" w:cs="仿宋_GB2312"/>
                <w:color w:val="auto"/>
                <w:sz w:val="24"/>
                <w:highlight w:val="none"/>
              </w:rPr>
            </w:pPr>
          </w:p>
        </w:tc>
        <w:tc>
          <w:tcPr>
            <w:tcW w:w="553" w:type="dxa"/>
          </w:tcPr>
          <w:p w14:paraId="745C265D">
            <w:pPr>
              <w:spacing w:line="360" w:lineRule="auto"/>
              <w:rPr>
                <w:rFonts w:ascii="仿宋_GB2312" w:hAnsi="仿宋_GB2312" w:eastAsia="仿宋_GB2312" w:cs="仿宋_GB2312"/>
                <w:color w:val="auto"/>
                <w:sz w:val="24"/>
                <w:highlight w:val="none"/>
              </w:rPr>
            </w:pPr>
          </w:p>
        </w:tc>
        <w:tc>
          <w:tcPr>
            <w:tcW w:w="553" w:type="dxa"/>
          </w:tcPr>
          <w:p w14:paraId="073EFD08">
            <w:pPr>
              <w:spacing w:line="360" w:lineRule="auto"/>
              <w:rPr>
                <w:rFonts w:ascii="仿宋_GB2312" w:hAnsi="仿宋_GB2312" w:eastAsia="仿宋_GB2312" w:cs="仿宋_GB2312"/>
                <w:color w:val="auto"/>
                <w:sz w:val="24"/>
                <w:highlight w:val="none"/>
              </w:rPr>
            </w:pPr>
          </w:p>
        </w:tc>
        <w:tc>
          <w:tcPr>
            <w:tcW w:w="553" w:type="dxa"/>
          </w:tcPr>
          <w:p w14:paraId="2695D47A">
            <w:pPr>
              <w:spacing w:line="360" w:lineRule="auto"/>
              <w:rPr>
                <w:rFonts w:ascii="仿宋_GB2312" w:hAnsi="仿宋_GB2312" w:eastAsia="仿宋_GB2312" w:cs="仿宋_GB2312"/>
                <w:color w:val="auto"/>
                <w:sz w:val="24"/>
                <w:highlight w:val="none"/>
              </w:rPr>
            </w:pPr>
          </w:p>
        </w:tc>
        <w:tc>
          <w:tcPr>
            <w:tcW w:w="553" w:type="dxa"/>
          </w:tcPr>
          <w:p w14:paraId="188CC39E">
            <w:pPr>
              <w:spacing w:line="360" w:lineRule="auto"/>
              <w:rPr>
                <w:rFonts w:ascii="仿宋_GB2312" w:hAnsi="仿宋_GB2312" w:eastAsia="仿宋_GB2312" w:cs="仿宋_GB2312"/>
                <w:color w:val="auto"/>
                <w:sz w:val="24"/>
                <w:highlight w:val="none"/>
              </w:rPr>
            </w:pPr>
          </w:p>
        </w:tc>
        <w:tc>
          <w:tcPr>
            <w:tcW w:w="553" w:type="dxa"/>
          </w:tcPr>
          <w:p w14:paraId="4DD78579">
            <w:pPr>
              <w:spacing w:line="360" w:lineRule="auto"/>
              <w:rPr>
                <w:rFonts w:ascii="仿宋_GB2312" w:hAnsi="仿宋_GB2312" w:eastAsia="仿宋_GB2312" w:cs="仿宋_GB2312"/>
                <w:color w:val="auto"/>
                <w:sz w:val="24"/>
                <w:highlight w:val="none"/>
              </w:rPr>
            </w:pPr>
          </w:p>
        </w:tc>
        <w:tc>
          <w:tcPr>
            <w:tcW w:w="553" w:type="dxa"/>
          </w:tcPr>
          <w:p w14:paraId="10EEE6A6">
            <w:pPr>
              <w:spacing w:line="360" w:lineRule="auto"/>
              <w:rPr>
                <w:rFonts w:ascii="仿宋_GB2312" w:hAnsi="仿宋_GB2312" w:eastAsia="仿宋_GB2312" w:cs="仿宋_GB2312"/>
                <w:color w:val="auto"/>
                <w:sz w:val="24"/>
                <w:highlight w:val="none"/>
              </w:rPr>
            </w:pPr>
          </w:p>
        </w:tc>
        <w:tc>
          <w:tcPr>
            <w:tcW w:w="553" w:type="dxa"/>
          </w:tcPr>
          <w:p w14:paraId="0539F042">
            <w:pPr>
              <w:spacing w:line="360" w:lineRule="auto"/>
              <w:rPr>
                <w:rFonts w:ascii="仿宋_GB2312" w:hAnsi="仿宋_GB2312" w:eastAsia="仿宋_GB2312" w:cs="仿宋_GB2312"/>
                <w:color w:val="auto"/>
                <w:sz w:val="24"/>
                <w:highlight w:val="none"/>
              </w:rPr>
            </w:pPr>
          </w:p>
        </w:tc>
        <w:tc>
          <w:tcPr>
            <w:tcW w:w="553" w:type="dxa"/>
          </w:tcPr>
          <w:p w14:paraId="2962AA18">
            <w:pPr>
              <w:spacing w:line="360" w:lineRule="auto"/>
              <w:rPr>
                <w:rFonts w:ascii="仿宋_GB2312" w:hAnsi="仿宋_GB2312" w:eastAsia="仿宋_GB2312" w:cs="仿宋_GB2312"/>
                <w:color w:val="auto"/>
                <w:sz w:val="24"/>
                <w:highlight w:val="none"/>
              </w:rPr>
            </w:pPr>
          </w:p>
        </w:tc>
      </w:tr>
      <w:tr w14:paraId="613A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BDD234">
            <w:pPr>
              <w:spacing w:line="360" w:lineRule="auto"/>
              <w:rPr>
                <w:rFonts w:ascii="仿宋_GB2312" w:hAnsi="仿宋_GB2312" w:eastAsia="仿宋_GB2312" w:cs="仿宋_GB2312"/>
                <w:color w:val="auto"/>
                <w:sz w:val="24"/>
                <w:highlight w:val="none"/>
              </w:rPr>
            </w:pPr>
          </w:p>
        </w:tc>
        <w:tc>
          <w:tcPr>
            <w:tcW w:w="552" w:type="dxa"/>
          </w:tcPr>
          <w:p w14:paraId="72DD4CAD">
            <w:pPr>
              <w:spacing w:line="360" w:lineRule="auto"/>
              <w:rPr>
                <w:rFonts w:ascii="仿宋_GB2312" w:hAnsi="仿宋_GB2312" w:eastAsia="仿宋_GB2312" w:cs="仿宋_GB2312"/>
                <w:color w:val="auto"/>
                <w:sz w:val="24"/>
                <w:highlight w:val="none"/>
              </w:rPr>
            </w:pPr>
          </w:p>
        </w:tc>
        <w:tc>
          <w:tcPr>
            <w:tcW w:w="552" w:type="dxa"/>
          </w:tcPr>
          <w:p w14:paraId="33ED6E46">
            <w:pPr>
              <w:spacing w:line="360" w:lineRule="auto"/>
              <w:rPr>
                <w:rFonts w:ascii="仿宋_GB2312" w:hAnsi="仿宋_GB2312" w:eastAsia="仿宋_GB2312" w:cs="仿宋_GB2312"/>
                <w:color w:val="auto"/>
                <w:sz w:val="24"/>
                <w:highlight w:val="none"/>
              </w:rPr>
            </w:pPr>
          </w:p>
        </w:tc>
        <w:tc>
          <w:tcPr>
            <w:tcW w:w="552" w:type="dxa"/>
          </w:tcPr>
          <w:p w14:paraId="028BEB9B">
            <w:pPr>
              <w:spacing w:line="360" w:lineRule="auto"/>
              <w:rPr>
                <w:rFonts w:ascii="仿宋_GB2312" w:hAnsi="仿宋_GB2312" w:eastAsia="仿宋_GB2312" w:cs="仿宋_GB2312"/>
                <w:color w:val="auto"/>
                <w:sz w:val="24"/>
                <w:highlight w:val="none"/>
              </w:rPr>
            </w:pPr>
          </w:p>
        </w:tc>
        <w:tc>
          <w:tcPr>
            <w:tcW w:w="552" w:type="dxa"/>
          </w:tcPr>
          <w:p w14:paraId="6F71E32F">
            <w:pPr>
              <w:spacing w:line="360" w:lineRule="auto"/>
              <w:rPr>
                <w:rFonts w:ascii="仿宋_GB2312" w:hAnsi="仿宋_GB2312" w:eastAsia="仿宋_GB2312" w:cs="仿宋_GB2312"/>
                <w:color w:val="auto"/>
                <w:sz w:val="24"/>
                <w:highlight w:val="none"/>
              </w:rPr>
            </w:pPr>
          </w:p>
        </w:tc>
        <w:tc>
          <w:tcPr>
            <w:tcW w:w="552" w:type="dxa"/>
          </w:tcPr>
          <w:p w14:paraId="73772539">
            <w:pPr>
              <w:spacing w:line="360" w:lineRule="auto"/>
              <w:rPr>
                <w:rFonts w:ascii="仿宋_GB2312" w:hAnsi="仿宋_GB2312" w:eastAsia="仿宋_GB2312" w:cs="仿宋_GB2312"/>
                <w:color w:val="auto"/>
                <w:sz w:val="24"/>
                <w:highlight w:val="none"/>
              </w:rPr>
            </w:pPr>
          </w:p>
        </w:tc>
        <w:tc>
          <w:tcPr>
            <w:tcW w:w="552" w:type="dxa"/>
          </w:tcPr>
          <w:p w14:paraId="0AF75189">
            <w:pPr>
              <w:spacing w:line="360" w:lineRule="auto"/>
              <w:rPr>
                <w:rFonts w:ascii="仿宋_GB2312" w:hAnsi="仿宋_GB2312" w:eastAsia="仿宋_GB2312" w:cs="仿宋_GB2312"/>
                <w:color w:val="auto"/>
                <w:sz w:val="24"/>
                <w:highlight w:val="none"/>
              </w:rPr>
            </w:pPr>
          </w:p>
        </w:tc>
        <w:tc>
          <w:tcPr>
            <w:tcW w:w="553" w:type="dxa"/>
          </w:tcPr>
          <w:p w14:paraId="06FF530F">
            <w:pPr>
              <w:spacing w:line="360" w:lineRule="auto"/>
              <w:rPr>
                <w:rFonts w:ascii="仿宋_GB2312" w:hAnsi="仿宋_GB2312" w:eastAsia="仿宋_GB2312" w:cs="仿宋_GB2312"/>
                <w:color w:val="auto"/>
                <w:sz w:val="24"/>
                <w:highlight w:val="none"/>
              </w:rPr>
            </w:pPr>
          </w:p>
        </w:tc>
        <w:tc>
          <w:tcPr>
            <w:tcW w:w="553" w:type="dxa"/>
          </w:tcPr>
          <w:p w14:paraId="6F6E46C8">
            <w:pPr>
              <w:spacing w:line="360" w:lineRule="auto"/>
              <w:rPr>
                <w:rFonts w:ascii="仿宋_GB2312" w:hAnsi="仿宋_GB2312" w:eastAsia="仿宋_GB2312" w:cs="仿宋_GB2312"/>
                <w:color w:val="auto"/>
                <w:sz w:val="24"/>
                <w:highlight w:val="none"/>
              </w:rPr>
            </w:pPr>
          </w:p>
        </w:tc>
        <w:tc>
          <w:tcPr>
            <w:tcW w:w="553" w:type="dxa"/>
          </w:tcPr>
          <w:p w14:paraId="523391D6">
            <w:pPr>
              <w:spacing w:line="360" w:lineRule="auto"/>
              <w:rPr>
                <w:rFonts w:ascii="仿宋_GB2312" w:hAnsi="仿宋_GB2312" w:eastAsia="仿宋_GB2312" w:cs="仿宋_GB2312"/>
                <w:color w:val="auto"/>
                <w:sz w:val="24"/>
                <w:highlight w:val="none"/>
              </w:rPr>
            </w:pPr>
          </w:p>
        </w:tc>
        <w:tc>
          <w:tcPr>
            <w:tcW w:w="553" w:type="dxa"/>
          </w:tcPr>
          <w:p w14:paraId="2DFA5A8B">
            <w:pPr>
              <w:spacing w:line="360" w:lineRule="auto"/>
              <w:rPr>
                <w:rFonts w:ascii="仿宋_GB2312" w:hAnsi="仿宋_GB2312" w:eastAsia="仿宋_GB2312" w:cs="仿宋_GB2312"/>
                <w:color w:val="auto"/>
                <w:sz w:val="24"/>
                <w:highlight w:val="none"/>
              </w:rPr>
            </w:pPr>
          </w:p>
        </w:tc>
        <w:tc>
          <w:tcPr>
            <w:tcW w:w="553" w:type="dxa"/>
          </w:tcPr>
          <w:p w14:paraId="582273E1">
            <w:pPr>
              <w:spacing w:line="360" w:lineRule="auto"/>
              <w:rPr>
                <w:rFonts w:ascii="仿宋_GB2312" w:hAnsi="仿宋_GB2312" w:eastAsia="仿宋_GB2312" w:cs="仿宋_GB2312"/>
                <w:color w:val="auto"/>
                <w:sz w:val="24"/>
                <w:highlight w:val="none"/>
              </w:rPr>
            </w:pPr>
          </w:p>
        </w:tc>
        <w:tc>
          <w:tcPr>
            <w:tcW w:w="553" w:type="dxa"/>
          </w:tcPr>
          <w:p w14:paraId="58C72E9D">
            <w:pPr>
              <w:spacing w:line="360" w:lineRule="auto"/>
              <w:rPr>
                <w:rFonts w:ascii="仿宋_GB2312" w:hAnsi="仿宋_GB2312" w:eastAsia="仿宋_GB2312" w:cs="仿宋_GB2312"/>
                <w:color w:val="auto"/>
                <w:sz w:val="24"/>
                <w:highlight w:val="none"/>
              </w:rPr>
            </w:pPr>
          </w:p>
        </w:tc>
        <w:tc>
          <w:tcPr>
            <w:tcW w:w="553" w:type="dxa"/>
          </w:tcPr>
          <w:p w14:paraId="1428678C">
            <w:pPr>
              <w:spacing w:line="360" w:lineRule="auto"/>
              <w:rPr>
                <w:rFonts w:ascii="仿宋_GB2312" w:hAnsi="仿宋_GB2312" w:eastAsia="仿宋_GB2312" w:cs="仿宋_GB2312"/>
                <w:color w:val="auto"/>
                <w:sz w:val="24"/>
                <w:highlight w:val="none"/>
              </w:rPr>
            </w:pPr>
          </w:p>
        </w:tc>
        <w:tc>
          <w:tcPr>
            <w:tcW w:w="553" w:type="dxa"/>
          </w:tcPr>
          <w:p w14:paraId="4AFF31B3">
            <w:pPr>
              <w:spacing w:line="360" w:lineRule="auto"/>
              <w:rPr>
                <w:rFonts w:ascii="仿宋_GB2312" w:hAnsi="仿宋_GB2312" w:eastAsia="仿宋_GB2312" w:cs="仿宋_GB2312"/>
                <w:color w:val="auto"/>
                <w:sz w:val="24"/>
                <w:highlight w:val="none"/>
              </w:rPr>
            </w:pPr>
          </w:p>
        </w:tc>
        <w:tc>
          <w:tcPr>
            <w:tcW w:w="553" w:type="dxa"/>
          </w:tcPr>
          <w:p w14:paraId="17413445">
            <w:pPr>
              <w:spacing w:line="360" w:lineRule="auto"/>
              <w:rPr>
                <w:rFonts w:ascii="仿宋_GB2312" w:hAnsi="仿宋_GB2312" w:eastAsia="仿宋_GB2312" w:cs="仿宋_GB2312"/>
                <w:color w:val="auto"/>
                <w:sz w:val="24"/>
                <w:highlight w:val="none"/>
              </w:rPr>
            </w:pPr>
          </w:p>
        </w:tc>
        <w:tc>
          <w:tcPr>
            <w:tcW w:w="553" w:type="dxa"/>
          </w:tcPr>
          <w:p w14:paraId="13A76D6D">
            <w:pPr>
              <w:spacing w:line="360" w:lineRule="auto"/>
              <w:rPr>
                <w:rFonts w:ascii="仿宋_GB2312" w:hAnsi="仿宋_GB2312" w:eastAsia="仿宋_GB2312" w:cs="仿宋_GB2312"/>
                <w:color w:val="auto"/>
                <w:sz w:val="24"/>
                <w:highlight w:val="none"/>
              </w:rPr>
            </w:pPr>
          </w:p>
        </w:tc>
      </w:tr>
      <w:tr w14:paraId="257D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C0C0A1A">
            <w:pPr>
              <w:spacing w:line="360" w:lineRule="auto"/>
              <w:rPr>
                <w:rFonts w:ascii="仿宋_GB2312" w:hAnsi="仿宋_GB2312" w:eastAsia="仿宋_GB2312" w:cs="仿宋_GB2312"/>
                <w:color w:val="auto"/>
                <w:sz w:val="24"/>
                <w:highlight w:val="none"/>
              </w:rPr>
            </w:pPr>
          </w:p>
        </w:tc>
        <w:tc>
          <w:tcPr>
            <w:tcW w:w="552" w:type="dxa"/>
          </w:tcPr>
          <w:p w14:paraId="744E986F">
            <w:pPr>
              <w:spacing w:line="360" w:lineRule="auto"/>
              <w:rPr>
                <w:rFonts w:ascii="仿宋_GB2312" w:hAnsi="仿宋_GB2312" w:eastAsia="仿宋_GB2312" w:cs="仿宋_GB2312"/>
                <w:color w:val="auto"/>
                <w:sz w:val="24"/>
                <w:highlight w:val="none"/>
              </w:rPr>
            </w:pPr>
          </w:p>
        </w:tc>
        <w:tc>
          <w:tcPr>
            <w:tcW w:w="552" w:type="dxa"/>
          </w:tcPr>
          <w:p w14:paraId="218BA056">
            <w:pPr>
              <w:spacing w:line="360" w:lineRule="auto"/>
              <w:rPr>
                <w:rFonts w:ascii="仿宋_GB2312" w:hAnsi="仿宋_GB2312" w:eastAsia="仿宋_GB2312" w:cs="仿宋_GB2312"/>
                <w:color w:val="auto"/>
                <w:sz w:val="24"/>
                <w:highlight w:val="none"/>
              </w:rPr>
            </w:pPr>
          </w:p>
        </w:tc>
        <w:tc>
          <w:tcPr>
            <w:tcW w:w="552" w:type="dxa"/>
          </w:tcPr>
          <w:p w14:paraId="0B97E62A">
            <w:pPr>
              <w:spacing w:line="360" w:lineRule="auto"/>
              <w:rPr>
                <w:rFonts w:ascii="仿宋_GB2312" w:hAnsi="仿宋_GB2312" w:eastAsia="仿宋_GB2312" w:cs="仿宋_GB2312"/>
                <w:color w:val="auto"/>
                <w:sz w:val="24"/>
                <w:highlight w:val="none"/>
              </w:rPr>
            </w:pPr>
          </w:p>
        </w:tc>
        <w:tc>
          <w:tcPr>
            <w:tcW w:w="552" w:type="dxa"/>
          </w:tcPr>
          <w:p w14:paraId="31DD3012">
            <w:pPr>
              <w:spacing w:line="360" w:lineRule="auto"/>
              <w:rPr>
                <w:rFonts w:ascii="仿宋_GB2312" w:hAnsi="仿宋_GB2312" w:eastAsia="仿宋_GB2312" w:cs="仿宋_GB2312"/>
                <w:color w:val="auto"/>
                <w:sz w:val="24"/>
                <w:highlight w:val="none"/>
              </w:rPr>
            </w:pPr>
          </w:p>
        </w:tc>
        <w:tc>
          <w:tcPr>
            <w:tcW w:w="552" w:type="dxa"/>
          </w:tcPr>
          <w:p w14:paraId="60EE9167">
            <w:pPr>
              <w:spacing w:line="360" w:lineRule="auto"/>
              <w:rPr>
                <w:rFonts w:ascii="仿宋_GB2312" w:hAnsi="仿宋_GB2312" w:eastAsia="仿宋_GB2312" w:cs="仿宋_GB2312"/>
                <w:color w:val="auto"/>
                <w:sz w:val="24"/>
                <w:highlight w:val="none"/>
              </w:rPr>
            </w:pPr>
          </w:p>
        </w:tc>
        <w:tc>
          <w:tcPr>
            <w:tcW w:w="552" w:type="dxa"/>
          </w:tcPr>
          <w:p w14:paraId="68538C9F">
            <w:pPr>
              <w:spacing w:line="360" w:lineRule="auto"/>
              <w:rPr>
                <w:rFonts w:ascii="仿宋_GB2312" w:hAnsi="仿宋_GB2312" w:eastAsia="仿宋_GB2312" w:cs="仿宋_GB2312"/>
                <w:color w:val="auto"/>
                <w:sz w:val="24"/>
                <w:highlight w:val="none"/>
              </w:rPr>
            </w:pPr>
          </w:p>
        </w:tc>
        <w:tc>
          <w:tcPr>
            <w:tcW w:w="553" w:type="dxa"/>
          </w:tcPr>
          <w:p w14:paraId="27C8550E">
            <w:pPr>
              <w:spacing w:line="360" w:lineRule="auto"/>
              <w:rPr>
                <w:rFonts w:ascii="仿宋_GB2312" w:hAnsi="仿宋_GB2312" w:eastAsia="仿宋_GB2312" w:cs="仿宋_GB2312"/>
                <w:color w:val="auto"/>
                <w:sz w:val="24"/>
                <w:highlight w:val="none"/>
              </w:rPr>
            </w:pPr>
          </w:p>
        </w:tc>
        <w:tc>
          <w:tcPr>
            <w:tcW w:w="553" w:type="dxa"/>
          </w:tcPr>
          <w:p w14:paraId="1B4EEE92">
            <w:pPr>
              <w:spacing w:line="360" w:lineRule="auto"/>
              <w:rPr>
                <w:rFonts w:ascii="仿宋_GB2312" w:hAnsi="仿宋_GB2312" w:eastAsia="仿宋_GB2312" w:cs="仿宋_GB2312"/>
                <w:color w:val="auto"/>
                <w:sz w:val="24"/>
                <w:highlight w:val="none"/>
              </w:rPr>
            </w:pPr>
          </w:p>
        </w:tc>
        <w:tc>
          <w:tcPr>
            <w:tcW w:w="553" w:type="dxa"/>
          </w:tcPr>
          <w:p w14:paraId="450B0A8C">
            <w:pPr>
              <w:spacing w:line="360" w:lineRule="auto"/>
              <w:rPr>
                <w:rFonts w:ascii="仿宋_GB2312" w:hAnsi="仿宋_GB2312" w:eastAsia="仿宋_GB2312" w:cs="仿宋_GB2312"/>
                <w:color w:val="auto"/>
                <w:sz w:val="24"/>
                <w:highlight w:val="none"/>
              </w:rPr>
            </w:pPr>
          </w:p>
        </w:tc>
        <w:tc>
          <w:tcPr>
            <w:tcW w:w="553" w:type="dxa"/>
          </w:tcPr>
          <w:p w14:paraId="4ECE2EDD">
            <w:pPr>
              <w:spacing w:line="360" w:lineRule="auto"/>
              <w:rPr>
                <w:rFonts w:ascii="仿宋_GB2312" w:hAnsi="仿宋_GB2312" w:eastAsia="仿宋_GB2312" w:cs="仿宋_GB2312"/>
                <w:color w:val="auto"/>
                <w:sz w:val="24"/>
                <w:highlight w:val="none"/>
              </w:rPr>
            </w:pPr>
          </w:p>
        </w:tc>
        <w:tc>
          <w:tcPr>
            <w:tcW w:w="553" w:type="dxa"/>
          </w:tcPr>
          <w:p w14:paraId="760085E2">
            <w:pPr>
              <w:spacing w:line="360" w:lineRule="auto"/>
              <w:rPr>
                <w:rFonts w:ascii="仿宋_GB2312" w:hAnsi="仿宋_GB2312" w:eastAsia="仿宋_GB2312" w:cs="仿宋_GB2312"/>
                <w:color w:val="auto"/>
                <w:sz w:val="24"/>
                <w:highlight w:val="none"/>
              </w:rPr>
            </w:pPr>
          </w:p>
        </w:tc>
        <w:tc>
          <w:tcPr>
            <w:tcW w:w="553" w:type="dxa"/>
          </w:tcPr>
          <w:p w14:paraId="46F2B241">
            <w:pPr>
              <w:spacing w:line="360" w:lineRule="auto"/>
              <w:rPr>
                <w:rFonts w:ascii="仿宋_GB2312" w:hAnsi="仿宋_GB2312" w:eastAsia="仿宋_GB2312" w:cs="仿宋_GB2312"/>
                <w:color w:val="auto"/>
                <w:sz w:val="24"/>
                <w:highlight w:val="none"/>
              </w:rPr>
            </w:pPr>
          </w:p>
        </w:tc>
        <w:tc>
          <w:tcPr>
            <w:tcW w:w="553" w:type="dxa"/>
          </w:tcPr>
          <w:p w14:paraId="054AD3DB">
            <w:pPr>
              <w:spacing w:line="360" w:lineRule="auto"/>
              <w:rPr>
                <w:rFonts w:ascii="仿宋_GB2312" w:hAnsi="仿宋_GB2312" w:eastAsia="仿宋_GB2312" w:cs="仿宋_GB2312"/>
                <w:color w:val="auto"/>
                <w:sz w:val="24"/>
                <w:highlight w:val="none"/>
              </w:rPr>
            </w:pPr>
          </w:p>
        </w:tc>
        <w:tc>
          <w:tcPr>
            <w:tcW w:w="553" w:type="dxa"/>
          </w:tcPr>
          <w:p w14:paraId="36E732B7">
            <w:pPr>
              <w:spacing w:line="360" w:lineRule="auto"/>
              <w:rPr>
                <w:rFonts w:ascii="仿宋_GB2312" w:hAnsi="仿宋_GB2312" w:eastAsia="仿宋_GB2312" w:cs="仿宋_GB2312"/>
                <w:color w:val="auto"/>
                <w:sz w:val="24"/>
                <w:highlight w:val="none"/>
              </w:rPr>
            </w:pPr>
          </w:p>
        </w:tc>
        <w:tc>
          <w:tcPr>
            <w:tcW w:w="553" w:type="dxa"/>
          </w:tcPr>
          <w:p w14:paraId="4438B6AF">
            <w:pPr>
              <w:spacing w:line="360" w:lineRule="auto"/>
              <w:rPr>
                <w:rFonts w:ascii="仿宋_GB2312" w:hAnsi="仿宋_GB2312" w:eastAsia="仿宋_GB2312" w:cs="仿宋_GB2312"/>
                <w:color w:val="auto"/>
                <w:sz w:val="24"/>
                <w:highlight w:val="none"/>
              </w:rPr>
            </w:pPr>
          </w:p>
        </w:tc>
        <w:tc>
          <w:tcPr>
            <w:tcW w:w="553" w:type="dxa"/>
          </w:tcPr>
          <w:p w14:paraId="2257DFA0">
            <w:pPr>
              <w:spacing w:line="360" w:lineRule="auto"/>
              <w:rPr>
                <w:rFonts w:ascii="仿宋_GB2312" w:hAnsi="仿宋_GB2312" w:eastAsia="仿宋_GB2312" w:cs="仿宋_GB2312"/>
                <w:color w:val="auto"/>
                <w:sz w:val="24"/>
                <w:highlight w:val="none"/>
              </w:rPr>
            </w:pPr>
          </w:p>
        </w:tc>
      </w:tr>
    </w:tbl>
    <w:p w14:paraId="45FD159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3BFDA49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576057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A31C83">
      <w:pPr>
        <w:spacing w:line="360" w:lineRule="auto"/>
        <w:rPr>
          <w:rFonts w:ascii="仿宋_GB2312" w:hAnsi="仿宋_GB2312" w:eastAsia="仿宋_GB2312" w:cs="仿宋_GB2312"/>
          <w:color w:val="auto"/>
          <w:kern w:val="0"/>
          <w:sz w:val="24"/>
          <w:highlight w:val="none"/>
        </w:rPr>
      </w:pPr>
    </w:p>
    <w:p w14:paraId="7BC27865">
      <w:pPr>
        <w:spacing w:line="360" w:lineRule="auto"/>
        <w:jc w:val="center"/>
        <w:rPr>
          <w:rFonts w:hint="eastAsia" w:ascii="仿宋_GB2312" w:hAnsi="仿宋_GB2312" w:eastAsia="仿宋_GB2312" w:cs="仿宋_GB2312"/>
          <w:b/>
          <w:bCs/>
          <w:color w:val="auto"/>
          <w:sz w:val="32"/>
          <w:szCs w:val="32"/>
          <w:highlight w:val="none"/>
          <w:lang w:eastAsia="zh-CN"/>
        </w:rPr>
      </w:pPr>
    </w:p>
    <w:p w14:paraId="176BD04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63BA4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3B01919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849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230D7D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AE92E2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557334B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E8DB54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E7E124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40CEBC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18A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C5DBB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EEC3F0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845FB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C3D59F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02AAA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1A8CD8B">
            <w:pPr>
              <w:autoSpaceDE w:val="0"/>
              <w:autoSpaceDN w:val="0"/>
              <w:spacing w:line="360" w:lineRule="auto"/>
              <w:jc w:val="center"/>
              <w:rPr>
                <w:rFonts w:ascii="仿宋_GB2312" w:hAnsi="仿宋_GB2312" w:eastAsia="仿宋_GB2312" w:cs="仿宋_GB2312"/>
                <w:color w:val="auto"/>
                <w:sz w:val="24"/>
                <w:highlight w:val="none"/>
              </w:rPr>
            </w:pPr>
          </w:p>
        </w:tc>
      </w:tr>
      <w:tr w14:paraId="7E13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1E4D45">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BEFC87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1C8003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CB0550E">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5855B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D0716E1">
            <w:pPr>
              <w:autoSpaceDE w:val="0"/>
              <w:autoSpaceDN w:val="0"/>
              <w:spacing w:line="360" w:lineRule="auto"/>
              <w:jc w:val="center"/>
              <w:rPr>
                <w:rFonts w:ascii="仿宋_GB2312" w:hAnsi="仿宋_GB2312" w:eastAsia="仿宋_GB2312" w:cs="仿宋_GB2312"/>
                <w:color w:val="auto"/>
                <w:sz w:val="24"/>
                <w:highlight w:val="none"/>
              </w:rPr>
            </w:pPr>
          </w:p>
        </w:tc>
      </w:tr>
      <w:tr w14:paraId="7620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C4B00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4E52D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A2DE1A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568B90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9EBDE5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7BEA7A1">
            <w:pPr>
              <w:autoSpaceDE w:val="0"/>
              <w:autoSpaceDN w:val="0"/>
              <w:spacing w:line="360" w:lineRule="auto"/>
              <w:jc w:val="center"/>
              <w:rPr>
                <w:rFonts w:ascii="仿宋_GB2312" w:hAnsi="仿宋_GB2312" w:eastAsia="仿宋_GB2312" w:cs="仿宋_GB2312"/>
                <w:color w:val="auto"/>
                <w:sz w:val="24"/>
                <w:highlight w:val="none"/>
              </w:rPr>
            </w:pPr>
          </w:p>
        </w:tc>
      </w:tr>
    </w:tbl>
    <w:p w14:paraId="4955FD02">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0268BD2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FFC5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D1A907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23B34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656BD9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84471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977F3F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4C8869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11B824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8AA9B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EF6C2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2D8E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D059424">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461856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6476F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44758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25F1ED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E80E8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7EE41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6FD6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7A42B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094B7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2EACD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FE57E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6C20B3B">
            <w:pPr>
              <w:autoSpaceDE w:val="0"/>
              <w:autoSpaceDN w:val="0"/>
              <w:spacing w:line="240" w:lineRule="exact"/>
              <w:rPr>
                <w:rFonts w:ascii="仿宋_GB2312" w:hAnsi="仿宋_GB2312" w:eastAsia="仿宋_GB2312" w:cs="仿宋_GB2312"/>
                <w:color w:val="auto"/>
                <w:sz w:val="24"/>
                <w:highlight w:val="none"/>
              </w:rPr>
            </w:pPr>
          </w:p>
        </w:tc>
      </w:tr>
      <w:tr w14:paraId="59B3EB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53AD6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40D955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A21D0F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F5F24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F7D9E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56DB0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6C44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F345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CFB39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FED9B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B0912D">
            <w:pPr>
              <w:autoSpaceDE w:val="0"/>
              <w:autoSpaceDN w:val="0"/>
              <w:spacing w:line="240" w:lineRule="exact"/>
              <w:rPr>
                <w:rFonts w:ascii="仿宋_GB2312" w:hAnsi="仿宋_GB2312" w:eastAsia="仿宋_GB2312" w:cs="仿宋_GB2312"/>
                <w:color w:val="auto"/>
                <w:sz w:val="24"/>
                <w:highlight w:val="none"/>
              </w:rPr>
            </w:pPr>
          </w:p>
        </w:tc>
      </w:tr>
      <w:tr w14:paraId="5A6A5D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4138D4">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0E158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38557F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F4A07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ED342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02E88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57C48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8A61D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657D0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E6BD8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25FB92">
            <w:pPr>
              <w:autoSpaceDE w:val="0"/>
              <w:autoSpaceDN w:val="0"/>
              <w:spacing w:line="240" w:lineRule="exact"/>
              <w:rPr>
                <w:rFonts w:ascii="仿宋_GB2312" w:hAnsi="仿宋_GB2312" w:eastAsia="仿宋_GB2312" w:cs="仿宋_GB2312"/>
                <w:color w:val="auto"/>
                <w:sz w:val="24"/>
                <w:highlight w:val="none"/>
              </w:rPr>
            </w:pPr>
          </w:p>
        </w:tc>
      </w:tr>
    </w:tbl>
    <w:p w14:paraId="59637674">
      <w:pPr>
        <w:autoSpaceDE w:val="0"/>
        <w:autoSpaceDN w:val="0"/>
        <w:spacing w:line="360" w:lineRule="auto"/>
        <w:rPr>
          <w:rFonts w:ascii="仿宋_GB2312" w:hAnsi="仿宋_GB2312" w:eastAsia="仿宋_GB2312" w:cs="仿宋_GB2312"/>
          <w:color w:val="auto"/>
          <w:kern w:val="0"/>
          <w:sz w:val="24"/>
          <w:highlight w:val="none"/>
        </w:rPr>
      </w:pPr>
    </w:p>
    <w:p w14:paraId="73E3878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1687E7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794D7B">
      <w:pPr>
        <w:spacing w:line="360" w:lineRule="auto"/>
        <w:rPr>
          <w:rFonts w:hint="eastAsia" w:ascii="仿宋_GB2312" w:hAnsi="仿宋_GB2312" w:eastAsia="仿宋_GB2312" w:cs="仿宋_GB2312"/>
          <w:color w:val="auto"/>
          <w:kern w:val="0"/>
          <w:sz w:val="24"/>
          <w:highlight w:val="none"/>
        </w:rPr>
      </w:pPr>
    </w:p>
    <w:p w14:paraId="6E37F4BF">
      <w:pPr>
        <w:spacing w:line="360" w:lineRule="auto"/>
        <w:rPr>
          <w:rFonts w:hint="eastAsia" w:ascii="仿宋_GB2312" w:hAnsi="仿宋_GB2312" w:eastAsia="仿宋_GB2312" w:cs="仿宋_GB2312"/>
          <w:b/>
          <w:color w:val="auto"/>
          <w:sz w:val="30"/>
          <w:szCs w:val="30"/>
          <w:highlight w:val="none"/>
          <w:lang w:eastAsia="zh-CN"/>
        </w:rPr>
      </w:pPr>
    </w:p>
    <w:p w14:paraId="5C296DCD">
      <w:pPr>
        <w:spacing w:line="360" w:lineRule="auto"/>
        <w:rPr>
          <w:rFonts w:hint="eastAsia" w:ascii="仿宋_GB2312" w:hAnsi="仿宋_GB2312" w:eastAsia="仿宋_GB2312" w:cs="仿宋_GB2312"/>
          <w:b/>
          <w:color w:val="auto"/>
          <w:sz w:val="30"/>
          <w:szCs w:val="30"/>
          <w:highlight w:val="none"/>
          <w:lang w:eastAsia="zh-CN"/>
        </w:rPr>
      </w:pPr>
    </w:p>
    <w:p w14:paraId="2E5C5CF4">
      <w:pPr>
        <w:spacing w:line="360" w:lineRule="auto"/>
        <w:rPr>
          <w:rFonts w:hint="eastAsia" w:ascii="仿宋_GB2312" w:hAnsi="仿宋_GB2312" w:eastAsia="仿宋_GB2312" w:cs="仿宋_GB2312"/>
          <w:b/>
          <w:color w:val="auto"/>
          <w:sz w:val="30"/>
          <w:szCs w:val="30"/>
          <w:highlight w:val="none"/>
          <w:lang w:eastAsia="zh-CN"/>
        </w:rPr>
      </w:pPr>
    </w:p>
    <w:p w14:paraId="10E436D6">
      <w:pPr>
        <w:spacing w:line="360" w:lineRule="auto"/>
        <w:rPr>
          <w:rFonts w:hint="eastAsia" w:ascii="仿宋_GB2312" w:hAnsi="仿宋_GB2312" w:eastAsia="仿宋_GB2312" w:cs="仿宋_GB2312"/>
          <w:b/>
          <w:color w:val="auto"/>
          <w:sz w:val="30"/>
          <w:szCs w:val="30"/>
          <w:highlight w:val="none"/>
          <w:lang w:eastAsia="zh-CN"/>
        </w:rPr>
      </w:pPr>
    </w:p>
    <w:p w14:paraId="6A980123">
      <w:pPr>
        <w:pStyle w:val="71"/>
        <w:rPr>
          <w:rFonts w:hint="eastAsia" w:ascii="仿宋_GB2312" w:hAnsi="仿宋_GB2312" w:eastAsia="仿宋_GB2312" w:cs="仿宋_GB2312"/>
          <w:b/>
          <w:color w:val="auto"/>
          <w:sz w:val="30"/>
          <w:szCs w:val="30"/>
          <w:highlight w:val="none"/>
          <w:lang w:eastAsia="zh-CN"/>
        </w:rPr>
      </w:pPr>
    </w:p>
    <w:p w14:paraId="16121CAE">
      <w:pPr>
        <w:pStyle w:val="72"/>
        <w:rPr>
          <w:rFonts w:hint="eastAsia" w:ascii="仿宋_GB2312" w:hAnsi="仿宋_GB2312" w:eastAsia="仿宋_GB2312" w:cs="仿宋_GB2312"/>
          <w:b/>
          <w:color w:val="auto"/>
          <w:sz w:val="30"/>
          <w:szCs w:val="30"/>
          <w:highlight w:val="none"/>
          <w:lang w:eastAsia="zh-CN"/>
        </w:rPr>
      </w:pPr>
    </w:p>
    <w:p w14:paraId="14FB2ADB">
      <w:pPr>
        <w:rPr>
          <w:rFonts w:hint="eastAsia"/>
          <w:color w:val="auto"/>
          <w:highlight w:val="none"/>
          <w:lang w:eastAsia="zh-CN"/>
        </w:rPr>
      </w:pPr>
    </w:p>
    <w:p w14:paraId="685DD1F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、供应商售后服务能力证明材料</w:t>
      </w:r>
    </w:p>
    <w:p w14:paraId="5130BC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3718A521">
      <w:pPr>
        <w:spacing w:line="336" w:lineRule="auto"/>
        <w:ind w:firstLine="3600" w:firstLineChars="1500"/>
        <w:rPr>
          <w:rFonts w:hint="eastAsia" w:ascii="仿宋" w:hAnsi="仿宋" w:eastAsia="仿宋" w:cs="仿宋"/>
          <w:color w:val="auto"/>
          <w:sz w:val="24"/>
          <w:highlight w:val="none"/>
        </w:rPr>
      </w:pPr>
    </w:p>
    <w:p w14:paraId="050517F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1B90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70C182">
      <w:pPr>
        <w:pStyle w:val="71"/>
        <w:rPr>
          <w:color w:val="auto"/>
          <w:highlight w:val="none"/>
        </w:rPr>
      </w:pPr>
    </w:p>
    <w:p w14:paraId="28BC523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AA8482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49507B7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02974930">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D7687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612C1F84">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A5B92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7A9ADFC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14:paraId="5FB0370E">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09C46E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A58581D">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05BD2CD2">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7204C16D">
            <w:pPr>
              <w:autoSpaceDE w:val="0"/>
              <w:autoSpaceDN w:val="0"/>
              <w:spacing w:line="360" w:lineRule="auto"/>
              <w:jc w:val="center"/>
              <w:rPr>
                <w:rFonts w:ascii="仿宋_GB2312" w:hAnsi="仿宋_GB2312" w:eastAsia="仿宋_GB2312" w:cs="仿宋_GB2312"/>
                <w:color w:val="auto"/>
                <w:sz w:val="24"/>
                <w:highlight w:val="none"/>
              </w:rPr>
            </w:pPr>
          </w:p>
        </w:tc>
      </w:tr>
      <w:tr w14:paraId="50599785">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13621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28B3FE90">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6A39FA00">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5BAFA68">
            <w:pPr>
              <w:autoSpaceDE w:val="0"/>
              <w:autoSpaceDN w:val="0"/>
              <w:spacing w:line="360" w:lineRule="auto"/>
              <w:jc w:val="center"/>
              <w:rPr>
                <w:rFonts w:ascii="仿宋_GB2312" w:hAnsi="仿宋_GB2312" w:eastAsia="仿宋_GB2312" w:cs="仿宋_GB2312"/>
                <w:color w:val="auto"/>
                <w:sz w:val="24"/>
                <w:highlight w:val="none"/>
              </w:rPr>
            </w:pPr>
          </w:p>
        </w:tc>
      </w:tr>
      <w:tr w14:paraId="131896E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EF753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56AFA776">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A1A8362">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1B89DA5">
            <w:pPr>
              <w:autoSpaceDE w:val="0"/>
              <w:autoSpaceDN w:val="0"/>
              <w:spacing w:line="360" w:lineRule="auto"/>
              <w:jc w:val="center"/>
              <w:rPr>
                <w:rFonts w:ascii="仿宋_GB2312" w:hAnsi="仿宋_GB2312" w:eastAsia="仿宋_GB2312" w:cs="仿宋_GB2312"/>
                <w:color w:val="auto"/>
                <w:sz w:val="24"/>
                <w:highlight w:val="none"/>
              </w:rPr>
            </w:pPr>
          </w:p>
        </w:tc>
      </w:tr>
      <w:tr w14:paraId="18BD841F">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86716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6ED931D4">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8D500A2">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39351187">
            <w:pPr>
              <w:autoSpaceDE w:val="0"/>
              <w:autoSpaceDN w:val="0"/>
              <w:spacing w:line="360" w:lineRule="auto"/>
              <w:jc w:val="center"/>
              <w:rPr>
                <w:rFonts w:ascii="仿宋_GB2312" w:hAnsi="仿宋_GB2312" w:eastAsia="仿宋_GB2312" w:cs="仿宋_GB2312"/>
                <w:color w:val="auto"/>
                <w:sz w:val="24"/>
                <w:highlight w:val="none"/>
              </w:rPr>
            </w:pPr>
          </w:p>
        </w:tc>
      </w:tr>
      <w:tr w14:paraId="6652B482">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32F00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64280330">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6C8824D">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7FF6406">
            <w:pPr>
              <w:autoSpaceDE w:val="0"/>
              <w:autoSpaceDN w:val="0"/>
              <w:spacing w:line="360" w:lineRule="auto"/>
              <w:jc w:val="center"/>
              <w:rPr>
                <w:rFonts w:ascii="仿宋_GB2312" w:hAnsi="仿宋_GB2312" w:eastAsia="仿宋_GB2312" w:cs="仿宋_GB2312"/>
                <w:color w:val="auto"/>
                <w:sz w:val="24"/>
                <w:highlight w:val="none"/>
              </w:rPr>
            </w:pPr>
          </w:p>
        </w:tc>
      </w:tr>
      <w:tr w14:paraId="4EDA391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8354C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7CFB704B">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61F78A8">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0AA6504B">
            <w:pPr>
              <w:autoSpaceDE w:val="0"/>
              <w:autoSpaceDN w:val="0"/>
              <w:spacing w:line="360" w:lineRule="auto"/>
              <w:jc w:val="center"/>
              <w:rPr>
                <w:rFonts w:ascii="仿宋_GB2312" w:hAnsi="仿宋_GB2312" w:eastAsia="仿宋_GB2312" w:cs="仿宋_GB2312"/>
                <w:color w:val="auto"/>
                <w:sz w:val="24"/>
                <w:highlight w:val="none"/>
              </w:rPr>
            </w:pPr>
          </w:p>
        </w:tc>
      </w:tr>
      <w:tr w14:paraId="7318373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6BF35E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31AB8A5F">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4D3A0039">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DC1F070">
            <w:pPr>
              <w:autoSpaceDE w:val="0"/>
              <w:autoSpaceDN w:val="0"/>
              <w:spacing w:line="360" w:lineRule="auto"/>
              <w:jc w:val="center"/>
              <w:rPr>
                <w:rFonts w:ascii="仿宋_GB2312" w:hAnsi="仿宋_GB2312" w:eastAsia="仿宋_GB2312" w:cs="仿宋_GB2312"/>
                <w:color w:val="auto"/>
                <w:sz w:val="24"/>
                <w:highlight w:val="none"/>
              </w:rPr>
            </w:pPr>
          </w:p>
        </w:tc>
      </w:tr>
      <w:tr w14:paraId="077C9D9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B6895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2CF72F84">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56C190EA">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A7F6123">
            <w:pPr>
              <w:autoSpaceDE w:val="0"/>
              <w:autoSpaceDN w:val="0"/>
              <w:spacing w:line="360" w:lineRule="auto"/>
              <w:jc w:val="center"/>
              <w:rPr>
                <w:rFonts w:ascii="仿宋_GB2312" w:hAnsi="仿宋_GB2312" w:eastAsia="仿宋_GB2312" w:cs="仿宋_GB2312"/>
                <w:color w:val="auto"/>
                <w:sz w:val="24"/>
                <w:highlight w:val="none"/>
              </w:rPr>
            </w:pPr>
          </w:p>
        </w:tc>
      </w:tr>
      <w:tr w14:paraId="709DE581">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30160E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4B7BAE4B">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3092EC96">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F4435A9">
            <w:pPr>
              <w:autoSpaceDE w:val="0"/>
              <w:autoSpaceDN w:val="0"/>
              <w:spacing w:line="360" w:lineRule="auto"/>
              <w:jc w:val="center"/>
              <w:rPr>
                <w:rFonts w:ascii="仿宋_GB2312" w:hAnsi="仿宋_GB2312" w:eastAsia="仿宋_GB2312" w:cs="仿宋_GB2312"/>
                <w:color w:val="auto"/>
                <w:sz w:val="24"/>
                <w:highlight w:val="none"/>
              </w:rPr>
            </w:pPr>
          </w:p>
        </w:tc>
      </w:tr>
    </w:tbl>
    <w:p w14:paraId="3588211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2986AB5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BCEC4E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F948B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6FFFF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1D521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1651AC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2E2347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86CF0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3F195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A7475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7B13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02C8B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EED1A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4EE4A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1D7ED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67AA50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7F4218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184468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6A3C7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B2ABA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D1494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3478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FE18B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197DC7">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852E3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D5E5CFE">
            <w:pPr>
              <w:autoSpaceDE w:val="0"/>
              <w:autoSpaceDN w:val="0"/>
              <w:spacing w:line="360" w:lineRule="auto"/>
              <w:rPr>
                <w:rFonts w:ascii="仿宋_GB2312" w:hAnsi="仿宋_GB2312" w:eastAsia="仿宋_GB2312" w:cs="仿宋_GB2312"/>
                <w:color w:val="auto"/>
                <w:sz w:val="24"/>
                <w:highlight w:val="none"/>
              </w:rPr>
            </w:pPr>
          </w:p>
        </w:tc>
      </w:tr>
      <w:tr w14:paraId="7D1A793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8EF71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A57461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8AAE3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1ED245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774BA9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80D0E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D4CC3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1B54CB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BC5FB1">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C7A6C">
            <w:pPr>
              <w:autoSpaceDE w:val="0"/>
              <w:autoSpaceDN w:val="0"/>
              <w:spacing w:line="360" w:lineRule="auto"/>
              <w:rPr>
                <w:rFonts w:ascii="仿宋_GB2312" w:hAnsi="仿宋_GB2312" w:eastAsia="仿宋_GB2312" w:cs="仿宋_GB2312"/>
                <w:color w:val="auto"/>
                <w:sz w:val="24"/>
                <w:highlight w:val="none"/>
              </w:rPr>
            </w:pPr>
          </w:p>
        </w:tc>
      </w:tr>
    </w:tbl>
    <w:p w14:paraId="2D61F55A">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1946ACE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37C1290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AE472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410A9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4CCA6CF">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050117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8D5A3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2D0D692D">
      <w:pPr>
        <w:spacing w:line="360" w:lineRule="auto"/>
        <w:rPr>
          <w:rFonts w:ascii="仿宋_GB2312" w:hAnsi="仿宋_GB2312" w:eastAsia="仿宋_GB2312" w:cs="仿宋_GB2312"/>
          <w:color w:val="auto"/>
          <w:sz w:val="18"/>
          <w:szCs w:val="18"/>
          <w:highlight w:val="none"/>
        </w:rPr>
      </w:pPr>
    </w:p>
    <w:p w14:paraId="7127134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F3EB4B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655079">
      <w:pPr>
        <w:spacing w:line="360" w:lineRule="auto"/>
        <w:rPr>
          <w:rFonts w:ascii="仿宋_GB2312" w:hAnsi="仿宋_GB2312" w:eastAsia="仿宋_GB2312" w:cs="仿宋_GB2312"/>
          <w:b/>
          <w:bCs/>
          <w:color w:val="auto"/>
          <w:sz w:val="18"/>
          <w:szCs w:val="18"/>
          <w:highlight w:val="none"/>
        </w:rPr>
      </w:pPr>
    </w:p>
    <w:p w14:paraId="6B6E06A4">
      <w:pPr>
        <w:spacing w:line="360" w:lineRule="auto"/>
        <w:rPr>
          <w:rFonts w:ascii="仿宋_GB2312" w:hAnsi="仿宋_GB2312" w:eastAsia="仿宋_GB2312" w:cs="仿宋_GB2312"/>
          <w:b/>
          <w:bCs/>
          <w:color w:val="auto"/>
          <w:sz w:val="32"/>
          <w:szCs w:val="32"/>
          <w:highlight w:val="none"/>
        </w:rPr>
      </w:pPr>
    </w:p>
    <w:p w14:paraId="62C5863A">
      <w:pPr>
        <w:spacing w:line="360" w:lineRule="auto"/>
        <w:rPr>
          <w:rFonts w:hint="eastAsia" w:ascii="仿宋_GB2312" w:hAnsi="仿宋_GB2312" w:eastAsia="仿宋_GB2312" w:cs="仿宋_GB2312"/>
          <w:b/>
          <w:bCs/>
          <w:color w:val="auto"/>
          <w:sz w:val="32"/>
          <w:szCs w:val="32"/>
          <w:highlight w:val="none"/>
          <w:lang w:eastAsia="zh-CN"/>
        </w:rPr>
      </w:pPr>
    </w:p>
    <w:p w14:paraId="40F1AE3B">
      <w:pPr>
        <w:spacing w:line="360" w:lineRule="auto"/>
        <w:rPr>
          <w:rFonts w:hint="eastAsia" w:ascii="仿宋_GB2312" w:hAnsi="仿宋_GB2312" w:eastAsia="仿宋_GB2312" w:cs="仿宋_GB2312"/>
          <w:b/>
          <w:bCs/>
          <w:strike/>
          <w:dstrike w:val="0"/>
          <w:color w:val="auto"/>
          <w:sz w:val="32"/>
          <w:szCs w:val="32"/>
          <w:highlight w:val="none"/>
          <w:lang w:eastAsia="zh-CN"/>
        </w:rPr>
      </w:pPr>
    </w:p>
    <w:p w14:paraId="4A39E883">
      <w:pPr>
        <w:spacing w:line="360" w:lineRule="auto"/>
        <w:jc w:val="center"/>
        <w:rPr>
          <w:rFonts w:ascii="仿宋_GB2312" w:hAnsi="仿宋_GB2312" w:eastAsia="仿宋_GB2312" w:cs="仿宋_GB2312"/>
          <w:b/>
          <w:strike/>
          <w:dstrike w:val="0"/>
          <w:color w:val="auto"/>
          <w:kern w:val="0"/>
          <w:sz w:val="32"/>
          <w:szCs w:val="32"/>
          <w:highlight w:val="none"/>
          <w:lang w:val="zh-CN"/>
        </w:rPr>
      </w:pPr>
      <w:r>
        <w:rPr>
          <w:rFonts w:hint="eastAsia" w:ascii="仿宋_GB2312" w:hAnsi="仿宋_GB2312" w:eastAsia="仿宋_GB2312" w:cs="仿宋_GB2312"/>
          <w:b/>
          <w:bCs/>
          <w:strike/>
          <w:dstrike w:val="0"/>
          <w:color w:val="auto"/>
          <w:sz w:val="32"/>
          <w:szCs w:val="32"/>
          <w:highlight w:val="none"/>
          <w:lang w:eastAsia="zh-CN"/>
        </w:rPr>
        <w:t>十</w:t>
      </w:r>
      <w:r>
        <w:rPr>
          <w:rFonts w:hint="eastAsia" w:ascii="仿宋_GB2312" w:hAnsi="仿宋_GB2312" w:eastAsia="仿宋_GB2312" w:cs="仿宋_GB2312"/>
          <w:b/>
          <w:bCs/>
          <w:strike/>
          <w:dstrike w:val="0"/>
          <w:color w:val="auto"/>
          <w:sz w:val="32"/>
          <w:szCs w:val="32"/>
          <w:highlight w:val="none"/>
          <w:lang w:val="en-US" w:eastAsia="zh-CN"/>
        </w:rPr>
        <w:t>五</w:t>
      </w:r>
      <w:r>
        <w:rPr>
          <w:rFonts w:hint="eastAsia" w:ascii="仿宋_GB2312" w:hAnsi="仿宋_GB2312" w:eastAsia="仿宋_GB2312" w:cs="仿宋_GB2312"/>
          <w:b/>
          <w:bCs/>
          <w:strike/>
          <w:dstrike w:val="0"/>
          <w:color w:val="auto"/>
          <w:sz w:val="32"/>
          <w:szCs w:val="32"/>
          <w:highlight w:val="none"/>
        </w:rPr>
        <w:t>、</w:t>
      </w:r>
      <w:r>
        <w:rPr>
          <w:rFonts w:hint="eastAsia" w:ascii="仿宋_GB2312" w:hAnsi="仿宋_GB2312" w:eastAsia="仿宋_GB2312" w:cs="仿宋_GB2312"/>
          <w:b/>
          <w:strike/>
          <w:dstrike w:val="0"/>
          <w:color w:val="auto"/>
          <w:kern w:val="0"/>
          <w:sz w:val="32"/>
          <w:szCs w:val="32"/>
          <w:highlight w:val="none"/>
          <w:lang w:val="zh-CN"/>
        </w:rPr>
        <w:t>备品备件及供选择的配套零部件清单</w:t>
      </w:r>
    </w:p>
    <w:p w14:paraId="5F43E845">
      <w:pPr>
        <w:spacing w:line="360" w:lineRule="auto"/>
        <w:jc w:val="center"/>
        <w:rPr>
          <w:rFonts w:ascii="仿宋_GB2312" w:hAnsi="仿宋_GB2312" w:eastAsia="仿宋_GB2312" w:cs="仿宋_GB2312"/>
          <w:strike/>
          <w:dstrike w:val="0"/>
          <w:color w:val="auto"/>
          <w:sz w:val="24"/>
          <w:highlight w:val="none"/>
        </w:rPr>
      </w:pPr>
      <w:r>
        <w:rPr>
          <w:rFonts w:hint="eastAsia" w:ascii="仿宋_GB2312" w:hAnsi="仿宋_GB2312" w:eastAsia="仿宋_GB2312" w:cs="仿宋_GB2312"/>
          <w:strike/>
          <w:dstrike w:val="0"/>
          <w:color w:val="auto"/>
          <w:sz w:val="24"/>
          <w:highlight w:val="none"/>
        </w:rPr>
        <w:t>（由供应商根据采购需求自行编制）</w:t>
      </w:r>
    </w:p>
    <w:p w14:paraId="37C30F49">
      <w:pPr>
        <w:snapToGrid w:val="0"/>
        <w:spacing w:line="360" w:lineRule="auto"/>
        <w:ind w:right="960"/>
        <w:jc w:val="right"/>
        <w:rPr>
          <w:rFonts w:ascii="仿宋_GB2312" w:hAnsi="仿宋_GB2312" w:eastAsia="仿宋_GB2312" w:cs="仿宋_GB2312"/>
          <w:strike/>
          <w:dstrike w:val="0"/>
          <w:color w:val="auto"/>
          <w:kern w:val="0"/>
          <w:sz w:val="24"/>
          <w:highlight w:val="none"/>
          <w:lang w:val="zh-CN"/>
        </w:rPr>
      </w:pPr>
    </w:p>
    <w:p w14:paraId="3A59754E">
      <w:pPr>
        <w:snapToGrid w:val="0"/>
        <w:spacing w:line="360" w:lineRule="auto"/>
        <w:ind w:right="960"/>
        <w:jc w:val="right"/>
        <w:rPr>
          <w:rFonts w:ascii="仿宋_GB2312" w:hAnsi="仿宋_GB2312" w:eastAsia="仿宋_GB2312" w:cs="仿宋_GB2312"/>
          <w:strike/>
          <w:dstrike w:val="0"/>
          <w:color w:val="auto"/>
          <w:kern w:val="0"/>
          <w:sz w:val="24"/>
          <w:highlight w:val="none"/>
          <w:lang w:val="zh-CN"/>
        </w:rPr>
      </w:pPr>
    </w:p>
    <w:p w14:paraId="50B74804">
      <w:pPr>
        <w:snapToGrid w:val="0"/>
        <w:spacing w:line="360" w:lineRule="auto"/>
        <w:ind w:right="960"/>
        <w:jc w:val="right"/>
        <w:rPr>
          <w:rFonts w:ascii="仿宋_GB2312" w:hAnsi="仿宋_GB2312" w:eastAsia="仿宋_GB2312" w:cs="仿宋_GB2312"/>
          <w:strike/>
          <w:dstrike w:val="0"/>
          <w:color w:val="auto"/>
          <w:kern w:val="0"/>
          <w:sz w:val="24"/>
          <w:highlight w:val="none"/>
          <w:lang w:val="zh-CN"/>
        </w:rPr>
      </w:pPr>
    </w:p>
    <w:p w14:paraId="4FDC87B4">
      <w:pPr>
        <w:spacing w:line="336" w:lineRule="auto"/>
        <w:ind w:firstLine="3600" w:firstLineChars="1500"/>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 xml:space="preserve">供应商名称（电子签名）：                          </w:t>
      </w:r>
    </w:p>
    <w:p w14:paraId="0612CB1D">
      <w:pPr>
        <w:spacing w:line="336" w:lineRule="auto"/>
        <w:jc w:val="center"/>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 xml:space="preserve">     日期：  年   月   日</w:t>
      </w:r>
    </w:p>
    <w:p w14:paraId="4FA64F87">
      <w:pPr>
        <w:spacing w:line="360" w:lineRule="auto"/>
        <w:rPr>
          <w:rFonts w:ascii="仿宋_GB2312" w:hAnsi="仿宋_GB2312" w:eastAsia="仿宋_GB2312" w:cs="仿宋_GB2312"/>
          <w:b/>
          <w:bCs/>
          <w:strike/>
          <w:dstrike w:val="0"/>
          <w:color w:val="auto"/>
          <w:sz w:val="32"/>
          <w:szCs w:val="32"/>
          <w:highlight w:val="none"/>
        </w:rPr>
      </w:pPr>
    </w:p>
    <w:p w14:paraId="14D2EEE7">
      <w:pPr>
        <w:spacing w:line="360" w:lineRule="auto"/>
        <w:rPr>
          <w:rFonts w:ascii="仿宋_GB2312" w:hAnsi="仿宋_GB2312" w:eastAsia="仿宋_GB2312" w:cs="仿宋_GB2312"/>
          <w:b/>
          <w:bCs/>
          <w:color w:val="auto"/>
          <w:sz w:val="32"/>
          <w:szCs w:val="32"/>
          <w:highlight w:val="none"/>
        </w:rPr>
      </w:pPr>
    </w:p>
    <w:p w14:paraId="7606DC8E">
      <w:pPr>
        <w:spacing w:line="360" w:lineRule="auto"/>
        <w:rPr>
          <w:rFonts w:ascii="仿宋_GB2312" w:hAnsi="仿宋_GB2312" w:eastAsia="仿宋_GB2312" w:cs="仿宋_GB2312"/>
          <w:b/>
          <w:bCs/>
          <w:color w:val="auto"/>
          <w:sz w:val="32"/>
          <w:szCs w:val="32"/>
          <w:highlight w:val="none"/>
        </w:rPr>
      </w:pPr>
    </w:p>
    <w:p w14:paraId="54D8C819">
      <w:pPr>
        <w:spacing w:line="360" w:lineRule="auto"/>
        <w:rPr>
          <w:rFonts w:ascii="仿宋_GB2312" w:hAnsi="仿宋_GB2312" w:eastAsia="仿宋_GB2312" w:cs="仿宋_GB2312"/>
          <w:b/>
          <w:bCs/>
          <w:color w:val="auto"/>
          <w:sz w:val="32"/>
          <w:szCs w:val="32"/>
          <w:highlight w:val="none"/>
        </w:rPr>
      </w:pPr>
    </w:p>
    <w:p w14:paraId="3B91634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3813C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1D36331">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4826E6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A418698">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6D3811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A6B05C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AC9EA4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84E0B1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7212629">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61A5F01">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24864E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8FC955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98264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E939A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1FE4D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0F7A076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6E13E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6EFE0B9">
            <w:pPr>
              <w:suppressAutoHyphens/>
              <w:autoSpaceDE w:val="0"/>
              <w:autoSpaceDN w:val="0"/>
              <w:spacing w:line="360" w:lineRule="auto"/>
              <w:rPr>
                <w:rFonts w:ascii="仿宋_GB2312" w:hAnsi="仿宋_GB2312" w:eastAsia="仿宋_GB2312" w:cs="仿宋_GB2312"/>
                <w:color w:val="auto"/>
                <w:sz w:val="24"/>
                <w:highlight w:val="none"/>
              </w:rPr>
            </w:pPr>
          </w:p>
        </w:tc>
      </w:tr>
      <w:tr w14:paraId="137144D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EA61E0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84F4A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B20D1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A049E5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4AA2AD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BD2E22B">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AAEEA7A">
            <w:pPr>
              <w:suppressAutoHyphens/>
              <w:autoSpaceDE w:val="0"/>
              <w:autoSpaceDN w:val="0"/>
              <w:spacing w:line="360" w:lineRule="auto"/>
              <w:rPr>
                <w:rFonts w:ascii="仿宋_GB2312" w:hAnsi="仿宋_GB2312" w:eastAsia="仿宋_GB2312" w:cs="仿宋_GB2312"/>
                <w:color w:val="auto"/>
                <w:sz w:val="24"/>
                <w:highlight w:val="none"/>
              </w:rPr>
            </w:pPr>
          </w:p>
        </w:tc>
      </w:tr>
    </w:tbl>
    <w:p w14:paraId="2B2EE0D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FC6DFF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14:paraId="26B9ECB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14:paraId="34702D1A">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14:paraId="1669AE8C">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14:paraId="511893EB">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14:paraId="2CDB604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F84C2F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w:t>
      </w:r>
      <w:r>
        <w:rPr>
          <w:rFonts w:hint="eastAsia" w:ascii="仿宋_GB2312" w:hAnsi="仿宋_GB2312" w:eastAsia="仿宋_GB2312" w:cs="仿宋_GB2312"/>
          <w:b/>
          <w:color w:val="auto"/>
          <w:sz w:val="24"/>
          <w:highlight w:val="none"/>
          <w:lang w:eastAsia="zh-CN"/>
        </w:rPr>
        <w:t>商务技术文件</w:t>
      </w:r>
      <w:r>
        <w:rPr>
          <w:rFonts w:hint="eastAsia" w:ascii="仿宋_GB2312" w:hAnsi="仿宋_GB2312" w:eastAsia="仿宋_GB2312" w:cs="仿宋_GB2312"/>
          <w:b/>
          <w:color w:val="auto"/>
          <w:sz w:val="24"/>
          <w:highlight w:val="none"/>
        </w:rPr>
        <w:t>页码。</w:t>
      </w:r>
    </w:p>
    <w:p w14:paraId="269E6E87">
      <w:pPr>
        <w:spacing w:line="336" w:lineRule="auto"/>
        <w:ind w:firstLine="3600" w:firstLineChars="1500"/>
        <w:rPr>
          <w:rFonts w:hint="eastAsia" w:ascii="仿宋" w:hAnsi="仿宋" w:eastAsia="仿宋" w:cs="仿宋"/>
          <w:color w:val="auto"/>
          <w:sz w:val="24"/>
          <w:highlight w:val="none"/>
        </w:rPr>
      </w:pPr>
    </w:p>
    <w:p w14:paraId="7C36EE93">
      <w:pPr>
        <w:spacing w:line="336" w:lineRule="auto"/>
        <w:ind w:firstLine="3600" w:firstLineChars="1500"/>
        <w:rPr>
          <w:rFonts w:hint="eastAsia" w:ascii="仿宋" w:hAnsi="仿宋" w:eastAsia="仿宋" w:cs="仿宋"/>
          <w:color w:val="auto"/>
          <w:sz w:val="24"/>
          <w:highlight w:val="none"/>
        </w:rPr>
      </w:pPr>
    </w:p>
    <w:p w14:paraId="0B48BE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B54000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A29DF">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60EE4DE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43F33E5D">
      <w:pPr>
        <w:spacing w:line="360" w:lineRule="auto"/>
        <w:jc w:val="center"/>
        <w:rPr>
          <w:rFonts w:ascii="仿宋_GB2312" w:hAnsi="仿宋_GB2312" w:eastAsia="仿宋_GB2312" w:cs="仿宋_GB2312"/>
          <w:color w:val="auto"/>
          <w:sz w:val="24"/>
          <w:highlight w:val="none"/>
        </w:rPr>
      </w:pPr>
    </w:p>
    <w:p w14:paraId="63EF2A4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324D99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7E0C1AF">
      <w:pPr>
        <w:spacing w:line="360" w:lineRule="auto"/>
        <w:jc w:val="center"/>
        <w:rPr>
          <w:rFonts w:ascii="仿宋_GB2312" w:hAnsi="仿宋_GB2312" w:eastAsia="仿宋_GB2312" w:cs="仿宋_GB2312"/>
          <w:b/>
          <w:bCs/>
          <w:color w:val="auto"/>
          <w:sz w:val="30"/>
          <w:szCs w:val="30"/>
          <w:highlight w:val="none"/>
        </w:rPr>
      </w:pPr>
    </w:p>
    <w:p w14:paraId="12CAB73F">
      <w:pPr>
        <w:spacing w:line="360" w:lineRule="auto"/>
        <w:jc w:val="center"/>
        <w:rPr>
          <w:rFonts w:ascii="仿宋_GB2312" w:hAnsi="仿宋_GB2312" w:eastAsia="仿宋_GB2312" w:cs="仿宋_GB2312"/>
          <w:b/>
          <w:bCs/>
          <w:color w:val="auto"/>
          <w:sz w:val="30"/>
          <w:szCs w:val="30"/>
          <w:highlight w:val="none"/>
        </w:rPr>
      </w:pPr>
    </w:p>
    <w:p w14:paraId="388DCA90">
      <w:pPr>
        <w:spacing w:line="360" w:lineRule="auto"/>
        <w:jc w:val="center"/>
        <w:rPr>
          <w:rFonts w:ascii="仿宋_GB2312" w:hAnsi="仿宋_GB2312" w:eastAsia="仿宋_GB2312" w:cs="仿宋_GB2312"/>
          <w:b/>
          <w:bCs/>
          <w:color w:val="auto"/>
          <w:sz w:val="24"/>
          <w:highlight w:val="none"/>
        </w:rPr>
      </w:pPr>
    </w:p>
    <w:p w14:paraId="1EC0082D">
      <w:pPr>
        <w:spacing w:line="360" w:lineRule="auto"/>
        <w:jc w:val="center"/>
        <w:rPr>
          <w:rFonts w:ascii="仿宋_GB2312" w:hAnsi="仿宋_GB2312" w:eastAsia="仿宋_GB2312" w:cs="仿宋_GB2312"/>
          <w:b/>
          <w:bCs/>
          <w:color w:val="auto"/>
          <w:sz w:val="24"/>
          <w:highlight w:val="none"/>
        </w:rPr>
      </w:pPr>
    </w:p>
    <w:p w14:paraId="0E1539C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0498A7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1A09976B">
      <w:pPr>
        <w:spacing w:line="360" w:lineRule="auto"/>
        <w:rPr>
          <w:rFonts w:ascii="仿宋_GB2312" w:hAnsi="仿宋_GB2312" w:eastAsia="仿宋_GB2312" w:cs="仿宋_GB2312"/>
          <w:color w:val="auto"/>
          <w:sz w:val="24"/>
          <w:highlight w:val="none"/>
        </w:rPr>
      </w:pPr>
    </w:p>
    <w:p w14:paraId="7DCD02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8E0F27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56BBD7">
      <w:pPr>
        <w:pStyle w:val="71"/>
        <w:rPr>
          <w:color w:val="auto"/>
          <w:highlight w:val="none"/>
        </w:rPr>
        <w:sectPr>
          <w:footerReference r:id="rId10" w:type="first"/>
          <w:footerReference r:id="rId9" w:type="default"/>
          <w:pgSz w:w="11906" w:h="16838"/>
          <w:pgMar w:top="1814" w:right="1474" w:bottom="1814" w:left="1474" w:header="851" w:footer="992" w:gutter="0"/>
          <w:cols w:space="720" w:num="1"/>
          <w:titlePg/>
          <w:docGrid w:linePitch="312" w:charSpace="0"/>
        </w:sectPr>
      </w:pPr>
    </w:p>
    <w:p w14:paraId="4C901615">
      <w:pPr>
        <w:spacing w:line="336" w:lineRule="auto"/>
        <w:jc w:val="center"/>
        <w:rPr>
          <w:rFonts w:ascii="仿宋" w:hAnsi="仿宋" w:eastAsia="仿宋" w:cs="仿宋"/>
          <w:b/>
          <w:color w:val="auto"/>
          <w:sz w:val="36"/>
          <w:szCs w:val="36"/>
          <w:highlight w:val="none"/>
        </w:rPr>
      </w:pPr>
    </w:p>
    <w:p w14:paraId="2425542B">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518D698">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75E731">
      <w:pPr>
        <w:spacing w:line="336" w:lineRule="auto"/>
        <w:jc w:val="center"/>
        <w:outlineLvl w:val="0"/>
        <w:rPr>
          <w:rFonts w:ascii="仿宋" w:hAnsi="仿宋" w:eastAsia="仿宋" w:cs="仿宋"/>
          <w:b/>
          <w:color w:val="auto"/>
          <w:kern w:val="0"/>
          <w:sz w:val="36"/>
          <w:szCs w:val="36"/>
          <w:highlight w:val="none"/>
        </w:rPr>
      </w:pPr>
    </w:p>
    <w:p w14:paraId="66982BE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6BE1B504">
      <w:pPr>
        <w:snapToGrid w:val="0"/>
        <w:spacing w:line="336" w:lineRule="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（2）中小企业声明函………………………………………………………………（页码）</w:t>
      </w:r>
    </w:p>
    <w:p w14:paraId="45D4F0D7">
      <w:pPr>
        <w:numPr>
          <w:ilvl w:val="0"/>
          <w:numId w:val="0"/>
        </w:numPr>
        <w:snapToGrid w:val="0"/>
        <w:spacing w:line="336" w:lineRule="auto"/>
        <w:rPr>
          <w:rFonts w:hint="eastAsia" w:ascii="仿宋" w:hAnsi="仿宋" w:eastAsia="仿宋" w:cs="仿宋"/>
          <w:strike w:val="0"/>
          <w:color w:val="auto"/>
          <w:sz w:val="24"/>
          <w:highlight w:val="none"/>
        </w:rPr>
      </w:pPr>
      <w:r>
        <w:rPr>
          <w:rFonts w:hint="eastAsia" w:ascii="仿宋" w:hAnsi="仿宋" w:eastAsia="仿宋" w:cs="仿宋"/>
          <w:strike w:val="0"/>
          <w:color w:val="auto"/>
          <w:sz w:val="24"/>
          <w:highlight w:val="none"/>
          <w:lang w:eastAsia="zh-CN"/>
        </w:rPr>
        <w:t>（</w:t>
      </w:r>
      <w:r>
        <w:rPr>
          <w:rFonts w:hint="eastAsia" w:ascii="仿宋" w:hAnsi="仿宋" w:eastAsia="仿宋" w:cs="仿宋"/>
          <w:strike w:val="0"/>
          <w:color w:val="auto"/>
          <w:sz w:val="24"/>
          <w:highlight w:val="none"/>
          <w:lang w:val="en-US" w:eastAsia="zh-CN"/>
        </w:rPr>
        <w:t>3）</w:t>
      </w:r>
      <w:r>
        <w:rPr>
          <w:rFonts w:hint="eastAsia" w:ascii="仿宋" w:hAnsi="仿宋" w:eastAsia="仿宋" w:cs="仿宋"/>
          <w:strike w:val="0"/>
          <w:color w:val="auto"/>
          <w:sz w:val="24"/>
          <w:highlight w:val="none"/>
        </w:rPr>
        <w:t>残疾人福利性单位声明函……………………………………………………（页码）</w:t>
      </w:r>
    </w:p>
    <w:p w14:paraId="09BF1C24">
      <w:pPr>
        <w:pStyle w:val="71"/>
        <w:rPr>
          <w:rFonts w:hint="eastAsia" w:eastAsia="仿宋_GB2312"/>
          <w:color w:val="auto"/>
          <w:highlight w:val="none"/>
          <w:lang w:eastAsia="zh-CN"/>
        </w:rPr>
      </w:pPr>
    </w:p>
    <w:p w14:paraId="14C1030F">
      <w:pPr>
        <w:snapToGrid w:val="0"/>
        <w:spacing w:line="336" w:lineRule="auto"/>
        <w:jc w:val="center"/>
        <w:rPr>
          <w:rFonts w:ascii="仿宋" w:hAnsi="仿宋" w:eastAsia="仿宋" w:cs="仿宋"/>
          <w:b/>
          <w:color w:val="auto"/>
          <w:kern w:val="0"/>
          <w:sz w:val="32"/>
          <w:szCs w:val="32"/>
          <w:highlight w:val="none"/>
        </w:rPr>
      </w:pPr>
    </w:p>
    <w:p w14:paraId="4682CBDD">
      <w:pPr>
        <w:spacing w:line="336" w:lineRule="auto"/>
        <w:jc w:val="center"/>
        <w:rPr>
          <w:rFonts w:ascii="仿宋" w:hAnsi="仿宋" w:eastAsia="仿宋" w:cs="仿宋"/>
          <w:b/>
          <w:bCs/>
          <w:color w:val="auto"/>
          <w:sz w:val="32"/>
          <w:szCs w:val="32"/>
          <w:highlight w:val="none"/>
        </w:rPr>
      </w:pPr>
    </w:p>
    <w:p w14:paraId="6E65C75D">
      <w:pPr>
        <w:widowControl/>
        <w:adjustRightInd/>
        <w:spacing w:line="336" w:lineRule="auto"/>
        <w:jc w:val="left"/>
        <w:rPr>
          <w:rFonts w:ascii="仿宋" w:hAnsi="仿宋" w:eastAsia="仿宋" w:cs="仿宋"/>
          <w:b/>
          <w:bCs/>
          <w:color w:val="auto"/>
          <w:sz w:val="30"/>
          <w:szCs w:val="30"/>
          <w:highlight w:val="none"/>
        </w:rPr>
      </w:pPr>
    </w:p>
    <w:p w14:paraId="04DD8596">
      <w:pPr>
        <w:widowControl/>
        <w:adjustRightInd/>
        <w:spacing w:line="336" w:lineRule="auto"/>
        <w:jc w:val="left"/>
        <w:rPr>
          <w:rFonts w:ascii="仿宋" w:hAnsi="仿宋" w:eastAsia="仿宋" w:cs="仿宋"/>
          <w:color w:val="auto"/>
          <w:kern w:val="2"/>
          <w:sz w:val="32"/>
          <w:szCs w:val="32"/>
          <w:highlight w:val="none"/>
        </w:rPr>
        <w:sectPr>
          <w:footerReference r:id="rId13" w:type="first"/>
          <w:footerReference r:id="rId11" w:type="default"/>
          <w:footerReference r:id="rId12"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14:paraId="168EB802">
      <w:pPr>
        <w:pStyle w:val="115"/>
        <w:keepNext w:val="0"/>
        <w:pageBreakBefore w:val="0"/>
        <w:tabs>
          <w:tab w:val="clear" w:pos="720"/>
        </w:tabs>
        <w:spacing w:line="336"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20EE45C7">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CC1338D">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D8DE785">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803"/>
        <w:gridCol w:w="1850"/>
        <w:gridCol w:w="1983"/>
        <w:gridCol w:w="1850"/>
        <w:gridCol w:w="1732"/>
        <w:gridCol w:w="1732"/>
        <w:gridCol w:w="1746"/>
        <w:gridCol w:w="1743"/>
      </w:tblGrid>
      <w:tr w14:paraId="1DD34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4" w:type="pct"/>
            <w:vAlign w:val="center"/>
          </w:tcPr>
          <w:p w14:paraId="797018E6">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5" w:type="pct"/>
            <w:vAlign w:val="center"/>
          </w:tcPr>
          <w:p w14:paraId="31313370">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6" w:type="pct"/>
          </w:tcPr>
          <w:p w14:paraId="1A581509">
            <w:pPr>
              <w:spacing w:line="336" w:lineRule="auto"/>
              <w:jc w:val="center"/>
              <w:rPr>
                <w:rFonts w:ascii="仿宋" w:hAnsi="仿宋" w:eastAsia="仿宋" w:cs="仿宋"/>
                <w:b/>
                <w:color w:val="auto"/>
                <w:sz w:val="24"/>
                <w:highlight w:val="none"/>
              </w:rPr>
            </w:pPr>
          </w:p>
          <w:p w14:paraId="77EB3D6B">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703" w:type="pct"/>
            <w:vAlign w:val="center"/>
          </w:tcPr>
          <w:p w14:paraId="0177C3DF">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6" w:type="pct"/>
            <w:vAlign w:val="center"/>
          </w:tcPr>
          <w:p w14:paraId="1AE579F5">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4" w:type="pct"/>
            <w:vAlign w:val="center"/>
          </w:tcPr>
          <w:p w14:paraId="095EFDB2">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4" w:type="pct"/>
          </w:tcPr>
          <w:p w14:paraId="6F274439">
            <w:pPr>
              <w:spacing w:line="336" w:lineRule="auto"/>
              <w:jc w:val="center"/>
              <w:rPr>
                <w:rFonts w:ascii="仿宋" w:hAnsi="仿宋" w:eastAsia="仿宋" w:cs="仿宋"/>
                <w:b/>
                <w:color w:val="auto"/>
                <w:sz w:val="24"/>
                <w:highlight w:val="none"/>
              </w:rPr>
            </w:pPr>
          </w:p>
          <w:p w14:paraId="45AFE52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9" w:type="pct"/>
            <w:vAlign w:val="center"/>
          </w:tcPr>
          <w:p w14:paraId="0439F574">
            <w:pPr>
              <w:spacing w:line="336" w:lineRule="auto"/>
              <w:jc w:val="center"/>
              <w:rPr>
                <w:rFonts w:ascii="仿宋" w:hAnsi="仿宋" w:eastAsia="仿宋" w:cs="仿宋"/>
                <w:b/>
                <w:color w:val="auto"/>
                <w:sz w:val="24"/>
                <w:highlight w:val="none"/>
              </w:rPr>
            </w:pPr>
          </w:p>
          <w:p w14:paraId="229955EE">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lang w:eastAsia="zh-CN"/>
              </w:rPr>
              <w:t>服务单价</w:t>
            </w:r>
          </w:p>
          <w:p w14:paraId="329C7D21">
            <w:pPr>
              <w:spacing w:line="336" w:lineRule="auto"/>
              <w:jc w:val="center"/>
              <w:rPr>
                <w:rFonts w:ascii="仿宋" w:hAnsi="仿宋" w:eastAsia="仿宋" w:cs="仿宋"/>
                <w:b/>
                <w:color w:val="auto"/>
                <w:sz w:val="24"/>
                <w:highlight w:val="none"/>
              </w:rPr>
            </w:pPr>
          </w:p>
        </w:tc>
        <w:tc>
          <w:tcPr>
            <w:tcW w:w="616" w:type="pct"/>
            <w:vAlign w:val="center"/>
          </w:tcPr>
          <w:p w14:paraId="790C12B5">
            <w:pPr>
              <w:spacing w:line="336" w:lineRule="auto"/>
              <w:jc w:val="center"/>
              <w:rPr>
                <w:rFonts w:hint="eastAsia" w:ascii="仿宋" w:hAnsi="仿宋" w:eastAsia="仿宋" w:cs="仿宋"/>
                <w:b/>
                <w:color w:val="auto"/>
                <w:sz w:val="24"/>
                <w:highlight w:val="none"/>
              </w:rPr>
            </w:pPr>
          </w:p>
          <w:p w14:paraId="59C64207">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FFA36F0">
            <w:pPr>
              <w:spacing w:line="336" w:lineRule="auto"/>
              <w:jc w:val="center"/>
              <w:rPr>
                <w:rFonts w:ascii="仿宋" w:hAnsi="仿宋" w:eastAsia="仿宋" w:cs="仿宋"/>
                <w:b/>
                <w:color w:val="auto"/>
                <w:sz w:val="24"/>
                <w:highlight w:val="none"/>
              </w:rPr>
            </w:pPr>
          </w:p>
        </w:tc>
      </w:tr>
      <w:tr w14:paraId="48ED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4" w:type="pct"/>
            <w:vAlign w:val="center"/>
          </w:tcPr>
          <w:p w14:paraId="7875DF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5" w:type="pct"/>
            <w:vAlign w:val="center"/>
          </w:tcPr>
          <w:p w14:paraId="1AE1CF2C">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vAlign w:val="center"/>
          </w:tcPr>
          <w:p w14:paraId="63C1F8D3">
            <w:pPr>
              <w:snapToGrid w:val="0"/>
              <w:spacing w:line="336" w:lineRule="auto"/>
              <w:jc w:val="center"/>
              <w:rPr>
                <w:rFonts w:ascii="仿宋" w:hAnsi="仿宋" w:eastAsia="仿宋" w:cs="仿宋"/>
                <w:color w:val="auto"/>
                <w:sz w:val="24"/>
                <w:highlight w:val="none"/>
              </w:rPr>
            </w:pPr>
          </w:p>
        </w:tc>
        <w:tc>
          <w:tcPr>
            <w:tcW w:w="703" w:type="pct"/>
            <w:vAlign w:val="center"/>
          </w:tcPr>
          <w:p w14:paraId="5B786375">
            <w:pPr>
              <w:snapToGrid w:val="0"/>
              <w:spacing w:line="336" w:lineRule="auto"/>
              <w:jc w:val="center"/>
              <w:rPr>
                <w:rFonts w:ascii="仿宋" w:hAnsi="仿宋" w:eastAsia="仿宋" w:cs="仿宋"/>
                <w:color w:val="auto"/>
                <w:sz w:val="24"/>
                <w:highlight w:val="none"/>
              </w:rPr>
            </w:pPr>
          </w:p>
        </w:tc>
        <w:tc>
          <w:tcPr>
            <w:tcW w:w="656" w:type="pct"/>
            <w:vAlign w:val="center"/>
          </w:tcPr>
          <w:p w14:paraId="3D3A466E">
            <w:pPr>
              <w:snapToGrid w:val="0"/>
              <w:spacing w:line="336" w:lineRule="auto"/>
              <w:jc w:val="center"/>
              <w:rPr>
                <w:rFonts w:ascii="仿宋" w:hAnsi="仿宋" w:eastAsia="仿宋" w:cs="仿宋"/>
                <w:color w:val="auto"/>
                <w:sz w:val="24"/>
                <w:highlight w:val="none"/>
              </w:rPr>
            </w:pPr>
          </w:p>
        </w:tc>
        <w:tc>
          <w:tcPr>
            <w:tcW w:w="614" w:type="pct"/>
            <w:vAlign w:val="center"/>
          </w:tcPr>
          <w:p w14:paraId="7AFD4A1A">
            <w:pPr>
              <w:spacing w:line="336" w:lineRule="auto"/>
              <w:jc w:val="center"/>
              <w:rPr>
                <w:rFonts w:ascii="仿宋" w:hAnsi="仿宋" w:eastAsia="仿宋" w:cs="仿宋"/>
                <w:color w:val="auto"/>
                <w:sz w:val="24"/>
                <w:highlight w:val="none"/>
              </w:rPr>
            </w:pPr>
          </w:p>
        </w:tc>
        <w:tc>
          <w:tcPr>
            <w:tcW w:w="614" w:type="pct"/>
          </w:tcPr>
          <w:p w14:paraId="49651B92">
            <w:pPr>
              <w:spacing w:line="336" w:lineRule="auto"/>
              <w:jc w:val="center"/>
              <w:rPr>
                <w:rFonts w:ascii="仿宋" w:hAnsi="仿宋" w:eastAsia="仿宋" w:cs="仿宋"/>
                <w:color w:val="auto"/>
                <w:sz w:val="24"/>
                <w:highlight w:val="none"/>
              </w:rPr>
            </w:pPr>
          </w:p>
        </w:tc>
        <w:tc>
          <w:tcPr>
            <w:tcW w:w="619" w:type="pct"/>
            <w:vAlign w:val="center"/>
          </w:tcPr>
          <w:p w14:paraId="67B07528">
            <w:pPr>
              <w:spacing w:line="336" w:lineRule="auto"/>
              <w:jc w:val="center"/>
              <w:rPr>
                <w:rFonts w:ascii="仿宋" w:hAnsi="仿宋" w:eastAsia="仿宋" w:cs="仿宋"/>
                <w:color w:val="auto"/>
                <w:sz w:val="24"/>
                <w:highlight w:val="none"/>
              </w:rPr>
            </w:pPr>
          </w:p>
        </w:tc>
        <w:tc>
          <w:tcPr>
            <w:tcW w:w="616" w:type="pct"/>
            <w:vAlign w:val="center"/>
          </w:tcPr>
          <w:p w14:paraId="051BB199">
            <w:pPr>
              <w:spacing w:line="336" w:lineRule="auto"/>
              <w:jc w:val="center"/>
              <w:rPr>
                <w:rFonts w:ascii="仿宋" w:hAnsi="仿宋" w:eastAsia="仿宋" w:cs="仿宋"/>
                <w:color w:val="auto"/>
                <w:sz w:val="24"/>
                <w:highlight w:val="none"/>
              </w:rPr>
            </w:pPr>
          </w:p>
        </w:tc>
      </w:tr>
      <w:tr w14:paraId="7C67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147FF71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5" w:type="pct"/>
            <w:vAlign w:val="center"/>
          </w:tcPr>
          <w:p w14:paraId="00677027">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6" w:type="pct"/>
            <w:vAlign w:val="center"/>
          </w:tcPr>
          <w:p w14:paraId="731216FB">
            <w:pPr>
              <w:snapToGrid w:val="0"/>
              <w:spacing w:line="336" w:lineRule="auto"/>
              <w:jc w:val="center"/>
              <w:rPr>
                <w:rFonts w:ascii="仿宋" w:hAnsi="仿宋" w:eastAsia="仿宋" w:cs="仿宋"/>
                <w:color w:val="auto"/>
                <w:sz w:val="24"/>
                <w:highlight w:val="none"/>
              </w:rPr>
            </w:pPr>
          </w:p>
        </w:tc>
        <w:tc>
          <w:tcPr>
            <w:tcW w:w="703" w:type="pct"/>
            <w:vAlign w:val="center"/>
          </w:tcPr>
          <w:p w14:paraId="066603AB">
            <w:pPr>
              <w:snapToGrid w:val="0"/>
              <w:spacing w:line="336" w:lineRule="auto"/>
              <w:jc w:val="center"/>
              <w:rPr>
                <w:rFonts w:ascii="仿宋" w:hAnsi="仿宋" w:eastAsia="仿宋" w:cs="仿宋"/>
                <w:color w:val="auto"/>
                <w:sz w:val="24"/>
                <w:highlight w:val="none"/>
              </w:rPr>
            </w:pPr>
          </w:p>
        </w:tc>
        <w:tc>
          <w:tcPr>
            <w:tcW w:w="656" w:type="pct"/>
            <w:vAlign w:val="center"/>
          </w:tcPr>
          <w:p w14:paraId="419B8227">
            <w:pPr>
              <w:snapToGrid w:val="0"/>
              <w:spacing w:line="336" w:lineRule="auto"/>
              <w:jc w:val="center"/>
              <w:rPr>
                <w:rFonts w:ascii="仿宋" w:hAnsi="仿宋" w:eastAsia="仿宋" w:cs="仿宋"/>
                <w:color w:val="auto"/>
                <w:sz w:val="24"/>
                <w:highlight w:val="none"/>
              </w:rPr>
            </w:pPr>
          </w:p>
        </w:tc>
        <w:tc>
          <w:tcPr>
            <w:tcW w:w="614" w:type="pct"/>
            <w:vAlign w:val="center"/>
          </w:tcPr>
          <w:p w14:paraId="6F4B7A5E">
            <w:pPr>
              <w:spacing w:line="336" w:lineRule="auto"/>
              <w:jc w:val="center"/>
              <w:rPr>
                <w:rFonts w:ascii="仿宋" w:hAnsi="仿宋" w:eastAsia="仿宋" w:cs="仿宋"/>
                <w:color w:val="auto"/>
                <w:sz w:val="24"/>
                <w:highlight w:val="none"/>
              </w:rPr>
            </w:pPr>
          </w:p>
        </w:tc>
        <w:tc>
          <w:tcPr>
            <w:tcW w:w="614" w:type="pct"/>
          </w:tcPr>
          <w:p w14:paraId="5E1112B5">
            <w:pPr>
              <w:spacing w:line="336" w:lineRule="auto"/>
              <w:jc w:val="center"/>
              <w:rPr>
                <w:rFonts w:ascii="仿宋" w:hAnsi="仿宋" w:eastAsia="仿宋" w:cs="仿宋"/>
                <w:color w:val="auto"/>
                <w:sz w:val="24"/>
                <w:highlight w:val="none"/>
              </w:rPr>
            </w:pPr>
          </w:p>
        </w:tc>
        <w:tc>
          <w:tcPr>
            <w:tcW w:w="619" w:type="pct"/>
            <w:vAlign w:val="center"/>
          </w:tcPr>
          <w:p w14:paraId="08EC3BC0">
            <w:pPr>
              <w:spacing w:line="336" w:lineRule="auto"/>
              <w:jc w:val="center"/>
              <w:rPr>
                <w:rFonts w:ascii="仿宋" w:hAnsi="仿宋" w:eastAsia="仿宋" w:cs="仿宋"/>
                <w:color w:val="auto"/>
                <w:sz w:val="24"/>
                <w:highlight w:val="none"/>
              </w:rPr>
            </w:pPr>
          </w:p>
        </w:tc>
        <w:tc>
          <w:tcPr>
            <w:tcW w:w="616" w:type="pct"/>
            <w:vAlign w:val="center"/>
          </w:tcPr>
          <w:p w14:paraId="2EA614E2">
            <w:pPr>
              <w:spacing w:line="336" w:lineRule="auto"/>
              <w:jc w:val="center"/>
              <w:rPr>
                <w:rFonts w:ascii="仿宋" w:hAnsi="仿宋" w:eastAsia="仿宋" w:cs="仿宋"/>
                <w:color w:val="auto"/>
                <w:sz w:val="24"/>
                <w:highlight w:val="none"/>
              </w:rPr>
            </w:pPr>
          </w:p>
        </w:tc>
      </w:tr>
      <w:tr w14:paraId="31FD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23DFEAC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5" w:type="pct"/>
            <w:vAlign w:val="center"/>
          </w:tcPr>
          <w:p w14:paraId="4C25C6FB">
            <w:pPr>
              <w:snapToGrid w:val="0"/>
              <w:spacing w:line="336" w:lineRule="auto"/>
              <w:jc w:val="center"/>
              <w:rPr>
                <w:rFonts w:ascii="仿宋" w:hAnsi="仿宋" w:eastAsia="仿宋" w:cs="仿宋"/>
                <w:color w:val="auto"/>
                <w:sz w:val="24"/>
                <w:highlight w:val="none"/>
              </w:rPr>
            </w:pPr>
          </w:p>
        </w:tc>
        <w:tc>
          <w:tcPr>
            <w:tcW w:w="656" w:type="pct"/>
            <w:vAlign w:val="center"/>
          </w:tcPr>
          <w:p w14:paraId="6FB6A1C4">
            <w:pPr>
              <w:snapToGrid w:val="0"/>
              <w:spacing w:line="336" w:lineRule="auto"/>
              <w:jc w:val="center"/>
              <w:rPr>
                <w:rFonts w:ascii="仿宋" w:hAnsi="仿宋" w:eastAsia="仿宋" w:cs="仿宋"/>
                <w:color w:val="auto"/>
                <w:sz w:val="24"/>
                <w:highlight w:val="none"/>
              </w:rPr>
            </w:pPr>
          </w:p>
        </w:tc>
        <w:tc>
          <w:tcPr>
            <w:tcW w:w="703" w:type="pct"/>
            <w:vAlign w:val="center"/>
          </w:tcPr>
          <w:p w14:paraId="603FC699">
            <w:pPr>
              <w:snapToGrid w:val="0"/>
              <w:spacing w:line="336" w:lineRule="auto"/>
              <w:jc w:val="center"/>
              <w:rPr>
                <w:rFonts w:ascii="仿宋" w:hAnsi="仿宋" w:eastAsia="仿宋" w:cs="仿宋"/>
                <w:color w:val="auto"/>
                <w:sz w:val="24"/>
                <w:highlight w:val="none"/>
              </w:rPr>
            </w:pPr>
          </w:p>
        </w:tc>
        <w:tc>
          <w:tcPr>
            <w:tcW w:w="656" w:type="pct"/>
            <w:vAlign w:val="center"/>
          </w:tcPr>
          <w:p w14:paraId="6EC2EA32">
            <w:pPr>
              <w:snapToGrid w:val="0"/>
              <w:spacing w:line="336" w:lineRule="auto"/>
              <w:jc w:val="center"/>
              <w:rPr>
                <w:rFonts w:ascii="仿宋" w:hAnsi="仿宋" w:eastAsia="仿宋" w:cs="仿宋"/>
                <w:color w:val="auto"/>
                <w:sz w:val="24"/>
                <w:highlight w:val="none"/>
              </w:rPr>
            </w:pPr>
          </w:p>
        </w:tc>
        <w:tc>
          <w:tcPr>
            <w:tcW w:w="614" w:type="pct"/>
            <w:vAlign w:val="center"/>
          </w:tcPr>
          <w:p w14:paraId="4A5C39C7">
            <w:pPr>
              <w:spacing w:line="336" w:lineRule="auto"/>
              <w:jc w:val="center"/>
              <w:rPr>
                <w:rFonts w:ascii="仿宋" w:hAnsi="仿宋" w:eastAsia="仿宋" w:cs="仿宋"/>
                <w:color w:val="auto"/>
                <w:sz w:val="24"/>
                <w:highlight w:val="none"/>
              </w:rPr>
            </w:pPr>
          </w:p>
        </w:tc>
        <w:tc>
          <w:tcPr>
            <w:tcW w:w="614" w:type="pct"/>
          </w:tcPr>
          <w:p w14:paraId="6564B2FD">
            <w:pPr>
              <w:spacing w:line="336" w:lineRule="auto"/>
              <w:jc w:val="center"/>
              <w:rPr>
                <w:rFonts w:ascii="仿宋" w:hAnsi="仿宋" w:eastAsia="仿宋" w:cs="仿宋"/>
                <w:color w:val="auto"/>
                <w:sz w:val="24"/>
                <w:highlight w:val="none"/>
              </w:rPr>
            </w:pPr>
          </w:p>
        </w:tc>
        <w:tc>
          <w:tcPr>
            <w:tcW w:w="619" w:type="pct"/>
            <w:vAlign w:val="center"/>
          </w:tcPr>
          <w:p w14:paraId="2DEC7D56">
            <w:pPr>
              <w:spacing w:line="336" w:lineRule="auto"/>
              <w:jc w:val="center"/>
              <w:rPr>
                <w:rFonts w:ascii="仿宋" w:hAnsi="仿宋" w:eastAsia="仿宋" w:cs="仿宋"/>
                <w:color w:val="auto"/>
                <w:sz w:val="24"/>
                <w:highlight w:val="none"/>
              </w:rPr>
            </w:pPr>
          </w:p>
        </w:tc>
        <w:tc>
          <w:tcPr>
            <w:tcW w:w="616" w:type="pct"/>
            <w:vAlign w:val="center"/>
          </w:tcPr>
          <w:p w14:paraId="3CFB2231">
            <w:pPr>
              <w:spacing w:line="336" w:lineRule="auto"/>
              <w:jc w:val="center"/>
              <w:rPr>
                <w:rFonts w:ascii="仿宋" w:hAnsi="仿宋" w:eastAsia="仿宋" w:cs="仿宋"/>
                <w:color w:val="auto"/>
                <w:sz w:val="24"/>
                <w:highlight w:val="none"/>
              </w:rPr>
            </w:pPr>
          </w:p>
        </w:tc>
      </w:tr>
      <w:tr w14:paraId="4CD85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6C5DB7A2">
            <w:pPr>
              <w:spacing w:line="336" w:lineRule="auto"/>
              <w:jc w:val="center"/>
              <w:rPr>
                <w:rFonts w:ascii="仿宋" w:hAnsi="仿宋" w:eastAsia="仿宋" w:cs="仿宋"/>
                <w:color w:val="auto"/>
                <w:sz w:val="24"/>
                <w:highlight w:val="none"/>
              </w:rPr>
            </w:pPr>
          </w:p>
        </w:tc>
        <w:tc>
          <w:tcPr>
            <w:tcW w:w="285" w:type="pct"/>
            <w:vAlign w:val="center"/>
          </w:tcPr>
          <w:p w14:paraId="58DCCB32">
            <w:pPr>
              <w:snapToGrid w:val="0"/>
              <w:spacing w:line="336" w:lineRule="auto"/>
              <w:jc w:val="center"/>
              <w:rPr>
                <w:rFonts w:ascii="仿宋" w:hAnsi="仿宋" w:eastAsia="仿宋" w:cs="仿宋"/>
                <w:color w:val="auto"/>
                <w:sz w:val="24"/>
                <w:highlight w:val="none"/>
              </w:rPr>
            </w:pPr>
          </w:p>
        </w:tc>
        <w:tc>
          <w:tcPr>
            <w:tcW w:w="656" w:type="pct"/>
            <w:vAlign w:val="center"/>
          </w:tcPr>
          <w:p w14:paraId="7B38C227">
            <w:pPr>
              <w:snapToGrid w:val="0"/>
              <w:spacing w:line="336" w:lineRule="auto"/>
              <w:jc w:val="center"/>
              <w:rPr>
                <w:rFonts w:ascii="仿宋" w:hAnsi="仿宋" w:eastAsia="仿宋" w:cs="仿宋"/>
                <w:color w:val="auto"/>
                <w:sz w:val="24"/>
                <w:highlight w:val="none"/>
              </w:rPr>
            </w:pPr>
          </w:p>
        </w:tc>
        <w:tc>
          <w:tcPr>
            <w:tcW w:w="703" w:type="pct"/>
            <w:vAlign w:val="center"/>
          </w:tcPr>
          <w:p w14:paraId="480B1710">
            <w:pPr>
              <w:snapToGrid w:val="0"/>
              <w:spacing w:line="336" w:lineRule="auto"/>
              <w:jc w:val="center"/>
              <w:rPr>
                <w:rFonts w:ascii="仿宋" w:hAnsi="仿宋" w:eastAsia="仿宋" w:cs="仿宋"/>
                <w:color w:val="auto"/>
                <w:sz w:val="24"/>
                <w:highlight w:val="none"/>
              </w:rPr>
            </w:pPr>
          </w:p>
        </w:tc>
        <w:tc>
          <w:tcPr>
            <w:tcW w:w="656" w:type="pct"/>
            <w:vAlign w:val="center"/>
          </w:tcPr>
          <w:p w14:paraId="0ABD8D8E">
            <w:pPr>
              <w:snapToGrid w:val="0"/>
              <w:spacing w:line="336" w:lineRule="auto"/>
              <w:jc w:val="center"/>
              <w:rPr>
                <w:rFonts w:ascii="仿宋" w:hAnsi="仿宋" w:eastAsia="仿宋" w:cs="仿宋"/>
                <w:color w:val="auto"/>
                <w:sz w:val="24"/>
                <w:highlight w:val="none"/>
              </w:rPr>
            </w:pPr>
          </w:p>
        </w:tc>
        <w:tc>
          <w:tcPr>
            <w:tcW w:w="614" w:type="pct"/>
            <w:vAlign w:val="center"/>
          </w:tcPr>
          <w:p w14:paraId="1626E9FA">
            <w:pPr>
              <w:spacing w:line="336" w:lineRule="auto"/>
              <w:jc w:val="center"/>
              <w:rPr>
                <w:rFonts w:ascii="仿宋" w:hAnsi="仿宋" w:eastAsia="仿宋" w:cs="仿宋"/>
                <w:color w:val="auto"/>
                <w:sz w:val="24"/>
                <w:highlight w:val="none"/>
              </w:rPr>
            </w:pPr>
          </w:p>
        </w:tc>
        <w:tc>
          <w:tcPr>
            <w:tcW w:w="614" w:type="pct"/>
          </w:tcPr>
          <w:p w14:paraId="5D1AD9D4">
            <w:pPr>
              <w:spacing w:line="336" w:lineRule="auto"/>
              <w:jc w:val="center"/>
              <w:rPr>
                <w:rFonts w:ascii="仿宋" w:hAnsi="仿宋" w:eastAsia="仿宋" w:cs="仿宋"/>
                <w:color w:val="auto"/>
                <w:sz w:val="24"/>
                <w:highlight w:val="none"/>
              </w:rPr>
            </w:pPr>
          </w:p>
        </w:tc>
        <w:tc>
          <w:tcPr>
            <w:tcW w:w="619" w:type="pct"/>
            <w:vAlign w:val="center"/>
          </w:tcPr>
          <w:p w14:paraId="6122ED55">
            <w:pPr>
              <w:spacing w:line="336" w:lineRule="auto"/>
              <w:jc w:val="center"/>
              <w:rPr>
                <w:rFonts w:ascii="仿宋" w:hAnsi="仿宋" w:eastAsia="仿宋" w:cs="仿宋"/>
                <w:color w:val="auto"/>
                <w:sz w:val="24"/>
                <w:highlight w:val="none"/>
              </w:rPr>
            </w:pPr>
          </w:p>
        </w:tc>
        <w:tc>
          <w:tcPr>
            <w:tcW w:w="616" w:type="pct"/>
            <w:vAlign w:val="center"/>
          </w:tcPr>
          <w:p w14:paraId="3054A02F">
            <w:pPr>
              <w:spacing w:line="336" w:lineRule="auto"/>
              <w:jc w:val="center"/>
              <w:rPr>
                <w:rFonts w:ascii="仿宋" w:hAnsi="仿宋" w:eastAsia="仿宋" w:cs="仿宋"/>
                <w:color w:val="auto"/>
                <w:sz w:val="24"/>
                <w:highlight w:val="none"/>
              </w:rPr>
            </w:pPr>
          </w:p>
        </w:tc>
      </w:tr>
      <w:tr w14:paraId="1C83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4" w:type="pct"/>
            <w:vAlign w:val="center"/>
          </w:tcPr>
          <w:p w14:paraId="583A4CA0">
            <w:pPr>
              <w:spacing w:line="336" w:lineRule="auto"/>
              <w:jc w:val="center"/>
              <w:rPr>
                <w:rFonts w:ascii="仿宋" w:hAnsi="仿宋" w:eastAsia="仿宋" w:cs="仿宋"/>
                <w:color w:val="auto"/>
                <w:sz w:val="24"/>
                <w:highlight w:val="none"/>
              </w:rPr>
            </w:pPr>
          </w:p>
        </w:tc>
        <w:tc>
          <w:tcPr>
            <w:tcW w:w="285" w:type="pct"/>
            <w:vAlign w:val="center"/>
          </w:tcPr>
          <w:p w14:paraId="0179B3AB">
            <w:pPr>
              <w:snapToGrid w:val="0"/>
              <w:spacing w:line="336" w:lineRule="auto"/>
              <w:jc w:val="center"/>
              <w:rPr>
                <w:rFonts w:ascii="仿宋" w:hAnsi="仿宋" w:eastAsia="仿宋" w:cs="仿宋"/>
                <w:color w:val="auto"/>
                <w:sz w:val="24"/>
                <w:highlight w:val="none"/>
              </w:rPr>
            </w:pPr>
          </w:p>
        </w:tc>
        <w:tc>
          <w:tcPr>
            <w:tcW w:w="656" w:type="pct"/>
            <w:vAlign w:val="center"/>
          </w:tcPr>
          <w:p w14:paraId="0A1C98FB">
            <w:pPr>
              <w:snapToGrid w:val="0"/>
              <w:spacing w:line="336" w:lineRule="auto"/>
              <w:jc w:val="center"/>
              <w:rPr>
                <w:rFonts w:ascii="仿宋" w:hAnsi="仿宋" w:eastAsia="仿宋" w:cs="仿宋"/>
                <w:color w:val="auto"/>
                <w:sz w:val="24"/>
                <w:highlight w:val="none"/>
              </w:rPr>
            </w:pPr>
          </w:p>
        </w:tc>
        <w:tc>
          <w:tcPr>
            <w:tcW w:w="703" w:type="pct"/>
            <w:vAlign w:val="center"/>
          </w:tcPr>
          <w:p w14:paraId="4D2FA559">
            <w:pPr>
              <w:snapToGrid w:val="0"/>
              <w:spacing w:line="336" w:lineRule="auto"/>
              <w:jc w:val="center"/>
              <w:rPr>
                <w:rFonts w:ascii="仿宋" w:hAnsi="仿宋" w:eastAsia="仿宋" w:cs="仿宋"/>
                <w:color w:val="auto"/>
                <w:sz w:val="24"/>
                <w:highlight w:val="none"/>
              </w:rPr>
            </w:pPr>
          </w:p>
        </w:tc>
        <w:tc>
          <w:tcPr>
            <w:tcW w:w="656" w:type="pct"/>
            <w:vAlign w:val="center"/>
          </w:tcPr>
          <w:p w14:paraId="21FD5B1C">
            <w:pPr>
              <w:snapToGrid w:val="0"/>
              <w:spacing w:line="336" w:lineRule="auto"/>
              <w:jc w:val="center"/>
              <w:rPr>
                <w:rFonts w:ascii="仿宋" w:hAnsi="仿宋" w:eastAsia="仿宋" w:cs="仿宋"/>
                <w:color w:val="auto"/>
                <w:sz w:val="24"/>
                <w:highlight w:val="none"/>
              </w:rPr>
            </w:pPr>
          </w:p>
        </w:tc>
        <w:tc>
          <w:tcPr>
            <w:tcW w:w="614" w:type="pct"/>
            <w:vAlign w:val="center"/>
          </w:tcPr>
          <w:p w14:paraId="04B86C4A">
            <w:pPr>
              <w:spacing w:line="336" w:lineRule="auto"/>
              <w:jc w:val="center"/>
              <w:rPr>
                <w:rFonts w:ascii="仿宋" w:hAnsi="仿宋" w:eastAsia="仿宋" w:cs="仿宋"/>
                <w:color w:val="auto"/>
                <w:sz w:val="24"/>
                <w:highlight w:val="none"/>
              </w:rPr>
            </w:pPr>
          </w:p>
        </w:tc>
        <w:tc>
          <w:tcPr>
            <w:tcW w:w="614" w:type="pct"/>
          </w:tcPr>
          <w:p w14:paraId="4F635BE7">
            <w:pPr>
              <w:spacing w:line="336" w:lineRule="auto"/>
              <w:jc w:val="center"/>
              <w:rPr>
                <w:rFonts w:ascii="仿宋" w:hAnsi="仿宋" w:eastAsia="仿宋" w:cs="仿宋"/>
                <w:color w:val="auto"/>
                <w:sz w:val="24"/>
                <w:highlight w:val="none"/>
              </w:rPr>
            </w:pPr>
          </w:p>
        </w:tc>
        <w:tc>
          <w:tcPr>
            <w:tcW w:w="619" w:type="pct"/>
            <w:vAlign w:val="center"/>
          </w:tcPr>
          <w:p w14:paraId="6ADAF925">
            <w:pPr>
              <w:spacing w:line="336" w:lineRule="auto"/>
              <w:jc w:val="center"/>
              <w:rPr>
                <w:rFonts w:ascii="仿宋" w:hAnsi="仿宋" w:eastAsia="仿宋" w:cs="仿宋"/>
                <w:color w:val="auto"/>
                <w:sz w:val="24"/>
                <w:highlight w:val="none"/>
              </w:rPr>
            </w:pPr>
          </w:p>
        </w:tc>
        <w:tc>
          <w:tcPr>
            <w:tcW w:w="616" w:type="pct"/>
            <w:vAlign w:val="center"/>
          </w:tcPr>
          <w:p w14:paraId="0B2909E6">
            <w:pPr>
              <w:spacing w:line="336" w:lineRule="auto"/>
              <w:jc w:val="center"/>
              <w:rPr>
                <w:rFonts w:ascii="仿宋" w:hAnsi="仿宋" w:eastAsia="仿宋" w:cs="仿宋"/>
                <w:color w:val="auto"/>
                <w:sz w:val="24"/>
                <w:highlight w:val="none"/>
              </w:rPr>
            </w:pPr>
          </w:p>
        </w:tc>
      </w:tr>
      <w:tr w14:paraId="11A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8" w:type="pct"/>
            <w:gridSpan w:val="4"/>
            <w:vAlign w:val="center"/>
          </w:tcPr>
          <w:p w14:paraId="48B6DF5D">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3121" w:type="pct"/>
            <w:gridSpan w:val="5"/>
          </w:tcPr>
          <w:p w14:paraId="493C3E1E">
            <w:pPr>
              <w:spacing w:line="336" w:lineRule="auto"/>
              <w:jc w:val="center"/>
              <w:rPr>
                <w:rFonts w:ascii="仿宋" w:hAnsi="仿宋" w:eastAsia="仿宋" w:cs="仿宋"/>
                <w:color w:val="auto"/>
                <w:sz w:val="24"/>
                <w:highlight w:val="none"/>
              </w:rPr>
            </w:pPr>
          </w:p>
        </w:tc>
      </w:tr>
      <w:tr w14:paraId="66E7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8" w:type="pct"/>
            <w:gridSpan w:val="4"/>
            <w:vAlign w:val="center"/>
          </w:tcPr>
          <w:p w14:paraId="5E8314E8">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3121" w:type="pct"/>
            <w:gridSpan w:val="5"/>
          </w:tcPr>
          <w:p w14:paraId="0740C198">
            <w:pPr>
              <w:spacing w:line="336" w:lineRule="auto"/>
              <w:jc w:val="center"/>
              <w:rPr>
                <w:rFonts w:ascii="仿宋" w:hAnsi="仿宋" w:eastAsia="仿宋" w:cs="仿宋"/>
                <w:color w:val="auto"/>
                <w:sz w:val="24"/>
                <w:highlight w:val="none"/>
              </w:rPr>
            </w:pPr>
          </w:p>
        </w:tc>
      </w:tr>
    </w:tbl>
    <w:p w14:paraId="384FDEDE">
      <w:pPr>
        <w:spacing w:line="336" w:lineRule="auto"/>
        <w:ind w:firstLine="7680" w:firstLineChars="3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2449D2A0">
      <w:pPr>
        <w:snapToGrid/>
        <w:spacing w:line="336" w:lineRule="auto"/>
        <w:ind w:firstLine="7680" w:firstLineChars="3200"/>
        <w:jc w:val="left"/>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73FB6B0">
      <w:pPr>
        <w:snapToGrid w:val="0"/>
        <w:spacing w:line="336"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80C4442">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58AB6ABF">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6284910B">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8A9A217">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C813426">
      <w:pPr>
        <w:spacing w:line="336" w:lineRule="auto"/>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14:paraId="58ED1A5F">
      <w:pPr>
        <w:spacing w:line="336" w:lineRule="auto"/>
        <w:rPr>
          <w:rFonts w:ascii="仿宋" w:hAnsi="仿宋" w:eastAsia="仿宋" w:cs="仿宋"/>
          <w:color w:val="auto"/>
          <w:sz w:val="24"/>
          <w:highlight w:val="none"/>
        </w:rPr>
      </w:pPr>
    </w:p>
    <w:p w14:paraId="345B9C18">
      <w:pPr>
        <w:spacing w:line="336" w:lineRule="auto"/>
        <w:rPr>
          <w:rFonts w:ascii="仿宋" w:hAnsi="仿宋" w:eastAsia="仿宋" w:cs="仿宋"/>
          <w:color w:val="auto"/>
          <w:sz w:val="24"/>
          <w:highlight w:val="none"/>
        </w:rPr>
      </w:pPr>
    </w:p>
    <w:p w14:paraId="7583353B">
      <w:pPr>
        <w:widowControl/>
        <w:adjustRightInd/>
        <w:spacing w:line="336" w:lineRule="auto"/>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p>
    <w:p w14:paraId="2AC38591">
      <w:pPr>
        <w:widowControl/>
        <w:adjustRightInd/>
        <w:spacing w:line="336" w:lineRule="auto"/>
        <w:jc w:val="center"/>
        <w:rPr>
          <w:rFonts w:ascii="仿宋" w:hAnsi="仿宋" w:eastAsia="仿宋" w:cs="仿宋"/>
          <w:b/>
          <w:strike w:val="0"/>
          <w:dstrike w:val="0"/>
          <w:color w:val="auto"/>
          <w:sz w:val="32"/>
          <w:szCs w:val="32"/>
          <w:highlight w:val="none"/>
        </w:rPr>
      </w:pPr>
      <w:r>
        <w:rPr>
          <w:rFonts w:hint="eastAsia" w:ascii="仿宋" w:hAnsi="仿宋" w:eastAsia="仿宋" w:cs="仿宋"/>
          <w:b/>
          <w:strike w:val="0"/>
          <w:dstrike w:val="0"/>
          <w:color w:val="auto"/>
          <w:sz w:val="32"/>
          <w:szCs w:val="32"/>
          <w:highlight w:val="none"/>
        </w:rPr>
        <w:t>（二）中小企业声明函</w:t>
      </w:r>
      <w:bookmarkStart w:id="554" w:name="_Toc465665161"/>
      <w:r>
        <w:rPr>
          <w:rFonts w:hint="eastAsia" w:ascii="仿宋" w:hAnsi="仿宋" w:eastAsia="仿宋" w:cs="仿宋"/>
          <w:b/>
          <w:strike w:val="0"/>
          <w:dstrike w:val="0"/>
          <w:color w:val="auto"/>
          <w:sz w:val="32"/>
          <w:szCs w:val="32"/>
          <w:highlight w:val="none"/>
        </w:rPr>
        <w:t>（如有）</w:t>
      </w:r>
    </w:p>
    <w:p w14:paraId="18C5A3AB">
      <w:pPr>
        <w:widowControl/>
        <w:spacing w:line="336" w:lineRule="auto"/>
        <w:ind w:firstLine="120" w:firstLineChars="50"/>
        <w:jc w:val="left"/>
        <w:rPr>
          <w:rFonts w:ascii="仿宋" w:hAnsi="仿宋" w:eastAsia="仿宋" w:cs="仿宋"/>
          <w:b/>
          <w:strike w:val="0"/>
          <w:dstrike w:val="0"/>
          <w:color w:val="auto"/>
          <w:sz w:val="24"/>
          <w:highlight w:val="none"/>
        </w:rPr>
      </w:pPr>
    </w:p>
    <w:p w14:paraId="770B4CAB">
      <w:pPr>
        <w:widowControl/>
        <w:spacing w:line="336" w:lineRule="auto"/>
        <w:ind w:firstLine="120" w:firstLineChars="50"/>
        <w:jc w:val="left"/>
        <w:rPr>
          <w:rFonts w:hint="eastAsia" w:ascii="仿宋" w:hAnsi="仿宋" w:eastAsia="仿宋" w:cs="仿宋"/>
          <w:b/>
          <w:strike w:val="0"/>
          <w:dstrike w:val="0"/>
          <w:color w:val="auto"/>
          <w:sz w:val="24"/>
          <w:highlight w:val="none"/>
        </w:rPr>
      </w:pPr>
      <w:r>
        <w:rPr>
          <w:rFonts w:hint="eastAsia" w:ascii="仿宋" w:hAnsi="仿宋" w:eastAsia="仿宋" w:cs="仿宋"/>
          <w:b/>
          <w:strike w:val="0"/>
          <w:dstrike w:val="0"/>
          <w:color w:val="auto"/>
          <w:sz w:val="24"/>
          <w:highlight w:val="none"/>
        </w:rPr>
        <w:t xml:space="preserve"> [</w:t>
      </w:r>
      <w:r>
        <w:rPr>
          <w:rFonts w:hint="eastAsia" w:ascii="仿宋" w:hAnsi="仿宋" w:eastAsia="仿宋" w:cs="仿宋"/>
          <w:b/>
          <w:bCs/>
          <w:strike w:val="0"/>
          <w:dstrike w:val="0"/>
          <w:color w:val="auto"/>
          <w:sz w:val="24"/>
          <w:highlight w:val="none"/>
        </w:rPr>
        <w:t>竞争性磋商邀请公告</w:t>
      </w:r>
      <w:r>
        <w:rPr>
          <w:rFonts w:hint="eastAsia" w:ascii="仿宋" w:hAnsi="仿宋" w:eastAsia="仿宋" w:cs="仿宋"/>
          <w:b/>
          <w:strike w:val="0"/>
          <w:dstrike w:val="0"/>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0BF7BAE">
      <w:pPr>
        <w:widowControl/>
        <w:spacing w:line="336" w:lineRule="auto"/>
        <w:ind w:firstLine="120" w:firstLineChars="50"/>
        <w:jc w:val="left"/>
        <w:rPr>
          <w:rFonts w:hint="eastAsia" w:ascii="仿宋" w:hAnsi="仿宋" w:eastAsia="仿宋" w:cs="仿宋"/>
          <w:b/>
          <w:strike w:val="0"/>
          <w:dstrike w:val="0"/>
          <w:color w:val="auto"/>
          <w:sz w:val="24"/>
          <w:highlight w:val="none"/>
        </w:rPr>
      </w:pPr>
    </w:p>
    <w:p w14:paraId="2CED51BF">
      <w:pPr>
        <w:pStyle w:val="71"/>
        <w:rPr>
          <w:rFonts w:hint="eastAsia" w:ascii="仿宋" w:hAnsi="仿宋" w:eastAsia="仿宋" w:cs="仿宋"/>
          <w:b/>
          <w:strike w:val="0"/>
          <w:color w:val="auto"/>
          <w:sz w:val="24"/>
          <w:highlight w:val="none"/>
        </w:rPr>
      </w:pPr>
    </w:p>
    <w:p w14:paraId="5D6534E7">
      <w:pPr>
        <w:pStyle w:val="72"/>
        <w:rPr>
          <w:rFonts w:hint="eastAsia" w:ascii="仿宋" w:hAnsi="仿宋" w:eastAsia="仿宋" w:cs="仿宋"/>
          <w:b/>
          <w:strike w:val="0"/>
          <w:color w:val="auto"/>
          <w:sz w:val="24"/>
          <w:highlight w:val="none"/>
        </w:rPr>
      </w:pPr>
    </w:p>
    <w:p w14:paraId="431D2970">
      <w:pPr>
        <w:rPr>
          <w:rFonts w:hint="eastAsia" w:ascii="仿宋" w:hAnsi="仿宋" w:eastAsia="仿宋" w:cs="仿宋"/>
          <w:b/>
          <w:strike w:val="0"/>
          <w:color w:val="auto"/>
          <w:sz w:val="24"/>
          <w:highlight w:val="none"/>
        </w:rPr>
      </w:pPr>
    </w:p>
    <w:p w14:paraId="16E6278A">
      <w:pPr>
        <w:pStyle w:val="71"/>
        <w:rPr>
          <w:rFonts w:hint="eastAsia"/>
          <w:strike w:val="0"/>
          <w:color w:val="auto"/>
          <w:highlight w:val="none"/>
        </w:rPr>
      </w:pPr>
    </w:p>
    <w:p w14:paraId="317BA4D4">
      <w:pPr>
        <w:widowControl/>
        <w:spacing w:line="336" w:lineRule="auto"/>
        <w:ind w:firstLine="161" w:firstLineChars="50"/>
        <w:jc w:val="center"/>
        <w:rPr>
          <w:rFonts w:ascii="仿宋" w:hAnsi="仿宋" w:eastAsia="仿宋" w:cs="仿宋"/>
          <w:b/>
          <w:strike w:val="0"/>
          <w:color w:val="auto"/>
          <w:sz w:val="24"/>
          <w:highlight w:val="none"/>
        </w:rPr>
      </w:pPr>
      <w:r>
        <w:rPr>
          <w:rFonts w:hint="eastAsia" w:ascii="仿宋" w:hAnsi="仿宋" w:eastAsia="仿宋" w:cs="仿宋"/>
          <w:b/>
          <w:strike w:val="0"/>
          <w:color w:val="auto"/>
          <w:sz w:val="32"/>
          <w:szCs w:val="32"/>
          <w:highlight w:val="none"/>
          <w:lang w:eastAsia="zh-CN"/>
        </w:rPr>
        <w:t>（三）</w:t>
      </w:r>
      <w:r>
        <w:rPr>
          <w:rFonts w:hint="eastAsia" w:ascii="仿宋" w:hAnsi="仿宋" w:eastAsia="仿宋" w:cs="仿宋"/>
          <w:b/>
          <w:strike w:val="0"/>
          <w:color w:val="auto"/>
          <w:sz w:val="32"/>
          <w:szCs w:val="32"/>
          <w:highlight w:val="none"/>
        </w:rPr>
        <w:t>残疾人福利性单位声明函（如有）</w:t>
      </w:r>
    </w:p>
    <w:p w14:paraId="52D6F175">
      <w:pPr>
        <w:widowControl/>
        <w:spacing w:line="336" w:lineRule="auto"/>
        <w:ind w:firstLine="361" w:firstLineChars="150"/>
        <w:jc w:val="left"/>
        <w:rPr>
          <w:rFonts w:ascii="仿宋" w:hAnsi="仿宋" w:eastAsia="仿宋" w:cs="仿宋"/>
          <w:b/>
          <w:strike w:val="0"/>
          <w:color w:val="auto"/>
          <w:sz w:val="24"/>
          <w:highlight w:val="none"/>
        </w:rPr>
      </w:pPr>
      <w:r>
        <w:rPr>
          <w:rFonts w:hint="eastAsia" w:ascii="仿宋" w:hAnsi="仿宋" w:eastAsia="仿宋" w:cs="仿宋"/>
          <w:b/>
          <w:strike w:val="0"/>
          <w:color w:val="auto"/>
          <w:sz w:val="24"/>
          <w:highlight w:val="none"/>
        </w:rPr>
        <w:t>[符合条件的残疾人福利性单位，提供残疾人福利性单位声明函(附件</w:t>
      </w:r>
      <w:r>
        <w:rPr>
          <w:rFonts w:hint="eastAsia" w:ascii="仿宋" w:hAnsi="仿宋" w:eastAsia="仿宋" w:cs="仿宋"/>
          <w:b/>
          <w:strike w:val="0"/>
          <w:color w:val="auto"/>
          <w:sz w:val="24"/>
          <w:highlight w:val="none"/>
          <w:lang w:val="en-US" w:eastAsia="zh-CN"/>
        </w:rPr>
        <w:t>6</w:t>
      </w:r>
      <w:r>
        <w:rPr>
          <w:rFonts w:hint="eastAsia" w:ascii="仿宋" w:hAnsi="仿宋" w:eastAsia="仿宋" w:cs="仿宋"/>
          <w:b/>
          <w:strike w:val="0"/>
          <w:color w:val="auto"/>
          <w:sz w:val="24"/>
          <w:highlight w:val="none"/>
        </w:rPr>
        <w:t>)，</w:t>
      </w:r>
      <w:r>
        <w:rPr>
          <w:rFonts w:hint="eastAsia" w:ascii="仿宋" w:hAnsi="仿宋" w:eastAsia="仿宋" w:cs="仿宋"/>
          <w:b/>
          <w:strike w:val="0"/>
          <w:color w:val="auto"/>
          <w:sz w:val="24"/>
          <w:highlight w:val="none"/>
          <w:lang w:eastAsia="zh-CN"/>
        </w:rPr>
        <w:t>否</w:t>
      </w:r>
      <w:r>
        <w:rPr>
          <w:rFonts w:hint="eastAsia" w:ascii="仿宋" w:hAnsi="仿宋" w:eastAsia="仿宋" w:cs="仿宋"/>
          <w:b/>
          <w:strike w:val="0"/>
          <w:color w:val="auto"/>
          <w:sz w:val="24"/>
          <w:highlight w:val="none"/>
        </w:rPr>
        <w:t>则不需要提供。]</w:t>
      </w:r>
    </w:p>
    <w:p w14:paraId="6EB706A0">
      <w:pPr>
        <w:widowControl/>
        <w:adjustRightInd/>
        <w:spacing w:line="336" w:lineRule="auto"/>
        <w:jc w:val="center"/>
        <w:rPr>
          <w:rFonts w:ascii="仿宋" w:hAnsi="仿宋" w:eastAsia="仿宋" w:cs="仿宋"/>
          <w:strike w:val="0"/>
          <w:color w:val="auto"/>
          <w:sz w:val="24"/>
          <w:highlight w:val="none"/>
        </w:rPr>
      </w:pPr>
    </w:p>
    <w:p w14:paraId="03FD5808">
      <w:pPr>
        <w:widowControl/>
        <w:adjustRightInd/>
        <w:spacing w:line="336" w:lineRule="auto"/>
        <w:jc w:val="left"/>
        <w:rPr>
          <w:rFonts w:ascii="仿宋" w:hAnsi="仿宋" w:eastAsia="仿宋" w:cs="仿宋"/>
          <w:b/>
          <w:strike w:val="0"/>
          <w:color w:val="auto"/>
          <w:sz w:val="32"/>
          <w:szCs w:val="32"/>
          <w:highlight w:val="none"/>
        </w:rPr>
      </w:pPr>
      <w:r>
        <w:rPr>
          <w:rFonts w:hint="eastAsia" w:ascii="仿宋" w:hAnsi="仿宋" w:eastAsia="仿宋" w:cs="仿宋"/>
          <w:b/>
          <w:strike w:val="0"/>
          <w:color w:val="auto"/>
          <w:sz w:val="32"/>
          <w:szCs w:val="32"/>
          <w:highlight w:val="none"/>
        </w:rPr>
        <w:br w:type="page"/>
      </w:r>
    </w:p>
    <w:p w14:paraId="3FFDD299">
      <w:pPr>
        <w:pStyle w:val="2"/>
        <w:keepNext w:val="0"/>
        <w:keepLines w:val="0"/>
        <w:pageBreakBefore/>
        <w:widowControl/>
        <w:numPr>
          <w:ilvl w:val="0"/>
          <w:numId w:val="0"/>
        </w:numPr>
        <w:adjustRightInd/>
        <w:spacing w:before="0" w:after="0" w:line="336" w:lineRule="auto"/>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554"/>
    </w:p>
    <w:p w14:paraId="3CC07578">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A346875">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62B672F">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C9E76AA">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E22DD98">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8BF137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0B3AB77">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592BE9B">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4A2FAD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CB9B21D">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3026D5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8921FD3">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A916641">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AA27A43">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E3754CC">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962E609">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712CC04">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ECC9680">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6C5000F">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2D2ACF6">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EE0F636">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468864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FF30814">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585DC6">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0EE4B65">
      <w:pPr>
        <w:spacing w:line="336" w:lineRule="auto"/>
        <w:rPr>
          <w:rFonts w:ascii="仿宋" w:hAnsi="仿宋" w:eastAsia="仿宋" w:cs="仿宋"/>
          <w:color w:val="auto"/>
          <w:sz w:val="24"/>
          <w:highlight w:val="none"/>
        </w:rPr>
      </w:pPr>
    </w:p>
    <w:p w14:paraId="1AB73A1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2B67F3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9606C13">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94051B7">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C150E6C">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E7BB4D9">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E064FE5">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CBD64F5">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F05D4DC">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1D4B69A">
      <w:pPr>
        <w:widowControl/>
        <w:spacing w:line="336" w:lineRule="auto"/>
        <w:ind w:firstLine="600" w:firstLineChars="200"/>
        <w:jc w:val="left"/>
        <w:rPr>
          <w:rFonts w:ascii="仿宋" w:hAnsi="仿宋" w:eastAsia="仿宋" w:cs="仿宋"/>
          <w:color w:val="auto"/>
          <w:sz w:val="30"/>
          <w:szCs w:val="30"/>
          <w:highlight w:val="none"/>
        </w:rPr>
      </w:pPr>
    </w:p>
    <w:p w14:paraId="584A4B29">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28B6A781">
      <w:pPr>
        <w:spacing w:line="336" w:lineRule="auto"/>
        <w:jc w:val="center"/>
        <w:rPr>
          <w:rFonts w:ascii="仿宋" w:hAnsi="仿宋" w:eastAsia="仿宋" w:cs="仿宋"/>
          <w:b/>
          <w:color w:val="auto"/>
          <w:sz w:val="24"/>
          <w:highlight w:val="none"/>
        </w:rPr>
      </w:pPr>
    </w:p>
    <w:p w14:paraId="0960240E">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A74617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CD96ED8">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41B02B4">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140C2D">
      <w:pPr>
        <w:tabs>
          <w:tab w:val="left" w:pos="6510"/>
        </w:tabs>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FEFFCA">
      <w:pPr>
        <w:tabs>
          <w:tab w:val="left" w:pos="6510"/>
        </w:tabs>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A46AE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8D0A834">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CC7CEBC">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CD67E3B">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4CBBDE">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62DFC0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FA0B694">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59399F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5B3753">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76C698">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B147B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B212F70">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A8B52B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24AE2F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01B49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FA25FA2">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AAC9DD6">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1064A6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1A97FCE">
      <w:pPr>
        <w:spacing w:line="336"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18D9933">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9C8DB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D56185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D28D527">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207C99B">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32F3B62">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5E09A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35E148C">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EB7FE8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2A0AE37">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88F363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734C84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698403">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41BE47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E65438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362DDA8">
      <w:pPr>
        <w:spacing w:line="336" w:lineRule="auto"/>
        <w:rPr>
          <w:rFonts w:ascii="仿宋" w:hAnsi="仿宋" w:eastAsia="仿宋" w:cs="仿宋"/>
          <w:b/>
          <w:color w:val="auto"/>
          <w:sz w:val="24"/>
          <w:highlight w:val="none"/>
        </w:rPr>
      </w:pPr>
    </w:p>
    <w:p w14:paraId="736FE7F0">
      <w:pPr>
        <w:spacing w:line="336" w:lineRule="auto"/>
        <w:rPr>
          <w:rFonts w:ascii="仿宋" w:hAnsi="仿宋" w:eastAsia="仿宋" w:cs="仿宋"/>
          <w:b/>
          <w:color w:val="auto"/>
          <w:sz w:val="24"/>
          <w:highlight w:val="none"/>
        </w:rPr>
      </w:pPr>
    </w:p>
    <w:p w14:paraId="26F08618">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888AD98">
      <w:pPr>
        <w:widowControl/>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33406D6">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5C536A4">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2D8A950">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CE4FA58">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FA5F272">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5531BE8">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728654E">
      <w:pPr>
        <w:spacing w:line="336" w:lineRule="auto"/>
        <w:rPr>
          <w:rFonts w:ascii="仿宋" w:hAnsi="仿宋" w:eastAsia="仿宋" w:cs="仿宋"/>
          <w:b/>
          <w:color w:val="auto"/>
          <w:sz w:val="24"/>
          <w:highlight w:val="none"/>
        </w:rPr>
      </w:pPr>
    </w:p>
    <w:p w14:paraId="4D07B8D6">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28FF74C9">
      <w:pPr>
        <w:spacing w:line="336" w:lineRule="auto"/>
        <w:rPr>
          <w:rFonts w:ascii="仿宋" w:hAnsi="仿宋" w:eastAsia="仿宋" w:cs="仿宋"/>
          <w:b/>
          <w:color w:val="auto"/>
          <w:spacing w:val="6"/>
          <w:sz w:val="32"/>
          <w:szCs w:val="32"/>
          <w:highlight w:val="none"/>
        </w:rPr>
      </w:pPr>
    </w:p>
    <w:p w14:paraId="2F9A2B44">
      <w:pPr>
        <w:spacing w:line="336" w:lineRule="auto"/>
        <w:ind w:firstLine="480" w:firstLineChars="200"/>
        <w:rPr>
          <w:rFonts w:ascii="仿宋" w:hAnsi="仿宋" w:eastAsia="仿宋" w:cs="仿宋"/>
          <w:color w:val="auto"/>
          <w:sz w:val="24"/>
          <w:highlight w:val="none"/>
        </w:rPr>
      </w:pPr>
    </w:p>
    <w:p w14:paraId="6B1EFD33">
      <w:pPr>
        <w:autoSpaceDE w:val="0"/>
        <w:autoSpaceDN w:val="0"/>
        <w:spacing w:line="336"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59D264F7">
      <w:pPr>
        <w:autoSpaceDE w:val="0"/>
        <w:autoSpaceDN w:val="0"/>
        <w:spacing w:line="336" w:lineRule="auto"/>
        <w:jc w:val="center"/>
        <w:rPr>
          <w:rFonts w:ascii="仿宋" w:hAnsi="仿宋" w:eastAsia="仿宋" w:cs="仿宋"/>
          <w:b/>
          <w:bCs/>
          <w:color w:val="auto"/>
          <w:sz w:val="32"/>
          <w:szCs w:val="32"/>
          <w:highlight w:val="none"/>
        </w:rPr>
      </w:pPr>
    </w:p>
    <w:p w14:paraId="16FF99A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877A1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4C4E0A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94199FE">
      <w:pPr>
        <w:spacing w:line="336" w:lineRule="auto"/>
        <w:ind w:firstLine="494"/>
        <w:rPr>
          <w:rFonts w:ascii="仿宋" w:hAnsi="仿宋" w:eastAsia="仿宋" w:cs="仿宋"/>
          <w:color w:val="auto"/>
          <w:sz w:val="24"/>
          <w:highlight w:val="none"/>
        </w:rPr>
      </w:pPr>
    </w:p>
    <w:p w14:paraId="5314827C">
      <w:pPr>
        <w:spacing w:line="336" w:lineRule="auto"/>
        <w:ind w:firstLine="494"/>
        <w:rPr>
          <w:rFonts w:ascii="仿宋" w:hAnsi="仿宋" w:eastAsia="仿宋" w:cs="仿宋"/>
          <w:color w:val="auto"/>
          <w:sz w:val="24"/>
          <w:highlight w:val="none"/>
        </w:rPr>
      </w:pPr>
    </w:p>
    <w:p w14:paraId="3C4BEF64">
      <w:pPr>
        <w:spacing w:line="336" w:lineRule="auto"/>
        <w:ind w:firstLine="494"/>
        <w:rPr>
          <w:rFonts w:ascii="仿宋" w:hAnsi="仿宋" w:eastAsia="仿宋" w:cs="仿宋"/>
          <w:color w:val="auto"/>
          <w:sz w:val="24"/>
          <w:highlight w:val="none"/>
        </w:rPr>
      </w:pPr>
    </w:p>
    <w:p w14:paraId="336AC272">
      <w:pPr>
        <w:spacing w:line="336" w:lineRule="auto"/>
        <w:ind w:firstLine="494"/>
        <w:rPr>
          <w:rFonts w:ascii="仿宋" w:hAnsi="仿宋" w:eastAsia="仿宋" w:cs="仿宋"/>
          <w:color w:val="auto"/>
          <w:sz w:val="24"/>
          <w:highlight w:val="none"/>
        </w:rPr>
      </w:pPr>
    </w:p>
    <w:p w14:paraId="7B9E752C">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F3B91B4">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010ABF5">
      <w:pPr>
        <w:spacing w:line="336"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B48860">
      <w:pPr>
        <w:spacing w:line="336" w:lineRule="auto"/>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7B9AA012">
      <w:pPr>
        <w:widowControl/>
        <w:spacing w:line="336" w:lineRule="auto"/>
        <w:ind w:firstLine="480" w:firstLineChars="200"/>
        <w:jc w:val="left"/>
        <w:rPr>
          <w:rFonts w:ascii="仿宋" w:hAnsi="仿宋" w:eastAsia="仿宋" w:cs="仿宋"/>
          <w:color w:val="auto"/>
          <w:kern w:val="0"/>
          <w:sz w:val="24"/>
          <w:highlight w:val="none"/>
        </w:rPr>
      </w:pPr>
    </w:p>
    <w:p w14:paraId="752FD3E5">
      <w:pPr>
        <w:snapToGrid w:val="0"/>
        <w:spacing w:line="336" w:lineRule="auto"/>
        <w:jc w:val="center"/>
        <w:rPr>
          <w:rFonts w:ascii="仿宋" w:hAnsi="仿宋" w:eastAsia="仿宋" w:cs="仿宋"/>
          <w:b/>
          <w:color w:val="auto"/>
          <w:sz w:val="24"/>
          <w:highlight w:val="none"/>
        </w:rPr>
      </w:pPr>
    </w:p>
    <w:p w14:paraId="1AE365D2">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F31F382">
      <w:pPr>
        <w:autoSpaceDE w:val="0"/>
        <w:autoSpaceDN w:val="0"/>
        <w:spacing w:line="336" w:lineRule="auto"/>
        <w:jc w:val="center"/>
        <w:rPr>
          <w:rFonts w:ascii="仿宋" w:hAnsi="仿宋" w:eastAsia="仿宋" w:cs="仿宋"/>
          <w:b/>
          <w:strike/>
          <w:dstrike w:val="0"/>
          <w:color w:val="auto"/>
          <w:kern w:val="0"/>
          <w:sz w:val="32"/>
          <w:szCs w:val="32"/>
          <w:highlight w:val="none"/>
          <w:lang w:val="zh-CN"/>
        </w:rPr>
      </w:pPr>
      <w:r>
        <w:rPr>
          <w:rFonts w:hint="eastAsia" w:ascii="仿宋" w:hAnsi="仿宋" w:eastAsia="仿宋" w:cs="仿宋"/>
          <w:b/>
          <w:strike/>
          <w:dstrike w:val="0"/>
          <w:color w:val="auto"/>
          <w:sz w:val="32"/>
          <w:szCs w:val="32"/>
          <w:highlight w:val="none"/>
        </w:rPr>
        <w:t>附件4：</w:t>
      </w:r>
      <w:r>
        <w:rPr>
          <w:rFonts w:hint="eastAsia" w:ascii="仿宋" w:hAnsi="仿宋" w:eastAsia="仿宋" w:cs="仿宋"/>
          <w:b/>
          <w:strike/>
          <w:dstrike w:val="0"/>
          <w:color w:val="auto"/>
          <w:kern w:val="0"/>
          <w:sz w:val="32"/>
          <w:szCs w:val="32"/>
          <w:highlight w:val="none"/>
          <w:lang w:val="zh-CN"/>
        </w:rPr>
        <w:t>联合协议</w:t>
      </w:r>
    </w:p>
    <w:p w14:paraId="09EB7A4D">
      <w:pPr>
        <w:widowControl/>
        <w:spacing w:line="336" w:lineRule="auto"/>
        <w:ind w:firstLine="482" w:firstLineChars="200"/>
        <w:jc w:val="left"/>
        <w:rPr>
          <w:rFonts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（以联合体形式磋商的，提供联合协议；本项目不接受联合体磋商或者供应商不以联合体形式磋商的，则不需要提供）</w:t>
      </w:r>
    </w:p>
    <w:p w14:paraId="5116ACD8">
      <w:pPr>
        <w:snapToGrid w:val="0"/>
        <w:spacing w:line="336" w:lineRule="auto"/>
        <w:jc w:val="center"/>
        <w:rPr>
          <w:rFonts w:ascii="仿宋" w:hAnsi="仿宋" w:eastAsia="仿宋" w:cs="仿宋"/>
          <w:b/>
          <w:strike/>
          <w:dstrike w:val="0"/>
          <w:color w:val="auto"/>
          <w:kern w:val="0"/>
          <w:sz w:val="32"/>
          <w:szCs w:val="32"/>
          <w:highlight w:val="none"/>
          <w:lang w:val="zh-CN"/>
        </w:rPr>
      </w:pPr>
    </w:p>
    <w:p w14:paraId="218E4E4D">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u w:val="single"/>
        </w:rPr>
        <w:t>（联合体所有成员名称）</w:t>
      </w:r>
      <w:r>
        <w:rPr>
          <w:rFonts w:hint="eastAsia" w:ascii="仿宋" w:hAnsi="仿宋" w:eastAsia="仿宋" w:cs="仿宋"/>
          <w:strike/>
          <w:dstrike w:val="0"/>
          <w:color w:val="auto"/>
          <w:kern w:val="0"/>
          <w:sz w:val="24"/>
          <w:highlight w:val="none"/>
        </w:rPr>
        <w:t>自愿</w:t>
      </w:r>
      <w:r>
        <w:rPr>
          <w:rFonts w:hint="eastAsia" w:ascii="仿宋" w:hAnsi="仿宋" w:eastAsia="仿宋" w:cs="仿宋"/>
          <w:strike/>
          <w:dstrike w:val="0"/>
          <w:color w:val="auto"/>
          <w:kern w:val="0"/>
          <w:sz w:val="24"/>
          <w:highlight w:val="none"/>
          <w:lang w:val="zh-CN"/>
        </w:rPr>
        <w:t>组成一个联合体，以一个供应商的身份</w:t>
      </w:r>
      <w:r>
        <w:rPr>
          <w:rFonts w:hint="eastAsia" w:ascii="仿宋" w:hAnsi="仿宋" w:eastAsia="仿宋" w:cs="仿宋"/>
          <w:strike/>
          <w:dstrike w:val="0"/>
          <w:color w:val="auto"/>
          <w:kern w:val="0"/>
          <w:sz w:val="24"/>
          <w:highlight w:val="none"/>
        </w:rPr>
        <w:t>参加</w:t>
      </w:r>
      <w:r>
        <w:rPr>
          <w:rFonts w:hint="eastAsia" w:ascii="仿宋" w:hAnsi="仿宋" w:eastAsia="仿宋" w:cs="仿宋"/>
          <w:strike/>
          <w:dstrike w:val="0"/>
          <w:color w:val="auto"/>
          <w:sz w:val="24"/>
          <w:highlight w:val="none"/>
        </w:rPr>
        <w:t>（项目名称）</w:t>
      </w:r>
      <w:r>
        <w:rPr>
          <w:rFonts w:hint="eastAsia" w:ascii="仿宋" w:hAnsi="仿宋" w:eastAsia="仿宋" w:cs="仿宋"/>
          <w:strike/>
          <w:dstrike w:val="0"/>
          <w:color w:val="auto"/>
          <w:kern w:val="0"/>
          <w:sz w:val="24"/>
          <w:highlight w:val="none"/>
          <w:lang w:val="zh-CN"/>
        </w:rPr>
        <w:t xml:space="preserve">【项目编号：（采购编号）】响应。 </w:t>
      </w:r>
    </w:p>
    <w:p w14:paraId="1ACDCF47">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一、各方一致决定，</w:t>
      </w:r>
      <w:r>
        <w:rPr>
          <w:rFonts w:hint="eastAsia" w:ascii="仿宋" w:hAnsi="仿宋" w:eastAsia="仿宋" w:cs="仿宋"/>
          <w:strike/>
          <w:dstrike w:val="0"/>
          <w:color w:val="auto"/>
          <w:kern w:val="0"/>
          <w:sz w:val="24"/>
          <w:highlight w:val="none"/>
          <w:u w:val="single"/>
        </w:rPr>
        <w:t>（某联合体成员名称）</w:t>
      </w:r>
      <w:r>
        <w:rPr>
          <w:rFonts w:hint="eastAsia" w:ascii="仿宋" w:hAnsi="仿宋" w:eastAsia="仿宋" w:cs="仿宋"/>
          <w:strike/>
          <w:dstrike w:val="0"/>
          <w:color w:val="auto"/>
          <w:kern w:val="0"/>
          <w:sz w:val="24"/>
          <w:highlight w:val="none"/>
        </w:rPr>
        <w:t>为联合体</w:t>
      </w:r>
      <w:r>
        <w:rPr>
          <w:rFonts w:hint="eastAsia" w:ascii="仿宋" w:hAnsi="仿宋" w:eastAsia="仿宋" w:cs="仿宋"/>
          <w:strike/>
          <w:dstrike w:val="0"/>
          <w:color w:val="auto"/>
          <w:kern w:val="0"/>
          <w:sz w:val="24"/>
          <w:highlight w:val="none"/>
          <w:lang w:val="zh-CN"/>
        </w:rPr>
        <w:t>牵头人</w:t>
      </w:r>
      <w:r>
        <w:rPr>
          <w:rFonts w:hint="eastAsia" w:ascii="仿宋" w:hAnsi="仿宋" w:eastAsia="仿宋" w:cs="仿宋"/>
          <w:strike/>
          <w:dstrike w:val="0"/>
          <w:color w:val="auto"/>
          <w:sz w:val="24"/>
          <w:highlight w:val="none"/>
        </w:rPr>
        <w:t>，代表所有联合体成员负责响应和合同实施阶段的主办、协调工作</w:t>
      </w:r>
      <w:r>
        <w:rPr>
          <w:rFonts w:hint="eastAsia" w:ascii="仿宋" w:hAnsi="仿宋" w:eastAsia="仿宋" w:cs="仿宋"/>
          <w:strike/>
          <w:dstrike w:val="0"/>
          <w:color w:val="auto"/>
          <w:kern w:val="0"/>
          <w:sz w:val="24"/>
          <w:highlight w:val="none"/>
          <w:lang w:val="zh-CN"/>
        </w:rPr>
        <w:t>。</w:t>
      </w:r>
    </w:p>
    <w:p w14:paraId="6025DA44">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二、</w:t>
      </w:r>
      <w:r>
        <w:rPr>
          <w:rFonts w:hint="eastAsia" w:ascii="仿宋" w:hAnsi="仿宋" w:eastAsia="仿宋" w:cs="仿宋"/>
          <w:strike/>
          <w:dstrike w:val="0"/>
          <w:color w:val="auto"/>
          <w:sz w:val="24"/>
          <w:highlight w:val="none"/>
        </w:rPr>
        <w:t>所有联合体成员各方签署授权书，授权书载明的</w:t>
      </w:r>
      <w:r>
        <w:rPr>
          <w:rFonts w:hint="eastAsia" w:ascii="仿宋" w:hAnsi="仿宋" w:eastAsia="仿宋" w:cs="仿宋"/>
          <w:strike/>
          <w:dstrike w:val="0"/>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5C7A6F31">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三、本次联合响应中，分工如下：</w:t>
      </w:r>
    </w:p>
    <w:p w14:paraId="1849CD90">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u w:val="single"/>
        </w:rPr>
        <w:t>（联合体成员1）</w:t>
      </w:r>
      <w:r>
        <w:rPr>
          <w:rFonts w:hint="eastAsia" w:ascii="仿宋" w:hAnsi="仿宋" w:eastAsia="仿宋" w:cs="仿宋"/>
          <w:strike/>
          <w:dstrike w:val="0"/>
          <w:color w:val="auto"/>
          <w:kern w:val="0"/>
          <w:sz w:val="24"/>
          <w:highlight w:val="none"/>
          <w:lang w:val="zh-CN"/>
        </w:rPr>
        <w:t>承担的工作和义务为：</w:t>
      </w:r>
      <w:r>
        <w:rPr>
          <w:rFonts w:hint="eastAsia" w:ascii="仿宋" w:hAnsi="仿宋" w:eastAsia="仿宋" w:cs="仿宋"/>
          <w:strike/>
          <w:dstrike w:val="0"/>
          <w:color w:val="auto"/>
          <w:highlight w:val="none"/>
          <w:u w:val="single"/>
        </w:rPr>
        <w:t xml:space="preserve">             </w:t>
      </w:r>
      <w:r>
        <w:rPr>
          <w:rFonts w:hint="eastAsia" w:ascii="仿宋" w:hAnsi="仿宋" w:eastAsia="仿宋" w:cs="仿宋"/>
          <w:strike/>
          <w:dstrike w:val="0"/>
          <w:color w:val="auto"/>
          <w:kern w:val="0"/>
          <w:sz w:val="24"/>
          <w:highlight w:val="none"/>
          <w:lang w:val="zh-CN"/>
        </w:rPr>
        <w:t>；</w:t>
      </w:r>
    </w:p>
    <w:p w14:paraId="4A0A9A6E">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u w:val="single"/>
        </w:rPr>
        <w:t>（联合体成员2）</w:t>
      </w:r>
      <w:r>
        <w:rPr>
          <w:rFonts w:hint="eastAsia" w:ascii="仿宋" w:hAnsi="仿宋" w:eastAsia="仿宋" w:cs="仿宋"/>
          <w:strike/>
          <w:dstrike w:val="0"/>
          <w:color w:val="auto"/>
          <w:kern w:val="0"/>
          <w:sz w:val="24"/>
          <w:highlight w:val="none"/>
          <w:lang w:val="zh-CN"/>
        </w:rPr>
        <w:t>承担的工作和义务为：</w:t>
      </w:r>
      <w:r>
        <w:rPr>
          <w:rFonts w:hint="eastAsia" w:ascii="仿宋" w:hAnsi="仿宋" w:eastAsia="仿宋" w:cs="仿宋"/>
          <w:strike/>
          <w:dstrike w:val="0"/>
          <w:color w:val="auto"/>
          <w:highlight w:val="none"/>
          <w:u w:val="single"/>
        </w:rPr>
        <w:t xml:space="preserve">             </w:t>
      </w:r>
      <w:r>
        <w:rPr>
          <w:rFonts w:hint="eastAsia" w:ascii="仿宋" w:hAnsi="仿宋" w:eastAsia="仿宋" w:cs="仿宋"/>
          <w:strike/>
          <w:dstrike w:val="0"/>
          <w:color w:val="auto"/>
          <w:kern w:val="0"/>
          <w:sz w:val="24"/>
          <w:highlight w:val="none"/>
          <w:lang w:val="zh-CN"/>
        </w:rPr>
        <w:t>；</w:t>
      </w:r>
    </w:p>
    <w:p w14:paraId="3B5BDAE8">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w:t>
      </w:r>
    </w:p>
    <w:p w14:paraId="444FF7CF">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四、联合体成员中小企业合同份额（如有）。</w:t>
      </w:r>
    </w:p>
    <w:p w14:paraId="43FC59A2">
      <w:pPr>
        <w:snapToGrid w:val="0"/>
        <w:spacing w:line="336" w:lineRule="auto"/>
        <w:ind w:firstLine="576"/>
        <w:rPr>
          <w:rFonts w:ascii="仿宋" w:hAnsi="仿宋" w:eastAsia="仿宋" w:cs="仿宋"/>
          <w:b/>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1、</w:t>
      </w:r>
      <w:r>
        <w:rPr>
          <w:rFonts w:hint="eastAsia" w:ascii="仿宋" w:hAnsi="仿宋" w:eastAsia="仿宋" w:cs="仿宋"/>
          <w:strike/>
          <w:dstrike w:val="0"/>
          <w:color w:val="auto"/>
          <w:kern w:val="0"/>
          <w:sz w:val="24"/>
          <w:highlight w:val="none"/>
          <w:u w:val="single"/>
        </w:rPr>
        <w:t>（</w:t>
      </w:r>
      <w:bookmarkStart w:id="555" w:name="_Hlk101131882"/>
      <w:r>
        <w:rPr>
          <w:rFonts w:hint="eastAsia" w:ascii="仿宋" w:hAnsi="仿宋" w:eastAsia="仿宋" w:cs="仿宋"/>
          <w:strike/>
          <w:dstrike w:val="0"/>
          <w:color w:val="auto"/>
          <w:kern w:val="0"/>
          <w:sz w:val="24"/>
          <w:highlight w:val="none"/>
          <w:u w:val="single"/>
        </w:rPr>
        <w:t>联合体成员X,……</w:t>
      </w:r>
      <w:bookmarkEnd w:id="555"/>
      <w:r>
        <w:rPr>
          <w:rFonts w:hint="eastAsia" w:ascii="仿宋" w:hAnsi="仿宋" w:eastAsia="仿宋" w:cs="仿宋"/>
          <w:strike/>
          <w:dstrike w:val="0"/>
          <w:color w:val="auto"/>
          <w:kern w:val="0"/>
          <w:sz w:val="24"/>
          <w:highlight w:val="none"/>
          <w:u w:val="single"/>
        </w:rPr>
        <w:t>）</w:t>
      </w:r>
      <w:r>
        <w:rPr>
          <w:rFonts w:hint="eastAsia" w:ascii="仿宋" w:hAnsi="仿宋" w:eastAsia="仿宋" w:cs="仿宋"/>
          <w:strike/>
          <w:dstrike w:val="0"/>
          <w:color w:val="auto"/>
          <w:kern w:val="0"/>
          <w:sz w:val="24"/>
          <w:highlight w:val="none"/>
        </w:rPr>
        <w:t>提供的服务由小微企业承接，其合同份额占到合同总金额</w:t>
      </w:r>
      <w:r>
        <w:rPr>
          <w:rFonts w:hint="eastAsia" w:ascii="仿宋" w:hAnsi="仿宋" w:eastAsia="仿宋" w:cs="仿宋"/>
          <w:strike/>
          <w:dstrike w:val="0"/>
          <w:color w:val="auto"/>
          <w:kern w:val="0"/>
          <w:sz w:val="24"/>
          <w:highlight w:val="none"/>
          <w:u w:val="single"/>
        </w:rPr>
        <w:t xml:space="preserve">     </w:t>
      </w:r>
      <w:r>
        <w:rPr>
          <w:rFonts w:hint="eastAsia" w:ascii="仿宋" w:hAnsi="仿宋" w:eastAsia="仿宋" w:cs="仿宋"/>
          <w:strike/>
          <w:dstrike w:val="0"/>
          <w:color w:val="auto"/>
          <w:kern w:val="0"/>
          <w:sz w:val="24"/>
          <w:highlight w:val="none"/>
        </w:rPr>
        <w:t>%以上</w:t>
      </w:r>
      <w:r>
        <w:rPr>
          <w:rFonts w:hint="eastAsia" w:ascii="仿宋" w:hAnsi="仿宋" w:eastAsia="仿宋" w:cs="仿宋"/>
          <w:strike/>
          <w:dstrike w:val="0"/>
          <w:color w:val="auto"/>
          <w:kern w:val="0"/>
          <w:sz w:val="24"/>
          <w:highlight w:val="none"/>
          <w:lang w:val="zh-CN"/>
        </w:rPr>
        <w:t>。</w:t>
      </w:r>
      <w:r>
        <w:rPr>
          <w:rFonts w:hint="eastAsia" w:ascii="仿宋" w:hAnsi="仿宋" w:eastAsia="仿宋" w:cs="仿宋"/>
          <w:b/>
          <w:strike/>
          <w:dstrike w:val="0"/>
          <w:color w:val="auto"/>
          <w:kern w:val="0"/>
          <w:sz w:val="24"/>
          <w:highlight w:val="none"/>
          <w:lang w:val="zh-CN"/>
        </w:rPr>
        <w:t>（</w:t>
      </w:r>
      <w:bookmarkStart w:id="556" w:name="_Hlk101133598"/>
      <w:r>
        <w:rPr>
          <w:rFonts w:hint="eastAsia" w:ascii="仿宋" w:hAnsi="仿宋" w:eastAsia="仿宋" w:cs="仿宋"/>
          <w:b/>
          <w:strike/>
          <w:dstrike w:val="0"/>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trike/>
          <w:dstrike w:val="0"/>
          <w:color w:val="auto"/>
          <w:sz w:val="24"/>
          <w:highlight w:val="none"/>
        </w:rPr>
        <w:t>拟享受以上价格扣除政策的，填写有关内容。</w:t>
      </w:r>
      <w:bookmarkEnd w:id="556"/>
      <w:r>
        <w:rPr>
          <w:rFonts w:hint="eastAsia" w:ascii="仿宋" w:hAnsi="仿宋" w:eastAsia="仿宋" w:cs="仿宋"/>
          <w:b/>
          <w:strike/>
          <w:dstrike w:val="0"/>
          <w:color w:val="auto"/>
          <w:kern w:val="0"/>
          <w:sz w:val="24"/>
          <w:highlight w:val="none"/>
          <w:lang w:val="zh-CN"/>
        </w:rPr>
        <w:t>）</w:t>
      </w:r>
    </w:p>
    <w:p w14:paraId="34417610">
      <w:pPr>
        <w:spacing w:line="336" w:lineRule="auto"/>
        <w:ind w:firstLine="480" w:firstLineChars="200"/>
        <w:rPr>
          <w:rFonts w:ascii="仿宋" w:hAnsi="仿宋" w:eastAsia="仿宋" w:cs="仿宋"/>
          <w:b/>
          <w:bCs/>
          <w:strike/>
          <w:dstrike w:val="0"/>
          <w:color w:val="auto"/>
          <w:kern w:val="0"/>
          <w:sz w:val="24"/>
          <w:highlight w:val="none"/>
          <w:lang w:val="zh-CN"/>
        </w:rPr>
      </w:pPr>
      <w:r>
        <w:rPr>
          <w:rFonts w:hint="eastAsia" w:ascii="仿宋" w:hAnsi="仿宋" w:eastAsia="仿宋" w:cs="仿宋"/>
          <w:strike/>
          <w:dstrike w:val="0"/>
          <w:color w:val="auto"/>
          <w:sz w:val="24"/>
          <w:highlight w:val="none"/>
        </w:rPr>
        <w:t>2、</w:t>
      </w:r>
      <w:bookmarkStart w:id="557" w:name="_Hlk101133173"/>
      <w:r>
        <w:rPr>
          <w:rFonts w:hint="eastAsia" w:ascii="仿宋" w:hAnsi="仿宋" w:eastAsia="仿宋" w:cs="仿宋"/>
          <w:strike/>
          <w:dstrike w:val="0"/>
          <w:color w:val="auto"/>
          <w:sz w:val="24"/>
          <w:highlight w:val="none"/>
        </w:rPr>
        <w:t>中小企业合同金额达到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%，其中小微企业合同金额达到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kern w:val="0"/>
          <w:sz w:val="24"/>
          <w:highlight w:val="none"/>
          <w:lang w:val="zh-CN"/>
        </w:rPr>
        <w:t>。</w:t>
      </w:r>
      <w:r>
        <w:rPr>
          <w:rFonts w:hint="eastAsia" w:ascii="仿宋" w:hAnsi="仿宋" w:eastAsia="仿宋" w:cs="仿宋"/>
          <w:b/>
          <w:bCs/>
          <w:strike/>
          <w:dstrike w:val="0"/>
          <w:color w:val="auto"/>
          <w:kern w:val="0"/>
          <w:sz w:val="24"/>
          <w:highlight w:val="none"/>
          <w:lang w:val="zh-CN"/>
        </w:rPr>
        <w:t>（</w:t>
      </w:r>
      <w:r>
        <w:rPr>
          <w:rFonts w:hint="eastAsia" w:ascii="仿宋" w:hAnsi="仿宋" w:eastAsia="仿宋" w:cs="仿宋"/>
          <w:b/>
          <w:bCs/>
          <w:strike/>
          <w:dstrike w:val="0"/>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strike/>
          <w:dstrike w:val="0"/>
          <w:color w:val="auto"/>
          <w:kern w:val="0"/>
          <w:sz w:val="24"/>
          <w:highlight w:val="none"/>
          <w:lang w:val="zh-CN"/>
        </w:rPr>
        <w:t>）</w:t>
      </w:r>
      <w:bookmarkEnd w:id="557"/>
    </w:p>
    <w:p w14:paraId="6D8E9E01">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五、如果成交，</w:t>
      </w:r>
      <w:r>
        <w:rPr>
          <w:rFonts w:hint="eastAsia" w:ascii="仿宋" w:hAnsi="仿宋" w:eastAsia="仿宋" w:cs="仿宋"/>
          <w:strike/>
          <w:dstrike w:val="0"/>
          <w:color w:val="auto"/>
          <w:sz w:val="24"/>
          <w:highlight w:val="none"/>
        </w:rPr>
        <w:t>联合体各成员方共同与采购人签订合同，并就采购合同约定的事项对采购人承担连带责任。</w:t>
      </w:r>
    </w:p>
    <w:p w14:paraId="0E6BA395">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六、有关本次联合响应的其他事宜：</w:t>
      </w:r>
    </w:p>
    <w:p w14:paraId="0BC9DC72">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1、联合体各方不再单独参加或者与其他供应商另外组成联合体参加同一合同项下的政府采购活动。</w:t>
      </w:r>
    </w:p>
    <w:p w14:paraId="6E142647">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2、联合体中有同类资质的各方按照联合体分工承担相同工作的，按照资质等级较低的供应商确定资质等级。</w:t>
      </w:r>
    </w:p>
    <w:p w14:paraId="121EE857">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3、本协议提交采购人、采购代理机构后，联合体各方不得以任何形式对上述内容进行修改或撤销。</w:t>
      </w:r>
    </w:p>
    <w:p w14:paraId="7071A665">
      <w:pPr>
        <w:snapToGrid w:val="0"/>
        <w:spacing w:line="336" w:lineRule="auto"/>
        <w:ind w:firstLine="5040" w:firstLineChars="2100"/>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联合体成员名称(电子签名/公章)：</w:t>
      </w:r>
    </w:p>
    <w:p w14:paraId="1CD55647">
      <w:pPr>
        <w:snapToGrid w:val="0"/>
        <w:spacing w:line="336" w:lineRule="auto"/>
        <w:ind w:firstLine="5040" w:firstLineChars="2100"/>
        <w:jc w:val="lef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联合体成员名称(电子签名/公章)：</w:t>
      </w:r>
    </w:p>
    <w:p w14:paraId="6A52B7A4">
      <w:pPr>
        <w:snapToGrid w:val="0"/>
        <w:spacing w:line="336" w:lineRule="auto"/>
        <w:ind w:firstLine="5760" w:firstLineChars="2400"/>
        <w:rPr>
          <w:rFonts w:ascii="仿宋" w:hAnsi="仿宋" w:eastAsia="仿宋" w:cs="仿宋"/>
          <w:strike/>
          <w:dstrike w:val="0"/>
          <w:color w:val="auto"/>
          <w:highlight w:val="none"/>
        </w:rPr>
      </w:pPr>
      <w:r>
        <w:rPr>
          <w:rFonts w:hint="eastAsia" w:ascii="仿宋" w:hAnsi="仿宋" w:eastAsia="仿宋" w:cs="仿宋"/>
          <w:strike/>
          <w:dstrike w:val="0"/>
          <w:color w:val="auto"/>
          <w:kern w:val="0"/>
          <w:sz w:val="24"/>
          <w:highlight w:val="none"/>
          <w:lang w:val="zh-CN"/>
        </w:rPr>
        <w:t>……</w:t>
      </w:r>
    </w:p>
    <w:p w14:paraId="7D27E6F7">
      <w:pPr>
        <w:snapToGrid w:val="0"/>
        <w:spacing w:line="336" w:lineRule="auto"/>
        <w:jc w:val="righ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日期：  年  月   日</w:t>
      </w:r>
    </w:p>
    <w:p w14:paraId="09C93916">
      <w:pPr>
        <w:spacing w:line="336" w:lineRule="auto"/>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注：按本格式和要求提供。</w:t>
      </w:r>
    </w:p>
    <w:p w14:paraId="5A149230">
      <w:pPr>
        <w:widowControl/>
        <w:adjustRightInd/>
        <w:spacing w:line="336" w:lineRule="auto"/>
        <w:jc w:val="left"/>
        <w:rPr>
          <w:rFonts w:ascii="仿宋" w:hAnsi="仿宋" w:eastAsia="仿宋" w:cs="仿宋"/>
          <w:b/>
          <w:bCs/>
          <w:strike/>
          <w:dstrike w:val="0"/>
          <w:color w:val="auto"/>
          <w:sz w:val="30"/>
          <w:szCs w:val="30"/>
          <w:highlight w:val="none"/>
        </w:rPr>
      </w:pPr>
      <w:r>
        <w:rPr>
          <w:rFonts w:hint="eastAsia" w:ascii="仿宋" w:hAnsi="仿宋" w:eastAsia="仿宋" w:cs="仿宋"/>
          <w:b/>
          <w:bCs/>
          <w:strike/>
          <w:dstrike w:val="0"/>
          <w:color w:val="auto"/>
          <w:sz w:val="30"/>
          <w:szCs w:val="30"/>
          <w:highlight w:val="none"/>
        </w:rPr>
        <w:br w:type="page"/>
      </w:r>
    </w:p>
    <w:p w14:paraId="500766FF">
      <w:pPr>
        <w:snapToGrid w:val="0"/>
        <w:spacing w:line="336" w:lineRule="auto"/>
        <w:jc w:val="center"/>
        <w:rPr>
          <w:rFonts w:ascii="仿宋" w:hAnsi="仿宋" w:eastAsia="仿宋" w:cs="仿宋"/>
          <w:b/>
          <w:strike/>
          <w:dstrike w:val="0"/>
          <w:color w:val="auto"/>
          <w:kern w:val="0"/>
          <w:sz w:val="32"/>
          <w:szCs w:val="32"/>
          <w:highlight w:val="none"/>
        </w:rPr>
      </w:pPr>
      <w:r>
        <w:rPr>
          <w:rFonts w:hint="eastAsia" w:ascii="仿宋" w:hAnsi="仿宋" w:eastAsia="仿宋" w:cs="仿宋"/>
          <w:b/>
          <w:strike/>
          <w:dstrike w:val="0"/>
          <w:color w:val="auto"/>
          <w:spacing w:val="6"/>
          <w:sz w:val="32"/>
          <w:szCs w:val="32"/>
          <w:highlight w:val="none"/>
        </w:rPr>
        <w:t>附件5：</w:t>
      </w:r>
      <w:r>
        <w:rPr>
          <w:rFonts w:hint="eastAsia" w:ascii="仿宋" w:hAnsi="仿宋" w:eastAsia="仿宋" w:cs="仿宋"/>
          <w:b/>
          <w:strike/>
          <w:dstrike w:val="0"/>
          <w:color w:val="auto"/>
          <w:kern w:val="0"/>
          <w:sz w:val="32"/>
          <w:szCs w:val="32"/>
          <w:highlight w:val="none"/>
        </w:rPr>
        <w:t>分包意向协议</w:t>
      </w:r>
    </w:p>
    <w:p w14:paraId="5D994989">
      <w:pPr>
        <w:widowControl/>
        <w:spacing w:line="336" w:lineRule="auto"/>
        <w:ind w:firstLine="120" w:firstLineChars="50"/>
        <w:jc w:val="left"/>
        <w:rPr>
          <w:rFonts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rPr>
        <w:t>（</w:t>
      </w:r>
      <w:r>
        <w:rPr>
          <w:rFonts w:hint="eastAsia" w:ascii="仿宋" w:hAnsi="仿宋" w:eastAsia="仿宋" w:cs="仿宋"/>
          <w:b/>
          <w:strike/>
          <w:dstrike w:val="0"/>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trike/>
          <w:dstrike w:val="0"/>
          <w:color w:val="auto"/>
          <w:sz w:val="24"/>
          <w:highlight w:val="none"/>
        </w:rPr>
        <w:t>）</w:t>
      </w:r>
    </w:p>
    <w:p w14:paraId="0A7B32B0">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u w:val="single"/>
        </w:rPr>
        <w:t>（供应商名称）</w:t>
      </w:r>
      <w:r>
        <w:rPr>
          <w:rFonts w:hint="eastAsia" w:ascii="仿宋" w:hAnsi="仿宋" w:eastAsia="仿宋" w:cs="仿宋"/>
          <w:strike/>
          <w:dstrike w:val="0"/>
          <w:color w:val="auto"/>
          <w:kern w:val="0"/>
          <w:sz w:val="24"/>
          <w:highlight w:val="none"/>
          <w:lang w:val="zh-CN"/>
        </w:rPr>
        <w:t>若成为</w:t>
      </w:r>
      <w:r>
        <w:rPr>
          <w:rFonts w:hint="eastAsia" w:ascii="仿宋" w:hAnsi="仿宋" w:eastAsia="仿宋" w:cs="仿宋"/>
          <w:strike/>
          <w:dstrike w:val="0"/>
          <w:color w:val="auto"/>
          <w:sz w:val="24"/>
          <w:highlight w:val="none"/>
        </w:rPr>
        <w:t>（项目名称）【项目编号：（采购编号）】</w:t>
      </w:r>
      <w:r>
        <w:rPr>
          <w:rFonts w:hint="eastAsia" w:ascii="仿宋" w:hAnsi="仿宋" w:eastAsia="仿宋" w:cs="仿宋"/>
          <w:strike/>
          <w:dstrike w:val="0"/>
          <w:color w:val="auto"/>
          <w:kern w:val="0"/>
          <w:sz w:val="24"/>
          <w:highlight w:val="none"/>
          <w:lang w:val="zh-CN"/>
        </w:rPr>
        <w:t>的成交供应商，将依法采取分包方式履行合同。</w:t>
      </w:r>
      <w:r>
        <w:rPr>
          <w:rFonts w:hint="eastAsia" w:ascii="仿宋" w:hAnsi="仿宋" w:eastAsia="仿宋" w:cs="仿宋"/>
          <w:strike/>
          <w:dstrike w:val="0"/>
          <w:color w:val="auto"/>
          <w:kern w:val="0"/>
          <w:sz w:val="24"/>
          <w:highlight w:val="none"/>
          <w:u w:val="single"/>
        </w:rPr>
        <w:t>（供应商名称）</w:t>
      </w:r>
      <w:r>
        <w:rPr>
          <w:rFonts w:hint="eastAsia" w:ascii="仿宋" w:hAnsi="仿宋" w:eastAsia="仿宋" w:cs="仿宋"/>
          <w:strike/>
          <w:dstrike w:val="0"/>
          <w:color w:val="auto"/>
          <w:kern w:val="0"/>
          <w:sz w:val="24"/>
          <w:highlight w:val="none"/>
        </w:rPr>
        <w:t>与</w:t>
      </w:r>
      <w:r>
        <w:rPr>
          <w:rFonts w:hint="eastAsia" w:ascii="仿宋" w:hAnsi="仿宋" w:eastAsia="仿宋" w:cs="仿宋"/>
          <w:strike/>
          <w:dstrike w:val="0"/>
          <w:color w:val="auto"/>
          <w:kern w:val="0"/>
          <w:sz w:val="24"/>
          <w:highlight w:val="none"/>
          <w:u w:val="single"/>
        </w:rPr>
        <w:t>（所有分包供应商名称）</w:t>
      </w:r>
      <w:r>
        <w:rPr>
          <w:rFonts w:hint="eastAsia" w:ascii="仿宋" w:hAnsi="仿宋" w:eastAsia="仿宋" w:cs="仿宋"/>
          <w:strike/>
          <w:dstrike w:val="0"/>
          <w:color w:val="auto"/>
          <w:kern w:val="0"/>
          <w:sz w:val="24"/>
          <w:highlight w:val="none"/>
        </w:rPr>
        <w:t>达成分包意向协议</w:t>
      </w:r>
      <w:r>
        <w:rPr>
          <w:rFonts w:hint="eastAsia" w:ascii="仿宋" w:hAnsi="仿宋" w:eastAsia="仿宋" w:cs="仿宋"/>
          <w:strike/>
          <w:dstrike w:val="0"/>
          <w:color w:val="auto"/>
          <w:kern w:val="0"/>
          <w:sz w:val="24"/>
          <w:highlight w:val="none"/>
          <w:lang w:val="zh-CN"/>
        </w:rPr>
        <w:t xml:space="preserve">。 </w:t>
      </w:r>
    </w:p>
    <w:p w14:paraId="5C29F796">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一、分包标的及数量</w:t>
      </w:r>
    </w:p>
    <w:p w14:paraId="7D5697B4">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u w:val="single"/>
        </w:rPr>
        <w:t>（供应商名称）</w:t>
      </w:r>
      <w:r>
        <w:rPr>
          <w:rFonts w:hint="eastAsia" w:ascii="仿宋" w:hAnsi="仿宋" w:eastAsia="仿宋" w:cs="仿宋"/>
          <w:strike/>
          <w:dstrike w:val="0"/>
          <w:color w:val="auto"/>
          <w:kern w:val="0"/>
          <w:sz w:val="24"/>
          <w:highlight w:val="none"/>
          <w:lang w:val="zh-CN"/>
        </w:rPr>
        <w:t>将</w:t>
      </w:r>
      <w:r>
        <w:rPr>
          <w:rFonts w:hint="eastAsia" w:ascii="仿宋" w:hAnsi="仿宋" w:eastAsia="仿宋" w:cs="仿宋"/>
          <w:strike/>
          <w:dstrike w:val="0"/>
          <w:color w:val="auto"/>
          <w:highlight w:val="none"/>
          <w:u w:val="single"/>
        </w:rPr>
        <w:t xml:space="preserve">  </w:t>
      </w:r>
      <w:r>
        <w:rPr>
          <w:rFonts w:hint="eastAsia" w:ascii="仿宋" w:hAnsi="仿宋" w:eastAsia="仿宋" w:cs="仿宋"/>
          <w:strike/>
          <w:dstrike w:val="0"/>
          <w:color w:val="auto"/>
          <w:kern w:val="0"/>
          <w:sz w:val="24"/>
          <w:highlight w:val="none"/>
          <w:u w:val="single"/>
        </w:rPr>
        <w:t xml:space="preserve"> XX工作内容   </w:t>
      </w:r>
      <w:r>
        <w:rPr>
          <w:rFonts w:hint="eastAsia" w:ascii="仿宋" w:hAnsi="仿宋" w:eastAsia="仿宋" w:cs="仿宋"/>
          <w:strike/>
          <w:dstrike w:val="0"/>
          <w:color w:val="auto"/>
          <w:sz w:val="24"/>
          <w:highlight w:val="none"/>
        </w:rPr>
        <w:t>分包给</w:t>
      </w:r>
      <w:r>
        <w:rPr>
          <w:rFonts w:hint="eastAsia" w:ascii="仿宋" w:hAnsi="仿宋" w:eastAsia="仿宋" w:cs="仿宋"/>
          <w:strike/>
          <w:dstrike w:val="0"/>
          <w:color w:val="auto"/>
          <w:kern w:val="0"/>
          <w:sz w:val="24"/>
          <w:highlight w:val="none"/>
          <w:u w:val="single"/>
        </w:rPr>
        <w:t>（分包供应商1名称）</w:t>
      </w:r>
      <w:r>
        <w:rPr>
          <w:rFonts w:hint="eastAsia" w:ascii="仿宋" w:hAnsi="仿宋" w:eastAsia="仿宋" w:cs="仿宋"/>
          <w:strike/>
          <w:dstrike w:val="0"/>
          <w:color w:val="auto"/>
          <w:kern w:val="0"/>
          <w:sz w:val="24"/>
          <w:highlight w:val="none"/>
          <w:lang w:val="zh-CN"/>
        </w:rPr>
        <w:t>，</w:t>
      </w:r>
      <w:r>
        <w:rPr>
          <w:rFonts w:hint="eastAsia" w:ascii="仿宋" w:hAnsi="仿宋" w:eastAsia="仿宋" w:cs="仿宋"/>
          <w:strike/>
          <w:dstrike w:val="0"/>
          <w:color w:val="auto"/>
          <w:kern w:val="0"/>
          <w:sz w:val="24"/>
          <w:highlight w:val="none"/>
          <w:u w:val="single"/>
        </w:rPr>
        <w:t>（分包供应商2名称），</w:t>
      </w:r>
      <w:r>
        <w:rPr>
          <w:rFonts w:hint="eastAsia" w:ascii="仿宋" w:hAnsi="仿宋" w:eastAsia="仿宋" w:cs="仿宋"/>
          <w:strike/>
          <w:dstrike w:val="0"/>
          <w:color w:val="auto"/>
          <w:kern w:val="0"/>
          <w:sz w:val="24"/>
          <w:highlight w:val="none"/>
          <w:lang w:val="zh-CN"/>
        </w:rPr>
        <w:t>具备承</w:t>
      </w:r>
      <w:r>
        <w:rPr>
          <w:rFonts w:hint="eastAsia" w:ascii="仿宋" w:hAnsi="仿宋" w:eastAsia="仿宋" w:cs="仿宋"/>
          <w:strike/>
          <w:dstrike w:val="0"/>
          <w:color w:val="auto"/>
          <w:kern w:val="0"/>
          <w:sz w:val="24"/>
          <w:highlight w:val="none"/>
        </w:rPr>
        <w:t>担</w:t>
      </w:r>
      <w:r>
        <w:rPr>
          <w:rFonts w:hint="eastAsia" w:ascii="仿宋" w:hAnsi="仿宋" w:eastAsia="仿宋" w:cs="仿宋"/>
          <w:strike/>
          <w:dstrike w:val="0"/>
          <w:color w:val="auto"/>
          <w:kern w:val="0"/>
          <w:sz w:val="24"/>
          <w:highlight w:val="none"/>
          <w:u w:val="single"/>
          <w:lang w:val="zh-CN"/>
        </w:rPr>
        <w:t>XX工作内容</w:t>
      </w:r>
      <w:r>
        <w:rPr>
          <w:rFonts w:hint="eastAsia" w:ascii="仿宋" w:hAnsi="仿宋" w:eastAsia="仿宋" w:cs="仿宋"/>
          <w:strike/>
          <w:dstrike w:val="0"/>
          <w:color w:val="auto"/>
          <w:kern w:val="0"/>
          <w:sz w:val="24"/>
          <w:highlight w:val="none"/>
          <w:lang w:val="zh-CN"/>
        </w:rPr>
        <w:t>相应资质条件且不得再次分包；</w:t>
      </w:r>
    </w:p>
    <w:p w14:paraId="69C410A3">
      <w:pPr>
        <w:pStyle w:val="3"/>
        <w:spacing w:line="336" w:lineRule="auto"/>
        <w:ind w:left="0" w:firstLine="229" w:firstLineChars="95"/>
        <w:rPr>
          <w:rFonts w:ascii="仿宋" w:eastAsia="仿宋" w:cs="仿宋"/>
          <w:strike/>
          <w:dstrike w:val="0"/>
          <w:color w:val="auto"/>
          <w:kern w:val="0"/>
          <w:sz w:val="24"/>
          <w:szCs w:val="24"/>
          <w:highlight w:val="none"/>
        </w:rPr>
      </w:pPr>
      <w:r>
        <w:rPr>
          <w:rFonts w:hint="eastAsia" w:ascii="仿宋" w:eastAsia="仿宋" w:cs="仿宋"/>
          <w:strike/>
          <w:dstrike w:val="0"/>
          <w:color w:val="auto"/>
          <w:kern w:val="0"/>
          <w:sz w:val="24"/>
          <w:szCs w:val="24"/>
          <w:highlight w:val="none"/>
        </w:rPr>
        <w:t>……</w:t>
      </w:r>
    </w:p>
    <w:p w14:paraId="7914616A">
      <w:pPr>
        <w:spacing w:line="336" w:lineRule="auto"/>
        <w:ind w:firstLine="305"/>
        <w:rPr>
          <w:rFonts w:ascii="仿宋" w:hAnsi="仿宋" w:eastAsia="仿宋" w:cs="仿宋"/>
          <w:strike/>
          <w:dstrike w:val="0"/>
          <w:color w:val="auto"/>
          <w:highlight w:val="none"/>
        </w:rPr>
      </w:pPr>
      <w:r>
        <w:rPr>
          <w:rFonts w:hint="eastAsia" w:ascii="仿宋" w:hAnsi="仿宋" w:eastAsia="仿宋" w:cs="仿宋"/>
          <w:strike/>
          <w:dstrike w:val="0"/>
          <w:color w:val="auto"/>
          <w:highlight w:val="none"/>
          <w:lang w:val="zh-CN"/>
        </w:rPr>
        <w:t xml:space="preserve"> </w:t>
      </w:r>
    </w:p>
    <w:p w14:paraId="7FF9271C">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二、分包供应商中小企业合同份额（如有）</w:t>
      </w:r>
    </w:p>
    <w:p w14:paraId="022B47C2">
      <w:pPr>
        <w:snapToGrid w:val="0"/>
        <w:spacing w:line="336" w:lineRule="auto"/>
        <w:ind w:firstLine="576"/>
        <w:rPr>
          <w:rFonts w:ascii="仿宋" w:hAnsi="仿宋" w:eastAsia="仿宋" w:cs="仿宋"/>
          <w:b/>
          <w:strike/>
          <w:dstrike w:val="0"/>
          <w:color w:val="auto"/>
          <w:kern w:val="0"/>
          <w:sz w:val="24"/>
          <w:highlight w:val="none"/>
          <w:lang w:val="zh-CN"/>
        </w:rPr>
      </w:pPr>
      <w:r>
        <w:rPr>
          <w:rFonts w:hint="eastAsia" w:ascii="仿宋" w:hAnsi="仿宋" w:eastAsia="仿宋" w:cs="仿宋"/>
          <w:strike/>
          <w:dstrike w:val="0"/>
          <w:color w:val="auto"/>
          <w:kern w:val="0"/>
          <w:sz w:val="24"/>
          <w:highlight w:val="none"/>
        </w:rPr>
        <w:t>1、</w:t>
      </w:r>
      <w:r>
        <w:rPr>
          <w:rFonts w:hint="eastAsia" w:ascii="仿宋" w:hAnsi="仿宋" w:eastAsia="仿宋" w:cs="仿宋"/>
          <w:strike/>
          <w:dstrike w:val="0"/>
          <w:color w:val="auto"/>
          <w:kern w:val="0"/>
          <w:sz w:val="24"/>
          <w:highlight w:val="none"/>
          <w:u w:val="single"/>
        </w:rPr>
        <w:t>（分包供应商X,……）提供的服务全部由小微企业承接，</w:t>
      </w:r>
      <w:r>
        <w:rPr>
          <w:rFonts w:hint="eastAsia" w:ascii="仿宋" w:hAnsi="仿宋" w:eastAsia="仿宋" w:cs="仿宋"/>
          <w:strike/>
          <w:dstrike w:val="0"/>
          <w:color w:val="auto"/>
          <w:kern w:val="0"/>
          <w:sz w:val="24"/>
          <w:highlight w:val="none"/>
        </w:rPr>
        <w:t>其合同份额占到合同总金额</w:t>
      </w:r>
      <w:r>
        <w:rPr>
          <w:rFonts w:hint="eastAsia" w:ascii="仿宋" w:hAnsi="仿宋" w:eastAsia="仿宋" w:cs="仿宋"/>
          <w:strike/>
          <w:dstrike w:val="0"/>
          <w:color w:val="auto"/>
          <w:kern w:val="0"/>
          <w:sz w:val="24"/>
          <w:highlight w:val="none"/>
          <w:u w:val="single"/>
        </w:rPr>
        <w:t xml:space="preserve">     </w:t>
      </w:r>
      <w:r>
        <w:rPr>
          <w:rFonts w:hint="eastAsia" w:ascii="仿宋" w:hAnsi="仿宋" w:eastAsia="仿宋" w:cs="仿宋"/>
          <w:strike/>
          <w:dstrike w:val="0"/>
          <w:color w:val="auto"/>
          <w:kern w:val="0"/>
          <w:sz w:val="24"/>
          <w:highlight w:val="none"/>
        </w:rPr>
        <w:t>%以上</w:t>
      </w:r>
      <w:r>
        <w:rPr>
          <w:rFonts w:hint="eastAsia" w:ascii="仿宋" w:hAnsi="仿宋" w:eastAsia="仿宋" w:cs="仿宋"/>
          <w:strike/>
          <w:dstrike w:val="0"/>
          <w:color w:val="auto"/>
          <w:highlight w:val="none"/>
        </w:rPr>
        <w:t>。</w:t>
      </w:r>
      <w:r>
        <w:rPr>
          <w:rFonts w:hint="eastAsia" w:ascii="仿宋" w:hAnsi="仿宋" w:eastAsia="仿宋" w:cs="仿宋"/>
          <w:b/>
          <w:strike/>
          <w:dstrike w:val="0"/>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trike/>
          <w:dstrike w:val="0"/>
          <w:color w:val="auto"/>
          <w:sz w:val="24"/>
          <w:highlight w:val="none"/>
        </w:rPr>
        <w:t>拟享受以上价格扣除政策的，填写有关内容。</w:t>
      </w:r>
      <w:r>
        <w:rPr>
          <w:rFonts w:hint="eastAsia" w:ascii="仿宋" w:hAnsi="仿宋" w:eastAsia="仿宋" w:cs="仿宋"/>
          <w:b/>
          <w:strike/>
          <w:dstrike w:val="0"/>
          <w:color w:val="auto"/>
          <w:kern w:val="0"/>
          <w:sz w:val="24"/>
          <w:highlight w:val="none"/>
          <w:lang w:val="zh-CN"/>
        </w:rPr>
        <w:t>）</w:t>
      </w:r>
    </w:p>
    <w:p w14:paraId="53DEE3B1">
      <w:pPr>
        <w:spacing w:line="336" w:lineRule="auto"/>
        <w:ind w:firstLine="480" w:firstLineChars="200"/>
        <w:rPr>
          <w:rFonts w:ascii="仿宋" w:hAnsi="仿宋" w:eastAsia="仿宋" w:cs="仿宋"/>
          <w:b/>
          <w:bCs/>
          <w:strike/>
          <w:dstrike w:val="0"/>
          <w:color w:val="auto"/>
          <w:kern w:val="0"/>
          <w:sz w:val="24"/>
          <w:highlight w:val="none"/>
          <w:lang w:val="zh-CN"/>
        </w:rPr>
      </w:pPr>
      <w:r>
        <w:rPr>
          <w:rFonts w:hint="eastAsia" w:ascii="仿宋" w:hAnsi="仿宋" w:eastAsia="仿宋" w:cs="仿宋"/>
          <w:strike/>
          <w:dstrike w:val="0"/>
          <w:color w:val="auto"/>
          <w:sz w:val="24"/>
          <w:highlight w:val="none"/>
        </w:rPr>
        <w:t>2、中小企业合同金额达到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%，其中小微企业合同金额达到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kern w:val="0"/>
          <w:sz w:val="24"/>
          <w:highlight w:val="none"/>
          <w:lang w:val="zh-CN"/>
        </w:rPr>
        <w:t>。</w:t>
      </w:r>
      <w:r>
        <w:rPr>
          <w:rFonts w:hint="eastAsia" w:ascii="仿宋" w:hAnsi="仿宋" w:eastAsia="仿宋" w:cs="仿宋"/>
          <w:b/>
          <w:bCs/>
          <w:strike/>
          <w:dstrike w:val="0"/>
          <w:color w:val="auto"/>
          <w:kern w:val="0"/>
          <w:sz w:val="24"/>
          <w:highlight w:val="none"/>
          <w:lang w:val="zh-CN"/>
        </w:rPr>
        <w:t>（</w:t>
      </w:r>
      <w:r>
        <w:rPr>
          <w:rFonts w:hint="eastAsia" w:ascii="仿宋" w:hAnsi="仿宋" w:eastAsia="仿宋" w:cs="仿宋"/>
          <w:b/>
          <w:bCs/>
          <w:strike/>
          <w:dstrike w:val="0"/>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strike/>
          <w:dstrike w:val="0"/>
          <w:color w:val="auto"/>
          <w:kern w:val="0"/>
          <w:sz w:val="24"/>
          <w:highlight w:val="none"/>
          <w:lang w:val="zh-CN"/>
        </w:rPr>
        <w:t>分包意向协议</w:t>
      </w:r>
      <w:r>
        <w:rPr>
          <w:rFonts w:hint="eastAsia" w:ascii="仿宋" w:hAnsi="仿宋" w:eastAsia="仿宋" w:cs="仿宋"/>
          <w:b/>
          <w:bCs/>
          <w:strike/>
          <w:dstrike w:val="0"/>
          <w:color w:val="auto"/>
          <w:sz w:val="24"/>
          <w:highlight w:val="none"/>
        </w:rPr>
        <w:t>中中小企业、小微企业合同金额应当达到的比例要求填写。</w:t>
      </w:r>
      <w:r>
        <w:rPr>
          <w:rFonts w:hint="eastAsia" w:ascii="仿宋" w:hAnsi="仿宋" w:eastAsia="仿宋" w:cs="仿宋"/>
          <w:b/>
          <w:bCs/>
          <w:strike/>
          <w:dstrike w:val="0"/>
          <w:color w:val="auto"/>
          <w:kern w:val="0"/>
          <w:sz w:val="24"/>
          <w:highlight w:val="none"/>
          <w:lang w:val="zh-CN"/>
        </w:rPr>
        <w:t>）</w:t>
      </w:r>
    </w:p>
    <w:p w14:paraId="540F8AB5">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三、分包工作履行期限、地点、方式</w:t>
      </w:r>
    </w:p>
    <w:p w14:paraId="4787F182">
      <w:pPr>
        <w:snapToGrid w:val="0"/>
        <w:spacing w:line="336" w:lineRule="auto"/>
        <w:ind w:firstLine="576"/>
        <w:rPr>
          <w:rFonts w:ascii="仿宋" w:hAnsi="仿宋" w:eastAsia="仿宋" w:cs="仿宋"/>
          <w:strike/>
          <w:dstrike w:val="0"/>
          <w:color w:val="auto"/>
          <w:highlight w:val="none"/>
          <w:u w:val="single"/>
        </w:rPr>
      </w:pPr>
      <w:r>
        <w:rPr>
          <w:rFonts w:hint="eastAsia" w:ascii="仿宋" w:hAnsi="仿宋" w:eastAsia="仿宋" w:cs="仿宋"/>
          <w:strike/>
          <w:dstrike w:val="0"/>
          <w:color w:val="auto"/>
          <w:highlight w:val="none"/>
          <w:u w:val="single"/>
        </w:rPr>
        <w:t xml:space="preserve">                                                                                  </w:t>
      </w:r>
    </w:p>
    <w:p w14:paraId="18DCFBB0">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四、质量</w:t>
      </w:r>
    </w:p>
    <w:p w14:paraId="387752AC">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highlight w:val="none"/>
          <w:u w:val="single"/>
        </w:rPr>
        <w:t xml:space="preserve">                                                                                       </w:t>
      </w:r>
    </w:p>
    <w:p w14:paraId="016254C8">
      <w:pPr>
        <w:numPr>
          <w:ilvl w:val="0"/>
          <w:numId w:val="9"/>
        </w:numPr>
        <w:snapToGrid w:val="0"/>
        <w:spacing w:line="336" w:lineRule="auto"/>
        <w:ind w:firstLine="576"/>
        <w:rPr>
          <w:rFonts w:hint="eastAsia"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价款或者报酬</w:t>
      </w:r>
    </w:p>
    <w:p w14:paraId="4B800064">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highlight w:val="none"/>
          <w:u w:val="single"/>
        </w:rPr>
        <w:t xml:space="preserve">                                                                                       </w:t>
      </w:r>
    </w:p>
    <w:p w14:paraId="42477581">
      <w:pPr>
        <w:pStyle w:val="3"/>
        <w:numPr>
          <w:ilvl w:val="-1"/>
          <w:numId w:val="0"/>
        </w:numPr>
        <w:ind w:left="0" w:firstLine="480" w:firstLineChars="200"/>
        <w:rPr>
          <w:rFonts w:hint="eastAsia" w:eastAsia="仿宋"/>
          <w:b w:val="0"/>
          <w:bCs w:val="0"/>
          <w:strike/>
          <w:dstrike w:val="0"/>
          <w:color w:val="auto"/>
          <w:highlight w:val="none"/>
          <w:lang w:val="en-US" w:eastAsia="zh-CN"/>
        </w:rPr>
      </w:pPr>
      <w:r>
        <w:rPr>
          <w:rFonts w:hint="eastAsia" w:ascii="仿宋" w:eastAsia="仿宋" w:cs="仿宋"/>
          <w:b w:val="0"/>
          <w:bCs w:val="0"/>
          <w:strike/>
          <w:dstrike w:val="0"/>
          <w:color w:val="auto"/>
          <w:kern w:val="0"/>
          <w:sz w:val="24"/>
          <w:highlight w:val="none"/>
          <w:lang w:val="zh-CN"/>
        </w:rPr>
        <w:t>六</w:t>
      </w:r>
      <w:r>
        <w:rPr>
          <w:rFonts w:hint="eastAsia" w:ascii="仿宋" w:hAnsi="仿宋" w:eastAsia="仿宋" w:cs="仿宋"/>
          <w:b w:val="0"/>
          <w:bCs w:val="0"/>
          <w:strike/>
          <w:dstrike w:val="0"/>
          <w:color w:val="auto"/>
          <w:kern w:val="0"/>
          <w:sz w:val="24"/>
          <w:highlight w:val="none"/>
          <w:lang w:val="zh-CN"/>
        </w:rPr>
        <w:t>、违约责任</w:t>
      </w:r>
    </w:p>
    <w:p w14:paraId="3083E59D">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highlight w:val="none"/>
          <w:u w:val="single"/>
        </w:rPr>
        <w:t xml:space="preserve">                                                                                     </w:t>
      </w:r>
    </w:p>
    <w:p w14:paraId="7ECF9ACB">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七、争议解决的办法</w:t>
      </w:r>
    </w:p>
    <w:p w14:paraId="17904DFE">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highlight w:val="none"/>
          <w:u w:val="single"/>
        </w:rPr>
        <w:t xml:space="preserve">                                                                                  </w:t>
      </w:r>
    </w:p>
    <w:p w14:paraId="5AE5EB91">
      <w:pPr>
        <w:snapToGrid w:val="0"/>
        <w:spacing w:line="336" w:lineRule="auto"/>
        <w:ind w:firstLine="576"/>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八、其他</w:t>
      </w:r>
    </w:p>
    <w:p w14:paraId="710F4883">
      <w:pPr>
        <w:snapToGrid w:val="0"/>
        <w:spacing w:line="336" w:lineRule="auto"/>
        <w:ind w:left="5039" w:leftChars="228" w:hanging="4560" w:hangingChars="1900"/>
        <w:jc w:val="lef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sz w:val="24"/>
          <w:highlight w:val="none"/>
        </w:rPr>
        <w:t>中小企业合同金额达到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%，小微企业合同金额达到</w:t>
      </w:r>
      <w:r>
        <w:rPr>
          <w:rFonts w:hint="eastAsia" w:ascii="仿宋" w:hAnsi="仿宋" w:eastAsia="仿宋" w:cs="仿宋"/>
          <w:strike/>
          <w:dstrike w:val="0"/>
          <w:color w:val="auto"/>
          <w:sz w:val="24"/>
          <w:highlight w:val="none"/>
          <w:u w:val="single"/>
        </w:rPr>
        <w:t xml:space="preserve"> </w:t>
      </w:r>
      <w:r>
        <w:rPr>
          <w:rFonts w:hint="eastAsia" w:ascii="仿宋" w:hAnsi="仿宋" w:eastAsia="仿宋" w:cs="仿宋"/>
          <w:strike/>
          <w:dstrike w:val="0"/>
          <w:color w:val="auto"/>
          <w:sz w:val="24"/>
          <w:highlight w:val="none"/>
        </w:rPr>
        <w:t>%</w:t>
      </w:r>
      <w:r>
        <w:rPr>
          <w:rFonts w:hint="eastAsia" w:ascii="仿宋" w:hAnsi="仿宋" w:eastAsia="仿宋" w:cs="仿宋"/>
          <w:strike/>
          <w:dstrike w:val="0"/>
          <w:color w:val="auto"/>
          <w:kern w:val="0"/>
          <w:sz w:val="24"/>
          <w:highlight w:val="none"/>
          <w:lang w:val="zh-CN"/>
        </w:rPr>
        <w:t xml:space="preserve">  。                                           供应商名称(电子签名)：</w:t>
      </w:r>
    </w:p>
    <w:p w14:paraId="029C1F4F">
      <w:pPr>
        <w:snapToGrid w:val="0"/>
        <w:spacing w:line="336" w:lineRule="auto"/>
        <w:jc w:val="right"/>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分包供应商名称(电子签名/公章)：</w:t>
      </w:r>
    </w:p>
    <w:p w14:paraId="7099BEE6">
      <w:pPr>
        <w:snapToGrid w:val="0"/>
        <w:spacing w:line="336" w:lineRule="auto"/>
        <w:ind w:firstLine="5760" w:firstLineChars="2400"/>
        <w:rPr>
          <w:rFonts w:ascii="仿宋" w:hAnsi="仿宋" w:eastAsia="仿宋" w:cs="仿宋"/>
          <w:strike/>
          <w:dstrike w:val="0"/>
          <w:color w:val="auto"/>
          <w:highlight w:val="none"/>
        </w:rPr>
      </w:pPr>
      <w:r>
        <w:rPr>
          <w:rFonts w:hint="eastAsia" w:ascii="仿宋" w:hAnsi="仿宋" w:eastAsia="仿宋" w:cs="仿宋"/>
          <w:strike/>
          <w:dstrike w:val="0"/>
          <w:color w:val="auto"/>
          <w:kern w:val="0"/>
          <w:sz w:val="24"/>
          <w:highlight w:val="none"/>
          <w:lang w:val="zh-CN"/>
        </w:rPr>
        <w:t>……</w:t>
      </w:r>
    </w:p>
    <w:p w14:paraId="58F291DB">
      <w:pPr>
        <w:spacing w:line="336" w:lineRule="auto"/>
        <w:jc w:val="center"/>
        <w:rPr>
          <w:rFonts w:ascii="仿宋" w:hAnsi="仿宋" w:eastAsia="仿宋" w:cs="仿宋"/>
          <w:strike/>
          <w:dstrike w:val="0"/>
          <w:color w:val="auto"/>
          <w:kern w:val="0"/>
          <w:sz w:val="24"/>
          <w:highlight w:val="none"/>
          <w:lang w:val="zh-CN"/>
        </w:rPr>
      </w:pPr>
      <w:r>
        <w:rPr>
          <w:rFonts w:hint="eastAsia" w:ascii="仿宋" w:hAnsi="仿宋" w:eastAsia="仿宋" w:cs="仿宋"/>
          <w:strike/>
          <w:dstrike w:val="0"/>
          <w:color w:val="auto"/>
          <w:kern w:val="0"/>
          <w:sz w:val="24"/>
          <w:highlight w:val="none"/>
          <w:lang w:val="zh-CN"/>
        </w:rPr>
        <w:t xml:space="preserve">                                        日期：  年  月   日</w:t>
      </w:r>
    </w:p>
    <w:p w14:paraId="4138FD53">
      <w:pPr>
        <w:widowControl/>
        <w:adjustRightInd/>
        <w:spacing w:line="336" w:lineRule="auto"/>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6FD855DB">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3DBB26B4">
      <w:pPr>
        <w:spacing w:line="336" w:lineRule="auto"/>
        <w:rPr>
          <w:rFonts w:ascii="仿宋" w:hAnsi="仿宋" w:eastAsia="仿宋" w:cs="仿宋"/>
          <w:b/>
          <w:color w:val="auto"/>
          <w:spacing w:val="6"/>
          <w:sz w:val="30"/>
          <w:szCs w:val="30"/>
          <w:highlight w:val="none"/>
        </w:rPr>
      </w:pPr>
    </w:p>
    <w:p w14:paraId="1A5EFDF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6148C6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D0A6049">
      <w:pPr>
        <w:spacing w:line="336" w:lineRule="auto"/>
        <w:ind w:firstLine="480" w:firstLineChars="200"/>
        <w:rPr>
          <w:rFonts w:ascii="仿宋" w:hAnsi="仿宋" w:eastAsia="仿宋" w:cs="仿宋"/>
          <w:color w:val="auto"/>
          <w:sz w:val="24"/>
          <w:highlight w:val="none"/>
        </w:rPr>
      </w:pPr>
    </w:p>
    <w:p w14:paraId="017E6D9C">
      <w:pPr>
        <w:spacing w:line="336" w:lineRule="auto"/>
        <w:ind w:firstLine="480" w:firstLineChars="200"/>
        <w:rPr>
          <w:rFonts w:ascii="仿宋" w:hAnsi="仿宋" w:eastAsia="仿宋" w:cs="仿宋"/>
          <w:color w:val="auto"/>
          <w:sz w:val="24"/>
          <w:highlight w:val="none"/>
        </w:rPr>
      </w:pPr>
    </w:p>
    <w:p w14:paraId="463FE4F6">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2F146DCB">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20AF9E1E">
      <w:pPr>
        <w:tabs>
          <w:tab w:val="left" w:pos="4860"/>
        </w:tabs>
        <w:spacing w:line="336" w:lineRule="auto"/>
        <w:ind w:firstLine="480" w:firstLineChars="200"/>
        <w:jc w:val="center"/>
        <w:rPr>
          <w:rFonts w:ascii="仿宋" w:hAnsi="仿宋" w:eastAsia="仿宋" w:cs="仿宋"/>
          <w:color w:val="auto"/>
          <w:sz w:val="24"/>
          <w:highlight w:val="none"/>
        </w:rPr>
      </w:pPr>
    </w:p>
    <w:p w14:paraId="684330A4">
      <w:pPr>
        <w:pStyle w:val="71"/>
        <w:rPr>
          <w:rFonts w:ascii="仿宋" w:hAnsi="仿宋" w:eastAsia="仿宋" w:cs="仿宋"/>
          <w:color w:val="auto"/>
          <w:sz w:val="24"/>
          <w:highlight w:val="none"/>
        </w:rPr>
      </w:pPr>
    </w:p>
    <w:p w14:paraId="6689970D">
      <w:pPr>
        <w:pStyle w:val="72"/>
        <w:rPr>
          <w:rFonts w:ascii="仿宋" w:hAnsi="仿宋" w:eastAsia="仿宋" w:cs="仿宋"/>
          <w:color w:val="auto"/>
          <w:sz w:val="24"/>
          <w:highlight w:val="none"/>
        </w:rPr>
      </w:pPr>
    </w:p>
    <w:p w14:paraId="67F623D0">
      <w:pPr>
        <w:rPr>
          <w:rFonts w:ascii="仿宋" w:hAnsi="仿宋" w:eastAsia="仿宋" w:cs="仿宋"/>
          <w:color w:val="auto"/>
          <w:sz w:val="24"/>
          <w:highlight w:val="none"/>
        </w:rPr>
      </w:pPr>
    </w:p>
    <w:p w14:paraId="700549F1">
      <w:pPr>
        <w:pStyle w:val="71"/>
        <w:rPr>
          <w:rFonts w:ascii="仿宋" w:hAnsi="仿宋" w:eastAsia="仿宋" w:cs="仿宋"/>
          <w:color w:val="auto"/>
          <w:sz w:val="24"/>
          <w:highlight w:val="none"/>
        </w:rPr>
      </w:pPr>
    </w:p>
    <w:p w14:paraId="1C596F1F">
      <w:pPr>
        <w:pStyle w:val="72"/>
        <w:rPr>
          <w:rFonts w:ascii="仿宋" w:hAnsi="仿宋" w:eastAsia="仿宋" w:cs="仿宋"/>
          <w:color w:val="auto"/>
          <w:sz w:val="24"/>
          <w:highlight w:val="none"/>
        </w:rPr>
      </w:pPr>
    </w:p>
    <w:p w14:paraId="3F1D8B28">
      <w:pPr>
        <w:rPr>
          <w:rFonts w:ascii="仿宋" w:hAnsi="仿宋" w:eastAsia="仿宋" w:cs="仿宋"/>
          <w:color w:val="auto"/>
          <w:sz w:val="24"/>
          <w:highlight w:val="none"/>
        </w:rPr>
      </w:pPr>
    </w:p>
    <w:p w14:paraId="0D81B767">
      <w:pPr>
        <w:pStyle w:val="71"/>
        <w:rPr>
          <w:rFonts w:ascii="仿宋" w:hAnsi="仿宋" w:eastAsia="仿宋" w:cs="仿宋"/>
          <w:color w:val="auto"/>
          <w:sz w:val="24"/>
          <w:highlight w:val="none"/>
        </w:rPr>
      </w:pPr>
    </w:p>
    <w:p w14:paraId="2C8B4E0B">
      <w:pPr>
        <w:pStyle w:val="72"/>
        <w:rPr>
          <w:rFonts w:ascii="仿宋" w:hAnsi="仿宋" w:eastAsia="仿宋" w:cs="仿宋"/>
          <w:color w:val="auto"/>
          <w:sz w:val="24"/>
          <w:highlight w:val="none"/>
        </w:rPr>
      </w:pPr>
    </w:p>
    <w:p w14:paraId="6ACE0C43">
      <w:pPr>
        <w:rPr>
          <w:rFonts w:ascii="仿宋" w:hAnsi="仿宋" w:eastAsia="仿宋" w:cs="仿宋"/>
          <w:color w:val="auto"/>
          <w:sz w:val="24"/>
          <w:highlight w:val="none"/>
        </w:rPr>
      </w:pPr>
    </w:p>
    <w:p w14:paraId="7A385ABD">
      <w:pPr>
        <w:pStyle w:val="71"/>
        <w:rPr>
          <w:rFonts w:ascii="仿宋" w:hAnsi="仿宋" w:eastAsia="仿宋" w:cs="仿宋"/>
          <w:color w:val="auto"/>
          <w:sz w:val="24"/>
          <w:highlight w:val="none"/>
        </w:rPr>
      </w:pPr>
    </w:p>
    <w:p w14:paraId="6E04D851">
      <w:pPr>
        <w:pStyle w:val="72"/>
        <w:rPr>
          <w:rFonts w:ascii="仿宋" w:hAnsi="仿宋" w:eastAsia="仿宋" w:cs="仿宋"/>
          <w:color w:val="auto"/>
          <w:sz w:val="24"/>
          <w:highlight w:val="none"/>
        </w:rPr>
      </w:pPr>
    </w:p>
    <w:p w14:paraId="4D10189C">
      <w:pPr>
        <w:rPr>
          <w:rFonts w:ascii="仿宋" w:hAnsi="仿宋" w:eastAsia="仿宋" w:cs="仿宋"/>
          <w:color w:val="auto"/>
          <w:sz w:val="24"/>
          <w:highlight w:val="none"/>
        </w:rPr>
      </w:pPr>
    </w:p>
    <w:p w14:paraId="56C7D855">
      <w:pPr>
        <w:pStyle w:val="71"/>
        <w:rPr>
          <w:rFonts w:ascii="仿宋" w:hAnsi="仿宋" w:eastAsia="仿宋" w:cs="仿宋"/>
          <w:color w:val="auto"/>
          <w:sz w:val="24"/>
          <w:highlight w:val="none"/>
        </w:rPr>
      </w:pPr>
    </w:p>
    <w:p w14:paraId="599C5F2C">
      <w:pPr>
        <w:pStyle w:val="72"/>
        <w:rPr>
          <w:rFonts w:ascii="仿宋" w:hAnsi="仿宋" w:eastAsia="仿宋" w:cs="仿宋"/>
          <w:color w:val="auto"/>
          <w:sz w:val="24"/>
          <w:highlight w:val="none"/>
        </w:rPr>
      </w:pPr>
    </w:p>
    <w:p w14:paraId="3B33D3FB">
      <w:pPr>
        <w:rPr>
          <w:rFonts w:ascii="仿宋" w:hAnsi="仿宋" w:eastAsia="仿宋" w:cs="仿宋"/>
          <w:color w:val="auto"/>
          <w:sz w:val="24"/>
          <w:highlight w:val="none"/>
        </w:rPr>
      </w:pPr>
    </w:p>
    <w:p w14:paraId="32D7A5FD">
      <w:pPr>
        <w:pStyle w:val="71"/>
        <w:rPr>
          <w:rFonts w:ascii="仿宋" w:hAnsi="仿宋" w:eastAsia="仿宋" w:cs="仿宋"/>
          <w:color w:val="auto"/>
          <w:sz w:val="24"/>
          <w:highlight w:val="none"/>
        </w:rPr>
      </w:pPr>
    </w:p>
    <w:p w14:paraId="4157ED5F">
      <w:pPr>
        <w:pStyle w:val="72"/>
        <w:rPr>
          <w:rFonts w:ascii="仿宋" w:hAnsi="仿宋" w:eastAsia="仿宋" w:cs="仿宋"/>
          <w:color w:val="auto"/>
          <w:sz w:val="24"/>
          <w:highlight w:val="none"/>
        </w:rPr>
      </w:pPr>
    </w:p>
    <w:p w14:paraId="2053D341">
      <w:pPr>
        <w:rPr>
          <w:rFonts w:ascii="仿宋" w:hAnsi="仿宋" w:eastAsia="仿宋" w:cs="仿宋"/>
          <w:color w:val="auto"/>
          <w:sz w:val="24"/>
          <w:highlight w:val="none"/>
        </w:rPr>
      </w:pPr>
    </w:p>
    <w:p w14:paraId="4C1D1DBC">
      <w:pPr>
        <w:pStyle w:val="71"/>
        <w:rPr>
          <w:color w:val="auto"/>
          <w:highlight w:val="none"/>
        </w:rPr>
      </w:pPr>
    </w:p>
    <w:p w14:paraId="574DCB2D">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AECFE45">
      <w:pPr>
        <w:snapToGrid w:val="0"/>
        <w:spacing w:line="336" w:lineRule="auto"/>
        <w:jc w:val="both"/>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73AA4F67">
      <w:pPr>
        <w:autoSpaceDE w:val="0"/>
        <w:autoSpaceDN w:val="0"/>
        <w:spacing w:line="336" w:lineRule="auto"/>
        <w:jc w:val="left"/>
        <w:rPr>
          <w:rFonts w:ascii="仿宋" w:hAnsi="仿宋" w:eastAsia="仿宋" w:cs="仿宋"/>
          <w:b/>
          <w:color w:val="auto"/>
          <w:sz w:val="32"/>
          <w:szCs w:val="32"/>
          <w:highlight w:val="none"/>
        </w:rPr>
      </w:pPr>
    </w:p>
    <w:p w14:paraId="6A6A7625">
      <w:pPr>
        <w:spacing w:line="336" w:lineRule="auto"/>
        <w:jc w:val="center"/>
        <w:rPr>
          <w:rFonts w:ascii="仿宋" w:hAnsi="仿宋" w:eastAsia="仿宋" w:cs="仿宋"/>
          <w:b/>
          <w:strike/>
          <w:dstrike w:val="0"/>
          <w:color w:val="auto"/>
          <w:sz w:val="32"/>
          <w:szCs w:val="32"/>
          <w:highlight w:val="none"/>
        </w:rPr>
      </w:pPr>
    </w:p>
    <w:p w14:paraId="364E47D8">
      <w:pPr>
        <w:adjustRightInd/>
        <w:spacing w:line="336" w:lineRule="auto"/>
        <w:jc w:val="center"/>
        <w:outlineLvl w:val="0"/>
        <w:rPr>
          <w:rFonts w:ascii="仿宋" w:hAnsi="仿宋" w:eastAsia="仿宋" w:cs="仿宋"/>
          <w:b/>
          <w:strike w:val="0"/>
          <w:dstrike w:val="0"/>
          <w:color w:val="auto"/>
          <w:sz w:val="36"/>
          <w:szCs w:val="36"/>
          <w:highlight w:val="none"/>
        </w:rPr>
      </w:pPr>
      <w:r>
        <w:rPr>
          <w:rFonts w:hint="eastAsia" w:ascii="仿宋" w:hAnsi="仿宋" w:eastAsia="仿宋" w:cs="仿宋"/>
          <w:b/>
          <w:strike w:val="0"/>
          <w:dstrike w:val="0"/>
          <w:color w:val="auto"/>
          <w:sz w:val="36"/>
          <w:szCs w:val="36"/>
          <w:highlight w:val="none"/>
        </w:rPr>
        <w:t>中小企业声明函（服务）</w:t>
      </w:r>
    </w:p>
    <w:p w14:paraId="4FCB083A">
      <w:pPr>
        <w:spacing w:line="336" w:lineRule="auto"/>
        <w:jc w:val="center"/>
        <w:rPr>
          <w:rFonts w:ascii="仿宋" w:hAnsi="仿宋" w:eastAsia="仿宋" w:cs="仿宋"/>
          <w:b/>
          <w:strike w:val="0"/>
          <w:dstrike w:val="0"/>
          <w:color w:val="auto"/>
          <w:sz w:val="32"/>
          <w:szCs w:val="32"/>
          <w:highlight w:val="none"/>
        </w:rPr>
      </w:pPr>
    </w:p>
    <w:p w14:paraId="2C4977EC">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trike w:val="0"/>
          <w:dstrike w:val="0"/>
          <w:color w:val="auto"/>
          <w:sz w:val="24"/>
          <w:highlight w:val="none"/>
          <w:u w:val="single"/>
        </w:rPr>
        <w:t xml:space="preserve">（采购人） </w:t>
      </w:r>
      <w:r>
        <w:rPr>
          <w:rFonts w:hint="eastAsia" w:ascii="仿宋" w:hAnsi="仿宋" w:eastAsia="仿宋" w:cs="仿宋"/>
          <w:strike w:val="0"/>
          <w:dstrike w:val="0"/>
          <w:color w:val="auto"/>
          <w:sz w:val="24"/>
          <w:highlight w:val="none"/>
        </w:rPr>
        <w:t>的</w:t>
      </w:r>
      <w:r>
        <w:rPr>
          <w:rFonts w:hint="eastAsia" w:ascii="仿宋" w:hAnsi="仿宋" w:eastAsia="仿宋" w:cs="仿宋"/>
          <w:strike w:val="0"/>
          <w:dstrike w:val="0"/>
          <w:color w:val="auto"/>
          <w:sz w:val="24"/>
          <w:highlight w:val="none"/>
          <w:u w:val="single"/>
        </w:rPr>
        <w:t xml:space="preserve"> （项目名称） </w:t>
      </w:r>
      <w:r>
        <w:rPr>
          <w:rFonts w:hint="eastAsia" w:ascii="仿宋" w:hAnsi="仿宋" w:eastAsia="仿宋" w:cs="仿宋"/>
          <w:strike w:val="0"/>
          <w:dstrike w:val="0"/>
          <w:color w:val="auto"/>
          <w:sz w:val="24"/>
          <w:highlight w:val="none"/>
        </w:rPr>
        <w:t>采购活动，服务全部由符合政策要求的中小企业承接。相关企业（含联合体中的中小企业、签订分包意向协议的中小企业）的具体情况如下：</w:t>
      </w:r>
    </w:p>
    <w:p w14:paraId="7250AFFB">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1.</w:t>
      </w:r>
      <w:r>
        <w:rPr>
          <w:rFonts w:hint="eastAsia" w:ascii="仿宋" w:hAnsi="仿宋" w:eastAsia="仿宋" w:cs="仿宋"/>
          <w:strike w:val="0"/>
          <w:dstrike w:val="0"/>
          <w:color w:val="auto"/>
          <w:highlight w:val="none"/>
        </w:rPr>
        <w:t xml:space="preserve"> </w:t>
      </w:r>
      <w:r>
        <w:rPr>
          <w:rFonts w:hint="eastAsia" w:ascii="仿宋" w:hAnsi="仿宋" w:eastAsia="仿宋" w:cs="仿宋"/>
          <w:strike w:val="0"/>
          <w:dstrike w:val="0"/>
          <w:color w:val="auto"/>
          <w:sz w:val="24"/>
          <w:highlight w:val="none"/>
          <w:u w:val="single"/>
        </w:rPr>
        <w:t>（标的名称）</w:t>
      </w:r>
      <w:r>
        <w:rPr>
          <w:rFonts w:hint="eastAsia" w:ascii="仿宋" w:hAnsi="仿宋" w:eastAsia="仿宋" w:cs="仿宋"/>
          <w:strike w:val="0"/>
          <w:dstrike w:val="0"/>
          <w:color w:val="auto"/>
          <w:sz w:val="24"/>
          <w:highlight w:val="none"/>
        </w:rPr>
        <w:t xml:space="preserve">，属于 </w:t>
      </w:r>
      <w:r>
        <w:rPr>
          <w:rFonts w:hint="eastAsia" w:ascii="仿宋" w:hAnsi="仿宋" w:eastAsia="仿宋" w:cs="仿宋"/>
          <w:strike w:val="0"/>
          <w:dstrike w:val="0"/>
          <w:color w:val="auto"/>
          <w:sz w:val="24"/>
          <w:highlight w:val="none"/>
          <w:u w:val="single"/>
        </w:rPr>
        <w:t>（采购文件中明确的所属行业）</w:t>
      </w:r>
      <w:r>
        <w:rPr>
          <w:rFonts w:hint="eastAsia" w:ascii="仿宋" w:hAnsi="仿宋" w:eastAsia="仿宋" w:cs="仿宋"/>
          <w:strike w:val="0"/>
          <w:dstrike w:val="0"/>
          <w:color w:val="auto"/>
          <w:sz w:val="24"/>
          <w:highlight w:val="none"/>
        </w:rPr>
        <w:t xml:space="preserve"> ；承建（承接）企业为 </w:t>
      </w:r>
      <w:r>
        <w:rPr>
          <w:rFonts w:hint="eastAsia" w:ascii="仿宋" w:hAnsi="仿宋" w:eastAsia="仿宋" w:cs="仿宋"/>
          <w:strike w:val="0"/>
          <w:dstrike w:val="0"/>
          <w:color w:val="auto"/>
          <w:sz w:val="24"/>
          <w:highlight w:val="none"/>
          <w:u w:val="single"/>
        </w:rPr>
        <w:t>（企业名称）</w:t>
      </w:r>
      <w:r>
        <w:rPr>
          <w:rFonts w:hint="eastAsia" w:ascii="仿宋" w:hAnsi="仿宋" w:eastAsia="仿宋" w:cs="仿宋"/>
          <w:strike w:val="0"/>
          <w:dstrike w:val="0"/>
          <w:color w:val="auto"/>
          <w:sz w:val="24"/>
          <w:highlight w:val="none"/>
        </w:rPr>
        <w:t xml:space="preserve"> ，从业人员</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人，营业收入为</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万元，资产总额为</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万元属于</w:t>
      </w:r>
      <w:r>
        <w:rPr>
          <w:rFonts w:hint="eastAsia" w:ascii="仿宋" w:hAnsi="仿宋" w:eastAsia="仿宋" w:cs="仿宋"/>
          <w:strike w:val="0"/>
          <w:dstrike w:val="0"/>
          <w:color w:val="auto"/>
          <w:sz w:val="24"/>
          <w:highlight w:val="none"/>
          <w:u w:val="single"/>
        </w:rPr>
        <w:t xml:space="preserve"> （中型企业、小型企业、微型企业） </w:t>
      </w:r>
      <w:r>
        <w:rPr>
          <w:rFonts w:hint="eastAsia" w:ascii="仿宋" w:hAnsi="仿宋" w:eastAsia="仿宋" w:cs="仿宋"/>
          <w:strike w:val="0"/>
          <w:dstrike w:val="0"/>
          <w:color w:val="auto"/>
          <w:sz w:val="24"/>
          <w:highlight w:val="none"/>
        </w:rPr>
        <w:t>；</w:t>
      </w:r>
    </w:p>
    <w:p w14:paraId="55DC9FFE">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w:t>
      </w:r>
      <w:r>
        <w:rPr>
          <w:rFonts w:hint="eastAsia" w:ascii="仿宋" w:hAnsi="仿宋" w:eastAsia="仿宋" w:cs="仿宋"/>
          <w:strike w:val="0"/>
          <w:dstrike w:val="0"/>
          <w:color w:val="auto"/>
          <w:highlight w:val="none"/>
        </w:rPr>
        <w:t xml:space="preserve"> </w:t>
      </w:r>
      <w:r>
        <w:rPr>
          <w:rFonts w:hint="eastAsia" w:ascii="仿宋" w:hAnsi="仿宋" w:eastAsia="仿宋" w:cs="仿宋"/>
          <w:strike w:val="0"/>
          <w:dstrike w:val="0"/>
          <w:color w:val="auto"/>
          <w:sz w:val="24"/>
          <w:highlight w:val="none"/>
          <w:u w:val="single"/>
        </w:rPr>
        <w:t>（标的名称）</w:t>
      </w:r>
      <w:r>
        <w:rPr>
          <w:rFonts w:hint="eastAsia" w:ascii="仿宋" w:hAnsi="仿宋" w:eastAsia="仿宋" w:cs="仿宋"/>
          <w:strike w:val="0"/>
          <w:dstrike w:val="0"/>
          <w:color w:val="auto"/>
          <w:sz w:val="24"/>
          <w:highlight w:val="none"/>
        </w:rPr>
        <w:t xml:space="preserve">，属于 </w:t>
      </w:r>
      <w:r>
        <w:rPr>
          <w:rFonts w:hint="eastAsia" w:ascii="仿宋" w:hAnsi="仿宋" w:eastAsia="仿宋" w:cs="仿宋"/>
          <w:strike w:val="0"/>
          <w:dstrike w:val="0"/>
          <w:color w:val="auto"/>
          <w:sz w:val="24"/>
          <w:highlight w:val="none"/>
          <w:u w:val="single"/>
        </w:rPr>
        <w:t>（采购文件中明确的所属行业）</w:t>
      </w:r>
      <w:r>
        <w:rPr>
          <w:rFonts w:hint="eastAsia" w:ascii="仿宋" w:hAnsi="仿宋" w:eastAsia="仿宋" w:cs="仿宋"/>
          <w:strike w:val="0"/>
          <w:dstrike w:val="0"/>
          <w:color w:val="auto"/>
          <w:sz w:val="24"/>
          <w:highlight w:val="none"/>
        </w:rPr>
        <w:t xml:space="preserve"> ；承建（承接）企业为 </w:t>
      </w:r>
      <w:r>
        <w:rPr>
          <w:rFonts w:hint="eastAsia" w:ascii="仿宋" w:hAnsi="仿宋" w:eastAsia="仿宋" w:cs="仿宋"/>
          <w:strike w:val="0"/>
          <w:dstrike w:val="0"/>
          <w:color w:val="auto"/>
          <w:sz w:val="24"/>
          <w:highlight w:val="none"/>
          <w:u w:val="single"/>
        </w:rPr>
        <w:t>（企业名称）</w:t>
      </w:r>
      <w:r>
        <w:rPr>
          <w:rFonts w:hint="eastAsia" w:ascii="仿宋" w:hAnsi="仿宋" w:eastAsia="仿宋" w:cs="仿宋"/>
          <w:strike w:val="0"/>
          <w:dstrike w:val="0"/>
          <w:color w:val="auto"/>
          <w:sz w:val="24"/>
          <w:highlight w:val="none"/>
        </w:rPr>
        <w:t xml:space="preserve"> ，从业人员</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人，营业收入为</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万元，资产总额为</w:t>
      </w:r>
      <w:r>
        <w:rPr>
          <w:rFonts w:hint="eastAsia" w:ascii="仿宋" w:hAnsi="仿宋" w:eastAsia="仿宋" w:cs="仿宋"/>
          <w:strike w:val="0"/>
          <w:dstrike w:val="0"/>
          <w:color w:val="auto"/>
          <w:sz w:val="24"/>
          <w:highlight w:val="none"/>
          <w:u w:val="single"/>
        </w:rPr>
        <w:t xml:space="preserve">   </w:t>
      </w:r>
      <w:r>
        <w:rPr>
          <w:rFonts w:hint="eastAsia" w:ascii="仿宋" w:hAnsi="仿宋" w:eastAsia="仿宋" w:cs="仿宋"/>
          <w:strike w:val="0"/>
          <w:dstrike w:val="0"/>
          <w:color w:val="auto"/>
          <w:sz w:val="24"/>
          <w:highlight w:val="none"/>
        </w:rPr>
        <w:t>万元属于</w:t>
      </w:r>
      <w:r>
        <w:rPr>
          <w:rFonts w:hint="eastAsia" w:ascii="仿宋" w:hAnsi="仿宋" w:eastAsia="仿宋" w:cs="仿宋"/>
          <w:strike w:val="0"/>
          <w:dstrike w:val="0"/>
          <w:color w:val="auto"/>
          <w:sz w:val="24"/>
          <w:highlight w:val="none"/>
          <w:u w:val="single"/>
        </w:rPr>
        <w:t xml:space="preserve"> （中型企业、小型企业、微型企业） </w:t>
      </w:r>
      <w:r>
        <w:rPr>
          <w:rFonts w:hint="eastAsia" w:ascii="仿宋" w:hAnsi="仿宋" w:eastAsia="仿宋" w:cs="仿宋"/>
          <w:strike w:val="0"/>
          <w:dstrike w:val="0"/>
          <w:color w:val="auto"/>
          <w:sz w:val="24"/>
          <w:highlight w:val="none"/>
        </w:rPr>
        <w:t>；</w:t>
      </w:r>
    </w:p>
    <w:p w14:paraId="3C909172">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w:t>
      </w:r>
    </w:p>
    <w:p w14:paraId="77C658F5">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以上企业，不属于大企业的分支机构，不存在控股股东为大企业的情形，也不存在与大企业的负责人为同一人的情形。</w:t>
      </w:r>
    </w:p>
    <w:p w14:paraId="22246E2B">
      <w:pPr>
        <w:spacing w:line="336" w:lineRule="auto"/>
        <w:ind w:firstLine="480" w:firstLineChars="200"/>
        <w:jc w:val="lef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本企业对上述声明内容的真实性负责。如有虚假，将依法承担相应责任。</w:t>
      </w:r>
    </w:p>
    <w:p w14:paraId="7888615E">
      <w:pPr>
        <w:spacing w:line="336" w:lineRule="auto"/>
        <w:jc w:val="right"/>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供应商名称（电子签名）：</w:t>
      </w:r>
    </w:p>
    <w:p w14:paraId="30528E03">
      <w:pPr>
        <w:spacing w:line="336" w:lineRule="auto"/>
        <w:ind w:firstLine="6120" w:firstLineChars="2550"/>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日 期：</w:t>
      </w:r>
    </w:p>
    <w:p w14:paraId="0C593EBF">
      <w:pPr>
        <w:spacing w:line="336" w:lineRule="auto"/>
        <w:ind w:firstLine="310" w:firstLineChars="147"/>
        <w:jc w:val="left"/>
        <w:rPr>
          <w:rFonts w:ascii="仿宋" w:hAnsi="仿宋" w:eastAsia="仿宋" w:cs="仿宋"/>
          <w:b/>
          <w:strike w:val="0"/>
          <w:dstrike w:val="0"/>
          <w:color w:val="auto"/>
          <w:szCs w:val="21"/>
          <w:highlight w:val="none"/>
        </w:rPr>
      </w:pPr>
      <w:r>
        <w:rPr>
          <w:rFonts w:hint="eastAsia" w:ascii="仿宋" w:hAnsi="仿宋" w:eastAsia="仿宋" w:cs="仿宋"/>
          <w:b/>
          <w:strike w:val="0"/>
          <w:dstrike w:val="0"/>
          <w:color w:val="auto"/>
          <w:szCs w:val="21"/>
          <w:highlight w:val="none"/>
        </w:rPr>
        <w:t>从业人员、营业收入、资产总额填报上一年度数据，无上一年度数据的新成立企业可不填报。</w:t>
      </w:r>
    </w:p>
    <w:p w14:paraId="318A79E1">
      <w:pPr>
        <w:spacing w:line="336" w:lineRule="auto"/>
        <w:rPr>
          <w:rFonts w:ascii="仿宋" w:hAnsi="仿宋" w:eastAsia="仿宋" w:cs="仿宋"/>
          <w:strike w:val="0"/>
          <w:dstrike w:val="0"/>
          <w:color w:val="auto"/>
          <w:sz w:val="24"/>
          <w:highlight w:val="none"/>
        </w:rPr>
      </w:pPr>
    </w:p>
    <w:p w14:paraId="0256460A">
      <w:pPr>
        <w:spacing w:line="336" w:lineRule="auto"/>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xml:space="preserve">   注：</w:t>
      </w:r>
    </w:p>
    <w:p w14:paraId="679ECA52">
      <w:pPr>
        <w:spacing w:line="336" w:lineRule="auto"/>
        <w:ind w:firstLine="480" w:firstLineChars="200"/>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2C49B3CF">
      <w:pPr>
        <w:spacing w:line="336" w:lineRule="auto"/>
        <w:ind w:firstLine="480" w:firstLineChars="200"/>
        <w:rPr>
          <w:rFonts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438A1C64">
      <w:pPr>
        <w:spacing w:line="336" w:lineRule="auto"/>
        <w:rPr>
          <w:rFonts w:ascii="仿宋" w:hAnsi="仿宋" w:eastAsia="仿宋" w:cs="仿宋"/>
          <w:b/>
          <w:strike w:val="0"/>
          <w:dstrike w:val="0"/>
          <w:color w:val="auto"/>
          <w:sz w:val="24"/>
          <w:highlight w:val="none"/>
        </w:rPr>
      </w:pPr>
    </w:p>
    <w:p w14:paraId="0EA38961">
      <w:pPr>
        <w:pageBreakBefore/>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43D3D8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90D2D22">
      <w:pPr>
        <w:widowControl/>
        <w:shd w:val="clear" w:color="auto" w:fill="FFFFFF"/>
        <w:spacing w:line="336" w:lineRule="auto"/>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4A99C0A">
      <w:pPr>
        <w:widowControl/>
        <w:spacing w:line="33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CAE7A50">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C611AA7">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86F64E3">
      <w:pPr>
        <w:pStyle w:val="22"/>
        <w:spacing w:line="336" w:lineRule="auto"/>
        <w:rPr>
          <w:rFonts w:ascii="仿宋" w:hAnsi="仿宋" w:eastAsia="仿宋" w:cs="仿宋"/>
          <w:color w:val="auto"/>
          <w:highlight w:val="none"/>
          <w:lang w:val="en-US"/>
        </w:rPr>
      </w:pPr>
    </w:p>
    <w:p w14:paraId="633F3D0F">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8513D5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92FB4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ED666E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A675C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A4F06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CB8AEC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591AE9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1EAE361">
      <w:pPr>
        <w:widowControl/>
        <w:spacing w:line="336" w:lineRule="auto"/>
        <w:jc w:val="left"/>
        <w:rPr>
          <w:rFonts w:ascii="仿宋" w:hAnsi="仿宋" w:eastAsia="仿宋" w:cs="仿宋"/>
          <w:color w:val="auto"/>
          <w:kern w:val="0"/>
          <w:sz w:val="24"/>
          <w:highlight w:val="none"/>
        </w:rPr>
      </w:pPr>
    </w:p>
    <w:p w14:paraId="2ECBE3CF">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4078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14:paraId="126C1AB7">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92B36CB">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DC46E55">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88E8812">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AC58BB9">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C78FCDC">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791FFF6">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78C6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71323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3AA849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8DD27A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960D7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3141E8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E8AEA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8A22D8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36EE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4313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3038FE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340DB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EA92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D5B596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2D8B8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19472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9251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48FE85">
            <w:pPr>
              <w:widowControl/>
              <w:spacing w:line="336" w:lineRule="auto"/>
              <w:jc w:val="left"/>
              <w:rPr>
                <w:rFonts w:ascii="仿宋" w:hAnsi="仿宋" w:eastAsia="仿宋" w:cs="仿宋"/>
                <w:color w:val="auto"/>
                <w:kern w:val="0"/>
                <w:sz w:val="24"/>
                <w:highlight w:val="none"/>
              </w:rPr>
            </w:pPr>
          </w:p>
        </w:tc>
        <w:tc>
          <w:tcPr>
            <w:tcW w:w="1560" w:type="dxa"/>
            <w:vAlign w:val="center"/>
          </w:tcPr>
          <w:p w14:paraId="503C14C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C7CD6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CB8E4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E03FB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E6D0D4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EECDBC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A7DC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38BAB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66F2A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985C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341C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083C81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76D8C97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E69620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8808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FFA04">
            <w:pPr>
              <w:widowControl/>
              <w:spacing w:line="336" w:lineRule="auto"/>
              <w:jc w:val="left"/>
              <w:rPr>
                <w:rFonts w:ascii="仿宋" w:hAnsi="仿宋" w:eastAsia="仿宋" w:cs="仿宋"/>
                <w:color w:val="auto"/>
                <w:kern w:val="0"/>
                <w:sz w:val="24"/>
                <w:highlight w:val="none"/>
              </w:rPr>
            </w:pPr>
          </w:p>
        </w:tc>
        <w:tc>
          <w:tcPr>
            <w:tcW w:w="1560" w:type="dxa"/>
            <w:vAlign w:val="center"/>
          </w:tcPr>
          <w:p w14:paraId="60A8209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F119E0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5485F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0191DF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C9C38A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B01210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15D0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3477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16CB14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40A4F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45BDF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1F149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43A8D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D498EF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4073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9EEBAC">
            <w:pPr>
              <w:widowControl/>
              <w:spacing w:line="336" w:lineRule="auto"/>
              <w:jc w:val="left"/>
              <w:rPr>
                <w:rFonts w:ascii="仿宋" w:hAnsi="仿宋" w:eastAsia="仿宋" w:cs="仿宋"/>
                <w:color w:val="auto"/>
                <w:kern w:val="0"/>
                <w:sz w:val="24"/>
                <w:highlight w:val="none"/>
              </w:rPr>
            </w:pPr>
          </w:p>
        </w:tc>
        <w:tc>
          <w:tcPr>
            <w:tcW w:w="1560" w:type="dxa"/>
            <w:vAlign w:val="center"/>
          </w:tcPr>
          <w:p w14:paraId="12EB1CE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900ED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8BD2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622E86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D71621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0A530B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B30D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CBE1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6045FA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E0AC3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1AF1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51B3C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407574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E0C51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243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D4F2BB">
            <w:pPr>
              <w:widowControl/>
              <w:spacing w:line="336" w:lineRule="auto"/>
              <w:jc w:val="left"/>
              <w:rPr>
                <w:rFonts w:ascii="仿宋" w:hAnsi="仿宋" w:eastAsia="仿宋" w:cs="仿宋"/>
                <w:color w:val="auto"/>
                <w:kern w:val="0"/>
                <w:sz w:val="24"/>
                <w:highlight w:val="none"/>
              </w:rPr>
            </w:pPr>
          </w:p>
        </w:tc>
        <w:tc>
          <w:tcPr>
            <w:tcW w:w="1560" w:type="dxa"/>
            <w:vAlign w:val="center"/>
          </w:tcPr>
          <w:p w14:paraId="5BAF369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F6A1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B8DBA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F95DBD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719FBE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66874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BDD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7E6F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5EF8C6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64E1A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0870E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FB28D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5B73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56C60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5DE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D9F18">
            <w:pPr>
              <w:widowControl/>
              <w:spacing w:line="336" w:lineRule="auto"/>
              <w:jc w:val="left"/>
              <w:rPr>
                <w:rFonts w:ascii="仿宋" w:hAnsi="仿宋" w:eastAsia="仿宋" w:cs="仿宋"/>
                <w:color w:val="auto"/>
                <w:kern w:val="0"/>
                <w:sz w:val="24"/>
                <w:highlight w:val="none"/>
              </w:rPr>
            </w:pPr>
          </w:p>
        </w:tc>
        <w:tc>
          <w:tcPr>
            <w:tcW w:w="1560" w:type="dxa"/>
            <w:vAlign w:val="center"/>
          </w:tcPr>
          <w:p w14:paraId="3869E26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D805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9FA31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925FE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C1ED19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EEF0BC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A1C5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7D47C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8DCD1E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F06F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E1072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1BC2CA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D95CC5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366731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CF36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441922">
            <w:pPr>
              <w:widowControl/>
              <w:spacing w:line="336" w:lineRule="auto"/>
              <w:jc w:val="left"/>
              <w:rPr>
                <w:rFonts w:ascii="仿宋" w:hAnsi="仿宋" w:eastAsia="仿宋" w:cs="仿宋"/>
                <w:color w:val="auto"/>
                <w:kern w:val="0"/>
                <w:sz w:val="24"/>
                <w:highlight w:val="none"/>
              </w:rPr>
            </w:pPr>
          </w:p>
        </w:tc>
        <w:tc>
          <w:tcPr>
            <w:tcW w:w="1560" w:type="dxa"/>
            <w:vAlign w:val="center"/>
          </w:tcPr>
          <w:p w14:paraId="23B5D54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A770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AD648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C371A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716BB7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A22C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BBC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15294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22D4CA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27333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A678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8C7E3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9BEBF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9CF10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228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280F1E">
            <w:pPr>
              <w:widowControl/>
              <w:spacing w:line="336" w:lineRule="auto"/>
              <w:jc w:val="left"/>
              <w:rPr>
                <w:rFonts w:ascii="仿宋" w:hAnsi="仿宋" w:eastAsia="仿宋" w:cs="仿宋"/>
                <w:color w:val="auto"/>
                <w:kern w:val="0"/>
                <w:sz w:val="24"/>
                <w:highlight w:val="none"/>
              </w:rPr>
            </w:pPr>
          </w:p>
        </w:tc>
        <w:tc>
          <w:tcPr>
            <w:tcW w:w="1560" w:type="dxa"/>
            <w:vAlign w:val="center"/>
          </w:tcPr>
          <w:p w14:paraId="48A6CB4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F9D47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C1E5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BF794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616AC0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EA2D58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BF6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53BCA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5B41D6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93B5E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9EB56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3F7CF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B6DA5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8E4B9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76B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7D5DE">
            <w:pPr>
              <w:widowControl/>
              <w:spacing w:line="336" w:lineRule="auto"/>
              <w:jc w:val="left"/>
              <w:rPr>
                <w:rFonts w:ascii="仿宋" w:hAnsi="仿宋" w:eastAsia="仿宋" w:cs="仿宋"/>
                <w:color w:val="auto"/>
                <w:kern w:val="0"/>
                <w:sz w:val="24"/>
                <w:highlight w:val="none"/>
              </w:rPr>
            </w:pPr>
          </w:p>
        </w:tc>
        <w:tc>
          <w:tcPr>
            <w:tcW w:w="1560" w:type="dxa"/>
            <w:vAlign w:val="center"/>
          </w:tcPr>
          <w:p w14:paraId="129C7AD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9AF3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E568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323D2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ED9E4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D5C5D7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38C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FA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963E1A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2D77B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C38433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27F697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A15627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53140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D0E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499EF4">
            <w:pPr>
              <w:widowControl/>
              <w:spacing w:line="336" w:lineRule="auto"/>
              <w:jc w:val="left"/>
              <w:rPr>
                <w:rFonts w:ascii="仿宋" w:hAnsi="仿宋" w:eastAsia="仿宋" w:cs="仿宋"/>
                <w:color w:val="auto"/>
                <w:kern w:val="0"/>
                <w:sz w:val="24"/>
                <w:highlight w:val="none"/>
              </w:rPr>
            </w:pPr>
          </w:p>
        </w:tc>
        <w:tc>
          <w:tcPr>
            <w:tcW w:w="1560" w:type="dxa"/>
            <w:vAlign w:val="center"/>
          </w:tcPr>
          <w:p w14:paraId="12A1183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DE05B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1471F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0A3DBC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21EB1C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F308A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522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EC383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981E93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936685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5310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4377D3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C69F25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D3888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530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5C752D">
            <w:pPr>
              <w:widowControl/>
              <w:spacing w:line="336" w:lineRule="auto"/>
              <w:jc w:val="left"/>
              <w:rPr>
                <w:rFonts w:ascii="仿宋" w:hAnsi="仿宋" w:eastAsia="仿宋" w:cs="仿宋"/>
                <w:color w:val="auto"/>
                <w:kern w:val="0"/>
                <w:sz w:val="24"/>
                <w:highlight w:val="none"/>
              </w:rPr>
            </w:pPr>
          </w:p>
        </w:tc>
        <w:tc>
          <w:tcPr>
            <w:tcW w:w="1560" w:type="dxa"/>
            <w:vAlign w:val="center"/>
          </w:tcPr>
          <w:p w14:paraId="09330B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444C9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E4BEF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8243E7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C091B1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20DF3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CEE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63210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BC1C10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EAE33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4285A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D035D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4A183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9C1D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3F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D5DC15">
            <w:pPr>
              <w:widowControl/>
              <w:spacing w:line="336" w:lineRule="auto"/>
              <w:jc w:val="left"/>
              <w:rPr>
                <w:rFonts w:ascii="仿宋" w:hAnsi="仿宋" w:eastAsia="仿宋" w:cs="仿宋"/>
                <w:color w:val="auto"/>
                <w:kern w:val="0"/>
                <w:sz w:val="24"/>
                <w:highlight w:val="none"/>
              </w:rPr>
            </w:pPr>
          </w:p>
        </w:tc>
        <w:tc>
          <w:tcPr>
            <w:tcW w:w="1560" w:type="dxa"/>
            <w:vAlign w:val="center"/>
          </w:tcPr>
          <w:p w14:paraId="5AEECAA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213D2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E07A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BF4F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4E554A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1C4E9B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7A6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F10B8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4CB6FB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F9694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5F990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BD72A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DC372F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0A9A5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CB1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09C35C">
            <w:pPr>
              <w:widowControl/>
              <w:spacing w:line="336" w:lineRule="auto"/>
              <w:jc w:val="left"/>
              <w:rPr>
                <w:rFonts w:ascii="仿宋" w:hAnsi="仿宋" w:eastAsia="仿宋" w:cs="仿宋"/>
                <w:color w:val="auto"/>
                <w:kern w:val="0"/>
                <w:sz w:val="24"/>
                <w:highlight w:val="none"/>
              </w:rPr>
            </w:pPr>
          </w:p>
        </w:tc>
        <w:tc>
          <w:tcPr>
            <w:tcW w:w="1560" w:type="dxa"/>
            <w:vAlign w:val="center"/>
          </w:tcPr>
          <w:p w14:paraId="57CD93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AE698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322D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2EA661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2619AC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583C7F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8C791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1E88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7CEBE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DB10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024EF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E868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34711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B650EB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7D32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08E1A">
            <w:pPr>
              <w:widowControl/>
              <w:spacing w:line="336" w:lineRule="auto"/>
              <w:jc w:val="left"/>
              <w:rPr>
                <w:rFonts w:ascii="仿宋" w:hAnsi="仿宋" w:eastAsia="仿宋" w:cs="仿宋"/>
                <w:color w:val="auto"/>
                <w:kern w:val="0"/>
                <w:sz w:val="24"/>
                <w:highlight w:val="none"/>
              </w:rPr>
            </w:pPr>
          </w:p>
        </w:tc>
        <w:tc>
          <w:tcPr>
            <w:tcW w:w="1560" w:type="dxa"/>
            <w:vAlign w:val="center"/>
          </w:tcPr>
          <w:p w14:paraId="55192CB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848AF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C6B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F16B6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431E9D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1C4B23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F66D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16A8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A5ECE8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4C60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4CD3D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94B02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35C2D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ACB85D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4063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D154A1">
            <w:pPr>
              <w:widowControl/>
              <w:spacing w:line="336" w:lineRule="auto"/>
              <w:jc w:val="left"/>
              <w:rPr>
                <w:rFonts w:ascii="仿宋" w:hAnsi="仿宋" w:eastAsia="仿宋" w:cs="仿宋"/>
                <w:color w:val="auto"/>
                <w:kern w:val="0"/>
                <w:sz w:val="24"/>
                <w:highlight w:val="none"/>
              </w:rPr>
            </w:pPr>
          </w:p>
        </w:tc>
        <w:tc>
          <w:tcPr>
            <w:tcW w:w="1560" w:type="dxa"/>
            <w:vAlign w:val="center"/>
          </w:tcPr>
          <w:p w14:paraId="6C5C0C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2A71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25282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B6C7F6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BD4B60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C95E1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A2C9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CA4F8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DE6FEF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9C8FE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6BEAC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353F9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23E52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8414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9865B8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DCD017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1CDBFF8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6F0F01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3.企业划分指标以现行统计制度为准。</w:t>
      </w:r>
    </w:p>
    <w:p w14:paraId="5BD9C11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04EA3E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2D423F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C58F5F9">
      <w:pPr>
        <w:widowControl/>
        <w:spacing w:line="336" w:lineRule="auto"/>
        <w:jc w:val="left"/>
        <w:rPr>
          <w:rFonts w:ascii="仿宋" w:hAnsi="仿宋" w:eastAsia="仿宋" w:cs="仿宋"/>
          <w:color w:val="auto"/>
          <w:kern w:val="0"/>
          <w:sz w:val="24"/>
          <w:highlight w:val="none"/>
        </w:rPr>
      </w:pPr>
    </w:p>
    <w:p w14:paraId="5FD28F4C">
      <w:pPr>
        <w:widowControl/>
        <w:spacing w:line="336" w:lineRule="auto"/>
        <w:jc w:val="left"/>
        <w:rPr>
          <w:rFonts w:ascii="仿宋" w:hAnsi="仿宋" w:eastAsia="仿宋" w:cs="仿宋"/>
          <w:color w:val="auto"/>
          <w:kern w:val="0"/>
          <w:sz w:val="24"/>
          <w:highlight w:val="none"/>
        </w:rPr>
      </w:pPr>
    </w:p>
    <w:p w14:paraId="42C4F4FE">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0997818">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041767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896377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2D3BC8">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9EDD44E">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E8312A8">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600BAD6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715D39B">
      <w:pPr>
        <w:widowControl/>
        <w:spacing w:line="336" w:lineRule="auto"/>
        <w:jc w:val="left"/>
        <w:rPr>
          <w:rFonts w:ascii="仿宋" w:hAnsi="仿宋" w:eastAsia="仿宋" w:cs="仿宋"/>
          <w:color w:val="auto"/>
          <w:kern w:val="0"/>
          <w:sz w:val="18"/>
          <w:szCs w:val="18"/>
          <w:highlight w:val="none"/>
        </w:rPr>
      </w:pPr>
    </w:p>
    <w:p w14:paraId="613E034D">
      <w:pPr>
        <w:widowControl/>
        <w:spacing w:line="336" w:lineRule="auto"/>
        <w:jc w:val="left"/>
        <w:rPr>
          <w:rFonts w:ascii="仿宋" w:hAnsi="仿宋" w:eastAsia="仿宋" w:cs="仿宋"/>
          <w:color w:val="auto"/>
          <w:kern w:val="0"/>
          <w:sz w:val="18"/>
          <w:szCs w:val="18"/>
          <w:highlight w:val="none"/>
        </w:rPr>
      </w:pPr>
    </w:p>
    <w:p w14:paraId="059C67A5">
      <w:pPr>
        <w:widowControl/>
        <w:spacing w:line="336" w:lineRule="auto"/>
        <w:jc w:val="left"/>
        <w:rPr>
          <w:rFonts w:ascii="仿宋" w:hAnsi="仿宋" w:eastAsia="仿宋" w:cs="仿宋"/>
          <w:color w:val="auto"/>
          <w:kern w:val="0"/>
          <w:sz w:val="18"/>
          <w:szCs w:val="18"/>
          <w:highlight w:val="none"/>
        </w:rPr>
      </w:pPr>
    </w:p>
    <w:p w14:paraId="61A71FE6">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EFAAAEE">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BDB19E5">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E2D10E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C34B4A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00AFE3C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DB0C2D5">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803DE5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0935E35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16CEA8BE">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288228">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529EA71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924203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73A05F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5B7CFE6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48FB15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2FEED02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BDA5E4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94879D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D4C88A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0F69D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353316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七、标准值的评估和调整。金融业企业划型标准工作组毎五年对划型标准值受经济发展与通货膨胀等因素的响程度进行评估和调整。</w:t>
      </w:r>
    </w:p>
    <w:p w14:paraId="3FF99B1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A9F0D9E">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6A10A95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769B4ED">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420F536E">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528025B">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1E13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2BECADE3">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13122AC">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0C64BD4">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B53B7CA">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C5B3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0C15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F269E5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B80BBA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1FB70B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9AA62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5745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7EA06E">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E38BFC7">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553ADC1B">
            <w:pPr>
              <w:widowControl/>
              <w:spacing w:line="336" w:lineRule="auto"/>
              <w:jc w:val="left"/>
              <w:rPr>
                <w:rFonts w:ascii="仿宋" w:hAnsi="仿宋" w:eastAsia="仿宋" w:cs="仿宋"/>
                <w:color w:val="auto"/>
                <w:kern w:val="0"/>
                <w:sz w:val="24"/>
                <w:highlight w:val="none"/>
              </w:rPr>
            </w:pPr>
          </w:p>
        </w:tc>
        <w:tc>
          <w:tcPr>
            <w:tcW w:w="606" w:type="dxa"/>
            <w:vAlign w:val="center"/>
          </w:tcPr>
          <w:p w14:paraId="5BBE137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9C180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8E82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FA4818">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7CA3FC7">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30F5C97C">
            <w:pPr>
              <w:widowControl/>
              <w:spacing w:line="336" w:lineRule="auto"/>
              <w:jc w:val="left"/>
              <w:rPr>
                <w:rFonts w:ascii="仿宋" w:hAnsi="仿宋" w:eastAsia="仿宋" w:cs="仿宋"/>
                <w:color w:val="auto"/>
                <w:kern w:val="0"/>
                <w:sz w:val="24"/>
                <w:highlight w:val="none"/>
              </w:rPr>
            </w:pPr>
          </w:p>
        </w:tc>
        <w:tc>
          <w:tcPr>
            <w:tcW w:w="606" w:type="dxa"/>
            <w:vAlign w:val="center"/>
          </w:tcPr>
          <w:p w14:paraId="1771266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0AA49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AB7F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D8FEF">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2DAC0E2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82433C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F4427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55802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CF76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FCE77">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0BABE6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0CE092D">
            <w:pPr>
              <w:widowControl/>
              <w:spacing w:line="336" w:lineRule="auto"/>
              <w:jc w:val="left"/>
              <w:rPr>
                <w:rFonts w:ascii="仿宋" w:hAnsi="仿宋" w:eastAsia="仿宋" w:cs="仿宋"/>
                <w:color w:val="auto"/>
                <w:kern w:val="0"/>
                <w:sz w:val="24"/>
                <w:highlight w:val="none"/>
              </w:rPr>
            </w:pPr>
          </w:p>
        </w:tc>
        <w:tc>
          <w:tcPr>
            <w:tcW w:w="606" w:type="dxa"/>
            <w:vAlign w:val="center"/>
          </w:tcPr>
          <w:p w14:paraId="15A5F05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7665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44C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02EEB7">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EC679E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DFE7FA6">
            <w:pPr>
              <w:widowControl/>
              <w:spacing w:line="336" w:lineRule="auto"/>
              <w:jc w:val="left"/>
              <w:rPr>
                <w:rFonts w:ascii="仿宋" w:hAnsi="仿宋" w:eastAsia="仿宋" w:cs="仿宋"/>
                <w:color w:val="auto"/>
                <w:kern w:val="0"/>
                <w:sz w:val="24"/>
                <w:highlight w:val="none"/>
              </w:rPr>
            </w:pPr>
          </w:p>
        </w:tc>
        <w:tc>
          <w:tcPr>
            <w:tcW w:w="606" w:type="dxa"/>
            <w:vAlign w:val="center"/>
          </w:tcPr>
          <w:p w14:paraId="7EBA5A1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FAA0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009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00A44A">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583F3C41">
            <w:pPr>
              <w:widowControl/>
              <w:spacing w:line="336" w:lineRule="auto"/>
              <w:jc w:val="left"/>
              <w:rPr>
                <w:rFonts w:ascii="仿宋" w:hAnsi="仿宋" w:eastAsia="仿宋" w:cs="仿宋"/>
                <w:color w:val="auto"/>
                <w:kern w:val="0"/>
                <w:sz w:val="24"/>
                <w:highlight w:val="none"/>
              </w:rPr>
            </w:pPr>
          </w:p>
        </w:tc>
        <w:tc>
          <w:tcPr>
            <w:tcW w:w="2836" w:type="dxa"/>
            <w:vMerge w:val="restart"/>
            <w:vAlign w:val="center"/>
          </w:tcPr>
          <w:p w14:paraId="2B506AB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E6472C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F482A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7EE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7D8059">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F336896">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51DC293">
            <w:pPr>
              <w:widowControl/>
              <w:spacing w:line="336" w:lineRule="auto"/>
              <w:jc w:val="left"/>
              <w:rPr>
                <w:rFonts w:ascii="仿宋" w:hAnsi="仿宋" w:eastAsia="仿宋" w:cs="仿宋"/>
                <w:color w:val="auto"/>
                <w:kern w:val="0"/>
                <w:sz w:val="24"/>
                <w:highlight w:val="none"/>
              </w:rPr>
            </w:pPr>
          </w:p>
        </w:tc>
        <w:tc>
          <w:tcPr>
            <w:tcW w:w="606" w:type="dxa"/>
            <w:vAlign w:val="center"/>
          </w:tcPr>
          <w:p w14:paraId="522EC0C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680FC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39FF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4E265">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365B8D7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20BFE75">
            <w:pPr>
              <w:widowControl/>
              <w:spacing w:line="336" w:lineRule="auto"/>
              <w:jc w:val="left"/>
              <w:rPr>
                <w:rFonts w:ascii="仿宋" w:hAnsi="仿宋" w:eastAsia="仿宋" w:cs="仿宋"/>
                <w:color w:val="auto"/>
                <w:kern w:val="0"/>
                <w:sz w:val="24"/>
                <w:highlight w:val="none"/>
              </w:rPr>
            </w:pPr>
          </w:p>
        </w:tc>
        <w:tc>
          <w:tcPr>
            <w:tcW w:w="606" w:type="dxa"/>
            <w:vAlign w:val="center"/>
          </w:tcPr>
          <w:p w14:paraId="5D47214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C29C0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9A6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323E4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CDAC24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200F3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3CC2E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F23A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A25FA86">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DAE0AB4">
            <w:pPr>
              <w:widowControl/>
              <w:spacing w:line="336" w:lineRule="auto"/>
              <w:jc w:val="left"/>
              <w:rPr>
                <w:rFonts w:ascii="仿宋" w:hAnsi="仿宋" w:eastAsia="仿宋" w:cs="仿宋"/>
                <w:color w:val="auto"/>
                <w:kern w:val="0"/>
                <w:sz w:val="24"/>
                <w:highlight w:val="none"/>
              </w:rPr>
            </w:pPr>
          </w:p>
        </w:tc>
        <w:tc>
          <w:tcPr>
            <w:tcW w:w="606" w:type="dxa"/>
            <w:vAlign w:val="center"/>
          </w:tcPr>
          <w:p w14:paraId="2C70502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E6C10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FC92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841D73">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CBCC9B9">
            <w:pPr>
              <w:widowControl/>
              <w:spacing w:line="336" w:lineRule="auto"/>
              <w:jc w:val="left"/>
              <w:rPr>
                <w:rFonts w:ascii="仿宋" w:hAnsi="仿宋" w:eastAsia="仿宋" w:cs="仿宋"/>
                <w:color w:val="auto"/>
                <w:kern w:val="0"/>
                <w:sz w:val="24"/>
                <w:highlight w:val="none"/>
              </w:rPr>
            </w:pPr>
          </w:p>
        </w:tc>
        <w:tc>
          <w:tcPr>
            <w:tcW w:w="606" w:type="dxa"/>
            <w:vAlign w:val="center"/>
          </w:tcPr>
          <w:p w14:paraId="708EB20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D3C02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4EAB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A79F7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BCAAC7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95B916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7B1D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C4EA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865D0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3E669229">
            <w:pPr>
              <w:widowControl/>
              <w:spacing w:line="336" w:lineRule="auto"/>
              <w:jc w:val="left"/>
              <w:rPr>
                <w:rFonts w:ascii="仿宋" w:hAnsi="仿宋" w:eastAsia="仿宋" w:cs="仿宋"/>
                <w:color w:val="auto"/>
                <w:kern w:val="0"/>
                <w:sz w:val="24"/>
                <w:highlight w:val="none"/>
              </w:rPr>
            </w:pPr>
          </w:p>
        </w:tc>
        <w:tc>
          <w:tcPr>
            <w:tcW w:w="606" w:type="dxa"/>
            <w:vAlign w:val="center"/>
          </w:tcPr>
          <w:p w14:paraId="38F721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89947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894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78D4FC">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EE557BC">
            <w:pPr>
              <w:widowControl/>
              <w:spacing w:line="336" w:lineRule="auto"/>
              <w:jc w:val="left"/>
              <w:rPr>
                <w:rFonts w:ascii="仿宋" w:hAnsi="仿宋" w:eastAsia="仿宋" w:cs="仿宋"/>
                <w:color w:val="auto"/>
                <w:kern w:val="0"/>
                <w:sz w:val="24"/>
                <w:highlight w:val="none"/>
              </w:rPr>
            </w:pPr>
          </w:p>
        </w:tc>
        <w:tc>
          <w:tcPr>
            <w:tcW w:w="606" w:type="dxa"/>
            <w:vAlign w:val="center"/>
          </w:tcPr>
          <w:p w14:paraId="3C707B8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0EAF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D48F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71DB13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456F02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481AD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4B171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B53BD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63F5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E13446">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6D10018C">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E723E9E">
            <w:pPr>
              <w:widowControl/>
              <w:spacing w:line="336" w:lineRule="auto"/>
              <w:jc w:val="left"/>
              <w:rPr>
                <w:rFonts w:ascii="仿宋" w:hAnsi="仿宋" w:eastAsia="仿宋" w:cs="仿宋"/>
                <w:color w:val="auto"/>
                <w:kern w:val="0"/>
                <w:sz w:val="24"/>
                <w:highlight w:val="none"/>
              </w:rPr>
            </w:pPr>
          </w:p>
        </w:tc>
        <w:tc>
          <w:tcPr>
            <w:tcW w:w="606" w:type="dxa"/>
            <w:vAlign w:val="center"/>
          </w:tcPr>
          <w:p w14:paraId="25FBCC4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B64297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D990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8CE6B">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531B793">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103A9932">
            <w:pPr>
              <w:widowControl/>
              <w:spacing w:line="336" w:lineRule="auto"/>
              <w:jc w:val="left"/>
              <w:rPr>
                <w:rFonts w:ascii="仿宋" w:hAnsi="仿宋" w:eastAsia="仿宋" w:cs="仿宋"/>
                <w:color w:val="auto"/>
                <w:kern w:val="0"/>
                <w:sz w:val="24"/>
                <w:highlight w:val="none"/>
              </w:rPr>
            </w:pPr>
          </w:p>
        </w:tc>
        <w:tc>
          <w:tcPr>
            <w:tcW w:w="606" w:type="dxa"/>
            <w:vAlign w:val="center"/>
          </w:tcPr>
          <w:p w14:paraId="1685B30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5FED5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C9BA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856F02">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63782E6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CE534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0372C0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95113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32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26CE51">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26C67781">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5944BC20">
            <w:pPr>
              <w:widowControl/>
              <w:spacing w:line="336" w:lineRule="auto"/>
              <w:jc w:val="left"/>
              <w:rPr>
                <w:rFonts w:ascii="仿宋" w:hAnsi="仿宋" w:eastAsia="仿宋" w:cs="仿宋"/>
                <w:color w:val="auto"/>
                <w:kern w:val="0"/>
                <w:sz w:val="24"/>
                <w:highlight w:val="none"/>
              </w:rPr>
            </w:pPr>
          </w:p>
        </w:tc>
        <w:tc>
          <w:tcPr>
            <w:tcW w:w="606" w:type="dxa"/>
            <w:vAlign w:val="center"/>
          </w:tcPr>
          <w:p w14:paraId="51B204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FE9B2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F4A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32C23D">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47B13525">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D7367D6">
            <w:pPr>
              <w:widowControl/>
              <w:spacing w:line="336" w:lineRule="auto"/>
              <w:jc w:val="left"/>
              <w:rPr>
                <w:rFonts w:ascii="仿宋" w:hAnsi="仿宋" w:eastAsia="仿宋" w:cs="仿宋"/>
                <w:color w:val="auto"/>
                <w:kern w:val="0"/>
                <w:sz w:val="24"/>
                <w:highlight w:val="none"/>
              </w:rPr>
            </w:pPr>
          </w:p>
        </w:tc>
        <w:tc>
          <w:tcPr>
            <w:tcW w:w="606" w:type="dxa"/>
            <w:vAlign w:val="center"/>
          </w:tcPr>
          <w:p w14:paraId="5A3F654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B0F97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CF2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3040BE">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180604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98C44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FAE252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6EDE8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8EF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A7AE40">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B343989">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84ED54B">
            <w:pPr>
              <w:widowControl/>
              <w:spacing w:line="336" w:lineRule="auto"/>
              <w:jc w:val="left"/>
              <w:rPr>
                <w:rFonts w:ascii="仿宋" w:hAnsi="仿宋" w:eastAsia="仿宋" w:cs="仿宋"/>
                <w:color w:val="auto"/>
                <w:kern w:val="0"/>
                <w:sz w:val="24"/>
                <w:highlight w:val="none"/>
              </w:rPr>
            </w:pPr>
          </w:p>
        </w:tc>
        <w:tc>
          <w:tcPr>
            <w:tcW w:w="606" w:type="dxa"/>
            <w:vAlign w:val="center"/>
          </w:tcPr>
          <w:p w14:paraId="7C2146F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A5CA2F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A9A7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BD93DC">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E4C4DE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FEFB8DB">
            <w:pPr>
              <w:widowControl/>
              <w:spacing w:line="336" w:lineRule="auto"/>
              <w:jc w:val="left"/>
              <w:rPr>
                <w:rFonts w:ascii="仿宋" w:hAnsi="仿宋" w:eastAsia="仿宋" w:cs="仿宋"/>
                <w:color w:val="auto"/>
                <w:kern w:val="0"/>
                <w:sz w:val="24"/>
                <w:highlight w:val="none"/>
              </w:rPr>
            </w:pPr>
          </w:p>
        </w:tc>
        <w:tc>
          <w:tcPr>
            <w:tcW w:w="606" w:type="dxa"/>
            <w:vAlign w:val="center"/>
          </w:tcPr>
          <w:p w14:paraId="1F0EA9E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18F0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EE23BAC">
      <w:pPr>
        <w:spacing w:line="336" w:lineRule="auto"/>
        <w:rPr>
          <w:rFonts w:ascii="仿宋" w:hAnsi="仿宋" w:eastAsia="仿宋" w:cs="仿宋"/>
          <w:color w:val="auto"/>
          <w:sz w:val="24"/>
          <w:highlight w:val="none"/>
        </w:rPr>
      </w:pPr>
    </w:p>
    <w:p w14:paraId="044CB58E">
      <w:pPr>
        <w:spacing w:line="336" w:lineRule="auto"/>
        <w:ind w:firstLine="420" w:firstLineChars="200"/>
        <w:rPr>
          <w:rFonts w:ascii="仿宋" w:hAnsi="仿宋" w:eastAsia="仿宋" w:cs="仿宋"/>
          <w:color w:val="auto"/>
          <w:highlight w:val="none"/>
        </w:rPr>
      </w:pPr>
    </w:p>
    <w:p w14:paraId="72857483">
      <w:pPr>
        <w:spacing w:line="336" w:lineRule="auto"/>
        <w:rPr>
          <w:rFonts w:ascii="仿宋" w:hAnsi="仿宋" w:eastAsia="仿宋" w:cs="仿宋"/>
          <w:color w:val="auto"/>
          <w:highlight w:val="none"/>
        </w:rPr>
      </w:pPr>
    </w:p>
    <w:p w14:paraId="37B1A15B">
      <w:pPr>
        <w:spacing w:line="360" w:lineRule="auto"/>
        <w:ind w:firstLine="482" w:firstLineChars="200"/>
        <w:rPr>
          <w:rFonts w:ascii="宋体" w:hAnsi="宋体" w:eastAsia="宋体" w:cs="仿宋_GB2312"/>
          <w:b/>
          <w:color w:val="auto"/>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仿宋"/>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Times New Roman"/>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1FC0">
    <w:pPr>
      <w:pStyle w:val="37"/>
      <w:framePr w:wrap="around" w:vAnchor="text" w:hAnchor="margin" w:xAlign="right" w:y="1"/>
      <w:rPr>
        <w:rStyle w:val="64"/>
      </w:rPr>
    </w:pPr>
    <w:r>
      <w:fldChar w:fldCharType="begin"/>
    </w:r>
    <w:r>
      <w:rPr>
        <w:rStyle w:val="64"/>
      </w:rPr>
      <w:instrText xml:space="preserve">PAGE  </w:instrText>
    </w:r>
    <w:r>
      <w:fldChar w:fldCharType="end"/>
    </w:r>
  </w:p>
  <w:p w14:paraId="58ADF5E9">
    <w:pPr>
      <w:pStyle w:val="3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AA183">
    <w:pPr>
      <w:pStyle w:val="37"/>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26E9D">
    <w:pPr>
      <w:pStyle w:val="37"/>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8B522">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6963259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AD170">
    <w:pPr>
      <w:pStyle w:val="3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05EBB27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3E631">
    <w:pPr>
      <w:pStyle w:val="37"/>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50A54">
    <w:pPr>
      <w:pStyle w:val="37"/>
      <w:framePr w:wrap="around" w:vAnchor="text" w:hAnchor="margin" w:xAlign="right" w:y="1"/>
      <w:rPr>
        <w:rStyle w:val="64"/>
      </w:rPr>
    </w:pPr>
    <w:r>
      <w:fldChar w:fldCharType="begin"/>
    </w:r>
    <w:r>
      <w:rPr>
        <w:rStyle w:val="64"/>
      </w:rPr>
      <w:instrText xml:space="preserve">PAGE  </w:instrText>
    </w:r>
    <w:r>
      <w:fldChar w:fldCharType="end"/>
    </w:r>
  </w:p>
  <w:p w14:paraId="524B79BA">
    <w:pPr>
      <w:pStyle w:val="3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479BC">
    <w:pPr>
      <w:pStyle w:val="37"/>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558" w:name="_Toc91899912"/>
    <w:bookmarkStart w:id="559" w:name="_Toc164085800"/>
    <w:bookmarkStart w:id="560" w:name="_Toc131845147"/>
    <w:bookmarkStart w:id="561" w:name="_Toc36110187"/>
    <w:r>
      <w:rPr>
        <w:rFonts w:hint="eastAsia" w:ascii="仿宋_GB2312" w:eastAsia="仿宋_GB2312"/>
        <w:kern w:val="0"/>
        <w:szCs w:val="21"/>
      </w:rPr>
      <w:t xml:space="preserve"> 页</w:t>
    </w:r>
    <w:bookmarkEnd w:id="558"/>
    <w:bookmarkEnd w:id="559"/>
    <w:bookmarkEnd w:id="560"/>
    <w:bookmarkEnd w:id="561"/>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0A684">
    <w:pPr>
      <w:pStyle w:val="38"/>
      <w:jc w:val="left"/>
    </w:pPr>
    <w:r>
      <w:t></w:t>
    </w:r>
    <w:r>
      <w:rPr>
        <w:rFonts w:hint="eastAsia" w:ascii="仿宋" w:hAnsi="仿宋" w:eastAsia="仿宋" w:cs="仿宋"/>
        <w:lang w:val="en-US" w:eastAsia="zh-CN"/>
      </w:rPr>
      <w:t xml:space="preserve">绍兴明晨建设项目管理有限公司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文件编号:[2025]1869号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79DE3">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6462">
    <w:pPr>
      <w:pStyle w:val="38"/>
      <w:jc w:val="left"/>
      <w:rPr>
        <w:rFonts w:eastAsia="仿宋_GB2312"/>
      </w:rPr>
    </w:pPr>
    <w:r>
      <w:t></w:t>
    </w:r>
    <w:r>
      <w:rPr>
        <w:rFonts w:hint="eastAsia"/>
        <w:lang w:val="en-US"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[2025]1869号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7A3EF0"/>
    <w:multiLevelType w:val="singleLevel"/>
    <w:tmpl w:val="ED7A3EF0"/>
    <w:lvl w:ilvl="0" w:tentative="0">
      <w:start w:val="5"/>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suff w:val="nothing"/>
      <w:lvlText w:val="（%1）"/>
      <w:lvlJc w:val="left"/>
    </w:lvl>
  </w:abstractNum>
  <w:abstractNum w:abstractNumId="3">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4">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5">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7">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6"/>
  </w:num>
  <w:num w:numId="2">
    <w:abstractNumId w:val="5"/>
  </w:num>
  <w:num w:numId="3">
    <w:abstractNumId w:val="3"/>
  </w:num>
  <w:num w:numId="4">
    <w:abstractNumId w:val="4"/>
  </w:num>
  <w:num w:numId="5">
    <w:abstractNumId w:val="7"/>
  </w:num>
  <w:num w:numId="6">
    <w:abstractNumId w:val="8"/>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4372FD3"/>
    <w:rsid w:val="04B34556"/>
    <w:rsid w:val="079E4577"/>
    <w:rsid w:val="09A60DC8"/>
    <w:rsid w:val="0B795A6F"/>
    <w:rsid w:val="0E5C514F"/>
    <w:rsid w:val="0ED662BA"/>
    <w:rsid w:val="0F3ED602"/>
    <w:rsid w:val="101313B8"/>
    <w:rsid w:val="12506B92"/>
    <w:rsid w:val="137C5C18"/>
    <w:rsid w:val="14514B6B"/>
    <w:rsid w:val="1C106A83"/>
    <w:rsid w:val="1F1C10F7"/>
    <w:rsid w:val="1F7FFD0B"/>
    <w:rsid w:val="24A13C25"/>
    <w:rsid w:val="24A26904"/>
    <w:rsid w:val="269F0C21"/>
    <w:rsid w:val="29114058"/>
    <w:rsid w:val="2CF55A3F"/>
    <w:rsid w:val="2EF3EADE"/>
    <w:rsid w:val="2FEE7E48"/>
    <w:rsid w:val="364B8D47"/>
    <w:rsid w:val="36AD7463"/>
    <w:rsid w:val="379EC62E"/>
    <w:rsid w:val="379F2E55"/>
    <w:rsid w:val="37B908A3"/>
    <w:rsid w:val="37BF8831"/>
    <w:rsid w:val="38433B03"/>
    <w:rsid w:val="3902751A"/>
    <w:rsid w:val="392B413E"/>
    <w:rsid w:val="39841613"/>
    <w:rsid w:val="3ABF0531"/>
    <w:rsid w:val="3BD12312"/>
    <w:rsid w:val="3BFEF285"/>
    <w:rsid w:val="3CEA38D6"/>
    <w:rsid w:val="3FA33D28"/>
    <w:rsid w:val="3FB460A9"/>
    <w:rsid w:val="3FBCA488"/>
    <w:rsid w:val="3FEF7253"/>
    <w:rsid w:val="3FFF6A35"/>
    <w:rsid w:val="3FFF6B4E"/>
    <w:rsid w:val="41207887"/>
    <w:rsid w:val="425C3B7A"/>
    <w:rsid w:val="46842723"/>
    <w:rsid w:val="48050DD4"/>
    <w:rsid w:val="4A832DCD"/>
    <w:rsid w:val="4AE51EFD"/>
    <w:rsid w:val="4DFDDC90"/>
    <w:rsid w:val="525A7F6F"/>
    <w:rsid w:val="53D763F9"/>
    <w:rsid w:val="54AA33C7"/>
    <w:rsid w:val="555A4967"/>
    <w:rsid w:val="570279B6"/>
    <w:rsid w:val="573B7EDB"/>
    <w:rsid w:val="576F1AB7"/>
    <w:rsid w:val="57E592F7"/>
    <w:rsid w:val="57FD8216"/>
    <w:rsid w:val="595BC42C"/>
    <w:rsid w:val="59C875F2"/>
    <w:rsid w:val="5E400893"/>
    <w:rsid w:val="5EAF99CA"/>
    <w:rsid w:val="5F9B13E4"/>
    <w:rsid w:val="5FE53264"/>
    <w:rsid w:val="5FF335E9"/>
    <w:rsid w:val="5FFF882E"/>
    <w:rsid w:val="63C6577E"/>
    <w:rsid w:val="66EA7B14"/>
    <w:rsid w:val="66F75934"/>
    <w:rsid w:val="6A982277"/>
    <w:rsid w:val="6B9F715F"/>
    <w:rsid w:val="6BF86DF2"/>
    <w:rsid w:val="6BFC15CF"/>
    <w:rsid w:val="6BFD4436"/>
    <w:rsid w:val="6BFF0ACA"/>
    <w:rsid w:val="6C4E5FF7"/>
    <w:rsid w:val="6EB6091F"/>
    <w:rsid w:val="6EB802EE"/>
    <w:rsid w:val="6F7D42D5"/>
    <w:rsid w:val="6FB6DEF3"/>
    <w:rsid w:val="70CC4BC0"/>
    <w:rsid w:val="71AA44DD"/>
    <w:rsid w:val="71FF3C2E"/>
    <w:rsid w:val="7219202C"/>
    <w:rsid w:val="726667DB"/>
    <w:rsid w:val="737F2692"/>
    <w:rsid w:val="75534663"/>
    <w:rsid w:val="757FBF67"/>
    <w:rsid w:val="75EBCAA0"/>
    <w:rsid w:val="75F9C856"/>
    <w:rsid w:val="77F7767B"/>
    <w:rsid w:val="79031B5E"/>
    <w:rsid w:val="79761A13"/>
    <w:rsid w:val="79DBBD22"/>
    <w:rsid w:val="7A1276C2"/>
    <w:rsid w:val="7AF504F4"/>
    <w:rsid w:val="7B9E0203"/>
    <w:rsid w:val="7CE02C9B"/>
    <w:rsid w:val="7D6D1322"/>
    <w:rsid w:val="7D9507EF"/>
    <w:rsid w:val="7DFDDC33"/>
    <w:rsid w:val="7DFFA361"/>
    <w:rsid w:val="7DFFC100"/>
    <w:rsid w:val="7E5D4B0C"/>
    <w:rsid w:val="7EFFAAF5"/>
    <w:rsid w:val="7F5C73BC"/>
    <w:rsid w:val="7F5F520E"/>
    <w:rsid w:val="7F6A734C"/>
    <w:rsid w:val="7F7C9216"/>
    <w:rsid w:val="7FF7BB33"/>
    <w:rsid w:val="7FFBD702"/>
    <w:rsid w:val="85DFE67B"/>
    <w:rsid w:val="95F70E3C"/>
    <w:rsid w:val="9D7BB6FD"/>
    <w:rsid w:val="A9FBCF87"/>
    <w:rsid w:val="ABEDF032"/>
    <w:rsid w:val="ACFD1A74"/>
    <w:rsid w:val="AD5FE341"/>
    <w:rsid w:val="B5F9421A"/>
    <w:rsid w:val="BCB8BC48"/>
    <w:rsid w:val="BCFDA754"/>
    <w:rsid w:val="BEEFF17F"/>
    <w:rsid w:val="BFAD3A34"/>
    <w:rsid w:val="BFF7ABBE"/>
    <w:rsid w:val="CF8F6ECA"/>
    <w:rsid w:val="D39F5CCD"/>
    <w:rsid w:val="D3DE9E14"/>
    <w:rsid w:val="D5F8766E"/>
    <w:rsid w:val="D7F7A0EC"/>
    <w:rsid w:val="DA7FB785"/>
    <w:rsid w:val="DB6FDEBB"/>
    <w:rsid w:val="DBBBA931"/>
    <w:rsid w:val="DE7FAFF3"/>
    <w:rsid w:val="DF53ABF5"/>
    <w:rsid w:val="DF9DB844"/>
    <w:rsid w:val="DFBE38E9"/>
    <w:rsid w:val="DFDF5642"/>
    <w:rsid w:val="DFF7210F"/>
    <w:rsid w:val="DFFE1736"/>
    <w:rsid w:val="DFFF8A01"/>
    <w:rsid w:val="E6CF4CB2"/>
    <w:rsid w:val="E94EBF51"/>
    <w:rsid w:val="EA3BF372"/>
    <w:rsid w:val="EB7C989A"/>
    <w:rsid w:val="EF49C708"/>
    <w:rsid w:val="EF77E395"/>
    <w:rsid w:val="EFFD4173"/>
    <w:rsid w:val="F37BECE9"/>
    <w:rsid w:val="F3FFD1B4"/>
    <w:rsid w:val="F47FCEAD"/>
    <w:rsid w:val="F49B84AA"/>
    <w:rsid w:val="F5DC7718"/>
    <w:rsid w:val="F5F77516"/>
    <w:rsid w:val="F6161A78"/>
    <w:rsid w:val="F6CBB0A8"/>
    <w:rsid w:val="F71BFB77"/>
    <w:rsid w:val="F79F6C66"/>
    <w:rsid w:val="F7DAE7C0"/>
    <w:rsid w:val="F7EFED85"/>
    <w:rsid w:val="F7F56081"/>
    <w:rsid w:val="F9E97419"/>
    <w:rsid w:val="F9F426EE"/>
    <w:rsid w:val="FA8D14FF"/>
    <w:rsid w:val="FA9CB323"/>
    <w:rsid w:val="FABF0D18"/>
    <w:rsid w:val="FB3F0EEA"/>
    <w:rsid w:val="FB686DD5"/>
    <w:rsid w:val="FBFB01D2"/>
    <w:rsid w:val="FCF11277"/>
    <w:rsid w:val="FCF9636D"/>
    <w:rsid w:val="FD3B34A0"/>
    <w:rsid w:val="FD967C7A"/>
    <w:rsid w:val="FDCD71B3"/>
    <w:rsid w:val="FDF71F90"/>
    <w:rsid w:val="FE547347"/>
    <w:rsid w:val="FED3D603"/>
    <w:rsid w:val="FEF70042"/>
    <w:rsid w:val="FEFFFD70"/>
    <w:rsid w:val="FF37A172"/>
    <w:rsid w:val="FF3F0145"/>
    <w:rsid w:val="FF7A0808"/>
    <w:rsid w:val="FFA6085D"/>
    <w:rsid w:val="FFAF3BCA"/>
    <w:rsid w:val="FFBEB7DC"/>
    <w:rsid w:val="FFC22C81"/>
    <w:rsid w:val="FFD7B8FA"/>
    <w:rsid w:val="FFDF0CA7"/>
    <w:rsid w:val="FFE594FF"/>
    <w:rsid w:val="FFEF6CC2"/>
    <w:rsid w:val="FFFA2D3C"/>
    <w:rsid w:val="FFFF9026"/>
    <w:rsid w:val="FFFF9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1"/>
    <w:link w:val="511"/>
    <w:qFormat/>
    <w:uiPriority w:val="0"/>
    <w:pPr>
      <w:autoSpaceDE w:val="0"/>
      <w:autoSpaceDN w:val="0"/>
      <w:spacing w:line="360" w:lineRule="auto"/>
    </w:pPr>
    <w:rPr>
      <w:rFonts w:ascii="宋体"/>
      <w:sz w:val="24"/>
      <w:szCs w:val="21"/>
      <w:lang w:val="zh-CN"/>
    </w:rPr>
  </w:style>
  <w:style w:type="paragraph" w:styleId="23">
    <w:name w:val="Body Text Indent"/>
    <w:basedOn w:val="1"/>
    <w:link w:val="474"/>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next w:val="1"/>
    <w:link w:val="488"/>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7"/>
    <w:qFormat/>
    <w:uiPriority w:val="0"/>
    <w:pPr>
      <w:ind w:left="100" w:leftChars="2500"/>
    </w:pPr>
    <w:rPr>
      <w:rFonts w:ascii="宋体"/>
      <w:sz w:val="24"/>
      <w:szCs w:val="21"/>
      <w:lang w:val="zh-CN"/>
    </w:rPr>
  </w:style>
  <w:style w:type="paragraph" w:styleId="35">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6">
    <w:name w:val="Balloon Text"/>
    <w:basedOn w:val="1"/>
    <w:link w:val="614"/>
    <w:qFormat/>
    <w:uiPriority w:val="0"/>
    <w:rPr>
      <w:sz w:val="18"/>
      <w:szCs w:val="18"/>
    </w:rPr>
  </w:style>
  <w:style w:type="paragraph" w:styleId="37">
    <w:name w:val="footer"/>
    <w:basedOn w:val="1"/>
    <w:qFormat/>
    <w:uiPriority w:val="0"/>
    <w:pPr>
      <w:tabs>
        <w:tab w:val="center" w:pos="4153"/>
        <w:tab w:val="right" w:pos="8306"/>
      </w:tabs>
      <w:snapToGrid w:val="0"/>
      <w:jc w:val="left"/>
    </w:pPr>
    <w:rPr>
      <w:sz w:val="18"/>
      <w:szCs w:val="18"/>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0"/>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7"/>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qFormat/>
    <w:uiPriority w:val="0"/>
    <w:rPr>
      <w:b/>
      <w:bCs/>
    </w:rPr>
  </w:style>
  <w:style w:type="paragraph" w:styleId="58">
    <w:name w:val="Body Text First Indent"/>
    <w:basedOn w:val="22"/>
    <w:next w:val="1"/>
    <w:link w:val="544"/>
    <w:qFormat/>
    <w:uiPriority w:val="0"/>
    <w:pPr>
      <w:ind w:firstLine="420"/>
    </w:pPr>
    <w:rPr>
      <w:szCs w:val="20"/>
    </w:rPr>
  </w:style>
  <w:style w:type="paragraph" w:styleId="59">
    <w:name w:val="Body Text First Indent 2"/>
    <w:basedOn w:val="23"/>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3"/>
    <w:qFormat/>
    <w:uiPriority w:val="0"/>
    <w:pPr>
      <w:snapToGrid w:val="0"/>
      <w:spacing w:line="360" w:lineRule="auto"/>
    </w:pPr>
    <w:rPr>
      <w:rFonts w:ascii="宋体"/>
      <w:b/>
      <w:sz w:val="24"/>
      <w:szCs w:val="20"/>
    </w:rPr>
  </w:style>
  <w:style w:type="paragraph" w:customStyle="1" w:styleId="229">
    <w:name w:val="模板普通正文"/>
    <w:basedOn w:val="23"/>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5"/>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39"/>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7"/>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3"/>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4"/>
    <w:qFormat/>
    <w:uiPriority w:val="0"/>
    <w:rPr>
      <w:rFonts w:ascii="Arial" w:hAnsi="Arial" w:eastAsia="隶书"/>
      <w:b/>
      <w:bCs/>
      <w:kern w:val="28"/>
      <w:sz w:val="44"/>
      <w:szCs w:val="32"/>
      <w:lang w:val="en-US" w:eastAsia="zh-CN" w:bidi="ar-SA"/>
    </w:rPr>
  </w:style>
  <w:style w:type="character" w:customStyle="1" w:styleId="488">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5"/>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4"/>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58"/>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8"/>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0"/>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4"/>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6"/>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90</Pages>
  <Words>20885</Words>
  <Characters>22259</Characters>
  <Paragraphs>1856</Paragraphs>
  <TotalTime>9</TotalTime>
  <ScaleCrop>false</ScaleCrop>
  <LinksUpToDate>false</LinksUpToDate>
  <CharactersWithSpaces>22649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2023-03-26T02:29:00Z</dcterms:created>
  <dc:creator>玥</dc:creator>
  <cp:lastModifiedBy>马蚂犸</cp:lastModifiedBy>
  <cp:lastPrinted>2021-10-26T10:37:00Z</cp:lastPrinted>
  <dcterms:modified xsi:type="dcterms:W3CDTF">2025-06-19T07:33:08Z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766AFEBA5F294E9ABE6C812D69172D27_13</vt:lpwstr>
  </property>
  <property fmtid="{D5CDD505-2E9C-101B-9397-08002B2CF9AE}" pid="4" name="KSOTemplateDocerSaveRecord">
    <vt:lpwstr>eyJoZGlkIjoiZWJlZTMwZWM2NGIwYjUwYTU4MTExNmJmOTlhZTExMzQiLCJ1c2VySWQiOiIzMjQ4OTU5ODMifQ==</vt:lpwstr>
  </property>
</Properties>
</file>