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317" w:rightChars="627"/>
        <w:jc w:val="center"/>
        <w:rPr>
          <w:rFonts w:ascii="宋体" w:hAnsi="宋体" w:eastAsia="宋体"/>
          <w:b/>
          <w:sz w:val="28"/>
          <w:szCs w:val="21"/>
        </w:rPr>
      </w:pPr>
      <w:r>
        <w:rPr>
          <w:rFonts w:hint="eastAsia" w:ascii="仿宋" w:hAnsi="仿宋" w:eastAsia="仿宋"/>
          <w:b/>
          <w:spacing w:val="-20"/>
          <w:sz w:val="36"/>
        </w:rPr>
        <w:t>莲都区公益性生态公墓墓具采购</w:t>
      </w:r>
    </w:p>
    <w:p>
      <w:pPr>
        <w:ind w:right="1317" w:rightChars="627"/>
        <w:jc w:val="center"/>
        <w:rPr>
          <w:rFonts w:hint="eastAsia" w:ascii="宋体" w:hAnsi="宋体" w:eastAsia="宋体" w:cs="宋体"/>
          <w:b/>
          <w:sz w:val="24"/>
          <w:szCs w:val="24"/>
        </w:rPr>
      </w:pPr>
      <w:r>
        <w:rPr>
          <w:rFonts w:ascii="宋体" w:hAnsi="宋体" w:eastAsia="宋体"/>
          <w:b/>
          <w:bCs/>
          <w:color w:val="000000"/>
          <w:sz w:val="28"/>
          <w:szCs w:val="21"/>
        </w:rPr>
        <w:t>更正公</w:t>
      </w:r>
      <w:r>
        <w:rPr>
          <w:rFonts w:hint="eastAsia" w:ascii="宋体" w:hAnsi="宋体" w:eastAsia="宋体"/>
          <w:b/>
          <w:bCs/>
          <w:color w:val="000000"/>
          <w:sz w:val="28"/>
          <w:szCs w:val="21"/>
          <w:lang w:eastAsia="zh-CN"/>
        </w:rPr>
        <w:t>告</w:t>
      </w:r>
    </w:p>
    <w:p>
      <w:pPr>
        <w:pStyle w:val="20"/>
        <w:numPr>
          <w:ilvl w:val="0"/>
          <w:numId w:val="1"/>
        </w:numPr>
        <w:spacing w:line="276" w:lineRule="auto"/>
        <w:ind w:left="0" w:firstLineChars="0"/>
        <w:jc w:val="left"/>
        <w:rPr>
          <w:rStyle w:val="14"/>
          <w:rFonts w:hint="eastAsia" w:ascii="宋体" w:hAnsi="宋体" w:eastAsia="宋体" w:cs="宋体"/>
          <w:color w:val="000000"/>
          <w:sz w:val="24"/>
          <w:szCs w:val="24"/>
        </w:rPr>
      </w:pPr>
      <w:r>
        <w:rPr>
          <w:rStyle w:val="14"/>
          <w:rFonts w:hint="eastAsia" w:ascii="宋体" w:hAnsi="宋体" w:eastAsia="宋体" w:cs="宋体"/>
          <w:color w:val="000000"/>
          <w:sz w:val="24"/>
          <w:szCs w:val="24"/>
        </w:rPr>
        <w:t>项目基本情况</w:t>
      </w:r>
    </w:p>
    <w:p>
      <w:pPr>
        <w:spacing w:line="360" w:lineRule="auto"/>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原公告的采购项目编号：浙明丽采2022052号</w:t>
      </w:r>
      <w:r>
        <w:rPr>
          <w:rFonts w:hint="eastAsia" w:ascii="宋体" w:hAnsi="宋体" w:eastAsia="宋体" w:cs="宋体"/>
          <w:bCs/>
          <w:color w:val="000000"/>
          <w:kern w:val="0"/>
          <w:sz w:val="24"/>
          <w:szCs w:val="24"/>
          <w:shd w:val="clear" w:color="auto" w:fill="FFFFFF"/>
        </w:rPr>
        <w:t xml:space="preserve"> </w:t>
      </w:r>
    </w:p>
    <w:p>
      <w:pPr>
        <w:spacing w:line="360" w:lineRule="auto"/>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原公告的采购项目名称：莲都区公益性生态公墓墓具采购</w:t>
      </w:r>
    </w:p>
    <w:p>
      <w:pPr>
        <w:spacing w:line="360" w:lineRule="auto"/>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首次公告日期：2022年</w:t>
      </w:r>
      <w:r>
        <w:rPr>
          <w:rFonts w:hint="eastAsia" w:ascii="宋体" w:hAnsi="宋体" w:eastAsia="宋体" w:cs="宋体"/>
          <w:color w:val="000000"/>
          <w:kern w:val="0"/>
          <w:sz w:val="24"/>
          <w:szCs w:val="24"/>
          <w:shd w:val="clear" w:color="auto" w:fill="FFFFFF"/>
          <w:lang w:val="en-US" w:eastAsia="zh-CN"/>
        </w:rPr>
        <w:t>8</w:t>
      </w:r>
      <w:r>
        <w:rPr>
          <w:rFonts w:hint="eastAsia" w:ascii="宋体" w:hAnsi="宋体" w:eastAsia="宋体" w:cs="宋体"/>
          <w:color w:val="000000"/>
          <w:kern w:val="0"/>
          <w:sz w:val="24"/>
          <w:szCs w:val="24"/>
          <w:shd w:val="clear" w:color="auto" w:fill="FFFFFF"/>
        </w:rPr>
        <w:t>月</w:t>
      </w:r>
      <w:r>
        <w:rPr>
          <w:rFonts w:hint="eastAsia" w:ascii="宋体" w:hAnsi="宋体" w:eastAsia="宋体" w:cs="宋体"/>
          <w:color w:val="000000"/>
          <w:kern w:val="0"/>
          <w:sz w:val="24"/>
          <w:szCs w:val="24"/>
          <w:shd w:val="clear" w:color="auto" w:fill="FFFFFF"/>
          <w:lang w:val="en-US" w:eastAsia="zh-CN"/>
        </w:rPr>
        <w:t>12</w:t>
      </w:r>
      <w:r>
        <w:rPr>
          <w:rFonts w:hint="eastAsia" w:ascii="宋体" w:hAnsi="宋体" w:eastAsia="宋体" w:cs="宋体"/>
          <w:color w:val="000000"/>
          <w:kern w:val="0"/>
          <w:sz w:val="24"/>
          <w:szCs w:val="24"/>
          <w:shd w:val="clear" w:color="auto" w:fill="FFFFFF"/>
        </w:rPr>
        <w:t>日</w:t>
      </w:r>
    </w:p>
    <w:p>
      <w:pPr>
        <w:pStyle w:val="20"/>
        <w:numPr>
          <w:ilvl w:val="0"/>
          <w:numId w:val="1"/>
        </w:numPr>
        <w:spacing w:line="360" w:lineRule="auto"/>
        <w:ind w:left="0" w:firstLineChars="0"/>
        <w:jc w:val="left"/>
        <w:rPr>
          <w:rStyle w:val="14"/>
          <w:rFonts w:hint="eastAsia" w:ascii="宋体" w:hAnsi="宋体" w:eastAsia="宋体" w:cs="宋体"/>
          <w:color w:val="000000"/>
          <w:sz w:val="24"/>
          <w:szCs w:val="24"/>
        </w:rPr>
      </w:pPr>
      <w:r>
        <w:rPr>
          <w:rStyle w:val="14"/>
          <w:rFonts w:hint="eastAsia" w:ascii="宋体" w:hAnsi="宋体" w:eastAsia="宋体" w:cs="宋体"/>
          <w:color w:val="000000"/>
          <w:sz w:val="24"/>
          <w:szCs w:val="24"/>
        </w:rPr>
        <w:t>更正信息</w:t>
      </w:r>
    </w:p>
    <w:p>
      <w:pPr>
        <w:spacing w:line="360" w:lineRule="auto"/>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原招标文件相应内容作以下更正：</w:t>
      </w:r>
    </w:p>
    <w:tbl>
      <w:tblPr>
        <w:tblStyle w:val="12"/>
        <w:tblW w:w="9804"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1"/>
        <w:gridCol w:w="777"/>
        <w:gridCol w:w="1132"/>
        <w:gridCol w:w="4023"/>
        <w:gridCol w:w="32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4" w:hRule="atLeast"/>
        </w:trPr>
        <w:tc>
          <w:tcPr>
            <w:tcW w:w="631" w:type="dxa"/>
            <w:vAlign w:val="center"/>
          </w:tcPr>
          <w:p>
            <w:pPr>
              <w:autoSpaceDE w:val="0"/>
              <w:spacing w:line="276" w:lineRule="auto"/>
              <w:jc w:val="center"/>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序号</w:t>
            </w:r>
          </w:p>
        </w:tc>
        <w:tc>
          <w:tcPr>
            <w:tcW w:w="777" w:type="dxa"/>
          </w:tcPr>
          <w:p>
            <w:pPr>
              <w:autoSpaceDE w:val="0"/>
              <w:spacing w:line="276"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更正项</w:t>
            </w:r>
          </w:p>
        </w:tc>
        <w:tc>
          <w:tcPr>
            <w:tcW w:w="1132" w:type="dxa"/>
            <w:vAlign w:val="center"/>
          </w:tcPr>
          <w:p>
            <w:pPr>
              <w:autoSpaceDE w:val="0"/>
              <w:spacing w:line="276" w:lineRule="auto"/>
              <w:jc w:val="both"/>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原招标文件</w:t>
            </w:r>
            <w:r>
              <w:rPr>
                <w:rFonts w:hint="eastAsia" w:ascii="宋体" w:hAnsi="宋体" w:eastAsia="宋体" w:cs="宋体"/>
                <w:b/>
                <w:bCs/>
                <w:color w:val="000000"/>
                <w:kern w:val="0"/>
                <w:sz w:val="24"/>
                <w:szCs w:val="24"/>
                <w:lang w:eastAsia="zh-CN"/>
              </w:rPr>
              <w:t>标题</w:t>
            </w:r>
          </w:p>
        </w:tc>
        <w:tc>
          <w:tcPr>
            <w:tcW w:w="4023" w:type="dxa"/>
            <w:vAlign w:val="center"/>
          </w:tcPr>
          <w:p>
            <w:pPr>
              <w:autoSpaceDE w:val="0"/>
              <w:spacing w:line="276" w:lineRule="auto"/>
              <w:jc w:val="center"/>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rPr>
              <w:t>更正前内容</w:t>
            </w:r>
          </w:p>
        </w:tc>
        <w:tc>
          <w:tcPr>
            <w:tcW w:w="3241" w:type="dxa"/>
            <w:vAlign w:val="center"/>
          </w:tcPr>
          <w:p>
            <w:pPr>
              <w:autoSpaceDE w:val="0"/>
              <w:spacing w:line="276" w:lineRule="auto"/>
              <w:jc w:val="center"/>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rPr>
              <w:t>更正后内容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1" w:hRule="atLeast"/>
        </w:trPr>
        <w:tc>
          <w:tcPr>
            <w:tcW w:w="631" w:type="dxa"/>
            <w:vAlign w:val="center"/>
          </w:tcPr>
          <w:p>
            <w:pPr>
              <w:autoSpaceDE w:val="0"/>
              <w:spacing w:line="276" w:lineRule="auto"/>
              <w:jc w:val="center"/>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777" w:type="dxa"/>
            <w:vAlign w:val="center"/>
          </w:tcPr>
          <w:p>
            <w:pPr>
              <w:autoSpaceDE w:val="0"/>
              <w:spacing w:line="276" w:lineRule="auto"/>
              <w:jc w:val="both"/>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eastAsia="zh-CN"/>
              </w:rPr>
              <w:t>招标</w:t>
            </w:r>
            <w:r>
              <w:rPr>
                <w:rFonts w:hint="eastAsia" w:ascii="宋体" w:hAnsi="宋体" w:eastAsia="宋体" w:cs="宋体"/>
                <w:color w:val="000000"/>
                <w:kern w:val="0"/>
                <w:sz w:val="24"/>
                <w:szCs w:val="24"/>
                <w:shd w:val="clear" w:color="auto" w:fill="FFFFFF"/>
              </w:rPr>
              <w:t>需求</w:t>
            </w:r>
          </w:p>
        </w:tc>
        <w:tc>
          <w:tcPr>
            <w:tcW w:w="1132" w:type="dxa"/>
            <w:vAlign w:val="center"/>
          </w:tcPr>
          <w:p>
            <w:pPr>
              <w:autoSpaceDE w:val="0"/>
              <w:spacing w:line="276" w:lineRule="auto"/>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rPr>
              <w:t>一、货物清单及技术要求</w:t>
            </w:r>
            <w:r>
              <w:rPr>
                <w:rFonts w:hint="eastAsia" w:ascii="宋体" w:hAnsi="宋体" w:eastAsia="宋体" w:cs="宋体"/>
                <w:color w:val="000000"/>
                <w:kern w:val="0"/>
                <w:sz w:val="24"/>
                <w:szCs w:val="24"/>
                <w:shd w:val="clear" w:color="auto" w:fill="FFFFFF"/>
                <w:lang w:val="en-US" w:eastAsia="zh-CN"/>
              </w:rPr>
              <w:t>-1.</w:t>
            </w:r>
          </w:p>
        </w:tc>
        <w:tc>
          <w:tcPr>
            <w:tcW w:w="4023" w:type="dxa"/>
            <w:vAlign w:val="center"/>
          </w:tcPr>
          <w:p>
            <w:pPr>
              <w:autoSpaceDE w:val="0"/>
              <w:spacing w:line="276" w:lineRule="auto"/>
              <w:rPr>
                <w:rFonts w:hint="eastAsia" w:ascii="宋体" w:hAnsi="宋体" w:eastAsia="宋体" w:cs="宋体"/>
                <w:kern w:val="0"/>
                <w:sz w:val="24"/>
                <w:szCs w:val="24"/>
              </w:rPr>
            </w:pPr>
            <w:r>
              <w:rPr>
                <w:rFonts w:hint="eastAsia" w:ascii="宋体" w:hAnsi="宋体" w:eastAsia="宋体" w:cs="宋体"/>
                <w:kern w:val="0"/>
                <w:sz w:val="24"/>
                <w:szCs w:val="24"/>
              </w:rPr>
              <w:t>1.以上综合单价最高限价已含税金、墓具材料、制作、运输、装卸、搬运、安装（含内外盒安装时土方开挖及外运）、墓碑首次刻字和安装（双穴第二位去逝者加刻姓名及出生、去世时间等费用由用户自理）、墓具出售后的逝者安葬时的墓穴封口（含二次封口），及对迁移安置的骨罐墓穴挖洞加深、墓具区排位门牌工作等项目实施过程中所产生的一切费用。</w:t>
            </w:r>
          </w:p>
        </w:tc>
        <w:tc>
          <w:tcPr>
            <w:tcW w:w="3241" w:type="dxa"/>
            <w:vAlign w:val="center"/>
          </w:tcPr>
          <w:p>
            <w:pPr>
              <w:autoSpaceDE w:val="0"/>
              <w:spacing w:line="276" w:lineRule="auto"/>
              <w:rPr>
                <w:rFonts w:hint="eastAsia" w:ascii="宋体" w:hAnsi="宋体" w:eastAsia="宋体" w:cs="宋体"/>
                <w:kern w:val="0"/>
                <w:sz w:val="24"/>
                <w:szCs w:val="24"/>
              </w:rPr>
            </w:pPr>
            <w:r>
              <w:rPr>
                <w:rFonts w:hint="eastAsia" w:ascii="宋体" w:hAnsi="宋体" w:eastAsia="宋体" w:cs="宋体"/>
                <w:kern w:val="0"/>
                <w:sz w:val="24"/>
                <w:szCs w:val="24"/>
              </w:rPr>
              <w:t>1.以上综合单价最高限价已含税金、墓具材料、制作、运输、装卸、搬运、安装（含内外盒安装时土方开挖及外运）、墓碑刻字和安装、墓具出售后的逝者安葬时的墓穴封口，及对迁移安置的骨罐墓穴挖洞加深、墓具区排位门牌工作等项目实施过程中所产生的一切费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0" w:hRule="atLeast"/>
        </w:trPr>
        <w:tc>
          <w:tcPr>
            <w:tcW w:w="631" w:type="dxa"/>
            <w:vAlign w:val="center"/>
          </w:tcPr>
          <w:p>
            <w:pPr>
              <w:autoSpaceDE w:val="0"/>
              <w:spacing w:line="276" w:lineRule="auto"/>
              <w:jc w:val="center"/>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777" w:type="dxa"/>
            <w:vAlign w:val="center"/>
          </w:tcPr>
          <w:p>
            <w:pPr>
              <w:autoSpaceDE w:val="0"/>
              <w:spacing w:line="276" w:lineRule="auto"/>
              <w:jc w:val="both"/>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eastAsia="zh-CN"/>
              </w:rPr>
              <w:t>招标</w:t>
            </w:r>
            <w:r>
              <w:rPr>
                <w:rFonts w:hint="eastAsia" w:ascii="宋体" w:hAnsi="宋体" w:eastAsia="宋体" w:cs="宋体"/>
                <w:color w:val="000000"/>
                <w:kern w:val="0"/>
                <w:sz w:val="24"/>
                <w:szCs w:val="24"/>
                <w:shd w:val="clear" w:color="auto" w:fill="FFFFFF"/>
              </w:rPr>
              <w:t>需求</w:t>
            </w:r>
          </w:p>
        </w:tc>
        <w:tc>
          <w:tcPr>
            <w:tcW w:w="1132" w:type="dxa"/>
            <w:vAlign w:val="center"/>
          </w:tcPr>
          <w:p>
            <w:pPr>
              <w:autoSpaceDE w:val="0"/>
              <w:spacing w:line="276" w:lineRule="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一、货物清单及技术要求</w:t>
            </w:r>
            <w:r>
              <w:rPr>
                <w:rFonts w:hint="eastAsia" w:ascii="宋体" w:hAnsi="宋体" w:eastAsia="宋体" w:cs="宋体"/>
                <w:color w:val="000000"/>
                <w:kern w:val="0"/>
                <w:sz w:val="24"/>
                <w:szCs w:val="24"/>
                <w:shd w:val="clear" w:color="auto" w:fill="FFFFFF"/>
                <w:lang w:val="en-US" w:eastAsia="zh-CN"/>
              </w:rPr>
              <w:t>-3.</w:t>
            </w:r>
          </w:p>
        </w:tc>
        <w:tc>
          <w:tcPr>
            <w:tcW w:w="4023" w:type="dxa"/>
            <w:vAlign w:val="center"/>
          </w:tcPr>
          <w:p>
            <w:pPr>
              <w:autoSpaceDE w:val="0"/>
              <w:spacing w:line="276" w:lineRule="auto"/>
              <w:rPr>
                <w:rFonts w:hint="eastAsia" w:ascii="宋体" w:hAnsi="宋体" w:eastAsia="宋体" w:cs="宋体"/>
                <w:kern w:val="0"/>
                <w:sz w:val="24"/>
                <w:szCs w:val="24"/>
              </w:rPr>
            </w:pPr>
            <w:r>
              <w:rPr>
                <w:rFonts w:hint="eastAsia" w:ascii="宋体" w:hAnsi="宋体" w:eastAsia="宋体" w:cs="宋体"/>
                <w:kern w:val="0"/>
                <w:sz w:val="24"/>
                <w:szCs w:val="24"/>
              </w:rPr>
              <w:t>3.投标人在综合单价报价时，需综合考虑墓具安装的墓穴挖方成本，以及墓穴所处墓区的坡度、距离的搬运成本，墓碑刻字、安装以及墓具出售后的逝者安葬时的墓穴封口（含二次封口）时间成本，投标人报价时因未实地踏勘和未充分考虑综合成本而造成的损失由投标人自行承担。</w:t>
            </w:r>
          </w:p>
        </w:tc>
        <w:tc>
          <w:tcPr>
            <w:tcW w:w="3241" w:type="dxa"/>
            <w:vAlign w:val="center"/>
          </w:tcPr>
          <w:p>
            <w:pPr>
              <w:autoSpaceDE w:val="0"/>
              <w:spacing w:line="276" w:lineRule="auto"/>
              <w:rPr>
                <w:rFonts w:hint="eastAsia" w:ascii="宋体" w:hAnsi="宋体" w:eastAsia="宋体" w:cs="宋体"/>
                <w:kern w:val="0"/>
                <w:sz w:val="24"/>
                <w:szCs w:val="24"/>
              </w:rPr>
            </w:pPr>
            <w:r>
              <w:rPr>
                <w:rFonts w:hint="eastAsia" w:ascii="宋体" w:hAnsi="宋体" w:eastAsia="宋体" w:cs="宋体"/>
                <w:b/>
                <w:bCs/>
                <w:color w:val="auto"/>
                <w:sz w:val="24"/>
                <w:szCs w:val="24"/>
                <w:highlight w:val="none"/>
                <w:lang w:val="en-US" w:eastAsia="zh-CN"/>
              </w:rPr>
              <w:t>3.投标人在综合单价报价时，需综合考虑墓具安装的墓穴挖方成本，以及墓穴所处墓区的坡度、距离的搬运成本，墓碑刻字、安装以及</w:t>
            </w:r>
            <w:r>
              <w:rPr>
                <w:rFonts w:hint="eastAsia" w:ascii="宋体" w:hAnsi="宋体" w:eastAsia="宋体" w:cs="宋体"/>
                <w:b/>
                <w:bCs/>
                <w:color w:val="auto"/>
                <w:sz w:val="24"/>
                <w:szCs w:val="24"/>
                <w:highlight w:val="none"/>
              </w:rPr>
              <w:t>墓具出售后的逝者安葬时的</w:t>
            </w:r>
            <w:r>
              <w:rPr>
                <w:rFonts w:hint="eastAsia" w:ascii="宋体" w:hAnsi="宋体" w:eastAsia="宋体" w:cs="宋体"/>
                <w:b/>
                <w:bCs/>
                <w:color w:val="auto"/>
                <w:sz w:val="24"/>
                <w:szCs w:val="24"/>
                <w:highlight w:val="none"/>
                <w:lang w:eastAsia="zh-CN"/>
              </w:rPr>
              <w:t>墓穴封口</w:t>
            </w:r>
            <w:r>
              <w:rPr>
                <w:rFonts w:hint="eastAsia" w:ascii="宋体" w:hAnsi="宋体" w:eastAsia="宋体" w:cs="宋体"/>
                <w:b/>
                <w:bCs/>
                <w:color w:val="auto"/>
                <w:sz w:val="24"/>
                <w:szCs w:val="24"/>
                <w:highlight w:val="none"/>
                <w:lang w:val="en-US" w:eastAsia="zh-CN"/>
              </w:rPr>
              <w:t>时间成本，投标人报价时因未实地踏勘和未充分考虑综合成本而造成的损失由投标人自行承担。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0" w:hRule="atLeast"/>
        </w:trPr>
        <w:tc>
          <w:tcPr>
            <w:tcW w:w="631" w:type="dxa"/>
            <w:vAlign w:val="center"/>
          </w:tcPr>
          <w:p>
            <w:pPr>
              <w:autoSpaceDE w:val="0"/>
              <w:spacing w:line="276" w:lineRule="auto"/>
              <w:jc w:val="center"/>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3</w:t>
            </w:r>
          </w:p>
        </w:tc>
        <w:tc>
          <w:tcPr>
            <w:tcW w:w="777" w:type="dxa"/>
            <w:vAlign w:val="center"/>
          </w:tcPr>
          <w:p>
            <w:pPr>
              <w:autoSpaceDE w:val="0"/>
              <w:spacing w:line="276" w:lineRule="auto"/>
              <w:jc w:val="both"/>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lang w:eastAsia="zh-CN"/>
              </w:rPr>
              <w:t>招标</w:t>
            </w:r>
            <w:r>
              <w:rPr>
                <w:rFonts w:hint="eastAsia" w:ascii="宋体" w:hAnsi="宋体" w:eastAsia="宋体" w:cs="宋体"/>
                <w:color w:val="000000"/>
                <w:kern w:val="0"/>
                <w:sz w:val="24"/>
                <w:szCs w:val="24"/>
                <w:shd w:val="clear" w:color="auto" w:fill="FFFFFF"/>
              </w:rPr>
              <w:t>需求</w:t>
            </w:r>
          </w:p>
        </w:tc>
        <w:tc>
          <w:tcPr>
            <w:tcW w:w="1132" w:type="dxa"/>
            <w:vAlign w:val="center"/>
          </w:tcPr>
          <w:p>
            <w:pPr>
              <w:autoSpaceDE w:val="0"/>
              <w:spacing w:line="276" w:lineRule="auto"/>
              <w:rPr>
                <w:rFonts w:hint="eastAsia" w:ascii="宋体" w:hAnsi="宋体" w:eastAsia="宋体" w:cs="宋体"/>
                <w:color w:val="000000"/>
                <w:kern w:val="0"/>
                <w:sz w:val="24"/>
                <w:szCs w:val="24"/>
                <w:shd w:val="clear" w:color="auto" w:fill="FFFFFF"/>
              </w:rPr>
            </w:pPr>
            <w:r>
              <w:rPr>
                <w:rFonts w:hint="eastAsia" w:ascii="宋体" w:hAnsi="宋体" w:eastAsia="宋体" w:cs="宋体"/>
                <w:color w:val="auto"/>
                <w:sz w:val="24"/>
                <w:szCs w:val="24"/>
                <w:highlight w:val="none"/>
              </w:rPr>
              <w:t>二</w:t>
            </w:r>
            <w:r>
              <w:rPr>
                <w:rFonts w:hint="eastAsia" w:ascii="宋体" w:hAnsi="宋体" w:eastAsia="宋体" w:cs="宋体"/>
                <w:b w:val="0"/>
                <w:bCs/>
                <w:color w:val="auto"/>
                <w:kern w:val="2"/>
                <w:sz w:val="24"/>
                <w:szCs w:val="24"/>
                <w:highlight w:val="none"/>
                <w:lang w:val="en-US" w:eastAsia="zh-CN" w:bidi="ar-SA"/>
              </w:rPr>
              <w:t>、墓具质量、墓碑刻字质量要求-</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w:t>
            </w:r>
          </w:p>
        </w:tc>
        <w:tc>
          <w:tcPr>
            <w:tcW w:w="4023" w:type="dxa"/>
            <w:vAlign w:val="center"/>
          </w:tcPr>
          <w:p>
            <w:pPr>
              <w:autoSpaceDE w:val="0"/>
              <w:spacing w:line="276" w:lineRule="auto"/>
              <w:rPr>
                <w:rFonts w:hint="eastAsia" w:ascii="宋体" w:hAnsi="宋体" w:eastAsia="宋体" w:cs="宋体"/>
                <w:kern w:val="0"/>
                <w:sz w:val="24"/>
                <w:szCs w:val="24"/>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墓穴封口：</w:t>
            </w:r>
            <w:r>
              <w:rPr>
                <w:rFonts w:hint="eastAsia" w:ascii="宋体" w:hAnsi="宋体" w:eastAsia="宋体" w:cs="宋体"/>
                <w:bCs/>
                <w:color w:val="auto"/>
                <w:sz w:val="24"/>
                <w:szCs w:val="24"/>
                <w:highlight w:val="none"/>
              </w:rPr>
              <w:t>须采纳采购人和用户意见，在用户要求的时间内完成</w:t>
            </w:r>
            <w:r>
              <w:rPr>
                <w:rFonts w:hint="eastAsia" w:ascii="宋体" w:hAnsi="宋体" w:eastAsia="宋体" w:cs="宋体"/>
                <w:bCs/>
                <w:color w:val="auto"/>
                <w:sz w:val="24"/>
                <w:szCs w:val="24"/>
                <w:highlight w:val="none"/>
                <w:lang w:eastAsia="zh-CN"/>
              </w:rPr>
              <w:t>墓穴挖洞及骨灰入穴封口（含二次封口）</w:t>
            </w:r>
            <w:r>
              <w:rPr>
                <w:rFonts w:hint="eastAsia" w:ascii="宋体" w:hAnsi="宋体" w:eastAsia="宋体" w:cs="宋体"/>
                <w:bCs/>
                <w:color w:val="auto"/>
                <w:sz w:val="24"/>
                <w:szCs w:val="24"/>
                <w:highlight w:val="none"/>
              </w:rPr>
              <w:t>。</w:t>
            </w:r>
          </w:p>
        </w:tc>
        <w:tc>
          <w:tcPr>
            <w:tcW w:w="3241" w:type="dxa"/>
            <w:vAlign w:val="center"/>
          </w:tcPr>
          <w:p>
            <w:pPr>
              <w:autoSpaceDE w:val="0"/>
              <w:spacing w:line="276"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墓穴封口：</w:t>
            </w:r>
            <w:r>
              <w:rPr>
                <w:rFonts w:hint="eastAsia" w:ascii="宋体" w:hAnsi="宋体" w:eastAsia="宋体" w:cs="宋体"/>
                <w:bCs/>
                <w:color w:val="auto"/>
                <w:sz w:val="24"/>
                <w:szCs w:val="24"/>
                <w:highlight w:val="none"/>
              </w:rPr>
              <w:t>须采纳采购人和用户意见，在用户要求的时间内完成</w:t>
            </w:r>
            <w:r>
              <w:rPr>
                <w:rFonts w:hint="eastAsia" w:ascii="宋体" w:hAnsi="宋体" w:eastAsia="宋体" w:cs="宋体"/>
                <w:bCs/>
                <w:color w:val="auto"/>
                <w:sz w:val="24"/>
                <w:szCs w:val="24"/>
                <w:highlight w:val="none"/>
                <w:lang w:eastAsia="zh-CN"/>
              </w:rPr>
              <w:t>墓穴挖洞及骨灰入穴封口。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0" w:hRule="atLeast"/>
        </w:trPr>
        <w:tc>
          <w:tcPr>
            <w:tcW w:w="631" w:type="dxa"/>
            <w:vAlign w:val="center"/>
          </w:tcPr>
          <w:p>
            <w:pPr>
              <w:autoSpaceDE w:val="0"/>
              <w:spacing w:line="276" w:lineRule="auto"/>
              <w:jc w:val="center"/>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4</w:t>
            </w:r>
          </w:p>
        </w:tc>
        <w:tc>
          <w:tcPr>
            <w:tcW w:w="777" w:type="dxa"/>
            <w:vAlign w:val="center"/>
          </w:tcPr>
          <w:p>
            <w:pPr>
              <w:autoSpaceDE w:val="0"/>
              <w:spacing w:line="276" w:lineRule="auto"/>
              <w:jc w:val="both"/>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lang w:eastAsia="zh-CN"/>
              </w:rPr>
              <w:t>招标</w:t>
            </w:r>
            <w:r>
              <w:rPr>
                <w:rFonts w:hint="eastAsia" w:ascii="宋体" w:hAnsi="宋体" w:eastAsia="宋体" w:cs="宋体"/>
                <w:color w:val="000000"/>
                <w:kern w:val="0"/>
                <w:sz w:val="24"/>
                <w:szCs w:val="24"/>
                <w:shd w:val="clear" w:color="auto" w:fill="FFFFFF"/>
              </w:rPr>
              <w:t>需求</w:t>
            </w:r>
          </w:p>
        </w:tc>
        <w:tc>
          <w:tcPr>
            <w:tcW w:w="1132" w:type="dxa"/>
            <w:vAlign w:val="center"/>
          </w:tcPr>
          <w:p>
            <w:pPr>
              <w:autoSpaceDE w:val="0"/>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三、工期要求</w:t>
            </w:r>
            <w:r>
              <w:rPr>
                <w:rFonts w:hint="eastAsia" w:ascii="宋体" w:hAnsi="宋体" w:eastAsia="宋体" w:cs="宋体"/>
                <w:b w:val="0"/>
                <w:bCs/>
                <w:color w:val="auto"/>
                <w:kern w:val="2"/>
                <w:sz w:val="24"/>
                <w:szCs w:val="24"/>
                <w:highlight w:val="none"/>
                <w:lang w:val="en-US" w:eastAsia="zh-CN" w:bidi="ar-SA"/>
              </w:rPr>
              <w:t>-</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3.</w:t>
            </w:r>
          </w:p>
        </w:tc>
        <w:tc>
          <w:tcPr>
            <w:tcW w:w="4023" w:type="dxa"/>
            <w:vAlign w:val="center"/>
          </w:tcPr>
          <w:p>
            <w:pPr>
              <w:pageBreakBefore w:val="0"/>
              <w:widowControl w:val="0"/>
              <w:kinsoku/>
              <w:wordWrap/>
              <w:overflowPunct/>
              <w:topLinePunct w:val="0"/>
              <w:autoSpaceDE/>
              <w:autoSpaceDN/>
              <w:bidi w:val="0"/>
              <w:adjustRightInd/>
              <w:snapToGrid/>
              <w:spacing w:line="360" w:lineRule="auto"/>
              <w:ind w:left="1" w:firstLine="480"/>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墓穴封口（含二次封口）</w:t>
            </w:r>
            <w:r>
              <w:rPr>
                <w:rFonts w:hint="eastAsia" w:ascii="宋体" w:hAnsi="宋体" w:eastAsia="宋体" w:cs="宋体"/>
                <w:bCs/>
                <w:color w:val="auto"/>
                <w:sz w:val="24"/>
                <w:szCs w:val="24"/>
                <w:highlight w:val="none"/>
              </w:rPr>
              <w:t>工期要求：由于中国殡葬行业的传统性，该工程具有特殊性，部分用户对</w:t>
            </w:r>
            <w:r>
              <w:rPr>
                <w:rFonts w:hint="eastAsia" w:ascii="宋体" w:hAnsi="宋体" w:eastAsia="宋体" w:cs="宋体"/>
                <w:bCs/>
                <w:color w:val="auto"/>
                <w:sz w:val="24"/>
                <w:szCs w:val="24"/>
                <w:highlight w:val="none"/>
                <w:lang w:eastAsia="zh-CN"/>
              </w:rPr>
              <w:t>墓穴封口（含二次封口）</w:t>
            </w:r>
            <w:r>
              <w:rPr>
                <w:rFonts w:hint="eastAsia" w:ascii="宋体" w:hAnsi="宋体" w:eastAsia="宋体" w:cs="宋体"/>
                <w:bCs/>
                <w:color w:val="auto"/>
                <w:sz w:val="24"/>
                <w:szCs w:val="24"/>
                <w:highlight w:val="none"/>
              </w:rPr>
              <w:t>有日期和时辰的特殊要求。中标人须采纳采购人和用户意见，在用户要求的时间内完成</w:t>
            </w:r>
            <w:r>
              <w:rPr>
                <w:rFonts w:hint="eastAsia" w:ascii="宋体" w:hAnsi="宋体" w:eastAsia="宋体" w:cs="宋体"/>
                <w:bCs/>
                <w:color w:val="auto"/>
                <w:sz w:val="24"/>
                <w:szCs w:val="24"/>
                <w:highlight w:val="none"/>
                <w:lang w:eastAsia="zh-CN"/>
              </w:rPr>
              <w:t>墓穴挖洞及骨灰入穴封口（含二次封口）</w:t>
            </w:r>
            <w:r>
              <w:rPr>
                <w:rFonts w:hint="eastAsia" w:ascii="宋体" w:hAnsi="宋体" w:eastAsia="宋体" w:cs="宋体"/>
                <w:bCs/>
                <w:color w:val="auto"/>
                <w:sz w:val="24"/>
                <w:szCs w:val="24"/>
                <w:highlight w:val="none"/>
              </w:rPr>
              <w:t>。</w:t>
            </w:r>
            <w:r>
              <w:rPr>
                <w:rFonts w:hint="eastAsia" w:ascii="宋体" w:hAnsi="宋体" w:eastAsia="宋体" w:cs="宋体"/>
                <w:b/>
                <w:bCs w:val="0"/>
                <w:color w:val="auto"/>
                <w:sz w:val="24"/>
                <w:szCs w:val="24"/>
                <w:highlight w:val="none"/>
                <w:lang w:eastAsia="zh-CN"/>
              </w:rPr>
              <w:t>对于个别用户有紧急需求的，要求中标人</w:t>
            </w:r>
            <w:r>
              <w:rPr>
                <w:rFonts w:hint="eastAsia" w:ascii="宋体" w:hAnsi="宋体" w:eastAsia="宋体" w:cs="宋体"/>
                <w:b/>
                <w:bCs w:val="0"/>
                <w:color w:val="auto"/>
                <w:sz w:val="24"/>
                <w:szCs w:val="24"/>
                <w:highlight w:val="none"/>
                <w:lang w:val="en-US" w:eastAsia="zh-CN"/>
              </w:rPr>
              <w:t>15分钟内响应</w:t>
            </w:r>
            <w:r>
              <w:rPr>
                <w:rFonts w:hint="eastAsia" w:ascii="宋体" w:hAnsi="宋体" w:eastAsia="宋体" w:cs="宋体"/>
                <w:b/>
                <w:bCs w:val="0"/>
                <w:color w:val="auto"/>
                <w:sz w:val="24"/>
                <w:szCs w:val="24"/>
                <w:highlight w:val="none"/>
                <w:lang w:eastAsia="zh-CN"/>
              </w:rPr>
              <w:t>，做好用户的服务。</w:t>
            </w:r>
          </w:p>
          <w:p>
            <w:pPr>
              <w:autoSpaceDE w:val="0"/>
              <w:spacing w:line="276" w:lineRule="auto"/>
              <w:rPr>
                <w:rFonts w:hint="eastAsia" w:ascii="宋体" w:hAnsi="宋体" w:eastAsia="宋体" w:cs="宋体"/>
                <w:b w:val="0"/>
                <w:bCs/>
                <w:color w:val="auto"/>
                <w:sz w:val="24"/>
                <w:szCs w:val="24"/>
                <w:highlight w:val="none"/>
              </w:rPr>
            </w:pPr>
          </w:p>
        </w:tc>
        <w:tc>
          <w:tcPr>
            <w:tcW w:w="3241" w:type="dxa"/>
            <w:vAlign w:val="center"/>
          </w:tcPr>
          <w:p>
            <w:pPr>
              <w:pageBreakBefore w:val="0"/>
              <w:widowControl w:val="0"/>
              <w:kinsoku/>
              <w:wordWrap/>
              <w:overflowPunct/>
              <w:topLinePunct w:val="0"/>
              <w:autoSpaceDE/>
              <w:autoSpaceDN/>
              <w:bidi w:val="0"/>
              <w:adjustRightInd/>
              <w:snapToGrid/>
              <w:spacing w:line="360" w:lineRule="auto"/>
              <w:ind w:left="1" w:firstLine="480"/>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墓穴封口</w:t>
            </w:r>
            <w:r>
              <w:rPr>
                <w:rFonts w:hint="eastAsia" w:ascii="宋体" w:hAnsi="宋体" w:eastAsia="宋体" w:cs="宋体"/>
                <w:bCs/>
                <w:color w:val="auto"/>
                <w:sz w:val="24"/>
                <w:szCs w:val="24"/>
                <w:highlight w:val="none"/>
              </w:rPr>
              <w:t>工期要求：由于中国殡葬行业的传统性，该工程具有特殊性，部分用户对</w:t>
            </w:r>
            <w:r>
              <w:rPr>
                <w:rFonts w:hint="eastAsia" w:ascii="宋体" w:hAnsi="宋体" w:eastAsia="宋体" w:cs="宋体"/>
                <w:bCs/>
                <w:color w:val="auto"/>
                <w:sz w:val="24"/>
                <w:szCs w:val="24"/>
                <w:highlight w:val="none"/>
                <w:lang w:eastAsia="zh-CN"/>
              </w:rPr>
              <w:t>墓穴封口</w:t>
            </w:r>
            <w:r>
              <w:rPr>
                <w:rFonts w:hint="eastAsia" w:ascii="宋体" w:hAnsi="宋体" w:eastAsia="宋体" w:cs="宋体"/>
                <w:bCs/>
                <w:color w:val="auto"/>
                <w:sz w:val="24"/>
                <w:szCs w:val="24"/>
                <w:highlight w:val="none"/>
              </w:rPr>
              <w:t>有日期和时辰的特殊要求。中标人须采纳采购人和用户意见，在用户要求的时间内完成</w:t>
            </w:r>
            <w:r>
              <w:rPr>
                <w:rFonts w:hint="eastAsia" w:ascii="宋体" w:hAnsi="宋体" w:eastAsia="宋体" w:cs="宋体"/>
                <w:bCs/>
                <w:color w:val="auto"/>
                <w:sz w:val="24"/>
                <w:szCs w:val="24"/>
                <w:highlight w:val="none"/>
                <w:lang w:eastAsia="zh-CN"/>
              </w:rPr>
              <w:t>墓穴挖洞及骨灰入穴封口</w:t>
            </w:r>
            <w:r>
              <w:rPr>
                <w:rFonts w:hint="eastAsia" w:ascii="宋体" w:hAnsi="宋体" w:eastAsia="宋体" w:cs="宋体"/>
                <w:bCs/>
                <w:color w:val="auto"/>
                <w:sz w:val="24"/>
                <w:szCs w:val="24"/>
                <w:highlight w:val="none"/>
              </w:rPr>
              <w:t>。</w:t>
            </w:r>
            <w:r>
              <w:rPr>
                <w:rFonts w:hint="eastAsia" w:ascii="宋体" w:hAnsi="宋体" w:eastAsia="宋体" w:cs="宋体"/>
                <w:b/>
                <w:bCs w:val="0"/>
                <w:color w:val="auto"/>
                <w:sz w:val="24"/>
                <w:szCs w:val="24"/>
                <w:highlight w:val="none"/>
                <w:lang w:eastAsia="zh-CN"/>
              </w:rPr>
              <w:t>对于个别用户有紧急需求的，要求中标人</w:t>
            </w:r>
            <w:r>
              <w:rPr>
                <w:rFonts w:hint="eastAsia" w:ascii="宋体" w:hAnsi="宋体" w:eastAsia="宋体" w:cs="宋体"/>
                <w:b/>
                <w:bCs w:val="0"/>
                <w:color w:val="auto"/>
                <w:sz w:val="24"/>
                <w:szCs w:val="24"/>
                <w:highlight w:val="none"/>
                <w:lang w:val="en-US" w:eastAsia="zh-CN"/>
              </w:rPr>
              <w:t>15分钟内响应</w:t>
            </w:r>
            <w:r>
              <w:rPr>
                <w:rFonts w:hint="eastAsia" w:ascii="宋体" w:hAnsi="宋体" w:eastAsia="宋体" w:cs="宋体"/>
                <w:b/>
                <w:bCs w:val="0"/>
                <w:color w:val="auto"/>
                <w:sz w:val="24"/>
                <w:szCs w:val="24"/>
                <w:highlight w:val="none"/>
                <w:lang w:eastAsia="zh-CN"/>
              </w:rPr>
              <w:t>，做好用户的服务。</w:t>
            </w:r>
          </w:p>
          <w:p>
            <w:pPr>
              <w:autoSpaceDE w:val="0"/>
              <w:spacing w:line="276" w:lineRule="auto"/>
              <w:rPr>
                <w:rFonts w:hint="eastAsia" w:ascii="宋体" w:hAnsi="宋体" w:eastAsia="宋体" w:cs="宋体"/>
                <w:b w:val="0"/>
                <w:bCs/>
                <w:color w:val="auto"/>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0" w:hRule="atLeast"/>
        </w:trPr>
        <w:tc>
          <w:tcPr>
            <w:tcW w:w="631" w:type="dxa"/>
            <w:vAlign w:val="center"/>
          </w:tcPr>
          <w:p>
            <w:pPr>
              <w:autoSpaceDE w:val="0"/>
              <w:spacing w:line="276" w:lineRule="auto"/>
              <w:jc w:val="center"/>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5</w:t>
            </w:r>
          </w:p>
        </w:tc>
        <w:tc>
          <w:tcPr>
            <w:tcW w:w="777" w:type="dxa"/>
            <w:vAlign w:val="center"/>
          </w:tcPr>
          <w:p>
            <w:pPr>
              <w:autoSpaceDE w:val="0"/>
              <w:spacing w:line="276" w:lineRule="auto"/>
              <w:jc w:val="both"/>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lang w:eastAsia="zh-CN"/>
              </w:rPr>
              <w:t>报价文件格式</w:t>
            </w:r>
          </w:p>
        </w:tc>
        <w:tc>
          <w:tcPr>
            <w:tcW w:w="1132" w:type="dxa"/>
            <w:vAlign w:val="center"/>
          </w:tcPr>
          <w:p>
            <w:pPr>
              <w:pStyle w:val="4"/>
              <w:spacing w:before="0" w:after="0"/>
              <w:ind w:firstLine="0" w:firstLineChars="0"/>
              <w:jc w:val="left"/>
              <w:rPr>
                <w:rFonts w:hint="eastAsia" w:ascii="宋体" w:hAnsi="宋体" w:eastAsia="宋体" w:cs="宋体"/>
                <w:color w:val="auto"/>
                <w:sz w:val="24"/>
                <w:szCs w:val="24"/>
              </w:rPr>
            </w:pPr>
            <w:bookmarkStart w:id="0" w:name="_Toc35851454"/>
            <w:bookmarkStart w:id="1" w:name="_Toc58398467"/>
            <w:bookmarkStart w:id="2" w:name="_Toc58398341"/>
            <w:bookmarkStart w:id="3" w:name="_Toc34895619"/>
            <w:r>
              <w:rPr>
                <w:rFonts w:hint="eastAsia" w:ascii="宋体" w:hAnsi="宋体" w:eastAsia="宋体" w:cs="宋体"/>
                <w:color w:val="auto"/>
                <w:sz w:val="24"/>
                <w:szCs w:val="24"/>
              </w:rPr>
              <w:t>3.3开标一览表格式</w:t>
            </w:r>
            <w:bookmarkEnd w:id="0"/>
            <w:bookmarkEnd w:id="1"/>
            <w:bookmarkEnd w:id="2"/>
            <w:bookmarkEnd w:id="3"/>
          </w:p>
          <w:p>
            <w:pPr>
              <w:autoSpaceDE w:val="0"/>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1、报价书（开标一览表）</w:t>
            </w:r>
          </w:p>
        </w:tc>
        <w:tc>
          <w:tcPr>
            <w:tcW w:w="4023" w:type="dxa"/>
            <w:vAlign w:val="center"/>
          </w:tcPr>
          <w:p>
            <w:pPr>
              <w:keepNext w:val="0"/>
              <w:keepLines w:val="0"/>
              <w:pageBreakBefore w:val="0"/>
              <w:widowControl w:val="0"/>
              <w:numPr>
                <w:ilvl w:val="0"/>
                <w:numId w:val="0"/>
              </w:numPr>
              <w:kinsoku/>
              <w:wordWrap/>
              <w:overflowPunct/>
              <w:topLinePunct w:val="0"/>
              <w:autoSpaceDE/>
              <w:autoSpaceDN/>
              <w:bidi w:val="0"/>
              <w:spacing w:line="440" w:lineRule="exact"/>
              <w:ind w:firstLine="482" w:firstLineChars="20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注：1、报价</w:t>
            </w:r>
            <w:r>
              <w:rPr>
                <w:rFonts w:hint="eastAsia" w:ascii="宋体" w:hAnsi="宋体" w:eastAsia="宋体" w:cs="宋体"/>
                <w:b/>
                <w:bCs/>
                <w:color w:val="auto"/>
                <w:sz w:val="24"/>
                <w:szCs w:val="24"/>
                <w:highlight w:val="none"/>
              </w:rPr>
              <w:t>单价已含税金、墓具</w:t>
            </w:r>
            <w:r>
              <w:rPr>
                <w:rFonts w:hint="eastAsia" w:ascii="宋体" w:hAnsi="宋体" w:eastAsia="宋体" w:cs="宋体"/>
                <w:b/>
                <w:bCs/>
                <w:color w:val="auto"/>
                <w:sz w:val="24"/>
                <w:szCs w:val="24"/>
                <w:highlight w:val="none"/>
                <w:lang w:eastAsia="zh-CN"/>
              </w:rPr>
              <w:t>材料、</w:t>
            </w:r>
            <w:r>
              <w:rPr>
                <w:rFonts w:hint="eastAsia" w:ascii="宋体" w:hAnsi="宋体" w:eastAsia="宋体" w:cs="宋体"/>
                <w:b/>
                <w:bCs/>
                <w:color w:val="auto"/>
                <w:sz w:val="24"/>
                <w:szCs w:val="24"/>
                <w:highlight w:val="none"/>
              </w:rPr>
              <w:t>制作、运输、装卸、</w:t>
            </w:r>
            <w:r>
              <w:rPr>
                <w:rFonts w:hint="eastAsia" w:ascii="宋体" w:hAnsi="宋体" w:eastAsia="宋体" w:cs="宋体"/>
                <w:b/>
                <w:bCs/>
                <w:color w:val="auto"/>
                <w:sz w:val="24"/>
                <w:szCs w:val="24"/>
                <w:highlight w:val="none"/>
                <w:lang w:eastAsia="zh-CN"/>
              </w:rPr>
              <w:t>搬运、</w:t>
            </w:r>
            <w:r>
              <w:rPr>
                <w:rFonts w:hint="eastAsia" w:ascii="宋体" w:hAnsi="宋体" w:eastAsia="宋体" w:cs="宋体"/>
                <w:b/>
                <w:bCs/>
                <w:color w:val="auto"/>
                <w:sz w:val="24"/>
                <w:szCs w:val="24"/>
                <w:highlight w:val="none"/>
              </w:rPr>
              <w:t>安装</w:t>
            </w:r>
            <w:r>
              <w:rPr>
                <w:rFonts w:hint="eastAsia" w:ascii="宋体" w:hAnsi="宋体" w:eastAsia="宋体" w:cs="宋体"/>
                <w:b/>
                <w:bCs/>
                <w:color w:val="auto"/>
                <w:sz w:val="24"/>
                <w:szCs w:val="24"/>
                <w:highlight w:val="none"/>
                <w:lang w:eastAsia="zh-CN"/>
              </w:rPr>
              <w:t>（含内外盒安装时土方开挖及外运）、</w:t>
            </w:r>
            <w:r>
              <w:rPr>
                <w:rFonts w:hint="eastAsia" w:ascii="宋体" w:hAnsi="宋体" w:eastAsia="宋体" w:cs="宋体"/>
                <w:b/>
                <w:bCs/>
                <w:color w:val="auto"/>
                <w:sz w:val="24"/>
                <w:szCs w:val="24"/>
                <w:highlight w:val="none"/>
              </w:rPr>
              <w:t>墓碑</w:t>
            </w:r>
            <w:r>
              <w:rPr>
                <w:rFonts w:hint="eastAsia" w:ascii="宋体" w:hAnsi="宋体" w:eastAsia="宋体" w:cs="宋体"/>
                <w:b/>
                <w:bCs/>
                <w:color w:val="auto"/>
                <w:sz w:val="24"/>
                <w:szCs w:val="24"/>
                <w:highlight w:val="none"/>
                <w:lang w:eastAsia="zh-CN"/>
              </w:rPr>
              <w:t>首次</w:t>
            </w:r>
            <w:r>
              <w:rPr>
                <w:rFonts w:hint="eastAsia" w:ascii="宋体" w:hAnsi="宋体" w:eastAsia="宋体" w:cs="宋体"/>
                <w:b/>
                <w:bCs/>
                <w:color w:val="auto"/>
                <w:sz w:val="24"/>
                <w:szCs w:val="24"/>
                <w:highlight w:val="none"/>
              </w:rPr>
              <w:t>刻字和安装</w:t>
            </w:r>
            <w:r>
              <w:rPr>
                <w:rFonts w:hint="eastAsia" w:ascii="宋体" w:hAnsi="宋体" w:eastAsia="宋体" w:cs="宋体"/>
                <w:b/>
                <w:bCs/>
                <w:color w:val="auto"/>
                <w:sz w:val="24"/>
                <w:szCs w:val="24"/>
                <w:highlight w:val="none"/>
                <w:lang w:eastAsia="zh-CN"/>
              </w:rPr>
              <w:t>（双穴第二位去逝者加刻姓名及出生、去世时间等费用由用户自理）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墓具出售后的逝者安葬时的</w:t>
            </w:r>
            <w:r>
              <w:rPr>
                <w:rFonts w:hint="eastAsia" w:ascii="宋体" w:hAnsi="宋体" w:eastAsia="宋体" w:cs="宋体"/>
                <w:b/>
                <w:bCs/>
                <w:color w:val="auto"/>
                <w:sz w:val="24"/>
                <w:szCs w:val="24"/>
                <w:highlight w:val="none"/>
                <w:lang w:eastAsia="zh-CN"/>
              </w:rPr>
              <w:t>墓穴封口（含二次封口）</w:t>
            </w:r>
            <w:r>
              <w:rPr>
                <w:rFonts w:hint="eastAsia" w:ascii="宋体" w:hAnsi="宋体" w:eastAsia="宋体" w:cs="宋体"/>
                <w:b/>
                <w:bCs/>
                <w:color w:val="auto"/>
                <w:sz w:val="24"/>
                <w:szCs w:val="24"/>
                <w:highlight w:val="none"/>
              </w:rPr>
              <w:t>，及对</w:t>
            </w:r>
            <w:r>
              <w:rPr>
                <w:rFonts w:hint="eastAsia" w:ascii="宋体" w:hAnsi="宋体" w:eastAsia="宋体" w:cs="宋体"/>
                <w:b/>
                <w:bCs/>
                <w:color w:val="auto"/>
                <w:sz w:val="24"/>
                <w:szCs w:val="24"/>
                <w:highlight w:val="none"/>
                <w:lang w:eastAsia="zh-CN"/>
              </w:rPr>
              <w:t>迁移安置</w:t>
            </w:r>
            <w:r>
              <w:rPr>
                <w:rFonts w:hint="eastAsia" w:ascii="宋体" w:hAnsi="宋体" w:eastAsia="宋体" w:cs="宋体"/>
                <w:b/>
                <w:bCs/>
                <w:color w:val="auto"/>
                <w:sz w:val="24"/>
                <w:szCs w:val="24"/>
                <w:highlight w:val="none"/>
              </w:rPr>
              <w:t>的骨罐墓穴挖洞加深</w:t>
            </w:r>
            <w:r>
              <w:rPr>
                <w:rFonts w:hint="eastAsia" w:ascii="宋体" w:hAnsi="宋体" w:eastAsia="宋体" w:cs="宋体"/>
                <w:b/>
                <w:bCs/>
                <w:color w:val="auto"/>
                <w:sz w:val="24"/>
                <w:szCs w:val="24"/>
                <w:highlight w:val="none"/>
                <w:lang w:val="en-US" w:eastAsia="zh-CN"/>
              </w:rPr>
              <w:t>、墓具区排位门牌</w:t>
            </w:r>
            <w:r>
              <w:rPr>
                <w:rFonts w:hint="eastAsia" w:ascii="宋体" w:hAnsi="宋体" w:eastAsia="宋体" w:cs="宋体"/>
                <w:b/>
                <w:bCs/>
                <w:color w:val="auto"/>
                <w:sz w:val="24"/>
                <w:szCs w:val="24"/>
                <w:highlight w:val="none"/>
              </w:rPr>
              <w:t>工作等项目实施过程中所产生的一切费用</w:t>
            </w:r>
            <w:r>
              <w:rPr>
                <w:rFonts w:hint="eastAsia" w:ascii="宋体" w:hAnsi="宋体" w:eastAsia="宋体" w:cs="宋体"/>
                <w:b/>
                <w:bCs/>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pacing w:line="440" w:lineRule="exact"/>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2、墓具采用卧式墓碑，墓具内外盒在墓穴基线以下，墓具安装需对墓穴位置进行挖方，把墓具的内外盒埋在土里。由于墓区主要由山体开挖平整而成，存在墓穴位置可能位于新平整的岩石之处，增加墓穴开挖、</w:t>
            </w:r>
            <w:r>
              <w:rPr>
                <w:rFonts w:hint="eastAsia" w:ascii="宋体" w:hAnsi="宋体" w:eastAsia="宋体" w:cs="宋体"/>
                <w:b/>
                <w:bCs/>
                <w:color w:val="auto"/>
                <w:sz w:val="24"/>
                <w:szCs w:val="24"/>
                <w:highlight w:val="none"/>
              </w:rPr>
              <w:t>及</w:t>
            </w:r>
            <w:r>
              <w:rPr>
                <w:rFonts w:hint="eastAsia" w:ascii="宋体" w:hAnsi="宋体" w:eastAsia="宋体" w:cs="宋体"/>
                <w:b/>
                <w:bCs/>
                <w:color w:val="auto"/>
                <w:sz w:val="24"/>
                <w:szCs w:val="24"/>
                <w:highlight w:val="none"/>
                <w:lang w:eastAsia="zh-CN"/>
              </w:rPr>
              <w:t>迁移安置</w:t>
            </w:r>
            <w:r>
              <w:rPr>
                <w:rFonts w:hint="eastAsia" w:ascii="宋体" w:hAnsi="宋体" w:eastAsia="宋体" w:cs="宋体"/>
                <w:b/>
                <w:bCs/>
                <w:color w:val="auto"/>
                <w:sz w:val="24"/>
                <w:szCs w:val="24"/>
                <w:highlight w:val="none"/>
              </w:rPr>
              <w:t>的骨罐墓穴挖洞加深</w:t>
            </w:r>
            <w:r>
              <w:rPr>
                <w:rFonts w:hint="eastAsia" w:ascii="宋体" w:hAnsi="宋体" w:eastAsia="宋体" w:cs="宋体"/>
                <w:b/>
                <w:bCs/>
                <w:color w:val="auto"/>
                <w:sz w:val="24"/>
                <w:szCs w:val="24"/>
                <w:highlight w:val="none"/>
                <w:lang w:val="en-US" w:eastAsia="zh-CN"/>
              </w:rPr>
              <w:t>时难度风险。</w:t>
            </w:r>
          </w:p>
          <w:p>
            <w:pPr>
              <w:autoSpaceDE w:val="0"/>
              <w:spacing w:line="276" w:lineRule="auto"/>
              <w:rPr>
                <w:rFonts w:hint="eastAsia" w:ascii="宋体" w:hAnsi="宋体" w:eastAsia="宋体" w:cs="宋体"/>
                <w:b w:val="0"/>
                <w:bCs/>
                <w:color w:val="auto"/>
                <w:sz w:val="24"/>
                <w:szCs w:val="24"/>
                <w:highlight w:val="none"/>
              </w:rPr>
            </w:pPr>
            <w:r>
              <w:rPr>
                <w:rFonts w:hint="eastAsia" w:ascii="宋体" w:hAnsi="宋体" w:eastAsia="宋体" w:cs="宋体"/>
                <w:b/>
                <w:bCs/>
                <w:color w:val="auto"/>
                <w:sz w:val="24"/>
                <w:szCs w:val="24"/>
                <w:highlight w:val="none"/>
                <w:lang w:val="en-US" w:eastAsia="zh-CN"/>
              </w:rPr>
              <w:t>3、投标人在综合单价报价时，需综合考虑墓具安装的墓穴挖方成本，以及墓穴所处墓区的坡度、距离的搬运成本，墓碑刻字、安装以及</w:t>
            </w:r>
            <w:r>
              <w:rPr>
                <w:rFonts w:hint="eastAsia" w:ascii="宋体" w:hAnsi="宋体" w:eastAsia="宋体" w:cs="宋体"/>
                <w:b/>
                <w:bCs/>
                <w:color w:val="auto"/>
                <w:sz w:val="24"/>
                <w:szCs w:val="24"/>
                <w:highlight w:val="none"/>
              </w:rPr>
              <w:t>墓具出售后的逝者安葬时的</w:t>
            </w:r>
            <w:r>
              <w:rPr>
                <w:rFonts w:hint="eastAsia" w:ascii="宋体" w:hAnsi="宋体" w:eastAsia="宋体" w:cs="宋体"/>
                <w:b/>
                <w:bCs/>
                <w:color w:val="auto"/>
                <w:sz w:val="24"/>
                <w:szCs w:val="24"/>
                <w:highlight w:val="none"/>
                <w:lang w:eastAsia="zh-CN"/>
              </w:rPr>
              <w:t>墓穴封口（含二次封口）</w:t>
            </w:r>
            <w:r>
              <w:rPr>
                <w:rFonts w:hint="eastAsia" w:ascii="宋体" w:hAnsi="宋体" w:eastAsia="宋体" w:cs="宋体"/>
                <w:b/>
                <w:bCs/>
                <w:color w:val="auto"/>
                <w:sz w:val="24"/>
                <w:szCs w:val="24"/>
                <w:highlight w:val="none"/>
                <w:lang w:val="en-US" w:eastAsia="zh-CN"/>
              </w:rPr>
              <w:t>时间成本，投标人报价时因未实地踏勘和未充分考虑综合成本而造成的损失由投标人自行承担。</w:t>
            </w:r>
          </w:p>
        </w:tc>
        <w:tc>
          <w:tcPr>
            <w:tcW w:w="3241" w:type="dxa"/>
            <w:vAlign w:val="center"/>
          </w:tcPr>
          <w:p>
            <w:pPr>
              <w:keepNext w:val="0"/>
              <w:keepLines w:val="0"/>
              <w:pageBreakBefore w:val="0"/>
              <w:widowControl w:val="0"/>
              <w:numPr>
                <w:ilvl w:val="0"/>
                <w:numId w:val="0"/>
              </w:numPr>
              <w:kinsoku/>
              <w:wordWrap/>
              <w:overflowPunct/>
              <w:topLinePunct w:val="0"/>
              <w:autoSpaceDE/>
              <w:autoSpaceDN/>
              <w:bidi w:val="0"/>
              <w:spacing w:line="440" w:lineRule="exact"/>
              <w:ind w:firstLine="482" w:firstLineChars="20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注：1、报价</w:t>
            </w:r>
            <w:r>
              <w:rPr>
                <w:rFonts w:hint="eastAsia" w:ascii="宋体" w:hAnsi="宋体" w:eastAsia="宋体" w:cs="宋体"/>
                <w:b/>
                <w:bCs/>
                <w:color w:val="auto"/>
                <w:sz w:val="24"/>
                <w:szCs w:val="24"/>
                <w:highlight w:val="none"/>
              </w:rPr>
              <w:t>单价已含税金、墓具</w:t>
            </w:r>
            <w:r>
              <w:rPr>
                <w:rFonts w:hint="eastAsia" w:ascii="宋体" w:hAnsi="宋体" w:eastAsia="宋体" w:cs="宋体"/>
                <w:b/>
                <w:bCs/>
                <w:color w:val="auto"/>
                <w:sz w:val="24"/>
                <w:szCs w:val="24"/>
                <w:highlight w:val="none"/>
                <w:lang w:eastAsia="zh-CN"/>
              </w:rPr>
              <w:t>材料、</w:t>
            </w:r>
            <w:r>
              <w:rPr>
                <w:rFonts w:hint="eastAsia" w:ascii="宋体" w:hAnsi="宋体" w:eastAsia="宋体" w:cs="宋体"/>
                <w:b/>
                <w:bCs/>
                <w:color w:val="auto"/>
                <w:sz w:val="24"/>
                <w:szCs w:val="24"/>
                <w:highlight w:val="none"/>
              </w:rPr>
              <w:t>制作、运输、装卸、</w:t>
            </w:r>
            <w:r>
              <w:rPr>
                <w:rFonts w:hint="eastAsia" w:ascii="宋体" w:hAnsi="宋体" w:eastAsia="宋体" w:cs="宋体"/>
                <w:b/>
                <w:bCs/>
                <w:color w:val="auto"/>
                <w:sz w:val="24"/>
                <w:szCs w:val="24"/>
                <w:highlight w:val="none"/>
                <w:lang w:eastAsia="zh-CN"/>
              </w:rPr>
              <w:t>搬运、</w:t>
            </w:r>
            <w:r>
              <w:rPr>
                <w:rFonts w:hint="eastAsia" w:ascii="宋体" w:hAnsi="宋体" w:eastAsia="宋体" w:cs="宋体"/>
                <w:b/>
                <w:bCs/>
                <w:color w:val="auto"/>
                <w:sz w:val="24"/>
                <w:szCs w:val="24"/>
                <w:highlight w:val="none"/>
              </w:rPr>
              <w:t>安装</w:t>
            </w:r>
            <w:r>
              <w:rPr>
                <w:rFonts w:hint="eastAsia" w:ascii="宋体" w:hAnsi="宋体" w:eastAsia="宋体" w:cs="宋体"/>
                <w:b/>
                <w:bCs/>
                <w:color w:val="auto"/>
                <w:sz w:val="24"/>
                <w:szCs w:val="24"/>
                <w:highlight w:val="none"/>
                <w:lang w:eastAsia="zh-CN"/>
              </w:rPr>
              <w:t>（含内外盒安装时土方开挖及外运）、</w:t>
            </w:r>
            <w:r>
              <w:rPr>
                <w:rFonts w:hint="eastAsia" w:ascii="宋体" w:hAnsi="宋体" w:eastAsia="宋体" w:cs="宋体"/>
                <w:b/>
                <w:bCs/>
                <w:color w:val="auto"/>
                <w:sz w:val="24"/>
                <w:szCs w:val="24"/>
                <w:highlight w:val="none"/>
              </w:rPr>
              <w:t>墓碑刻字和安装</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墓具出售后的逝者安葬时的</w:t>
            </w:r>
            <w:r>
              <w:rPr>
                <w:rFonts w:hint="eastAsia" w:ascii="宋体" w:hAnsi="宋体" w:eastAsia="宋体" w:cs="宋体"/>
                <w:b/>
                <w:bCs/>
                <w:color w:val="auto"/>
                <w:sz w:val="24"/>
                <w:szCs w:val="24"/>
                <w:highlight w:val="none"/>
                <w:lang w:eastAsia="zh-CN"/>
              </w:rPr>
              <w:t>墓穴封口</w:t>
            </w:r>
            <w:r>
              <w:rPr>
                <w:rFonts w:hint="eastAsia" w:ascii="宋体" w:hAnsi="宋体" w:eastAsia="宋体" w:cs="宋体"/>
                <w:b/>
                <w:bCs/>
                <w:color w:val="auto"/>
                <w:sz w:val="24"/>
                <w:szCs w:val="24"/>
                <w:highlight w:val="none"/>
              </w:rPr>
              <w:t>，及对</w:t>
            </w:r>
            <w:r>
              <w:rPr>
                <w:rFonts w:hint="eastAsia" w:ascii="宋体" w:hAnsi="宋体" w:eastAsia="宋体" w:cs="宋体"/>
                <w:b/>
                <w:bCs/>
                <w:color w:val="auto"/>
                <w:sz w:val="24"/>
                <w:szCs w:val="24"/>
                <w:highlight w:val="none"/>
                <w:lang w:eastAsia="zh-CN"/>
              </w:rPr>
              <w:t>迁移安置</w:t>
            </w:r>
            <w:r>
              <w:rPr>
                <w:rFonts w:hint="eastAsia" w:ascii="宋体" w:hAnsi="宋体" w:eastAsia="宋体" w:cs="宋体"/>
                <w:b/>
                <w:bCs/>
                <w:color w:val="auto"/>
                <w:sz w:val="24"/>
                <w:szCs w:val="24"/>
                <w:highlight w:val="none"/>
              </w:rPr>
              <w:t>的骨罐墓穴挖洞加深</w:t>
            </w:r>
            <w:r>
              <w:rPr>
                <w:rFonts w:hint="eastAsia" w:ascii="宋体" w:hAnsi="宋体" w:eastAsia="宋体" w:cs="宋体"/>
                <w:b/>
                <w:bCs/>
                <w:color w:val="auto"/>
                <w:sz w:val="24"/>
                <w:szCs w:val="24"/>
                <w:highlight w:val="none"/>
                <w:lang w:val="en-US" w:eastAsia="zh-CN"/>
              </w:rPr>
              <w:t>、墓具区排位门牌</w:t>
            </w:r>
            <w:r>
              <w:rPr>
                <w:rFonts w:hint="eastAsia" w:ascii="宋体" w:hAnsi="宋体" w:eastAsia="宋体" w:cs="宋体"/>
                <w:b/>
                <w:bCs/>
                <w:color w:val="auto"/>
                <w:sz w:val="24"/>
                <w:szCs w:val="24"/>
                <w:highlight w:val="none"/>
              </w:rPr>
              <w:t>工作等项目实施过程中所产生的一切费用</w:t>
            </w:r>
            <w:r>
              <w:rPr>
                <w:rFonts w:hint="eastAsia" w:ascii="宋体" w:hAnsi="宋体" w:eastAsia="宋体" w:cs="宋体"/>
                <w:b/>
                <w:bCs/>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pacing w:line="440" w:lineRule="exact"/>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2、墓具采用卧式墓碑，墓具内外盒在墓穴基线以下，墓具安装需对墓穴位置进行挖方，把墓具的内外盒埋在土里。由于墓区主要由山体开挖平整而成，存在墓穴位置可能位于新平整的岩石之处，增加墓穴开挖、</w:t>
            </w:r>
            <w:r>
              <w:rPr>
                <w:rFonts w:hint="eastAsia" w:ascii="宋体" w:hAnsi="宋体" w:eastAsia="宋体" w:cs="宋体"/>
                <w:b/>
                <w:bCs/>
                <w:color w:val="auto"/>
                <w:sz w:val="24"/>
                <w:szCs w:val="24"/>
                <w:highlight w:val="none"/>
              </w:rPr>
              <w:t>及</w:t>
            </w:r>
            <w:r>
              <w:rPr>
                <w:rFonts w:hint="eastAsia" w:ascii="宋体" w:hAnsi="宋体" w:eastAsia="宋体" w:cs="宋体"/>
                <w:b/>
                <w:bCs/>
                <w:color w:val="auto"/>
                <w:sz w:val="24"/>
                <w:szCs w:val="24"/>
                <w:highlight w:val="none"/>
                <w:lang w:eastAsia="zh-CN"/>
              </w:rPr>
              <w:t>迁移安置</w:t>
            </w:r>
            <w:r>
              <w:rPr>
                <w:rFonts w:hint="eastAsia" w:ascii="宋体" w:hAnsi="宋体" w:eastAsia="宋体" w:cs="宋体"/>
                <w:b/>
                <w:bCs/>
                <w:color w:val="auto"/>
                <w:sz w:val="24"/>
                <w:szCs w:val="24"/>
                <w:highlight w:val="none"/>
              </w:rPr>
              <w:t>的骨罐墓穴挖洞加深</w:t>
            </w:r>
            <w:r>
              <w:rPr>
                <w:rFonts w:hint="eastAsia" w:ascii="宋体" w:hAnsi="宋体" w:eastAsia="宋体" w:cs="宋体"/>
                <w:b/>
                <w:bCs/>
                <w:color w:val="auto"/>
                <w:sz w:val="24"/>
                <w:szCs w:val="24"/>
                <w:highlight w:val="none"/>
                <w:lang w:val="en-US" w:eastAsia="zh-CN"/>
              </w:rPr>
              <w:t>时难度风险。</w:t>
            </w:r>
          </w:p>
          <w:p>
            <w:pPr>
              <w:autoSpaceDE w:val="0"/>
              <w:spacing w:line="276" w:lineRule="auto"/>
              <w:rPr>
                <w:rFonts w:hint="eastAsia" w:ascii="宋体" w:hAnsi="宋体" w:eastAsia="宋体" w:cs="宋体"/>
                <w:b w:val="0"/>
                <w:bCs/>
                <w:color w:val="auto"/>
                <w:sz w:val="24"/>
                <w:szCs w:val="24"/>
                <w:highlight w:val="none"/>
              </w:rPr>
            </w:pPr>
            <w:r>
              <w:rPr>
                <w:rFonts w:hint="eastAsia" w:ascii="宋体" w:hAnsi="宋体" w:eastAsia="宋体" w:cs="宋体"/>
                <w:b/>
                <w:bCs/>
                <w:color w:val="auto"/>
                <w:sz w:val="24"/>
                <w:szCs w:val="24"/>
                <w:highlight w:val="none"/>
                <w:lang w:val="en-US" w:eastAsia="zh-CN"/>
              </w:rPr>
              <w:t>3、投标人在综合单价报价时，需综合考虑墓具安装的墓穴挖方成本，以及墓穴所处墓区的坡度、距离的搬运成本，墓碑刻字、安装以及</w:t>
            </w:r>
            <w:r>
              <w:rPr>
                <w:rFonts w:hint="eastAsia" w:ascii="宋体" w:hAnsi="宋体" w:eastAsia="宋体" w:cs="宋体"/>
                <w:b/>
                <w:bCs/>
                <w:color w:val="auto"/>
                <w:sz w:val="24"/>
                <w:szCs w:val="24"/>
                <w:highlight w:val="none"/>
              </w:rPr>
              <w:t>墓具出售后的逝者安葬时的</w:t>
            </w:r>
            <w:r>
              <w:rPr>
                <w:rFonts w:hint="eastAsia" w:ascii="宋体" w:hAnsi="宋体" w:eastAsia="宋体" w:cs="宋体"/>
                <w:b/>
                <w:bCs/>
                <w:color w:val="auto"/>
                <w:sz w:val="24"/>
                <w:szCs w:val="24"/>
                <w:highlight w:val="none"/>
                <w:lang w:eastAsia="zh-CN"/>
              </w:rPr>
              <w:t>墓穴封口</w:t>
            </w:r>
            <w:r>
              <w:rPr>
                <w:rFonts w:hint="eastAsia" w:ascii="宋体" w:hAnsi="宋体" w:eastAsia="宋体" w:cs="宋体"/>
                <w:b/>
                <w:bCs/>
                <w:color w:val="auto"/>
                <w:sz w:val="24"/>
                <w:szCs w:val="24"/>
                <w:highlight w:val="none"/>
                <w:lang w:val="en-US" w:eastAsia="zh-CN"/>
              </w:rPr>
              <w:t>时间成本，投标人报价时因未实地踏勘和未充分考虑综合成本而造成的损失由投标人自行承担。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0" w:hRule="atLeast"/>
        </w:trPr>
        <w:tc>
          <w:tcPr>
            <w:tcW w:w="631" w:type="dxa"/>
            <w:vAlign w:val="center"/>
          </w:tcPr>
          <w:p>
            <w:pPr>
              <w:autoSpaceDE w:val="0"/>
              <w:spacing w:line="276" w:lineRule="auto"/>
              <w:jc w:val="center"/>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6</w:t>
            </w:r>
          </w:p>
        </w:tc>
        <w:tc>
          <w:tcPr>
            <w:tcW w:w="777" w:type="dxa"/>
            <w:vAlign w:val="center"/>
          </w:tcPr>
          <w:p>
            <w:pPr>
              <w:autoSpaceDE w:val="0"/>
              <w:spacing w:line="276" w:lineRule="auto"/>
              <w:jc w:val="both"/>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lang w:eastAsia="zh-CN"/>
              </w:rPr>
              <w:t>合同格式</w:t>
            </w:r>
          </w:p>
        </w:tc>
        <w:tc>
          <w:tcPr>
            <w:tcW w:w="1132" w:type="dxa"/>
            <w:vAlign w:val="center"/>
          </w:tcPr>
          <w:p>
            <w:pPr>
              <w:autoSpaceDE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合同格式</w:t>
            </w:r>
          </w:p>
        </w:tc>
        <w:tc>
          <w:tcPr>
            <w:tcW w:w="4023" w:type="dxa"/>
            <w:vAlign w:val="center"/>
          </w:tcPr>
          <w:p>
            <w:pPr>
              <w:autoSpaceDE w:val="0"/>
              <w:spacing w:line="276" w:lineRule="auto"/>
              <w:rPr>
                <w:rFonts w:hint="eastAsia" w:ascii="宋体" w:hAnsi="宋体" w:eastAsia="宋体" w:cs="宋体"/>
                <w:b/>
                <w:bCs/>
                <w:color w:val="auto"/>
                <w:sz w:val="24"/>
                <w:szCs w:val="24"/>
                <w:highlight w:val="none"/>
                <w:lang w:val="en-US" w:eastAsia="zh-CN"/>
              </w:rPr>
            </w:pPr>
            <w:bookmarkStart w:id="4" w:name="_GoBack"/>
            <w:bookmarkEnd w:id="4"/>
          </w:p>
        </w:tc>
        <w:tc>
          <w:tcPr>
            <w:tcW w:w="3241" w:type="dxa"/>
            <w:vAlign w:val="center"/>
          </w:tcPr>
          <w:p>
            <w:pPr>
              <w:autoSpaceDE w:val="0"/>
              <w:spacing w:line="276"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增加：注：本合同仅作示范文本，具体以双方签定的正式合同为准，合同内容不得违背本招标文件实质性要求。</w:t>
            </w:r>
          </w:p>
        </w:tc>
      </w:tr>
    </w:tbl>
    <w:p>
      <w:pPr>
        <w:pStyle w:val="10"/>
        <w:widowControl w:val="0"/>
        <w:spacing w:before="0" w:beforeAutospacing="0" w:after="0" w:afterAutospacing="0" w:line="360" w:lineRule="auto"/>
        <w:rPr>
          <w:rFonts w:hint="eastAsia" w:ascii="宋体" w:hAnsi="宋体" w:eastAsia="宋体" w:cs="宋体"/>
          <w:color w:val="000000"/>
          <w:sz w:val="24"/>
          <w:szCs w:val="24"/>
        </w:rPr>
      </w:pPr>
    </w:p>
    <w:p>
      <w:pPr>
        <w:pStyle w:val="10"/>
        <w:widowControl w:val="0"/>
        <w:spacing w:before="0" w:beforeAutospacing="0" w:after="0" w:afterAutospacing="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更正日期：</w:t>
      </w:r>
      <w:r>
        <w:rPr>
          <w:rStyle w:val="19"/>
          <w:rFonts w:hint="eastAsia" w:ascii="宋体" w:hAnsi="宋体" w:eastAsia="宋体" w:cs="宋体"/>
          <w:color w:val="000000"/>
          <w:sz w:val="24"/>
          <w:szCs w:val="24"/>
        </w:rPr>
        <w:t>2022年08月</w:t>
      </w:r>
      <w:r>
        <w:rPr>
          <w:rStyle w:val="19"/>
          <w:rFonts w:hint="eastAsia" w:ascii="宋体" w:hAnsi="宋体" w:eastAsia="宋体" w:cs="宋体"/>
          <w:color w:val="000000"/>
          <w:sz w:val="24"/>
          <w:szCs w:val="24"/>
          <w:lang w:val="en-US" w:eastAsia="zh-CN"/>
        </w:rPr>
        <w:t>16</w:t>
      </w:r>
      <w:r>
        <w:rPr>
          <w:rStyle w:val="19"/>
          <w:rFonts w:hint="eastAsia" w:ascii="宋体" w:hAnsi="宋体" w:eastAsia="宋体" w:cs="宋体"/>
          <w:color w:val="000000"/>
          <w:sz w:val="24"/>
          <w:szCs w:val="24"/>
        </w:rPr>
        <w:t>日</w:t>
      </w:r>
      <w:r>
        <w:rPr>
          <w:rFonts w:hint="eastAsia" w:ascii="宋体" w:hAnsi="宋体" w:eastAsia="宋体" w:cs="宋体"/>
          <w:color w:val="000000"/>
          <w:sz w:val="24"/>
          <w:szCs w:val="24"/>
        </w:rPr>
        <w:t> 　　</w:t>
      </w:r>
    </w:p>
    <w:p>
      <w:pPr>
        <w:pStyle w:val="10"/>
        <w:widowControl w:val="0"/>
        <w:spacing w:before="0" w:beforeAutospacing="0" w:after="0" w:afterAutospacing="0" w:line="360" w:lineRule="auto"/>
        <w:rPr>
          <w:rStyle w:val="14"/>
          <w:rFonts w:hint="eastAsia" w:ascii="宋体" w:hAnsi="宋体" w:eastAsia="宋体" w:cs="宋体"/>
          <w:color w:val="000000"/>
          <w:sz w:val="24"/>
          <w:szCs w:val="24"/>
        </w:rPr>
      </w:pPr>
      <w:r>
        <w:rPr>
          <w:rFonts w:hint="eastAsia" w:ascii="宋体" w:hAnsi="宋体" w:eastAsia="宋体" w:cs="宋体"/>
          <w:color w:val="000000"/>
          <w:sz w:val="24"/>
          <w:szCs w:val="24"/>
        </w:rPr>
        <w:t>三、</w:t>
      </w:r>
      <w:r>
        <w:rPr>
          <w:rStyle w:val="14"/>
          <w:rFonts w:hint="eastAsia" w:ascii="宋体" w:hAnsi="宋体" w:eastAsia="宋体" w:cs="宋体"/>
          <w:color w:val="000000"/>
          <w:sz w:val="24"/>
          <w:szCs w:val="24"/>
        </w:rPr>
        <w:t>其他补充事宜</w:t>
      </w:r>
    </w:p>
    <w:p>
      <w:pPr>
        <w:pStyle w:val="10"/>
        <w:widowControl w:val="0"/>
        <w:spacing w:before="0" w:beforeAutospacing="0" w:after="0" w:afterAutospacing="0" w:line="360" w:lineRule="auto"/>
        <w:rPr>
          <w:rStyle w:val="14"/>
          <w:rFonts w:hint="eastAsia" w:ascii="宋体" w:hAnsi="宋体" w:eastAsia="宋体" w:cs="宋体"/>
          <w:b w:val="0"/>
          <w:bCs w:val="0"/>
          <w:color w:val="000000"/>
          <w:sz w:val="24"/>
          <w:szCs w:val="24"/>
        </w:rPr>
      </w:pPr>
      <w:r>
        <w:rPr>
          <w:rFonts w:hint="eastAsia" w:ascii="宋体" w:hAnsi="宋体" w:eastAsia="宋体" w:cs="宋体"/>
          <w:color w:val="000000"/>
          <w:sz w:val="24"/>
          <w:szCs w:val="24"/>
          <w:shd w:val="clear" w:color="auto" w:fill="FFFFFF"/>
        </w:rPr>
        <w:t>原招标文件中与本公告不一致处，均以本公告为准。</w:t>
      </w:r>
    </w:p>
    <w:p>
      <w:pPr>
        <w:pStyle w:val="10"/>
        <w:widowControl w:val="0"/>
        <w:spacing w:before="0" w:beforeAutospacing="0" w:after="0" w:afterAutospacing="0" w:line="360" w:lineRule="auto"/>
        <w:jc w:val="both"/>
        <w:rPr>
          <w:rFonts w:hint="eastAsia" w:ascii="宋体" w:hAnsi="宋体" w:eastAsia="宋体" w:cs="宋体"/>
          <w:color w:val="000000"/>
          <w:sz w:val="24"/>
          <w:szCs w:val="24"/>
        </w:rPr>
      </w:pPr>
      <w:r>
        <w:rPr>
          <w:rStyle w:val="14"/>
          <w:rFonts w:hint="eastAsia" w:ascii="宋体" w:hAnsi="宋体" w:eastAsia="宋体" w:cs="宋体"/>
          <w:color w:val="000000"/>
          <w:sz w:val="24"/>
          <w:szCs w:val="24"/>
        </w:rPr>
        <w:t>四、对本次采购提出询问、质疑、投诉，请按以下方式联系。</w:t>
      </w:r>
    </w:p>
    <w:p>
      <w:pPr>
        <w:wordWrap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采购人信息</w:t>
      </w:r>
    </w:p>
    <w:p>
      <w:pPr>
        <w:wordWrap w:val="0"/>
        <w:snapToGrid w:val="0"/>
        <w:spacing w:line="440" w:lineRule="exact"/>
        <w:ind w:firstLine="720" w:firstLineChars="300"/>
        <w:rPr>
          <w:rFonts w:hint="eastAsia" w:ascii="宋体" w:hAnsi="宋体" w:eastAsia="宋体" w:cs="宋体"/>
          <w:color w:val="auto"/>
          <w:sz w:val="24"/>
          <w:szCs w:val="24"/>
          <w:lang w:eastAsia="zh-CN"/>
        </w:rPr>
      </w:pPr>
      <w:r>
        <w:rPr>
          <w:rFonts w:hint="eastAsia" w:ascii="宋体" w:hAnsi="宋体" w:eastAsia="宋体" w:cs="宋体"/>
          <w:sz w:val="24"/>
          <w:szCs w:val="24"/>
        </w:rPr>
        <w:t>名  </w:t>
      </w:r>
      <w:r>
        <w:rPr>
          <w:rFonts w:hint="eastAsia" w:ascii="宋体" w:hAnsi="宋体" w:eastAsia="宋体" w:cs="宋体"/>
          <w:color w:val="auto"/>
          <w:sz w:val="24"/>
          <w:szCs w:val="24"/>
        </w:rPr>
        <w:t>  称：</w:t>
      </w:r>
      <w:r>
        <w:rPr>
          <w:rFonts w:hint="eastAsia" w:ascii="宋体" w:hAnsi="宋体" w:eastAsia="宋体" w:cs="宋体"/>
          <w:color w:val="auto"/>
          <w:sz w:val="24"/>
          <w:szCs w:val="24"/>
          <w:lang w:eastAsia="zh-CN"/>
        </w:rPr>
        <w:t>丽水市莲都区陵园管理所</w:t>
      </w:r>
    </w:p>
    <w:p>
      <w:pPr>
        <w:wordWrap w:val="0"/>
        <w:snapToGrid w:val="0"/>
        <w:spacing w:line="44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highlight w:val="none"/>
        </w:rPr>
        <w:t>丽水市水阁垟店岭公墓1号</w:t>
      </w:r>
    </w:p>
    <w:p>
      <w:pPr>
        <w:wordWrap w:val="0"/>
        <w:snapToGrid w:val="0"/>
        <w:spacing w:line="44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项目联系人（询问）：</w:t>
      </w:r>
      <w:r>
        <w:rPr>
          <w:rFonts w:hint="eastAsia" w:ascii="宋体" w:hAnsi="宋体" w:eastAsia="宋体" w:cs="宋体"/>
          <w:color w:val="auto"/>
          <w:sz w:val="24"/>
          <w:szCs w:val="24"/>
          <w:lang w:val="en-US" w:eastAsia="zh-CN"/>
        </w:rPr>
        <w:t>陈建勇</w:t>
      </w:r>
      <w:r>
        <w:rPr>
          <w:rFonts w:hint="eastAsia" w:ascii="宋体" w:hAnsi="宋体" w:eastAsia="宋体" w:cs="宋体"/>
          <w:color w:val="auto"/>
          <w:sz w:val="24"/>
          <w:szCs w:val="24"/>
        </w:rPr>
        <w:t xml:space="preserve">    项目联系方式（询问）：</w:t>
      </w:r>
      <w:r>
        <w:rPr>
          <w:rFonts w:hint="eastAsia" w:ascii="宋体" w:hAnsi="宋体" w:eastAsia="宋体" w:cs="宋体"/>
          <w:color w:val="auto"/>
          <w:sz w:val="24"/>
          <w:szCs w:val="24"/>
          <w:highlight w:val="none"/>
          <w:lang w:val="en-US" w:eastAsia="zh-CN"/>
        </w:rPr>
        <w:t>0578-2278623</w:t>
      </w:r>
    </w:p>
    <w:p>
      <w:pPr>
        <w:wordWrap w:val="0"/>
        <w:snapToGrid w:val="0"/>
        <w:spacing w:line="44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质疑联系人：</w:t>
      </w:r>
      <w:r>
        <w:rPr>
          <w:rFonts w:hint="eastAsia" w:ascii="宋体" w:hAnsi="宋体" w:eastAsia="宋体" w:cs="宋体"/>
          <w:color w:val="auto"/>
          <w:sz w:val="24"/>
          <w:szCs w:val="24"/>
          <w:lang w:val="en-US" w:eastAsia="zh-CN"/>
        </w:rPr>
        <w:t>林斌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质疑联系方式：</w:t>
      </w:r>
      <w:r>
        <w:rPr>
          <w:rFonts w:hint="eastAsia" w:ascii="宋体" w:hAnsi="宋体" w:eastAsia="宋体" w:cs="宋体"/>
          <w:color w:val="auto"/>
          <w:sz w:val="24"/>
          <w:szCs w:val="24"/>
          <w:highlight w:val="none"/>
          <w:lang w:val="en-US" w:eastAsia="zh-CN"/>
        </w:rPr>
        <w:t>0578-2278623</w:t>
      </w:r>
    </w:p>
    <w:p>
      <w:pPr>
        <w:wordWrap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采购代理机构信息</w:t>
      </w:r>
    </w:p>
    <w:p>
      <w:pPr>
        <w:wordWrap w:val="0"/>
        <w:snapToGrid w:val="0"/>
        <w:spacing w:line="440" w:lineRule="exact"/>
        <w:ind w:firstLine="720" w:firstLineChars="300"/>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浙江明业项目管理有限公司</w:t>
      </w:r>
    </w:p>
    <w:p>
      <w:pPr>
        <w:wordWrap w:val="0"/>
        <w:snapToGrid w:val="0"/>
        <w:spacing w:line="44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color w:val="auto"/>
          <w:sz w:val="24"/>
          <w:szCs w:val="24"/>
          <w:highlight w:val="none"/>
        </w:rPr>
        <w:t>丽水市莲都区花园路608号6楼</w:t>
      </w:r>
    </w:p>
    <w:p>
      <w:pPr>
        <w:wordWrap w:val="0"/>
        <w:snapToGrid w:val="0"/>
        <w:spacing w:line="44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传  真：0578-</w:t>
      </w:r>
      <w:r>
        <w:rPr>
          <w:rFonts w:hint="eastAsia" w:ascii="宋体" w:hAnsi="宋体" w:eastAsia="宋体" w:cs="宋体"/>
          <w:sz w:val="24"/>
          <w:szCs w:val="24"/>
          <w:lang w:eastAsia="zh-CN"/>
        </w:rPr>
        <w:t>2178552</w:t>
      </w:r>
      <w:r>
        <w:rPr>
          <w:rFonts w:hint="eastAsia" w:ascii="宋体" w:hAnsi="宋体" w:eastAsia="宋体" w:cs="宋体"/>
          <w:sz w:val="24"/>
          <w:szCs w:val="24"/>
        </w:rPr>
        <w:t> </w:t>
      </w:r>
    </w:p>
    <w:p>
      <w:pPr>
        <w:wordWrap w:val="0"/>
        <w:snapToGrid w:val="0"/>
        <w:spacing w:line="440" w:lineRule="exact"/>
        <w:ind w:firstLine="720" w:firstLineChars="300"/>
        <w:rPr>
          <w:rFonts w:hint="eastAsia" w:ascii="宋体" w:hAnsi="宋体" w:eastAsia="宋体" w:cs="宋体"/>
          <w:bCs/>
          <w:snapToGrid w:val="0"/>
          <w:sz w:val="24"/>
          <w:szCs w:val="24"/>
        </w:rPr>
      </w:pPr>
      <w:r>
        <w:rPr>
          <w:rFonts w:hint="eastAsia" w:ascii="宋体" w:hAnsi="宋体" w:eastAsia="宋体" w:cs="宋体"/>
          <w:sz w:val="24"/>
          <w:szCs w:val="24"/>
        </w:rPr>
        <w:t>项目联系人（询问）：</w:t>
      </w:r>
      <w:r>
        <w:rPr>
          <w:rFonts w:hint="eastAsia" w:ascii="宋体" w:hAnsi="宋体" w:eastAsia="宋体" w:cs="宋体"/>
          <w:bCs/>
          <w:snapToGrid w:val="0"/>
          <w:sz w:val="24"/>
          <w:szCs w:val="24"/>
          <w:lang w:eastAsia="zh-CN"/>
        </w:rPr>
        <w:t>王鑫鑫</w:t>
      </w:r>
      <w:r>
        <w:rPr>
          <w:rFonts w:hint="eastAsia" w:ascii="宋体" w:hAnsi="宋体" w:eastAsia="宋体" w:cs="宋体"/>
          <w:sz w:val="24"/>
          <w:szCs w:val="24"/>
        </w:rPr>
        <w:t>   项目联系方式（询问）：</w:t>
      </w:r>
      <w:r>
        <w:rPr>
          <w:rFonts w:hint="eastAsia" w:ascii="宋体" w:hAnsi="宋体" w:eastAsia="宋体" w:cs="宋体"/>
          <w:color w:val="auto"/>
          <w:sz w:val="24"/>
          <w:szCs w:val="24"/>
          <w:highlight w:val="none"/>
        </w:rPr>
        <w:t>18157830816</w:t>
      </w:r>
    </w:p>
    <w:p>
      <w:pPr>
        <w:wordWrap w:val="0"/>
        <w:snapToGrid w:val="0"/>
        <w:spacing w:line="44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质疑联系人：</w:t>
      </w:r>
      <w:r>
        <w:rPr>
          <w:rFonts w:hint="eastAsia" w:ascii="宋体" w:hAnsi="宋体" w:eastAsia="宋体" w:cs="宋体"/>
          <w:color w:val="auto"/>
          <w:sz w:val="24"/>
          <w:szCs w:val="24"/>
          <w:highlight w:val="none"/>
        </w:rPr>
        <w:t>叶丽萍</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质疑联系方式：</w:t>
      </w:r>
      <w:r>
        <w:rPr>
          <w:rFonts w:hint="eastAsia" w:ascii="宋体" w:hAnsi="宋体" w:eastAsia="宋体" w:cs="宋体"/>
          <w:color w:val="auto"/>
          <w:sz w:val="24"/>
          <w:szCs w:val="24"/>
          <w:highlight w:val="none"/>
        </w:rPr>
        <w:t>13884388548</w:t>
      </w:r>
    </w:p>
    <w:p>
      <w:pPr>
        <w:wordWrap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 同级政府采购监督管理部门</w:t>
      </w:r>
    </w:p>
    <w:p>
      <w:pPr>
        <w:wordWrap w:val="0"/>
        <w:snapToGrid w:val="0"/>
        <w:spacing w:line="44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名  称：丽水市莲都区财政局 </w:t>
      </w:r>
    </w:p>
    <w:p>
      <w:pPr>
        <w:wordWrap w:val="0"/>
        <w:snapToGrid w:val="0"/>
        <w:spacing w:line="44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地   址：丽水市解放街71号</w:t>
      </w:r>
    </w:p>
    <w:p>
      <w:pPr>
        <w:wordWrap w:val="0"/>
        <w:snapToGrid w:val="0"/>
        <w:spacing w:line="44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 xml:space="preserve">联系人：刘腾        </w:t>
      </w:r>
    </w:p>
    <w:p>
      <w:pPr>
        <w:wordWrap w:val="0"/>
        <w:snapToGrid w:val="0"/>
        <w:spacing w:line="44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监督投诉电话：0578-2131236</w:t>
      </w:r>
    </w:p>
    <w:p>
      <w:pPr>
        <w:pStyle w:val="18"/>
        <w:widowControl w:val="0"/>
        <w:spacing w:line="276" w:lineRule="auto"/>
        <w:ind w:left="0" w:right="1317" w:rightChars="627" w:firstLine="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采购人：</w:t>
      </w:r>
      <w:r>
        <w:rPr>
          <w:rFonts w:hint="eastAsia" w:ascii="宋体" w:hAnsi="宋体" w:eastAsia="宋体" w:cs="宋体"/>
          <w:color w:val="auto"/>
          <w:sz w:val="24"/>
          <w:szCs w:val="24"/>
          <w:lang w:eastAsia="zh-CN"/>
        </w:rPr>
        <w:t>丽水市莲都区陵园管理所</w:t>
      </w:r>
    </w:p>
    <w:p>
      <w:pPr>
        <w:pStyle w:val="18"/>
        <w:widowControl w:val="0"/>
        <w:spacing w:line="276" w:lineRule="auto"/>
        <w:ind w:left="0" w:right="1317" w:rightChars="627" w:firstLine="0"/>
        <w:jc w:val="right"/>
        <w:rPr>
          <w:rFonts w:hint="eastAsia" w:ascii="宋体" w:hAnsi="宋体" w:eastAsia="宋体" w:cs="宋体"/>
          <w:color w:val="auto"/>
          <w:sz w:val="24"/>
          <w:szCs w:val="24"/>
        </w:rPr>
      </w:pPr>
    </w:p>
    <w:p>
      <w:pPr>
        <w:pStyle w:val="18"/>
        <w:widowControl w:val="0"/>
        <w:spacing w:line="276" w:lineRule="auto"/>
        <w:ind w:left="0" w:right="1317" w:rightChars="627" w:firstLine="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采购代理机构：</w:t>
      </w:r>
      <w:r>
        <w:rPr>
          <w:rFonts w:hint="eastAsia" w:ascii="宋体" w:hAnsi="宋体" w:eastAsia="宋体" w:cs="宋体"/>
          <w:sz w:val="24"/>
          <w:szCs w:val="24"/>
          <w:lang w:eastAsia="zh-CN"/>
        </w:rPr>
        <w:t>浙江明业项目管理有限公司</w:t>
      </w:r>
    </w:p>
    <w:p>
      <w:pPr>
        <w:spacing w:line="276" w:lineRule="auto"/>
        <w:ind w:right="1317" w:rightChars="627"/>
        <w:jc w:val="right"/>
        <w:rPr>
          <w:rFonts w:hint="eastAsia" w:ascii="宋体" w:hAnsi="宋体" w:eastAsia="宋体" w:cs="宋体"/>
          <w:sz w:val="24"/>
          <w:szCs w:val="24"/>
        </w:rPr>
      </w:pPr>
    </w:p>
    <w:p>
      <w:pPr>
        <w:pStyle w:val="18"/>
        <w:widowControl w:val="0"/>
        <w:spacing w:line="276" w:lineRule="auto"/>
        <w:ind w:left="0" w:right="1317" w:rightChars="627" w:firstLine="5280" w:firstLineChars="220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日期：2022年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日</w:t>
      </w:r>
    </w:p>
    <w:p>
      <w:pPr>
        <w:rPr>
          <w:rFonts w:ascii="宋体" w:hAnsi="宋体" w:eastAsia="宋体"/>
          <w:sz w:val="20"/>
          <w:szCs w:val="21"/>
        </w:rPr>
      </w:pPr>
    </w:p>
    <w:p>
      <w:pPr>
        <w:widowControl/>
        <w:shd w:val="clear" w:color="auto" w:fill="FFFFFF"/>
        <w:autoSpaceDE w:val="0"/>
        <w:ind w:right="136"/>
        <w:jc w:val="left"/>
        <w:rPr>
          <w:sz w:val="20"/>
          <w:szCs w:val="21"/>
        </w:rPr>
      </w:pPr>
    </w:p>
    <w:sectPr>
      <w:pgSz w:w="11906" w:h="16838"/>
      <w:pgMar w:top="1440" w:right="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64848"/>
    <w:multiLevelType w:val="multilevel"/>
    <w:tmpl w:val="6CB64848"/>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1FA3"/>
    <w:rsid w:val="00250438"/>
    <w:rsid w:val="002E5531"/>
    <w:rsid w:val="003245C8"/>
    <w:rsid w:val="003B0DFF"/>
    <w:rsid w:val="003C6A44"/>
    <w:rsid w:val="00421FA3"/>
    <w:rsid w:val="0053239D"/>
    <w:rsid w:val="0065355D"/>
    <w:rsid w:val="006664E1"/>
    <w:rsid w:val="008549F0"/>
    <w:rsid w:val="008C2939"/>
    <w:rsid w:val="00903794"/>
    <w:rsid w:val="00953982"/>
    <w:rsid w:val="00AE3C9A"/>
    <w:rsid w:val="00B0160B"/>
    <w:rsid w:val="00B07F0E"/>
    <w:rsid w:val="00D75FC8"/>
    <w:rsid w:val="00E73B80"/>
    <w:rsid w:val="00EB62D0"/>
    <w:rsid w:val="00EC64C7"/>
    <w:rsid w:val="50BB5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5"/>
    <w:qFormat/>
    <w:uiPriority w:val="0"/>
    <w:pPr>
      <w:keepNext/>
      <w:keepLines/>
      <w:spacing w:before="260" w:after="260" w:line="360" w:lineRule="auto"/>
      <w:ind w:firstLine="602" w:firstLineChars="200"/>
      <w:outlineLvl w:val="2"/>
    </w:pPr>
    <w:rPr>
      <w:rFonts w:ascii="仿宋_GB2312" w:hAnsi="Calibri" w:eastAsia="仿宋_GB2312" w:cs="Times New Roman"/>
      <w:b/>
      <w:bCs/>
      <w:sz w:val="30"/>
      <w:szCs w:val="20"/>
    </w:rPr>
  </w:style>
  <w:style w:type="paragraph" w:styleId="6">
    <w:name w:val="heading 5"/>
    <w:basedOn w:val="1"/>
    <w:next w:val="1"/>
    <w:qFormat/>
    <w:uiPriority w:val="0"/>
    <w:pPr>
      <w:keepLines/>
      <w:widowControl/>
      <w:spacing w:before="280" w:after="290" w:line="372" w:lineRule="auto"/>
      <w:outlineLvl w:val="4"/>
    </w:pPr>
    <w:rPr>
      <w:rFonts w:ascii="Times New Roman" w:hAnsi="Times New Roman" w:eastAsia="宋体" w:cs="Times New Roman"/>
      <w:b/>
      <w:color w:val="000000"/>
      <w:sz w:val="28"/>
      <w:szCs w:val="20"/>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208"/>
      </w:tabs>
      <w:spacing w:line="432" w:lineRule="auto"/>
    </w:pPr>
    <w:rPr>
      <w:rFonts w:ascii="仿宋_GB2312" w:hAnsi="Times New Roman" w:eastAsia="仿宋_GB2312" w:cs="Times New Roman"/>
      <w:sz w:val="28"/>
    </w:rPr>
  </w:style>
  <w:style w:type="paragraph" w:styleId="3">
    <w:name w:val="Body Text First Indent"/>
    <w:basedOn w:val="2"/>
    <w:next w:val="1"/>
    <w:qFormat/>
    <w:uiPriority w:val="0"/>
    <w:pPr>
      <w:spacing w:after="120" w:line="240" w:lineRule="auto"/>
      <w:ind w:firstLine="420" w:firstLineChars="100"/>
    </w:pPr>
    <w:rPr>
      <w:rFonts w:ascii="Times New Roman" w:eastAsia="宋体"/>
      <w:sz w:val="21"/>
    </w:rPr>
  </w:style>
  <w:style w:type="paragraph" w:styleId="5">
    <w:name w:val="Normal Indent"/>
    <w:basedOn w:val="1"/>
    <w:next w:val="1"/>
    <w:qFormat/>
    <w:uiPriority w:val="0"/>
    <w:pPr>
      <w:ind w:firstLine="420"/>
    </w:pPr>
    <w:rPr>
      <w:rFonts w:eastAsia="宋体"/>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6"/>
    <w:basedOn w:val="1"/>
    <w:next w:val="1"/>
    <w:uiPriority w:val="0"/>
    <w:pPr>
      <w:ind w:left="1050"/>
      <w:jc w:val="left"/>
    </w:pPr>
    <w:rPr>
      <w:rFonts w:ascii="Calibri" w:hAnsi="Calibri"/>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Hyperlink"/>
    <w:basedOn w:val="13"/>
    <w:unhideWhenUsed/>
    <w:qFormat/>
    <w:uiPriority w:val="99"/>
    <w:rPr>
      <w:color w:val="0563C1" w:themeColor="hyperlink"/>
      <w:u w:val="single"/>
    </w:rPr>
  </w:style>
  <w:style w:type="character" w:customStyle="1" w:styleId="16">
    <w:name w:val="页眉 Char"/>
    <w:basedOn w:val="13"/>
    <w:link w:val="8"/>
    <w:uiPriority w:val="99"/>
    <w:rPr>
      <w:sz w:val="18"/>
      <w:szCs w:val="18"/>
    </w:rPr>
  </w:style>
  <w:style w:type="character" w:customStyle="1" w:styleId="17">
    <w:name w:val="页脚 Char"/>
    <w:basedOn w:val="13"/>
    <w:link w:val="7"/>
    <w:uiPriority w:val="99"/>
    <w:rPr>
      <w:sz w:val="18"/>
      <w:szCs w:val="18"/>
    </w:rPr>
  </w:style>
  <w:style w:type="paragraph" w:customStyle="1" w:styleId="18">
    <w:name w:val="正文文字缩进"/>
    <w:basedOn w:val="1"/>
    <w:next w:val="1"/>
    <w:qFormat/>
    <w:uiPriority w:val="0"/>
    <w:pPr>
      <w:widowControl/>
      <w:spacing w:line="400" w:lineRule="atLeast"/>
      <w:ind w:left="210" w:firstLine="210"/>
    </w:pPr>
    <w:rPr>
      <w:rFonts w:ascii="宋体" w:hAnsi="Calibri" w:eastAsia="宋体" w:cs="Times New Roman"/>
      <w:color w:val="000000"/>
      <w:szCs w:val="20"/>
    </w:rPr>
  </w:style>
  <w:style w:type="character" w:customStyle="1" w:styleId="19">
    <w:name w:val="bookmark-item"/>
    <w:basedOn w:val="13"/>
    <w:qFormat/>
    <w:uiPriority w:val="0"/>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128</Words>
  <Characters>730</Characters>
  <Lines>6</Lines>
  <Paragraphs>1</Paragraphs>
  <TotalTime>2</TotalTime>
  <ScaleCrop>false</ScaleCrop>
  <LinksUpToDate>false</LinksUpToDate>
  <CharactersWithSpaces>857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2022-08-01T00:57:00Z</dcterms:created>
  <dc:creator>NTKO</dc:creator>
  <cp:lastModifiedBy>王。小鑫</cp:lastModifiedBy>
  <dcterms:modified xsi:type="dcterms:W3CDTF">2022-08-15T14:38:40Z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