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E49" w:rsidRPr="00402578" w:rsidRDefault="00402578" w:rsidP="00402578">
      <w:pPr>
        <w:spacing w:line="440" w:lineRule="exact"/>
        <w:ind w:firstLineChars="200" w:firstLine="720"/>
        <w:jc w:val="center"/>
        <w:rPr>
          <w:rFonts w:ascii="隶书" w:eastAsia="隶书" w:hAnsi="新宋体" w:cs="Arial"/>
          <w:bCs/>
          <w:color w:val="000000"/>
          <w:sz w:val="36"/>
          <w:szCs w:val="30"/>
        </w:rPr>
      </w:pPr>
      <w:bookmarkStart w:id="0" w:name="_Toc151354173"/>
      <w:r w:rsidRPr="00402578">
        <w:rPr>
          <w:rFonts w:ascii="隶书" w:eastAsia="隶书" w:hAnsi="新宋体" w:cs="Arial" w:hint="eastAsia"/>
          <w:bCs/>
          <w:color w:val="000000"/>
          <w:sz w:val="36"/>
          <w:szCs w:val="30"/>
        </w:rPr>
        <w:t>绍兴市人民医院住院电子病历改造(新病区成立)项目</w:t>
      </w:r>
    </w:p>
    <w:p w:rsidR="00A00288" w:rsidRPr="00DD3A21" w:rsidRDefault="00092E49" w:rsidP="00A00288">
      <w:pPr>
        <w:spacing w:line="440" w:lineRule="exact"/>
        <w:rPr>
          <w:rFonts w:ascii="仿宋_GB2312" w:eastAsia="仿宋_GB2312" w:hAnsi="新宋体" w:cs="Arial"/>
          <w:color w:val="000000"/>
          <w:sz w:val="24"/>
        </w:rPr>
      </w:pPr>
      <w:r>
        <w:rPr>
          <w:rFonts w:ascii="仿宋_GB2312" w:eastAsia="仿宋_GB2312" w:hAnsi="新宋体" w:cs="Arial" w:hint="eastAsia"/>
          <w:color w:val="000000"/>
          <w:sz w:val="24"/>
        </w:rPr>
        <w:t>一</w:t>
      </w:r>
      <w:r w:rsidR="00A00288" w:rsidRPr="00DD3A21">
        <w:rPr>
          <w:rFonts w:ascii="仿宋_GB2312" w:eastAsia="仿宋_GB2312" w:hAnsi="新宋体" w:cs="Arial" w:hint="eastAsia"/>
          <w:b/>
          <w:color w:val="000000"/>
          <w:sz w:val="24"/>
        </w:rPr>
        <w:t>、</w:t>
      </w:r>
      <w:r w:rsidR="00A00288" w:rsidRPr="00DD3A21">
        <w:rPr>
          <w:rFonts w:ascii="仿宋_GB2312" w:eastAsia="仿宋_GB2312" w:hAnsi="新宋体" w:cs="Arial" w:hint="eastAsia"/>
          <w:b/>
          <w:bCs/>
          <w:color w:val="000000"/>
          <w:sz w:val="24"/>
        </w:rPr>
        <w:t>供应商的资格要求：</w:t>
      </w:r>
    </w:p>
    <w:p w:rsidR="00A00288" w:rsidRPr="00DD3A21" w:rsidRDefault="00A00288" w:rsidP="00A00288">
      <w:pPr>
        <w:spacing w:line="440" w:lineRule="exact"/>
        <w:ind w:firstLineChars="225" w:firstLine="540"/>
        <w:rPr>
          <w:rFonts w:ascii="仿宋_GB2312" w:eastAsia="仿宋_GB2312" w:hAnsi="宋体" w:cs="宋体"/>
          <w:color w:val="000000"/>
          <w:kern w:val="0"/>
          <w:sz w:val="24"/>
        </w:rPr>
      </w:pPr>
      <w:r w:rsidRPr="00DD3A21">
        <w:rPr>
          <w:rFonts w:ascii="仿宋_GB2312" w:eastAsia="仿宋_GB2312" w:hAnsi="宋体" w:cs="宋体" w:hint="eastAsia"/>
          <w:color w:val="000000"/>
          <w:kern w:val="0"/>
          <w:sz w:val="24"/>
        </w:rPr>
        <w:t>1.符合政府采购法第二十二条之供应商资格规定。</w:t>
      </w:r>
    </w:p>
    <w:p w:rsidR="00A00288" w:rsidRPr="00DD3A21" w:rsidRDefault="00A00288" w:rsidP="00A00288">
      <w:pPr>
        <w:spacing w:line="440" w:lineRule="exact"/>
        <w:ind w:firstLineChars="225" w:firstLine="540"/>
        <w:rPr>
          <w:rFonts w:ascii="仿宋_GB2312" w:eastAsia="仿宋_GB2312" w:hAnsi="宋体" w:cs="宋体"/>
          <w:color w:val="000000"/>
          <w:kern w:val="0"/>
          <w:sz w:val="24"/>
        </w:rPr>
      </w:pPr>
      <w:r w:rsidRPr="00DD3A21">
        <w:rPr>
          <w:rFonts w:ascii="仿宋_GB2312" w:eastAsia="仿宋_GB2312" w:hAnsi="宋体" w:cs="宋体" w:hint="eastAsia"/>
          <w:color w:val="000000"/>
          <w:kern w:val="0"/>
          <w:sz w:val="24"/>
        </w:rPr>
        <w:t>2.不接受联合体投标。</w:t>
      </w:r>
      <w:bookmarkStart w:id="1" w:name="_GoBack"/>
      <w:bookmarkEnd w:id="1"/>
    </w:p>
    <w:p w:rsidR="00402578" w:rsidRDefault="00092E49" w:rsidP="00402578">
      <w:pPr>
        <w:spacing w:line="440" w:lineRule="exact"/>
        <w:outlineLvl w:val="0"/>
        <w:rPr>
          <w:rFonts w:ascii="仿宋_GB2312" w:eastAsia="仿宋_GB2312" w:hint="eastAsia"/>
          <w:b/>
          <w:color w:val="000000"/>
          <w:sz w:val="24"/>
        </w:rPr>
      </w:pPr>
      <w:r>
        <w:rPr>
          <w:rFonts w:ascii="仿宋_GB2312" w:eastAsia="仿宋_GB2312" w:hAnsi="新宋体" w:cs="Arial" w:hint="eastAsia"/>
          <w:b/>
          <w:bCs/>
          <w:color w:val="000000"/>
          <w:sz w:val="24"/>
        </w:rPr>
        <w:t>二</w:t>
      </w:r>
      <w:r w:rsidR="00A00288" w:rsidRPr="00092E49">
        <w:rPr>
          <w:rFonts w:ascii="仿宋_GB2312" w:eastAsia="仿宋_GB2312" w:hAnsi="新宋体" w:cs="Arial" w:hint="eastAsia"/>
          <w:b/>
          <w:bCs/>
          <w:color w:val="000000"/>
          <w:sz w:val="24"/>
        </w:rPr>
        <w:t>、采购人联系方式：</w:t>
      </w:r>
      <w:r w:rsidR="00402578" w:rsidRPr="00402578">
        <w:rPr>
          <w:rFonts w:ascii="仿宋_GB2312" w:eastAsia="仿宋_GB2312" w:hint="eastAsia"/>
          <w:b/>
          <w:color w:val="000000"/>
          <w:sz w:val="24"/>
        </w:rPr>
        <w:t>绍兴市人民医院， 钱国良，88228842。</w:t>
      </w:r>
    </w:p>
    <w:p w:rsidR="00A00288" w:rsidRDefault="00092E49" w:rsidP="00402578">
      <w:pPr>
        <w:spacing w:line="440" w:lineRule="exact"/>
        <w:outlineLvl w:val="0"/>
        <w:rPr>
          <w:rFonts w:ascii="仿宋_GB2312" w:eastAsia="仿宋_GB2312" w:hAnsi="宋体" w:hint="eastAsia"/>
          <w:b/>
          <w:color w:val="000000"/>
          <w:sz w:val="24"/>
        </w:rPr>
      </w:pPr>
      <w:r>
        <w:rPr>
          <w:rFonts w:ascii="仿宋_GB2312" w:eastAsia="仿宋_GB2312" w:hAnsi="新宋体" w:cs="Arial" w:hint="eastAsia"/>
          <w:b/>
          <w:bCs/>
          <w:color w:val="000000"/>
          <w:sz w:val="24"/>
        </w:rPr>
        <w:t>三</w:t>
      </w:r>
      <w:r w:rsidR="00A00288" w:rsidRPr="00DD3A21">
        <w:rPr>
          <w:rFonts w:ascii="仿宋_GB2312" w:eastAsia="仿宋_GB2312" w:hAnsi="新宋体" w:cs="Arial" w:hint="eastAsia"/>
          <w:b/>
          <w:bCs/>
          <w:color w:val="000000"/>
          <w:sz w:val="24"/>
        </w:rPr>
        <w:t>、</w:t>
      </w:r>
      <w:r w:rsidR="00A00288" w:rsidRPr="00DD3A21">
        <w:rPr>
          <w:rFonts w:ascii="仿宋_GB2312" w:eastAsia="仿宋_GB2312" w:hAnsi="宋体" w:hint="eastAsia"/>
          <w:b/>
          <w:color w:val="000000"/>
          <w:sz w:val="24"/>
        </w:rPr>
        <w:t>招标项目设备名称及数量：</w:t>
      </w:r>
    </w:p>
    <w:tbl>
      <w:tblPr>
        <w:tblW w:w="84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3197"/>
        <w:gridCol w:w="1956"/>
        <w:gridCol w:w="1620"/>
      </w:tblGrid>
      <w:tr w:rsidR="00402578" w:rsidRPr="00660A99" w:rsidTr="00C1700C">
        <w:trPr>
          <w:trHeight w:val="70"/>
        </w:trPr>
        <w:tc>
          <w:tcPr>
            <w:tcW w:w="1701" w:type="dxa"/>
            <w:vAlign w:val="center"/>
          </w:tcPr>
          <w:p w:rsidR="00402578" w:rsidRPr="00660A99" w:rsidRDefault="00402578" w:rsidP="00C1700C">
            <w:pPr>
              <w:jc w:val="center"/>
              <w:rPr>
                <w:rFonts w:ascii="仿宋_GB2312" w:eastAsia="仿宋_GB2312" w:hAnsi="新宋体" w:cs="Arial"/>
                <w:b/>
                <w:color w:val="000000" w:themeColor="text1"/>
                <w:szCs w:val="21"/>
              </w:rPr>
            </w:pPr>
            <w:r w:rsidRPr="00660A99">
              <w:rPr>
                <w:rFonts w:ascii="仿宋_GB2312" w:eastAsia="仿宋_GB2312" w:hAnsi="新宋体" w:cs="宋体" w:hint="eastAsia"/>
                <w:b/>
                <w:color w:val="000000" w:themeColor="text1"/>
                <w:szCs w:val="21"/>
              </w:rPr>
              <w:t>标项</w:t>
            </w:r>
          </w:p>
        </w:tc>
        <w:tc>
          <w:tcPr>
            <w:tcW w:w="3197" w:type="dxa"/>
            <w:vAlign w:val="center"/>
          </w:tcPr>
          <w:p w:rsidR="00402578" w:rsidRPr="00660A99" w:rsidRDefault="00402578" w:rsidP="00C1700C">
            <w:pPr>
              <w:jc w:val="center"/>
              <w:rPr>
                <w:rFonts w:ascii="仿宋_GB2312" w:eastAsia="仿宋_GB2312" w:hAnsi="新宋体" w:cs="宋体"/>
                <w:b/>
                <w:color w:val="000000" w:themeColor="text1"/>
                <w:szCs w:val="21"/>
              </w:rPr>
            </w:pPr>
            <w:r w:rsidRPr="00660A99">
              <w:rPr>
                <w:rFonts w:ascii="仿宋_GB2312" w:eastAsia="仿宋_GB2312" w:hAnsi="新宋体" w:cs="宋体" w:hint="eastAsia"/>
                <w:b/>
                <w:color w:val="000000" w:themeColor="text1"/>
                <w:szCs w:val="21"/>
              </w:rPr>
              <w:t>标段名称及数量</w:t>
            </w:r>
          </w:p>
          <w:p w:rsidR="00402578" w:rsidRPr="00660A99" w:rsidRDefault="00402578" w:rsidP="00C1700C">
            <w:pPr>
              <w:jc w:val="center"/>
              <w:rPr>
                <w:rFonts w:ascii="仿宋_GB2312" w:eastAsia="仿宋_GB2312" w:hAnsi="新宋体" w:cs="Arial"/>
                <w:b/>
                <w:color w:val="000000" w:themeColor="text1"/>
                <w:szCs w:val="21"/>
              </w:rPr>
            </w:pPr>
            <w:r w:rsidRPr="00660A99">
              <w:rPr>
                <w:rFonts w:ascii="仿宋_GB2312" w:eastAsia="仿宋_GB2312" w:hAnsi="新宋体" w:hint="eastAsia"/>
                <w:b/>
                <w:bCs/>
                <w:color w:val="000000" w:themeColor="text1"/>
                <w:szCs w:val="21"/>
              </w:rPr>
              <w:t>（详见招标文件）</w:t>
            </w:r>
          </w:p>
        </w:tc>
        <w:tc>
          <w:tcPr>
            <w:tcW w:w="1956" w:type="dxa"/>
            <w:vAlign w:val="center"/>
          </w:tcPr>
          <w:p w:rsidR="00402578" w:rsidRPr="00660A99" w:rsidRDefault="00402578" w:rsidP="00C1700C">
            <w:pPr>
              <w:jc w:val="center"/>
              <w:rPr>
                <w:rFonts w:ascii="仿宋_GB2312" w:eastAsia="仿宋_GB2312" w:hAnsi="新宋体" w:cs="Arial"/>
                <w:b/>
                <w:color w:val="000000" w:themeColor="text1"/>
                <w:szCs w:val="21"/>
              </w:rPr>
            </w:pPr>
            <w:r w:rsidRPr="00660A99">
              <w:rPr>
                <w:rFonts w:ascii="仿宋_GB2312" w:eastAsia="仿宋_GB2312" w:hAnsi="新宋体" w:cs="Arial" w:hint="eastAsia"/>
                <w:b/>
                <w:color w:val="000000" w:themeColor="text1"/>
                <w:szCs w:val="21"/>
              </w:rPr>
              <w:t>预算金额或上限价（单位：人民币元）</w:t>
            </w:r>
          </w:p>
        </w:tc>
        <w:tc>
          <w:tcPr>
            <w:tcW w:w="1620" w:type="dxa"/>
            <w:vAlign w:val="center"/>
          </w:tcPr>
          <w:p w:rsidR="00402578" w:rsidRPr="00660A99" w:rsidRDefault="00402578" w:rsidP="00C1700C">
            <w:pPr>
              <w:jc w:val="center"/>
              <w:rPr>
                <w:rFonts w:ascii="仿宋_GB2312" w:eastAsia="仿宋_GB2312" w:hAnsi="新宋体" w:cs="Arial"/>
                <w:b/>
                <w:color w:val="000000" w:themeColor="text1"/>
                <w:szCs w:val="21"/>
              </w:rPr>
            </w:pPr>
            <w:r w:rsidRPr="00660A99">
              <w:rPr>
                <w:rFonts w:ascii="仿宋_GB2312" w:eastAsia="仿宋_GB2312" w:hAnsi="新宋体" w:cs="Arial" w:hint="eastAsia"/>
                <w:b/>
                <w:color w:val="000000" w:themeColor="text1"/>
                <w:szCs w:val="21"/>
              </w:rPr>
              <w:t>投标保证金（单位：人民币元）</w:t>
            </w:r>
          </w:p>
        </w:tc>
      </w:tr>
      <w:tr w:rsidR="00402578" w:rsidRPr="00660A99" w:rsidTr="00C1700C">
        <w:trPr>
          <w:trHeight w:val="124"/>
        </w:trPr>
        <w:tc>
          <w:tcPr>
            <w:tcW w:w="1701" w:type="dxa"/>
            <w:vAlign w:val="center"/>
          </w:tcPr>
          <w:p w:rsidR="00402578" w:rsidRPr="00660A99" w:rsidRDefault="00402578" w:rsidP="00C1700C">
            <w:pPr>
              <w:jc w:val="center"/>
              <w:rPr>
                <w:rFonts w:ascii="仿宋_GB2312" w:eastAsia="仿宋_GB2312" w:hAnsi="新宋体" w:cs="Arial"/>
                <w:color w:val="000000" w:themeColor="text1"/>
                <w:szCs w:val="21"/>
              </w:rPr>
            </w:pPr>
            <w:r w:rsidRPr="00B4095E">
              <w:rPr>
                <w:rFonts w:ascii="仿宋_GB2312" w:eastAsia="仿宋_GB2312" w:hAnsi="新宋体" w:cs="Arial"/>
                <w:color w:val="000000" w:themeColor="text1"/>
                <w:szCs w:val="21"/>
              </w:rPr>
              <w:t>2020-03-0009</w:t>
            </w:r>
            <w:r w:rsidRPr="00660A99">
              <w:rPr>
                <w:rFonts w:ascii="仿宋_GB2312" w:eastAsia="仿宋_GB2312" w:hAnsi="新宋体" w:cs="Arial"/>
                <w:color w:val="000000" w:themeColor="text1"/>
                <w:szCs w:val="21"/>
              </w:rPr>
              <w:t>-1</w:t>
            </w:r>
          </w:p>
        </w:tc>
        <w:tc>
          <w:tcPr>
            <w:tcW w:w="3197" w:type="dxa"/>
            <w:vAlign w:val="center"/>
          </w:tcPr>
          <w:p w:rsidR="00402578" w:rsidRPr="00B4095E" w:rsidRDefault="00402578" w:rsidP="00C1700C">
            <w:pPr>
              <w:rPr>
                <w:rFonts w:ascii="仿宋_GB2312" w:eastAsia="仿宋_GB2312" w:hAnsi="新宋体" w:cs="Arial"/>
                <w:color w:val="000000" w:themeColor="text1"/>
                <w:szCs w:val="21"/>
              </w:rPr>
            </w:pPr>
            <w:r w:rsidRPr="00B4095E">
              <w:rPr>
                <w:rFonts w:ascii="仿宋_GB2312" w:eastAsia="仿宋_GB2312" w:hAnsi="新宋体" w:cs="Arial" w:hint="eastAsia"/>
                <w:color w:val="000000" w:themeColor="text1"/>
                <w:szCs w:val="21"/>
              </w:rPr>
              <w:t>住院电子病历改造(新病区成立)项目</w:t>
            </w:r>
          </w:p>
        </w:tc>
        <w:tc>
          <w:tcPr>
            <w:tcW w:w="1956" w:type="dxa"/>
            <w:vAlign w:val="center"/>
          </w:tcPr>
          <w:p w:rsidR="00402578" w:rsidRPr="00660A99" w:rsidRDefault="00402578" w:rsidP="00C1700C">
            <w:pPr>
              <w:rPr>
                <w:rFonts w:ascii="仿宋_GB2312" w:eastAsia="仿宋_GB2312" w:hAnsi="新宋体" w:cs="Arial"/>
                <w:color w:val="000000" w:themeColor="text1"/>
                <w:szCs w:val="21"/>
              </w:rPr>
            </w:pPr>
            <w:r w:rsidRPr="00660A99">
              <w:rPr>
                <w:rFonts w:ascii="仿宋_GB2312" w:eastAsia="仿宋_GB2312" w:hAnsi="新宋体" w:cs="Arial" w:hint="eastAsia"/>
                <w:color w:val="000000" w:themeColor="text1"/>
                <w:szCs w:val="21"/>
              </w:rPr>
              <w:t>￥</w:t>
            </w:r>
            <w:r>
              <w:rPr>
                <w:rFonts w:ascii="仿宋_GB2312" w:eastAsia="仿宋_GB2312" w:hAnsi="新宋体" w:cs="Arial" w:hint="eastAsia"/>
                <w:color w:val="000000" w:themeColor="text1"/>
                <w:szCs w:val="21"/>
              </w:rPr>
              <w:t>4</w:t>
            </w:r>
            <w:r w:rsidRPr="00660A99">
              <w:rPr>
                <w:rFonts w:ascii="仿宋_GB2312" w:eastAsia="仿宋_GB2312" w:hAnsi="新宋体" w:cs="Arial"/>
                <w:color w:val="000000" w:themeColor="text1"/>
                <w:szCs w:val="21"/>
              </w:rPr>
              <w:t>00000.00</w:t>
            </w:r>
          </w:p>
        </w:tc>
        <w:tc>
          <w:tcPr>
            <w:tcW w:w="1620" w:type="dxa"/>
            <w:vAlign w:val="center"/>
          </w:tcPr>
          <w:p w:rsidR="00402578" w:rsidRPr="00660A99" w:rsidRDefault="00402578" w:rsidP="00C1700C">
            <w:pPr>
              <w:rPr>
                <w:rFonts w:ascii="仿宋_GB2312" w:eastAsia="仿宋_GB2312" w:hAnsi="新宋体" w:cs="Arial"/>
                <w:color w:val="000000" w:themeColor="text1"/>
                <w:szCs w:val="21"/>
              </w:rPr>
            </w:pPr>
            <w:r w:rsidRPr="00660A99">
              <w:rPr>
                <w:rFonts w:ascii="仿宋_GB2312" w:eastAsia="仿宋_GB2312" w:hAnsi="新宋体" w:cs="Arial" w:hint="eastAsia"/>
                <w:color w:val="000000" w:themeColor="text1"/>
                <w:szCs w:val="21"/>
              </w:rPr>
              <w:t>￥</w:t>
            </w:r>
            <w:r w:rsidRPr="00660A99">
              <w:rPr>
                <w:rFonts w:ascii="仿宋_GB2312" w:eastAsia="仿宋_GB2312" w:hAnsi="新宋体" w:cs="Arial"/>
                <w:color w:val="000000" w:themeColor="text1"/>
                <w:szCs w:val="21"/>
              </w:rPr>
              <w:t>0.00</w:t>
            </w:r>
          </w:p>
        </w:tc>
      </w:tr>
    </w:tbl>
    <w:bookmarkEnd w:id="0"/>
    <w:p w:rsidR="00402578" w:rsidRDefault="00402578" w:rsidP="00402578">
      <w:pPr>
        <w:spacing w:line="440" w:lineRule="exact"/>
        <w:ind w:leftChars="-202" w:left="181" w:hangingChars="251" w:hanging="605"/>
        <w:rPr>
          <w:rFonts w:ascii="仿宋_GB2312" w:eastAsia="仿宋_GB2312" w:hint="eastAsia"/>
          <w:b/>
          <w:sz w:val="24"/>
        </w:rPr>
      </w:pPr>
      <w:r w:rsidRPr="00075C0A">
        <w:rPr>
          <w:rFonts w:ascii="仿宋_GB2312" w:eastAsia="仿宋_GB2312" w:hint="eastAsia"/>
          <w:b/>
          <w:sz w:val="24"/>
          <w:bdr w:val="single" w:sz="4" w:space="0" w:color="auto"/>
        </w:rPr>
        <w:t>01标</w:t>
      </w:r>
      <w:r w:rsidRPr="00075C0A">
        <w:rPr>
          <w:rFonts w:ascii="仿宋_GB2312" w:eastAsia="仿宋_GB2312" w:hint="eastAsia"/>
          <w:b/>
          <w:sz w:val="24"/>
        </w:rPr>
        <w:t xml:space="preserve"> </w:t>
      </w:r>
      <w:r>
        <w:rPr>
          <w:rFonts w:ascii="仿宋_GB2312" w:eastAsia="仿宋_GB2312" w:hint="eastAsia"/>
          <w:b/>
          <w:sz w:val="24"/>
        </w:rPr>
        <w:t>住院电子病历改造(新病区成立)项目</w:t>
      </w:r>
    </w:p>
    <w:p w:rsidR="00402578" w:rsidRPr="00446690" w:rsidRDefault="00402578" w:rsidP="00402578">
      <w:pPr>
        <w:spacing w:line="440" w:lineRule="exact"/>
        <w:outlineLvl w:val="0"/>
        <w:rPr>
          <w:rFonts w:ascii="仿宋_GB2312" w:eastAsia="仿宋_GB2312" w:hAnsi="仿宋" w:hint="eastAsia"/>
          <w:sz w:val="24"/>
        </w:rPr>
      </w:pPr>
      <w:r w:rsidRPr="00446690">
        <w:rPr>
          <w:rFonts w:ascii="仿宋_GB2312" w:eastAsia="仿宋_GB2312" w:hAnsi="仿宋" w:hint="eastAsia"/>
          <w:sz w:val="24"/>
        </w:rPr>
        <w:t>1住院医生站</w:t>
      </w:r>
    </w:p>
    <w:p w:rsidR="00402578" w:rsidRPr="00446690" w:rsidRDefault="00402578" w:rsidP="00402578">
      <w:pPr>
        <w:spacing w:line="360" w:lineRule="auto"/>
        <w:rPr>
          <w:rFonts w:ascii="仿宋_GB2312" w:eastAsia="仿宋_GB2312" w:hAnsi="仿宋" w:hint="eastAsia"/>
          <w:color w:val="000000"/>
          <w:sz w:val="24"/>
        </w:rPr>
      </w:pPr>
      <w:r w:rsidRPr="00446690">
        <w:rPr>
          <w:rFonts w:ascii="仿宋_GB2312" w:eastAsia="仿宋_GB2312" w:hAnsi="仿宋" w:hint="eastAsia"/>
          <w:color w:val="000000"/>
          <w:sz w:val="24"/>
        </w:rPr>
        <w:t>1.1支持产科和儿科病历的结构化录入方式；</w:t>
      </w:r>
    </w:p>
    <w:p w:rsidR="00402578" w:rsidRPr="00446690" w:rsidRDefault="00402578" w:rsidP="00402578">
      <w:pPr>
        <w:spacing w:line="360" w:lineRule="auto"/>
        <w:rPr>
          <w:rFonts w:ascii="仿宋_GB2312" w:eastAsia="仿宋_GB2312" w:hAnsi="仿宋" w:hint="eastAsia"/>
          <w:color w:val="000000"/>
          <w:sz w:val="24"/>
        </w:rPr>
      </w:pPr>
      <w:r w:rsidRPr="00446690">
        <w:rPr>
          <w:rFonts w:ascii="仿宋_GB2312" w:eastAsia="仿宋_GB2312" w:hAnsi="仿宋" w:hint="eastAsia"/>
          <w:color w:val="000000"/>
          <w:sz w:val="24"/>
        </w:rPr>
        <w:t>1.2提供病历模板配置工具，允许医院自定义维护结构化病历模板；</w:t>
      </w:r>
    </w:p>
    <w:p w:rsidR="00402578" w:rsidRPr="00446690" w:rsidRDefault="00402578" w:rsidP="00402578">
      <w:pPr>
        <w:spacing w:line="360" w:lineRule="auto"/>
        <w:rPr>
          <w:rFonts w:ascii="仿宋_GB2312" w:eastAsia="仿宋_GB2312" w:hAnsi="仿宋" w:hint="eastAsia"/>
          <w:color w:val="000000"/>
          <w:sz w:val="24"/>
        </w:rPr>
      </w:pPr>
      <w:r w:rsidRPr="00446690">
        <w:rPr>
          <w:rFonts w:ascii="仿宋_GB2312" w:eastAsia="仿宋_GB2312" w:hAnsi="仿宋" w:hint="eastAsia"/>
          <w:color w:val="000000"/>
          <w:sz w:val="24"/>
        </w:rPr>
        <w:t>1.3支持将现有病历内容保存为病历模板功能；</w:t>
      </w:r>
    </w:p>
    <w:p w:rsidR="00402578" w:rsidRPr="00446690" w:rsidRDefault="00402578" w:rsidP="00402578">
      <w:pPr>
        <w:spacing w:line="360" w:lineRule="auto"/>
        <w:rPr>
          <w:rFonts w:ascii="仿宋_GB2312" w:eastAsia="仿宋_GB2312" w:hAnsi="仿宋" w:hint="eastAsia"/>
          <w:color w:val="000000"/>
          <w:sz w:val="24"/>
        </w:rPr>
      </w:pPr>
      <w:r w:rsidRPr="00446690">
        <w:rPr>
          <w:rFonts w:ascii="仿宋_GB2312" w:eastAsia="仿宋_GB2312" w:hAnsi="仿宋" w:hint="eastAsia"/>
          <w:color w:val="000000"/>
          <w:sz w:val="24"/>
        </w:rPr>
        <w:t>1.4提供全科室病人的当日待完成任务及特殊事件提醒功能。并实现病人能够按医生组进行分组管理；</w:t>
      </w:r>
    </w:p>
    <w:p w:rsidR="00402578" w:rsidRPr="00446690" w:rsidRDefault="00402578" w:rsidP="00402578">
      <w:pPr>
        <w:spacing w:line="360" w:lineRule="auto"/>
        <w:rPr>
          <w:rFonts w:ascii="仿宋_GB2312" w:eastAsia="仿宋_GB2312" w:hAnsi="仿宋" w:hint="eastAsia"/>
          <w:color w:val="000000"/>
          <w:sz w:val="24"/>
        </w:rPr>
      </w:pPr>
      <w:r w:rsidRPr="00446690">
        <w:rPr>
          <w:rFonts w:ascii="仿宋_GB2312" w:eastAsia="仿宋_GB2312" w:hAnsi="仿宋" w:hint="eastAsia"/>
          <w:color w:val="000000"/>
          <w:sz w:val="24"/>
        </w:rPr>
        <w:t>1.5支持临床任务周期管理，支持多种方式的临床任务驱动具体要求：</w:t>
      </w:r>
    </w:p>
    <w:p w:rsidR="00402578" w:rsidRPr="00446690" w:rsidRDefault="00402578" w:rsidP="00402578">
      <w:pPr>
        <w:adjustRightInd w:val="0"/>
        <w:snapToGrid w:val="0"/>
        <w:spacing w:line="360" w:lineRule="auto"/>
        <w:textAlignment w:val="baseline"/>
        <w:rPr>
          <w:rFonts w:ascii="仿宋_GB2312" w:eastAsia="仿宋_GB2312" w:hAnsi="仿宋" w:hint="eastAsia"/>
          <w:color w:val="000000"/>
          <w:sz w:val="24"/>
        </w:rPr>
      </w:pPr>
      <w:r w:rsidRPr="00446690">
        <w:rPr>
          <w:rFonts w:ascii="仿宋_GB2312" w:eastAsia="仿宋_GB2312" w:hAnsi="仿宋" w:hint="eastAsia"/>
          <w:color w:val="000000"/>
          <w:sz w:val="24"/>
        </w:rPr>
        <w:t>1.5.1可以根据病历书写规范、诊疗操作规范等要求，可以将各种诊疗和病历书写工作定义为任务；</w:t>
      </w:r>
    </w:p>
    <w:p w:rsidR="00402578" w:rsidRPr="00446690" w:rsidRDefault="00402578" w:rsidP="00402578">
      <w:pPr>
        <w:adjustRightInd w:val="0"/>
        <w:snapToGrid w:val="0"/>
        <w:spacing w:line="360" w:lineRule="auto"/>
        <w:textAlignment w:val="baseline"/>
        <w:rPr>
          <w:rFonts w:ascii="仿宋_GB2312" w:eastAsia="仿宋_GB2312" w:hAnsi="仿宋" w:hint="eastAsia"/>
          <w:color w:val="000000"/>
          <w:sz w:val="24"/>
        </w:rPr>
      </w:pPr>
      <w:r w:rsidRPr="00446690">
        <w:rPr>
          <w:rFonts w:ascii="仿宋_GB2312" w:eastAsia="仿宋_GB2312" w:hAnsi="仿宋" w:hint="eastAsia"/>
          <w:color w:val="000000"/>
          <w:sz w:val="24"/>
        </w:rPr>
        <w:t>1.5.2可以根据临床工作规范、流程及管理要求，驱动生成针对病人的各种任务事项，明确责任人和时间；</w:t>
      </w:r>
    </w:p>
    <w:p w:rsidR="00402578" w:rsidRPr="00446690" w:rsidRDefault="00402578" w:rsidP="00402578">
      <w:pPr>
        <w:adjustRightInd w:val="0"/>
        <w:snapToGrid w:val="0"/>
        <w:spacing w:line="360" w:lineRule="auto"/>
        <w:textAlignment w:val="baseline"/>
        <w:rPr>
          <w:rFonts w:ascii="仿宋_GB2312" w:eastAsia="仿宋_GB2312" w:hAnsi="仿宋" w:hint="eastAsia"/>
          <w:color w:val="000000"/>
          <w:sz w:val="24"/>
        </w:rPr>
      </w:pPr>
      <w:r w:rsidRPr="00446690">
        <w:rPr>
          <w:rFonts w:ascii="仿宋_GB2312" w:eastAsia="仿宋_GB2312" w:hAnsi="仿宋" w:hint="eastAsia"/>
          <w:color w:val="000000"/>
          <w:sz w:val="24"/>
        </w:rPr>
        <w:t>1.5.3可以在线监控各种临床任务的执行进展，给出明确的提醒；</w:t>
      </w:r>
    </w:p>
    <w:p w:rsidR="00402578" w:rsidRPr="00446690" w:rsidRDefault="00402578" w:rsidP="00402578">
      <w:pPr>
        <w:spacing w:line="360" w:lineRule="auto"/>
        <w:rPr>
          <w:rFonts w:ascii="仿宋_GB2312" w:eastAsia="仿宋_GB2312" w:hAnsi="仿宋" w:hint="eastAsia"/>
          <w:color w:val="000000"/>
          <w:sz w:val="24"/>
        </w:rPr>
      </w:pPr>
      <w:r w:rsidRPr="00446690">
        <w:rPr>
          <w:rFonts w:ascii="仿宋_GB2312" w:eastAsia="仿宋_GB2312" w:hAnsi="仿宋" w:hint="eastAsia"/>
          <w:color w:val="000000"/>
          <w:sz w:val="24"/>
        </w:rPr>
        <w:t>1.6</w:t>
      </w:r>
      <w:r>
        <w:rPr>
          <w:rFonts w:ascii="仿宋_GB2312" w:eastAsia="仿宋_GB2312" w:hAnsi="仿宋" w:hint="eastAsia"/>
          <w:color w:val="000000"/>
          <w:sz w:val="24"/>
        </w:rPr>
        <w:t>支持诊疗事件的关联性检查，并允许进行灵活配置定义</w:t>
      </w:r>
      <w:r w:rsidRPr="00446690">
        <w:rPr>
          <w:rFonts w:ascii="仿宋_GB2312" w:eastAsia="仿宋_GB2312" w:hAnsi="仿宋" w:hint="eastAsia"/>
          <w:color w:val="000000"/>
          <w:sz w:val="24"/>
        </w:rPr>
        <w:t>具体要求：</w:t>
      </w:r>
    </w:p>
    <w:p w:rsidR="00402578" w:rsidRPr="00446690" w:rsidRDefault="00402578" w:rsidP="00402578">
      <w:pPr>
        <w:adjustRightInd w:val="0"/>
        <w:snapToGrid w:val="0"/>
        <w:spacing w:line="360" w:lineRule="auto"/>
        <w:textAlignment w:val="baseline"/>
        <w:rPr>
          <w:rFonts w:ascii="仿宋_GB2312" w:eastAsia="仿宋_GB2312" w:hAnsi="仿宋" w:hint="eastAsia"/>
          <w:color w:val="000000"/>
          <w:sz w:val="24"/>
        </w:rPr>
      </w:pPr>
      <w:r w:rsidRPr="00446690">
        <w:rPr>
          <w:rFonts w:ascii="仿宋_GB2312" w:eastAsia="仿宋_GB2312" w:hAnsi="仿宋" w:hint="eastAsia"/>
          <w:color w:val="000000"/>
          <w:sz w:val="24"/>
        </w:rPr>
        <w:t>1.6.1可以配置各种诊疗事件或病历书写事件间的关联关系，并自动驱动关联诊疗事件的任务。</w:t>
      </w:r>
    </w:p>
    <w:p w:rsidR="00402578" w:rsidRPr="00446690" w:rsidRDefault="00402578" w:rsidP="00402578">
      <w:pPr>
        <w:adjustRightInd w:val="0"/>
        <w:snapToGrid w:val="0"/>
        <w:spacing w:line="360" w:lineRule="auto"/>
        <w:textAlignment w:val="baseline"/>
        <w:rPr>
          <w:rFonts w:ascii="仿宋_GB2312" w:eastAsia="仿宋_GB2312" w:hAnsi="仿宋" w:hint="eastAsia"/>
          <w:color w:val="000000"/>
          <w:sz w:val="24"/>
        </w:rPr>
      </w:pPr>
      <w:r w:rsidRPr="00446690">
        <w:rPr>
          <w:rFonts w:ascii="仿宋_GB2312" w:eastAsia="仿宋_GB2312" w:hAnsi="仿宋" w:hint="eastAsia"/>
          <w:color w:val="000000"/>
          <w:sz w:val="24"/>
        </w:rPr>
        <w:t>1.6.2可以对诊疗事件执行的前提条件进行自行定义，在前提条件未满足的情况下，系统可以拒绝执行当前操作；</w:t>
      </w:r>
    </w:p>
    <w:p w:rsidR="00402578" w:rsidRPr="00446690" w:rsidRDefault="00402578" w:rsidP="00402578">
      <w:pPr>
        <w:spacing w:line="360" w:lineRule="auto"/>
        <w:rPr>
          <w:rFonts w:ascii="仿宋_GB2312" w:eastAsia="仿宋_GB2312" w:hAnsi="仿宋" w:hint="eastAsia"/>
          <w:color w:val="000000"/>
          <w:sz w:val="24"/>
        </w:rPr>
      </w:pPr>
      <w:r w:rsidRPr="00446690">
        <w:rPr>
          <w:rFonts w:ascii="仿宋_GB2312" w:eastAsia="仿宋_GB2312" w:hAnsi="仿宋" w:hint="eastAsia"/>
          <w:color w:val="000000"/>
          <w:sz w:val="24"/>
        </w:rPr>
        <w:t>1.7</w:t>
      </w:r>
      <w:r>
        <w:rPr>
          <w:rFonts w:ascii="仿宋_GB2312" w:eastAsia="仿宋_GB2312" w:hAnsi="仿宋" w:hint="eastAsia"/>
          <w:color w:val="000000"/>
          <w:sz w:val="24"/>
        </w:rPr>
        <w:t>基于时间轴方式的数据集成，方便产科医生查看患者的各种诊疗数据</w:t>
      </w:r>
      <w:r w:rsidRPr="00446690">
        <w:rPr>
          <w:rFonts w:ascii="仿宋_GB2312" w:eastAsia="仿宋_GB2312" w:hAnsi="仿宋" w:hint="eastAsia"/>
          <w:color w:val="000000"/>
          <w:sz w:val="24"/>
        </w:rPr>
        <w:t>具体要求：</w:t>
      </w:r>
    </w:p>
    <w:p w:rsidR="00402578" w:rsidRPr="00446690" w:rsidRDefault="00402578" w:rsidP="00402578">
      <w:pPr>
        <w:adjustRightInd w:val="0"/>
        <w:snapToGrid w:val="0"/>
        <w:spacing w:line="360" w:lineRule="auto"/>
        <w:textAlignment w:val="baseline"/>
        <w:rPr>
          <w:rFonts w:ascii="仿宋_GB2312" w:eastAsia="仿宋_GB2312" w:hAnsi="仿宋" w:hint="eastAsia"/>
          <w:color w:val="000000"/>
          <w:sz w:val="24"/>
        </w:rPr>
      </w:pPr>
      <w:r w:rsidRPr="00446690">
        <w:rPr>
          <w:rFonts w:ascii="仿宋_GB2312" w:eastAsia="仿宋_GB2312" w:hAnsi="仿宋" w:hint="eastAsia"/>
          <w:color w:val="000000"/>
          <w:sz w:val="24"/>
        </w:rPr>
        <w:lastRenderedPageBreak/>
        <w:t>1.7.1按照时间轴的方式，对病人诊疗过程进行动态展示，显示患者住院日、手术日和元年时间，包括患者的体征、病历、病程、处置、手术、用药、检验检查等信息；</w:t>
      </w:r>
    </w:p>
    <w:p w:rsidR="00402578" w:rsidRPr="00446690" w:rsidRDefault="00402578" w:rsidP="00402578">
      <w:pPr>
        <w:adjustRightInd w:val="0"/>
        <w:snapToGrid w:val="0"/>
        <w:spacing w:line="360" w:lineRule="auto"/>
        <w:textAlignment w:val="baseline"/>
        <w:rPr>
          <w:rFonts w:ascii="仿宋_GB2312" w:eastAsia="仿宋_GB2312" w:hAnsi="仿宋" w:hint="eastAsia"/>
          <w:color w:val="000000"/>
          <w:sz w:val="24"/>
        </w:rPr>
      </w:pPr>
      <w:r w:rsidRPr="00446690">
        <w:rPr>
          <w:rFonts w:ascii="仿宋_GB2312" w:eastAsia="仿宋_GB2312" w:hAnsi="仿宋" w:hint="eastAsia"/>
          <w:color w:val="000000"/>
          <w:sz w:val="24"/>
        </w:rPr>
        <w:t>1.7.2对患者各项诊疗数据的异常情况能够及时醒目的进行提示、预警；</w:t>
      </w:r>
    </w:p>
    <w:p w:rsidR="00402578" w:rsidRPr="00446690" w:rsidRDefault="00402578" w:rsidP="00402578">
      <w:pPr>
        <w:spacing w:line="360" w:lineRule="auto"/>
        <w:rPr>
          <w:rFonts w:ascii="仿宋_GB2312" w:eastAsia="仿宋_GB2312" w:hAnsi="仿宋" w:hint="eastAsia"/>
          <w:color w:val="000000"/>
          <w:sz w:val="24"/>
        </w:rPr>
      </w:pPr>
      <w:r w:rsidRPr="00446690">
        <w:rPr>
          <w:rFonts w:ascii="仿宋_GB2312" w:eastAsia="仿宋_GB2312" w:hAnsi="仿宋" w:hint="eastAsia"/>
          <w:color w:val="000000"/>
          <w:sz w:val="24"/>
        </w:rPr>
        <w:t>1.8提供病人诊疗计划表，实现诊疗引导；</w:t>
      </w:r>
    </w:p>
    <w:p w:rsidR="00402578" w:rsidRPr="00446690" w:rsidRDefault="00402578" w:rsidP="00402578">
      <w:pPr>
        <w:adjustRightInd w:val="0"/>
        <w:snapToGrid w:val="0"/>
        <w:spacing w:line="360" w:lineRule="auto"/>
        <w:textAlignment w:val="baseline"/>
        <w:rPr>
          <w:rFonts w:ascii="仿宋_GB2312" w:eastAsia="仿宋_GB2312" w:hAnsi="仿宋" w:hint="eastAsia"/>
          <w:color w:val="000000"/>
          <w:sz w:val="24"/>
        </w:rPr>
      </w:pPr>
      <w:r w:rsidRPr="00446690">
        <w:rPr>
          <w:rFonts w:ascii="仿宋_GB2312" w:eastAsia="仿宋_GB2312" w:hAnsi="仿宋" w:hint="eastAsia"/>
          <w:color w:val="000000"/>
          <w:sz w:val="24"/>
        </w:rPr>
        <w:t>1.8.1提供二维的诊疗计划表功能，根据病临床管理规范要求，提示病人每日需要完成的临床工作，并对未完成的工作进行提醒，医生也可以直接在诊疗计划表根据提醒进入到相应的诊疗操作处理；</w:t>
      </w:r>
    </w:p>
    <w:p w:rsidR="00402578" w:rsidRPr="00446690" w:rsidRDefault="00402578" w:rsidP="00402578">
      <w:pPr>
        <w:spacing w:line="360" w:lineRule="auto"/>
        <w:rPr>
          <w:rFonts w:ascii="仿宋_GB2312" w:eastAsia="仿宋_GB2312" w:hAnsi="仿宋" w:hint="eastAsia"/>
          <w:color w:val="000000"/>
          <w:sz w:val="24"/>
        </w:rPr>
      </w:pPr>
      <w:r w:rsidRPr="00446690">
        <w:rPr>
          <w:rFonts w:ascii="仿宋_GB2312" w:eastAsia="仿宋_GB2312" w:hAnsi="仿宋" w:hint="eastAsia"/>
          <w:color w:val="000000"/>
          <w:sz w:val="24"/>
        </w:rPr>
        <w:t>1.8.2系统可以自动将各种驱动源产生的临床任务直观地在计划中展示出来，临床任务的完成状态及完成质量也可以直观地显示出来；</w:t>
      </w:r>
    </w:p>
    <w:p w:rsidR="00402578" w:rsidRPr="00446690" w:rsidRDefault="00402578" w:rsidP="00402578">
      <w:pPr>
        <w:spacing w:line="360" w:lineRule="auto"/>
        <w:rPr>
          <w:rFonts w:ascii="仿宋_GB2312" w:eastAsia="仿宋_GB2312" w:hAnsi="仿宋" w:hint="eastAsia"/>
          <w:color w:val="000000"/>
          <w:sz w:val="24"/>
        </w:rPr>
      </w:pPr>
      <w:r w:rsidRPr="00446690">
        <w:rPr>
          <w:rFonts w:ascii="仿宋_GB2312" w:eastAsia="仿宋_GB2312" w:hAnsi="仿宋" w:hint="eastAsia"/>
          <w:sz w:val="24"/>
        </w:rPr>
        <w:t>1</w:t>
      </w:r>
      <w:r w:rsidRPr="00446690">
        <w:rPr>
          <w:rFonts w:ascii="仿宋_GB2312" w:eastAsia="仿宋_GB2312" w:hAnsi="仿宋" w:hint="eastAsia"/>
          <w:color w:val="000000"/>
          <w:sz w:val="24"/>
        </w:rPr>
        <w:t>.9▲提供医生普通会诊、全院大会诊、急会诊等院内会诊申请功能，支持与本院其他科室进行会诊，提供配套的权限授权及收回处理，并提供完整的会诊报表查询处理；</w:t>
      </w:r>
    </w:p>
    <w:p w:rsidR="00402578" w:rsidRPr="00446690" w:rsidRDefault="00402578" w:rsidP="00402578">
      <w:pPr>
        <w:spacing w:line="360" w:lineRule="auto"/>
        <w:rPr>
          <w:rFonts w:ascii="仿宋_GB2312" w:eastAsia="仿宋_GB2312" w:hAnsi="仿宋" w:hint="eastAsia"/>
          <w:color w:val="000000"/>
          <w:sz w:val="24"/>
        </w:rPr>
      </w:pPr>
      <w:r w:rsidRPr="00446690">
        <w:rPr>
          <w:rFonts w:ascii="仿宋_GB2312" w:eastAsia="仿宋_GB2312" w:hAnsi="仿宋" w:hint="eastAsia"/>
          <w:color w:val="000000"/>
          <w:sz w:val="24"/>
        </w:rPr>
        <w:t>1.10提供病人既往史、手术史、过敏史等信息的采集、存储、查阅功能；</w:t>
      </w:r>
    </w:p>
    <w:p w:rsidR="00402578" w:rsidRPr="00446690" w:rsidRDefault="00402578" w:rsidP="00402578">
      <w:pPr>
        <w:spacing w:line="360" w:lineRule="auto"/>
        <w:rPr>
          <w:rFonts w:ascii="仿宋_GB2312" w:eastAsia="仿宋_GB2312" w:hAnsi="仿宋" w:hint="eastAsia"/>
          <w:color w:val="000000"/>
          <w:sz w:val="24"/>
        </w:rPr>
      </w:pPr>
      <w:r w:rsidRPr="00446690">
        <w:rPr>
          <w:rFonts w:ascii="仿宋_GB2312" w:eastAsia="仿宋_GB2312" w:hAnsi="仿宋" w:hint="eastAsia"/>
          <w:color w:val="000000"/>
          <w:sz w:val="24"/>
        </w:rPr>
        <w:t>1.11</w:t>
      </w:r>
      <w:r>
        <w:rPr>
          <w:rFonts w:ascii="仿宋_GB2312" w:eastAsia="仿宋_GB2312" w:hAnsi="仿宋" w:hint="eastAsia"/>
          <w:color w:val="000000"/>
          <w:sz w:val="24"/>
        </w:rPr>
        <w:t>实现临床数据的一处输入，全程共享</w:t>
      </w:r>
      <w:r w:rsidRPr="00446690">
        <w:rPr>
          <w:rFonts w:ascii="仿宋_GB2312" w:eastAsia="仿宋_GB2312" w:hAnsi="仿宋" w:hint="eastAsia"/>
          <w:color w:val="000000"/>
          <w:sz w:val="24"/>
        </w:rPr>
        <w:t>，能够采用自动导入和选择导入相结合的方式，实现各病历项间数据的充分共享；</w:t>
      </w:r>
    </w:p>
    <w:p w:rsidR="00402578" w:rsidRPr="00446690" w:rsidRDefault="00402578" w:rsidP="00402578">
      <w:pPr>
        <w:spacing w:line="360" w:lineRule="auto"/>
        <w:rPr>
          <w:rFonts w:ascii="仿宋_GB2312" w:eastAsia="仿宋_GB2312" w:hAnsi="仿宋" w:hint="eastAsia"/>
          <w:color w:val="000000"/>
          <w:sz w:val="24"/>
        </w:rPr>
      </w:pPr>
      <w:r w:rsidRPr="00446690">
        <w:rPr>
          <w:rFonts w:ascii="仿宋_GB2312" w:eastAsia="仿宋_GB2312" w:hAnsi="仿宋" w:hint="eastAsia"/>
          <w:color w:val="000000"/>
          <w:sz w:val="24"/>
        </w:rPr>
        <w:t>1.12提供完整的手术/操作文档编辑，及全闭环的手术/操作流程控制处理，能够对手术等级、有创诊疗技术操作权限管理、术前讨论关联、重大及新手术审批、手术变更审批等进行有效的控制管理；</w:t>
      </w:r>
    </w:p>
    <w:p w:rsidR="00402578" w:rsidRPr="00446690" w:rsidRDefault="00402578" w:rsidP="00402578">
      <w:pPr>
        <w:spacing w:line="360" w:lineRule="auto"/>
        <w:rPr>
          <w:rFonts w:ascii="仿宋_GB2312" w:eastAsia="仿宋_GB2312" w:hAnsi="仿宋" w:hint="eastAsia"/>
          <w:color w:val="000000"/>
          <w:sz w:val="24"/>
        </w:rPr>
      </w:pPr>
      <w:r w:rsidRPr="00446690">
        <w:rPr>
          <w:rFonts w:ascii="仿宋_GB2312" w:eastAsia="仿宋_GB2312" w:hAnsi="仿宋" w:hint="eastAsia"/>
          <w:color w:val="000000"/>
          <w:sz w:val="24"/>
        </w:rPr>
        <w:t>1.13提供病历质量的自动提醒、医生自查功能，便于医生及时发现病历缺陷并予以修改；</w:t>
      </w:r>
    </w:p>
    <w:p w:rsidR="00402578" w:rsidRPr="00446690" w:rsidRDefault="00402578" w:rsidP="00402578">
      <w:pPr>
        <w:spacing w:line="360" w:lineRule="auto"/>
        <w:rPr>
          <w:rFonts w:ascii="仿宋_GB2312" w:eastAsia="仿宋_GB2312" w:hAnsi="仿宋" w:hint="eastAsia"/>
          <w:color w:val="000000"/>
          <w:sz w:val="24"/>
        </w:rPr>
      </w:pPr>
      <w:r w:rsidRPr="00446690">
        <w:rPr>
          <w:rFonts w:ascii="仿宋_GB2312" w:eastAsia="仿宋_GB2312" w:hAnsi="仿宋" w:hint="eastAsia"/>
          <w:color w:val="000000"/>
          <w:sz w:val="24"/>
        </w:rPr>
        <w:t>1.14可以在线查看监管科室发起工作任务，提醒医生执行任务并进行反馈；</w:t>
      </w:r>
    </w:p>
    <w:p w:rsidR="00402578" w:rsidRPr="00446690" w:rsidRDefault="00402578" w:rsidP="00402578">
      <w:pPr>
        <w:spacing w:line="360" w:lineRule="auto"/>
        <w:rPr>
          <w:rFonts w:ascii="仿宋_GB2312" w:eastAsia="仿宋_GB2312" w:hAnsi="仿宋" w:hint="eastAsia"/>
          <w:color w:val="000000"/>
          <w:sz w:val="24"/>
        </w:rPr>
      </w:pPr>
      <w:r w:rsidRPr="00446690">
        <w:rPr>
          <w:rFonts w:ascii="仿宋_GB2312" w:eastAsia="仿宋_GB2312" w:hAnsi="仿宋" w:hint="eastAsia"/>
          <w:color w:val="000000"/>
          <w:sz w:val="24"/>
        </w:rPr>
        <w:t>1.15支持医生在填写产妇或新生儿病历时，</w:t>
      </w:r>
      <w:r w:rsidRPr="00446690">
        <w:rPr>
          <w:rFonts w:ascii="仿宋_GB2312" w:eastAsia="仿宋_GB2312" w:hAnsi="仿宋" w:cs="宋体" w:hint="eastAsia"/>
          <w:color w:val="000000"/>
          <w:sz w:val="24"/>
        </w:rPr>
        <w:t>同屏查看和引用检验、检查报告内容，支持检验报告内容在电子病历系统中的结构化存储和展示，并且能够一键式引入检验异常项目到病历中</w:t>
      </w:r>
      <w:r w:rsidRPr="00446690">
        <w:rPr>
          <w:rFonts w:ascii="仿宋_GB2312" w:eastAsia="仿宋_GB2312" w:hAnsi="仿宋" w:hint="eastAsia"/>
          <w:color w:val="000000"/>
          <w:sz w:val="24"/>
        </w:rPr>
        <w:t>；</w:t>
      </w:r>
    </w:p>
    <w:p w:rsidR="00402578" w:rsidRPr="00446690" w:rsidRDefault="00402578" w:rsidP="00402578">
      <w:pPr>
        <w:spacing w:line="360" w:lineRule="auto"/>
        <w:rPr>
          <w:rFonts w:ascii="仿宋_GB2312" w:eastAsia="仿宋_GB2312" w:hAnsi="仿宋" w:hint="eastAsia"/>
          <w:color w:val="000000"/>
          <w:sz w:val="24"/>
        </w:rPr>
      </w:pPr>
      <w:r w:rsidRPr="00446690">
        <w:rPr>
          <w:rFonts w:ascii="仿宋_GB2312" w:eastAsia="仿宋_GB2312" w:hAnsi="仿宋" w:hint="eastAsia"/>
          <w:color w:val="000000"/>
          <w:sz w:val="24"/>
        </w:rPr>
        <w:t>1.16支持对病历输</w:t>
      </w:r>
      <w:r>
        <w:rPr>
          <w:rFonts w:ascii="仿宋_GB2312" w:eastAsia="仿宋_GB2312" w:hAnsi="仿宋" w:hint="eastAsia"/>
          <w:color w:val="000000"/>
          <w:sz w:val="24"/>
        </w:rPr>
        <w:t>入内容缺陷进行实时提醒，并且对于有缺陷病历可以控制不予出院处理；</w:t>
      </w:r>
    </w:p>
    <w:p w:rsidR="00402578" w:rsidRPr="00446690" w:rsidRDefault="00402578" w:rsidP="00402578">
      <w:pPr>
        <w:spacing w:line="360" w:lineRule="auto"/>
        <w:rPr>
          <w:rFonts w:ascii="仿宋_GB2312" w:eastAsia="仿宋_GB2312" w:hAnsi="仿宋" w:hint="eastAsia"/>
          <w:color w:val="000000"/>
          <w:sz w:val="24"/>
        </w:rPr>
      </w:pPr>
      <w:r w:rsidRPr="00446690">
        <w:rPr>
          <w:rFonts w:ascii="仿宋_GB2312" w:eastAsia="仿宋_GB2312" w:hAnsi="仿宋" w:hint="eastAsia"/>
          <w:color w:val="000000"/>
          <w:sz w:val="24"/>
        </w:rPr>
        <w:t>1.17支持医生在填</w:t>
      </w:r>
      <w:r>
        <w:rPr>
          <w:rFonts w:ascii="仿宋_GB2312" w:eastAsia="仿宋_GB2312" w:hAnsi="仿宋" w:hint="eastAsia"/>
          <w:color w:val="000000"/>
          <w:sz w:val="24"/>
        </w:rPr>
        <w:t>写产妇或新生儿病历时，同屏查看和引用患者的护理记录及体温等信息；</w:t>
      </w:r>
    </w:p>
    <w:p w:rsidR="00402578" w:rsidRPr="00446690" w:rsidRDefault="00402578" w:rsidP="00402578">
      <w:pPr>
        <w:spacing w:line="360" w:lineRule="auto"/>
        <w:rPr>
          <w:rFonts w:ascii="仿宋_GB2312" w:eastAsia="仿宋_GB2312" w:hAnsi="仿宋" w:hint="eastAsia"/>
          <w:b/>
          <w:color w:val="000000"/>
          <w:sz w:val="24"/>
        </w:rPr>
      </w:pPr>
      <w:r w:rsidRPr="00446690">
        <w:rPr>
          <w:rFonts w:ascii="仿宋_GB2312" w:eastAsia="仿宋_GB2312" w:hAnsi="仿宋" w:hint="eastAsia"/>
          <w:sz w:val="24"/>
        </w:rPr>
        <w:t>2</w:t>
      </w:r>
      <w:r w:rsidRPr="00446690">
        <w:rPr>
          <w:rFonts w:ascii="仿宋_GB2312" w:eastAsia="仿宋_GB2312" w:hAnsi="仿宋" w:hint="eastAsia"/>
          <w:b/>
          <w:sz w:val="24"/>
        </w:rPr>
        <w:t>住院护士站</w:t>
      </w:r>
    </w:p>
    <w:p w:rsidR="00402578" w:rsidRPr="00446690" w:rsidRDefault="00402578" w:rsidP="00402578">
      <w:pPr>
        <w:spacing w:line="360" w:lineRule="auto"/>
        <w:rPr>
          <w:rFonts w:ascii="仿宋_GB2312" w:eastAsia="仿宋_GB2312" w:hAnsi="仿宋" w:cs="宋体" w:hint="eastAsia"/>
          <w:color w:val="000000"/>
          <w:kern w:val="0"/>
          <w:sz w:val="24"/>
        </w:rPr>
      </w:pPr>
      <w:r w:rsidRPr="00446690">
        <w:rPr>
          <w:rFonts w:ascii="仿宋_GB2312" w:eastAsia="仿宋_GB2312" w:hAnsi="仿宋" w:hint="eastAsia"/>
          <w:color w:val="000000"/>
          <w:sz w:val="24"/>
        </w:rPr>
        <w:lastRenderedPageBreak/>
        <w:t>2.1</w:t>
      </w:r>
      <w:r w:rsidRPr="00446690">
        <w:rPr>
          <w:rFonts w:ascii="仿宋_GB2312" w:eastAsia="仿宋_GB2312" w:hAnsi="仿宋" w:cs="宋体" w:hint="eastAsia"/>
          <w:color w:val="000000"/>
          <w:kern w:val="0"/>
          <w:sz w:val="24"/>
        </w:rPr>
        <w:t>支持产科相关护理文书的结构化录入；</w:t>
      </w:r>
    </w:p>
    <w:p w:rsidR="00402578" w:rsidRPr="00446690" w:rsidRDefault="00402578" w:rsidP="00402578">
      <w:pPr>
        <w:spacing w:line="360" w:lineRule="auto"/>
        <w:rPr>
          <w:rFonts w:ascii="仿宋_GB2312" w:eastAsia="仿宋_GB2312" w:hAnsi="仿宋" w:cs="宋体" w:hint="eastAsia"/>
          <w:color w:val="000000"/>
          <w:kern w:val="0"/>
          <w:sz w:val="24"/>
        </w:rPr>
      </w:pPr>
      <w:r w:rsidRPr="00446690">
        <w:rPr>
          <w:rFonts w:ascii="仿宋_GB2312" w:eastAsia="仿宋_GB2312" w:hAnsi="仿宋" w:hint="eastAsia"/>
          <w:color w:val="000000"/>
          <w:sz w:val="24"/>
        </w:rPr>
        <w:t>2.2</w:t>
      </w:r>
      <w:r w:rsidRPr="00446690">
        <w:rPr>
          <w:rFonts w:ascii="仿宋_GB2312" w:eastAsia="仿宋_GB2312" w:hAnsi="仿宋" w:cs="宋体" w:hint="eastAsia"/>
          <w:color w:val="000000"/>
          <w:kern w:val="0"/>
          <w:sz w:val="24"/>
        </w:rPr>
        <w:t>支持在病人标签上根据不同图标展示待产妇、已产妇，能够快速区分病人状态；</w:t>
      </w:r>
    </w:p>
    <w:p w:rsidR="00402578" w:rsidRPr="00446690" w:rsidRDefault="00402578" w:rsidP="00402578">
      <w:pPr>
        <w:adjustRightInd w:val="0"/>
        <w:snapToGrid w:val="0"/>
        <w:spacing w:line="360" w:lineRule="auto"/>
        <w:textAlignment w:val="baseline"/>
        <w:rPr>
          <w:rFonts w:ascii="仿宋_GB2312" w:eastAsia="仿宋_GB2312" w:hAnsi="仿宋" w:hint="eastAsia"/>
          <w:color w:val="000000"/>
          <w:sz w:val="24"/>
        </w:rPr>
      </w:pPr>
      <w:r w:rsidRPr="00446690">
        <w:rPr>
          <w:rFonts w:ascii="仿宋_GB2312" w:eastAsia="仿宋_GB2312" w:hAnsi="仿宋" w:hint="eastAsia"/>
          <w:color w:val="000000"/>
          <w:sz w:val="24"/>
        </w:rPr>
        <w:t>2.3</w:t>
      </w:r>
      <w:r w:rsidRPr="00446690">
        <w:rPr>
          <w:rFonts w:ascii="仿宋_GB2312" w:eastAsia="仿宋_GB2312" w:hAnsi="仿宋" w:cs="宋体" w:hint="eastAsia"/>
          <w:color w:val="000000"/>
          <w:kern w:val="0"/>
          <w:sz w:val="24"/>
        </w:rPr>
        <w:t>支持在病人标签上以图形化方式展示病人过敏信息提示、病情提示、护理等级提示信息；</w:t>
      </w:r>
    </w:p>
    <w:p w:rsidR="00402578" w:rsidRPr="00446690" w:rsidRDefault="00402578" w:rsidP="00402578">
      <w:pPr>
        <w:spacing w:line="360" w:lineRule="auto"/>
        <w:rPr>
          <w:rFonts w:ascii="仿宋_GB2312" w:eastAsia="仿宋_GB2312" w:hAnsi="仿宋" w:cs="宋体" w:hint="eastAsia"/>
          <w:color w:val="000000"/>
          <w:kern w:val="0"/>
          <w:sz w:val="24"/>
        </w:rPr>
      </w:pPr>
      <w:r w:rsidRPr="00446690">
        <w:rPr>
          <w:rFonts w:ascii="仿宋_GB2312" w:eastAsia="仿宋_GB2312" w:hAnsi="仿宋" w:hint="eastAsia"/>
          <w:color w:val="000000"/>
          <w:sz w:val="24"/>
        </w:rPr>
        <w:t>2.4</w:t>
      </w:r>
      <w:r w:rsidRPr="00446690">
        <w:rPr>
          <w:rFonts w:ascii="仿宋_GB2312" w:eastAsia="仿宋_GB2312" w:hAnsi="仿宋" w:cs="宋体" w:hint="eastAsia"/>
          <w:color w:val="000000"/>
          <w:kern w:val="0"/>
          <w:sz w:val="24"/>
        </w:rPr>
        <w:t>产科文书管理：提供产妇及新生儿相关护理文书；</w:t>
      </w:r>
    </w:p>
    <w:p w:rsidR="00402578" w:rsidRPr="00446690" w:rsidRDefault="00402578" w:rsidP="00402578">
      <w:pPr>
        <w:spacing w:line="360" w:lineRule="auto"/>
        <w:rPr>
          <w:rFonts w:ascii="仿宋_GB2312" w:eastAsia="仿宋_GB2312" w:hAnsi="仿宋" w:cs="宋体" w:hint="eastAsia"/>
          <w:color w:val="000000"/>
          <w:kern w:val="0"/>
          <w:sz w:val="24"/>
        </w:rPr>
      </w:pPr>
      <w:r w:rsidRPr="00446690">
        <w:rPr>
          <w:rFonts w:ascii="仿宋_GB2312" w:eastAsia="仿宋_GB2312" w:hAnsi="仿宋" w:hint="eastAsia"/>
          <w:color w:val="000000"/>
          <w:sz w:val="24"/>
        </w:rPr>
        <w:t>2.5</w:t>
      </w:r>
      <w:r w:rsidRPr="00446690">
        <w:rPr>
          <w:rFonts w:ascii="仿宋_GB2312" w:eastAsia="仿宋_GB2312" w:hAnsi="仿宋" w:cs="宋体" w:hint="eastAsia"/>
          <w:color w:val="000000"/>
          <w:kern w:val="0"/>
          <w:sz w:val="24"/>
        </w:rPr>
        <w:t>产科电子病历系统采用医护一体化设计，实现病人医疗、护理、检验、检查数据的直观查阅，并将这些病历内容加入到护理病历编辑页面</w:t>
      </w:r>
      <w:r>
        <w:rPr>
          <w:rFonts w:ascii="仿宋_GB2312" w:eastAsia="仿宋_GB2312" w:hAnsi="仿宋" w:cs="宋体" w:hint="eastAsia"/>
          <w:color w:val="000000"/>
          <w:kern w:val="0"/>
          <w:sz w:val="24"/>
        </w:rPr>
        <w:t>，</w:t>
      </w:r>
      <w:r w:rsidRPr="00446690">
        <w:rPr>
          <w:rFonts w:ascii="仿宋_GB2312" w:eastAsia="仿宋_GB2312" w:hAnsi="仿宋" w:cs="宋体" w:hint="eastAsia"/>
          <w:color w:val="000000"/>
          <w:kern w:val="0"/>
          <w:sz w:val="24"/>
        </w:rPr>
        <w:t>同时能够实现医护数据的共享，</w:t>
      </w:r>
      <w:r w:rsidRPr="00446690">
        <w:rPr>
          <w:rFonts w:ascii="仿宋_GB2312" w:eastAsia="仿宋_GB2312" w:hAnsi="仿宋" w:hint="eastAsia"/>
          <w:color w:val="000000"/>
          <w:sz w:val="24"/>
        </w:rPr>
        <w:t>当护士在护士工作站中录入数据后，系统自动将数据带入到对应的医生病历中；</w:t>
      </w:r>
    </w:p>
    <w:p w:rsidR="00402578" w:rsidRPr="00446690" w:rsidRDefault="00402578" w:rsidP="00402578">
      <w:pPr>
        <w:spacing w:line="360" w:lineRule="auto"/>
        <w:rPr>
          <w:rFonts w:ascii="仿宋_GB2312" w:eastAsia="仿宋_GB2312" w:hAnsi="仿宋" w:cs="宋体" w:hint="eastAsia"/>
          <w:color w:val="000000"/>
          <w:kern w:val="0"/>
          <w:sz w:val="24"/>
        </w:rPr>
      </w:pPr>
      <w:r w:rsidRPr="00446690">
        <w:rPr>
          <w:rFonts w:ascii="仿宋_GB2312" w:eastAsia="仿宋_GB2312" w:hAnsi="仿宋" w:hint="eastAsia"/>
          <w:color w:val="000000"/>
          <w:sz w:val="24"/>
        </w:rPr>
        <w:t>2.6</w:t>
      </w:r>
      <w:r w:rsidRPr="00446690">
        <w:rPr>
          <w:rFonts w:ascii="仿宋_GB2312" w:eastAsia="仿宋_GB2312" w:hAnsi="仿宋" w:cs="宋体" w:hint="eastAsia"/>
          <w:color w:val="000000"/>
          <w:kern w:val="0"/>
          <w:sz w:val="24"/>
        </w:rPr>
        <w:t>支持同屏查阅产妇的检验检查报告、医嘱以及历史病历数据；</w:t>
      </w:r>
    </w:p>
    <w:p w:rsidR="00402578" w:rsidRPr="00446690" w:rsidRDefault="00402578" w:rsidP="00402578">
      <w:pPr>
        <w:spacing w:line="360" w:lineRule="auto"/>
        <w:rPr>
          <w:rFonts w:ascii="仿宋_GB2312" w:eastAsia="仿宋_GB2312" w:hAnsi="仿宋" w:cs="宋体" w:hint="eastAsia"/>
          <w:color w:val="000000"/>
          <w:kern w:val="0"/>
          <w:sz w:val="24"/>
        </w:rPr>
      </w:pPr>
      <w:r w:rsidRPr="00446690">
        <w:rPr>
          <w:rFonts w:ascii="仿宋_GB2312" w:eastAsia="仿宋_GB2312" w:hAnsi="仿宋" w:cs="宋体" w:hint="eastAsia"/>
          <w:color w:val="000000"/>
          <w:kern w:val="0"/>
          <w:sz w:val="24"/>
        </w:rPr>
        <w:t>▲</w:t>
      </w:r>
      <w:r w:rsidRPr="00446690">
        <w:rPr>
          <w:rFonts w:ascii="仿宋_GB2312" w:eastAsia="仿宋_GB2312" w:hAnsi="仿宋" w:hint="eastAsia"/>
          <w:color w:val="000000"/>
          <w:sz w:val="24"/>
        </w:rPr>
        <w:t>2.7支持病人历史病历资料查阅和功能，包括门诊历史病历、住院历史病历以及在医院其他科室就诊的历史病历资料；</w:t>
      </w:r>
    </w:p>
    <w:p w:rsidR="00402578" w:rsidRPr="00446690" w:rsidRDefault="00402578" w:rsidP="00402578">
      <w:pPr>
        <w:spacing w:line="360" w:lineRule="auto"/>
        <w:rPr>
          <w:rFonts w:ascii="仿宋_GB2312" w:eastAsia="仿宋_GB2312" w:hAnsi="仿宋" w:cs="宋体" w:hint="eastAsia"/>
          <w:color w:val="000000"/>
          <w:kern w:val="0"/>
          <w:sz w:val="24"/>
        </w:rPr>
      </w:pPr>
      <w:r w:rsidRPr="00446690">
        <w:rPr>
          <w:rFonts w:ascii="仿宋_GB2312" w:eastAsia="仿宋_GB2312" w:hAnsi="仿宋" w:hint="eastAsia"/>
          <w:color w:val="000000"/>
          <w:sz w:val="24"/>
        </w:rPr>
        <w:t>2.8</w:t>
      </w:r>
      <w:r w:rsidRPr="00446690">
        <w:rPr>
          <w:rFonts w:ascii="仿宋_GB2312" w:eastAsia="仿宋_GB2312" w:hAnsi="仿宋" w:cs="宋体" w:hint="eastAsia"/>
          <w:color w:val="000000"/>
          <w:kern w:val="0"/>
          <w:sz w:val="24"/>
        </w:rPr>
        <w:t>提供成人体温单和新生儿体温单输入功能：</w:t>
      </w:r>
    </w:p>
    <w:p w:rsidR="00402578" w:rsidRPr="00446690" w:rsidRDefault="00402578" w:rsidP="00402578">
      <w:pPr>
        <w:spacing w:line="360" w:lineRule="auto"/>
        <w:rPr>
          <w:rFonts w:ascii="仿宋_GB2312" w:eastAsia="仿宋_GB2312" w:hAnsi="仿宋" w:cs="宋体" w:hint="eastAsia"/>
          <w:color w:val="000000"/>
          <w:kern w:val="0"/>
          <w:sz w:val="24"/>
        </w:rPr>
      </w:pPr>
      <w:r w:rsidRPr="00446690">
        <w:rPr>
          <w:rFonts w:ascii="仿宋_GB2312" w:eastAsia="仿宋_GB2312" w:hAnsi="仿宋" w:hint="eastAsia"/>
          <w:color w:val="000000"/>
          <w:sz w:val="24"/>
        </w:rPr>
        <w:t>2.8.1</w:t>
      </w:r>
      <w:r w:rsidRPr="00446690">
        <w:rPr>
          <w:rFonts w:ascii="仿宋_GB2312" w:eastAsia="仿宋_GB2312" w:hAnsi="仿宋" w:cs="宋体" w:hint="eastAsia"/>
          <w:color w:val="000000"/>
          <w:kern w:val="0"/>
          <w:sz w:val="24"/>
        </w:rPr>
        <w:t>能够自动将输入的体温数据转换成符合医院要求的曲线输出，支持上下注释、降温后体温等特殊内容的显示输出；</w:t>
      </w:r>
    </w:p>
    <w:p w:rsidR="00402578" w:rsidRPr="00446690" w:rsidRDefault="00402578" w:rsidP="00402578">
      <w:pPr>
        <w:spacing w:line="360" w:lineRule="auto"/>
        <w:rPr>
          <w:rFonts w:ascii="仿宋_GB2312" w:eastAsia="仿宋_GB2312" w:hAnsi="仿宋" w:cs="宋体" w:hint="eastAsia"/>
          <w:color w:val="000000"/>
          <w:kern w:val="0"/>
          <w:sz w:val="24"/>
        </w:rPr>
      </w:pPr>
      <w:r w:rsidRPr="00446690">
        <w:rPr>
          <w:rFonts w:ascii="仿宋_GB2312" w:eastAsia="仿宋_GB2312" w:hAnsi="仿宋" w:hint="eastAsia"/>
          <w:color w:val="000000"/>
          <w:sz w:val="24"/>
        </w:rPr>
        <w:t>2.8.2</w:t>
      </w:r>
      <w:r w:rsidRPr="00446690">
        <w:rPr>
          <w:rFonts w:ascii="仿宋_GB2312" w:eastAsia="仿宋_GB2312" w:hAnsi="仿宋" w:cs="宋体" w:hint="eastAsia"/>
          <w:color w:val="000000"/>
          <w:kern w:val="0"/>
          <w:sz w:val="24"/>
        </w:rPr>
        <w:t>支持体温单自动计算入院天数、术后天数；</w:t>
      </w:r>
    </w:p>
    <w:p w:rsidR="00402578" w:rsidRPr="00446690" w:rsidRDefault="00402578" w:rsidP="00402578">
      <w:pPr>
        <w:spacing w:line="360" w:lineRule="auto"/>
        <w:rPr>
          <w:rFonts w:ascii="仿宋_GB2312" w:eastAsia="仿宋_GB2312" w:hAnsi="仿宋" w:cs="宋体" w:hint="eastAsia"/>
          <w:color w:val="000000"/>
          <w:kern w:val="0"/>
          <w:sz w:val="24"/>
        </w:rPr>
      </w:pPr>
      <w:r w:rsidRPr="00446690">
        <w:rPr>
          <w:rFonts w:ascii="仿宋_GB2312" w:eastAsia="仿宋_GB2312" w:hAnsi="仿宋" w:hint="eastAsia"/>
          <w:color w:val="000000"/>
          <w:sz w:val="24"/>
        </w:rPr>
        <w:t>2.8.3</w:t>
      </w:r>
      <w:r w:rsidRPr="00446690">
        <w:rPr>
          <w:rFonts w:ascii="仿宋_GB2312" w:eastAsia="仿宋_GB2312" w:hAnsi="仿宋" w:cs="宋体" w:hint="eastAsia"/>
          <w:color w:val="000000"/>
          <w:kern w:val="0"/>
          <w:sz w:val="24"/>
        </w:rPr>
        <w:t>能够根据护理病历书写规范，给出各个病人明确的体温测量建议；</w:t>
      </w:r>
    </w:p>
    <w:p w:rsidR="00402578" w:rsidRPr="00446690" w:rsidRDefault="00402578" w:rsidP="00402578">
      <w:pPr>
        <w:spacing w:line="360" w:lineRule="auto"/>
        <w:rPr>
          <w:rFonts w:ascii="仿宋_GB2312" w:eastAsia="仿宋_GB2312" w:hAnsi="仿宋" w:cs="宋体" w:hint="eastAsia"/>
          <w:color w:val="000000"/>
          <w:kern w:val="0"/>
          <w:sz w:val="24"/>
        </w:rPr>
      </w:pPr>
      <w:r w:rsidRPr="00446690">
        <w:rPr>
          <w:rFonts w:ascii="仿宋_GB2312" w:eastAsia="仿宋_GB2312" w:hAnsi="仿宋" w:hint="eastAsia"/>
          <w:color w:val="000000"/>
          <w:sz w:val="24"/>
        </w:rPr>
        <w:t>2.8.4</w:t>
      </w:r>
      <w:r w:rsidRPr="00446690">
        <w:rPr>
          <w:rFonts w:ascii="仿宋_GB2312" w:eastAsia="仿宋_GB2312" w:hAnsi="仿宋" w:cs="宋体" w:hint="eastAsia"/>
          <w:color w:val="000000"/>
          <w:kern w:val="0"/>
          <w:sz w:val="24"/>
        </w:rPr>
        <w:t>提供成人体温单和新生儿体温单整体录入功能；</w:t>
      </w:r>
    </w:p>
    <w:p w:rsidR="00402578" w:rsidRPr="00446690" w:rsidRDefault="00402578" w:rsidP="00402578">
      <w:pPr>
        <w:spacing w:line="360" w:lineRule="auto"/>
        <w:rPr>
          <w:rFonts w:ascii="仿宋_GB2312" w:eastAsia="仿宋_GB2312" w:hAnsi="仿宋" w:cs="宋体" w:hint="eastAsia"/>
          <w:color w:val="000000"/>
          <w:kern w:val="0"/>
          <w:sz w:val="24"/>
        </w:rPr>
      </w:pPr>
      <w:r w:rsidRPr="00446690">
        <w:rPr>
          <w:rFonts w:ascii="仿宋_GB2312" w:eastAsia="仿宋_GB2312" w:hAnsi="仿宋" w:hint="eastAsia"/>
          <w:color w:val="000000"/>
          <w:sz w:val="24"/>
        </w:rPr>
        <w:t>2.8.5</w:t>
      </w:r>
      <w:r w:rsidRPr="00446690">
        <w:rPr>
          <w:rFonts w:ascii="仿宋_GB2312" w:eastAsia="仿宋_GB2312" w:hAnsi="仿宋" w:cs="宋体" w:hint="eastAsia"/>
          <w:color w:val="000000"/>
          <w:kern w:val="0"/>
          <w:sz w:val="24"/>
        </w:rPr>
        <w:t>提供产科入院评估单的输入功能：</w:t>
      </w:r>
    </w:p>
    <w:p w:rsidR="00402578" w:rsidRPr="00446690" w:rsidRDefault="00402578" w:rsidP="00402578">
      <w:pPr>
        <w:spacing w:line="360" w:lineRule="auto"/>
        <w:rPr>
          <w:rFonts w:ascii="仿宋_GB2312" w:eastAsia="仿宋_GB2312" w:hAnsi="仿宋" w:cs="宋体" w:hint="eastAsia"/>
          <w:color w:val="000000"/>
          <w:kern w:val="0"/>
          <w:sz w:val="24"/>
        </w:rPr>
      </w:pPr>
      <w:r w:rsidRPr="00446690">
        <w:rPr>
          <w:rFonts w:ascii="仿宋_GB2312" w:eastAsia="仿宋_GB2312" w:hAnsi="仿宋" w:cs="宋体" w:hint="eastAsia"/>
          <w:color w:val="000000"/>
          <w:kern w:val="0"/>
          <w:sz w:val="24"/>
        </w:rPr>
        <w:t>2.8.5.1支持产科</w:t>
      </w:r>
      <w:r w:rsidRPr="00446690">
        <w:rPr>
          <w:rFonts w:ascii="仿宋_GB2312" w:eastAsia="仿宋_GB2312" w:hAnsi="仿宋" w:hint="eastAsia"/>
          <w:color w:val="000000"/>
          <w:sz w:val="24"/>
        </w:rPr>
        <w:t>入院评估单的配置及自动加载，如根据患者的年龄自动加载成人入院评估单或者新生儿入院评估单；</w:t>
      </w:r>
    </w:p>
    <w:p w:rsidR="00402578" w:rsidRPr="00446690" w:rsidRDefault="00402578" w:rsidP="00402578">
      <w:pPr>
        <w:spacing w:line="360" w:lineRule="auto"/>
        <w:rPr>
          <w:rFonts w:ascii="仿宋_GB2312" w:eastAsia="仿宋_GB2312" w:hAnsi="仿宋" w:cs="宋体" w:hint="eastAsia"/>
          <w:color w:val="000000"/>
          <w:kern w:val="0"/>
          <w:sz w:val="24"/>
        </w:rPr>
      </w:pPr>
      <w:r w:rsidRPr="00446690">
        <w:rPr>
          <w:rFonts w:ascii="仿宋_GB2312" w:eastAsia="仿宋_GB2312" w:hAnsi="仿宋" w:cs="宋体" w:hint="eastAsia"/>
          <w:color w:val="000000"/>
          <w:kern w:val="0"/>
          <w:sz w:val="24"/>
        </w:rPr>
        <w:t>2.8.5.2支持入院评估单和体温单之间的数据共享，</w:t>
      </w:r>
      <w:r>
        <w:rPr>
          <w:rFonts w:ascii="仿宋_GB2312" w:eastAsia="仿宋_GB2312" w:hAnsi="仿宋" w:cs="宋体" w:hint="eastAsia"/>
          <w:color w:val="000000"/>
          <w:kern w:val="0"/>
          <w:sz w:val="24"/>
        </w:rPr>
        <w:t>护士在入院评估单录入的生命体征数据能够自动带入到患者的体温单中；</w:t>
      </w:r>
    </w:p>
    <w:p w:rsidR="00402578" w:rsidRPr="00446690" w:rsidRDefault="00402578" w:rsidP="00402578">
      <w:pPr>
        <w:spacing w:line="360" w:lineRule="auto"/>
        <w:rPr>
          <w:rFonts w:ascii="仿宋_GB2312" w:eastAsia="仿宋_GB2312" w:hAnsi="仿宋" w:cs="宋体" w:hint="eastAsia"/>
          <w:color w:val="000000"/>
          <w:kern w:val="0"/>
          <w:sz w:val="24"/>
        </w:rPr>
      </w:pPr>
      <w:r w:rsidRPr="00446690">
        <w:rPr>
          <w:rFonts w:ascii="仿宋_GB2312" w:eastAsia="仿宋_GB2312" w:hAnsi="仿宋" w:hint="eastAsia"/>
          <w:color w:val="000000"/>
          <w:sz w:val="24"/>
        </w:rPr>
        <w:t>2.9</w:t>
      </w:r>
      <w:r>
        <w:rPr>
          <w:rFonts w:ascii="仿宋_GB2312" w:eastAsia="仿宋_GB2312" w:hAnsi="仿宋" w:cs="宋体" w:hint="eastAsia"/>
          <w:color w:val="000000"/>
          <w:kern w:val="0"/>
          <w:sz w:val="24"/>
        </w:rPr>
        <w:t>提供常用测评量表的填写及测评结果回写到病历文书中；</w:t>
      </w:r>
    </w:p>
    <w:p w:rsidR="00402578" w:rsidRPr="00446690" w:rsidRDefault="00402578" w:rsidP="00402578">
      <w:pPr>
        <w:spacing w:line="360" w:lineRule="auto"/>
        <w:rPr>
          <w:rFonts w:ascii="仿宋_GB2312" w:eastAsia="仿宋_GB2312" w:hAnsi="仿宋" w:cs="宋体" w:hint="eastAsia"/>
          <w:color w:val="000000"/>
          <w:kern w:val="0"/>
          <w:sz w:val="24"/>
        </w:rPr>
      </w:pPr>
      <w:r w:rsidRPr="00446690">
        <w:rPr>
          <w:rFonts w:ascii="仿宋_GB2312" w:eastAsia="仿宋_GB2312" w:hAnsi="仿宋" w:hint="eastAsia"/>
          <w:color w:val="000000"/>
          <w:sz w:val="24"/>
        </w:rPr>
        <w:t>2.10</w:t>
      </w:r>
      <w:r w:rsidRPr="00446690">
        <w:rPr>
          <w:rFonts w:ascii="仿宋_GB2312" w:eastAsia="仿宋_GB2312" w:hAnsi="仿宋" w:cs="宋体" w:hint="eastAsia"/>
          <w:color w:val="000000"/>
          <w:kern w:val="0"/>
          <w:sz w:val="24"/>
        </w:rPr>
        <w:t>支持在填写一般护理记录时，同屏查看病人的其他病历资料，如医嘱、病程、手术资料等，并可方便的引用到护理记录中；</w:t>
      </w:r>
    </w:p>
    <w:p w:rsidR="00402578" w:rsidRPr="00446690" w:rsidRDefault="00402578" w:rsidP="00402578">
      <w:pPr>
        <w:spacing w:line="360" w:lineRule="auto"/>
        <w:rPr>
          <w:rFonts w:ascii="仿宋_GB2312" w:eastAsia="仿宋_GB2312" w:hAnsi="仿宋" w:cs="宋体" w:hint="eastAsia"/>
          <w:color w:val="000000"/>
          <w:kern w:val="0"/>
          <w:sz w:val="24"/>
        </w:rPr>
      </w:pPr>
      <w:r w:rsidRPr="00446690">
        <w:rPr>
          <w:rFonts w:ascii="仿宋_GB2312" w:eastAsia="仿宋_GB2312" w:hAnsi="仿宋" w:hint="eastAsia"/>
          <w:color w:val="000000"/>
          <w:sz w:val="24"/>
        </w:rPr>
        <w:t>2.11</w:t>
      </w:r>
      <w:r w:rsidRPr="00446690">
        <w:rPr>
          <w:rFonts w:ascii="仿宋_GB2312" w:eastAsia="仿宋_GB2312" w:hAnsi="仿宋" w:cs="宋体" w:hint="eastAsia"/>
          <w:color w:val="000000"/>
          <w:kern w:val="0"/>
          <w:sz w:val="24"/>
        </w:rPr>
        <w:t>支持母婴同室功能，将母亲和婴儿进行关联，并且可手动关闭母婴同室；</w:t>
      </w:r>
    </w:p>
    <w:p w:rsidR="00402578" w:rsidRPr="00446690" w:rsidRDefault="00402578" w:rsidP="00402578">
      <w:pPr>
        <w:spacing w:line="360" w:lineRule="auto"/>
        <w:rPr>
          <w:rFonts w:ascii="仿宋_GB2312" w:eastAsia="仿宋_GB2312" w:hAnsi="仿宋" w:cs="宋体" w:hint="eastAsia"/>
          <w:color w:val="000000"/>
          <w:kern w:val="0"/>
          <w:sz w:val="24"/>
        </w:rPr>
      </w:pPr>
      <w:r w:rsidRPr="00446690">
        <w:rPr>
          <w:rFonts w:ascii="仿宋_GB2312" w:eastAsia="仿宋_GB2312" w:hAnsi="仿宋" w:hint="eastAsia"/>
          <w:color w:val="000000"/>
          <w:sz w:val="24"/>
        </w:rPr>
        <w:t>2.12</w:t>
      </w:r>
      <w:r w:rsidRPr="00446690">
        <w:rPr>
          <w:rFonts w:ascii="仿宋_GB2312" w:eastAsia="仿宋_GB2312" w:hAnsi="仿宋" w:cs="宋体" w:hint="eastAsia"/>
          <w:color w:val="000000"/>
          <w:kern w:val="0"/>
          <w:sz w:val="24"/>
        </w:rPr>
        <w:t>支持</w:t>
      </w:r>
      <w:r w:rsidRPr="00446690">
        <w:rPr>
          <w:rFonts w:ascii="仿宋_GB2312" w:eastAsia="仿宋_GB2312" w:hAnsi="仿宋" w:hint="eastAsia"/>
          <w:sz w:val="24"/>
        </w:rPr>
        <w:t>婴儿和母亲的病历文书等操作的快速切换；</w:t>
      </w:r>
    </w:p>
    <w:p w:rsidR="00402578" w:rsidRPr="00446690" w:rsidRDefault="00402578" w:rsidP="00402578">
      <w:pPr>
        <w:spacing w:line="360" w:lineRule="auto"/>
        <w:rPr>
          <w:rFonts w:ascii="仿宋_GB2312" w:eastAsia="仿宋_GB2312" w:hAnsi="仿宋" w:cs="宋体" w:hint="eastAsia"/>
          <w:color w:val="000000"/>
          <w:kern w:val="0"/>
          <w:sz w:val="24"/>
        </w:rPr>
      </w:pPr>
      <w:r w:rsidRPr="00446690">
        <w:rPr>
          <w:rFonts w:ascii="仿宋_GB2312" w:eastAsia="仿宋_GB2312" w:hAnsi="仿宋" w:hint="eastAsia"/>
          <w:color w:val="000000"/>
          <w:sz w:val="24"/>
        </w:rPr>
        <w:lastRenderedPageBreak/>
        <w:t>▲2.13</w:t>
      </w:r>
      <w:r w:rsidRPr="00446690">
        <w:rPr>
          <w:rFonts w:ascii="仿宋_GB2312" w:eastAsia="仿宋_GB2312" w:hAnsi="仿宋" w:cs="宋体" w:hint="eastAsia"/>
          <w:color w:val="000000"/>
          <w:kern w:val="0"/>
          <w:sz w:val="24"/>
        </w:rPr>
        <w:t>支持根据护士选择的病历类型，患者列表自动筛选病人：护士选择新生儿评估单或新生儿体温单后，患者列表自动筛选出新生儿的列表，护士选择产前记录单之后，患者列表自动筛选出待产妇列表</w:t>
      </w:r>
      <w:r>
        <w:rPr>
          <w:rFonts w:ascii="仿宋_GB2312" w:eastAsia="仿宋_GB2312" w:hAnsi="仿宋" w:cs="宋体" w:hint="eastAsia"/>
          <w:color w:val="000000"/>
          <w:kern w:val="0"/>
          <w:sz w:val="24"/>
        </w:rPr>
        <w:t>，</w:t>
      </w:r>
      <w:r w:rsidRPr="00446690">
        <w:rPr>
          <w:rFonts w:ascii="仿宋_GB2312" w:eastAsia="仿宋_GB2312" w:hAnsi="仿宋" w:cs="宋体" w:hint="eastAsia"/>
          <w:color w:val="000000"/>
          <w:kern w:val="0"/>
          <w:sz w:val="24"/>
        </w:rPr>
        <w:t>护士选择产后记录单之后，患者列表自动筛选出已产妇列表；</w:t>
      </w:r>
    </w:p>
    <w:p w:rsidR="00402578" w:rsidRPr="00446690" w:rsidRDefault="00402578" w:rsidP="00402578">
      <w:pPr>
        <w:spacing w:line="360" w:lineRule="auto"/>
        <w:rPr>
          <w:rFonts w:ascii="仿宋_GB2312" w:eastAsia="仿宋_GB2312" w:hAnsi="仿宋" w:cs="宋体" w:hint="eastAsia"/>
          <w:color w:val="000000"/>
          <w:kern w:val="0"/>
          <w:sz w:val="24"/>
        </w:rPr>
      </w:pPr>
      <w:r w:rsidRPr="00446690">
        <w:rPr>
          <w:rFonts w:ascii="仿宋_GB2312" w:eastAsia="仿宋_GB2312" w:hAnsi="仿宋" w:hint="eastAsia"/>
          <w:color w:val="000000"/>
          <w:sz w:val="24"/>
        </w:rPr>
        <w:t>2.14</w:t>
      </w:r>
      <w:r w:rsidRPr="00446690">
        <w:rPr>
          <w:rFonts w:ascii="仿宋_GB2312" w:eastAsia="仿宋_GB2312" w:hAnsi="仿宋" w:cs="宋体" w:hint="eastAsia"/>
          <w:color w:val="000000"/>
          <w:kern w:val="0"/>
          <w:sz w:val="24"/>
        </w:rPr>
        <w:t>支持不同状态的新生儿病人列表颜色做区分，如没有写过任何记录的新生儿显示黄色；</w:t>
      </w:r>
    </w:p>
    <w:p w:rsidR="00402578" w:rsidRPr="00446690" w:rsidRDefault="00402578" w:rsidP="00402578">
      <w:pPr>
        <w:spacing w:line="360" w:lineRule="auto"/>
        <w:rPr>
          <w:rFonts w:ascii="仿宋_GB2312" w:eastAsia="仿宋_GB2312" w:hAnsi="仿宋" w:cs="宋体" w:hint="eastAsia"/>
          <w:color w:val="000000"/>
          <w:kern w:val="0"/>
          <w:sz w:val="24"/>
        </w:rPr>
      </w:pPr>
      <w:r w:rsidRPr="00446690">
        <w:rPr>
          <w:rFonts w:ascii="仿宋_GB2312" w:eastAsia="仿宋_GB2312" w:hAnsi="仿宋" w:hint="eastAsia"/>
          <w:color w:val="000000"/>
          <w:sz w:val="24"/>
        </w:rPr>
        <w:t>▲2.15</w:t>
      </w:r>
      <w:r w:rsidRPr="00446690">
        <w:rPr>
          <w:rFonts w:ascii="仿宋_GB2312" w:eastAsia="仿宋_GB2312" w:hAnsi="仿宋" w:cs="宋体" w:hint="eastAsia"/>
          <w:color w:val="000000"/>
          <w:kern w:val="0"/>
          <w:sz w:val="24"/>
        </w:rPr>
        <w:t>支持产妇和新生儿单据的自动筛选，当护士选择产妇时，系统默认显示产妇相关的单据，当护士选择新生儿时，系统默认显示新生儿相关的单据；</w:t>
      </w:r>
    </w:p>
    <w:p w:rsidR="00402578" w:rsidRPr="00446690" w:rsidRDefault="00402578" w:rsidP="00402578">
      <w:pPr>
        <w:spacing w:line="360" w:lineRule="auto"/>
        <w:rPr>
          <w:rFonts w:ascii="仿宋_GB2312" w:eastAsia="仿宋_GB2312" w:hAnsi="仿宋" w:cs="宋体" w:hint="eastAsia"/>
          <w:color w:val="000000"/>
          <w:kern w:val="0"/>
          <w:sz w:val="24"/>
        </w:rPr>
      </w:pPr>
      <w:r w:rsidRPr="00446690">
        <w:rPr>
          <w:rFonts w:ascii="仿宋_GB2312" w:eastAsia="仿宋_GB2312" w:hAnsi="仿宋" w:cs="宋体" w:hint="eastAsia"/>
          <w:color w:val="000000"/>
          <w:kern w:val="0"/>
          <w:sz w:val="24"/>
        </w:rPr>
        <w:t>▲</w:t>
      </w:r>
      <w:r w:rsidRPr="00446690">
        <w:rPr>
          <w:rFonts w:ascii="仿宋_GB2312" w:eastAsia="仿宋_GB2312" w:hAnsi="仿宋" w:hint="eastAsia"/>
          <w:color w:val="000000"/>
          <w:sz w:val="24"/>
        </w:rPr>
        <w:t>2.16</w:t>
      </w:r>
      <w:r w:rsidRPr="00446690">
        <w:rPr>
          <w:rFonts w:ascii="仿宋_GB2312" w:eastAsia="仿宋_GB2312" w:hAnsi="仿宋" w:cs="宋体" w:hint="eastAsia"/>
          <w:color w:val="000000"/>
          <w:kern w:val="0"/>
          <w:sz w:val="24"/>
        </w:rPr>
        <w:t>支持根据不同规则，病人选择进入后，默认打开不同单据，如该病人写过分娩记录，则每次选中病人后，默认打开产后护理记录单；</w:t>
      </w:r>
    </w:p>
    <w:p w:rsidR="00402578" w:rsidRPr="00446690" w:rsidRDefault="00402578" w:rsidP="00402578">
      <w:pPr>
        <w:spacing w:line="360" w:lineRule="auto"/>
        <w:rPr>
          <w:rFonts w:ascii="仿宋_GB2312" w:eastAsia="仿宋_GB2312" w:hAnsi="仿宋" w:cs="宋体" w:hint="eastAsia"/>
          <w:color w:val="000000"/>
          <w:kern w:val="0"/>
          <w:sz w:val="24"/>
        </w:rPr>
      </w:pPr>
      <w:r w:rsidRPr="00446690">
        <w:rPr>
          <w:rFonts w:ascii="仿宋_GB2312" w:eastAsia="仿宋_GB2312" w:hAnsi="仿宋" w:hint="eastAsia"/>
          <w:color w:val="000000"/>
          <w:sz w:val="24"/>
        </w:rPr>
        <w:t>2.17</w:t>
      </w:r>
      <w:r w:rsidRPr="00446690">
        <w:rPr>
          <w:rFonts w:ascii="仿宋_GB2312" w:eastAsia="仿宋_GB2312" w:hAnsi="仿宋" w:cs="宋体" w:hint="eastAsia"/>
          <w:color w:val="000000"/>
          <w:kern w:val="0"/>
          <w:sz w:val="24"/>
        </w:rPr>
        <w:t>提供产程图的输入功能，能够自动将输入的产程相关数据转换成符合医院要求的产程图曲线；</w:t>
      </w:r>
    </w:p>
    <w:p w:rsidR="00402578" w:rsidRPr="00446690" w:rsidRDefault="00402578" w:rsidP="00402578">
      <w:pPr>
        <w:spacing w:line="360" w:lineRule="auto"/>
        <w:jc w:val="left"/>
        <w:rPr>
          <w:rFonts w:ascii="仿宋_GB2312" w:eastAsia="仿宋_GB2312" w:hint="eastAsia"/>
          <w:sz w:val="24"/>
        </w:rPr>
      </w:pPr>
      <w:r w:rsidRPr="00446690">
        <w:rPr>
          <w:rFonts w:ascii="仿宋_GB2312" w:eastAsia="仿宋_GB2312" w:hint="eastAsia"/>
          <w:sz w:val="24"/>
        </w:rPr>
        <w:t>其他要求：</w:t>
      </w:r>
    </w:p>
    <w:p w:rsidR="00402578" w:rsidRPr="00446690" w:rsidRDefault="00402578" w:rsidP="00402578">
      <w:pPr>
        <w:spacing w:line="360" w:lineRule="auto"/>
        <w:jc w:val="left"/>
        <w:rPr>
          <w:rFonts w:ascii="仿宋_GB2312" w:eastAsia="仿宋_GB2312" w:hAnsi="宋体" w:hint="eastAsia"/>
          <w:b/>
          <w:kern w:val="0"/>
          <w:sz w:val="24"/>
        </w:rPr>
      </w:pPr>
      <w:r w:rsidRPr="00446690">
        <w:rPr>
          <w:rFonts w:ascii="仿宋_GB2312" w:eastAsia="仿宋_GB2312" w:hint="eastAsia"/>
          <w:sz w:val="24"/>
        </w:rPr>
        <w:t>1.</w:t>
      </w:r>
      <w:r w:rsidRPr="00446690">
        <w:rPr>
          <w:rFonts w:ascii="仿宋_GB2312" w:eastAsia="仿宋_GB2312" w:hAnsi="宋体" w:hint="eastAsia"/>
          <w:b/>
          <w:kern w:val="0"/>
          <w:sz w:val="24"/>
        </w:rPr>
        <w:t>售后服务：</w:t>
      </w:r>
    </w:p>
    <w:p w:rsidR="00402578" w:rsidRPr="00446690" w:rsidRDefault="00402578" w:rsidP="00402578">
      <w:pPr>
        <w:spacing w:line="360" w:lineRule="auto"/>
        <w:jc w:val="left"/>
        <w:rPr>
          <w:rFonts w:ascii="仿宋_GB2312" w:eastAsia="仿宋_GB2312" w:hAnsi="宋体" w:hint="eastAsia"/>
          <w:color w:val="000000" w:themeColor="text1"/>
          <w:kern w:val="0"/>
          <w:sz w:val="24"/>
        </w:rPr>
      </w:pPr>
      <w:r w:rsidRPr="00446690">
        <w:rPr>
          <w:rFonts w:ascii="仿宋_GB2312" w:eastAsia="仿宋_GB2312" w:hAnsi="宋体" w:hint="eastAsia"/>
          <w:color w:val="000000" w:themeColor="text1"/>
          <w:kern w:val="0"/>
          <w:sz w:val="24"/>
        </w:rPr>
        <w:t>1.1质保期:签订合同，安装调试培训，自验收合格之日起免费维保壹年；</w:t>
      </w:r>
    </w:p>
    <w:p w:rsidR="00402578" w:rsidRPr="00446690" w:rsidRDefault="00402578" w:rsidP="00402578">
      <w:pPr>
        <w:spacing w:line="360" w:lineRule="auto"/>
        <w:jc w:val="left"/>
        <w:rPr>
          <w:rFonts w:ascii="仿宋_GB2312" w:eastAsia="仿宋_GB2312" w:hAnsi="宋体" w:hint="eastAsia"/>
          <w:color w:val="000000" w:themeColor="text1"/>
          <w:kern w:val="0"/>
          <w:sz w:val="24"/>
        </w:rPr>
      </w:pPr>
      <w:r w:rsidRPr="00446690">
        <w:rPr>
          <w:rFonts w:ascii="仿宋_GB2312" w:eastAsia="仿宋_GB2312" w:hAnsi="宋体" w:hint="eastAsia"/>
          <w:color w:val="000000" w:themeColor="text1"/>
          <w:kern w:val="0"/>
          <w:sz w:val="24"/>
        </w:rPr>
        <w:t>1.2中标人必须按招标人指定的方式提供7×24小时支持维护服务，包括邮件、电话、远程维护、现场服务等方式。必须有足够的人员及技术支持电话负责本系统运维工作，并保证2个小时内派工程师到达现场、3小时之内解决问题。</w:t>
      </w:r>
    </w:p>
    <w:p w:rsidR="00402578" w:rsidRPr="00446690" w:rsidRDefault="00402578" w:rsidP="00402578">
      <w:pPr>
        <w:spacing w:line="440" w:lineRule="exact"/>
        <w:jc w:val="left"/>
        <w:rPr>
          <w:rFonts w:ascii="仿宋_GB2312" w:eastAsia="仿宋_GB2312" w:hAnsi="仿宋" w:hint="eastAsia"/>
          <w:sz w:val="24"/>
        </w:rPr>
      </w:pPr>
      <w:r w:rsidRPr="00446690">
        <w:rPr>
          <w:rFonts w:ascii="仿宋_GB2312" w:eastAsia="仿宋_GB2312" w:hAnsi="宋体" w:hint="eastAsia"/>
          <w:b/>
          <w:color w:val="000000" w:themeColor="text1"/>
          <w:kern w:val="0"/>
          <w:sz w:val="24"/>
        </w:rPr>
        <w:t>2.付款方式:</w:t>
      </w:r>
      <w:r w:rsidRPr="00446690">
        <w:rPr>
          <w:rFonts w:ascii="仿宋_GB2312" w:eastAsia="仿宋_GB2312" w:hAnsi="仿宋" w:hint="eastAsia"/>
          <w:sz w:val="24"/>
        </w:rPr>
        <w:t>系统安装调试完成，经招标方验收合格后，提供全额发票，按照甲方财务流程支付合同总金额的90%。项目验收合格1年后, 按照甲方财务流程支付项目剩余款项的10%，不计息。</w:t>
      </w:r>
    </w:p>
    <w:p w:rsidR="00402578" w:rsidRPr="00446690" w:rsidRDefault="00402578" w:rsidP="00402578">
      <w:pPr>
        <w:spacing w:line="440" w:lineRule="exact"/>
        <w:jc w:val="left"/>
        <w:rPr>
          <w:rFonts w:ascii="仿宋_GB2312" w:eastAsia="仿宋_GB2312" w:hAnsi="仿宋" w:hint="eastAsia"/>
          <w:sz w:val="24"/>
        </w:rPr>
      </w:pPr>
      <w:r w:rsidRPr="00446690">
        <w:rPr>
          <w:rFonts w:ascii="仿宋_GB2312" w:eastAsia="仿宋_GB2312" w:hAnsi="仿宋" w:hint="eastAsia"/>
          <w:b/>
          <w:sz w:val="24"/>
        </w:rPr>
        <w:t>3.合同完成时间：签定合同后三个月内完成。</w:t>
      </w:r>
    </w:p>
    <w:p w:rsidR="0043684C" w:rsidRPr="00E3181C" w:rsidRDefault="00092E49" w:rsidP="0043684C">
      <w:pPr>
        <w:pStyle w:val="a8"/>
        <w:spacing w:line="800" w:lineRule="exact"/>
        <w:rPr>
          <w:rFonts w:ascii="仿宋_GB2312" w:eastAsia="仿宋_GB2312" w:hAnsi="宋体"/>
          <w:b/>
          <w:sz w:val="24"/>
          <w:szCs w:val="24"/>
        </w:rPr>
      </w:pPr>
      <w:r>
        <w:rPr>
          <w:rFonts w:ascii="仿宋_GB2312" w:eastAsia="仿宋_GB2312" w:hAnsi="宋体" w:hint="eastAsia"/>
          <w:b/>
          <w:sz w:val="24"/>
          <w:szCs w:val="24"/>
        </w:rPr>
        <w:t>四</w:t>
      </w:r>
      <w:r w:rsidR="0043684C">
        <w:rPr>
          <w:rFonts w:ascii="仿宋_GB2312" w:eastAsia="仿宋_GB2312" w:hAnsi="宋体" w:hint="eastAsia"/>
          <w:b/>
          <w:sz w:val="24"/>
          <w:szCs w:val="24"/>
        </w:rPr>
        <w:t>、</w:t>
      </w:r>
      <w:r w:rsidR="0043684C" w:rsidRPr="00E3181C">
        <w:rPr>
          <w:rFonts w:ascii="仿宋_GB2312" w:eastAsia="仿宋_GB2312" w:hAnsi="宋体" w:hint="eastAsia"/>
          <w:b/>
          <w:sz w:val="24"/>
          <w:szCs w:val="24"/>
        </w:rPr>
        <w:t>评标方法及标准</w:t>
      </w:r>
    </w:p>
    <w:p w:rsidR="00402578" w:rsidRPr="00075C0A" w:rsidRDefault="00402578" w:rsidP="00402578">
      <w:pPr>
        <w:spacing w:line="440" w:lineRule="exact"/>
        <w:jc w:val="left"/>
        <w:rPr>
          <w:rFonts w:ascii="仿宋_GB2312" w:eastAsia="仿宋_GB2312" w:hAnsi="宋体"/>
          <w:b/>
          <w:sz w:val="24"/>
        </w:rPr>
      </w:pPr>
      <w:r w:rsidRPr="00075C0A">
        <w:rPr>
          <w:rFonts w:ascii="仿宋_GB2312" w:eastAsia="仿宋_GB2312" w:hAnsi="宋体" w:hint="eastAsia"/>
          <w:b/>
          <w:sz w:val="24"/>
        </w:rPr>
        <w:t>1、评标方法：</w:t>
      </w:r>
    </w:p>
    <w:p w:rsidR="00402578" w:rsidRPr="00075C0A" w:rsidRDefault="00402578" w:rsidP="00402578">
      <w:pPr>
        <w:spacing w:line="440" w:lineRule="exact"/>
        <w:ind w:firstLineChars="200" w:firstLine="480"/>
        <w:jc w:val="left"/>
        <w:rPr>
          <w:rFonts w:ascii="仿宋_GB2312" w:eastAsia="仿宋_GB2312" w:hAnsi="宋体"/>
          <w:sz w:val="24"/>
        </w:rPr>
      </w:pPr>
      <w:r w:rsidRPr="00075C0A">
        <w:rPr>
          <w:rFonts w:ascii="仿宋_GB2312" w:eastAsia="仿宋_GB2312" w:hAnsi="宋体" w:hint="eastAsia"/>
          <w:sz w:val="24"/>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rsidR="00402578" w:rsidRPr="00075C0A" w:rsidRDefault="00402578" w:rsidP="00402578">
      <w:pPr>
        <w:spacing w:line="440" w:lineRule="exact"/>
        <w:jc w:val="left"/>
        <w:rPr>
          <w:rFonts w:ascii="仿宋_GB2312" w:eastAsia="仿宋_GB2312" w:hAnsi="宋体"/>
          <w:sz w:val="24"/>
        </w:rPr>
      </w:pPr>
      <w:r w:rsidRPr="00075C0A">
        <w:rPr>
          <w:rFonts w:ascii="仿宋_GB2312" w:eastAsia="仿宋_GB2312" w:hAnsi="宋体" w:hint="eastAsia"/>
          <w:b/>
          <w:sz w:val="24"/>
        </w:rPr>
        <w:t>2.评分标准：</w:t>
      </w:r>
      <w:r w:rsidRPr="00075C0A">
        <w:rPr>
          <w:rFonts w:ascii="仿宋_GB2312" w:eastAsia="仿宋_GB2312" w:hAnsi="宋体" w:hint="eastAsia"/>
          <w:sz w:val="24"/>
        </w:rPr>
        <w:t>共100分，其中商务技术分</w:t>
      </w:r>
      <w:r>
        <w:rPr>
          <w:rFonts w:ascii="仿宋_GB2312" w:eastAsia="仿宋_GB2312" w:hAnsi="宋体" w:hint="eastAsia"/>
          <w:sz w:val="24"/>
        </w:rPr>
        <w:t>70</w:t>
      </w:r>
      <w:r w:rsidRPr="00075C0A">
        <w:rPr>
          <w:rFonts w:ascii="仿宋_GB2312" w:eastAsia="仿宋_GB2312" w:hAnsi="宋体" w:hint="eastAsia"/>
          <w:sz w:val="24"/>
        </w:rPr>
        <w:t>分，价格分</w:t>
      </w:r>
      <w:r>
        <w:rPr>
          <w:rFonts w:ascii="仿宋_GB2312" w:eastAsia="仿宋_GB2312" w:hAnsi="宋体" w:hint="eastAsia"/>
          <w:sz w:val="24"/>
        </w:rPr>
        <w:t>30</w:t>
      </w:r>
      <w:r w:rsidRPr="00075C0A">
        <w:rPr>
          <w:rFonts w:ascii="仿宋_GB2312" w:eastAsia="仿宋_GB2312" w:hAnsi="宋体" w:hint="eastAsia"/>
          <w:sz w:val="24"/>
        </w:rPr>
        <w:t>分。评分依下述所列</w:t>
      </w:r>
      <w:r w:rsidRPr="00075C0A">
        <w:rPr>
          <w:rFonts w:ascii="仿宋_GB2312" w:eastAsia="仿宋_GB2312" w:hAnsi="宋体" w:hint="eastAsia"/>
          <w:sz w:val="24"/>
        </w:rPr>
        <w:lastRenderedPageBreak/>
        <w:t>为评标打分依据，分值如下（计算分值时，按其算术平均值保留小数2位）。</w:t>
      </w:r>
    </w:p>
    <w:p w:rsidR="00402578" w:rsidRDefault="00402578" w:rsidP="00402578">
      <w:pPr>
        <w:spacing w:line="440" w:lineRule="exact"/>
        <w:rPr>
          <w:rFonts w:ascii="仿宋_GB2312" w:eastAsia="仿宋_GB2312" w:hAnsi="宋体" w:hint="eastAsia"/>
          <w:b/>
          <w:bCs/>
          <w:iCs/>
          <w:sz w:val="24"/>
        </w:rPr>
      </w:pPr>
      <w:r w:rsidRPr="00075C0A">
        <w:rPr>
          <w:rFonts w:ascii="仿宋_GB2312" w:eastAsia="仿宋_GB2312" w:hAnsi="宋体" w:hint="eastAsia"/>
          <w:b/>
          <w:bCs/>
          <w:iCs/>
          <w:sz w:val="24"/>
        </w:rPr>
        <w:t>2.1商务技术分（</w:t>
      </w:r>
      <w:r>
        <w:rPr>
          <w:rFonts w:ascii="仿宋_GB2312" w:eastAsia="仿宋_GB2312" w:hAnsi="宋体" w:hint="eastAsia"/>
          <w:b/>
          <w:bCs/>
          <w:iCs/>
          <w:sz w:val="24"/>
        </w:rPr>
        <w:t>70</w:t>
      </w:r>
      <w:r w:rsidRPr="00075C0A">
        <w:rPr>
          <w:rFonts w:ascii="仿宋_GB2312" w:eastAsia="仿宋_GB2312" w:hAnsi="宋体" w:hint="eastAsia"/>
          <w:b/>
          <w:bCs/>
          <w:iCs/>
          <w:sz w:val="24"/>
        </w:rPr>
        <w:t>分）</w:t>
      </w: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6521"/>
        <w:gridCol w:w="708"/>
      </w:tblGrid>
      <w:tr w:rsidR="00402578" w:rsidRPr="00446690" w:rsidTr="00C1700C">
        <w:trPr>
          <w:trHeight w:val="312"/>
        </w:trPr>
        <w:tc>
          <w:tcPr>
            <w:tcW w:w="1242" w:type="dxa"/>
          </w:tcPr>
          <w:p w:rsidR="00402578" w:rsidRPr="00446690" w:rsidRDefault="00402578" w:rsidP="00C1700C">
            <w:pPr>
              <w:widowControl/>
              <w:jc w:val="center"/>
              <w:rPr>
                <w:rFonts w:ascii="仿宋_GB2312" w:eastAsia="仿宋_GB2312" w:hAnsi="仿宋" w:cs="宋体" w:hint="eastAsia"/>
                <w:b/>
                <w:bCs/>
                <w:color w:val="000000"/>
                <w:kern w:val="0"/>
                <w:sz w:val="24"/>
              </w:rPr>
            </w:pPr>
            <w:r w:rsidRPr="00446690">
              <w:rPr>
                <w:rFonts w:ascii="仿宋_GB2312" w:eastAsia="仿宋_GB2312" w:hAnsi="仿宋" w:cs="宋体" w:hint="eastAsia"/>
                <w:b/>
                <w:bCs/>
                <w:color w:val="000000"/>
                <w:kern w:val="0"/>
                <w:sz w:val="24"/>
              </w:rPr>
              <w:t>评分内容</w:t>
            </w:r>
          </w:p>
        </w:tc>
        <w:tc>
          <w:tcPr>
            <w:tcW w:w="6521" w:type="dxa"/>
          </w:tcPr>
          <w:p w:rsidR="00402578" w:rsidRPr="00446690" w:rsidRDefault="00402578" w:rsidP="00C1700C">
            <w:pPr>
              <w:widowControl/>
              <w:jc w:val="center"/>
              <w:rPr>
                <w:rFonts w:ascii="仿宋_GB2312" w:eastAsia="仿宋_GB2312" w:hAnsi="仿宋" w:cs="宋体" w:hint="eastAsia"/>
                <w:b/>
                <w:bCs/>
                <w:color w:val="000000"/>
                <w:kern w:val="0"/>
                <w:sz w:val="24"/>
              </w:rPr>
            </w:pPr>
            <w:r w:rsidRPr="00446690">
              <w:rPr>
                <w:rFonts w:ascii="仿宋_GB2312" w:eastAsia="仿宋_GB2312" w:hAnsi="仿宋" w:cs="宋体" w:hint="eastAsia"/>
                <w:b/>
                <w:bCs/>
                <w:color w:val="000000"/>
                <w:kern w:val="0"/>
                <w:sz w:val="24"/>
              </w:rPr>
              <w:t>评审细则</w:t>
            </w:r>
          </w:p>
        </w:tc>
        <w:tc>
          <w:tcPr>
            <w:tcW w:w="708" w:type="dxa"/>
          </w:tcPr>
          <w:p w:rsidR="00402578" w:rsidRPr="00446690" w:rsidRDefault="00402578" w:rsidP="00C1700C">
            <w:pPr>
              <w:widowControl/>
              <w:jc w:val="center"/>
              <w:rPr>
                <w:rFonts w:ascii="仿宋_GB2312" w:eastAsia="仿宋_GB2312" w:hAnsi="仿宋" w:cs="宋体" w:hint="eastAsia"/>
                <w:b/>
                <w:bCs/>
                <w:color w:val="000000"/>
                <w:kern w:val="0"/>
                <w:sz w:val="24"/>
              </w:rPr>
            </w:pPr>
            <w:r w:rsidRPr="00446690">
              <w:rPr>
                <w:rFonts w:ascii="仿宋_GB2312" w:eastAsia="仿宋_GB2312" w:hAnsi="仿宋" w:cs="宋体" w:hint="eastAsia"/>
                <w:b/>
                <w:bCs/>
                <w:color w:val="000000"/>
                <w:kern w:val="0"/>
                <w:sz w:val="24"/>
              </w:rPr>
              <w:t>分值</w:t>
            </w:r>
          </w:p>
        </w:tc>
      </w:tr>
      <w:tr w:rsidR="00402578" w:rsidRPr="00446690" w:rsidTr="00C1700C">
        <w:trPr>
          <w:trHeight w:val="312"/>
        </w:trPr>
        <w:tc>
          <w:tcPr>
            <w:tcW w:w="1242" w:type="dxa"/>
          </w:tcPr>
          <w:p w:rsidR="00402578" w:rsidRPr="00446690" w:rsidRDefault="00402578" w:rsidP="00C1700C">
            <w:pPr>
              <w:widowControl/>
              <w:jc w:val="center"/>
              <w:rPr>
                <w:rFonts w:ascii="仿宋_GB2312" w:eastAsia="仿宋_GB2312" w:hAnsi="仿宋" w:hint="eastAsia"/>
                <w:bCs/>
                <w:sz w:val="24"/>
              </w:rPr>
            </w:pPr>
            <w:r w:rsidRPr="00446690">
              <w:rPr>
                <w:rFonts w:ascii="仿宋_GB2312" w:eastAsia="仿宋_GB2312" w:hAnsi="仿宋" w:hint="eastAsia"/>
                <w:bCs/>
                <w:sz w:val="24"/>
              </w:rPr>
              <w:t>基本技术</w:t>
            </w:r>
          </w:p>
        </w:tc>
        <w:tc>
          <w:tcPr>
            <w:tcW w:w="6521" w:type="dxa"/>
          </w:tcPr>
          <w:p w:rsidR="00402578" w:rsidRPr="00446690" w:rsidRDefault="00402578" w:rsidP="00C1700C">
            <w:pPr>
              <w:widowControl/>
              <w:jc w:val="left"/>
              <w:rPr>
                <w:rFonts w:ascii="仿宋_GB2312" w:eastAsia="仿宋_GB2312" w:hAnsi="仿宋" w:hint="eastAsia"/>
                <w:bCs/>
                <w:sz w:val="24"/>
              </w:rPr>
            </w:pPr>
            <w:r w:rsidRPr="00446690">
              <w:rPr>
                <w:rFonts w:ascii="仿宋_GB2312" w:eastAsia="仿宋_GB2312" w:hAnsi="仿宋" w:hint="eastAsia"/>
                <w:bCs/>
                <w:sz w:val="24"/>
              </w:rPr>
              <w:t>基本技术参数配置分：完全满足标文技术参数配置要求得基本分39分，带▲的重要指标，每有一项负偏离扣4分，其他一般指标每有一项负偏离扣1分，扣完为止。若负偏离达到5个及以上的按重大偏离处理。非量化类的，若是功能一样，表述方式不一样则为符合，量化类的由评委视情况讨论决定。</w:t>
            </w:r>
          </w:p>
        </w:tc>
        <w:tc>
          <w:tcPr>
            <w:tcW w:w="708" w:type="dxa"/>
          </w:tcPr>
          <w:p w:rsidR="00402578" w:rsidRPr="00446690" w:rsidRDefault="00402578" w:rsidP="00C1700C">
            <w:pPr>
              <w:widowControl/>
              <w:jc w:val="center"/>
              <w:rPr>
                <w:rFonts w:ascii="仿宋_GB2312" w:eastAsia="仿宋_GB2312" w:hAnsi="仿宋" w:cs="宋体" w:hint="eastAsia"/>
                <w:color w:val="000000"/>
                <w:kern w:val="0"/>
                <w:sz w:val="24"/>
              </w:rPr>
            </w:pPr>
            <w:r w:rsidRPr="00446690">
              <w:rPr>
                <w:rFonts w:ascii="仿宋_GB2312" w:eastAsia="仿宋_GB2312" w:hAnsi="仿宋" w:cs="宋体" w:hint="eastAsia"/>
                <w:color w:val="000000"/>
                <w:kern w:val="0"/>
                <w:sz w:val="24"/>
              </w:rPr>
              <w:t>39</w:t>
            </w:r>
          </w:p>
        </w:tc>
      </w:tr>
      <w:tr w:rsidR="00402578" w:rsidRPr="00446690" w:rsidTr="00C1700C">
        <w:trPr>
          <w:trHeight w:val="416"/>
        </w:trPr>
        <w:tc>
          <w:tcPr>
            <w:tcW w:w="1242" w:type="dxa"/>
          </w:tcPr>
          <w:p w:rsidR="00402578" w:rsidRPr="00446690" w:rsidRDefault="00402578" w:rsidP="00C1700C">
            <w:pPr>
              <w:widowControl/>
              <w:jc w:val="center"/>
              <w:rPr>
                <w:rFonts w:ascii="仿宋_GB2312" w:eastAsia="仿宋_GB2312" w:hAnsi="仿宋" w:hint="eastAsia"/>
                <w:bCs/>
                <w:sz w:val="24"/>
              </w:rPr>
            </w:pPr>
            <w:r w:rsidRPr="00446690">
              <w:rPr>
                <w:rFonts w:ascii="仿宋_GB2312" w:eastAsia="仿宋_GB2312" w:hAnsi="仿宋" w:hint="eastAsia"/>
                <w:bCs/>
                <w:sz w:val="24"/>
              </w:rPr>
              <w:t>企业资质认证</w:t>
            </w:r>
          </w:p>
        </w:tc>
        <w:tc>
          <w:tcPr>
            <w:tcW w:w="6521" w:type="dxa"/>
          </w:tcPr>
          <w:p w:rsidR="00402578" w:rsidRDefault="00402578" w:rsidP="00C1700C">
            <w:pPr>
              <w:widowControl/>
              <w:jc w:val="left"/>
              <w:rPr>
                <w:rFonts w:ascii="仿宋_GB2312" w:eastAsia="仿宋_GB2312" w:hAnsi="仿宋" w:hint="eastAsia"/>
                <w:color w:val="000000"/>
                <w:sz w:val="24"/>
              </w:rPr>
            </w:pPr>
            <w:r w:rsidRPr="00446690">
              <w:rPr>
                <w:rFonts w:ascii="仿宋_GB2312" w:eastAsia="仿宋_GB2312" w:hAnsi="仿宋" w:hint="eastAsia"/>
                <w:bCs/>
                <w:sz w:val="24"/>
              </w:rPr>
              <w:t>1.</w:t>
            </w:r>
            <w:r w:rsidRPr="00446690">
              <w:rPr>
                <w:rFonts w:ascii="仿宋_GB2312" w:eastAsia="仿宋_GB2312" w:hAnsi="仿宋" w:hint="eastAsia"/>
                <w:color w:val="000000"/>
                <w:sz w:val="24"/>
              </w:rPr>
              <w:t>投标人具备由行政部门颁发的高新技术企业证书企业认证证书得1分。</w:t>
            </w:r>
          </w:p>
          <w:p w:rsidR="00402578" w:rsidRPr="00446690" w:rsidRDefault="00402578" w:rsidP="00C1700C">
            <w:pPr>
              <w:widowControl/>
              <w:jc w:val="left"/>
              <w:rPr>
                <w:rFonts w:ascii="仿宋_GB2312" w:eastAsia="仿宋_GB2312" w:hAnsi="仿宋" w:hint="eastAsia"/>
                <w:bCs/>
                <w:sz w:val="24"/>
              </w:rPr>
            </w:pPr>
            <w:r w:rsidRPr="00446690">
              <w:rPr>
                <w:rFonts w:ascii="仿宋_GB2312" w:eastAsia="仿宋_GB2312" w:hAnsi="仿宋" w:hint="eastAsia"/>
                <w:bCs/>
                <w:sz w:val="24"/>
              </w:rPr>
              <w:t>2. 具备</w:t>
            </w:r>
            <w:r w:rsidRPr="00446690">
              <w:rPr>
                <w:rFonts w:ascii="仿宋_GB2312" w:eastAsia="仿宋_GB2312" w:hAnsi="仿宋" w:hint="eastAsia"/>
                <w:color w:val="000000"/>
                <w:sz w:val="24"/>
              </w:rPr>
              <w:t>投标人具有所投软件相关著作权</w:t>
            </w:r>
            <w:r w:rsidRPr="00446690">
              <w:rPr>
                <w:rFonts w:ascii="仿宋_GB2312" w:eastAsia="仿宋_GB2312" w:hAnsi="仿宋" w:hint="eastAsia"/>
                <w:bCs/>
                <w:sz w:val="24"/>
              </w:rPr>
              <w:t>证书复印件；</w:t>
            </w:r>
          </w:p>
          <w:p w:rsidR="00402578" w:rsidRDefault="00402578" w:rsidP="00C1700C">
            <w:pPr>
              <w:widowControl/>
              <w:jc w:val="left"/>
              <w:rPr>
                <w:rFonts w:ascii="仿宋_GB2312" w:eastAsia="仿宋_GB2312" w:hAnsi="仿宋" w:hint="eastAsia"/>
                <w:bCs/>
                <w:sz w:val="24"/>
              </w:rPr>
            </w:pPr>
            <w:r w:rsidRPr="00446690">
              <w:rPr>
                <w:rFonts w:ascii="仿宋_GB2312" w:eastAsia="仿宋_GB2312" w:hAnsi="仿宋" w:hint="eastAsia"/>
                <w:bCs/>
                <w:sz w:val="24"/>
              </w:rPr>
              <w:t>每项证书得1分</w:t>
            </w:r>
            <w:r>
              <w:rPr>
                <w:rFonts w:ascii="仿宋_GB2312" w:eastAsia="仿宋_GB2312" w:hAnsi="仿宋" w:hint="eastAsia"/>
                <w:bCs/>
                <w:sz w:val="24"/>
              </w:rPr>
              <w:t>。</w:t>
            </w:r>
          </w:p>
          <w:p w:rsidR="00402578" w:rsidRPr="00446690" w:rsidRDefault="00402578" w:rsidP="00C1700C">
            <w:pPr>
              <w:widowControl/>
              <w:jc w:val="left"/>
              <w:rPr>
                <w:rFonts w:ascii="仿宋_GB2312" w:eastAsia="仿宋_GB2312" w:hAnsi="仿宋" w:hint="eastAsia"/>
                <w:bCs/>
                <w:sz w:val="24"/>
              </w:rPr>
            </w:pPr>
            <w:r>
              <w:rPr>
                <w:rFonts w:ascii="仿宋_GB2312" w:eastAsia="仿宋_GB2312" w:hAnsi="仿宋" w:hint="eastAsia"/>
                <w:bCs/>
                <w:sz w:val="24"/>
              </w:rPr>
              <w:t>（</w:t>
            </w:r>
            <w:r w:rsidRPr="00446690">
              <w:rPr>
                <w:rFonts w:ascii="仿宋_GB2312" w:eastAsia="仿宋_GB2312" w:hAnsi="仿宋" w:hint="eastAsia"/>
                <w:bCs/>
                <w:sz w:val="24"/>
              </w:rPr>
              <w:t>注：</w:t>
            </w:r>
            <w:r>
              <w:rPr>
                <w:rFonts w:ascii="仿宋_GB2312" w:eastAsia="仿宋_GB2312" w:hAnsi="仿宋" w:hint="eastAsia"/>
                <w:bCs/>
                <w:sz w:val="24"/>
              </w:rPr>
              <w:t>以上两项</w:t>
            </w:r>
            <w:r w:rsidRPr="00446690">
              <w:rPr>
                <w:rFonts w:ascii="仿宋_GB2312" w:eastAsia="仿宋_GB2312" w:hAnsi="仿宋" w:hint="eastAsia"/>
                <w:bCs/>
                <w:sz w:val="24"/>
              </w:rPr>
              <w:t>若为分公司投标，以上企业资质认证，认证主体是分公司上一级公司（部门），认为该投标单位具备该资质认证，该资质评分得满分，投标时须提供证书复印件加盖投标人公章，否则不得分。</w:t>
            </w:r>
            <w:r>
              <w:rPr>
                <w:rFonts w:ascii="仿宋_GB2312" w:eastAsia="仿宋_GB2312" w:hAnsi="仿宋" w:hint="eastAsia"/>
                <w:bCs/>
                <w:sz w:val="24"/>
              </w:rPr>
              <w:t>）</w:t>
            </w:r>
          </w:p>
        </w:tc>
        <w:tc>
          <w:tcPr>
            <w:tcW w:w="708" w:type="dxa"/>
          </w:tcPr>
          <w:p w:rsidR="00402578" w:rsidRPr="00446690" w:rsidRDefault="00402578" w:rsidP="00C1700C">
            <w:pPr>
              <w:widowControl/>
              <w:jc w:val="center"/>
              <w:rPr>
                <w:rFonts w:ascii="仿宋_GB2312" w:eastAsia="仿宋_GB2312" w:hAnsi="仿宋" w:cs="宋体" w:hint="eastAsia"/>
                <w:color w:val="000000"/>
                <w:kern w:val="0"/>
                <w:sz w:val="24"/>
              </w:rPr>
            </w:pPr>
            <w:r w:rsidRPr="00446690">
              <w:rPr>
                <w:rFonts w:ascii="仿宋_GB2312" w:eastAsia="仿宋_GB2312" w:hAnsi="仿宋" w:cs="宋体" w:hint="eastAsia"/>
                <w:color w:val="000000"/>
                <w:kern w:val="0"/>
                <w:sz w:val="24"/>
              </w:rPr>
              <w:t>2</w:t>
            </w:r>
          </w:p>
        </w:tc>
      </w:tr>
      <w:tr w:rsidR="00402578" w:rsidRPr="00446690" w:rsidTr="00C1700C">
        <w:trPr>
          <w:trHeight w:val="920"/>
        </w:trPr>
        <w:tc>
          <w:tcPr>
            <w:tcW w:w="1242" w:type="dxa"/>
          </w:tcPr>
          <w:p w:rsidR="00402578" w:rsidRPr="00446690" w:rsidRDefault="00402578" w:rsidP="00C1700C">
            <w:pPr>
              <w:widowControl/>
              <w:jc w:val="center"/>
              <w:rPr>
                <w:rFonts w:ascii="仿宋_GB2312" w:eastAsia="仿宋_GB2312" w:hAnsi="仿宋" w:hint="eastAsia"/>
                <w:bCs/>
                <w:sz w:val="24"/>
              </w:rPr>
            </w:pPr>
            <w:r w:rsidRPr="00446690">
              <w:rPr>
                <w:rFonts w:ascii="仿宋_GB2312" w:eastAsia="仿宋_GB2312" w:hAnsi="仿宋" w:hint="eastAsia"/>
                <w:bCs/>
                <w:sz w:val="24"/>
              </w:rPr>
              <w:t>技术方案</w:t>
            </w:r>
          </w:p>
        </w:tc>
        <w:tc>
          <w:tcPr>
            <w:tcW w:w="6521" w:type="dxa"/>
          </w:tcPr>
          <w:p w:rsidR="00402578" w:rsidRPr="00446690" w:rsidRDefault="00402578" w:rsidP="00C1700C">
            <w:pPr>
              <w:widowControl/>
              <w:jc w:val="left"/>
              <w:rPr>
                <w:rFonts w:ascii="仿宋_GB2312" w:eastAsia="仿宋_GB2312" w:hAnsi="仿宋" w:hint="eastAsia"/>
                <w:bCs/>
                <w:sz w:val="24"/>
              </w:rPr>
            </w:pPr>
            <w:r>
              <w:rPr>
                <w:rFonts w:ascii="仿宋_GB2312" w:eastAsia="仿宋_GB2312" w:hAnsi="仿宋" w:hint="eastAsia"/>
                <w:bCs/>
                <w:sz w:val="24"/>
              </w:rPr>
              <w:t>整体技术方案设备选型合理，所采用技术较为先进，性能稳定进行比较，</w:t>
            </w:r>
            <w:r w:rsidRPr="00446690">
              <w:rPr>
                <w:rFonts w:ascii="仿宋_GB2312" w:eastAsia="仿宋_GB2312" w:hAnsi="仿宋" w:hint="eastAsia"/>
                <w:bCs/>
                <w:sz w:val="24"/>
              </w:rPr>
              <w:t>优的得3.1-5分,良的得1.1-3分，一般的得0.1-1分，不提供不得分。</w:t>
            </w:r>
          </w:p>
        </w:tc>
        <w:tc>
          <w:tcPr>
            <w:tcW w:w="708" w:type="dxa"/>
          </w:tcPr>
          <w:p w:rsidR="00402578" w:rsidRPr="00446690" w:rsidRDefault="00402578" w:rsidP="00C1700C">
            <w:pPr>
              <w:widowControl/>
              <w:jc w:val="center"/>
              <w:rPr>
                <w:rFonts w:ascii="仿宋_GB2312" w:eastAsia="仿宋_GB2312" w:hAnsi="仿宋" w:cs="宋体" w:hint="eastAsia"/>
                <w:color w:val="000000"/>
                <w:kern w:val="0"/>
                <w:sz w:val="24"/>
              </w:rPr>
            </w:pPr>
            <w:r w:rsidRPr="00446690">
              <w:rPr>
                <w:rFonts w:ascii="仿宋_GB2312" w:eastAsia="仿宋_GB2312" w:hAnsi="仿宋" w:cs="宋体" w:hint="eastAsia"/>
                <w:color w:val="000000"/>
                <w:kern w:val="0"/>
                <w:sz w:val="24"/>
              </w:rPr>
              <w:t>5</w:t>
            </w:r>
          </w:p>
        </w:tc>
      </w:tr>
      <w:tr w:rsidR="00402578" w:rsidRPr="00446690" w:rsidTr="00C1700C">
        <w:trPr>
          <w:trHeight w:val="538"/>
        </w:trPr>
        <w:tc>
          <w:tcPr>
            <w:tcW w:w="1242" w:type="dxa"/>
          </w:tcPr>
          <w:p w:rsidR="00402578" w:rsidRPr="00446690" w:rsidRDefault="00402578" w:rsidP="00C1700C">
            <w:pPr>
              <w:widowControl/>
              <w:jc w:val="center"/>
              <w:rPr>
                <w:rFonts w:ascii="仿宋_GB2312" w:eastAsia="仿宋_GB2312" w:hAnsi="仿宋" w:hint="eastAsia"/>
                <w:bCs/>
                <w:sz w:val="24"/>
              </w:rPr>
            </w:pPr>
            <w:r w:rsidRPr="00446690">
              <w:rPr>
                <w:rFonts w:ascii="仿宋_GB2312" w:eastAsia="仿宋_GB2312" w:hAnsi="仿宋" w:hint="eastAsia"/>
                <w:bCs/>
                <w:sz w:val="24"/>
              </w:rPr>
              <w:t>施工组织方案</w:t>
            </w:r>
          </w:p>
        </w:tc>
        <w:tc>
          <w:tcPr>
            <w:tcW w:w="6521" w:type="dxa"/>
          </w:tcPr>
          <w:p w:rsidR="00402578" w:rsidRPr="00446690" w:rsidRDefault="00402578" w:rsidP="00C1700C">
            <w:pPr>
              <w:widowControl/>
              <w:jc w:val="left"/>
              <w:rPr>
                <w:rFonts w:ascii="仿宋_GB2312" w:eastAsia="仿宋_GB2312" w:hAnsi="仿宋" w:hint="eastAsia"/>
                <w:bCs/>
                <w:sz w:val="24"/>
              </w:rPr>
            </w:pPr>
            <w:r w:rsidRPr="00446690">
              <w:rPr>
                <w:rFonts w:ascii="仿宋_GB2312" w:eastAsia="仿宋_GB2312" w:hAnsi="仿宋" w:hint="eastAsia"/>
                <w:bCs/>
                <w:sz w:val="24"/>
              </w:rPr>
              <w:t>1.施工组织设计方案详尽合理、有完善科学的现代项目管理制度、项目经理和技术负责人有较强的管理能力和技术能力；</w:t>
            </w:r>
          </w:p>
          <w:p w:rsidR="00402578" w:rsidRPr="00446690" w:rsidRDefault="00402578" w:rsidP="00C1700C">
            <w:pPr>
              <w:widowControl/>
              <w:jc w:val="left"/>
              <w:rPr>
                <w:rFonts w:ascii="仿宋_GB2312" w:eastAsia="仿宋_GB2312" w:hAnsi="仿宋" w:hint="eastAsia"/>
                <w:bCs/>
                <w:sz w:val="24"/>
              </w:rPr>
            </w:pPr>
            <w:r w:rsidRPr="00446690">
              <w:rPr>
                <w:rFonts w:ascii="仿宋_GB2312" w:eastAsia="仿宋_GB2312" w:hAnsi="仿宋" w:hint="eastAsia"/>
                <w:bCs/>
                <w:sz w:val="24"/>
              </w:rPr>
              <w:t>2.项目组成员职责分工的合理性、工期安排的科学性、质量管理体系的完备性、验收的可操作性进行评比；</w:t>
            </w:r>
          </w:p>
          <w:p w:rsidR="00402578" w:rsidRPr="00446690" w:rsidRDefault="00402578" w:rsidP="00C1700C">
            <w:pPr>
              <w:widowControl/>
              <w:jc w:val="left"/>
              <w:rPr>
                <w:rFonts w:ascii="仿宋_GB2312" w:eastAsia="仿宋_GB2312" w:hAnsi="仿宋" w:hint="eastAsia"/>
                <w:bCs/>
                <w:sz w:val="24"/>
              </w:rPr>
            </w:pPr>
            <w:r w:rsidRPr="00446690">
              <w:rPr>
                <w:rFonts w:ascii="仿宋_GB2312" w:eastAsia="仿宋_GB2312" w:hAnsi="仿宋" w:hint="eastAsia"/>
                <w:bCs/>
                <w:sz w:val="24"/>
              </w:rPr>
              <w:t>优的得3.1-5分,良的得1.1-3分，一般的得0.1-1分，不提供不得分。</w:t>
            </w:r>
          </w:p>
        </w:tc>
        <w:tc>
          <w:tcPr>
            <w:tcW w:w="708" w:type="dxa"/>
          </w:tcPr>
          <w:p w:rsidR="00402578" w:rsidRPr="00446690" w:rsidRDefault="00402578" w:rsidP="00C1700C">
            <w:pPr>
              <w:widowControl/>
              <w:jc w:val="center"/>
              <w:rPr>
                <w:rFonts w:ascii="仿宋_GB2312" w:eastAsia="仿宋_GB2312" w:hAnsi="仿宋" w:cs="宋体" w:hint="eastAsia"/>
                <w:color w:val="000000"/>
                <w:kern w:val="0"/>
                <w:sz w:val="24"/>
              </w:rPr>
            </w:pPr>
            <w:r w:rsidRPr="00446690">
              <w:rPr>
                <w:rFonts w:ascii="仿宋_GB2312" w:eastAsia="仿宋_GB2312" w:hAnsi="仿宋" w:cs="宋体" w:hint="eastAsia"/>
                <w:color w:val="000000"/>
                <w:kern w:val="0"/>
                <w:sz w:val="24"/>
              </w:rPr>
              <w:t>5</w:t>
            </w:r>
          </w:p>
        </w:tc>
      </w:tr>
      <w:tr w:rsidR="00402578" w:rsidRPr="00446690" w:rsidTr="00C1700C">
        <w:trPr>
          <w:trHeight w:val="70"/>
        </w:trPr>
        <w:tc>
          <w:tcPr>
            <w:tcW w:w="1242" w:type="dxa"/>
          </w:tcPr>
          <w:p w:rsidR="00402578" w:rsidRPr="00446690" w:rsidRDefault="00402578" w:rsidP="00C1700C">
            <w:pPr>
              <w:widowControl/>
              <w:jc w:val="center"/>
              <w:rPr>
                <w:rFonts w:ascii="仿宋_GB2312" w:eastAsia="仿宋_GB2312" w:hAnsi="仿宋" w:hint="eastAsia"/>
                <w:bCs/>
                <w:sz w:val="24"/>
              </w:rPr>
            </w:pPr>
            <w:r w:rsidRPr="00446690">
              <w:rPr>
                <w:rFonts w:ascii="仿宋_GB2312" w:eastAsia="仿宋_GB2312" w:hAnsi="仿宋" w:hint="eastAsia"/>
                <w:bCs/>
                <w:sz w:val="24"/>
              </w:rPr>
              <w:t>技术支持</w:t>
            </w:r>
          </w:p>
        </w:tc>
        <w:tc>
          <w:tcPr>
            <w:tcW w:w="6521" w:type="dxa"/>
          </w:tcPr>
          <w:p w:rsidR="00402578" w:rsidRPr="00446690" w:rsidRDefault="00402578" w:rsidP="00C1700C">
            <w:pPr>
              <w:widowControl/>
              <w:jc w:val="left"/>
              <w:rPr>
                <w:rFonts w:ascii="仿宋_GB2312" w:eastAsia="仿宋_GB2312" w:hAnsi="仿宋" w:hint="eastAsia"/>
                <w:bCs/>
                <w:sz w:val="24"/>
              </w:rPr>
            </w:pPr>
            <w:r w:rsidRPr="00446690">
              <w:rPr>
                <w:rFonts w:ascii="仿宋_GB2312" w:eastAsia="仿宋_GB2312" w:hAnsi="仿宋" w:hint="eastAsia"/>
                <w:bCs/>
                <w:sz w:val="24"/>
              </w:rPr>
              <w:t>对培训计划、培训服务内容进行比较打分，能够保证使用科室熟练操作和正常使用</w:t>
            </w:r>
            <w:r>
              <w:rPr>
                <w:rFonts w:ascii="仿宋_GB2312" w:eastAsia="仿宋_GB2312" w:hAnsi="仿宋" w:hint="eastAsia"/>
                <w:bCs/>
                <w:sz w:val="24"/>
              </w:rPr>
              <w:t>，</w:t>
            </w:r>
            <w:r w:rsidRPr="00446690">
              <w:rPr>
                <w:rFonts w:ascii="仿宋_GB2312" w:eastAsia="仿宋_GB2312" w:hAnsi="仿宋" w:hint="eastAsia"/>
                <w:bCs/>
                <w:sz w:val="24"/>
              </w:rPr>
              <w:t>优的得3.1-5分,良的得1.1-3分，一般的得0.1-1分，不提供不得分。</w:t>
            </w:r>
          </w:p>
        </w:tc>
        <w:tc>
          <w:tcPr>
            <w:tcW w:w="708" w:type="dxa"/>
          </w:tcPr>
          <w:p w:rsidR="00402578" w:rsidRPr="00446690" w:rsidRDefault="00402578" w:rsidP="00C1700C">
            <w:pPr>
              <w:widowControl/>
              <w:jc w:val="center"/>
              <w:rPr>
                <w:rFonts w:ascii="仿宋_GB2312" w:eastAsia="仿宋_GB2312" w:hAnsi="仿宋" w:cs="宋体" w:hint="eastAsia"/>
                <w:color w:val="000000"/>
                <w:kern w:val="0"/>
                <w:sz w:val="24"/>
              </w:rPr>
            </w:pPr>
            <w:r w:rsidRPr="00446690">
              <w:rPr>
                <w:rFonts w:ascii="仿宋_GB2312" w:eastAsia="仿宋_GB2312" w:hAnsi="仿宋" w:cs="宋体" w:hint="eastAsia"/>
                <w:color w:val="000000"/>
                <w:kern w:val="0"/>
                <w:sz w:val="24"/>
              </w:rPr>
              <w:t>5</w:t>
            </w:r>
          </w:p>
        </w:tc>
      </w:tr>
      <w:tr w:rsidR="00402578" w:rsidRPr="00446690" w:rsidTr="00C1700C">
        <w:trPr>
          <w:trHeight w:val="70"/>
        </w:trPr>
        <w:tc>
          <w:tcPr>
            <w:tcW w:w="1242" w:type="dxa"/>
          </w:tcPr>
          <w:p w:rsidR="00402578" w:rsidRPr="00446690" w:rsidRDefault="00402578" w:rsidP="00C1700C">
            <w:pPr>
              <w:widowControl/>
              <w:jc w:val="center"/>
              <w:rPr>
                <w:rFonts w:ascii="仿宋_GB2312" w:eastAsia="仿宋_GB2312" w:hAnsi="仿宋" w:hint="eastAsia"/>
                <w:bCs/>
                <w:sz w:val="24"/>
              </w:rPr>
            </w:pPr>
            <w:r w:rsidRPr="00446690">
              <w:rPr>
                <w:rFonts w:ascii="仿宋_GB2312" w:eastAsia="仿宋_GB2312" w:hAnsi="仿宋" w:hint="eastAsia"/>
                <w:bCs/>
                <w:sz w:val="24"/>
              </w:rPr>
              <w:t>出现故障解决方案</w:t>
            </w:r>
          </w:p>
        </w:tc>
        <w:tc>
          <w:tcPr>
            <w:tcW w:w="6521" w:type="dxa"/>
          </w:tcPr>
          <w:p w:rsidR="00402578" w:rsidRPr="00446690" w:rsidRDefault="00402578" w:rsidP="00C1700C">
            <w:pPr>
              <w:widowControl/>
              <w:jc w:val="left"/>
              <w:rPr>
                <w:rFonts w:ascii="仿宋_GB2312" w:eastAsia="仿宋_GB2312" w:hAnsi="仿宋" w:hint="eastAsia"/>
                <w:bCs/>
                <w:sz w:val="24"/>
              </w:rPr>
            </w:pPr>
            <w:r w:rsidRPr="00446690">
              <w:rPr>
                <w:rFonts w:ascii="仿宋_GB2312" w:eastAsia="仿宋_GB2312" w:hAnsi="仿宋" w:hint="eastAsia"/>
                <w:bCs/>
                <w:sz w:val="24"/>
              </w:rPr>
              <w:t>对产品出现故障解决方案进行比较，根据方案的具体性、完备性、可行性进行打分</w:t>
            </w:r>
            <w:r>
              <w:rPr>
                <w:rFonts w:ascii="仿宋_GB2312" w:eastAsia="仿宋_GB2312" w:hAnsi="仿宋" w:hint="eastAsia"/>
                <w:bCs/>
                <w:sz w:val="24"/>
              </w:rPr>
              <w:t>，</w:t>
            </w:r>
            <w:r w:rsidRPr="00446690">
              <w:rPr>
                <w:rFonts w:ascii="仿宋_GB2312" w:eastAsia="仿宋_GB2312" w:hAnsi="仿宋" w:hint="eastAsia"/>
                <w:bCs/>
                <w:sz w:val="24"/>
              </w:rPr>
              <w:t>优的得3.1-5分,良的得1.1-3分，一般的得0.1-1分，不提供不得分。</w:t>
            </w:r>
          </w:p>
        </w:tc>
        <w:tc>
          <w:tcPr>
            <w:tcW w:w="708" w:type="dxa"/>
          </w:tcPr>
          <w:p w:rsidR="00402578" w:rsidRPr="00446690" w:rsidRDefault="00402578" w:rsidP="00C1700C">
            <w:pPr>
              <w:widowControl/>
              <w:jc w:val="center"/>
              <w:rPr>
                <w:rFonts w:ascii="仿宋_GB2312" w:eastAsia="仿宋_GB2312" w:hAnsi="仿宋" w:cs="宋体" w:hint="eastAsia"/>
                <w:color w:val="000000"/>
                <w:kern w:val="0"/>
                <w:sz w:val="24"/>
              </w:rPr>
            </w:pPr>
            <w:r w:rsidRPr="00446690">
              <w:rPr>
                <w:rFonts w:ascii="仿宋_GB2312" w:eastAsia="仿宋_GB2312" w:hAnsi="仿宋" w:cs="宋体" w:hint="eastAsia"/>
                <w:color w:val="000000"/>
                <w:kern w:val="0"/>
                <w:sz w:val="24"/>
              </w:rPr>
              <w:t>5</w:t>
            </w:r>
          </w:p>
        </w:tc>
      </w:tr>
      <w:tr w:rsidR="00402578" w:rsidRPr="00446690" w:rsidTr="00C1700C">
        <w:trPr>
          <w:trHeight w:val="70"/>
        </w:trPr>
        <w:tc>
          <w:tcPr>
            <w:tcW w:w="1242" w:type="dxa"/>
          </w:tcPr>
          <w:p w:rsidR="00402578" w:rsidRPr="00446690" w:rsidRDefault="00402578" w:rsidP="00C1700C">
            <w:pPr>
              <w:widowControl/>
              <w:jc w:val="center"/>
              <w:rPr>
                <w:rFonts w:ascii="仿宋_GB2312" w:eastAsia="仿宋_GB2312" w:hAnsi="仿宋" w:hint="eastAsia"/>
                <w:bCs/>
                <w:sz w:val="24"/>
              </w:rPr>
            </w:pPr>
            <w:r w:rsidRPr="00446690">
              <w:rPr>
                <w:rFonts w:ascii="仿宋_GB2312" w:eastAsia="仿宋_GB2312" w:hAnsi="仿宋" w:hint="eastAsia"/>
                <w:bCs/>
                <w:sz w:val="24"/>
              </w:rPr>
              <w:t>项目案例</w:t>
            </w:r>
          </w:p>
        </w:tc>
        <w:tc>
          <w:tcPr>
            <w:tcW w:w="6521" w:type="dxa"/>
            <w:vAlign w:val="center"/>
          </w:tcPr>
          <w:p w:rsidR="00402578" w:rsidRPr="00446690" w:rsidRDefault="00402578" w:rsidP="00C1700C">
            <w:pPr>
              <w:widowControl/>
              <w:jc w:val="left"/>
              <w:rPr>
                <w:rFonts w:ascii="仿宋_GB2312" w:eastAsia="仿宋_GB2312" w:hAnsi="仿宋" w:hint="eastAsia"/>
                <w:bCs/>
                <w:sz w:val="24"/>
              </w:rPr>
            </w:pPr>
            <w:r w:rsidRPr="00446690">
              <w:rPr>
                <w:rFonts w:ascii="仿宋_GB2312" w:eastAsia="仿宋_GB2312" w:hAnsi="仿宋" w:hint="eastAsia"/>
                <w:bCs/>
                <w:sz w:val="24"/>
              </w:rPr>
              <w:t>投标公司具有自2017年以来同等规模同类案例，每个得2分,最高得6分(非工程转包合同)。</w:t>
            </w:r>
          </w:p>
        </w:tc>
        <w:tc>
          <w:tcPr>
            <w:tcW w:w="708" w:type="dxa"/>
            <w:vAlign w:val="center"/>
          </w:tcPr>
          <w:p w:rsidR="00402578" w:rsidRPr="00446690" w:rsidRDefault="00402578" w:rsidP="00C1700C">
            <w:pPr>
              <w:jc w:val="center"/>
              <w:rPr>
                <w:rFonts w:ascii="仿宋_GB2312" w:eastAsia="仿宋_GB2312" w:hAnsi="仿宋" w:hint="eastAsia"/>
                <w:color w:val="000000"/>
                <w:sz w:val="24"/>
              </w:rPr>
            </w:pPr>
            <w:r w:rsidRPr="00446690">
              <w:rPr>
                <w:rFonts w:ascii="仿宋_GB2312" w:eastAsia="仿宋_GB2312" w:hAnsi="仿宋" w:hint="eastAsia"/>
                <w:color w:val="000000"/>
                <w:sz w:val="24"/>
              </w:rPr>
              <w:t>6</w:t>
            </w:r>
          </w:p>
        </w:tc>
      </w:tr>
      <w:tr w:rsidR="00402578" w:rsidRPr="00446690" w:rsidTr="00C1700C">
        <w:trPr>
          <w:trHeight w:val="70"/>
        </w:trPr>
        <w:tc>
          <w:tcPr>
            <w:tcW w:w="1242" w:type="dxa"/>
          </w:tcPr>
          <w:p w:rsidR="00402578" w:rsidRPr="00446690" w:rsidRDefault="00402578" w:rsidP="00C1700C">
            <w:pPr>
              <w:widowControl/>
              <w:jc w:val="center"/>
              <w:rPr>
                <w:rFonts w:ascii="仿宋_GB2312" w:eastAsia="仿宋_GB2312" w:hAnsi="仿宋" w:hint="eastAsia"/>
                <w:bCs/>
                <w:sz w:val="24"/>
              </w:rPr>
            </w:pPr>
            <w:r w:rsidRPr="00446690">
              <w:rPr>
                <w:rFonts w:ascii="仿宋_GB2312" w:eastAsia="仿宋_GB2312" w:hAnsi="仿宋" w:hint="eastAsia"/>
                <w:bCs/>
                <w:sz w:val="24"/>
              </w:rPr>
              <w:t>项目优惠</w:t>
            </w:r>
          </w:p>
        </w:tc>
        <w:tc>
          <w:tcPr>
            <w:tcW w:w="6521" w:type="dxa"/>
            <w:vAlign w:val="center"/>
          </w:tcPr>
          <w:p w:rsidR="00402578" w:rsidRPr="00446690" w:rsidRDefault="00402578" w:rsidP="00C1700C">
            <w:pPr>
              <w:widowControl/>
              <w:jc w:val="left"/>
              <w:rPr>
                <w:rFonts w:ascii="仿宋_GB2312" w:eastAsia="仿宋_GB2312" w:hAnsi="仿宋" w:hint="eastAsia"/>
                <w:bCs/>
                <w:sz w:val="24"/>
              </w:rPr>
            </w:pPr>
            <w:r w:rsidRPr="00446690">
              <w:rPr>
                <w:rFonts w:ascii="仿宋_GB2312" w:eastAsia="仿宋_GB2312" w:hAnsi="仿宋" w:hint="eastAsia"/>
                <w:bCs/>
                <w:sz w:val="24"/>
              </w:rPr>
              <w:t>对项目具有实质性优惠进行比较。</w:t>
            </w:r>
          </w:p>
          <w:p w:rsidR="00402578" w:rsidRPr="00446690" w:rsidRDefault="00402578" w:rsidP="00C1700C">
            <w:pPr>
              <w:pStyle w:val="aa"/>
              <w:widowControl/>
              <w:ind w:firstLine="240"/>
              <w:rPr>
                <w:rFonts w:ascii="仿宋_GB2312" w:eastAsia="仿宋_GB2312" w:hAnsi="仿宋" w:hint="eastAsia"/>
                <w:bCs/>
                <w:sz w:val="24"/>
              </w:rPr>
            </w:pPr>
            <w:r w:rsidRPr="00446690">
              <w:rPr>
                <w:rFonts w:ascii="仿宋_GB2312" w:eastAsia="仿宋_GB2312" w:hAnsi="仿宋" w:hint="eastAsia"/>
                <w:bCs/>
                <w:sz w:val="24"/>
              </w:rPr>
              <w:t>优的得3-2.1分，良的得2-1.1分，一般的得1-0.1分，不提供不得分。</w:t>
            </w:r>
          </w:p>
        </w:tc>
        <w:tc>
          <w:tcPr>
            <w:tcW w:w="708" w:type="dxa"/>
            <w:vAlign w:val="center"/>
          </w:tcPr>
          <w:p w:rsidR="00402578" w:rsidRPr="00446690" w:rsidRDefault="00402578" w:rsidP="00C1700C">
            <w:pPr>
              <w:jc w:val="center"/>
              <w:rPr>
                <w:rFonts w:ascii="仿宋_GB2312" w:eastAsia="仿宋_GB2312" w:hAnsi="仿宋" w:hint="eastAsia"/>
                <w:color w:val="000000"/>
                <w:sz w:val="24"/>
              </w:rPr>
            </w:pPr>
            <w:r w:rsidRPr="00446690">
              <w:rPr>
                <w:rFonts w:ascii="仿宋_GB2312" w:eastAsia="仿宋_GB2312" w:hAnsi="仿宋" w:hint="eastAsia"/>
                <w:color w:val="000000"/>
                <w:sz w:val="24"/>
              </w:rPr>
              <w:t>3</w:t>
            </w:r>
          </w:p>
        </w:tc>
      </w:tr>
    </w:tbl>
    <w:p w:rsidR="00402578" w:rsidRPr="00075C0A" w:rsidRDefault="00402578" w:rsidP="00402578">
      <w:pPr>
        <w:pStyle w:val="a8"/>
        <w:snapToGrid w:val="0"/>
        <w:spacing w:line="340" w:lineRule="exact"/>
        <w:rPr>
          <w:rFonts w:ascii="仿宋_GB2312" w:eastAsia="仿宋_GB2312" w:hAnsi="仿宋_GB2312" w:cs="仿宋_GB2312"/>
          <w:sz w:val="24"/>
        </w:rPr>
      </w:pPr>
      <w:r w:rsidRPr="00075C0A">
        <w:rPr>
          <w:rFonts w:ascii="仿宋_GB2312" w:eastAsia="仿宋_GB2312" w:hAnsi="仿宋_GB2312" w:cs="仿宋_GB2312" w:hint="eastAsia"/>
          <w:b/>
          <w:sz w:val="24"/>
        </w:rPr>
        <w:t>▲ 减分：投标人的信誉情况：</w:t>
      </w:r>
      <w:r w:rsidRPr="00075C0A">
        <w:rPr>
          <w:rFonts w:ascii="仿宋_GB2312" w:eastAsia="仿宋_GB2312" w:hAnsi="仿宋_GB2312" w:cs="仿宋_GB2312" w:hint="eastAsia"/>
          <w:kern w:val="0"/>
          <w:sz w:val="24"/>
        </w:rPr>
        <w:t>政府采购领域中</w:t>
      </w:r>
      <w:r w:rsidRPr="00075C0A">
        <w:rPr>
          <w:rFonts w:ascii="仿宋_GB2312" w:eastAsia="仿宋_GB2312" w:hAnsi="仿宋_GB2312" w:cs="仿宋_GB2312" w:hint="eastAsia"/>
          <w:sz w:val="24"/>
        </w:rPr>
        <w:t>投标人在项目招标、投标和合同履约期间是否存在不良行为记录。</w:t>
      </w:r>
    </w:p>
    <w:p w:rsidR="00402578" w:rsidRPr="00075C0A" w:rsidRDefault="00402578" w:rsidP="00402578">
      <w:pPr>
        <w:spacing w:line="340" w:lineRule="exact"/>
        <w:rPr>
          <w:rFonts w:ascii="仿宋_GB2312" w:eastAsia="仿宋_GB2312" w:hAnsi="仿宋_GB2312" w:cs="仿宋_GB2312"/>
          <w:sz w:val="24"/>
        </w:rPr>
      </w:pPr>
      <w:r w:rsidRPr="00075C0A">
        <w:rPr>
          <w:rFonts w:ascii="仿宋_GB2312" w:eastAsia="仿宋_GB2312" w:hAnsi="仿宋_GB2312" w:cs="仿宋_GB2312" w:hint="eastAsia"/>
          <w:sz w:val="24"/>
        </w:rPr>
        <w:t>●投标人参加本次政府采购活动前三年内在浙江省范围内政府采购领域中受到不良行为记录处罚的每次扣1分。</w:t>
      </w:r>
    </w:p>
    <w:p w:rsidR="00402578" w:rsidRPr="00075C0A" w:rsidRDefault="00402578" w:rsidP="00402578">
      <w:pPr>
        <w:spacing w:line="340" w:lineRule="exact"/>
        <w:rPr>
          <w:rFonts w:ascii="仿宋_GB2312" w:eastAsia="仿宋_GB2312" w:hAnsi="宋体"/>
          <w:b/>
          <w:bCs/>
          <w:iCs/>
          <w:sz w:val="24"/>
        </w:rPr>
      </w:pPr>
      <w:r w:rsidRPr="00075C0A">
        <w:rPr>
          <w:rFonts w:ascii="仿宋_GB2312" w:eastAsia="仿宋_GB2312" w:hAnsi="宋体" w:hint="eastAsia"/>
          <w:b/>
          <w:bCs/>
          <w:iCs/>
          <w:sz w:val="24"/>
        </w:rPr>
        <w:t>2.2价格分（</w:t>
      </w:r>
      <w:r>
        <w:rPr>
          <w:rFonts w:ascii="仿宋_GB2312" w:eastAsia="仿宋_GB2312" w:hAnsi="宋体" w:hint="eastAsia"/>
          <w:b/>
          <w:bCs/>
          <w:iCs/>
          <w:sz w:val="24"/>
        </w:rPr>
        <w:t>30</w:t>
      </w:r>
      <w:r w:rsidRPr="00075C0A">
        <w:rPr>
          <w:rFonts w:ascii="仿宋_GB2312" w:eastAsia="仿宋_GB2312" w:hAnsi="宋体" w:hint="eastAsia"/>
          <w:b/>
          <w:bCs/>
          <w:iCs/>
          <w:sz w:val="24"/>
        </w:rPr>
        <w:t>分）</w:t>
      </w:r>
    </w:p>
    <w:p w:rsidR="00402578" w:rsidRPr="00075C0A" w:rsidRDefault="00402578" w:rsidP="00402578">
      <w:pPr>
        <w:spacing w:line="340" w:lineRule="exact"/>
        <w:rPr>
          <w:rFonts w:ascii="仿宋_GB2312" w:eastAsia="仿宋_GB2312" w:hAnsi="宋体"/>
          <w:bCs/>
          <w:iCs/>
          <w:sz w:val="24"/>
        </w:rPr>
      </w:pPr>
      <w:r w:rsidRPr="00075C0A">
        <w:rPr>
          <w:rFonts w:ascii="仿宋_GB2312" w:eastAsia="仿宋_GB2312" w:hAnsi="宋体" w:hint="eastAsia"/>
          <w:bCs/>
          <w:iCs/>
          <w:sz w:val="24"/>
        </w:rPr>
        <w:t>2.2.1评标基准价：即满足招标文件要求且投标价格最低的投标报价为评标基准</w:t>
      </w:r>
      <w:r w:rsidRPr="00075C0A">
        <w:rPr>
          <w:rFonts w:ascii="仿宋_GB2312" w:eastAsia="仿宋_GB2312" w:hAnsi="宋体" w:hint="eastAsia"/>
          <w:bCs/>
          <w:iCs/>
          <w:sz w:val="24"/>
        </w:rPr>
        <w:lastRenderedPageBreak/>
        <w:t>价，其价格分为满分。</w:t>
      </w:r>
    </w:p>
    <w:p w:rsidR="00402578" w:rsidRPr="00075C0A" w:rsidRDefault="00402578" w:rsidP="00402578">
      <w:pPr>
        <w:spacing w:line="340" w:lineRule="exact"/>
        <w:rPr>
          <w:rFonts w:ascii="仿宋_GB2312" w:eastAsia="仿宋_GB2312" w:hAnsi="宋体"/>
          <w:bCs/>
          <w:iCs/>
          <w:sz w:val="24"/>
        </w:rPr>
      </w:pPr>
      <w:r w:rsidRPr="00075C0A">
        <w:rPr>
          <w:rFonts w:ascii="仿宋_GB2312" w:eastAsia="仿宋_GB2312" w:hAnsi="宋体" w:hint="eastAsia"/>
          <w:bCs/>
          <w:iCs/>
          <w:sz w:val="24"/>
        </w:rPr>
        <w:t>2.2.2其他投标人的价格分统一按照下列公式计算：</w:t>
      </w:r>
    </w:p>
    <w:p w:rsidR="00402578" w:rsidRPr="00075C0A" w:rsidRDefault="00402578" w:rsidP="00402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ascii="仿宋_GB2312" w:eastAsia="仿宋_GB2312" w:hAnsi="宋体"/>
          <w:bCs/>
          <w:iCs/>
          <w:sz w:val="24"/>
        </w:rPr>
      </w:pPr>
      <w:r w:rsidRPr="00075C0A">
        <w:rPr>
          <w:rFonts w:ascii="仿宋_GB2312" w:eastAsia="仿宋_GB2312" w:hAnsi="宋体" w:hint="eastAsia"/>
          <w:bCs/>
          <w:iCs/>
          <w:sz w:val="24"/>
        </w:rPr>
        <w:t>投标报价得分=(评标基准价／投标报价)×价格权值×100</w:t>
      </w:r>
    </w:p>
    <w:p w:rsidR="00402578" w:rsidRPr="00075C0A" w:rsidRDefault="00402578" w:rsidP="00402578">
      <w:pPr>
        <w:snapToGrid w:val="0"/>
        <w:spacing w:line="360" w:lineRule="auto"/>
        <w:rPr>
          <w:rFonts w:ascii="仿宋_GB2312" w:eastAsia="仿宋_GB2312" w:hAnsi="仿宋_GB2312" w:cs="仿宋_GB2312"/>
          <w:b/>
          <w:sz w:val="36"/>
          <w:szCs w:val="20"/>
        </w:rPr>
      </w:pPr>
      <w:r w:rsidRPr="00075C0A">
        <w:rPr>
          <w:rFonts w:ascii="仿宋_GB2312" w:eastAsia="仿宋_GB2312" w:hAnsi="宋体" w:hint="eastAsia"/>
          <w:bCs/>
          <w:iCs/>
          <w:sz w:val="24"/>
        </w:rPr>
        <w:t>即：投标报价得分=(评标基准价／投标报价)×</w:t>
      </w:r>
      <w:r>
        <w:rPr>
          <w:rFonts w:ascii="仿宋_GB2312" w:eastAsia="仿宋_GB2312" w:hAnsi="宋体" w:hint="eastAsia"/>
          <w:bCs/>
          <w:iCs/>
          <w:sz w:val="24"/>
        </w:rPr>
        <w:t>30</w:t>
      </w:r>
    </w:p>
    <w:p w:rsidR="00C9555A" w:rsidRPr="00402578" w:rsidRDefault="00C9555A" w:rsidP="00402578">
      <w:pPr>
        <w:spacing w:line="440" w:lineRule="exact"/>
        <w:jc w:val="left"/>
        <w:rPr>
          <w:rFonts w:ascii="仿宋_GB2312" w:eastAsia="仿宋_GB2312"/>
          <w:color w:val="000000" w:themeColor="text1"/>
          <w:sz w:val="24"/>
        </w:rPr>
      </w:pPr>
    </w:p>
    <w:sectPr w:rsidR="00C9555A" w:rsidRPr="00402578" w:rsidSect="00171E2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15B" w:rsidRDefault="0020215B" w:rsidP="00C9555A">
      <w:r>
        <w:separator/>
      </w:r>
    </w:p>
  </w:endnote>
  <w:endnote w:type="continuationSeparator" w:id="1">
    <w:p w:rsidR="0020215B" w:rsidRDefault="0020215B" w:rsidP="00C955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723" w:rsidRDefault="007C2EB6" w:rsidP="00C9555A">
    <w:pPr>
      <w:pStyle w:val="a4"/>
      <w:jc w:val="center"/>
    </w:pPr>
    <w:r>
      <w:rPr>
        <w:kern w:val="0"/>
        <w:szCs w:val="21"/>
      </w:rPr>
      <w:fldChar w:fldCharType="begin"/>
    </w:r>
    <w:r w:rsidR="00B57723">
      <w:rPr>
        <w:kern w:val="0"/>
        <w:szCs w:val="21"/>
      </w:rPr>
      <w:instrText xml:space="preserve"> PAGE </w:instrText>
    </w:r>
    <w:r>
      <w:rPr>
        <w:kern w:val="0"/>
        <w:szCs w:val="21"/>
      </w:rPr>
      <w:fldChar w:fldCharType="separate"/>
    </w:r>
    <w:r w:rsidR="00402578">
      <w:rPr>
        <w:noProof/>
        <w:kern w:val="0"/>
        <w:szCs w:val="21"/>
      </w:rPr>
      <w:t>5</w:t>
    </w:r>
    <w:r>
      <w:rPr>
        <w:kern w:val="0"/>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15B" w:rsidRDefault="0020215B" w:rsidP="00C9555A">
      <w:r>
        <w:separator/>
      </w:r>
    </w:p>
  </w:footnote>
  <w:footnote w:type="continuationSeparator" w:id="1">
    <w:p w:rsidR="0020215B" w:rsidRDefault="0020215B" w:rsidP="00C955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555A"/>
    <w:rsid w:val="000128C9"/>
    <w:rsid w:val="000607E2"/>
    <w:rsid w:val="0006211C"/>
    <w:rsid w:val="00064E78"/>
    <w:rsid w:val="00092E49"/>
    <w:rsid w:val="000B088F"/>
    <w:rsid w:val="000F183A"/>
    <w:rsid w:val="0014271B"/>
    <w:rsid w:val="00171E2C"/>
    <w:rsid w:val="00173537"/>
    <w:rsid w:val="001971A8"/>
    <w:rsid w:val="001A61DE"/>
    <w:rsid w:val="001E52BB"/>
    <w:rsid w:val="0020215B"/>
    <w:rsid w:val="00206E90"/>
    <w:rsid w:val="00290E88"/>
    <w:rsid w:val="0029510F"/>
    <w:rsid w:val="002B1DC6"/>
    <w:rsid w:val="002D7DCD"/>
    <w:rsid w:val="002F7174"/>
    <w:rsid w:val="00372323"/>
    <w:rsid w:val="00395269"/>
    <w:rsid w:val="00397211"/>
    <w:rsid w:val="003A2914"/>
    <w:rsid w:val="003E0441"/>
    <w:rsid w:val="00402578"/>
    <w:rsid w:val="004345C3"/>
    <w:rsid w:val="0043684C"/>
    <w:rsid w:val="00480888"/>
    <w:rsid w:val="00481392"/>
    <w:rsid w:val="0049071E"/>
    <w:rsid w:val="00490E14"/>
    <w:rsid w:val="00527CD9"/>
    <w:rsid w:val="005449E8"/>
    <w:rsid w:val="0056762C"/>
    <w:rsid w:val="0058446E"/>
    <w:rsid w:val="006662C2"/>
    <w:rsid w:val="006715B3"/>
    <w:rsid w:val="00676542"/>
    <w:rsid w:val="00686E28"/>
    <w:rsid w:val="006C121B"/>
    <w:rsid w:val="006F457D"/>
    <w:rsid w:val="0071475D"/>
    <w:rsid w:val="00725F55"/>
    <w:rsid w:val="007359F7"/>
    <w:rsid w:val="00745BE5"/>
    <w:rsid w:val="00751C0F"/>
    <w:rsid w:val="007627A6"/>
    <w:rsid w:val="00780ABA"/>
    <w:rsid w:val="007B2238"/>
    <w:rsid w:val="007B481A"/>
    <w:rsid w:val="007C2EB6"/>
    <w:rsid w:val="007C410E"/>
    <w:rsid w:val="007E4981"/>
    <w:rsid w:val="007F6E5F"/>
    <w:rsid w:val="008070DB"/>
    <w:rsid w:val="00817959"/>
    <w:rsid w:val="00840FE3"/>
    <w:rsid w:val="0088475E"/>
    <w:rsid w:val="00907F18"/>
    <w:rsid w:val="0093671D"/>
    <w:rsid w:val="0096237E"/>
    <w:rsid w:val="00985ACA"/>
    <w:rsid w:val="009A2CC1"/>
    <w:rsid w:val="00A00288"/>
    <w:rsid w:val="00A22187"/>
    <w:rsid w:val="00A45B18"/>
    <w:rsid w:val="00A620BE"/>
    <w:rsid w:val="00A71563"/>
    <w:rsid w:val="00A921A8"/>
    <w:rsid w:val="00AB0250"/>
    <w:rsid w:val="00AD15E0"/>
    <w:rsid w:val="00B510DF"/>
    <w:rsid w:val="00B55C41"/>
    <w:rsid w:val="00B57723"/>
    <w:rsid w:val="00B8558D"/>
    <w:rsid w:val="00C34111"/>
    <w:rsid w:val="00C7166C"/>
    <w:rsid w:val="00C84F99"/>
    <w:rsid w:val="00C9530D"/>
    <w:rsid w:val="00C9555A"/>
    <w:rsid w:val="00C97925"/>
    <w:rsid w:val="00CB2E1E"/>
    <w:rsid w:val="00CE37CA"/>
    <w:rsid w:val="00D13CD0"/>
    <w:rsid w:val="00D47797"/>
    <w:rsid w:val="00D53D00"/>
    <w:rsid w:val="00D7764A"/>
    <w:rsid w:val="00D87DC6"/>
    <w:rsid w:val="00E02D2D"/>
    <w:rsid w:val="00E0550C"/>
    <w:rsid w:val="00E5456C"/>
    <w:rsid w:val="00E81515"/>
    <w:rsid w:val="00E92DDB"/>
    <w:rsid w:val="00E96375"/>
    <w:rsid w:val="00EB39D8"/>
    <w:rsid w:val="00EE1959"/>
    <w:rsid w:val="00F02540"/>
    <w:rsid w:val="00F32D67"/>
    <w:rsid w:val="00F50322"/>
    <w:rsid w:val="00FC4BA7"/>
    <w:rsid w:val="00FF26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55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555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9555A"/>
    <w:rPr>
      <w:sz w:val="18"/>
      <w:szCs w:val="18"/>
    </w:rPr>
  </w:style>
  <w:style w:type="paragraph" w:styleId="a4">
    <w:name w:val="footer"/>
    <w:basedOn w:val="a"/>
    <w:link w:val="Char0"/>
    <w:uiPriority w:val="99"/>
    <w:unhideWhenUsed/>
    <w:rsid w:val="00C9555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9555A"/>
    <w:rPr>
      <w:sz w:val="18"/>
      <w:szCs w:val="18"/>
    </w:rPr>
  </w:style>
  <w:style w:type="paragraph" w:styleId="a5">
    <w:name w:val="Normal Indent"/>
    <w:aliases w:val="特点,标题4,二,四号,ALT+Z,标题四,段1,正文双线,缩进,首行缩进,表正文1,正文非缩进1,标题41,四号1,特点1,表正文2,正文非缩进2,标题42,四号2,标题43,表正文3,正文非缩进3,四号3,正文（首行缩进两字）1,正文（首行缩进两字）2,正文（首行缩进两字）3,正文（首行缩进两字）4,正文（首行缩进两字）11,正文缩进（首行缩进两字）,正文缩进1,水上软件,特点 Char,特点正文,特点标题,正文缩进 Char,bt,正文对齐,NI,正文不缩进,样式3,正文(首行缩进两字"/>
    <w:basedOn w:val="a"/>
    <w:link w:val="Char1"/>
    <w:rsid w:val="00C9555A"/>
    <w:pPr>
      <w:ind w:firstLineChars="200" w:firstLine="420"/>
    </w:pPr>
  </w:style>
  <w:style w:type="character" w:customStyle="1" w:styleId="Char1">
    <w:name w:val="正文缩进 Char1"/>
    <w:aliases w:val="特点 Char1,标题4 Char,二 Char,四号 Char,ALT+Z Char,标题四 Char,段1 Char,正文双线 Char,缩进 Char,首行缩进 Char,表正文1 Char,正文非缩进1 Char,标题41 Char,四号1 Char,特点1 Char,表正文2 Char,正文非缩进2 Char,标题42 Char,四号2 Char,标题43 Char,表正文3 Char,正文非缩进3 Char,四号3 Char,正文（首行缩进两字）1 Char"/>
    <w:link w:val="a5"/>
    <w:rsid w:val="00C9555A"/>
    <w:rPr>
      <w:rFonts w:ascii="Times New Roman" w:eastAsia="宋体" w:hAnsi="Times New Roman" w:cs="Times New Roman"/>
      <w:szCs w:val="24"/>
    </w:rPr>
  </w:style>
  <w:style w:type="paragraph" w:styleId="3">
    <w:name w:val="List Number 3"/>
    <w:basedOn w:val="a"/>
    <w:rsid w:val="00C9555A"/>
    <w:pPr>
      <w:widowControl/>
      <w:tabs>
        <w:tab w:val="num" w:pos="482"/>
      </w:tabs>
      <w:spacing w:afterLines="50"/>
      <w:ind w:left="482" w:hanging="340"/>
      <w:jc w:val="left"/>
    </w:pPr>
    <w:rPr>
      <w:kern w:val="0"/>
      <w:sz w:val="24"/>
      <w:szCs w:val="20"/>
    </w:rPr>
  </w:style>
  <w:style w:type="paragraph" w:customStyle="1" w:styleId="a6">
    <w:name w:val="正文段"/>
    <w:basedOn w:val="a"/>
    <w:link w:val="Char2"/>
    <w:rsid w:val="00C9555A"/>
    <w:pPr>
      <w:widowControl/>
      <w:snapToGrid w:val="0"/>
      <w:spacing w:afterLines="50"/>
      <w:ind w:firstLineChars="200" w:firstLine="200"/>
    </w:pPr>
    <w:rPr>
      <w:kern w:val="0"/>
      <w:sz w:val="24"/>
      <w:szCs w:val="20"/>
    </w:rPr>
  </w:style>
  <w:style w:type="character" w:customStyle="1" w:styleId="Char2">
    <w:name w:val="正文段 Char"/>
    <w:link w:val="a6"/>
    <w:rsid w:val="00C9555A"/>
    <w:rPr>
      <w:rFonts w:ascii="Times New Roman" w:eastAsia="宋体" w:hAnsi="Times New Roman" w:cs="Times New Roman"/>
      <w:kern w:val="0"/>
      <w:sz w:val="24"/>
      <w:szCs w:val="20"/>
    </w:rPr>
  </w:style>
  <w:style w:type="table" w:styleId="a7">
    <w:name w:val="Table Grid"/>
    <w:basedOn w:val="a1"/>
    <w:uiPriority w:val="39"/>
    <w:rsid w:val="00C9555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aliases w:val="普通文字 Char Char,普通文字 Char,普通文字,纯文本 Char Char,普通文字 Char Char Char Char,普通文字 Char Char Char,小,Texte,正 文 1,普通文字1,普通文字2,普通文字3,普通文字4,普通文字5,普通文字6,普通文字11,普通文字21,普通文字31,普通文字41,普通文字7,普通文字 Char + 居中,纯文本 Char1 Char Char,纯文本 Char Char Char Char,标题1 Char"/>
    <w:basedOn w:val="a"/>
    <w:link w:val="Char10"/>
    <w:qFormat/>
    <w:rsid w:val="00C9555A"/>
    <w:rPr>
      <w:rFonts w:ascii="宋体" w:hAnsi="Courier New"/>
      <w:szCs w:val="20"/>
    </w:rPr>
  </w:style>
  <w:style w:type="character" w:customStyle="1" w:styleId="Char3">
    <w:name w:val="纯文本 Char"/>
    <w:aliases w:val="普通文字 Char Char Char2,普通文字 Char Char2,普通文字 Char2,纯文本 Char Char Char1,普通文字 Char Char Char Char Char1,普通文字 Char Char Char Char2,小 Char1,Texte Char1,正 文 1 Char1,普通文字1 Char1,普通文字2 Char1,普通文字3 Char1,普通文字4 Char1,普通文字5 Char1,普通文字6 Char1"/>
    <w:basedOn w:val="a0"/>
    <w:qFormat/>
    <w:rsid w:val="00C9555A"/>
    <w:rPr>
      <w:rFonts w:ascii="宋体" w:eastAsia="宋体" w:hAnsi="Courier New" w:cs="Courier New"/>
      <w:szCs w:val="21"/>
    </w:rPr>
  </w:style>
  <w:style w:type="character" w:customStyle="1" w:styleId="Char10">
    <w:name w:val="纯文本 Char1"/>
    <w:aliases w:val="普通文字 Char Char Char1,普通文字 Char Char1,普通文字 Char1,纯文本 Char Char Char,普通文字 Char Char Char Char Char,普通文字 Char Char Char Char1,小 Char,Texte Char,正 文 1 Char,普通文字1 Char,普通文字2 Char,普通文字3 Char,普通文字4 Char,普通文字5 Char,普通文字6 Char,普通文字11 Char,普通文字21 Char"/>
    <w:link w:val="a8"/>
    <w:qFormat/>
    <w:rsid w:val="00C9555A"/>
    <w:rPr>
      <w:rFonts w:ascii="宋体" w:eastAsia="宋体" w:hAnsi="Courier New" w:cs="Times New Roman"/>
      <w:szCs w:val="20"/>
    </w:rPr>
  </w:style>
  <w:style w:type="character" w:styleId="a9">
    <w:name w:val="annotation reference"/>
    <w:basedOn w:val="a0"/>
    <w:uiPriority w:val="99"/>
    <w:semiHidden/>
    <w:unhideWhenUsed/>
    <w:rsid w:val="001971A8"/>
    <w:rPr>
      <w:sz w:val="21"/>
      <w:szCs w:val="21"/>
    </w:rPr>
  </w:style>
  <w:style w:type="paragraph" w:styleId="aa">
    <w:name w:val="annotation text"/>
    <w:basedOn w:val="a"/>
    <w:link w:val="Char4"/>
    <w:unhideWhenUsed/>
    <w:qFormat/>
    <w:rsid w:val="001971A8"/>
    <w:pPr>
      <w:jc w:val="left"/>
    </w:pPr>
  </w:style>
  <w:style w:type="character" w:customStyle="1" w:styleId="Char4">
    <w:name w:val="批注文字 Char"/>
    <w:basedOn w:val="a0"/>
    <w:link w:val="aa"/>
    <w:uiPriority w:val="99"/>
    <w:rsid w:val="001971A8"/>
    <w:rPr>
      <w:rFonts w:ascii="Times New Roman" w:eastAsia="宋体" w:hAnsi="Times New Roman" w:cs="Times New Roman"/>
      <w:szCs w:val="24"/>
    </w:rPr>
  </w:style>
  <w:style w:type="paragraph" w:styleId="ab">
    <w:name w:val="annotation subject"/>
    <w:basedOn w:val="aa"/>
    <w:next w:val="aa"/>
    <w:link w:val="Char5"/>
    <w:uiPriority w:val="99"/>
    <w:semiHidden/>
    <w:unhideWhenUsed/>
    <w:rsid w:val="001971A8"/>
    <w:rPr>
      <w:b/>
      <w:bCs/>
    </w:rPr>
  </w:style>
  <w:style w:type="character" w:customStyle="1" w:styleId="Char5">
    <w:name w:val="批注主题 Char"/>
    <w:basedOn w:val="Char4"/>
    <w:link w:val="ab"/>
    <w:uiPriority w:val="99"/>
    <w:semiHidden/>
    <w:rsid w:val="001971A8"/>
    <w:rPr>
      <w:rFonts w:ascii="Times New Roman" w:eastAsia="宋体" w:hAnsi="Times New Roman" w:cs="Times New Roman"/>
      <w:b/>
      <w:bCs/>
      <w:szCs w:val="24"/>
    </w:rPr>
  </w:style>
  <w:style w:type="paragraph" w:styleId="ac">
    <w:name w:val="Balloon Text"/>
    <w:basedOn w:val="a"/>
    <w:link w:val="Char6"/>
    <w:uiPriority w:val="99"/>
    <w:semiHidden/>
    <w:unhideWhenUsed/>
    <w:rsid w:val="001971A8"/>
    <w:rPr>
      <w:sz w:val="18"/>
      <w:szCs w:val="18"/>
    </w:rPr>
  </w:style>
  <w:style w:type="character" w:customStyle="1" w:styleId="Char6">
    <w:name w:val="批注框文本 Char"/>
    <w:basedOn w:val="a0"/>
    <w:link w:val="ac"/>
    <w:uiPriority w:val="99"/>
    <w:semiHidden/>
    <w:rsid w:val="001971A8"/>
    <w:rPr>
      <w:rFonts w:ascii="Times New Roman" w:eastAsia="宋体" w:hAnsi="Times New Roman" w:cs="Times New Roman"/>
      <w:sz w:val="18"/>
      <w:szCs w:val="18"/>
    </w:rPr>
  </w:style>
  <w:style w:type="character" w:customStyle="1" w:styleId="Char11">
    <w:name w:val="批注文字 Char1"/>
    <w:qFormat/>
    <w:rsid w:val="00402578"/>
    <w:rPr>
      <w:rFonts w:eastAsia="宋体"/>
      <w:kern w:val="2"/>
      <w:sz w:val="21"/>
      <w:szCs w:val="24"/>
      <w:lang w:val="en-US" w:eastAsia="zh-CN" w:bidi="ar-SA"/>
    </w:rPr>
  </w:style>
</w:styles>
</file>

<file path=word/webSettings.xml><?xml version="1.0" encoding="utf-8"?>
<w:webSettings xmlns:r="http://schemas.openxmlformats.org/officeDocument/2006/relationships" xmlns:w="http://schemas.openxmlformats.org/wordprocessingml/2006/main">
  <w:divs>
    <w:div w:id="166562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631</Words>
  <Characters>3603</Characters>
  <Application>Microsoft Office Word</Application>
  <DocSecurity>0</DocSecurity>
  <Lines>30</Lines>
  <Paragraphs>8</Paragraphs>
  <ScaleCrop>false</ScaleCrop>
  <Company>Microsoft</Company>
  <LinksUpToDate>false</LinksUpToDate>
  <CharactersWithSpaces>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马燕华</dc:creator>
  <cp:lastModifiedBy>admin</cp:lastModifiedBy>
  <cp:revision>3</cp:revision>
  <cp:lastPrinted>2019-09-12T08:39:00Z</cp:lastPrinted>
  <dcterms:created xsi:type="dcterms:W3CDTF">2019-09-23T02:26:00Z</dcterms:created>
  <dcterms:modified xsi:type="dcterms:W3CDTF">2020-03-19T07:11:00Z</dcterms:modified>
</cp:coreProperties>
</file>