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4" w:rsidRPr="002E307A" w:rsidRDefault="007F12C1" w:rsidP="007F12C1">
      <w:pPr>
        <w:spacing w:line="400" w:lineRule="exact"/>
        <w:rPr>
          <w:rFonts w:ascii="仿宋_GB2312" w:eastAsia="仿宋_GB2312" w:hAnsi="新宋体" w:cs="Arial"/>
          <w:sz w:val="24"/>
        </w:rPr>
      </w:pPr>
      <w:r>
        <w:rPr>
          <w:rFonts w:ascii="仿宋_GB2312" w:eastAsia="仿宋_GB2312" w:hAnsi="新宋体" w:cs="Arial" w:hint="eastAsia"/>
          <w:b/>
          <w:sz w:val="24"/>
        </w:rPr>
        <w:t>一</w:t>
      </w:r>
      <w:r w:rsidR="000D64D4" w:rsidRPr="002E307A">
        <w:rPr>
          <w:rFonts w:ascii="仿宋_GB2312" w:eastAsia="仿宋_GB2312" w:hAnsi="新宋体" w:cs="Arial" w:hint="eastAsia"/>
          <w:b/>
          <w:sz w:val="24"/>
        </w:rPr>
        <w:t>、</w:t>
      </w:r>
      <w:r w:rsidR="000D64D4" w:rsidRPr="002E307A">
        <w:rPr>
          <w:rFonts w:ascii="仿宋_GB2312" w:eastAsia="仿宋_GB2312" w:hAnsi="新宋体" w:cs="Arial" w:hint="eastAsia"/>
          <w:b/>
          <w:bCs/>
          <w:sz w:val="24"/>
        </w:rPr>
        <w:t>供应商的资格要求</w:t>
      </w:r>
    </w:p>
    <w:p w:rsidR="00E51C1B" w:rsidRPr="002E307A" w:rsidRDefault="000D64D4" w:rsidP="002E307A">
      <w:pPr>
        <w:spacing w:line="400" w:lineRule="exact"/>
        <w:ind w:firstLineChars="225" w:firstLine="540"/>
        <w:rPr>
          <w:rFonts w:ascii="仿宋_GB2312" w:eastAsia="仿宋_GB2312" w:hAnsi="宋体" w:cs="宋体"/>
          <w:kern w:val="0"/>
          <w:sz w:val="24"/>
        </w:rPr>
      </w:pPr>
      <w:r w:rsidRPr="002E307A">
        <w:rPr>
          <w:rFonts w:ascii="仿宋_GB2312" w:eastAsia="仿宋_GB2312" w:hAnsi="宋体" w:cs="宋体" w:hint="eastAsia"/>
          <w:kern w:val="0"/>
          <w:sz w:val="24"/>
        </w:rPr>
        <w:t>1.符合政府采购法第二十二条之供应商资格规定</w:t>
      </w:r>
      <w:r w:rsidR="009C3597" w:rsidRPr="002E307A">
        <w:rPr>
          <w:rFonts w:ascii="仿宋_GB2312" w:eastAsia="仿宋_GB2312" w:hAnsi="宋体" w:cs="宋体" w:hint="eastAsia"/>
          <w:kern w:val="0"/>
          <w:sz w:val="24"/>
        </w:rPr>
        <w:t>。</w:t>
      </w:r>
    </w:p>
    <w:p w:rsidR="00600E63" w:rsidRPr="002E307A" w:rsidRDefault="00E51C1B" w:rsidP="002E307A">
      <w:pPr>
        <w:autoSpaceDE w:val="0"/>
        <w:autoSpaceDN w:val="0"/>
        <w:adjustRightInd w:val="0"/>
        <w:spacing w:line="400" w:lineRule="exact"/>
        <w:ind w:firstLineChars="200" w:firstLine="480"/>
        <w:jc w:val="left"/>
        <w:rPr>
          <w:rFonts w:ascii="仿宋_GB2312" w:eastAsia="仿宋_GB2312" w:hAnsi="宋体" w:cs="宋体"/>
          <w:kern w:val="0"/>
          <w:sz w:val="24"/>
        </w:rPr>
      </w:pPr>
      <w:r w:rsidRPr="002E307A">
        <w:rPr>
          <w:rFonts w:ascii="仿宋_GB2312" w:eastAsia="仿宋_GB2312" w:hAnsi="宋体" w:cs="宋体" w:hint="eastAsia"/>
          <w:kern w:val="0"/>
          <w:sz w:val="24"/>
        </w:rPr>
        <w:t>2.</w:t>
      </w:r>
      <w:r w:rsidR="00600E63" w:rsidRPr="002E307A">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2E307A" w:rsidRDefault="00027D17" w:rsidP="002E307A">
      <w:pPr>
        <w:autoSpaceDE w:val="0"/>
        <w:autoSpaceDN w:val="0"/>
        <w:adjustRightInd w:val="0"/>
        <w:spacing w:line="400" w:lineRule="exact"/>
        <w:ind w:firstLineChars="200" w:firstLine="480"/>
        <w:jc w:val="left"/>
        <w:rPr>
          <w:rFonts w:ascii="仿宋_GB2312" w:eastAsia="仿宋_GB2312" w:hAnsi="宋体" w:cs="宋体"/>
          <w:kern w:val="0"/>
          <w:sz w:val="24"/>
        </w:rPr>
      </w:pPr>
      <w:r w:rsidRPr="002E307A">
        <w:rPr>
          <w:rFonts w:ascii="仿宋_GB2312" w:eastAsia="仿宋_GB2312" w:hAnsi="宋体" w:cs="宋体" w:hint="eastAsia"/>
          <w:kern w:val="0"/>
          <w:sz w:val="24"/>
        </w:rPr>
        <w:t>3. 不接受联合体投标。</w:t>
      </w:r>
    </w:p>
    <w:p w:rsidR="002A13E9" w:rsidRDefault="007F12C1" w:rsidP="002A13E9">
      <w:pPr>
        <w:snapToGrid w:val="0"/>
        <w:spacing w:line="440" w:lineRule="exact"/>
        <w:jc w:val="left"/>
        <w:rPr>
          <w:rFonts w:ascii="仿宋_GB2312" w:eastAsia="仿宋_GB2312" w:hAnsi="宋体" w:hint="eastAsia"/>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新宋体" w:cs="Arial" w:hint="eastAsia"/>
          <w:b/>
          <w:bCs/>
          <w:sz w:val="24"/>
        </w:rPr>
        <w:t>二、</w:t>
      </w:r>
      <w:r w:rsidR="002A13E9" w:rsidRPr="002E307A">
        <w:rPr>
          <w:rFonts w:ascii="仿宋_GB2312" w:eastAsia="仿宋_GB2312" w:hAnsi="宋体" w:hint="eastAsia"/>
          <w:b/>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7F12C1" w:rsidRPr="002E307A" w:rsidTr="00297146">
        <w:trPr>
          <w:trHeight w:val="70"/>
        </w:trPr>
        <w:tc>
          <w:tcPr>
            <w:tcW w:w="1701" w:type="dxa"/>
            <w:vAlign w:val="center"/>
          </w:tcPr>
          <w:p w:rsidR="007F12C1" w:rsidRPr="002E307A" w:rsidRDefault="007F12C1" w:rsidP="00297146">
            <w:pPr>
              <w:spacing w:line="400" w:lineRule="exact"/>
              <w:jc w:val="center"/>
              <w:rPr>
                <w:rFonts w:ascii="仿宋_GB2312" w:eastAsia="仿宋_GB2312" w:hAnsi="新宋体" w:cs="Arial"/>
                <w:b/>
                <w:szCs w:val="21"/>
              </w:rPr>
            </w:pPr>
            <w:r>
              <w:rPr>
                <w:rFonts w:ascii="仿宋_GB2312" w:eastAsia="仿宋_GB2312" w:hAnsi="新宋体" w:cs="宋体" w:hint="eastAsia"/>
                <w:b/>
                <w:szCs w:val="21"/>
              </w:rPr>
              <w:t>,</w:t>
            </w:r>
            <w:r w:rsidRPr="002E307A">
              <w:rPr>
                <w:rFonts w:ascii="仿宋_GB2312" w:eastAsia="仿宋_GB2312" w:hAnsi="新宋体" w:cs="宋体" w:hint="eastAsia"/>
                <w:b/>
                <w:szCs w:val="21"/>
              </w:rPr>
              <w:t>标项</w:t>
            </w:r>
          </w:p>
        </w:tc>
        <w:tc>
          <w:tcPr>
            <w:tcW w:w="3197" w:type="dxa"/>
            <w:vAlign w:val="center"/>
          </w:tcPr>
          <w:p w:rsidR="007F12C1" w:rsidRPr="002E307A" w:rsidRDefault="007F12C1" w:rsidP="00297146">
            <w:pPr>
              <w:spacing w:line="400" w:lineRule="exact"/>
              <w:jc w:val="center"/>
              <w:rPr>
                <w:rFonts w:ascii="仿宋_GB2312" w:eastAsia="仿宋_GB2312" w:hAnsi="新宋体" w:cs="宋体"/>
                <w:b/>
                <w:szCs w:val="21"/>
              </w:rPr>
            </w:pPr>
            <w:r w:rsidRPr="002E307A">
              <w:rPr>
                <w:rFonts w:ascii="仿宋_GB2312" w:eastAsia="仿宋_GB2312" w:hAnsi="新宋体" w:cs="宋体" w:hint="eastAsia"/>
                <w:b/>
                <w:szCs w:val="21"/>
              </w:rPr>
              <w:t>标段名称及数量</w:t>
            </w:r>
          </w:p>
          <w:p w:rsidR="007F12C1" w:rsidRPr="002E307A" w:rsidRDefault="007F12C1" w:rsidP="00297146">
            <w:pPr>
              <w:spacing w:line="400" w:lineRule="exact"/>
              <w:jc w:val="center"/>
              <w:rPr>
                <w:rFonts w:ascii="仿宋_GB2312" w:eastAsia="仿宋_GB2312" w:hAnsi="新宋体" w:cs="Arial"/>
                <w:b/>
                <w:szCs w:val="21"/>
              </w:rPr>
            </w:pPr>
            <w:r w:rsidRPr="002E307A">
              <w:rPr>
                <w:rFonts w:ascii="仿宋_GB2312" w:eastAsia="仿宋_GB2312" w:hAnsi="新宋体" w:hint="eastAsia"/>
                <w:b/>
                <w:bCs/>
                <w:szCs w:val="21"/>
              </w:rPr>
              <w:t>（详见招标文件）</w:t>
            </w:r>
          </w:p>
        </w:tc>
        <w:tc>
          <w:tcPr>
            <w:tcW w:w="1956" w:type="dxa"/>
            <w:vAlign w:val="center"/>
          </w:tcPr>
          <w:p w:rsidR="007F12C1" w:rsidRPr="002E307A" w:rsidRDefault="007F12C1" w:rsidP="00297146">
            <w:pPr>
              <w:spacing w:line="400" w:lineRule="exact"/>
              <w:jc w:val="center"/>
              <w:rPr>
                <w:rFonts w:ascii="仿宋_GB2312" w:eastAsia="仿宋_GB2312" w:hAnsi="新宋体" w:cs="Arial"/>
                <w:b/>
                <w:szCs w:val="21"/>
              </w:rPr>
            </w:pPr>
            <w:r w:rsidRPr="002E307A">
              <w:rPr>
                <w:rFonts w:ascii="仿宋_GB2312" w:eastAsia="仿宋_GB2312" w:hAnsi="新宋体" w:cs="Arial" w:hint="eastAsia"/>
                <w:b/>
                <w:szCs w:val="21"/>
              </w:rPr>
              <w:t>预算金额或上限价（单位：人民币元）</w:t>
            </w:r>
          </w:p>
        </w:tc>
        <w:tc>
          <w:tcPr>
            <w:tcW w:w="1620" w:type="dxa"/>
            <w:vAlign w:val="center"/>
          </w:tcPr>
          <w:p w:rsidR="007F12C1" w:rsidRPr="002E307A" w:rsidRDefault="007F12C1" w:rsidP="00297146">
            <w:pPr>
              <w:spacing w:line="400" w:lineRule="exact"/>
              <w:jc w:val="center"/>
              <w:rPr>
                <w:rFonts w:ascii="仿宋_GB2312" w:eastAsia="仿宋_GB2312" w:hAnsi="新宋体" w:cs="Arial"/>
                <w:b/>
                <w:szCs w:val="21"/>
              </w:rPr>
            </w:pPr>
            <w:r w:rsidRPr="002E307A">
              <w:rPr>
                <w:rFonts w:ascii="仿宋_GB2312" w:eastAsia="仿宋_GB2312" w:hAnsi="新宋体" w:cs="Arial" w:hint="eastAsia"/>
                <w:b/>
                <w:szCs w:val="21"/>
              </w:rPr>
              <w:t>投标保证金（单位：人民币元）</w:t>
            </w:r>
          </w:p>
        </w:tc>
      </w:tr>
      <w:tr w:rsidR="007F12C1" w:rsidRPr="002E307A" w:rsidTr="00297146">
        <w:trPr>
          <w:trHeight w:val="124"/>
        </w:trPr>
        <w:tc>
          <w:tcPr>
            <w:tcW w:w="1701" w:type="dxa"/>
            <w:vAlign w:val="center"/>
          </w:tcPr>
          <w:p w:rsidR="007F12C1" w:rsidRPr="002E307A" w:rsidRDefault="007F12C1" w:rsidP="00297146">
            <w:pPr>
              <w:spacing w:line="400" w:lineRule="exact"/>
              <w:jc w:val="center"/>
              <w:rPr>
                <w:rFonts w:ascii="仿宋_GB2312" w:eastAsia="仿宋_GB2312" w:hAnsi="新宋体" w:cs="Arial"/>
                <w:szCs w:val="21"/>
              </w:rPr>
            </w:pPr>
            <w:r w:rsidRPr="002E307A">
              <w:rPr>
                <w:rFonts w:ascii="仿宋_GB2312" w:eastAsia="仿宋_GB2312" w:hAnsi="新宋体" w:cs="Arial"/>
                <w:szCs w:val="21"/>
              </w:rPr>
              <w:t>2019-05-0093-1</w:t>
            </w:r>
          </w:p>
        </w:tc>
        <w:tc>
          <w:tcPr>
            <w:tcW w:w="3197"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车载转运呼吸机2台</w:t>
            </w:r>
          </w:p>
        </w:tc>
        <w:tc>
          <w:tcPr>
            <w:tcW w:w="1956"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w:t>
            </w:r>
            <w:r w:rsidRPr="002E307A">
              <w:rPr>
                <w:rFonts w:ascii="仿宋_GB2312" w:eastAsia="仿宋_GB2312" w:hAnsi="新宋体" w:cs="Arial"/>
                <w:szCs w:val="21"/>
              </w:rPr>
              <w:t>1</w:t>
            </w:r>
            <w:r w:rsidRPr="002E307A">
              <w:rPr>
                <w:rFonts w:ascii="仿宋_GB2312" w:eastAsia="仿宋_GB2312" w:hAnsi="新宋体" w:cs="Arial" w:hint="eastAsia"/>
                <w:szCs w:val="21"/>
              </w:rPr>
              <w:t>8</w:t>
            </w:r>
            <w:r w:rsidRPr="002E307A">
              <w:rPr>
                <w:rFonts w:ascii="仿宋_GB2312" w:eastAsia="仿宋_GB2312" w:hAnsi="新宋体" w:cs="Arial"/>
                <w:szCs w:val="21"/>
              </w:rPr>
              <w:t>0000.00</w:t>
            </w:r>
          </w:p>
        </w:tc>
        <w:tc>
          <w:tcPr>
            <w:tcW w:w="1620"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w:t>
            </w:r>
            <w:r w:rsidRPr="002E307A">
              <w:rPr>
                <w:rFonts w:ascii="仿宋_GB2312" w:eastAsia="仿宋_GB2312" w:hAnsi="新宋体" w:cs="Arial"/>
                <w:szCs w:val="21"/>
              </w:rPr>
              <w:t>0.00</w:t>
            </w:r>
          </w:p>
        </w:tc>
      </w:tr>
      <w:tr w:rsidR="007F12C1" w:rsidRPr="002E307A" w:rsidTr="00297146">
        <w:trPr>
          <w:trHeight w:val="124"/>
        </w:trPr>
        <w:tc>
          <w:tcPr>
            <w:tcW w:w="1701" w:type="dxa"/>
            <w:vAlign w:val="center"/>
          </w:tcPr>
          <w:p w:rsidR="007F12C1" w:rsidRPr="002E307A" w:rsidRDefault="007F12C1" w:rsidP="00297146">
            <w:pPr>
              <w:spacing w:line="400" w:lineRule="exact"/>
              <w:jc w:val="center"/>
              <w:rPr>
                <w:rFonts w:ascii="仿宋_GB2312" w:eastAsia="仿宋_GB2312" w:hAnsi="新宋体" w:cs="Arial"/>
                <w:szCs w:val="21"/>
              </w:rPr>
            </w:pPr>
            <w:r w:rsidRPr="002E307A">
              <w:rPr>
                <w:rFonts w:ascii="仿宋_GB2312" w:eastAsia="仿宋_GB2312" w:hAnsi="新宋体" w:cs="Arial"/>
                <w:szCs w:val="21"/>
              </w:rPr>
              <w:t>2019-05-0093-</w:t>
            </w:r>
            <w:r w:rsidRPr="002E307A">
              <w:rPr>
                <w:rFonts w:ascii="仿宋_GB2312" w:eastAsia="仿宋_GB2312" w:hAnsi="新宋体" w:cs="Arial" w:hint="eastAsia"/>
                <w:szCs w:val="21"/>
              </w:rPr>
              <w:t>2</w:t>
            </w:r>
          </w:p>
        </w:tc>
        <w:tc>
          <w:tcPr>
            <w:tcW w:w="3197"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宫腔镜手术器械一批</w:t>
            </w:r>
          </w:p>
        </w:tc>
        <w:tc>
          <w:tcPr>
            <w:tcW w:w="1956"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￥45</w:t>
            </w:r>
            <w:r w:rsidRPr="002E307A">
              <w:rPr>
                <w:rFonts w:ascii="仿宋_GB2312" w:eastAsia="仿宋_GB2312" w:hAnsi="新宋体" w:cs="Arial"/>
                <w:szCs w:val="21"/>
              </w:rPr>
              <w:t>0000.00</w:t>
            </w:r>
          </w:p>
        </w:tc>
        <w:tc>
          <w:tcPr>
            <w:tcW w:w="1620"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w:t>
            </w:r>
            <w:r w:rsidRPr="002E307A">
              <w:rPr>
                <w:rFonts w:ascii="仿宋_GB2312" w:eastAsia="仿宋_GB2312" w:hAnsi="新宋体" w:cs="Arial"/>
                <w:szCs w:val="21"/>
              </w:rPr>
              <w:t>0.00</w:t>
            </w:r>
          </w:p>
        </w:tc>
      </w:tr>
      <w:tr w:rsidR="007F12C1" w:rsidRPr="002E307A" w:rsidTr="00297146">
        <w:trPr>
          <w:trHeight w:val="124"/>
        </w:trPr>
        <w:tc>
          <w:tcPr>
            <w:tcW w:w="1701" w:type="dxa"/>
            <w:vAlign w:val="center"/>
          </w:tcPr>
          <w:p w:rsidR="007F12C1" w:rsidRPr="002E307A" w:rsidRDefault="007F12C1" w:rsidP="00297146">
            <w:pPr>
              <w:spacing w:line="400" w:lineRule="exact"/>
              <w:jc w:val="center"/>
              <w:rPr>
                <w:rFonts w:ascii="仿宋_GB2312" w:eastAsia="仿宋_GB2312" w:hAnsi="新宋体" w:cs="Arial"/>
                <w:szCs w:val="21"/>
              </w:rPr>
            </w:pPr>
            <w:r w:rsidRPr="002E307A">
              <w:rPr>
                <w:rFonts w:ascii="仿宋_GB2312" w:eastAsia="仿宋_GB2312" w:hAnsi="新宋体" w:cs="Arial"/>
                <w:szCs w:val="21"/>
              </w:rPr>
              <w:t>2019-05-0093-</w:t>
            </w:r>
            <w:r w:rsidRPr="002E307A">
              <w:rPr>
                <w:rFonts w:ascii="仿宋_GB2312" w:eastAsia="仿宋_GB2312" w:hAnsi="新宋体" w:cs="Arial" w:hint="eastAsia"/>
                <w:szCs w:val="21"/>
              </w:rPr>
              <w:t>3</w:t>
            </w:r>
          </w:p>
        </w:tc>
        <w:tc>
          <w:tcPr>
            <w:tcW w:w="3197"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手术无影灯2套</w:t>
            </w:r>
          </w:p>
        </w:tc>
        <w:tc>
          <w:tcPr>
            <w:tcW w:w="1956"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￥42</w:t>
            </w:r>
            <w:r w:rsidRPr="002E307A">
              <w:rPr>
                <w:rFonts w:ascii="仿宋_GB2312" w:eastAsia="仿宋_GB2312" w:hAnsi="新宋体" w:cs="Arial"/>
                <w:szCs w:val="21"/>
              </w:rPr>
              <w:t>0000.00</w:t>
            </w:r>
          </w:p>
        </w:tc>
        <w:tc>
          <w:tcPr>
            <w:tcW w:w="1620" w:type="dxa"/>
            <w:vAlign w:val="center"/>
          </w:tcPr>
          <w:p w:rsidR="007F12C1" w:rsidRPr="002E307A" w:rsidRDefault="007F12C1" w:rsidP="00297146">
            <w:pPr>
              <w:spacing w:line="400" w:lineRule="exact"/>
              <w:rPr>
                <w:rFonts w:ascii="仿宋_GB2312" w:eastAsia="仿宋_GB2312" w:hAnsi="新宋体" w:cs="Arial"/>
                <w:szCs w:val="21"/>
              </w:rPr>
            </w:pPr>
            <w:r w:rsidRPr="002E307A">
              <w:rPr>
                <w:rFonts w:ascii="仿宋_GB2312" w:eastAsia="仿宋_GB2312" w:hAnsi="新宋体" w:cs="Arial" w:hint="eastAsia"/>
                <w:szCs w:val="21"/>
              </w:rPr>
              <w:t>￥</w:t>
            </w:r>
            <w:r w:rsidRPr="002E307A">
              <w:rPr>
                <w:rFonts w:ascii="仿宋_GB2312" w:eastAsia="仿宋_GB2312" w:hAnsi="新宋体" w:cs="Arial"/>
                <w:szCs w:val="21"/>
              </w:rPr>
              <w:t>0.00</w:t>
            </w:r>
          </w:p>
        </w:tc>
      </w:tr>
    </w:tbl>
    <w:p w:rsidR="002E307A" w:rsidRPr="00A43D18" w:rsidRDefault="002E307A" w:rsidP="002E307A">
      <w:pPr>
        <w:rPr>
          <w:rFonts w:ascii="仿宋_GB2312" w:eastAsia="仿宋_GB2312"/>
          <w:b/>
          <w:sz w:val="24"/>
        </w:rPr>
      </w:pPr>
      <w:r w:rsidRPr="00A43D18">
        <w:rPr>
          <w:rFonts w:ascii="仿宋_GB2312" w:eastAsia="仿宋_GB2312" w:hint="eastAsia"/>
          <w:b/>
          <w:sz w:val="24"/>
          <w:bdr w:val="single" w:sz="4" w:space="0" w:color="auto"/>
        </w:rPr>
        <w:t>01标</w:t>
      </w:r>
      <w:r w:rsidRPr="00A43D18">
        <w:rPr>
          <w:rFonts w:ascii="仿宋_GB2312" w:eastAsia="仿宋_GB2312" w:hint="eastAsia"/>
          <w:b/>
          <w:sz w:val="24"/>
        </w:rPr>
        <w:t>车载转运呼吸机2台</w:t>
      </w:r>
    </w:p>
    <w:tbl>
      <w:tblPr>
        <w:tblW w:w="9291"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1069"/>
        <w:gridCol w:w="5387"/>
        <w:gridCol w:w="2835"/>
      </w:tblGrid>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adjustRightInd w:val="0"/>
              <w:snapToGrid w:val="0"/>
              <w:spacing w:line="540" w:lineRule="exact"/>
              <w:jc w:val="center"/>
              <w:rPr>
                <w:rFonts w:ascii="仿宋_GB2312" w:eastAsia="仿宋_GB2312" w:cs="宋体"/>
                <w:spacing w:val="20"/>
                <w:sz w:val="24"/>
              </w:rPr>
            </w:pPr>
            <w:r w:rsidRPr="00A43D18">
              <w:rPr>
                <w:rFonts w:ascii="仿宋_GB2312" w:eastAsia="仿宋_GB2312" w:hAnsi="宋体" w:cs="宋体" w:hint="eastAsia"/>
                <w:spacing w:val="20"/>
                <w:sz w:val="24"/>
              </w:rPr>
              <w:t>序号</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adjustRightInd w:val="0"/>
              <w:snapToGrid w:val="0"/>
              <w:spacing w:line="540" w:lineRule="exact"/>
              <w:jc w:val="center"/>
              <w:rPr>
                <w:rFonts w:ascii="仿宋_GB2312" w:eastAsia="仿宋_GB2312" w:cs="宋体"/>
                <w:spacing w:val="20"/>
                <w:sz w:val="24"/>
              </w:rPr>
            </w:pPr>
            <w:r w:rsidRPr="00A43D18">
              <w:rPr>
                <w:rFonts w:ascii="仿宋_GB2312" w:eastAsia="仿宋_GB2312" w:hAnsi="宋体" w:cs="宋体" w:hint="eastAsia"/>
                <w:spacing w:val="20"/>
                <w:sz w:val="24"/>
              </w:rPr>
              <w:t>招标要求</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adjustRightInd w:val="0"/>
              <w:snapToGrid w:val="0"/>
              <w:spacing w:line="540" w:lineRule="exact"/>
              <w:jc w:val="center"/>
              <w:rPr>
                <w:rFonts w:ascii="仿宋_GB2312" w:eastAsia="仿宋_GB2312" w:cs="宋体"/>
                <w:spacing w:val="20"/>
                <w:sz w:val="24"/>
              </w:rPr>
            </w:pPr>
            <w:r w:rsidRPr="002E307A">
              <w:rPr>
                <w:rFonts w:ascii="仿宋_GB2312" w:eastAsia="仿宋_GB2312" w:cs="宋体" w:hint="eastAsia"/>
                <w:spacing w:val="20"/>
                <w:sz w:val="24"/>
              </w:rPr>
              <w:t>对应指标，详细说明，否则视为不符要求</w:t>
            </w: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hint="eastAsia"/>
                <w:sz w:val="24"/>
              </w:rPr>
              <w:t>一</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hint="eastAsia"/>
                <w:b/>
                <w:bCs/>
                <w:sz w:val="24"/>
              </w:rPr>
              <w:t>数量：</w:t>
            </w:r>
            <w:r w:rsidRPr="00A43D18">
              <w:rPr>
                <w:rFonts w:ascii="仿宋_GB2312" w:eastAsia="仿宋_GB2312" w:hAnsi="宋体" w:hint="eastAsia"/>
                <w:bCs/>
                <w:sz w:val="24"/>
              </w:rPr>
              <w:t>两台</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Arial"/>
                <w:sz w:val="24"/>
              </w:rPr>
            </w:pPr>
            <w:r w:rsidRPr="00A43D18">
              <w:rPr>
                <w:rFonts w:ascii="仿宋_GB2312" w:eastAsia="仿宋_GB2312" w:hAnsi="宋体" w:cs="Arial" w:hint="eastAsia"/>
                <w:sz w:val="24"/>
              </w:rPr>
              <w:t>二</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b/>
                <w:sz w:val="24"/>
              </w:rPr>
              <w:t>用途：</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cs="Arial" w:hint="eastAsia"/>
                <w:sz w:val="24"/>
              </w:rPr>
              <w:t>▲</w:t>
            </w:r>
            <w:r w:rsidRPr="00A43D18">
              <w:rPr>
                <w:rFonts w:ascii="仿宋_GB2312" w:eastAsia="仿宋_GB2312" w:hAnsi="宋体" w:hint="eastAsia"/>
                <w:sz w:val="24"/>
              </w:rPr>
              <w:t>2.1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Pr>
                <w:rFonts w:ascii="仿宋_GB2312" w:eastAsia="仿宋_GB2312" w:hAnsi="宋体" w:hint="eastAsia"/>
                <w:sz w:val="24"/>
              </w:rPr>
              <w:t>品牌</w:t>
            </w:r>
            <w:r w:rsidRPr="00A43D18">
              <w:rPr>
                <w:rFonts w:ascii="仿宋_GB2312" w:eastAsia="仿宋_GB2312" w:hAnsi="宋体" w:hint="eastAsia"/>
                <w:sz w:val="24"/>
              </w:rPr>
              <w:t>：原装进口</w:t>
            </w:r>
            <w:r>
              <w:rPr>
                <w:rFonts w:ascii="仿宋_GB2312" w:eastAsia="仿宋_GB2312" w:hAnsi="宋体" w:hint="eastAsia"/>
                <w:sz w:val="24"/>
              </w:rPr>
              <w:t>设备，品牌型号自选，出具生产厂家对本项目的授权文件</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hint="eastAsia"/>
                <w:sz w:val="24"/>
              </w:rPr>
              <w:t>2.2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hint="eastAsia"/>
                <w:sz w:val="24"/>
              </w:rPr>
              <w:t>用于幼儿、儿童、成人院外急救及院间转运</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hint="eastAsia"/>
                <w:sz w:val="24"/>
              </w:rPr>
              <w:t>三</w:t>
            </w:r>
            <w:r w:rsidRPr="00A43D18">
              <w:rPr>
                <w:rFonts w:ascii="仿宋_GB2312" w:eastAsia="仿宋_GB2312" w:hint="eastAsia"/>
                <w:sz w:val="24"/>
              </w:rPr>
              <w:t>.</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hint="eastAsia"/>
                <w:b/>
                <w:bCs/>
                <w:sz w:val="24"/>
              </w:rPr>
              <w:t>主要技术参数</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▲3.1</w:t>
            </w:r>
          </w:p>
        </w:tc>
        <w:tc>
          <w:tcPr>
            <w:tcW w:w="5387" w:type="dxa"/>
            <w:tcBorders>
              <w:top w:val="single" w:sz="4" w:space="0" w:color="auto"/>
              <w:left w:val="single" w:sz="4" w:space="0" w:color="auto"/>
              <w:bottom w:val="single" w:sz="4" w:space="0" w:color="auto"/>
            </w:tcBorders>
            <w:vAlign w:val="bottom"/>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工作模式：具有辅助、机控、SIMV/AC模式</w:t>
            </w:r>
          </w:p>
        </w:tc>
        <w:tc>
          <w:tcPr>
            <w:tcW w:w="2835" w:type="dxa"/>
            <w:tcBorders>
              <w:top w:val="single" w:sz="4" w:space="0" w:color="auto"/>
              <w:left w:val="single" w:sz="4" w:space="0" w:color="auto"/>
              <w:bottom w:val="single" w:sz="4" w:space="0" w:color="auto"/>
            </w:tcBorders>
            <w:vAlign w:val="bottom"/>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3.2</w:t>
            </w:r>
          </w:p>
        </w:tc>
        <w:tc>
          <w:tcPr>
            <w:tcW w:w="5387" w:type="dxa"/>
            <w:tcBorders>
              <w:top w:val="single" w:sz="4" w:space="0" w:color="auto"/>
              <w:left w:val="single" w:sz="4" w:space="0" w:color="auto"/>
              <w:bottom w:val="single" w:sz="4" w:space="0" w:color="auto"/>
            </w:tcBorders>
            <w:vAlign w:val="bottom"/>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幼儿、儿童、成人三段分区调节</w:t>
            </w:r>
          </w:p>
        </w:tc>
        <w:tc>
          <w:tcPr>
            <w:tcW w:w="2835" w:type="dxa"/>
            <w:tcBorders>
              <w:top w:val="single" w:sz="4" w:space="0" w:color="auto"/>
              <w:left w:val="single" w:sz="4" w:space="0" w:color="auto"/>
              <w:bottom w:val="single" w:sz="4" w:space="0" w:color="auto"/>
            </w:tcBorders>
            <w:vAlign w:val="bottom"/>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内置空氧混合模块，无需空气压缩机</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呼吸频率和通气量旋钮式分别调节</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呼吸频率：8－40次/分，可调</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2.6</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分钟通气量：3－20L/min，可调</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2.7</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最大压力上下限：20－60cmH2O，可调</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lastRenderedPageBreak/>
              <w:t>2.8</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气源工作气压：2.7－5.5bar</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2.9</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吸呼比：1：1.67</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cs="Arial" w:hint="eastAsia"/>
                <w:sz w:val="24"/>
              </w:rPr>
              <w:t>2.10</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宋体"/>
                <w:sz w:val="24"/>
              </w:rPr>
            </w:pPr>
            <w:r w:rsidRPr="00A43D18">
              <w:rPr>
                <w:rFonts w:ascii="仿宋_GB2312" w:eastAsia="仿宋_GB2312" w:hAnsi="宋体" w:cs="Arial" w:hint="eastAsia"/>
                <w:sz w:val="24"/>
              </w:rPr>
              <w:t>气管插管通气（有创）和面罩通气（无创）</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可配独立的吸氧模块，能与呼吸机串连整合，分别检测且能同时工作</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整机一体化设计，主机、模块、气瓶、减压表及回路套件装载在同一平台上</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内置电池可连续用300小时及以上</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hAnsi="宋体" w:cs="Arial"/>
                <w:sz w:val="24"/>
              </w:rPr>
            </w:pPr>
            <w:r w:rsidRPr="00A43D18">
              <w:rPr>
                <w:rFonts w:ascii="仿宋_GB2312" w:eastAsia="仿宋_GB2312" w:hAnsi="宋体" w:cs="Arial" w:hint="eastAsia"/>
                <w:sz w:val="24"/>
              </w:rPr>
              <w:t>具有参数分析功能</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hAnsi="宋体"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具有实时压力监测功能</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▲2.16</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int="eastAsia"/>
                <w:sz w:val="24"/>
              </w:rPr>
              <w:t>呼吸机主机自重不超过1.5公斤</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2.17</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带有二次供气功能，补偿潮气量</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2.18</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具有LED光学和声音信号同时报警功能</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2.19</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报警参数</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smartTag w:uri="urn:schemas-microsoft-com:office:smarttags" w:element="chsdate">
              <w:smartTagPr>
                <w:attr w:name="Year" w:val="1899"/>
                <w:attr w:name="Month" w:val="12"/>
                <w:attr w:name="Day" w:val="30"/>
                <w:attr w:name="IsLunarDate" w:val="False"/>
                <w:attr w:name="IsROCDate" w:val="False"/>
              </w:smartTagPr>
              <w:r w:rsidRPr="00A43D18">
                <w:rPr>
                  <w:rFonts w:ascii="仿宋_GB2312" w:eastAsia="仿宋_GB2312" w:hAnsi="宋体" w:cs="Arial" w:hint="eastAsia"/>
                  <w:sz w:val="24"/>
                </w:rPr>
                <w:t>2.19.1</w:t>
              </w:r>
            </w:smartTag>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窒息报警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高压报警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脱管报警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低压报警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电池电量报警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19.6</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气源压力不足报警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Pr>
                <w:rFonts w:ascii="仿宋_GB2312" w:eastAsia="仿宋_GB2312" w:hAnsi="宋体" w:cs="Arial" w:hint="eastAsia"/>
                <w:sz w:val="24"/>
              </w:rPr>
              <w:t>2.</w:t>
            </w:r>
            <w:r w:rsidRPr="00A43D18">
              <w:rPr>
                <w:rFonts w:ascii="仿宋_GB2312" w:eastAsia="仿宋_GB2312" w:hAnsi="宋体" w:cs="Arial" w:hint="eastAsia"/>
                <w:sz w:val="24"/>
              </w:rPr>
              <w:t>19.7</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系统故障报警</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2.20</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运行环境：温度-18</w:t>
            </w:r>
            <w:r w:rsidRPr="00A43D18">
              <w:rPr>
                <w:rFonts w:ascii="仿宋_GB2312" w:eastAsia="仿宋_GB2312" w:hAnsi="宋体" w:hint="eastAsia"/>
                <w:sz w:val="24"/>
              </w:rPr>
              <w:t>℃</w:t>
            </w:r>
            <w:r w:rsidRPr="00A43D18">
              <w:rPr>
                <w:rFonts w:ascii="仿宋_GB2312" w:eastAsia="仿宋_GB2312" w:hint="eastAsia"/>
                <w:sz w:val="24"/>
              </w:rPr>
              <w:t>至60</w:t>
            </w:r>
            <w:r w:rsidRPr="00A43D18">
              <w:rPr>
                <w:rFonts w:ascii="仿宋_GB2312" w:eastAsia="仿宋_GB2312" w:hAnsi="宋体" w:hint="eastAsia"/>
                <w:sz w:val="24"/>
              </w:rPr>
              <w:t>℃，湿度15%到95%</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int="eastAsia"/>
                <w:sz w:val="24"/>
              </w:rPr>
              <w:t>防溅水设计</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kern w:val="0"/>
                <w:sz w:val="24"/>
              </w:rPr>
              <w:t>操作界面带有触摸点设计，能在黑暗弱光等环境下操作使用</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kern w:val="0"/>
                <w:sz w:val="24"/>
              </w:rPr>
              <w:t>具有黑暗标识，能在急救灾难现场和战场使用</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kern w:val="0"/>
                <w:sz w:val="24"/>
              </w:rPr>
              <w:t>具有参数调节色块指示</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kern w:val="0"/>
                <w:sz w:val="24"/>
              </w:rPr>
              <w:t>氧气相关的接口为国标接口，能与各类氧气瓶连接</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lastRenderedPageBreak/>
              <w:t>2.26</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hAnsi="宋体" w:cs="Arial"/>
                <w:kern w:val="0"/>
                <w:sz w:val="24"/>
              </w:rPr>
            </w:pPr>
            <w:r w:rsidRPr="00A43D18">
              <w:rPr>
                <w:rFonts w:ascii="仿宋_GB2312" w:eastAsia="仿宋_GB2312" w:hAnsi="宋体" w:cs="Arial" w:hint="eastAsia"/>
                <w:kern w:val="0"/>
                <w:sz w:val="24"/>
              </w:rPr>
              <w:t>防护等级：≥IP24</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hAnsi="宋体"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承载平台的便利性</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平台有肩带，能肩背机器</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平台有挂钩，能在抢救车上的固定</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平台有拎带，能手提</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平台可在原装车载支架上一键安装固定</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2.27.5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平台可在原装车载支架上一键取下转运</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cs="Arial"/>
                <w:sz w:val="24"/>
              </w:rPr>
            </w:pPr>
            <w:r w:rsidRPr="00A43D18">
              <w:rPr>
                <w:rFonts w:ascii="仿宋_GB2312" w:eastAsia="仿宋_GB2312" w:hAnsi="宋体" w:cs="Arial" w:hint="eastAsia"/>
                <w:sz w:val="24"/>
              </w:rPr>
              <w:t>▲2.28</w:t>
            </w:r>
            <w:bookmarkStart w:id="5" w:name="_GoBack"/>
            <w:bookmarkEnd w:id="5"/>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r w:rsidRPr="00A43D18">
              <w:rPr>
                <w:rFonts w:ascii="仿宋_GB2312" w:eastAsia="仿宋_GB2312" w:hAnsi="宋体" w:cs="Arial" w:hint="eastAsia"/>
                <w:kern w:val="0"/>
                <w:sz w:val="24"/>
              </w:rPr>
              <w:t>能配备氧气快速接口，当接上外部气源时，呼吸机自带小氧气瓶自动断气；当拔下外部气源时，呼吸机自带小氧气瓶自动供气</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kern w:val="0"/>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cs="宋体"/>
                <w:sz w:val="24"/>
              </w:rPr>
            </w:pPr>
            <w:r w:rsidRPr="00A43D18">
              <w:rPr>
                <w:rFonts w:ascii="仿宋_GB2312" w:eastAsia="仿宋_GB2312" w:hAnsi="宋体" w:hint="eastAsia"/>
                <w:sz w:val="24"/>
              </w:rPr>
              <w:t>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hAnsi="宋体" w:cs="宋体"/>
                <w:sz w:val="24"/>
              </w:rPr>
            </w:pPr>
            <w:r w:rsidRPr="00A43D18">
              <w:rPr>
                <w:rFonts w:ascii="仿宋_GB2312" w:eastAsia="仿宋_GB2312" w:hAnsi="宋体" w:hint="eastAsia"/>
                <w:sz w:val="24"/>
              </w:rPr>
              <w:t>配置要求</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hAnsi="宋体" w:cs="宋体"/>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呼吸机主机2台</w:t>
            </w:r>
            <w:r>
              <w:rPr>
                <w:rFonts w:ascii="仿宋_GB2312" w:eastAsia="仿宋_GB2312" w:hAnsi="宋体" w:cs="Arial" w:hint="eastAsia"/>
                <w:sz w:val="24"/>
              </w:rPr>
              <w:t>（核心产品）</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3.2</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原装承载平台2台</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3.3</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原装管路2套</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原装硅胶面罩2个</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3.5</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原装解压阀2个</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3.6</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2升氧气瓶4只</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3.7</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sz w:val="24"/>
              </w:rPr>
            </w:pPr>
            <w:r w:rsidRPr="00A43D18">
              <w:rPr>
                <w:rFonts w:ascii="仿宋_GB2312" w:eastAsia="仿宋_GB2312" w:hAnsi="宋体" w:cs="Arial" w:hint="eastAsia"/>
                <w:sz w:val="24"/>
              </w:rPr>
              <w:t>氧桥2支</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3.8</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原装车载支架2只</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3.9</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氧气快速接口及管路2套</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vAlign w:val="center"/>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售后服务：</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4.1</w:t>
            </w:r>
          </w:p>
        </w:tc>
        <w:tc>
          <w:tcPr>
            <w:tcW w:w="5387"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设备使用正常后,由医院组织验收,验收合格后整机（包括管路）保修2年，保证零配件供应8年以上</w:t>
            </w:r>
          </w:p>
        </w:tc>
        <w:tc>
          <w:tcPr>
            <w:tcW w:w="2835" w:type="dxa"/>
            <w:tcBorders>
              <w:top w:val="single" w:sz="4" w:space="0" w:color="auto"/>
              <w:left w:val="single" w:sz="4" w:space="0" w:color="auto"/>
              <w:bottom w:val="single" w:sz="4" w:space="0" w:color="auto"/>
            </w:tcBorders>
            <w:vAlign w:val="center"/>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4.2</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提供所投产品的原厂技术白皮书（DATASHEET）</w:t>
            </w:r>
          </w:p>
        </w:tc>
        <w:tc>
          <w:tcPr>
            <w:tcW w:w="2835" w:type="dxa"/>
            <w:tcBorders>
              <w:top w:val="single" w:sz="4" w:space="0" w:color="auto"/>
              <w:left w:val="single" w:sz="4" w:space="0" w:color="auto"/>
              <w:bottom w:val="single" w:sz="4" w:space="0" w:color="auto"/>
            </w:tcBorders>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4.3</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提供仪器电子版SOP文件、中英文操作手册和维修手册</w:t>
            </w:r>
          </w:p>
        </w:tc>
        <w:tc>
          <w:tcPr>
            <w:tcW w:w="2835" w:type="dxa"/>
            <w:tcBorders>
              <w:top w:val="single" w:sz="4" w:space="0" w:color="auto"/>
              <w:left w:val="single" w:sz="4" w:space="0" w:color="auto"/>
              <w:bottom w:val="single" w:sz="4" w:space="0" w:color="auto"/>
            </w:tcBorders>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★4.4</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投标产品属于医疗器械管理的，供应商应提供有效</w:t>
            </w:r>
            <w:r w:rsidRPr="00A43D18">
              <w:rPr>
                <w:rFonts w:ascii="仿宋_GB2312" w:eastAsia="仿宋_GB2312" w:hAnsi="宋体" w:cs="Arial" w:hint="eastAsia"/>
                <w:sz w:val="24"/>
              </w:rPr>
              <w:lastRenderedPageBreak/>
              <w:t>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835"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lastRenderedPageBreak/>
              <w:t>4.5</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提供符合上述参数和配置要求的详细配置清单、单价及耗材价格，耗材价格可作优惠承诺考虑</w:t>
            </w:r>
          </w:p>
        </w:tc>
        <w:tc>
          <w:tcPr>
            <w:tcW w:w="2835"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4.6</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所有设备必须是全新未曾使用过的原装的</w:t>
            </w:r>
          </w:p>
        </w:tc>
        <w:tc>
          <w:tcPr>
            <w:tcW w:w="2835" w:type="dxa"/>
            <w:tcBorders>
              <w:top w:val="single" w:sz="4" w:space="0" w:color="auto"/>
              <w:left w:val="single" w:sz="4" w:space="0" w:color="auto"/>
              <w:bottom w:val="single" w:sz="4" w:space="0" w:color="auto"/>
            </w:tcBorders>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5</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安装及验收要求</w:t>
            </w:r>
          </w:p>
        </w:tc>
        <w:tc>
          <w:tcPr>
            <w:tcW w:w="2835" w:type="dxa"/>
            <w:tcBorders>
              <w:top w:val="single" w:sz="4" w:space="0" w:color="auto"/>
              <w:left w:val="single" w:sz="4" w:space="0" w:color="auto"/>
              <w:bottom w:val="single" w:sz="4" w:space="0" w:color="auto"/>
            </w:tcBorders>
          </w:tcPr>
          <w:p w:rsidR="002E307A" w:rsidRPr="00A43D18" w:rsidRDefault="002E307A" w:rsidP="002E307A">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5.1</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签订合同后40天内将设备安装的医院指定地点，并在7个工作日内保证设备正常使用</w:t>
            </w:r>
          </w:p>
        </w:tc>
        <w:tc>
          <w:tcPr>
            <w:tcW w:w="2835"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5.2</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验收标准：按国家相关标准及招标技术要求进行验收（不排除邀请竞争对手参与验收）</w:t>
            </w:r>
          </w:p>
        </w:tc>
        <w:tc>
          <w:tcPr>
            <w:tcW w:w="2835"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p>
        </w:tc>
      </w:tr>
      <w:tr w:rsidR="002E307A" w:rsidRPr="00A43D18" w:rsidTr="002E307A">
        <w:tc>
          <w:tcPr>
            <w:tcW w:w="1069" w:type="dxa"/>
            <w:tcBorders>
              <w:top w:val="single" w:sz="4" w:space="0" w:color="auto"/>
              <w:bottom w:val="single" w:sz="4" w:space="0" w:color="auto"/>
              <w:right w:val="single" w:sz="4" w:space="0" w:color="auto"/>
            </w:tcBorders>
          </w:tcPr>
          <w:p w:rsidR="002E307A" w:rsidRPr="00A43D18" w:rsidRDefault="002E307A" w:rsidP="00297146">
            <w:pPr>
              <w:spacing w:line="480" w:lineRule="exact"/>
              <w:jc w:val="center"/>
              <w:rPr>
                <w:rFonts w:ascii="仿宋_GB2312" w:eastAsia="仿宋_GB2312" w:hAnsi="宋体"/>
                <w:sz w:val="24"/>
              </w:rPr>
            </w:pPr>
            <w:r w:rsidRPr="00A43D18">
              <w:rPr>
                <w:rFonts w:ascii="仿宋_GB2312" w:eastAsia="仿宋_GB2312" w:hAnsi="宋体" w:hint="eastAsia"/>
                <w:sz w:val="24"/>
              </w:rPr>
              <w:t>6</w:t>
            </w:r>
          </w:p>
        </w:tc>
        <w:tc>
          <w:tcPr>
            <w:tcW w:w="5387"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r w:rsidRPr="00A43D18">
              <w:rPr>
                <w:rFonts w:ascii="仿宋_GB2312" w:eastAsia="仿宋_GB2312" w:hAnsi="宋体" w:cs="Arial" w:hint="eastAsia"/>
                <w:sz w:val="24"/>
              </w:rPr>
              <w:t>付款方式：验收合格后方首次支付合同总金额的90%；剩余的10%在1年后产品使用无重大故障，一次性付清，均不计利息</w:t>
            </w:r>
          </w:p>
        </w:tc>
        <w:tc>
          <w:tcPr>
            <w:tcW w:w="2835" w:type="dxa"/>
            <w:tcBorders>
              <w:top w:val="single" w:sz="4" w:space="0" w:color="auto"/>
              <w:left w:val="single" w:sz="4" w:space="0" w:color="auto"/>
              <w:bottom w:val="single" w:sz="4" w:space="0" w:color="auto"/>
            </w:tcBorders>
          </w:tcPr>
          <w:p w:rsidR="002E307A" w:rsidRPr="00A43D18" w:rsidRDefault="002E307A" w:rsidP="00297146">
            <w:pPr>
              <w:spacing w:line="480" w:lineRule="exact"/>
              <w:jc w:val="left"/>
              <w:rPr>
                <w:rFonts w:ascii="仿宋_GB2312" w:eastAsia="仿宋_GB2312" w:cs="Arial"/>
                <w:sz w:val="24"/>
              </w:rPr>
            </w:pPr>
          </w:p>
        </w:tc>
      </w:tr>
    </w:tbl>
    <w:p w:rsidR="002E307A" w:rsidRPr="00A4103D" w:rsidRDefault="002E307A" w:rsidP="002E307A">
      <w:pPr>
        <w:rPr>
          <w:rFonts w:ascii="仿宋_GB2312" w:eastAsia="仿宋_GB2312"/>
          <w:b/>
          <w:bCs/>
          <w:sz w:val="24"/>
        </w:rPr>
      </w:pPr>
      <w:r w:rsidRPr="00A4103D">
        <w:rPr>
          <w:rFonts w:ascii="仿宋_GB2312" w:eastAsia="仿宋_GB2312" w:hint="eastAsia"/>
          <w:b/>
          <w:bCs/>
          <w:sz w:val="24"/>
          <w:bdr w:val="single" w:sz="4" w:space="0" w:color="auto"/>
        </w:rPr>
        <w:t>02标</w:t>
      </w:r>
      <w:r w:rsidRPr="00A4103D">
        <w:rPr>
          <w:rFonts w:ascii="仿宋_GB2312" w:eastAsia="仿宋_GB2312" w:hint="eastAsia"/>
          <w:b/>
          <w:bCs/>
          <w:sz w:val="24"/>
        </w:rPr>
        <w:t>宫腔镜手术器械一批</w:t>
      </w:r>
    </w:p>
    <w:tbl>
      <w:tblPr>
        <w:tblW w:w="9291"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1080"/>
        <w:gridCol w:w="5376"/>
        <w:gridCol w:w="2835"/>
      </w:tblGrid>
      <w:tr w:rsidR="002E307A" w:rsidRPr="00A4103D" w:rsidTr="002E307A">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adjustRightInd w:val="0"/>
              <w:snapToGrid w:val="0"/>
              <w:spacing w:line="540" w:lineRule="exact"/>
              <w:jc w:val="center"/>
              <w:rPr>
                <w:rFonts w:ascii="仿宋_GB2312" w:eastAsia="仿宋_GB2312" w:cs="宋体"/>
                <w:spacing w:val="20"/>
                <w:sz w:val="24"/>
              </w:rPr>
            </w:pPr>
            <w:r w:rsidRPr="00A4103D">
              <w:rPr>
                <w:rFonts w:ascii="仿宋_GB2312" w:eastAsia="仿宋_GB2312" w:hAnsi="宋体" w:cs="宋体" w:hint="eastAsia"/>
                <w:spacing w:val="20"/>
                <w:sz w:val="24"/>
              </w:rPr>
              <w:t>序号</w:t>
            </w:r>
          </w:p>
        </w:tc>
        <w:tc>
          <w:tcPr>
            <w:tcW w:w="5376" w:type="dxa"/>
            <w:tcBorders>
              <w:top w:val="single" w:sz="4" w:space="0" w:color="auto"/>
              <w:left w:val="single" w:sz="4" w:space="0" w:color="auto"/>
              <w:bottom w:val="single" w:sz="4" w:space="0" w:color="auto"/>
            </w:tcBorders>
            <w:vAlign w:val="center"/>
          </w:tcPr>
          <w:p w:rsidR="002E307A" w:rsidRPr="00A4103D" w:rsidRDefault="002E307A" w:rsidP="00297146">
            <w:pPr>
              <w:adjustRightInd w:val="0"/>
              <w:snapToGrid w:val="0"/>
              <w:spacing w:line="540" w:lineRule="exact"/>
              <w:jc w:val="center"/>
              <w:rPr>
                <w:rFonts w:ascii="仿宋_GB2312" w:eastAsia="仿宋_GB2312" w:cs="宋体"/>
                <w:spacing w:val="20"/>
                <w:sz w:val="24"/>
              </w:rPr>
            </w:pPr>
            <w:r w:rsidRPr="00A4103D">
              <w:rPr>
                <w:rFonts w:ascii="仿宋_GB2312" w:eastAsia="仿宋_GB2312" w:hAnsi="宋体" w:cs="宋体" w:hint="eastAsia"/>
                <w:spacing w:val="20"/>
                <w:sz w:val="24"/>
              </w:rPr>
              <w:t>招标要求</w:t>
            </w:r>
          </w:p>
        </w:tc>
        <w:tc>
          <w:tcPr>
            <w:tcW w:w="2835" w:type="dxa"/>
            <w:tcBorders>
              <w:top w:val="single" w:sz="4" w:space="0" w:color="auto"/>
              <w:left w:val="single" w:sz="4" w:space="0" w:color="auto"/>
              <w:bottom w:val="single" w:sz="4" w:space="0" w:color="auto"/>
            </w:tcBorders>
            <w:vAlign w:val="center"/>
          </w:tcPr>
          <w:p w:rsidR="002E307A" w:rsidRPr="00A4103D" w:rsidRDefault="002E307A" w:rsidP="002E307A">
            <w:pPr>
              <w:adjustRightInd w:val="0"/>
              <w:snapToGrid w:val="0"/>
              <w:spacing w:line="540" w:lineRule="exact"/>
              <w:jc w:val="center"/>
              <w:rPr>
                <w:rFonts w:ascii="仿宋_GB2312" w:eastAsia="仿宋_GB2312" w:cs="宋体"/>
                <w:spacing w:val="20"/>
                <w:sz w:val="24"/>
              </w:rPr>
            </w:pPr>
            <w:r w:rsidRPr="00DF1C73">
              <w:rPr>
                <w:rFonts w:ascii="仿宋_GB2312" w:eastAsia="仿宋_GB2312" w:hAnsi="宋体" w:cs="宋体" w:hint="eastAsia"/>
                <w:sz w:val="24"/>
                <w:lang w:val="zh-CN"/>
              </w:rPr>
              <w:t>对应指标，详细说明，否则视为不符要求</w:t>
            </w:r>
          </w:p>
        </w:tc>
      </w:tr>
      <w:tr w:rsidR="002E307A" w:rsidRPr="00A4103D" w:rsidTr="002E307A">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spacing w:line="480" w:lineRule="exact"/>
              <w:jc w:val="center"/>
              <w:rPr>
                <w:rFonts w:ascii="仿宋_GB2312" w:eastAsia="仿宋_GB2312" w:cs="宋体"/>
                <w:sz w:val="24"/>
              </w:rPr>
            </w:pPr>
            <w:r w:rsidRPr="00A4103D">
              <w:rPr>
                <w:rFonts w:ascii="仿宋_GB2312" w:eastAsia="仿宋_GB2312" w:hAnsi="宋体" w:hint="eastAsia"/>
                <w:sz w:val="24"/>
              </w:rPr>
              <w:t>一</w:t>
            </w:r>
          </w:p>
        </w:tc>
        <w:tc>
          <w:tcPr>
            <w:tcW w:w="5376" w:type="dxa"/>
            <w:tcBorders>
              <w:top w:val="single" w:sz="4" w:space="0" w:color="auto"/>
              <w:left w:val="single" w:sz="4" w:space="0" w:color="auto"/>
              <w:bottom w:val="single" w:sz="4" w:space="0" w:color="auto"/>
            </w:tcBorders>
            <w:vAlign w:val="center"/>
          </w:tcPr>
          <w:p w:rsidR="002E307A" w:rsidRPr="00A4103D" w:rsidRDefault="002E307A" w:rsidP="00297146">
            <w:pPr>
              <w:spacing w:line="480" w:lineRule="exact"/>
              <w:jc w:val="left"/>
              <w:rPr>
                <w:rFonts w:ascii="仿宋_GB2312" w:eastAsia="仿宋_GB2312" w:cs="宋体"/>
                <w:sz w:val="24"/>
              </w:rPr>
            </w:pPr>
            <w:r w:rsidRPr="00A4103D">
              <w:rPr>
                <w:rFonts w:ascii="仿宋_GB2312" w:eastAsia="仿宋_GB2312" w:hAnsi="宋体" w:hint="eastAsia"/>
                <w:b/>
                <w:bCs/>
                <w:sz w:val="24"/>
              </w:rPr>
              <w:t>数量：</w:t>
            </w:r>
            <w:r w:rsidRPr="00A4103D">
              <w:rPr>
                <w:rFonts w:ascii="仿宋_GB2312" w:eastAsia="仿宋_GB2312" w:hAnsi="宋体" w:hint="eastAsia"/>
                <w:bCs/>
                <w:sz w:val="24"/>
              </w:rPr>
              <w:t>一批</w:t>
            </w:r>
          </w:p>
        </w:tc>
        <w:tc>
          <w:tcPr>
            <w:tcW w:w="2835" w:type="dxa"/>
            <w:tcBorders>
              <w:top w:val="single" w:sz="4" w:space="0" w:color="auto"/>
              <w:left w:val="single" w:sz="4" w:space="0" w:color="auto"/>
              <w:bottom w:val="single" w:sz="4" w:space="0" w:color="auto"/>
            </w:tcBorders>
            <w:vAlign w:val="center"/>
          </w:tcPr>
          <w:p w:rsidR="002E307A" w:rsidRPr="00A4103D" w:rsidRDefault="002E307A" w:rsidP="002E307A">
            <w:pPr>
              <w:spacing w:line="480" w:lineRule="exact"/>
              <w:jc w:val="left"/>
              <w:rPr>
                <w:rFonts w:ascii="仿宋_GB2312" w:eastAsia="仿宋_GB2312" w:cs="宋体"/>
                <w:sz w:val="24"/>
              </w:rPr>
            </w:pPr>
          </w:p>
        </w:tc>
      </w:tr>
      <w:tr w:rsidR="002E307A" w:rsidRPr="00A4103D" w:rsidTr="002E307A">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二</w:t>
            </w:r>
          </w:p>
        </w:tc>
        <w:tc>
          <w:tcPr>
            <w:tcW w:w="5376" w:type="dxa"/>
            <w:tcBorders>
              <w:top w:val="single" w:sz="4" w:space="0" w:color="auto"/>
              <w:left w:val="single" w:sz="4" w:space="0" w:color="auto"/>
              <w:bottom w:val="single" w:sz="4" w:space="0" w:color="auto"/>
            </w:tcBorders>
            <w:vAlign w:val="center"/>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用途：</w:t>
            </w:r>
          </w:p>
        </w:tc>
        <w:tc>
          <w:tcPr>
            <w:tcW w:w="2835" w:type="dxa"/>
            <w:tcBorders>
              <w:top w:val="single" w:sz="4" w:space="0" w:color="auto"/>
              <w:left w:val="single" w:sz="4" w:space="0" w:color="auto"/>
              <w:bottom w:val="single" w:sz="4" w:space="0" w:color="auto"/>
            </w:tcBorders>
            <w:vAlign w:val="center"/>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▲2.1</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Pr>
                <w:rFonts w:ascii="仿宋_GB2312" w:eastAsia="仿宋_GB2312" w:hAnsi="宋体" w:hint="eastAsia"/>
                <w:sz w:val="24"/>
              </w:rPr>
              <w:t>品牌</w:t>
            </w:r>
            <w:r w:rsidRPr="00A43D18">
              <w:rPr>
                <w:rFonts w:ascii="仿宋_GB2312" w:eastAsia="仿宋_GB2312" w:hAnsi="宋体" w:hint="eastAsia"/>
                <w:sz w:val="24"/>
              </w:rPr>
              <w:t>：原装进口</w:t>
            </w:r>
            <w:r>
              <w:rPr>
                <w:rFonts w:ascii="仿宋_GB2312" w:eastAsia="仿宋_GB2312" w:hAnsi="宋体" w:hint="eastAsia"/>
                <w:sz w:val="24"/>
              </w:rPr>
              <w:t>设备，品牌型号自选，出具生产厂家对本项目的授权文件</w:t>
            </w:r>
          </w:p>
        </w:tc>
        <w:tc>
          <w:tcPr>
            <w:tcW w:w="2835"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p>
        </w:tc>
      </w:tr>
      <w:tr w:rsidR="002E307A" w:rsidRPr="00A4103D" w:rsidTr="002E307A">
        <w:trPr>
          <w:trHeight w:val="307"/>
        </w:trPr>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2.2</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适用范围：适用于妇科宫腔镜手术及检查</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rPr>
          <w:trHeight w:val="285"/>
        </w:trPr>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三.</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主要技术参数、功能：</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 xml:space="preserve">30°内镜1套：（核心产品） </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3.1.1</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直径4mm，长度≥30cm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lastRenderedPageBreak/>
              <w:t>3.1.2</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景深3-100mm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3.1.3</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视场角≥75°</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w:t>
            </w:r>
            <w:smartTag w:uri="urn:schemas-microsoft-com:office:smarttags" w:element="chsdate">
              <w:smartTagPr>
                <w:attr w:name="Year" w:val="1899"/>
                <w:attr w:name="Month" w:val="12"/>
                <w:attr w:name="Day" w:val="30"/>
                <w:attr w:name="IsLunarDate" w:val="False"/>
                <w:attr w:name="IsROCDate" w:val="False"/>
              </w:smartTagPr>
              <w:r w:rsidRPr="00A4103D">
                <w:rPr>
                  <w:rFonts w:ascii="仿宋_GB2312" w:eastAsia="仿宋_GB2312" w:hint="eastAsia"/>
                  <w:color w:val="000000"/>
                  <w:sz w:val="24"/>
                </w:rPr>
                <w:t>3.1.4</w:t>
              </w:r>
            </w:smartTag>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分辨率≥9.36LP/mm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3.1.5</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支持高温高压、等温等离子、环氧乙烷等消毒方式</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3.1.6</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内鞘，直径5.4mm，器械通道5Fr</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3.1.7</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外鞘，直径6mm，与内鞘配合使用</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3.1.8</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color w:val="000000"/>
                <w:sz w:val="24"/>
              </w:rPr>
            </w:pPr>
            <w:r w:rsidRPr="00A4103D">
              <w:rPr>
                <w:rFonts w:ascii="仿宋_GB2312" w:eastAsia="仿宋_GB2312" w:hint="eastAsia"/>
                <w:color w:val="000000"/>
                <w:sz w:val="24"/>
              </w:rPr>
              <w:t>导光束3.5 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12°电切镜1支：</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3.2.1</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直径4mm，长度</w:t>
            </w:r>
            <w:r w:rsidRPr="00A4103D">
              <w:rPr>
                <w:rFonts w:ascii="仿宋_GB2312" w:eastAsia="仿宋_GB2312" w:hint="eastAsia"/>
                <w:color w:val="000000"/>
                <w:sz w:val="24"/>
              </w:rPr>
              <w:t>≥</w:t>
            </w:r>
            <w:r w:rsidRPr="00A4103D">
              <w:rPr>
                <w:rFonts w:ascii="仿宋_GB2312" w:eastAsia="仿宋_GB2312" w:hint="eastAsia"/>
                <w:sz w:val="24"/>
              </w:rPr>
              <w:t>30cm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3.2.2</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Ansi="宋体" w:cs="Arial" w:hint="eastAsia"/>
                <w:kern w:val="0"/>
                <w:sz w:val="24"/>
              </w:rPr>
              <w:t>可高温高压消毒</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3.2.3</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Ansi="宋体" w:cs="Arial" w:hint="eastAsia"/>
                <w:kern w:val="0"/>
                <w:sz w:val="24"/>
              </w:rPr>
              <w:t>有0度，30度，70度和120度用于检查特殊部位</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3.2.4</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景深3-100mm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3.2.5</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视场角≥75°</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▲3.2.6</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分辨率≥9.36LP/mm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3.2.7</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包括：自动锁扣</w:t>
            </w:r>
            <w:r w:rsidRPr="00A4103D">
              <w:rPr>
                <w:rFonts w:ascii="仿宋_GB2312" w:eastAsia="仿宋_GB2312" w:hAnsi="宋体" w:cs="Arial" w:hint="eastAsia"/>
                <w:kern w:val="0"/>
                <w:sz w:val="24"/>
              </w:rPr>
              <w:t>26Fr外鞘和</w:t>
            </w:r>
            <w:r w:rsidRPr="00A4103D">
              <w:rPr>
                <w:rFonts w:ascii="仿宋_GB2312" w:eastAsia="仿宋_GB2312" w:hAnsi="Arial" w:cs="Arial" w:hint="eastAsia"/>
                <w:kern w:val="0"/>
                <w:sz w:val="24"/>
              </w:rPr>
              <w:t>自动锁扣</w:t>
            </w:r>
            <w:r w:rsidRPr="00A4103D">
              <w:rPr>
                <w:rFonts w:ascii="仿宋_GB2312" w:eastAsia="仿宋_GB2312" w:hAnsi="宋体" w:cs="Arial" w:hint="eastAsia"/>
                <w:kern w:val="0"/>
                <w:sz w:val="24"/>
              </w:rPr>
              <w:t>24Fr内鞘</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Arial" w:cs="Arial"/>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3.2.8</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宋体" w:cs="宋体"/>
                <w:kern w:val="0"/>
                <w:sz w:val="24"/>
              </w:rPr>
            </w:pPr>
            <w:r w:rsidRPr="00A4103D">
              <w:rPr>
                <w:rFonts w:ascii="仿宋_GB2312" w:eastAsia="仿宋_GB2312" w:hAnsi="宋体" w:cs="宋体" w:hint="eastAsia"/>
                <w:kern w:val="0"/>
                <w:sz w:val="24"/>
              </w:rPr>
              <w:t>可转动，陶瓷绝缘，与电切镜鞘配合使用</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宋体" w:cs="宋体"/>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3.2.9</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宋体" w:cs="宋体"/>
                <w:kern w:val="0"/>
                <w:sz w:val="24"/>
              </w:rPr>
            </w:pPr>
            <w:r w:rsidRPr="00A4103D">
              <w:rPr>
                <w:rFonts w:ascii="仿宋_GB2312" w:eastAsia="仿宋_GB2312" w:hAnsi="宋体" w:cs="宋体" w:hint="eastAsia"/>
                <w:kern w:val="0"/>
                <w:sz w:val="24"/>
              </w:rPr>
              <w:t>与电切镜镜鞘配套使用</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宋体" w:cs="宋体"/>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3.2.10</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宋体" w:cs="宋体"/>
                <w:kern w:val="0"/>
                <w:sz w:val="24"/>
              </w:rPr>
            </w:pPr>
            <w:r w:rsidRPr="00A4103D">
              <w:rPr>
                <w:rFonts w:ascii="仿宋_GB2312" w:eastAsia="仿宋_GB2312" w:hint="eastAsia"/>
                <w:color w:val="000000"/>
                <w:sz w:val="24"/>
              </w:rPr>
              <w:t>被动式电切</w:t>
            </w:r>
            <w:r w:rsidRPr="00A4103D">
              <w:rPr>
                <w:rFonts w:ascii="仿宋_GB2312" w:eastAsia="仿宋_GB2312" w:hAnsi="宋体" w:cs="宋体" w:hint="eastAsia"/>
                <w:kern w:val="0"/>
                <w:sz w:val="24"/>
              </w:rPr>
              <w:t>工作手件，非工作状态时电极在镜鞘内</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宋体" w:cs="宋体"/>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3.2.11</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宋体" w:cs="宋体"/>
                <w:kern w:val="0"/>
                <w:sz w:val="24"/>
              </w:rPr>
            </w:pPr>
            <w:r w:rsidRPr="00A4103D">
              <w:rPr>
                <w:rFonts w:ascii="仿宋_GB2312" w:eastAsia="仿宋_GB2312" w:hAnsi="宋体" w:cs="宋体" w:hint="eastAsia"/>
                <w:kern w:val="0"/>
                <w:sz w:val="24"/>
              </w:rPr>
              <w:t>有可配合不同角度镜子，不同使用功能的电切环</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宋体" w:cs="宋体"/>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3.2.12</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宋体" w:cs="宋体"/>
                <w:kern w:val="0"/>
                <w:sz w:val="24"/>
              </w:rPr>
            </w:pPr>
            <w:r w:rsidRPr="00A4103D">
              <w:rPr>
                <w:rFonts w:ascii="仿宋_GB2312" w:eastAsia="仿宋_GB2312" w:hAnsi="宋体" w:cs="宋体" w:hint="eastAsia"/>
                <w:kern w:val="0"/>
                <w:sz w:val="24"/>
              </w:rPr>
              <w:t>双极高频电缆，可与多个厂家的电刀连接使用</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宋体" w:cs="宋体"/>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hAnsi="宋体" w:cs="宋体"/>
                <w:sz w:val="24"/>
              </w:rPr>
            </w:pPr>
            <w:r w:rsidRPr="00A4103D">
              <w:rPr>
                <w:rFonts w:ascii="仿宋_GB2312" w:eastAsia="仿宋_GB2312" w:hAnsi="宋体" w:cs="宋体" w:hint="eastAsia"/>
                <w:sz w:val="24"/>
              </w:rPr>
              <w:t>3.2.13</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导光束3.5 mm；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3.3</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膨宫器1套；</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color w:val="000000"/>
                <w:sz w:val="24"/>
              </w:rPr>
              <w:t>▲</w:t>
            </w:r>
            <w:smartTag w:uri="urn:schemas-microsoft-com:office:smarttags" w:element="chsdate">
              <w:smartTagPr>
                <w:attr w:name="Year" w:val="1899"/>
                <w:attr w:name="Month" w:val="12"/>
                <w:attr w:name="Day" w:val="30"/>
                <w:attr w:name="IsLunarDate" w:val="False"/>
                <w:attr w:name="IsROCDate" w:val="False"/>
              </w:smartTagPr>
              <w:r w:rsidRPr="00A4103D">
                <w:rPr>
                  <w:rFonts w:ascii="仿宋_GB2312" w:eastAsia="仿宋_GB2312" w:hint="eastAsia"/>
                  <w:sz w:val="24"/>
                </w:rPr>
                <w:t>3.3.1</w:t>
              </w:r>
            </w:smartTag>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蠕动泵设计</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3.3.2</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面板有光柱和数字二种显示方法，可显示预设值和实际值</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3.3.3</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具备低速灌注和高速灌注二种模式</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3.3.4</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腔内压力预设15 - 150 mmHg</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3.3.5</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腔内流量预设150 - 500 ml / min</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3.4</w:t>
            </w:r>
          </w:p>
        </w:tc>
        <w:tc>
          <w:tcPr>
            <w:tcW w:w="5376" w:type="dxa"/>
            <w:tcBorders>
              <w:top w:val="single" w:sz="4" w:space="0" w:color="auto"/>
              <w:left w:val="single" w:sz="4" w:space="0" w:color="auto"/>
              <w:bottom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活检钳，5Fr,钳口两侧可动，长度34cm</w:t>
            </w:r>
          </w:p>
        </w:tc>
        <w:tc>
          <w:tcPr>
            <w:tcW w:w="2835" w:type="dxa"/>
            <w:tcBorders>
              <w:top w:val="single" w:sz="4" w:space="0" w:color="auto"/>
              <w:left w:val="single" w:sz="4" w:space="0" w:color="auto"/>
              <w:bottom w:val="single" w:sz="4" w:space="0" w:color="auto"/>
            </w:tcBorders>
          </w:tcPr>
          <w:p w:rsidR="002E307A" w:rsidRPr="00A4103D" w:rsidRDefault="002E307A" w:rsidP="002E307A">
            <w:pPr>
              <w:rPr>
                <w:rFonts w:ascii="仿宋_GB2312" w:eastAsia="仿宋_GB2312"/>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rPr>
                <w:rFonts w:ascii="仿宋_GB2312" w:eastAsia="仿宋_GB2312"/>
                <w:sz w:val="24"/>
              </w:rPr>
            </w:pPr>
            <w:r w:rsidRPr="00A4103D">
              <w:rPr>
                <w:rFonts w:ascii="仿宋_GB2312" w:eastAsia="仿宋_GB2312" w:hint="eastAsia"/>
                <w:sz w:val="24"/>
              </w:rPr>
              <w:t>3.5</w:t>
            </w:r>
          </w:p>
        </w:tc>
        <w:tc>
          <w:tcPr>
            <w:tcW w:w="5376" w:type="dxa"/>
            <w:tcBorders>
              <w:top w:val="single" w:sz="4" w:space="0" w:color="auto"/>
              <w:left w:val="single" w:sz="4" w:space="0" w:color="auto"/>
              <w:bottom w:val="single" w:sz="4" w:space="0" w:color="auto"/>
            </w:tcBorders>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剪刀，钝头，单侧可动，直径5Fr，长度34cm</w:t>
            </w:r>
          </w:p>
        </w:tc>
        <w:tc>
          <w:tcPr>
            <w:tcW w:w="2835" w:type="dxa"/>
            <w:tcBorders>
              <w:top w:val="single" w:sz="4" w:space="0" w:color="auto"/>
              <w:left w:val="single" w:sz="4" w:space="0" w:color="auto"/>
              <w:bottom w:val="single" w:sz="4" w:space="0" w:color="auto"/>
            </w:tcBorders>
          </w:tcPr>
          <w:p w:rsidR="002E307A" w:rsidRPr="00A4103D" w:rsidRDefault="002E307A" w:rsidP="002E307A">
            <w:pPr>
              <w:widowControl/>
              <w:jc w:val="left"/>
              <w:rPr>
                <w:rFonts w:ascii="仿宋_GB2312" w:eastAsia="仿宋_GB2312" w:hAnsi="Arial" w:cs="Arial"/>
                <w:kern w:val="0"/>
                <w:sz w:val="24"/>
              </w:rPr>
            </w:pPr>
          </w:p>
        </w:tc>
      </w:tr>
      <w:tr w:rsidR="002E307A" w:rsidRPr="00A4103D" w:rsidTr="002E307A">
        <w:trPr>
          <w:trHeight w:val="297"/>
        </w:trPr>
        <w:tc>
          <w:tcPr>
            <w:tcW w:w="1080" w:type="dxa"/>
            <w:tcBorders>
              <w:top w:val="single" w:sz="4" w:space="0" w:color="auto"/>
              <w:bottom w:val="single" w:sz="4" w:space="0" w:color="auto"/>
              <w:right w:val="single" w:sz="4" w:space="0" w:color="auto"/>
            </w:tcBorders>
            <w:vAlign w:val="center"/>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4</w:t>
            </w:r>
          </w:p>
        </w:tc>
        <w:tc>
          <w:tcPr>
            <w:tcW w:w="5376" w:type="dxa"/>
            <w:tcBorders>
              <w:top w:val="single" w:sz="4" w:space="0" w:color="auto"/>
              <w:left w:val="single" w:sz="4" w:space="0" w:color="auto"/>
              <w:bottom w:val="single" w:sz="4" w:space="0" w:color="auto"/>
            </w:tcBorders>
            <w:vAlign w:val="center"/>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售后服务：</w:t>
            </w:r>
          </w:p>
        </w:tc>
        <w:tc>
          <w:tcPr>
            <w:tcW w:w="2835" w:type="dxa"/>
            <w:tcBorders>
              <w:top w:val="single" w:sz="4" w:space="0" w:color="auto"/>
              <w:left w:val="single" w:sz="4" w:space="0" w:color="auto"/>
              <w:bottom w:val="single" w:sz="4" w:space="0" w:color="auto"/>
            </w:tcBorders>
            <w:vAlign w:val="center"/>
          </w:tcPr>
          <w:p w:rsidR="002E307A" w:rsidRPr="00A4103D" w:rsidRDefault="002E307A" w:rsidP="002E307A">
            <w:pPr>
              <w:widowControl/>
              <w:jc w:val="left"/>
              <w:rPr>
                <w:rFonts w:ascii="仿宋_GB2312" w:eastAsia="仿宋_GB2312" w:hAnsi="Arial" w:cs="Arial"/>
                <w:kern w:val="0"/>
                <w:sz w:val="24"/>
              </w:rPr>
            </w:pPr>
          </w:p>
        </w:tc>
      </w:tr>
      <w:tr w:rsidR="002E307A" w:rsidRPr="00A4103D" w:rsidTr="002E307A">
        <w:trPr>
          <w:trHeight w:val="302"/>
        </w:trPr>
        <w:tc>
          <w:tcPr>
            <w:tcW w:w="1080" w:type="dxa"/>
            <w:tcBorders>
              <w:top w:val="single" w:sz="4" w:space="0" w:color="auto"/>
              <w:bottom w:val="single" w:sz="4" w:space="0" w:color="auto"/>
              <w:right w:val="single" w:sz="4" w:space="0" w:color="auto"/>
            </w:tcBorders>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4.1</w:t>
            </w:r>
          </w:p>
        </w:tc>
        <w:tc>
          <w:tcPr>
            <w:tcW w:w="5376" w:type="dxa"/>
            <w:tcBorders>
              <w:top w:val="single" w:sz="4" w:space="0" w:color="auto"/>
              <w:left w:val="single" w:sz="4" w:space="0" w:color="auto"/>
              <w:bottom w:val="single" w:sz="4" w:space="0" w:color="auto"/>
            </w:tcBorders>
            <w:vAlign w:val="center"/>
          </w:tcPr>
          <w:p w:rsidR="002E307A" w:rsidRPr="00A4103D" w:rsidRDefault="002E307A" w:rsidP="00297146">
            <w:pPr>
              <w:widowControl/>
              <w:jc w:val="left"/>
              <w:rPr>
                <w:rFonts w:ascii="仿宋_GB2312" w:eastAsia="仿宋_GB2312" w:hAnsi="Arial" w:cs="Arial"/>
                <w:kern w:val="0"/>
                <w:sz w:val="24"/>
              </w:rPr>
            </w:pPr>
            <w:r w:rsidRPr="00A4103D">
              <w:rPr>
                <w:rFonts w:ascii="仿宋_GB2312" w:eastAsia="仿宋_GB2312" w:hAnsi="Arial" w:cs="Arial" w:hint="eastAsia"/>
                <w:kern w:val="0"/>
                <w:sz w:val="24"/>
              </w:rPr>
              <w:t>设备使用正常后,由医院组织验收,验收合格后整机保修2年，保证零配件供应8年以上</w:t>
            </w:r>
          </w:p>
        </w:tc>
        <w:tc>
          <w:tcPr>
            <w:tcW w:w="2835" w:type="dxa"/>
            <w:tcBorders>
              <w:top w:val="single" w:sz="4" w:space="0" w:color="auto"/>
              <w:left w:val="single" w:sz="4" w:space="0" w:color="auto"/>
              <w:bottom w:val="single" w:sz="4" w:space="0" w:color="auto"/>
            </w:tcBorders>
            <w:vAlign w:val="center"/>
          </w:tcPr>
          <w:p w:rsidR="002E307A" w:rsidRPr="00A4103D" w:rsidRDefault="002E307A" w:rsidP="00297146">
            <w:pPr>
              <w:widowControl/>
              <w:jc w:val="left"/>
              <w:rPr>
                <w:rFonts w:ascii="仿宋_GB2312" w:eastAsia="仿宋_GB2312" w:hAnsi="Arial" w:cs="Arial"/>
                <w:kern w:val="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4.2</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提供所投产品的原厂技术白皮书（DATASHEET）</w:t>
            </w:r>
          </w:p>
        </w:tc>
        <w:tc>
          <w:tcPr>
            <w:tcW w:w="2835" w:type="dxa"/>
            <w:tcBorders>
              <w:top w:val="single" w:sz="4" w:space="0" w:color="auto"/>
              <w:left w:val="single" w:sz="4" w:space="0" w:color="auto"/>
              <w:bottom w:val="single" w:sz="4" w:space="0" w:color="auto"/>
            </w:tcBorders>
          </w:tcPr>
          <w:p w:rsidR="002E307A" w:rsidRPr="00A4103D" w:rsidRDefault="002E307A" w:rsidP="002E307A">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4.3</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提供仪器电子版SOP文件、中英文操作手册和维修手册</w:t>
            </w:r>
          </w:p>
        </w:tc>
        <w:tc>
          <w:tcPr>
            <w:tcW w:w="2835" w:type="dxa"/>
            <w:tcBorders>
              <w:top w:val="single" w:sz="4" w:space="0" w:color="auto"/>
              <w:left w:val="single" w:sz="4" w:space="0" w:color="auto"/>
              <w:bottom w:val="single" w:sz="4" w:space="0" w:color="auto"/>
            </w:tcBorders>
          </w:tcPr>
          <w:p w:rsidR="002E307A" w:rsidRPr="00A4103D" w:rsidRDefault="002E307A" w:rsidP="002E307A">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★4.4</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投标产品属于医疗器械管理的，供应商应提供有效的医疗器械产品备案证或注册证（自投标截止日起至政府采购合同签订之日止，备案证或注册证必须在有效期内）。第一类医疗器械产品须提供由备案</w:t>
            </w:r>
            <w:r w:rsidRPr="00A4103D">
              <w:rPr>
                <w:rFonts w:ascii="仿宋_GB2312" w:eastAsia="仿宋_GB2312" w:hAnsi="宋体" w:cs="Arial" w:hint="eastAsia"/>
                <w:color w:val="000000"/>
                <w:sz w:val="24"/>
              </w:rPr>
              <w:lastRenderedPageBreak/>
              <w:t>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835"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lastRenderedPageBreak/>
              <w:t>4.5</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提供符合上述参数和配置要求的详细配置清单、单价及耗材价格，耗材价格可作优惠承诺考虑</w:t>
            </w:r>
          </w:p>
        </w:tc>
        <w:tc>
          <w:tcPr>
            <w:tcW w:w="2835"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4.6</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所有设备必须是全新未曾使用过的原装的</w:t>
            </w:r>
          </w:p>
        </w:tc>
        <w:tc>
          <w:tcPr>
            <w:tcW w:w="2835" w:type="dxa"/>
            <w:tcBorders>
              <w:top w:val="single" w:sz="4" w:space="0" w:color="auto"/>
              <w:left w:val="single" w:sz="4" w:space="0" w:color="auto"/>
              <w:bottom w:val="single" w:sz="4" w:space="0" w:color="auto"/>
            </w:tcBorders>
          </w:tcPr>
          <w:p w:rsidR="002E307A" w:rsidRPr="00A4103D" w:rsidRDefault="002E307A" w:rsidP="002E307A">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5</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安装及验收要求</w:t>
            </w:r>
          </w:p>
        </w:tc>
        <w:tc>
          <w:tcPr>
            <w:tcW w:w="2835" w:type="dxa"/>
            <w:tcBorders>
              <w:top w:val="single" w:sz="4" w:space="0" w:color="auto"/>
              <w:left w:val="single" w:sz="4" w:space="0" w:color="auto"/>
              <w:bottom w:val="single" w:sz="4" w:space="0" w:color="auto"/>
            </w:tcBorders>
          </w:tcPr>
          <w:p w:rsidR="002E307A" w:rsidRPr="00A4103D" w:rsidRDefault="002E307A" w:rsidP="002E307A">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5.1</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签订合同后40天内将设备安装的医院指定地点，并在7个工作日内保证设备正常使用</w:t>
            </w:r>
          </w:p>
        </w:tc>
        <w:tc>
          <w:tcPr>
            <w:tcW w:w="2835"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5.2</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验收标准：按国家相关标准及招标技术要求进行验收（不排除邀请竞争对手参与验收）</w:t>
            </w:r>
          </w:p>
        </w:tc>
        <w:tc>
          <w:tcPr>
            <w:tcW w:w="2835"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p>
        </w:tc>
      </w:tr>
      <w:tr w:rsidR="002E307A" w:rsidRPr="00A4103D" w:rsidTr="002E307A">
        <w:tc>
          <w:tcPr>
            <w:tcW w:w="1080" w:type="dxa"/>
            <w:tcBorders>
              <w:top w:val="single" w:sz="4" w:space="0" w:color="auto"/>
              <w:bottom w:val="single" w:sz="4" w:space="0" w:color="auto"/>
              <w:right w:val="single" w:sz="4" w:space="0" w:color="auto"/>
            </w:tcBorders>
          </w:tcPr>
          <w:p w:rsidR="002E307A" w:rsidRPr="00A4103D" w:rsidRDefault="002E307A" w:rsidP="00297146">
            <w:pPr>
              <w:spacing w:line="480" w:lineRule="exact"/>
              <w:jc w:val="center"/>
              <w:rPr>
                <w:rFonts w:ascii="仿宋_GB2312" w:eastAsia="仿宋_GB2312" w:hAnsi="宋体"/>
                <w:sz w:val="24"/>
              </w:rPr>
            </w:pPr>
            <w:r w:rsidRPr="00A4103D">
              <w:rPr>
                <w:rFonts w:ascii="仿宋_GB2312" w:eastAsia="仿宋_GB2312" w:hAnsi="宋体" w:hint="eastAsia"/>
                <w:sz w:val="24"/>
              </w:rPr>
              <w:t>6</w:t>
            </w:r>
          </w:p>
        </w:tc>
        <w:tc>
          <w:tcPr>
            <w:tcW w:w="5376"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r w:rsidRPr="00A4103D">
              <w:rPr>
                <w:rFonts w:ascii="仿宋_GB2312" w:eastAsia="仿宋_GB2312" w:hAnsi="宋体" w:cs="Arial" w:hint="eastAsia"/>
                <w:color w:val="000000"/>
                <w:sz w:val="24"/>
              </w:rPr>
              <w:t>付款方式：验收合格后方首次支付合同总金额的90%；剩余的10%在1年后产品使用无重大故障，一次性付清，均不计利息</w:t>
            </w:r>
          </w:p>
        </w:tc>
        <w:tc>
          <w:tcPr>
            <w:tcW w:w="2835" w:type="dxa"/>
            <w:tcBorders>
              <w:top w:val="single" w:sz="4" w:space="0" w:color="auto"/>
              <w:left w:val="single" w:sz="4" w:space="0" w:color="auto"/>
              <w:bottom w:val="single" w:sz="4" w:space="0" w:color="auto"/>
            </w:tcBorders>
          </w:tcPr>
          <w:p w:rsidR="002E307A" w:rsidRPr="00A4103D" w:rsidRDefault="002E307A" w:rsidP="00297146">
            <w:pPr>
              <w:spacing w:line="480" w:lineRule="exact"/>
              <w:jc w:val="left"/>
              <w:rPr>
                <w:rFonts w:ascii="仿宋_GB2312" w:eastAsia="仿宋_GB2312" w:cs="Arial"/>
                <w:color w:val="000000"/>
                <w:sz w:val="24"/>
              </w:rPr>
            </w:pPr>
          </w:p>
        </w:tc>
      </w:tr>
    </w:tbl>
    <w:p w:rsidR="002E307A" w:rsidRPr="00E64A77" w:rsidRDefault="002E307A" w:rsidP="002E307A">
      <w:pPr>
        <w:spacing w:line="440" w:lineRule="exact"/>
        <w:outlineLvl w:val="2"/>
        <w:rPr>
          <w:rFonts w:ascii="仿宋_GB2312" w:eastAsia="仿宋_GB2312" w:hAnsi="宋体"/>
          <w:b/>
          <w:sz w:val="24"/>
        </w:rPr>
      </w:pPr>
      <w:r w:rsidRPr="00E64A77">
        <w:rPr>
          <w:rFonts w:ascii="仿宋_GB2312" w:eastAsia="仿宋_GB2312" w:hAnsi="宋体" w:hint="eastAsia"/>
          <w:b/>
          <w:sz w:val="24"/>
          <w:bdr w:val="single" w:sz="4" w:space="0" w:color="auto"/>
        </w:rPr>
        <w:t>03标</w:t>
      </w:r>
      <w:r w:rsidRPr="00E64A77">
        <w:rPr>
          <w:rFonts w:ascii="仿宋_GB2312" w:eastAsia="仿宋_GB2312" w:hAnsi="宋体" w:hint="eastAsia"/>
          <w:b/>
          <w:sz w:val="24"/>
        </w:rPr>
        <w:t>手术无影灯</w:t>
      </w:r>
      <w:r>
        <w:rPr>
          <w:rFonts w:ascii="仿宋_GB2312" w:eastAsia="仿宋_GB2312" w:hAnsi="宋体" w:hint="eastAsia"/>
          <w:b/>
          <w:sz w:val="24"/>
        </w:rPr>
        <w:t>2套</w:t>
      </w:r>
      <w:r w:rsidRPr="00E64A77">
        <w:rPr>
          <w:rFonts w:ascii="仿宋_GB2312" w:eastAsia="仿宋_GB2312" w:hAnsi="宋体" w:hint="eastAsia"/>
          <w:b/>
          <w:sz w:val="24"/>
        </w:rPr>
        <w:t xml:space="preserve">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5528"/>
        <w:gridCol w:w="2694"/>
      </w:tblGrid>
      <w:tr w:rsidR="002E307A" w:rsidRPr="00E64A77" w:rsidTr="002E307A">
        <w:trPr>
          <w:trHeight w:val="601"/>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jc w:val="center"/>
              <w:rPr>
                <w:rFonts w:ascii="仿宋_GB2312" w:eastAsia="仿宋_GB2312" w:hAnsi="宋体"/>
                <w:sz w:val="24"/>
              </w:rPr>
            </w:pPr>
            <w:r w:rsidRPr="00E64A77">
              <w:rPr>
                <w:rFonts w:ascii="仿宋_GB2312" w:eastAsia="仿宋_GB2312" w:hAnsi="宋体" w:hint="eastAsia"/>
                <w:sz w:val="24"/>
              </w:rPr>
              <w:t>序号</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jc w:val="center"/>
              <w:rPr>
                <w:rFonts w:ascii="仿宋_GB2312" w:eastAsia="仿宋_GB2312" w:hAnsi="宋体"/>
                <w:sz w:val="24"/>
              </w:rPr>
            </w:pPr>
            <w:r w:rsidRPr="00E64A77">
              <w:rPr>
                <w:rFonts w:ascii="仿宋_GB2312" w:eastAsia="仿宋_GB2312" w:hAnsi="宋体" w:hint="eastAsia"/>
                <w:sz w:val="24"/>
              </w:rPr>
              <w:t>招标规格</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jc w:val="center"/>
              <w:rPr>
                <w:rFonts w:ascii="仿宋_GB2312" w:eastAsia="仿宋_GB2312" w:hAnsi="宋体"/>
                <w:sz w:val="24"/>
              </w:rPr>
            </w:pPr>
            <w:r w:rsidRPr="00DF1C73">
              <w:rPr>
                <w:rFonts w:ascii="仿宋_GB2312" w:eastAsia="仿宋_GB2312" w:hAnsi="宋体" w:cs="宋体" w:hint="eastAsia"/>
                <w:sz w:val="24"/>
                <w:lang w:val="zh-CN"/>
              </w:rPr>
              <w:t>对应指标，详细说明，否则视为不符要求</w:t>
            </w: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一</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数量：2套；</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二</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 xml:space="preserve">用途：　</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2.1</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满足手术室各种手术需要</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2.2</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符合层流手术室感控要求，提供层流指数符合文件</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2.3</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产品必须通过CE认证，提供相关文件证明</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三</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功能参数要求</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9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子母灯结构，光学系统：采用LED冷光技术</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3.2</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风筝型灯头造型，具有层流穿透效果</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3.3</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灯盘≥4个；</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lastRenderedPageBreak/>
              <w:t>3.4</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一体化操作扶手，不允许拼接式把手</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▲3.5</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灯罩表面喷塑采用优质环保抗菌粉末，能抑制细菌再生</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3.6</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中置手柄可耐受≥134℃高温高压消毒</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▲3.7</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 xml:space="preserve">母灯最大光照强度≥160,000LUX，子灯最大光照强度≥120,000LUX </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3.8</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连续6小时最高照度手术后，头部温升≤1℃，术野温升≤1℃</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3.9</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聚焦光柱≥120CM</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▲3.10</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配备色温可调功能，色温调节范围为3000~5000K，≥5档</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3.11</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具有光斑调节功能，可调范围为：195～300mm</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3.12</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色彩还原指数（ra）≥95</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3.13</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灯泡寿命≥60000小时</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570"/>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3.14</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关节臂控制面板，具备亮度提示和调节功能</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▲3.15</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具有智能阴影管理功能，一旦灯头部分被遮挡，剩余部分灯光自动加亮</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3.16</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具有明亮照明模式、普通照明模式和环境光照明模式，能一键切换</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302"/>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3.17</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明亮照明模式和普通照明模式下照度至少十级可调</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302"/>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3.18</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深腔无影率：≥100%，</w:t>
            </w:r>
            <w:r w:rsidRPr="00E64A77" w:rsidDel="003A6EB5">
              <w:rPr>
                <w:rFonts w:ascii="仿宋_GB2312" w:eastAsia="仿宋_GB2312" w:hAnsi="宋体" w:hint="eastAsia"/>
                <w:sz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3.19</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阴影管理状态：单遮光板无影率≥90%，单遮光板深腔无影率≥70%，双遮光板无影率≥70%，双遮光板无影率≥65%(提供省级以上医疗器械检测所检测报告)；</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3.20</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无影灯所有平衡臂均采用弹簧臂，灯臂关节数≥6个；</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E307A">
            <w:pPr>
              <w:rPr>
                <w:rFonts w:ascii="仿宋_GB2312" w:eastAsia="仿宋_GB2312" w:hAnsi="宋体"/>
                <w:sz w:val="24"/>
              </w:rPr>
            </w:pPr>
          </w:p>
        </w:tc>
      </w:tr>
      <w:tr w:rsidR="002E307A" w:rsidRPr="00E64A77" w:rsidTr="002E307A">
        <w:trPr>
          <w:trHeight w:val="666"/>
        </w:trPr>
        <w:tc>
          <w:tcPr>
            <w:tcW w:w="1135"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3.21</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 xml:space="preserve">其中1套配第三臂悬挂系统（不含显示器、中控摄影），包括走线； </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362"/>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四</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售后服务</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467"/>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4.1</w:t>
            </w:r>
          </w:p>
        </w:tc>
        <w:tc>
          <w:tcPr>
            <w:tcW w:w="5528"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设备使用正常后,由医院组织验收,验收合格后免费保修2年，保证零配件供应8年以上；</w:t>
            </w:r>
          </w:p>
        </w:tc>
        <w:tc>
          <w:tcPr>
            <w:tcW w:w="2694" w:type="dxa"/>
            <w:tcBorders>
              <w:top w:val="single" w:sz="4" w:space="0" w:color="auto"/>
              <w:left w:val="single" w:sz="4" w:space="0" w:color="auto"/>
              <w:bottom w:val="single" w:sz="4" w:space="0" w:color="auto"/>
              <w:right w:val="single" w:sz="4" w:space="0" w:color="auto"/>
            </w:tcBorders>
            <w:vAlign w:val="center"/>
          </w:tcPr>
          <w:p w:rsidR="002E307A" w:rsidRPr="00E64A77" w:rsidRDefault="002E307A" w:rsidP="00297146">
            <w:pPr>
              <w:rPr>
                <w:rFonts w:ascii="仿宋_GB2312" w:eastAsia="仿宋_GB2312" w:hAnsi="宋体"/>
                <w:sz w:val="24"/>
              </w:rPr>
            </w:pPr>
          </w:p>
        </w:tc>
      </w:tr>
      <w:tr w:rsidR="002E307A" w:rsidRPr="00E64A77" w:rsidTr="002E307A">
        <w:trPr>
          <w:trHeight w:val="293"/>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4.2</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提供所投产品的原厂技术白皮书（DATASHEET）；</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269"/>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4.3</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提供仪器电子版SOP文件、中英文操作手册和维修手册；</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436"/>
        </w:trPr>
        <w:tc>
          <w:tcPr>
            <w:tcW w:w="1135" w:type="dxa"/>
            <w:tcBorders>
              <w:top w:val="single" w:sz="4" w:space="0" w:color="auto"/>
              <w:left w:val="single" w:sz="4" w:space="0" w:color="auto"/>
              <w:bottom w:val="single" w:sz="4" w:space="0" w:color="auto"/>
              <w:right w:val="single" w:sz="4" w:space="0" w:color="auto"/>
            </w:tcBorders>
          </w:tcPr>
          <w:p w:rsidR="002E307A" w:rsidRPr="00A4103D" w:rsidRDefault="002E307A" w:rsidP="00297146">
            <w:pPr>
              <w:rPr>
                <w:rFonts w:ascii="仿宋_GB2312" w:eastAsia="仿宋_GB2312" w:hAnsi="宋体"/>
                <w:sz w:val="24"/>
              </w:rPr>
            </w:pPr>
            <w:r w:rsidRPr="00A4103D">
              <w:rPr>
                <w:rFonts w:ascii="仿宋_GB2312" w:eastAsia="仿宋_GB2312" w:hAnsi="宋体" w:hint="eastAsia"/>
                <w:sz w:val="24"/>
              </w:rPr>
              <w:t>★4.4</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jc w:val="left"/>
              <w:rPr>
                <w:rFonts w:ascii="仿宋_GB2312" w:eastAsia="仿宋_GB2312" w:hAnsi="宋体"/>
                <w:sz w:val="24"/>
              </w:rPr>
            </w:pPr>
            <w:r w:rsidRPr="00E64A77">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w:t>
            </w:r>
            <w:r w:rsidRPr="00E64A77">
              <w:rPr>
                <w:rFonts w:ascii="仿宋_GB2312" w:eastAsia="仿宋_GB2312" w:hAnsi="宋体" w:hint="eastAsia"/>
                <w:sz w:val="24"/>
              </w:rPr>
              <w:lastRenderedPageBreak/>
              <w:t>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jc w:val="left"/>
              <w:rPr>
                <w:rFonts w:ascii="仿宋_GB2312" w:eastAsia="仿宋_GB2312" w:hAnsi="宋体"/>
                <w:sz w:val="24"/>
              </w:rPr>
            </w:pPr>
          </w:p>
        </w:tc>
      </w:tr>
      <w:tr w:rsidR="002E307A" w:rsidRPr="00E64A77" w:rsidTr="002E307A">
        <w:trPr>
          <w:trHeight w:val="446"/>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lastRenderedPageBreak/>
              <w:t>4.5</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提供符合上述参数和配置要求的详细配置清单、单价及耗材价格，耗材价格可作优惠承诺考虑；</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384"/>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4.6</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所有设备必须是全新未曾使用过的原装的；</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344"/>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4.7</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安装及验收要求；</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555"/>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4.8</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签订合同后40天内将设备安装的医院指定地点，并在7个工作日内保证设备正常使用；</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555"/>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4.9</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验收标准：按国家相关标准及招标技术要求进行验收（不排除邀请竞争对手参与验收）；</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555"/>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4.10</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付款方式：验收合格后方首次支付合同总金额的90%；剩余的10%在1年后产品使用无重大故障，一次性付清，均不计利息；</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417"/>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4.11</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提供所投产品的原厂技术白皮书（DATASHEET）</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601"/>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4.12</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验收标准：应与产品原始样本技术数据及标书技术文件一致，符合国家有关技术规范和技术标准；</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p>
        </w:tc>
      </w:tr>
      <w:tr w:rsidR="002E307A" w:rsidRPr="00E64A77" w:rsidTr="002E307A">
        <w:trPr>
          <w:trHeight w:val="355"/>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四</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其他</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293"/>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5.1</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请注明进入市场时间 Year first sold；</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297"/>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5.2</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请提供浙江省医院投标机型安装台数 Number sold；</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r w:rsidR="002E307A" w:rsidRPr="00E64A77" w:rsidTr="002E307A">
        <w:trPr>
          <w:trHeight w:val="319"/>
        </w:trPr>
        <w:tc>
          <w:tcPr>
            <w:tcW w:w="1135"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5.3</w:t>
            </w:r>
          </w:p>
        </w:tc>
        <w:tc>
          <w:tcPr>
            <w:tcW w:w="5528" w:type="dxa"/>
            <w:tcBorders>
              <w:top w:val="single" w:sz="4" w:space="0" w:color="auto"/>
              <w:left w:val="single" w:sz="4" w:space="0" w:color="auto"/>
              <w:bottom w:val="single" w:sz="4" w:space="0" w:color="auto"/>
              <w:right w:val="single" w:sz="4" w:space="0" w:color="auto"/>
            </w:tcBorders>
          </w:tcPr>
          <w:p w:rsidR="002E307A" w:rsidRPr="00E64A77" w:rsidRDefault="002E307A" w:rsidP="00297146">
            <w:pPr>
              <w:rPr>
                <w:rFonts w:ascii="仿宋_GB2312" w:eastAsia="仿宋_GB2312" w:hAnsi="宋体"/>
                <w:sz w:val="24"/>
              </w:rPr>
            </w:pPr>
            <w:r w:rsidRPr="00E64A77">
              <w:rPr>
                <w:rFonts w:ascii="仿宋_GB2312" w:eastAsia="仿宋_GB2312" w:hAnsi="宋体" w:hint="eastAsia"/>
                <w:sz w:val="24"/>
              </w:rPr>
              <w:t>请注明软件最新版本 LAST UPDATED。</w:t>
            </w:r>
          </w:p>
        </w:tc>
        <w:tc>
          <w:tcPr>
            <w:tcW w:w="2694" w:type="dxa"/>
            <w:tcBorders>
              <w:top w:val="single" w:sz="4" w:space="0" w:color="auto"/>
              <w:left w:val="single" w:sz="4" w:space="0" w:color="auto"/>
              <w:bottom w:val="single" w:sz="4" w:space="0" w:color="auto"/>
              <w:right w:val="single" w:sz="4" w:space="0" w:color="auto"/>
            </w:tcBorders>
          </w:tcPr>
          <w:p w:rsidR="002E307A" w:rsidRPr="00E64A77" w:rsidRDefault="002E307A" w:rsidP="002E307A">
            <w:pPr>
              <w:rPr>
                <w:rFonts w:ascii="仿宋_GB2312" w:eastAsia="仿宋_GB2312" w:hAnsi="宋体"/>
                <w:sz w:val="24"/>
              </w:rPr>
            </w:pPr>
          </w:p>
        </w:tc>
      </w:tr>
    </w:tbl>
    <w:bookmarkEnd w:id="0"/>
    <w:p w:rsidR="00FF7BD2" w:rsidRPr="002E307A" w:rsidRDefault="00FF7BD2" w:rsidP="001B70E5">
      <w:pPr>
        <w:spacing w:line="440" w:lineRule="exact"/>
        <w:rPr>
          <w:rFonts w:ascii="仿宋_GB2312" w:eastAsia="仿宋_GB2312"/>
          <w:b/>
          <w:sz w:val="24"/>
        </w:rPr>
      </w:pPr>
      <w:r w:rsidRPr="002E307A">
        <w:rPr>
          <w:rFonts w:ascii="仿宋_GB2312" w:eastAsia="仿宋_GB2312" w:hint="eastAsia"/>
          <w:b/>
          <w:sz w:val="24"/>
        </w:rPr>
        <w:t>说明：以上各标项打“★”号为实质性指标，打“▲”号的指标为主要功能配置。</w:t>
      </w:r>
    </w:p>
    <w:p w:rsidR="00BA1AF6" w:rsidRPr="002E307A" w:rsidRDefault="007F12C1" w:rsidP="00BA1AF6">
      <w:pPr>
        <w:spacing w:line="440" w:lineRule="exact"/>
        <w:jc w:val="left"/>
        <w:rPr>
          <w:rFonts w:ascii="仿宋_GB2312" w:eastAsia="仿宋_GB2312" w:hAnsi="宋体"/>
          <w:b/>
          <w:sz w:val="24"/>
        </w:rPr>
      </w:pPr>
      <w:r>
        <w:rPr>
          <w:rFonts w:ascii="仿宋_GB2312" w:eastAsia="仿宋_GB2312" w:hAnsi="宋体" w:hint="eastAsia"/>
          <w:b/>
          <w:sz w:val="24"/>
        </w:rPr>
        <w:t>三</w:t>
      </w:r>
      <w:r w:rsidR="00BA1AF6" w:rsidRPr="002E307A">
        <w:rPr>
          <w:rFonts w:ascii="仿宋_GB2312" w:eastAsia="仿宋_GB2312" w:hAnsi="宋体" w:hint="eastAsia"/>
          <w:b/>
          <w:sz w:val="24"/>
        </w:rPr>
        <w:t>、评标方法：</w:t>
      </w:r>
    </w:p>
    <w:p w:rsidR="00BA1AF6" w:rsidRPr="002E307A" w:rsidRDefault="00D71AFA" w:rsidP="00BA1AF6">
      <w:pPr>
        <w:spacing w:line="440" w:lineRule="exact"/>
        <w:ind w:firstLineChars="200" w:firstLine="480"/>
        <w:jc w:val="left"/>
        <w:rPr>
          <w:rFonts w:ascii="仿宋_GB2312" w:eastAsia="仿宋_GB2312" w:hAnsi="宋体"/>
          <w:sz w:val="24"/>
        </w:rPr>
      </w:pPr>
      <w:r w:rsidRPr="002E307A">
        <w:rPr>
          <w:rFonts w:ascii="仿宋_GB2312" w:eastAsia="仿宋_GB2312" w:hAnsi="宋体" w:hint="eastAsia"/>
          <w:sz w:val="24"/>
        </w:rPr>
        <w:t>1.1</w:t>
      </w:r>
      <w:r w:rsidR="00BA1AF6" w:rsidRPr="002E307A">
        <w:rPr>
          <w:rFonts w:ascii="仿宋_GB2312" w:eastAsia="仿宋_GB2312" w:hAnsi="宋体" w:hint="eastAsia"/>
          <w:sz w:val="24"/>
        </w:rPr>
        <w:t>本次评标采用综合评分法，</w:t>
      </w:r>
      <w:r w:rsidR="00B54A1C" w:rsidRPr="002E307A">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2E307A" w:rsidRDefault="00D71AFA" w:rsidP="00D71AFA">
      <w:pPr>
        <w:spacing w:line="440" w:lineRule="exact"/>
        <w:ind w:firstLineChars="196" w:firstLine="472"/>
        <w:jc w:val="left"/>
        <w:rPr>
          <w:rFonts w:ascii="仿宋_GB2312" w:eastAsia="仿宋_GB2312" w:hAnsi="宋体"/>
          <w:b/>
          <w:sz w:val="24"/>
        </w:rPr>
      </w:pPr>
      <w:r w:rsidRPr="002E307A">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2E307A" w:rsidRDefault="003C0638" w:rsidP="003C0638">
      <w:pPr>
        <w:spacing w:line="440" w:lineRule="exact"/>
        <w:ind w:firstLineChars="200" w:firstLine="482"/>
        <w:jc w:val="left"/>
        <w:rPr>
          <w:rFonts w:ascii="仿宋_GB2312" w:eastAsia="仿宋_GB2312" w:hAnsi="宋体"/>
          <w:sz w:val="24"/>
        </w:rPr>
      </w:pPr>
      <w:r w:rsidRPr="002E307A">
        <w:rPr>
          <w:rFonts w:ascii="仿宋_GB2312" w:eastAsia="仿宋_GB2312" w:hAnsi="宋体" w:hint="eastAsia"/>
          <w:b/>
          <w:sz w:val="24"/>
        </w:rPr>
        <w:t>非单一产品采购项目，采购人应当根据采购项目技术构成、产品价格比重等合</w:t>
      </w:r>
      <w:r w:rsidRPr="002E307A">
        <w:rPr>
          <w:rFonts w:ascii="仿宋_GB2312" w:eastAsia="仿宋_GB2312" w:hAnsi="宋体" w:hint="eastAsia"/>
          <w:b/>
          <w:sz w:val="24"/>
        </w:rPr>
        <w:lastRenderedPageBreak/>
        <w:t>理确定核心产品，并在招标文件中载明。多家投标人提供的核心产品品牌相同的，按前款规定处理。</w:t>
      </w:r>
    </w:p>
    <w:p w:rsidR="00B12ECD" w:rsidRPr="002E307A" w:rsidRDefault="00B12ECD" w:rsidP="001C3739">
      <w:pPr>
        <w:spacing w:line="440" w:lineRule="exact"/>
        <w:jc w:val="left"/>
        <w:rPr>
          <w:rFonts w:ascii="仿宋_GB2312" w:eastAsia="仿宋_GB2312" w:hAnsi="宋体"/>
          <w:sz w:val="24"/>
        </w:rPr>
      </w:pPr>
      <w:r w:rsidRPr="002E307A">
        <w:rPr>
          <w:rFonts w:ascii="仿宋_GB2312" w:eastAsia="仿宋_GB2312" w:hAnsi="宋体" w:hint="eastAsia"/>
          <w:b/>
          <w:sz w:val="24"/>
        </w:rPr>
        <w:t>2.评分标准：</w:t>
      </w:r>
      <w:r w:rsidRPr="002E307A">
        <w:rPr>
          <w:rFonts w:ascii="仿宋_GB2312" w:eastAsia="仿宋_GB2312" w:hAnsi="宋体" w:hint="eastAsia"/>
          <w:sz w:val="24"/>
        </w:rPr>
        <w:t>共100分，其中</w:t>
      </w:r>
      <w:r w:rsidR="002E307A" w:rsidRPr="002E307A">
        <w:rPr>
          <w:rFonts w:ascii="仿宋_GB2312" w:eastAsia="仿宋_GB2312" w:hAnsi="宋体" w:hint="eastAsia"/>
          <w:b/>
          <w:sz w:val="24"/>
          <w:bdr w:val="single" w:sz="4" w:space="0" w:color="auto"/>
        </w:rPr>
        <w:t>01</w:t>
      </w:r>
      <w:r w:rsidR="002E307A">
        <w:rPr>
          <w:rFonts w:ascii="仿宋_GB2312" w:eastAsia="仿宋_GB2312" w:hAnsi="宋体" w:hint="eastAsia"/>
          <w:b/>
          <w:sz w:val="24"/>
          <w:bdr w:val="single" w:sz="4" w:space="0" w:color="auto"/>
        </w:rPr>
        <w:t>、02</w:t>
      </w:r>
      <w:r w:rsidR="002E307A" w:rsidRPr="002E307A">
        <w:rPr>
          <w:rFonts w:ascii="仿宋_GB2312" w:eastAsia="仿宋_GB2312" w:hAnsi="宋体" w:hint="eastAsia"/>
          <w:b/>
          <w:sz w:val="24"/>
          <w:bdr w:val="single" w:sz="4" w:space="0" w:color="auto"/>
        </w:rPr>
        <w:t>标</w:t>
      </w:r>
      <w:r w:rsidR="002E307A" w:rsidRPr="002E307A">
        <w:rPr>
          <w:rFonts w:ascii="仿宋_GB2312" w:eastAsia="仿宋_GB2312" w:hAnsi="宋体" w:hint="eastAsia"/>
          <w:sz w:val="24"/>
        </w:rPr>
        <w:t>技术分70分，价格分30分</w:t>
      </w:r>
      <w:r w:rsidR="002E307A">
        <w:rPr>
          <w:rFonts w:ascii="仿宋_GB2312" w:eastAsia="仿宋_GB2312" w:hAnsi="宋体" w:hint="eastAsia"/>
          <w:sz w:val="24"/>
        </w:rPr>
        <w:t>，</w:t>
      </w:r>
      <w:r w:rsidR="002E307A">
        <w:rPr>
          <w:rFonts w:ascii="仿宋_GB2312" w:eastAsia="仿宋_GB2312" w:hAnsi="宋体" w:hint="eastAsia"/>
          <w:b/>
          <w:sz w:val="24"/>
          <w:bdr w:val="single" w:sz="4" w:space="0" w:color="auto"/>
        </w:rPr>
        <w:t>03</w:t>
      </w:r>
      <w:r w:rsidR="002E307A" w:rsidRPr="002E307A">
        <w:rPr>
          <w:rFonts w:ascii="仿宋_GB2312" w:eastAsia="仿宋_GB2312" w:hAnsi="宋体" w:hint="eastAsia"/>
          <w:b/>
          <w:sz w:val="24"/>
          <w:bdr w:val="single" w:sz="4" w:space="0" w:color="auto"/>
        </w:rPr>
        <w:t>标</w:t>
      </w:r>
      <w:r w:rsidRPr="002E307A">
        <w:rPr>
          <w:rFonts w:ascii="仿宋_GB2312" w:eastAsia="仿宋_GB2312" w:hAnsi="宋体" w:hint="eastAsia"/>
          <w:sz w:val="24"/>
        </w:rPr>
        <w:t>技术分</w:t>
      </w:r>
      <w:r w:rsidR="004350B7" w:rsidRPr="002E307A">
        <w:rPr>
          <w:rFonts w:ascii="仿宋_GB2312" w:eastAsia="仿宋_GB2312" w:hAnsi="宋体" w:hint="eastAsia"/>
          <w:sz w:val="24"/>
        </w:rPr>
        <w:t>60</w:t>
      </w:r>
      <w:r w:rsidRPr="002E307A">
        <w:rPr>
          <w:rFonts w:ascii="仿宋_GB2312" w:eastAsia="仿宋_GB2312" w:hAnsi="宋体" w:hint="eastAsia"/>
          <w:sz w:val="24"/>
        </w:rPr>
        <w:t>分，商务分</w:t>
      </w:r>
      <w:r w:rsidR="004350B7" w:rsidRPr="002E307A">
        <w:rPr>
          <w:rFonts w:ascii="仿宋_GB2312" w:eastAsia="仿宋_GB2312" w:hAnsi="宋体" w:hint="eastAsia"/>
          <w:sz w:val="24"/>
        </w:rPr>
        <w:t>40</w:t>
      </w:r>
      <w:r w:rsidRPr="002E307A">
        <w:rPr>
          <w:rFonts w:ascii="仿宋_GB2312" w:eastAsia="仿宋_GB2312" w:hAnsi="宋体" w:hint="eastAsia"/>
          <w:sz w:val="24"/>
        </w:rPr>
        <w:t>分。评分依下述所列为评标打分依据，分值如下（本次评标评委由5人</w:t>
      </w:r>
      <w:r w:rsidR="00CC1D36" w:rsidRPr="002E307A">
        <w:rPr>
          <w:rFonts w:ascii="仿宋_GB2312" w:eastAsia="仿宋_GB2312" w:hAnsi="宋体" w:hint="eastAsia"/>
          <w:sz w:val="24"/>
        </w:rPr>
        <w:t>及</w:t>
      </w:r>
      <w:r w:rsidRPr="002E307A">
        <w:rPr>
          <w:rFonts w:ascii="仿宋_GB2312" w:eastAsia="仿宋_GB2312" w:hAnsi="宋体" w:hint="eastAsia"/>
          <w:sz w:val="24"/>
        </w:rPr>
        <w:t>以上单数组成，计算技术分时，</w:t>
      </w:r>
      <w:r w:rsidR="00CC1D36" w:rsidRPr="002E307A">
        <w:rPr>
          <w:rFonts w:ascii="仿宋_GB2312" w:eastAsia="仿宋_GB2312" w:hAnsi="宋体" w:hint="eastAsia"/>
          <w:sz w:val="24"/>
        </w:rPr>
        <w:t>按其算术平均值</w:t>
      </w:r>
      <w:r w:rsidRPr="002E307A">
        <w:rPr>
          <w:rFonts w:ascii="仿宋_GB2312" w:eastAsia="仿宋_GB2312" w:hAnsi="宋体" w:hint="eastAsia"/>
          <w:sz w:val="24"/>
        </w:rPr>
        <w:t>保留小数2位）。</w:t>
      </w:r>
    </w:p>
    <w:p w:rsidR="002E307A" w:rsidRDefault="00471778" w:rsidP="00471778">
      <w:pPr>
        <w:spacing w:line="440" w:lineRule="exact"/>
        <w:rPr>
          <w:rFonts w:ascii="仿宋_GB2312" w:eastAsia="仿宋_GB2312" w:hAnsi="宋体"/>
          <w:b/>
          <w:bCs/>
          <w:iCs/>
          <w:sz w:val="24"/>
        </w:rPr>
      </w:pPr>
      <w:r w:rsidRPr="002E307A">
        <w:rPr>
          <w:rFonts w:ascii="仿宋_GB2312" w:eastAsia="仿宋_GB2312" w:hAnsi="宋体" w:hint="eastAsia"/>
          <w:b/>
          <w:bCs/>
          <w:iCs/>
          <w:sz w:val="24"/>
        </w:rPr>
        <w:t>2.1.技术分</w:t>
      </w:r>
    </w:p>
    <w:p w:rsidR="002E307A" w:rsidRPr="002E307A" w:rsidRDefault="002E307A" w:rsidP="002E307A">
      <w:pPr>
        <w:spacing w:line="440" w:lineRule="exact"/>
        <w:rPr>
          <w:rFonts w:ascii="仿宋_GB2312" w:eastAsia="仿宋_GB2312" w:hAnsi="宋体"/>
          <w:b/>
          <w:bCs/>
          <w:iCs/>
          <w:sz w:val="24"/>
        </w:rPr>
      </w:pPr>
      <w:r w:rsidRPr="002E307A">
        <w:rPr>
          <w:rFonts w:ascii="仿宋_GB2312" w:eastAsia="仿宋_GB2312" w:hAnsi="宋体" w:hint="eastAsia"/>
          <w:b/>
          <w:sz w:val="24"/>
          <w:bdr w:val="single" w:sz="4" w:space="0" w:color="auto"/>
        </w:rPr>
        <w:t>01</w:t>
      </w:r>
      <w:r>
        <w:rPr>
          <w:rFonts w:ascii="仿宋_GB2312" w:eastAsia="仿宋_GB2312" w:hAnsi="宋体" w:hint="eastAsia"/>
          <w:b/>
          <w:sz w:val="24"/>
          <w:bdr w:val="single" w:sz="4" w:space="0" w:color="auto"/>
        </w:rPr>
        <w:t>、02</w:t>
      </w:r>
      <w:r w:rsidRPr="002E307A">
        <w:rPr>
          <w:rFonts w:ascii="仿宋_GB2312" w:eastAsia="仿宋_GB2312" w:hAnsi="宋体" w:hint="eastAsia"/>
          <w:b/>
          <w:sz w:val="24"/>
          <w:bdr w:val="single" w:sz="4" w:space="0" w:color="auto"/>
        </w:rPr>
        <w:t>标</w:t>
      </w:r>
      <w:r w:rsidRPr="002E307A">
        <w:rPr>
          <w:rFonts w:ascii="仿宋_GB2312" w:eastAsia="仿宋_GB2312" w:hAnsi="宋体" w:hint="eastAsia"/>
          <w:b/>
          <w:bCs/>
          <w:iCs/>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序号</w:t>
            </w:r>
          </w:p>
        </w:tc>
        <w:tc>
          <w:tcPr>
            <w:tcW w:w="7182"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评分标准</w:t>
            </w:r>
          </w:p>
        </w:tc>
        <w:tc>
          <w:tcPr>
            <w:tcW w:w="540" w:type="dxa"/>
            <w:vAlign w:val="center"/>
          </w:tcPr>
          <w:p w:rsidR="002E307A" w:rsidRPr="002E307A" w:rsidRDefault="002E307A" w:rsidP="00297146">
            <w:pPr>
              <w:ind w:leftChars="-49" w:left="-103" w:rightChars="-54" w:right="-113"/>
              <w:jc w:val="center"/>
              <w:rPr>
                <w:rFonts w:ascii="仿宋_GB2312" w:eastAsia="仿宋_GB2312"/>
                <w:szCs w:val="21"/>
              </w:rPr>
            </w:pPr>
            <w:r w:rsidRPr="002E307A">
              <w:rPr>
                <w:rFonts w:ascii="仿宋_GB2312" w:eastAsia="仿宋_GB2312" w:hint="eastAsia"/>
                <w:szCs w:val="21"/>
              </w:rPr>
              <w:t>分数</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1</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20</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2</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10</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3</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所投的产品成功销售案列合同（提供投标人同类项目完整的合同复印件。复印件能清楚的辨析设备名称、型号和价格，否则不得分） ，每个案例2.5分，最高10分。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10</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4</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6</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5</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5</w:t>
            </w:r>
          </w:p>
        </w:tc>
      </w:tr>
      <w:tr w:rsidR="002E307A" w:rsidRPr="002E307A" w:rsidTr="00297146">
        <w:trPr>
          <w:trHeight w:val="60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6</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4</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7</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4</w:t>
            </w:r>
          </w:p>
        </w:tc>
      </w:tr>
      <w:tr w:rsidR="002E307A" w:rsidRPr="002E307A" w:rsidTr="00297146">
        <w:trPr>
          <w:trHeight w:val="63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8</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6</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9</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3</w:t>
            </w:r>
          </w:p>
        </w:tc>
      </w:tr>
      <w:tr w:rsidR="002E307A" w:rsidRPr="002E307A" w:rsidTr="00297146">
        <w:trPr>
          <w:trHeight w:val="70"/>
        </w:trPr>
        <w:tc>
          <w:tcPr>
            <w:tcW w:w="943" w:type="dxa"/>
            <w:vAlign w:val="center"/>
          </w:tcPr>
          <w:p w:rsidR="002E307A" w:rsidRPr="002E307A" w:rsidRDefault="002E307A" w:rsidP="00297146">
            <w:pPr>
              <w:jc w:val="center"/>
              <w:rPr>
                <w:rFonts w:ascii="仿宋_GB2312" w:eastAsia="仿宋_GB2312"/>
                <w:szCs w:val="21"/>
              </w:rPr>
            </w:pPr>
            <w:r w:rsidRPr="002E307A">
              <w:rPr>
                <w:rFonts w:ascii="仿宋_GB2312" w:eastAsia="仿宋_GB2312" w:hint="eastAsia"/>
                <w:szCs w:val="21"/>
              </w:rPr>
              <w:t>10</w:t>
            </w:r>
          </w:p>
        </w:tc>
        <w:tc>
          <w:tcPr>
            <w:tcW w:w="7182" w:type="dxa"/>
            <w:vAlign w:val="center"/>
          </w:tcPr>
          <w:p w:rsidR="002E307A" w:rsidRPr="002E307A" w:rsidRDefault="002E307A" w:rsidP="00297146">
            <w:pPr>
              <w:rPr>
                <w:rFonts w:ascii="仿宋_GB2312" w:eastAsia="仿宋_GB2312"/>
                <w:szCs w:val="21"/>
              </w:rPr>
            </w:pPr>
            <w:r w:rsidRPr="002E307A">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2E307A" w:rsidRPr="002E307A" w:rsidRDefault="002E307A" w:rsidP="00297146">
            <w:pPr>
              <w:ind w:leftChars="-51" w:left="-107" w:rightChars="-54" w:right="-113"/>
              <w:jc w:val="center"/>
              <w:rPr>
                <w:rFonts w:ascii="仿宋_GB2312" w:eastAsia="仿宋_GB2312"/>
                <w:szCs w:val="21"/>
              </w:rPr>
            </w:pPr>
            <w:r w:rsidRPr="002E307A">
              <w:rPr>
                <w:rFonts w:ascii="仿宋_GB2312" w:eastAsia="仿宋_GB2312" w:hint="eastAsia"/>
                <w:szCs w:val="21"/>
              </w:rPr>
              <w:t>2</w:t>
            </w:r>
          </w:p>
        </w:tc>
      </w:tr>
    </w:tbl>
    <w:p w:rsidR="002E307A" w:rsidRPr="002E307A" w:rsidRDefault="002E307A" w:rsidP="002E307A">
      <w:pPr>
        <w:spacing w:line="440" w:lineRule="exact"/>
        <w:rPr>
          <w:rFonts w:ascii="仿宋_GB2312" w:eastAsia="仿宋_GB2312" w:hAnsi="仿宋_GB2312" w:cs="仿宋_GB2312"/>
          <w:sz w:val="24"/>
        </w:rPr>
      </w:pPr>
      <w:r w:rsidRPr="002E307A">
        <w:rPr>
          <w:rFonts w:ascii="仿宋_GB2312" w:eastAsia="仿宋_GB2312" w:hAnsi="仿宋_GB2312" w:cs="仿宋_GB2312" w:hint="eastAsia"/>
          <w:b/>
          <w:sz w:val="24"/>
        </w:rPr>
        <w:t>▲ 减分：投标人的信誉情况：</w:t>
      </w:r>
      <w:r w:rsidRPr="002E307A">
        <w:rPr>
          <w:rFonts w:ascii="仿宋_GB2312" w:eastAsia="仿宋_GB2312" w:hAnsi="仿宋_GB2312" w:cs="仿宋_GB2312" w:hint="eastAsia"/>
          <w:kern w:val="0"/>
          <w:sz w:val="24"/>
        </w:rPr>
        <w:t>政府采购领域中</w:t>
      </w:r>
      <w:r w:rsidRPr="002E307A">
        <w:rPr>
          <w:rFonts w:ascii="仿宋_GB2312" w:eastAsia="仿宋_GB2312" w:hAnsi="仿宋_GB2312" w:cs="仿宋_GB2312" w:hint="eastAsia"/>
          <w:sz w:val="24"/>
        </w:rPr>
        <w:t>投标人在项目招标、投标和合同履约</w:t>
      </w:r>
      <w:r w:rsidRPr="002E307A">
        <w:rPr>
          <w:rFonts w:ascii="仿宋_GB2312" w:eastAsia="仿宋_GB2312" w:hAnsi="仿宋_GB2312" w:cs="仿宋_GB2312" w:hint="eastAsia"/>
          <w:sz w:val="24"/>
        </w:rPr>
        <w:lastRenderedPageBreak/>
        <w:t>期间是否存在不良行为记录。</w:t>
      </w:r>
    </w:p>
    <w:p w:rsidR="002E307A" w:rsidRPr="002E307A" w:rsidRDefault="002E307A" w:rsidP="002E307A">
      <w:pPr>
        <w:rPr>
          <w:rFonts w:ascii="仿宋_GB2312" w:eastAsia="仿宋_GB2312" w:hAnsi="仿宋_GB2312" w:cs="仿宋_GB2312"/>
          <w:sz w:val="24"/>
        </w:rPr>
      </w:pPr>
      <w:r w:rsidRPr="002E307A">
        <w:rPr>
          <w:rFonts w:ascii="仿宋_GB2312" w:eastAsia="仿宋_GB2312" w:hAnsi="仿宋_GB2312" w:cs="仿宋_GB2312" w:hint="eastAsia"/>
          <w:sz w:val="24"/>
        </w:rPr>
        <w:t>●</w:t>
      </w:r>
      <w:r w:rsidRPr="002E307A">
        <w:rPr>
          <w:rFonts w:ascii="仿宋_GB2312" w:eastAsia="仿宋_GB2312" w:hAnsi="仿宋_GB2312" w:cs="仿宋_GB2312" w:hint="eastAsia"/>
          <w:szCs w:val="21"/>
        </w:rPr>
        <w:t xml:space="preserve"> </w:t>
      </w:r>
      <w:r w:rsidRPr="002E307A">
        <w:rPr>
          <w:rFonts w:ascii="仿宋_GB2312" w:eastAsia="仿宋_GB2312" w:hAnsi="仿宋_GB2312" w:cs="仿宋_GB2312" w:hint="eastAsia"/>
          <w:sz w:val="24"/>
        </w:rPr>
        <w:t>投标人参与本次招标活动前三年内在浙江省范围内政府采购领域中受到不良行为记录处罚的每次扣1分。</w:t>
      </w:r>
    </w:p>
    <w:p w:rsidR="002E307A" w:rsidRPr="002E307A" w:rsidRDefault="002E307A" w:rsidP="002E307A">
      <w:pPr>
        <w:rPr>
          <w:rFonts w:ascii="仿宋_GB2312" w:eastAsia="仿宋_GB2312" w:hAnsi="宋体"/>
          <w:b/>
          <w:bCs/>
          <w:iCs/>
          <w:sz w:val="24"/>
        </w:rPr>
      </w:pPr>
      <w:r w:rsidRPr="002E307A">
        <w:rPr>
          <w:rFonts w:ascii="仿宋_GB2312" w:eastAsia="仿宋_GB2312" w:hAnsi="仿宋_GB2312" w:cs="仿宋_GB2312" w:hint="eastAsia"/>
          <w:sz w:val="24"/>
        </w:rPr>
        <w:t>●</w:t>
      </w:r>
      <w:r w:rsidRPr="002E307A">
        <w:rPr>
          <w:rFonts w:ascii="仿宋_GB2312" w:eastAsia="仿宋_GB2312" w:hint="eastAsia"/>
          <w:b/>
          <w:sz w:val="24"/>
        </w:rPr>
        <w:t>未按规定提供</w:t>
      </w:r>
      <w:r w:rsidRPr="002E307A">
        <w:rPr>
          <w:rFonts w:ascii="仿宋_GB2312" w:eastAsia="仿宋_GB2312" w:hAnsi="宋体" w:hint="eastAsia"/>
          <w:b/>
          <w:sz w:val="24"/>
        </w:rPr>
        <w:t>商务文件光盘的扣一分。</w:t>
      </w:r>
    </w:p>
    <w:p w:rsidR="00471778" w:rsidRPr="002E307A" w:rsidRDefault="002E307A" w:rsidP="00471778">
      <w:pPr>
        <w:spacing w:line="440" w:lineRule="exact"/>
        <w:rPr>
          <w:rFonts w:ascii="仿宋_GB2312" w:eastAsia="仿宋_GB2312" w:hAnsi="宋体"/>
          <w:b/>
          <w:bCs/>
          <w:iCs/>
          <w:sz w:val="24"/>
        </w:rPr>
      </w:pPr>
      <w:r>
        <w:rPr>
          <w:rFonts w:ascii="仿宋_GB2312" w:eastAsia="仿宋_GB2312" w:hAnsi="宋体" w:hint="eastAsia"/>
          <w:b/>
          <w:sz w:val="24"/>
          <w:bdr w:val="single" w:sz="4" w:space="0" w:color="auto"/>
        </w:rPr>
        <w:t>03</w:t>
      </w:r>
      <w:r w:rsidRPr="002E307A">
        <w:rPr>
          <w:rFonts w:ascii="仿宋_GB2312" w:eastAsia="仿宋_GB2312" w:hAnsi="宋体" w:hint="eastAsia"/>
          <w:b/>
          <w:sz w:val="24"/>
          <w:bdr w:val="single" w:sz="4" w:space="0" w:color="auto"/>
        </w:rPr>
        <w:t>标</w:t>
      </w:r>
      <w:r w:rsidR="00471778" w:rsidRPr="002E307A">
        <w:rPr>
          <w:rFonts w:ascii="仿宋_GB2312" w:eastAsia="仿宋_GB2312" w:hAnsi="宋体" w:hint="eastAsia"/>
          <w:b/>
          <w:bCs/>
          <w:iCs/>
          <w:sz w:val="24"/>
        </w:rPr>
        <w:t>（60分）</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416"/>
        <w:gridCol w:w="540"/>
      </w:tblGrid>
      <w:tr w:rsidR="00471778" w:rsidRPr="002E307A" w:rsidTr="00A926FB">
        <w:trPr>
          <w:trHeight w:val="70"/>
        </w:trPr>
        <w:tc>
          <w:tcPr>
            <w:tcW w:w="709" w:type="dxa"/>
            <w:vAlign w:val="center"/>
          </w:tcPr>
          <w:p w:rsidR="00471778" w:rsidRPr="002E307A" w:rsidRDefault="00471778" w:rsidP="00A926FB">
            <w:pPr>
              <w:jc w:val="center"/>
              <w:rPr>
                <w:rFonts w:ascii="仿宋_GB2312" w:eastAsia="仿宋_GB2312"/>
                <w:b/>
                <w:szCs w:val="21"/>
              </w:rPr>
            </w:pPr>
            <w:r w:rsidRPr="002E307A">
              <w:rPr>
                <w:rFonts w:ascii="仿宋_GB2312" w:eastAsia="仿宋_GB2312" w:hint="eastAsia"/>
                <w:b/>
                <w:szCs w:val="21"/>
              </w:rPr>
              <w:t>序号</w:t>
            </w:r>
          </w:p>
        </w:tc>
        <w:tc>
          <w:tcPr>
            <w:tcW w:w="7416" w:type="dxa"/>
            <w:vAlign w:val="center"/>
          </w:tcPr>
          <w:p w:rsidR="00471778" w:rsidRPr="002E307A" w:rsidRDefault="00471778" w:rsidP="00A926FB">
            <w:pPr>
              <w:jc w:val="center"/>
              <w:rPr>
                <w:rFonts w:ascii="仿宋_GB2312" w:eastAsia="仿宋_GB2312"/>
                <w:b/>
                <w:szCs w:val="21"/>
              </w:rPr>
            </w:pPr>
            <w:r w:rsidRPr="002E307A">
              <w:rPr>
                <w:rFonts w:ascii="仿宋_GB2312" w:eastAsia="仿宋_GB2312" w:hint="eastAsia"/>
                <w:b/>
                <w:szCs w:val="21"/>
              </w:rPr>
              <w:t>评分标准</w:t>
            </w:r>
          </w:p>
        </w:tc>
        <w:tc>
          <w:tcPr>
            <w:tcW w:w="540" w:type="dxa"/>
            <w:vAlign w:val="center"/>
          </w:tcPr>
          <w:p w:rsidR="00471778" w:rsidRPr="002E307A" w:rsidRDefault="00471778" w:rsidP="00A926FB">
            <w:pPr>
              <w:ind w:leftChars="-49" w:left="-103" w:rightChars="-54" w:right="-113"/>
              <w:jc w:val="center"/>
              <w:rPr>
                <w:rFonts w:ascii="仿宋_GB2312" w:eastAsia="仿宋_GB2312"/>
                <w:b/>
                <w:szCs w:val="21"/>
              </w:rPr>
            </w:pPr>
            <w:r w:rsidRPr="002E307A">
              <w:rPr>
                <w:rFonts w:ascii="仿宋_GB2312" w:eastAsia="仿宋_GB2312" w:hint="eastAsia"/>
                <w:b/>
                <w:szCs w:val="21"/>
              </w:rPr>
              <w:t>分数</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1</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完全满足招标文件要求的20分；打▲指标出现负偏离每项扣4分；其他一般性指标负偏离扣2分，扣完为止；打★指标负偏离的无效投标处理。</w:t>
            </w:r>
            <w:r w:rsidR="00CE10A2" w:rsidRPr="002E307A">
              <w:rPr>
                <w:rFonts w:ascii="仿宋_GB2312" w:eastAsia="仿宋_GB2312" w:hint="eastAsia"/>
                <w:szCs w:val="21"/>
              </w:rPr>
              <w:t>若负偏离达到5个及以上的按重大偏离处理。非量化类的，若是功能一样，表述方式不一样则为符合，量化类的由评委视情况讨论决定。</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20</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2</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所投产品技术指标中，打▲指标出现正偏离的每项2分，其他一般指标出现正偏离每项0.5分，最高加10分。正偏离指标以提供</w:t>
            </w:r>
            <w:r w:rsidR="00E45909" w:rsidRPr="002E307A">
              <w:rPr>
                <w:rFonts w:ascii="仿宋_GB2312" w:eastAsia="仿宋_GB2312" w:hint="eastAsia"/>
                <w:szCs w:val="21"/>
              </w:rPr>
              <w:t>产品生产商盖章的</w:t>
            </w:r>
            <w:r w:rsidRPr="002E307A">
              <w:rPr>
                <w:rFonts w:ascii="仿宋_GB2312" w:eastAsia="仿宋_GB2312" w:hint="eastAsia"/>
                <w:szCs w:val="21"/>
              </w:rPr>
              <w:t>投标产品同型号完整的datasheet或中文说明书为准。</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10</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3</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所投的产品成功销售案列合同，每个案例2.5分，最高10分。</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10</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4</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对质量目标措施的可行性、供货安装进度的安排合理性、现场安全措施的可行性等方面由评委进行分析比较、评议、确定档次打分。优秀8-7分，良好6-4分，其他3-1分。</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8</w:t>
            </w:r>
          </w:p>
        </w:tc>
      </w:tr>
      <w:tr w:rsidR="00471778" w:rsidRPr="002E307A" w:rsidTr="00A926FB">
        <w:trPr>
          <w:trHeight w:val="60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5</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在满足招标文件免费质保年限要求的基础上，每延长免费原厂质保期1年2分，最高4分。</w:t>
            </w:r>
            <w:r w:rsidRPr="002E307A">
              <w:rPr>
                <w:rFonts w:ascii="仿宋_GB2312" w:eastAsia="仿宋_GB2312" w:hint="eastAsia"/>
                <w:b/>
                <w:szCs w:val="21"/>
              </w:rPr>
              <w:t xml:space="preserve"> </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4</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6</w:t>
            </w:r>
          </w:p>
        </w:tc>
        <w:tc>
          <w:tcPr>
            <w:tcW w:w="7416"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对提供的售后服务方式、故障响应修复时间及配件供应、优惠条件情况等方面由评委进行分析比较、评议、确定档次打分；优秀6-5分，良好4-3分，其他2-1分。不满足招标文件基本要求的本打分项0分。</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6</w:t>
            </w:r>
          </w:p>
        </w:tc>
      </w:tr>
      <w:tr w:rsidR="00471778" w:rsidRPr="002E307A" w:rsidTr="00A926FB">
        <w:trPr>
          <w:trHeight w:val="70"/>
        </w:trPr>
        <w:tc>
          <w:tcPr>
            <w:tcW w:w="709" w:type="dxa"/>
            <w:vAlign w:val="center"/>
          </w:tcPr>
          <w:p w:rsidR="00471778" w:rsidRPr="002E307A" w:rsidRDefault="00471778" w:rsidP="00A926FB">
            <w:pPr>
              <w:rPr>
                <w:rFonts w:ascii="仿宋_GB2312" w:eastAsia="仿宋_GB2312"/>
                <w:szCs w:val="21"/>
              </w:rPr>
            </w:pPr>
            <w:r w:rsidRPr="002E307A">
              <w:rPr>
                <w:rFonts w:ascii="仿宋_GB2312" w:eastAsia="仿宋_GB2312" w:hint="eastAsia"/>
                <w:szCs w:val="21"/>
              </w:rPr>
              <w:t>7</w:t>
            </w:r>
          </w:p>
        </w:tc>
        <w:tc>
          <w:tcPr>
            <w:tcW w:w="7416" w:type="dxa"/>
            <w:vAlign w:val="center"/>
          </w:tcPr>
          <w:p w:rsidR="00471778" w:rsidRPr="002E307A" w:rsidRDefault="00471778" w:rsidP="00F95492">
            <w:pPr>
              <w:rPr>
                <w:rFonts w:ascii="仿宋_GB2312" w:eastAsia="仿宋_GB2312"/>
                <w:szCs w:val="21"/>
              </w:rPr>
            </w:pPr>
            <w:r w:rsidRPr="002E307A">
              <w:rPr>
                <w:rFonts w:ascii="仿宋_GB2312" w:eastAsia="仿宋_GB2312" w:hint="eastAsia"/>
                <w:szCs w:val="21"/>
              </w:rPr>
              <w:t>根据投标文件制作情况，询标情况，投标文件不以大量无关内容充数。提供</w:t>
            </w:r>
            <w:r w:rsidR="00E45909" w:rsidRPr="002E307A">
              <w:rPr>
                <w:rFonts w:ascii="仿宋_GB2312" w:eastAsia="仿宋_GB2312" w:hint="eastAsia"/>
                <w:szCs w:val="21"/>
              </w:rPr>
              <w:t>产品生产商盖章的</w:t>
            </w:r>
            <w:r w:rsidRPr="002E307A">
              <w:rPr>
                <w:rFonts w:ascii="仿宋_GB2312" w:eastAsia="仿宋_GB2312" w:hint="eastAsia"/>
                <w:szCs w:val="21"/>
              </w:rPr>
              <w:t>投标产品同型号官方</w:t>
            </w:r>
            <w:r w:rsidR="00F95492" w:rsidRPr="002E307A">
              <w:rPr>
                <w:rFonts w:ascii="仿宋_GB2312" w:eastAsia="仿宋_GB2312" w:hint="eastAsia"/>
                <w:szCs w:val="21"/>
              </w:rPr>
              <w:t>datasheet或中文说明书</w:t>
            </w:r>
            <w:r w:rsidRPr="002E307A">
              <w:rPr>
                <w:rFonts w:ascii="仿宋_GB2312" w:eastAsia="仿宋_GB2312" w:hint="eastAsia"/>
                <w:szCs w:val="21"/>
              </w:rPr>
              <w:t>为好得2分，其他1-0分。</w:t>
            </w:r>
          </w:p>
        </w:tc>
        <w:tc>
          <w:tcPr>
            <w:tcW w:w="540" w:type="dxa"/>
            <w:vAlign w:val="center"/>
          </w:tcPr>
          <w:p w:rsidR="00471778" w:rsidRPr="002E307A" w:rsidRDefault="00471778" w:rsidP="00A926FB">
            <w:pPr>
              <w:ind w:leftChars="-51" w:left="-107" w:rightChars="-54" w:right="-113"/>
              <w:jc w:val="center"/>
              <w:rPr>
                <w:rFonts w:ascii="仿宋_GB2312" w:eastAsia="仿宋_GB2312"/>
                <w:szCs w:val="21"/>
              </w:rPr>
            </w:pPr>
            <w:r w:rsidRPr="002E307A">
              <w:rPr>
                <w:rFonts w:ascii="仿宋_GB2312" w:eastAsia="仿宋_GB2312" w:hint="eastAsia"/>
                <w:szCs w:val="21"/>
              </w:rPr>
              <w:t>2</w:t>
            </w:r>
          </w:p>
        </w:tc>
      </w:tr>
    </w:tbl>
    <w:p w:rsidR="00BA1AF6" w:rsidRPr="002E307A" w:rsidRDefault="00BA1AF6" w:rsidP="00BA1AF6">
      <w:pPr>
        <w:pStyle w:val="a4"/>
        <w:snapToGrid w:val="0"/>
        <w:rPr>
          <w:rFonts w:ascii="仿宋_GB2312" w:eastAsia="仿宋_GB2312" w:hAnsi="仿宋_GB2312" w:cs="仿宋_GB2312"/>
          <w:sz w:val="24"/>
        </w:rPr>
      </w:pPr>
      <w:r w:rsidRPr="002E307A">
        <w:rPr>
          <w:rFonts w:ascii="仿宋_GB2312" w:eastAsia="仿宋_GB2312" w:hAnsi="仿宋_GB2312" w:cs="仿宋_GB2312" w:hint="eastAsia"/>
          <w:b/>
          <w:sz w:val="24"/>
        </w:rPr>
        <w:t>▲ 减分：投标人的信誉情况：</w:t>
      </w:r>
      <w:r w:rsidRPr="002E307A">
        <w:rPr>
          <w:rFonts w:ascii="仿宋_GB2312" w:eastAsia="仿宋_GB2312" w:hAnsi="仿宋_GB2312" w:cs="仿宋_GB2312" w:hint="eastAsia"/>
          <w:kern w:val="0"/>
          <w:sz w:val="24"/>
        </w:rPr>
        <w:t>政府采购领域中</w:t>
      </w:r>
      <w:r w:rsidRPr="002E307A">
        <w:rPr>
          <w:rFonts w:ascii="仿宋_GB2312" w:eastAsia="仿宋_GB2312" w:hAnsi="仿宋_GB2312" w:cs="仿宋_GB2312" w:hint="eastAsia"/>
          <w:sz w:val="24"/>
        </w:rPr>
        <w:t>投标人在项目招标、投标和合同履约期间是否存在不良行为记录。</w:t>
      </w:r>
    </w:p>
    <w:p w:rsidR="00BA1AF6" w:rsidRPr="002E307A" w:rsidRDefault="00BA1AF6" w:rsidP="00BA1AF6">
      <w:pPr>
        <w:rPr>
          <w:rFonts w:ascii="仿宋_GB2312" w:eastAsia="仿宋_GB2312" w:hAnsi="仿宋_GB2312" w:cs="仿宋_GB2312"/>
          <w:sz w:val="24"/>
        </w:rPr>
      </w:pPr>
      <w:r w:rsidRPr="002E307A">
        <w:rPr>
          <w:rFonts w:ascii="仿宋_GB2312" w:eastAsia="仿宋_GB2312" w:hAnsi="仿宋_GB2312" w:cs="仿宋_GB2312" w:hint="eastAsia"/>
          <w:sz w:val="24"/>
        </w:rPr>
        <w:t>●</w:t>
      </w:r>
      <w:r w:rsidRPr="002E307A">
        <w:rPr>
          <w:rFonts w:ascii="仿宋_GB2312" w:eastAsia="仿宋_GB2312" w:hAnsi="仿宋_GB2312" w:cs="仿宋_GB2312" w:hint="eastAsia"/>
          <w:szCs w:val="21"/>
        </w:rPr>
        <w:t xml:space="preserve"> </w:t>
      </w:r>
      <w:r w:rsidRPr="002E307A">
        <w:rPr>
          <w:rFonts w:ascii="仿宋_GB2312" w:eastAsia="仿宋_GB2312" w:hAnsi="仿宋_GB2312" w:cs="仿宋_GB2312" w:hint="eastAsia"/>
          <w:sz w:val="24"/>
        </w:rPr>
        <w:t>投标人参与本次招标活动前三年内在浙江省范围内政府采购领域中受到不良行为记录处罚的每次扣1分。</w:t>
      </w:r>
    </w:p>
    <w:p w:rsidR="00BA1AF6" w:rsidRPr="002E307A" w:rsidRDefault="00BA1AF6" w:rsidP="00BA1AF6">
      <w:pPr>
        <w:rPr>
          <w:rFonts w:ascii="仿宋_GB2312" w:eastAsia="仿宋_GB2312" w:hAnsi="宋体"/>
          <w:b/>
          <w:sz w:val="24"/>
        </w:rPr>
      </w:pPr>
      <w:r w:rsidRPr="002E307A">
        <w:rPr>
          <w:rFonts w:ascii="仿宋_GB2312" w:eastAsia="仿宋_GB2312" w:hAnsi="仿宋_GB2312" w:cs="仿宋_GB2312" w:hint="eastAsia"/>
          <w:sz w:val="24"/>
        </w:rPr>
        <w:t>●</w:t>
      </w:r>
      <w:r w:rsidRPr="002E307A">
        <w:rPr>
          <w:rFonts w:ascii="仿宋_GB2312" w:eastAsia="仿宋_GB2312" w:hint="eastAsia"/>
          <w:b/>
          <w:sz w:val="24"/>
        </w:rPr>
        <w:t>未按规定提供</w:t>
      </w:r>
      <w:r w:rsidRPr="002E307A">
        <w:rPr>
          <w:rFonts w:ascii="仿宋_GB2312" w:eastAsia="仿宋_GB2312" w:hAnsi="宋体" w:hint="eastAsia"/>
          <w:b/>
          <w:sz w:val="24"/>
        </w:rPr>
        <w:t>商务文件光盘的扣一分。</w:t>
      </w:r>
    </w:p>
    <w:p w:rsidR="004E22FC" w:rsidRPr="002E307A" w:rsidRDefault="004E22FC" w:rsidP="004E22FC">
      <w:pPr>
        <w:spacing w:line="440" w:lineRule="exact"/>
        <w:rPr>
          <w:rFonts w:ascii="仿宋_GB2312" w:eastAsia="仿宋_GB2312" w:hAnsi="宋体"/>
          <w:b/>
          <w:bCs/>
          <w:iCs/>
          <w:sz w:val="24"/>
        </w:rPr>
      </w:pPr>
      <w:r w:rsidRPr="002E307A">
        <w:rPr>
          <w:rFonts w:ascii="仿宋_GB2312" w:eastAsia="仿宋_GB2312" w:hAnsi="宋体" w:hint="eastAsia"/>
          <w:b/>
          <w:bCs/>
          <w:iCs/>
          <w:sz w:val="24"/>
        </w:rPr>
        <w:t>2.2商务分</w:t>
      </w:r>
      <w:r w:rsidR="002E307A" w:rsidRPr="002E307A">
        <w:rPr>
          <w:rFonts w:ascii="仿宋_GB2312" w:eastAsia="仿宋_GB2312" w:hAnsi="宋体" w:hint="eastAsia"/>
          <w:b/>
          <w:sz w:val="24"/>
          <w:bdr w:val="single" w:sz="4" w:space="0" w:color="auto"/>
        </w:rPr>
        <w:t>01</w:t>
      </w:r>
      <w:r w:rsidR="002E307A">
        <w:rPr>
          <w:rFonts w:ascii="仿宋_GB2312" w:eastAsia="仿宋_GB2312" w:hAnsi="宋体" w:hint="eastAsia"/>
          <w:b/>
          <w:sz w:val="24"/>
          <w:bdr w:val="single" w:sz="4" w:space="0" w:color="auto"/>
        </w:rPr>
        <w:t>、02</w:t>
      </w:r>
      <w:r w:rsidR="002E307A" w:rsidRPr="002E307A">
        <w:rPr>
          <w:rFonts w:ascii="仿宋_GB2312" w:eastAsia="仿宋_GB2312" w:hAnsi="宋体" w:hint="eastAsia"/>
          <w:b/>
          <w:sz w:val="24"/>
          <w:bdr w:val="single" w:sz="4" w:space="0" w:color="auto"/>
        </w:rPr>
        <w:t>标</w:t>
      </w:r>
      <w:r w:rsidR="002E307A" w:rsidRPr="002E307A">
        <w:rPr>
          <w:rFonts w:ascii="仿宋_GB2312" w:eastAsia="仿宋_GB2312" w:hAnsi="宋体" w:hint="eastAsia"/>
          <w:b/>
          <w:sz w:val="24"/>
        </w:rPr>
        <w:t>30分，</w:t>
      </w:r>
      <w:r w:rsidR="002E307A" w:rsidRPr="002E307A">
        <w:rPr>
          <w:rFonts w:ascii="仿宋_GB2312" w:eastAsia="仿宋_GB2312" w:hAnsi="宋体" w:hint="eastAsia"/>
          <w:b/>
          <w:bCs/>
          <w:iCs/>
          <w:sz w:val="24"/>
          <w:bdr w:val="single" w:sz="4" w:space="0" w:color="auto"/>
        </w:rPr>
        <w:t>03标</w:t>
      </w:r>
      <w:r w:rsidRPr="002E307A">
        <w:rPr>
          <w:rFonts w:ascii="仿宋_GB2312" w:eastAsia="仿宋_GB2312" w:hAnsi="宋体" w:hint="eastAsia"/>
          <w:b/>
          <w:bCs/>
          <w:iCs/>
          <w:sz w:val="24"/>
        </w:rPr>
        <w:t>40分</w:t>
      </w:r>
    </w:p>
    <w:p w:rsidR="004E22FC" w:rsidRPr="002E307A"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2E307A">
          <w:rPr>
            <w:rFonts w:ascii="仿宋_GB2312" w:eastAsia="仿宋_GB2312" w:hAnsi="宋体" w:hint="eastAsia"/>
            <w:bCs/>
            <w:iCs/>
            <w:sz w:val="24"/>
          </w:rPr>
          <w:t>2.2.1</w:t>
        </w:r>
      </w:smartTag>
      <w:r w:rsidRPr="002E307A">
        <w:rPr>
          <w:rFonts w:ascii="仿宋_GB2312" w:eastAsia="仿宋_GB2312" w:hAnsi="宋体" w:hint="eastAsia"/>
          <w:bCs/>
          <w:iCs/>
          <w:sz w:val="24"/>
        </w:rPr>
        <w:t>评标基准价：即满足招标文件要求且投标价格最低的投标报价为评标基准价，其价格分为满分。</w:t>
      </w:r>
    </w:p>
    <w:p w:rsidR="004E22FC" w:rsidRPr="002E307A"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2E307A">
          <w:rPr>
            <w:rFonts w:ascii="仿宋_GB2312" w:eastAsia="仿宋_GB2312" w:hAnsi="宋体" w:hint="eastAsia"/>
            <w:bCs/>
            <w:iCs/>
            <w:sz w:val="24"/>
          </w:rPr>
          <w:t>2.2.2</w:t>
        </w:r>
      </w:smartTag>
      <w:r w:rsidRPr="002E307A">
        <w:rPr>
          <w:rFonts w:ascii="仿宋_GB2312" w:eastAsia="仿宋_GB2312" w:hAnsi="宋体" w:hint="eastAsia"/>
          <w:bCs/>
          <w:iCs/>
          <w:sz w:val="24"/>
        </w:rPr>
        <w:t>其他投标人的价格分统一按照下列公式计算(</w:t>
      </w:r>
      <w:r w:rsidRPr="002E307A">
        <w:rPr>
          <w:rFonts w:ascii="仿宋_GB2312" w:eastAsia="仿宋_GB2312" w:hAnsi="宋体" w:hint="eastAsia"/>
          <w:sz w:val="24"/>
        </w:rPr>
        <w:t>保留小数2位</w:t>
      </w:r>
      <w:r w:rsidRPr="002E307A">
        <w:rPr>
          <w:rFonts w:ascii="仿宋_GB2312" w:eastAsia="仿宋_GB2312" w:hAnsi="宋体" w:hint="eastAsia"/>
          <w:bCs/>
          <w:iCs/>
          <w:sz w:val="24"/>
        </w:rPr>
        <w:t>)：</w:t>
      </w:r>
    </w:p>
    <w:p w:rsidR="004E22FC" w:rsidRPr="002E307A" w:rsidRDefault="004E22FC" w:rsidP="004E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2E307A">
        <w:rPr>
          <w:rFonts w:ascii="仿宋_GB2312" w:eastAsia="仿宋_GB2312" w:hAnsi="宋体" w:hint="eastAsia"/>
          <w:bCs/>
          <w:iCs/>
          <w:sz w:val="24"/>
        </w:rPr>
        <w:t>投标报价得分=(评标基准价／投标报价)×价格权值×100</w:t>
      </w:r>
    </w:p>
    <w:bookmarkEnd w:id="1"/>
    <w:bookmarkEnd w:id="2"/>
    <w:bookmarkEnd w:id="3"/>
    <w:bookmarkEnd w:id="4"/>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p w:rsidR="00BA1AF6" w:rsidRPr="002E307A" w:rsidRDefault="00BA1AF6" w:rsidP="00BA1AF6">
      <w:pPr>
        <w:spacing w:line="360" w:lineRule="auto"/>
        <w:rPr>
          <w:rFonts w:ascii="仿宋_GB2312" w:eastAsia="仿宋_GB2312" w:hAnsi="仿宋_GB2312" w:cs="仿宋_GB2312"/>
          <w:kern w:val="0"/>
          <w:sz w:val="24"/>
          <w:lang w:val="zh-CN"/>
        </w:rPr>
      </w:pPr>
    </w:p>
    <w:sectPr w:rsidR="00BA1AF6" w:rsidRPr="002E307A" w:rsidSect="0094780E">
      <w:headerReference w:type="default" r:id="rId7"/>
      <w:footerReference w:type="even" r:id="rId8"/>
      <w:footerReference w:type="default" r:id="rId9"/>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9FB" w:rsidRDefault="00B829FB">
      <w:r>
        <w:separator/>
      </w:r>
    </w:p>
  </w:endnote>
  <w:endnote w:type="continuationSeparator" w:id="1">
    <w:p w:rsidR="00B829FB" w:rsidRDefault="00B82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Default="00677C7A">
    <w:pPr>
      <w:pStyle w:val="aa"/>
      <w:framePr w:wrap="around" w:vAnchor="text" w:hAnchor="margin" w:xAlign="center" w:y="1"/>
      <w:rPr>
        <w:rStyle w:val="a9"/>
      </w:rPr>
    </w:pPr>
    <w:r>
      <w:rPr>
        <w:rStyle w:val="a9"/>
      </w:rPr>
      <w:fldChar w:fldCharType="begin"/>
    </w:r>
    <w:r w:rsidR="003A2040">
      <w:rPr>
        <w:rStyle w:val="a9"/>
      </w:rPr>
      <w:instrText xml:space="preserve">PAGE  </w:instrText>
    </w:r>
    <w:r>
      <w:rPr>
        <w:rStyle w:val="a9"/>
      </w:rPr>
      <w:fldChar w:fldCharType="end"/>
    </w:r>
  </w:p>
  <w:p w:rsidR="003A2040" w:rsidRDefault="003A204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Default="003A2040">
    <w:pPr>
      <w:pStyle w:val="aa"/>
      <w:jc w:val="center"/>
    </w:pPr>
    <w:r>
      <w:rPr>
        <w:kern w:val="0"/>
        <w:szCs w:val="21"/>
      </w:rPr>
      <w:t xml:space="preserve">- </w:t>
    </w:r>
    <w:r w:rsidR="00677C7A">
      <w:rPr>
        <w:kern w:val="0"/>
        <w:szCs w:val="21"/>
      </w:rPr>
      <w:fldChar w:fldCharType="begin"/>
    </w:r>
    <w:r>
      <w:rPr>
        <w:kern w:val="0"/>
        <w:szCs w:val="21"/>
      </w:rPr>
      <w:instrText xml:space="preserve"> PAGE </w:instrText>
    </w:r>
    <w:r w:rsidR="00677C7A">
      <w:rPr>
        <w:kern w:val="0"/>
        <w:szCs w:val="21"/>
      </w:rPr>
      <w:fldChar w:fldCharType="separate"/>
    </w:r>
    <w:r w:rsidR="007F12C1">
      <w:rPr>
        <w:noProof/>
        <w:kern w:val="0"/>
        <w:szCs w:val="21"/>
      </w:rPr>
      <w:t>11</w:t>
    </w:r>
    <w:r w:rsidR="00677C7A">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9FB" w:rsidRDefault="00B829FB">
      <w:r>
        <w:separator/>
      </w:r>
    </w:p>
  </w:footnote>
  <w:footnote w:type="continuationSeparator" w:id="1">
    <w:p w:rsidR="00B829FB" w:rsidRDefault="00B82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40" w:rsidRPr="00FF7BD2" w:rsidRDefault="003A2040">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2E307A">
      <w:t>2019-05-0093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2">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4">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5">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8">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2"/>
  </w:num>
  <w:num w:numId="2">
    <w:abstractNumId w:val="1"/>
  </w:num>
  <w:num w:numId="3">
    <w:abstractNumId w:val="0"/>
  </w:num>
  <w:num w:numId="4">
    <w:abstractNumId w:val="31"/>
  </w:num>
  <w:num w:numId="5">
    <w:abstractNumId w:val="41"/>
  </w:num>
  <w:num w:numId="6">
    <w:abstractNumId w:val="37"/>
  </w:num>
  <w:num w:numId="7">
    <w:abstractNumId w:val="33"/>
  </w:num>
  <w:num w:numId="8">
    <w:abstractNumId w:val="39"/>
  </w:num>
  <w:num w:numId="9">
    <w:abstractNumId w:val="9"/>
  </w:num>
  <w:num w:numId="10">
    <w:abstractNumId w:val="45"/>
  </w:num>
  <w:num w:numId="11">
    <w:abstractNumId w:val="4"/>
  </w:num>
  <w:num w:numId="12">
    <w:abstractNumId w:val="26"/>
  </w:num>
  <w:num w:numId="13">
    <w:abstractNumId w:val="40"/>
  </w:num>
  <w:num w:numId="14">
    <w:abstractNumId w:val="42"/>
  </w:num>
  <w:num w:numId="15">
    <w:abstractNumId w:val="14"/>
  </w:num>
  <w:num w:numId="16">
    <w:abstractNumId w:val="22"/>
  </w:num>
  <w:num w:numId="17">
    <w:abstractNumId w:val="24"/>
  </w:num>
  <w:num w:numId="18">
    <w:abstractNumId w:val="25"/>
  </w:num>
  <w:num w:numId="19">
    <w:abstractNumId w:val="20"/>
  </w:num>
  <w:num w:numId="20">
    <w:abstractNumId w:val="29"/>
  </w:num>
  <w:num w:numId="21">
    <w:abstractNumId w:val="15"/>
  </w:num>
  <w:num w:numId="22">
    <w:abstractNumId w:val="16"/>
  </w:num>
  <w:num w:numId="23">
    <w:abstractNumId w:val="12"/>
  </w:num>
  <w:num w:numId="24">
    <w:abstractNumId w:val="11"/>
  </w:num>
  <w:num w:numId="25">
    <w:abstractNumId w:val="17"/>
  </w:num>
  <w:num w:numId="26">
    <w:abstractNumId w:val="6"/>
  </w:num>
  <w:num w:numId="27">
    <w:abstractNumId w:val="38"/>
  </w:num>
  <w:num w:numId="28">
    <w:abstractNumId w:val="13"/>
  </w:num>
  <w:num w:numId="29">
    <w:abstractNumId w:val="10"/>
  </w:num>
  <w:num w:numId="30">
    <w:abstractNumId w:val="27"/>
  </w:num>
  <w:num w:numId="31">
    <w:abstractNumId w:val="8"/>
  </w:num>
  <w:num w:numId="32">
    <w:abstractNumId w:val="30"/>
  </w:num>
  <w:num w:numId="33">
    <w:abstractNumId w:val="19"/>
  </w:num>
  <w:num w:numId="34">
    <w:abstractNumId w:val="43"/>
  </w:num>
  <w:num w:numId="35">
    <w:abstractNumId w:val="34"/>
  </w:num>
  <w:num w:numId="36">
    <w:abstractNumId w:val="36"/>
  </w:num>
  <w:num w:numId="37">
    <w:abstractNumId w:val="44"/>
  </w:num>
  <w:num w:numId="38">
    <w:abstractNumId w:val="46"/>
  </w:num>
  <w:num w:numId="39">
    <w:abstractNumId w:val="5"/>
  </w:num>
  <w:num w:numId="40">
    <w:abstractNumId w:val="7"/>
  </w:num>
  <w:num w:numId="41">
    <w:abstractNumId w:val="3"/>
  </w:num>
  <w:num w:numId="42">
    <w:abstractNumId w:val="21"/>
  </w:num>
  <w:num w:numId="43">
    <w:abstractNumId w:val="2"/>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40A03"/>
    <w:rsid w:val="000413A3"/>
    <w:rsid w:val="00047957"/>
    <w:rsid w:val="000517D0"/>
    <w:rsid w:val="00051C47"/>
    <w:rsid w:val="00051F2D"/>
    <w:rsid w:val="00054AAA"/>
    <w:rsid w:val="0006442E"/>
    <w:rsid w:val="00065EFB"/>
    <w:rsid w:val="00067179"/>
    <w:rsid w:val="00074373"/>
    <w:rsid w:val="00077669"/>
    <w:rsid w:val="00083E93"/>
    <w:rsid w:val="000933A2"/>
    <w:rsid w:val="00097868"/>
    <w:rsid w:val="000A4F03"/>
    <w:rsid w:val="000A5AC0"/>
    <w:rsid w:val="000A6E1E"/>
    <w:rsid w:val="000B625B"/>
    <w:rsid w:val="000C1F3C"/>
    <w:rsid w:val="000C21A5"/>
    <w:rsid w:val="000C3344"/>
    <w:rsid w:val="000C74D4"/>
    <w:rsid w:val="000D0E6C"/>
    <w:rsid w:val="000D110F"/>
    <w:rsid w:val="000D44B1"/>
    <w:rsid w:val="000D4D0E"/>
    <w:rsid w:val="000D4FB6"/>
    <w:rsid w:val="000D64D4"/>
    <w:rsid w:val="000E4A4F"/>
    <w:rsid w:val="000E5A4E"/>
    <w:rsid w:val="00104663"/>
    <w:rsid w:val="00111C9B"/>
    <w:rsid w:val="00112B08"/>
    <w:rsid w:val="00114B03"/>
    <w:rsid w:val="00114C81"/>
    <w:rsid w:val="00115E6F"/>
    <w:rsid w:val="00116EDA"/>
    <w:rsid w:val="0012018C"/>
    <w:rsid w:val="001218E0"/>
    <w:rsid w:val="00130D54"/>
    <w:rsid w:val="001345B3"/>
    <w:rsid w:val="0013565E"/>
    <w:rsid w:val="00137525"/>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A0C24"/>
    <w:rsid w:val="001A15C0"/>
    <w:rsid w:val="001A622E"/>
    <w:rsid w:val="001A6712"/>
    <w:rsid w:val="001B2770"/>
    <w:rsid w:val="001B485F"/>
    <w:rsid w:val="001B4A44"/>
    <w:rsid w:val="001B70E5"/>
    <w:rsid w:val="001C07C7"/>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7AB8"/>
    <w:rsid w:val="00250440"/>
    <w:rsid w:val="0025749B"/>
    <w:rsid w:val="00264FFB"/>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2EEB"/>
    <w:rsid w:val="002B3711"/>
    <w:rsid w:val="002B4A4B"/>
    <w:rsid w:val="002B6B66"/>
    <w:rsid w:val="002C2C53"/>
    <w:rsid w:val="002C6529"/>
    <w:rsid w:val="002E09A1"/>
    <w:rsid w:val="002E2947"/>
    <w:rsid w:val="002E307A"/>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59C"/>
    <w:rsid w:val="00315E77"/>
    <w:rsid w:val="00316329"/>
    <w:rsid w:val="003263C0"/>
    <w:rsid w:val="0032789C"/>
    <w:rsid w:val="00334AE8"/>
    <w:rsid w:val="003676AE"/>
    <w:rsid w:val="00367EAB"/>
    <w:rsid w:val="00371214"/>
    <w:rsid w:val="0037368A"/>
    <w:rsid w:val="00375107"/>
    <w:rsid w:val="0037517D"/>
    <w:rsid w:val="00383216"/>
    <w:rsid w:val="00384E3C"/>
    <w:rsid w:val="0039130B"/>
    <w:rsid w:val="00393589"/>
    <w:rsid w:val="00393A4C"/>
    <w:rsid w:val="003A2040"/>
    <w:rsid w:val="003A25EB"/>
    <w:rsid w:val="003A74F5"/>
    <w:rsid w:val="003B2B02"/>
    <w:rsid w:val="003C0638"/>
    <w:rsid w:val="003C2D53"/>
    <w:rsid w:val="003C637D"/>
    <w:rsid w:val="003D1A22"/>
    <w:rsid w:val="003D7052"/>
    <w:rsid w:val="003E074D"/>
    <w:rsid w:val="003E4007"/>
    <w:rsid w:val="003E6C02"/>
    <w:rsid w:val="003F4084"/>
    <w:rsid w:val="003F77E0"/>
    <w:rsid w:val="00400057"/>
    <w:rsid w:val="00407D88"/>
    <w:rsid w:val="004109FD"/>
    <w:rsid w:val="004126B4"/>
    <w:rsid w:val="004138A3"/>
    <w:rsid w:val="0041394C"/>
    <w:rsid w:val="00417C8A"/>
    <w:rsid w:val="00420156"/>
    <w:rsid w:val="00423A07"/>
    <w:rsid w:val="00426003"/>
    <w:rsid w:val="004307B2"/>
    <w:rsid w:val="004350B7"/>
    <w:rsid w:val="00442935"/>
    <w:rsid w:val="0044422F"/>
    <w:rsid w:val="00445C1C"/>
    <w:rsid w:val="00454E74"/>
    <w:rsid w:val="00461637"/>
    <w:rsid w:val="00464359"/>
    <w:rsid w:val="00471407"/>
    <w:rsid w:val="00471778"/>
    <w:rsid w:val="00476C0B"/>
    <w:rsid w:val="00477EFE"/>
    <w:rsid w:val="00485E04"/>
    <w:rsid w:val="00487128"/>
    <w:rsid w:val="00495B26"/>
    <w:rsid w:val="004964DA"/>
    <w:rsid w:val="00497699"/>
    <w:rsid w:val="00497DB2"/>
    <w:rsid w:val="004A0174"/>
    <w:rsid w:val="004A236E"/>
    <w:rsid w:val="004A7A78"/>
    <w:rsid w:val="004B5136"/>
    <w:rsid w:val="004C0238"/>
    <w:rsid w:val="004C1A9C"/>
    <w:rsid w:val="004D0EA8"/>
    <w:rsid w:val="004D2D24"/>
    <w:rsid w:val="004D314A"/>
    <w:rsid w:val="004D42D8"/>
    <w:rsid w:val="004D4938"/>
    <w:rsid w:val="004E1AB8"/>
    <w:rsid w:val="004E22FC"/>
    <w:rsid w:val="004E4899"/>
    <w:rsid w:val="004F5E51"/>
    <w:rsid w:val="004F69CA"/>
    <w:rsid w:val="004F7507"/>
    <w:rsid w:val="005041C0"/>
    <w:rsid w:val="00511FD6"/>
    <w:rsid w:val="005144B2"/>
    <w:rsid w:val="00516C98"/>
    <w:rsid w:val="00524FD6"/>
    <w:rsid w:val="00536FBF"/>
    <w:rsid w:val="0054018C"/>
    <w:rsid w:val="0054254A"/>
    <w:rsid w:val="00544130"/>
    <w:rsid w:val="00555780"/>
    <w:rsid w:val="0056065C"/>
    <w:rsid w:val="0057066B"/>
    <w:rsid w:val="00572BAD"/>
    <w:rsid w:val="00573BCB"/>
    <w:rsid w:val="00576529"/>
    <w:rsid w:val="00586C3A"/>
    <w:rsid w:val="005879E7"/>
    <w:rsid w:val="00590E09"/>
    <w:rsid w:val="00591584"/>
    <w:rsid w:val="00594CDD"/>
    <w:rsid w:val="005A32FB"/>
    <w:rsid w:val="005A38C6"/>
    <w:rsid w:val="005A3E6E"/>
    <w:rsid w:val="005A7A4A"/>
    <w:rsid w:val="005C1CD8"/>
    <w:rsid w:val="005C3154"/>
    <w:rsid w:val="005C3A22"/>
    <w:rsid w:val="005C54A7"/>
    <w:rsid w:val="005C6F10"/>
    <w:rsid w:val="005D2F62"/>
    <w:rsid w:val="005E282B"/>
    <w:rsid w:val="005E68E7"/>
    <w:rsid w:val="005F2EC2"/>
    <w:rsid w:val="005F37E8"/>
    <w:rsid w:val="005F5691"/>
    <w:rsid w:val="00600E63"/>
    <w:rsid w:val="00605DB2"/>
    <w:rsid w:val="0060696F"/>
    <w:rsid w:val="006120C0"/>
    <w:rsid w:val="00615A32"/>
    <w:rsid w:val="00625BC2"/>
    <w:rsid w:val="006351A3"/>
    <w:rsid w:val="00651C90"/>
    <w:rsid w:val="00655480"/>
    <w:rsid w:val="00656E00"/>
    <w:rsid w:val="0067526F"/>
    <w:rsid w:val="00675C4B"/>
    <w:rsid w:val="00677C7A"/>
    <w:rsid w:val="006839B6"/>
    <w:rsid w:val="006854BE"/>
    <w:rsid w:val="00694B34"/>
    <w:rsid w:val="00697E44"/>
    <w:rsid w:val="006A1906"/>
    <w:rsid w:val="006A69A8"/>
    <w:rsid w:val="006B183A"/>
    <w:rsid w:val="006B1AA2"/>
    <w:rsid w:val="006B456B"/>
    <w:rsid w:val="006B4C67"/>
    <w:rsid w:val="006B6B67"/>
    <w:rsid w:val="006C02F5"/>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3C5C"/>
    <w:rsid w:val="0074525D"/>
    <w:rsid w:val="00746B00"/>
    <w:rsid w:val="0075094E"/>
    <w:rsid w:val="00757BAC"/>
    <w:rsid w:val="00762B5C"/>
    <w:rsid w:val="00772AC2"/>
    <w:rsid w:val="00775269"/>
    <w:rsid w:val="0077587F"/>
    <w:rsid w:val="00777C1A"/>
    <w:rsid w:val="007822C3"/>
    <w:rsid w:val="00791C5A"/>
    <w:rsid w:val="00794F1B"/>
    <w:rsid w:val="007954F2"/>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12C1"/>
    <w:rsid w:val="007F4A8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50FEA"/>
    <w:rsid w:val="008557E8"/>
    <w:rsid w:val="00856440"/>
    <w:rsid w:val="00857B1C"/>
    <w:rsid w:val="00863478"/>
    <w:rsid w:val="00863945"/>
    <w:rsid w:val="0088347A"/>
    <w:rsid w:val="00886234"/>
    <w:rsid w:val="008863D4"/>
    <w:rsid w:val="00886634"/>
    <w:rsid w:val="00887B85"/>
    <w:rsid w:val="00890DCD"/>
    <w:rsid w:val="00896FB1"/>
    <w:rsid w:val="008A5161"/>
    <w:rsid w:val="008B43D4"/>
    <w:rsid w:val="008C4974"/>
    <w:rsid w:val="008C4A9E"/>
    <w:rsid w:val="008C4E5B"/>
    <w:rsid w:val="008C6DCD"/>
    <w:rsid w:val="008D1CE8"/>
    <w:rsid w:val="008D4AB1"/>
    <w:rsid w:val="008D69B8"/>
    <w:rsid w:val="008D71A8"/>
    <w:rsid w:val="008D7B31"/>
    <w:rsid w:val="008E19EE"/>
    <w:rsid w:val="008E316D"/>
    <w:rsid w:val="008E5F0C"/>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829FC"/>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6D86"/>
    <w:rsid w:val="009E7112"/>
    <w:rsid w:val="009F5CDD"/>
    <w:rsid w:val="009F6F5D"/>
    <w:rsid w:val="00A140B8"/>
    <w:rsid w:val="00A15C91"/>
    <w:rsid w:val="00A2031E"/>
    <w:rsid w:val="00A20F2A"/>
    <w:rsid w:val="00A216B1"/>
    <w:rsid w:val="00A21F10"/>
    <w:rsid w:val="00A23D3B"/>
    <w:rsid w:val="00A26379"/>
    <w:rsid w:val="00A27EE2"/>
    <w:rsid w:val="00A32EA8"/>
    <w:rsid w:val="00A41EAC"/>
    <w:rsid w:val="00A42B9E"/>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D5414"/>
    <w:rsid w:val="00AE2286"/>
    <w:rsid w:val="00AE2ED6"/>
    <w:rsid w:val="00AE7E12"/>
    <w:rsid w:val="00AF039F"/>
    <w:rsid w:val="00AF4A99"/>
    <w:rsid w:val="00B00F7A"/>
    <w:rsid w:val="00B012D5"/>
    <w:rsid w:val="00B01A6C"/>
    <w:rsid w:val="00B0332B"/>
    <w:rsid w:val="00B127DA"/>
    <w:rsid w:val="00B12ECD"/>
    <w:rsid w:val="00B14C0B"/>
    <w:rsid w:val="00B2146D"/>
    <w:rsid w:val="00B22071"/>
    <w:rsid w:val="00B3313A"/>
    <w:rsid w:val="00B34302"/>
    <w:rsid w:val="00B36043"/>
    <w:rsid w:val="00B37BCC"/>
    <w:rsid w:val="00B475BB"/>
    <w:rsid w:val="00B54A1C"/>
    <w:rsid w:val="00B55791"/>
    <w:rsid w:val="00B56FBC"/>
    <w:rsid w:val="00B63318"/>
    <w:rsid w:val="00B729E1"/>
    <w:rsid w:val="00B80D7D"/>
    <w:rsid w:val="00B829FB"/>
    <w:rsid w:val="00B8314C"/>
    <w:rsid w:val="00B850D2"/>
    <w:rsid w:val="00B91124"/>
    <w:rsid w:val="00B91C47"/>
    <w:rsid w:val="00B936D8"/>
    <w:rsid w:val="00B94480"/>
    <w:rsid w:val="00BA1AF6"/>
    <w:rsid w:val="00BA4929"/>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40CD1"/>
    <w:rsid w:val="00C607B3"/>
    <w:rsid w:val="00C62563"/>
    <w:rsid w:val="00C628DA"/>
    <w:rsid w:val="00C6395F"/>
    <w:rsid w:val="00C66EE6"/>
    <w:rsid w:val="00C670AB"/>
    <w:rsid w:val="00C721C3"/>
    <w:rsid w:val="00C765AF"/>
    <w:rsid w:val="00C83068"/>
    <w:rsid w:val="00C83429"/>
    <w:rsid w:val="00C8637A"/>
    <w:rsid w:val="00C93022"/>
    <w:rsid w:val="00CA45AE"/>
    <w:rsid w:val="00CA6080"/>
    <w:rsid w:val="00CA627A"/>
    <w:rsid w:val="00CA6806"/>
    <w:rsid w:val="00CA70BF"/>
    <w:rsid w:val="00CA7348"/>
    <w:rsid w:val="00CB16E8"/>
    <w:rsid w:val="00CB7229"/>
    <w:rsid w:val="00CC1D36"/>
    <w:rsid w:val="00CD1CAB"/>
    <w:rsid w:val="00CD3E5C"/>
    <w:rsid w:val="00CE10A2"/>
    <w:rsid w:val="00CE3AD7"/>
    <w:rsid w:val="00CE50F5"/>
    <w:rsid w:val="00CF33C3"/>
    <w:rsid w:val="00CF3431"/>
    <w:rsid w:val="00CF37D2"/>
    <w:rsid w:val="00CF7F2A"/>
    <w:rsid w:val="00CF7F8F"/>
    <w:rsid w:val="00D01299"/>
    <w:rsid w:val="00D026F7"/>
    <w:rsid w:val="00D056B2"/>
    <w:rsid w:val="00D05BBB"/>
    <w:rsid w:val="00D10648"/>
    <w:rsid w:val="00D1373D"/>
    <w:rsid w:val="00D200E4"/>
    <w:rsid w:val="00D2049A"/>
    <w:rsid w:val="00D212FB"/>
    <w:rsid w:val="00D24803"/>
    <w:rsid w:val="00D353FF"/>
    <w:rsid w:val="00D40795"/>
    <w:rsid w:val="00D41C06"/>
    <w:rsid w:val="00D47043"/>
    <w:rsid w:val="00D51479"/>
    <w:rsid w:val="00D56B35"/>
    <w:rsid w:val="00D625F8"/>
    <w:rsid w:val="00D643EF"/>
    <w:rsid w:val="00D71AFA"/>
    <w:rsid w:val="00D73693"/>
    <w:rsid w:val="00D74A49"/>
    <w:rsid w:val="00D832F2"/>
    <w:rsid w:val="00D840D8"/>
    <w:rsid w:val="00D93A13"/>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D64E7"/>
    <w:rsid w:val="00DE12F4"/>
    <w:rsid w:val="00DE1DFC"/>
    <w:rsid w:val="00DF000E"/>
    <w:rsid w:val="00DF4624"/>
    <w:rsid w:val="00DF46D3"/>
    <w:rsid w:val="00DF4743"/>
    <w:rsid w:val="00DF532C"/>
    <w:rsid w:val="00DF7A21"/>
    <w:rsid w:val="00DF7B2B"/>
    <w:rsid w:val="00E01909"/>
    <w:rsid w:val="00E032F3"/>
    <w:rsid w:val="00E04FDF"/>
    <w:rsid w:val="00E05F15"/>
    <w:rsid w:val="00E0608C"/>
    <w:rsid w:val="00E07D2B"/>
    <w:rsid w:val="00E10531"/>
    <w:rsid w:val="00E17D79"/>
    <w:rsid w:val="00E20A02"/>
    <w:rsid w:val="00E21681"/>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85789"/>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E6F88"/>
    <w:rsid w:val="00EF394B"/>
    <w:rsid w:val="00F01C96"/>
    <w:rsid w:val="00F0661F"/>
    <w:rsid w:val="00F12CBB"/>
    <w:rsid w:val="00F1355C"/>
    <w:rsid w:val="00F15F80"/>
    <w:rsid w:val="00F2566F"/>
    <w:rsid w:val="00F26477"/>
    <w:rsid w:val="00F26C2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5492"/>
    <w:rsid w:val="00FB1EB6"/>
    <w:rsid w:val="00FB28F5"/>
    <w:rsid w:val="00FB466D"/>
    <w:rsid w:val="00FB4E10"/>
    <w:rsid w:val="00FB5FF6"/>
    <w:rsid w:val="00FB6FF9"/>
    <w:rsid w:val="00FC066F"/>
    <w:rsid w:val="00FC3901"/>
    <w:rsid w:val="00FC5B79"/>
    <w:rsid w:val="00FC7E58"/>
    <w:rsid w:val="00FE5E89"/>
    <w:rsid w:val="00FE7260"/>
    <w:rsid w:val="00FF0866"/>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uiPriority w:val="99"/>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uiPriority w:val="99"/>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semiHidden/>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semiHidden/>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uiPriority w:val="99"/>
    <w:semiHidden/>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uiPriority w:val="99"/>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semiHidden/>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uiPriority w:val="99"/>
    <w:rsid w:val="009C3597"/>
    <w:rPr>
      <w:kern w:val="2"/>
      <w:sz w:val="18"/>
      <w:szCs w:val="18"/>
    </w:rPr>
  </w:style>
  <w:style w:type="character" w:customStyle="1" w:styleId="Chard">
    <w:name w:val="批注框文本 Char"/>
    <w:link w:val="aff2"/>
    <w:uiPriority w:val="99"/>
    <w:semiHidden/>
    <w:rsid w:val="009C3597"/>
    <w:rPr>
      <w:kern w:val="2"/>
      <w:sz w:val="18"/>
      <w:szCs w:val="18"/>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1167</Words>
  <Characters>6658</Characters>
  <Application>Microsoft Office Word</Application>
  <DocSecurity>0</DocSecurity>
  <Lines>55</Lines>
  <Paragraphs>15</Paragraphs>
  <ScaleCrop>false</ScaleCrop>
  <Company>CHINA</Company>
  <LinksUpToDate>false</LinksUpToDate>
  <CharactersWithSpaces>7810</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14</cp:revision>
  <cp:lastPrinted>2013-09-24T01:34:00Z</cp:lastPrinted>
  <dcterms:created xsi:type="dcterms:W3CDTF">2019-03-28T02:49:00Z</dcterms:created>
  <dcterms:modified xsi:type="dcterms:W3CDTF">2019-05-09T08:08:00Z</dcterms:modified>
</cp:coreProperties>
</file>