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93" w:rsidRDefault="00471193" w:rsidP="00A00288">
      <w:pPr>
        <w:spacing w:line="440" w:lineRule="exact"/>
        <w:rPr>
          <w:rFonts w:ascii="隶书" w:eastAsia="隶书" w:hAnsi="新宋体" w:cs="Arial"/>
          <w:bCs/>
          <w:color w:val="000000"/>
          <w:sz w:val="36"/>
          <w:szCs w:val="30"/>
        </w:rPr>
      </w:pPr>
      <w:bookmarkStart w:id="0" w:name="_Toc151354173"/>
      <w:r w:rsidRPr="00471193">
        <w:rPr>
          <w:rFonts w:ascii="隶书" w:eastAsia="隶书" w:hAnsi="新宋体" w:cs="Arial" w:hint="eastAsia"/>
          <w:bCs/>
          <w:color w:val="000000"/>
          <w:sz w:val="36"/>
          <w:szCs w:val="30"/>
        </w:rPr>
        <w:t>越州中学数字IP网络广播及听力模拟备份系统项目</w:t>
      </w:r>
    </w:p>
    <w:p w:rsidR="00A00288" w:rsidRPr="00DD3A21" w:rsidRDefault="00092E49" w:rsidP="00A00288">
      <w:pPr>
        <w:spacing w:line="440" w:lineRule="exact"/>
        <w:rPr>
          <w:rFonts w:ascii="仿宋_GB2312" w:eastAsia="仿宋_GB2312" w:hAnsi="新宋体" w:cs="Arial"/>
          <w:color w:val="000000"/>
          <w:sz w:val="24"/>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1B565E" w:rsidRPr="009D3B4B" w:rsidRDefault="001B565E" w:rsidP="001B565E">
      <w:pPr>
        <w:spacing w:line="440" w:lineRule="exact"/>
        <w:ind w:firstLineChars="225" w:firstLine="540"/>
        <w:rPr>
          <w:rFonts w:ascii="仿宋_GB2312" w:eastAsia="仿宋_GB2312" w:hAnsi="宋体" w:cs="宋体"/>
          <w:kern w:val="0"/>
          <w:sz w:val="24"/>
        </w:rPr>
      </w:pPr>
      <w:r w:rsidRPr="009D3B4B">
        <w:rPr>
          <w:rFonts w:ascii="仿宋_GB2312" w:eastAsia="仿宋_GB2312" w:hAnsi="宋体" w:cs="宋体" w:hint="eastAsia"/>
          <w:kern w:val="0"/>
          <w:sz w:val="24"/>
        </w:rPr>
        <w:t>1.符合政府采购法第二十二条之供应商资格规定。</w:t>
      </w:r>
    </w:p>
    <w:p w:rsidR="001B565E" w:rsidRPr="009D3B4B" w:rsidRDefault="001B565E" w:rsidP="001B565E">
      <w:pPr>
        <w:spacing w:line="440" w:lineRule="exact"/>
        <w:ind w:firstLineChars="225" w:firstLine="540"/>
        <w:rPr>
          <w:rFonts w:ascii="仿宋_GB2312" w:eastAsia="仿宋_GB2312" w:hAnsi="宋体" w:cs="宋体"/>
          <w:kern w:val="0"/>
          <w:sz w:val="24"/>
        </w:rPr>
      </w:pPr>
      <w:r w:rsidRPr="009D3B4B">
        <w:rPr>
          <w:rFonts w:ascii="仿宋_GB2312" w:eastAsia="仿宋_GB2312" w:hAnsi="宋体" w:cs="宋体" w:hint="eastAsia"/>
          <w:kern w:val="0"/>
          <w:sz w:val="24"/>
        </w:rPr>
        <w:t>2.未被“信用中国”（www.creditchina.gov.cn）、中国政府采购网（www.ccgp.gov.cn）列入失信被执行人、重大税收违法案件当事人名单、政府采购严重违法失信行为记录名单。</w:t>
      </w:r>
    </w:p>
    <w:p w:rsidR="001B565E" w:rsidRPr="009D3B4B" w:rsidRDefault="001B565E" w:rsidP="001B565E">
      <w:pPr>
        <w:spacing w:line="440" w:lineRule="exact"/>
        <w:ind w:firstLineChars="225" w:firstLine="540"/>
        <w:rPr>
          <w:rFonts w:ascii="仿宋_GB2312" w:eastAsia="仿宋_GB2312" w:hAnsi="宋体" w:cs="宋体"/>
          <w:kern w:val="0"/>
          <w:sz w:val="24"/>
        </w:rPr>
      </w:pPr>
      <w:r w:rsidRPr="009D3B4B">
        <w:rPr>
          <w:rFonts w:ascii="仿宋_GB2312" w:eastAsia="仿宋_GB2312" w:hAnsi="宋体" w:cs="宋体" w:hint="eastAsia"/>
          <w:kern w:val="0"/>
          <w:sz w:val="24"/>
        </w:rPr>
        <w:t>3.本项目不接受联合体投标。</w:t>
      </w:r>
    </w:p>
    <w:p w:rsidR="00471193" w:rsidRDefault="00092E49" w:rsidP="00471193">
      <w:pPr>
        <w:spacing w:line="440" w:lineRule="exact"/>
        <w:outlineLvl w:val="0"/>
        <w:rPr>
          <w:rFonts w:ascii="仿宋_GB2312" w:eastAsia="仿宋_GB2312"/>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、采购人联系方式：</w:t>
      </w:r>
      <w:r w:rsidR="00471193" w:rsidRPr="00F10211">
        <w:rPr>
          <w:rFonts w:ascii="仿宋_GB2312" w:eastAsia="仿宋_GB2312" w:hint="eastAsia"/>
          <w:sz w:val="24"/>
        </w:rPr>
        <w:t>越州中学，隋秀龙</w:t>
      </w:r>
      <w:r w:rsidR="00471193">
        <w:rPr>
          <w:rFonts w:ascii="仿宋_GB2312" w:eastAsia="仿宋_GB2312" w:hint="eastAsia"/>
          <w:sz w:val="24"/>
        </w:rPr>
        <w:t>，</w:t>
      </w:r>
      <w:r w:rsidR="00471193" w:rsidRPr="00F10211">
        <w:rPr>
          <w:rFonts w:ascii="仿宋_GB2312" w:eastAsia="仿宋_GB2312" w:hint="eastAsia"/>
          <w:sz w:val="24"/>
        </w:rPr>
        <w:t>88133636。</w:t>
      </w:r>
    </w:p>
    <w:p w:rsidR="00A00288" w:rsidRDefault="00092E49" w:rsidP="00471193">
      <w:pPr>
        <w:spacing w:line="440" w:lineRule="exact"/>
        <w:outlineLvl w:val="0"/>
        <w:rPr>
          <w:rFonts w:ascii="仿宋_GB2312" w:eastAsia="仿宋_GB2312" w:hAnsi="宋体"/>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5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835"/>
        <w:gridCol w:w="2410"/>
        <w:gridCol w:w="1620"/>
      </w:tblGrid>
      <w:tr w:rsidR="00471193" w:rsidRPr="00F10211" w:rsidTr="006210BB">
        <w:trPr>
          <w:trHeight w:val="466"/>
        </w:trPr>
        <w:tc>
          <w:tcPr>
            <w:tcW w:w="1701" w:type="dxa"/>
            <w:vAlign w:val="center"/>
          </w:tcPr>
          <w:bookmarkEnd w:id="0"/>
          <w:p w:rsidR="00471193" w:rsidRPr="00F10211" w:rsidRDefault="00471193" w:rsidP="006210BB">
            <w:pPr>
              <w:jc w:val="center"/>
              <w:rPr>
                <w:rFonts w:ascii="仿宋_GB2312" w:eastAsia="仿宋_GB2312" w:hAnsi="新宋体" w:cs="Arial"/>
                <w:b/>
                <w:szCs w:val="21"/>
              </w:rPr>
            </w:pPr>
            <w:r w:rsidRPr="00F10211">
              <w:rPr>
                <w:rFonts w:ascii="仿宋_GB2312" w:eastAsia="仿宋_GB2312" w:hAnsi="新宋体" w:cs="宋体" w:hint="eastAsia"/>
                <w:b/>
                <w:szCs w:val="21"/>
              </w:rPr>
              <w:t>标项</w:t>
            </w:r>
          </w:p>
        </w:tc>
        <w:tc>
          <w:tcPr>
            <w:tcW w:w="2835" w:type="dxa"/>
            <w:vAlign w:val="center"/>
          </w:tcPr>
          <w:p w:rsidR="00471193" w:rsidRPr="00F10211" w:rsidRDefault="00471193" w:rsidP="006210BB">
            <w:pPr>
              <w:jc w:val="center"/>
              <w:rPr>
                <w:rFonts w:ascii="仿宋_GB2312" w:eastAsia="仿宋_GB2312" w:hAnsi="新宋体" w:cs="宋体"/>
                <w:b/>
                <w:szCs w:val="21"/>
              </w:rPr>
            </w:pPr>
            <w:r w:rsidRPr="00F10211">
              <w:rPr>
                <w:rFonts w:ascii="仿宋_GB2312" w:eastAsia="仿宋_GB2312" w:hAnsi="新宋体" w:cs="宋体" w:hint="eastAsia"/>
                <w:b/>
                <w:szCs w:val="21"/>
              </w:rPr>
              <w:t>标段名称及数量</w:t>
            </w:r>
          </w:p>
        </w:tc>
        <w:tc>
          <w:tcPr>
            <w:tcW w:w="2410" w:type="dxa"/>
            <w:vAlign w:val="center"/>
          </w:tcPr>
          <w:p w:rsidR="00471193" w:rsidRPr="00F10211" w:rsidRDefault="00471193" w:rsidP="006210BB">
            <w:pPr>
              <w:jc w:val="center"/>
              <w:rPr>
                <w:rFonts w:ascii="仿宋_GB2312" w:eastAsia="仿宋_GB2312" w:hAnsi="新宋体" w:cs="Arial"/>
                <w:b/>
                <w:szCs w:val="21"/>
              </w:rPr>
            </w:pPr>
            <w:r w:rsidRPr="00F10211">
              <w:rPr>
                <w:rFonts w:ascii="仿宋_GB2312" w:eastAsia="仿宋_GB2312" w:hAnsi="新宋体" w:cs="Arial" w:hint="eastAsia"/>
                <w:b/>
                <w:szCs w:val="21"/>
              </w:rPr>
              <w:t>预算金额或最高限价（单位：人民币元）</w:t>
            </w:r>
          </w:p>
        </w:tc>
        <w:tc>
          <w:tcPr>
            <w:tcW w:w="1620" w:type="dxa"/>
            <w:vAlign w:val="center"/>
          </w:tcPr>
          <w:p w:rsidR="00471193" w:rsidRPr="00F10211" w:rsidRDefault="00471193" w:rsidP="006210BB">
            <w:pPr>
              <w:jc w:val="center"/>
              <w:rPr>
                <w:rFonts w:ascii="仿宋_GB2312" w:eastAsia="仿宋_GB2312" w:hAnsi="新宋体" w:cs="Arial"/>
                <w:b/>
                <w:szCs w:val="21"/>
              </w:rPr>
            </w:pPr>
            <w:r w:rsidRPr="00F10211">
              <w:rPr>
                <w:rFonts w:ascii="仿宋_GB2312" w:eastAsia="仿宋_GB2312" w:hAnsi="新宋体" w:cs="Arial" w:hint="eastAsia"/>
                <w:b/>
                <w:szCs w:val="21"/>
              </w:rPr>
              <w:t>投标保证金（单位：人民币元）</w:t>
            </w:r>
          </w:p>
        </w:tc>
      </w:tr>
      <w:tr w:rsidR="00471193" w:rsidRPr="00F10211" w:rsidTr="006210BB">
        <w:trPr>
          <w:trHeight w:val="124"/>
        </w:trPr>
        <w:tc>
          <w:tcPr>
            <w:tcW w:w="1701" w:type="dxa"/>
            <w:vAlign w:val="center"/>
          </w:tcPr>
          <w:p w:rsidR="00471193" w:rsidRPr="00F10211" w:rsidRDefault="00471193" w:rsidP="006210BB">
            <w:pPr>
              <w:jc w:val="center"/>
              <w:rPr>
                <w:rFonts w:ascii="仿宋_GB2312" w:eastAsia="仿宋_GB2312" w:hAnsi="新宋体" w:cs="Arial"/>
                <w:szCs w:val="21"/>
              </w:rPr>
            </w:pPr>
            <w:r w:rsidRPr="00F10211">
              <w:rPr>
                <w:rFonts w:ascii="仿宋_GB2312" w:eastAsia="仿宋_GB2312" w:hAnsi="新宋体" w:cs="Arial"/>
                <w:szCs w:val="21"/>
              </w:rPr>
              <w:t>2019-11-0313-1</w:t>
            </w:r>
          </w:p>
        </w:tc>
        <w:tc>
          <w:tcPr>
            <w:tcW w:w="2835" w:type="dxa"/>
            <w:vAlign w:val="center"/>
          </w:tcPr>
          <w:p w:rsidR="00471193" w:rsidRPr="00F10211" w:rsidRDefault="00471193" w:rsidP="006210BB">
            <w:pPr>
              <w:rPr>
                <w:rFonts w:ascii="仿宋_GB2312" w:eastAsia="仿宋_GB2312" w:hAnsi="新宋体" w:cs="Arial"/>
                <w:szCs w:val="21"/>
              </w:rPr>
            </w:pPr>
            <w:r w:rsidRPr="00F10211">
              <w:rPr>
                <w:rFonts w:ascii="仿宋_GB2312" w:eastAsia="仿宋_GB2312" w:hAnsi="新宋体" w:cs="Arial" w:hint="eastAsia"/>
                <w:szCs w:val="21"/>
              </w:rPr>
              <w:t>数字IP网络广播及听力模拟备份系统</w:t>
            </w:r>
          </w:p>
        </w:tc>
        <w:tc>
          <w:tcPr>
            <w:tcW w:w="2410" w:type="dxa"/>
            <w:vAlign w:val="center"/>
          </w:tcPr>
          <w:p w:rsidR="00471193" w:rsidRPr="00F10211" w:rsidRDefault="00471193" w:rsidP="006210BB">
            <w:pPr>
              <w:rPr>
                <w:rFonts w:ascii="仿宋_GB2312" w:eastAsia="仿宋_GB2312" w:hAnsi="新宋体" w:cs="Arial"/>
                <w:szCs w:val="21"/>
              </w:rPr>
            </w:pPr>
            <w:r w:rsidRPr="00F10211">
              <w:rPr>
                <w:rFonts w:ascii="仿宋_GB2312" w:eastAsia="仿宋_GB2312" w:hAnsi="新宋体" w:cs="Arial" w:hint="eastAsia"/>
                <w:szCs w:val="21"/>
              </w:rPr>
              <w:t>￥750</w:t>
            </w:r>
            <w:r w:rsidRPr="00F10211">
              <w:rPr>
                <w:rFonts w:ascii="仿宋_GB2312" w:eastAsia="仿宋_GB2312" w:hAnsi="新宋体" w:cs="Arial"/>
                <w:szCs w:val="21"/>
              </w:rPr>
              <w:t>000.00</w:t>
            </w:r>
          </w:p>
        </w:tc>
        <w:tc>
          <w:tcPr>
            <w:tcW w:w="1620" w:type="dxa"/>
            <w:vAlign w:val="center"/>
          </w:tcPr>
          <w:p w:rsidR="00471193" w:rsidRPr="00F10211" w:rsidRDefault="00471193" w:rsidP="006210BB">
            <w:pPr>
              <w:rPr>
                <w:rFonts w:ascii="仿宋_GB2312" w:eastAsia="仿宋_GB2312" w:hAnsi="新宋体" w:cs="Arial"/>
                <w:szCs w:val="21"/>
              </w:rPr>
            </w:pPr>
            <w:r w:rsidRPr="00F10211">
              <w:rPr>
                <w:rFonts w:ascii="仿宋_GB2312" w:eastAsia="仿宋_GB2312" w:hAnsi="新宋体" w:cs="Arial" w:hint="eastAsia"/>
                <w:szCs w:val="21"/>
              </w:rPr>
              <w:t>￥0</w:t>
            </w:r>
            <w:r w:rsidRPr="00F10211">
              <w:rPr>
                <w:rFonts w:ascii="仿宋_GB2312" w:eastAsia="仿宋_GB2312" w:hAnsi="新宋体" w:cs="Arial"/>
                <w:szCs w:val="21"/>
              </w:rPr>
              <w:t>.00</w:t>
            </w:r>
          </w:p>
        </w:tc>
      </w:tr>
    </w:tbl>
    <w:p w:rsidR="00471193" w:rsidRPr="00F10211" w:rsidRDefault="00471193" w:rsidP="00471193">
      <w:pPr>
        <w:snapToGrid w:val="0"/>
        <w:spacing w:line="440" w:lineRule="exact"/>
        <w:jc w:val="left"/>
        <w:rPr>
          <w:rFonts w:ascii="仿宋_GB2312" w:eastAsia="仿宋_GB2312" w:hAnsi="宋体"/>
          <w:b/>
          <w:sz w:val="24"/>
        </w:rPr>
      </w:pPr>
      <w:r w:rsidRPr="00D437BA">
        <w:rPr>
          <w:rFonts w:ascii="仿宋_GB2312" w:eastAsia="仿宋_GB2312" w:hAnsi="宋体" w:hint="eastAsia"/>
          <w:b/>
          <w:sz w:val="24"/>
          <w:bdr w:val="single" w:sz="4" w:space="0" w:color="auto"/>
        </w:rPr>
        <w:t>01标</w:t>
      </w:r>
      <w:r>
        <w:rPr>
          <w:rFonts w:ascii="仿宋_GB2312" w:eastAsia="仿宋_GB2312" w:hAnsi="宋体" w:hint="eastAsia"/>
          <w:b/>
          <w:sz w:val="24"/>
        </w:rPr>
        <w:t xml:space="preserve"> </w:t>
      </w:r>
      <w:r w:rsidRPr="00D437BA">
        <w:rPr>
          <w:rFonts w:ascii="仿宋_GB2312" w:eastAsia="仿宋_GB2312" w:hAnsi="宋体" w:hint="eastAsia"/>
          <w:b/>
          <w:sz w:val="24"/>
        </w:rPr>
        <w:t>数字IP网络广播及听力模拟备份系统</w:t>
      </w:r>
    </w:p>
    <w:p w:rsidR="00471193" w:rsidRPr="00BC0812" w:rsidRDefault="00471193" w:rsidP="00471193">
      <w:pPr>
        <w:spacing w:line="440" w:lineRule="exact"/>
        <w:jc w:val="left"/>
        <w:rPr>
          <w:rFonts w:ascii="仿宋_GB2312" w:eastAsia="仿宋_GB2312" w:hAnsi="宋体"/>
          <w:b/>
          <w:sz w:val="24"/>
        </w:rPr>
      </w:pPr>
      <w:r>
        <w:rPr>
          <w:rFonts w:ascii="仿宋_GB2312" w:eastAsia="仿宋_GB2312" w:hAnsi="宋体" w:hint="eastAsia"/>
          <w:b/>
          <w:sz w:val="24"/>
        </w:rPr>
        <w:t>一、</w:t>
      </w:r>
      <w:r w:rsidRPr="00BC0812">
        <w:rPr>
          <w:rFonts w:ascii="仿宋_GB2312" w:eastAsia="仿宋_GB2312" w:hAnsi="宋体" w:hint="eastAsia"/>
          <w:b/>
          <w:sz w:val="24"/>
        </w:rPr>
        <w:t>设备清单</w:t>
      </w:r>
    </w:p>
    <w:tbl>
      <w:tblPr>
        <w:tblW w:w="5107" w:type="pct"/>
        <w:tblLook w:val="04A0"/>
      </w:tblPr>
      <w:tblGrid>
        <w:gridCol w:w="614"/>
        <w:gridCol w:w="53"/>
        <w:gridCol w:w="1219"/>
        <w:gridCol w:w="5026"/>
        <w:gridCol w:w="63"/>
        <w:gridCol w:w="933"/>
        <w:gridCol w:w="796"/>
      </w:tblGrid>
      <w:tr w:rsidR="00471193" w:rsidRPr="00BC0812" w:rsidTr="006210BB">
        <w:trPr>
          <w:trHeight w:val="285"/>
        </w:trPr>
        <w:tc>
          <w:tcPr>
            <w:tcW w:w="384" w:type="pct"/>
            <w:gridSpan w:val="2"/>
            <w:tcBorders>
              <w:top w:val="single" w:sz="4" w:space="0" w:color="auto"/>
              <w:left w:val="single" w:sz="4" w:space="0" w:color="auto"/>
              <w:bottom w:val="nil"/>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序号</w:t>
            </w:r>
          </w:p>
        </w:tc>
        <w:tc>
          <w:tcPr>
            <w:tcW w:w="699" w:type="pct"/>
            <w:tcBorders>
              <w:top w:val="single" w:sz="4" w:space="0" w:color="auto"/>
              <w:left w:val="nil"/>
              <w:bottom w:val="nil"/>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产品名称</w:t>
            </w:r>
          </w:p>
        </w:tc>
        <w:tc>
          <w:tcPr>
            <w:tcW w:w="2887" w:type="pct"/>
            <w:tcBorders>
              <w:top w:val="single" w:sz="4" w:space="0" w:color="auto"/>
              <w:left w:val="nil"/>
              <w:bottom w:val="nil"/>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技术参数</w:t>
            </w:r>
          </w:p>
        </w:tc>
        <w:tc>
          <w:tcPr>
            <w:tcW w:w="572" w:type="pct"/>
            <w:gridSpan w:val="2"/>
            <w:tcBorders>
              <w:top w:val="single" w:sz="4" w:space="0" w:color="auto"/>
              <w:left w:val="nil"/>
              <w:bottom w:val="nil"/>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数量</w:t>
            </w:r>
          </w:p>
        </w:tc>
        <w:tc>
          <w:tcPr>
            <w:tcW w:w="457" w:type="pct"/>
            <w:tcBorders>
              <w:top w:val="single" w:sz="4" w:space="0" w:color="auto"/>
              <w:left w:val="nil"/>
              <w:bottom w:val="nil"/>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单位</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一、广播中心机房主控设备</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主机服务器</w:t>
            </w:r>
          </w:p>
        </w:tc>
      </w:tr>
      <w:tr w:rsidR="00471193" w:rsidRPr="00BC0812" w:rsidTr="006210BB">
        <w:trPr>
          <w:trHeight w:val="558"/>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IP网络听学服务器</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（核心产品）</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1.采用工业级工控机机箱设计，具有≥15英寸LED液晶显示屏，支持触摸控制屏；服务器要求运载windows server 2008操作系统。</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2.支持1路短路触发开机接口，用于实现定时驱动开机运行。</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 xml:space="preserve">3.支持≥4×USB接口、≥6×串口接口、≥1×并口、≥1×千兆网口、1路VGA输出接口。 </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4.配置不低于双核/双线程/1.8GHz处理器，内存配置不低于2G DDR3，采用固态硬盘容量不低于128G。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5.系统音频信号标准输入电平：LINE：300mV； MIC：5mV；系统音频信号标准输出电平：0dBV。</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6.支持录音存储功能，可在后台自定义设置录音文件保存路径。</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.支持通过手机APP进行随时随地对IP广播音箱/终端进行播控功能，可实现单条内容推送、音箱音量控制与暂停/播放、播放进度条拖拉等功能。</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7.2提供7.1的</w:t>
            </w:r>
            <w:r w:rsidRPr="00BC0812">
              <w:rPr>
                <w:rFonts w:ascii="仿宋_GB2312" w:eastAsia="仿宋_GB2312" w:hAnsi="宋体" w:cs="宋体" w:hint="eastAsia"/>
                <w:color w:val="000000"/>
                <w:kern w:val="0"/>
                <w:sz w:val="20"/>
                <w:szCs w:val="20"/>
              </w:rPr>
              <w:t>功能界面截图</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8.支持通过手机APP实现在规定的时间内对IP广播音箱/终端会自动智能推送内容开始播放，支持音频文件智能推送的功能，可选10分钟、30分钟、60分钟、2小时。</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9.支持录音信息推送、输入文本内容转语音推送、常用语信息推送到对应的单个或多个IP广播音箱/终端，支持即时推送、定时推送功能，并且可调整推送音量大小和播放次数。</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10.支持通过手机APP可实时查看音箱的空闲状态、离线状态、音量大小，远程控制音箱播放内容、音量大小、进度等功能。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▲11.支持通过手机APP实现IP广播音箱/终端进行播放与北京师范大学、人民教育出版社等单位合作对应版权的学科资源内容。</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▲12.支持通过手机APP实现对IP广播音箱/终端进行播放与语文教材同步的内容，包括：“课文朗读”、“字词听写”、“语文专题”、“必背篇章”、“示范诵读”、“中华吟诵”、“中外名著”等内容。</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▲13.支持通过手机APP实现对IP广播音箱/终端进行播放与英语教材同步的内容，包括：“人教版课内”、“泸教版课内”、“北京版课内”、“英语故事”、“场景对话”、“英文歌曲”等内容。</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IP网络听学服务器（备用）</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参考品牌：联想Th</w:t>
            </w:r>
            <w:r w:rsidRPr="00BC0812">
              <w:rPr>
                <w:rFonts w:ascii="仿宋_GB2312" w:eastAsia="仿宋_GB2312" w:hAnsi="宋体" w:cs="宋体"/>
                <w:color w:val="000000"/>
                <w:kern w:val="0"/>
                <w:sz w:val="20"/>
                <w:szCs w:val="20"/>
              </w:rPr>
              <w:t xml:space="preserve">inkCentre DELL </w:t>
            </w:r>
            <w:r w:rsidRPr="00BC0812">
              <w:rPr>
                <w:rFonts w:ascii="仿宋_GB2312" w:eastAsia="仿宋_GB2312" w:hAnsi="宋体" w:cs="宋体" w:hint="eastAsia"/>
                <w:color w:val="000000"/>
                <w:kern w:val="0"/>
                <w:sz w:val="20"/>
                <w:szCs w:val="20"/>
              </w:rPr>
              <w:t>惠普</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Intel 酷睿i5-9500(六核</w:t>
            </w: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 xml:space="preserve">3.0GHz)/16GB/256GB+1TB/Slim DVD rambo/RX550X </w:t>
            </w: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4GB独显/250W电源/USB键鼠</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 xml:space="preserve">　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841"/>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软件</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1.系统包括有语文教材同步的“课文朗读”、“字词听写”、“语文专题”、“必背篇章”、“示范诵读”、“中华吟诵”、“中外名著”等内容，并且提供在线内容及持续更新服务。</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2.系统包括有英语教材同步内容：“人教版课内”、“泸教版课内”、“北京版课内”、“英语故事”、“场景对话”、“英文歌曲”等内容，并且提供在线内容及持续更新服务。</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系统包括有音乐、综合教材同步的内容，包括：“人教音乐”、“校园音乐”、“入校音乐”、“作业背景声”、“音乐大师”、“古诗童韵”、“趣味数学”、“同步科学”、“安全百科”、“国学启蒙”、“科学故事”、“专注训练”、“名师作文”、“家长学校”等内容，并且提供在线内容及持续更新服务。</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4.系统包括有科学故事2个系列、音乐类7个系列、音乐大师课5个系列、示范诵读、以及经典诗文包含的3个系列和雪纯读书2个系列，并且提供在线内容及持续更新服务。</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5.可选配专题栏目类型：中外名著、安全教育等内容，并且提供在线内容及持续更新服务。</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6.与北京师范大学、人民教育出版社等单位合作，具有</w:t>
            </w:r>
            <w:r w:rsidRPr="00BC0812">
              <w:rPr>
                <w:rFonts w:ascii="仿宋_GB2312" w:eastAsia="仿宋_GB2312" w:hAnsi="宋体" w:cs="宋体" w:hint="eastAsia"/>
                <w:color w:val="000000"/>
                <w:kern w:val="0"/>
                <w:sz w:val="20"/>
                <w:szCs w:val="20"/>
              </w:rPr>
              <w:lastRenderedPageBreak/>
              <w:t>对应版权的学科资源内容，并且提供在线内容及持续更新服务。</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7.支持组织分组管理、用户管理功能，可为用户分配管理员或普通用户权限。</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8.支持学校上传本校资源内容，支持资源的分类、添加海报、图标等功能，并可在听学服务平台的发布。支持通过听学系统手机APP对学校资源进行推送播放功能。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9.支持通过手机APP进行随时随地对网络音箱、IP广播音箱进行播控功能，可实现单条内容推送、音箱音量控制与暂停/播放、播放进度条拖拉等功能。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10.支持音频文件智能推送的功能，可选10分钟、30分钟、60分钟、2小时，在规定的时间内网络音箱、IP广播音箱会自动智能推送内容开始播放。</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支持录音信息推送、输入文本内容转语音推送、常用语信息推送到对应的单个或多个网络音箱、IP广播音箱，支持即时推送、定时推送功能，并且可调整推送音量大小和播放次数，支持手机APP实时查看网络音箱、IP广播音箱的空闲状态、离线状态、音量大小</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12.支持内容分享到QQ、微信好友、微信朋友圈等，支持内容收藏功能。</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套</w:t>
            </w:r>
          </w:p>
        </w:tc>
      </w:tr>
      <w:tr w:rsidR="00471193" w:rsidRPr="00BC0812" w:rsidTr="006210BB">
        <w:trPr>
          <w:trHeight w:val="1408"/>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4</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数字化IP网络广播客户端管理软件</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1.软件是整个系统的运行核心，统一管理系统内所有音频终端，包括寻呼话筒、对讲终端、广播终端和消防接口设备，实时显示音频终端的IP地址、在线状态、任务状态、音量等运行状态。</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▲2.广播系统需要为嵌入式（B/S架构），通过网页登陆即可进行终端管理、用户管理、节目播放管理、媒体库管理等功能的操作。（提供功能演示视频供评标查证）</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3.管理节目库资源，为所有音频终端器提供定时播放和实时点播媒体服务，响应各终端的节目播放请求，为各音频工作站提供数据接口服务。支持手机移动端WIFI点播，兼容Android和IOS系统手机APP进行操作。</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提供全双工语音数据交换，响应各对讲终端的呼叫和通话请求，支持一键呼叫、一键对讲、一键求助、一键报警等通话模式，支持自动接听、手动接听，支持自定义接听提示音；支持多种呼叫策略，包括呼叫等待、呼叫转移、无人接听提醒，支持时间策略和转移策略自定义设置。</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5.支持设置对讲终端呼叫策略，可自定义通话时间0-180S或不受限，可选择是否自动接听，支持自定义选择来电铃声与等待铃声。（提供设置界面截图并盖公章）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6.支持终端短路输入联动触发，可任意设置联动触发方案和触发终端数量，触发方案包括短路输出、音乐播放等。</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7.编程定时任务，支持编程多套定时方案，支持选择任意终端和设置任意时间；支持多套定时打铃方案同时启用，每套定时打铃方案支持多套任务同时进行，支持一键启用/停用所有方案。</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.支持定时巡更功能，支持自定义巡更任务的执行时间及重复周期，可自定义指示灯闪烁间隔时间0-30s。</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8.2提供8.1的</w:t>
            </w:r>
            <w:r w:rsidRPr="00BC0812">
              <w:rPr>
                <w:rFonts w:ascii="仿宋_GB2312" w:eastAsia="仿宋_GB2312" w:hAnsi="宋体" w:cs="宋体" w:hint="eastAsia"/>
                <w:color w:val="000000"/>
                <w:kern w:val="0"/>
                <w:sz w:val="20"/>
                <w:szCs w:val="20"/>
              </w:rPr>
              <w:t>配置界面截图</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9.支持后台换肤功能，可根据喜好自由切换皮肤主题；后台软件支持对终端进行远程固件升级。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10.支持广播、对讲、实时采集、终端监听进行录音；支持文本广播功能，可实现将文本转成语音，支持后台调整语速、设置男声或女声功能；支持电子地图功能，可实现在地图上实时显示终端状态。</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.支持对8路功率分区终端进行功率控制分区设置，通过web页面后台或分控客户端均可轻松设置分区。</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11.2提供11.1的</w:t>
            </w:r>
            <w:r w:rsidRPr="00BC0812">
              <w:rPr>
                <w:rFonts w:ascii="仿宋_GB2312" w:eastAsia="仿宋_GB2312" w:hAnsi="宋体" w:cs="宋体" w:hint="eastAsia"/>
                <w:color w:val="000000"/>
                <w:kern w:val="0"/>
                <w:sz w:val="20"/>
                <w:szCs w:val="20"/>
              </w:rPr>
              <w:t>设置界面截图</w:t>
            </w:r>
            <w:r>
              <w:rPr>
                <w:rFonts w:ascii="仿宋_GB2312" w:eastAsia="仿宋_GB2312" w:hAnsi="宋体" w:cs="宋体" w:hint="eastAsia"/>
                <w:color w:val="000000"/>
                <w:kern w:val="0"/>
                <w:sz w:val="20"/>
                <w:szCs w:val="20"/>
              </w:rPr>
              <w:t>。</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12.</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支持对终端设置时间显示配置，可设置0-6级别亮度值，可设置离线后不显示时间等模式。</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12.2提供12.1的</w:t>
            </w:r>
            <w:r w:rsidRPr="00BC0812">
              <w:rPr>
                <w:rFonts w:ascii="仿宋_GB2312" w:eastAsia="仿宋_GB2312" w:hAnsi="宋体" w:cs="宋体" w:hint="eastAsia"/>
                <w:color w:val="000000"/>
                <w:kern w:val="0"/>
                <w:sz w:val="20"/>
                <w:szCs w:val="20"/>
              </w:rPr>
              <w:t>设置界面截图</w:t>
            </w:r>
            <w:r>
              <w:rPr>
                <w:rFonts w:ascii="仿宋_GB2312" w:eastAsia="仿宋_GB2312" w:hAnsi="宋体" w:cs="宋体" w:hint="eastAsia"/>
                <w:color w:val="000000"/>
                <w:kern w:val="0"/>
                <w:sz w:val="20"/>
                <w:szCs w:val="20"/>
              </w:rPr>
              <w:t>。</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13.</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支持对终端设置不同的灯光模式，可分别自定义设置红灯亮、红灯灭、绿/蓝灯亮、绿/蓝灯灭时间0.1S-10S。</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13.2提供13.1的 </w:t>
            </w:r>
            <w:r w:rsidRPr="00BC0812">
              <w:rPr>
                <w:rFonts w:ascii="仿宋_GB2312" w:eastAsia="仿宋_GB2312" w:hAnsi="宋体" w:cs="宋体" w:hint="eastAsia"/>
                <w:color w:val="000000"/>
                <w:kern w:val="0"/>
                <w:sz w:val="20"/>
                <w:szCs w:val="20"/>
              </w:rPr>
              <w:t>设置界面截图</w:t>
            </w:r>
            <w:r>
              <w:rPr>
                <w:rFonts w:ascii="仿宋_GB2312" w:eastAsia="仿宋_GB2312" w:hAnsi="宋体" w:cs="宋体" w:hint="eastAsia"/>
                <w:color w:val="000000"/>
                <w:kern w:val="0"/>
                <w:sz w:val="20"/>
                <w:szCs w:val="20"/>
              </w:rPr>
              <w:t>。</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▲14.</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终端设备在现场使用环境不同而调节修饰音效，要求网页登陆广播系统后台可对终端进行5段均衡器调节：可对终端进行80Hz、300Hz、1KHz、3KHz、10KHz频点的±16dB调节。</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14.2提供14.1的</w:t>
            </w:r>
            <w:r w:rsidRPr="00BC0812">
              <w:rPr>
                <w:rFonts w:ascii="仿宋_GB2312" w:eastAsia="仿宋_GB2312" w:hAnsi="宋体" w:cs="宋体" w:hint="eastAsia"/>
                <w:color w:val="000000"/>
                <w:kern w:val="0"/>
                <w:sz w:val="20"/>
                <w:szCs w:val="20"/>
              </w:rPr>
              <w:t>功能界面截图</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提示：此部分设备需进行现场演示，详见评分细则。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套</w:t>
            </w:r>
          </w:p>
        </w:tc>
      </w:tr>
      <w:tr w:rsidR="00471193" w:rsidRPr="00BC0812" w:rsidTr="006210BB">
        <w:trPr>
          <w:trHeight w:val="48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5</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软件（IP软件加密狗）</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IP网络软件加密设备，软件注册使用加密狗方式，注册时可有效设定授权终端数量及使用时间期限。</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套</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音源设备</w:t>
            </w:r>
          </w:p>
        </w:tc>
      </w:tr>
      <w:tr w:rsidR="00471193" w:rsidRPr="00BC0812" w:rsidTr="006210BB">
        <w:trPr>
          <w:trHeight w:val="168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话筒</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话筒带前奏音（开启时，有前奏音乐放出），具备有灯环提示功能，具有抗手机、电磁、高频干扰能力。</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换能方式：电容式</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指向性：心型指向</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频率响应：40Hz-16KHz</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灵敏度：-38dB±2dB</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1124"/>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专业级CD播放器</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兼容光盘:12cm/CD/CD-R/CD-RW</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播放文件格式</w:t>
            </w:r>
            <w:r w:rsidRPr="00BC0812">
              <w:rPr>
                <w:rFonts w:ascii="仿宋_GB2312" w:eastAsia="仿宋_GB2312" w:hAnsi="宋体" w:cs="宋体" w:hint="eastAsia"/>
                <w:color w:val="000000"/>
                <w:kern w:val="0"/>
                <w:sz w:val="20"/>
                <w:szCs w:val="20"/>
              </w:rPr>
              <w:br w:type="page"/>
              <w:t>CD-DA:立体声,44.1kHz,16比特</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WAV(数据CD):立体声,32/44.1/48kHz,16比特</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br w:type="page"/>
              <w:t>MP3(数据CD):立体声,32/44.1/48kHz,32-320kbps,VBR对应</w:t>
            </w:r>
            <w:r w:rsidRPr="00BC0812">
              <w:rPr>
                <w:rFonts w:ascii="仿宋_GB2312" w:eastAsia="仿宋_GB2312" w:hAnsi="宋体" w:cs="宋体" w:hint="eastAsia"/>
                <w:color w:val="000000"/>
                <w:kern w:val="0"/>
                <w:sz w:val="20"/>
                <w:szCs w:val="20"/>
              </w:rPr>
              <w:br w:type="page"/>
              <w:t>模拟输出(非平衡)</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端子:RCA针插口</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输出阻抗:1kΩ以下</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标准输出电平:-10dBV(0.32Vrms)</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最大输出电平:+6dBV(2.0Vrms)</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模拟输出(平衡)端子:XLR-3-32(1:GND, 2:HOT, 3:COLD)</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输出阻抗:150Ω</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标准输出电平:+4dBV (1.23Vrms)</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最大输出电平:+20dBV (7.75Vrms)</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频率响应:20Hz-20kHz,+/-0.5dB</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信噪比:95dB以上</w:t>
            </w:r>
            <w:r w:rsidRPr="00BC0812">
              <w:rPr>
                <w:rFonts w:ascii="仿宋_GB2312" w:eastAsia="仿宋_GB2312" w:hAnsi="宋体" w:cs="宋体" w:hint="eastAsia"/>
                <w:color w:val="000000"/>
                <w:kern w:val="0"/>
                <w:sz w:val="20"/>
                <w:szCs w:val="20"/>
              </w:rPr>
              <w:br w:type="page"/>
              <w:t>动态范围:95dB以上</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谐波失真加噪音:0.005％以下</w:t>
            </w:r>
          </w:p>
          <w:p w:rsidR="00471193"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通道隔离度:95dB以上</w:t>
            </w:r>
            <w:r w:rsidRPr="00BC0812">
              <w:rPr>
                <w:rFonts w:ascii="仿宋_GB2312" w:eastAsia="仿宋_GB2312" w:hAnsi="宋体" w:cs="宋体" w:hint="eastAsia"/>
                <w:color w:val="000000"/>
                <w:kern w:val="0"/>
                <w:sz w:val="20"/>
                <w:szCs w:val="20"/>
              </w:rPr>
              <w:br w:type="page"/>
            </w:r>
          </w:p>
          <w:p w:rsidR="00471193" w:rsidRPr="00F10211" w:rsidRDefault="00471193" w:rsidP="00471193">
            <w:pPr>
              <w:widowControl/>
              <w:numPr>
                <w:ilvl w:val="0"/>
                <w:numId w:val="16"/>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电源:AC100 - 240V，50/60Hz</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2</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416"/>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IP音频采集器</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1.采集设备支持将模拟音频采集编码成数字音频，具有1路RJ45网络接口，支持定时采播任务、临时采播任务功能。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2.具有≥2组RCA音频输入接口，支持音量调节功能。</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.采播任务支持3种采集音质可选，支持普通、中级、高级音质选择模式。</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3.1</w:t>
            </w:r>
            <w:r w:rsidRPr="00BC0812">
              <w:rPr>
                <w:rFonts w:ascii="仿宋_GB2312" w:eastAsia="仿宋_GB2312" w:hAnsi="宋体" w:cs="宋体" w:hint="eastAsia"/>
                <w:color w:val="000000"/>
                <w:kern w:val="0"/>
                <w:sz w:val="20"/>
                <w:szCs w:val="20"/>
              </w:rPr>
              <w:t>设置3种采集音质界面图佐证并盖公章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5.频率响应范围80Hz～14KHz，信噪比&gt;65dB，谐波失真≤0.3%，支持MP3音频格式。</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117"/>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寻呼话筒</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1.采用话筒桌面式设计，带有</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7英寸显示屏，带触摸控制功能</w:t>
            </w:r>
            <w:r>
              <w:rPr>
                <w:rFonts w:ascii="仿宋_GB2312" w:eastAsia="仿宋_GB2312" w:hAnsi="宋体" w:cs="宋体" w:hint="eastAsia"/>
                <w:color w:val="000000"/>
                <w:kern w:val="0"/>
                <w:sz w:val="20"/>
                <w:szCs w:val="20"/>
              </w:rPr>
              <w:t>，</w:t>
            </w:r>
            <w:r w:rsidRPr="00BC0812">
              <w:rPr>
                <w:rFonts w:ascii="仿宋_GB2312" w:eastAsia="仿宋_GB2312" w:hAnsi="宋体" w:cs="宋体" w:hint="eastAsia"/>
                <w:color w:val="000000"/>
                <w:kern w:val="0"/>
                <w:sz w:val="20"/>
                <w:szCs w:val="20"/>
              </w:rPr>
              <w:t>显示屏自带数字键、功能键，支持通过触摸呼叫广播，支持呼叫分区及多个分区，呼叫全区广播；可支持</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10个按键自定义一键呼叫广播功能。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2.内置1路网络硬件音频解码模块，具有1路RJ45网络接口，100Mbps传输速率。</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3.支持监听任意终端功能，内置2W全频高保真扬声器，实现双向通话和网络监听。</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支持1路音频线路输入，支持采集播放功能；具有1路音频线路输出，可外接功率放大器。</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4.</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设备线路输入与输出接口佐证图并盖公章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5.支持直接操作呼叫或对讲任意终端，支持通过话筒广播呼叫功能，广播延时低于100毫秒。</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6.支持多种呼叫策略，包括呼叫等待、呼叫转移、无人接听提醒；自动接听、手动接听，支持自定义接听提示</w:t>
            </w:r>
            <w:r w:rsidRPr="00BC0812">
              <w:rPr>
                <w:rFonts w:ascii="仿宋_GB2312" w:eastAsia="仿宋_GB2312" w:hAnsi="宋体" w:cs="宋体" w:hint="eastAsia"/>
                <w:color w:val="000000"/>
                <w:kern w:val="0"/>
                <w:sz w:val="20"/>
                <w:szCs w:val="20"/>
              </w:rPr>
              <w:lastRenderedPageBreak/>
              <w:t>音，支持转移时间、无人接听时间、呼叫等待时间自定义。</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7.具有1个3.5耳机接口、1路3.5话筒输入接口。</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具有1路短路输出接口、1路短路输入接口。</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8</w:t>
            </w:r>
            <w:r>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设备短路输入与输出接口佐证图并盖公章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10.信噪比＞65dB，总偕波失真≤1%，LIEN OUT频率响应：80Hz～16KHz，输出电平：1000mV。</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40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6</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调音台</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w:t>
            </w:r>
            <w:r w:rsidRPr="00E25DE0">
              <w:rPr>
                <w:rFonts w:ascii="仿宋_GB2312" w:eastAsia="仿宋_GB2312" w:hAnsi="宋体" w:cs="宋体"/>
                <w:color w:val="000000"/>
                <w:kern w:val="0"/>
                <w:sz w:val="20"/>
                <w:szCs w:val="20"/>
              </w:rPr>
              <w:t>Y</w:t>
            </w:r>
            <w:r>
              <w:rPr>
                <w:rFonts w:ascii="仿宋_GB2312" w:eastAsia="仿宋_GB2312" w:hAnsi="宋体" w:cs="宋体"/>
                <w:color w:val="000000"/>
                <w:kern w:val="0"/>
                <w:sz w:val="20"/>
                <w:szCs w:val="20"/>
              </w:rPr>
              <w:t>AMAHA</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模拟调音台,16输入通道;</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8路单声道+10话筒+4立体声,4编组母线和1立体声母线，4AUX（包括FX）;</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单声道输入通道配有PAD开关;</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“D-PRE”话放,带有倒向晶体管电路;</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单旋钮压缩器;</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r w:rsidRPr="00BC0812">
              <w:rPr>
                <w:rFonts w:ascii="仿宋_GB2312" w:eastAsia="仿宋_GB2312" w:hAnsi="宋体" w:cs="宋体" w:hint="eastAsia"/>
                <w:color w:val="000000"/>
                <w:kern w:val="0"/>
                <w:sz w:val="20"/>
                <w:szCs w:val="20"/>
              </w:rPr>
              <w:t>功率</w:t>
            </w:r>
            <w:r>
              <w:rPr>
                <w:rFonts w:ascii="仿宋_GB2312" w:eastAsia="仿宋_GB2312" w:hAnsi="宋体" w:cs="宋体" w:hint="eastAsia"/>
                <w:color w:val="000000"/>
                <w:kern w:val="0"/>
                <w:sz w:val="20"/>
                <w:szCs w:val="20"/>
              </w:rPr>
              <w:t>大于等于</w:t>
            </w:r>
            <w:r w:rsidRPr="00BC0812">
              <w:rPr>
                <w:rFonts w:ascii="仿宋_GB2312" w:eastAsia="仿宋_GB2312" w:hAnsi="宋体" w:cs="宋体" w:hint="eastAsia"/>
                <w:color w:val="000000"/>
                <w:kern w:val="0"/>
                <w:sz w:val="20"/>
                <w:szCs w:val="20"/>
              </w:rPr>
              <w:t>30瓦;</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r w:rsidRPr="00BC0812">
              <w:rPr>
                <w:rFonts w:ascii="仿宋_GB2312" w:eastAsia="仿宋_GB2312" w:hAnsi="宋体" w:cs="宋体" w:hint="eastAsia"/>
                <w:color w:val="000000"/>
                <w:kern w:val="0"/>
                <w:sz w:val="20"/>
                <w:szCs w:val="20"/>
              </w:rPr>
              <w:t>XLR平衡输出;</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r w:rsidRPr="00BC0812">
              <w:rPr>
                <w:rFonts w:ascii="仿宋_GB2312" w:eastAsia="仿宋_GB2312" w:hAnsi="宋体" w:cs="宋体" w:hint="eastAsia"/>
                <w:color w:val="000000"/>
                <w:kern w:val="0"/>
                <w:sz w:val="20"/>
                <w:szCs w:val="20"/>
              </w:rPr>
              <w:t>金属机身;</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套</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其它配套设备</w:t>
            </w:r>
          </w:p>
        </w:tc>
      </w:tr>
      <w:tr w:rsidR="00471193" w:rsidRPr="00BC0812" w:rsidTr="006210BB">
        <w:trPr>
          <w:trHeight w:val="336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IP终端（监听音箱）</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1.终端采用壁挂式设计，带有≥3.4英寸显示屏，支持红外遥控功能。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2.具有标准RJ45网络接口，100Mbps传输速率，设备具有点播采集模块，可实现网络媒体库音频实时点播功能。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3.内置≥2×30W（两通道均为30W）定阻功率放大器，外接到音箱，具有网络音量设置功能。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4.支持≥1路音频线路输入接口、≥1路话筒输入接口。</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5.设备具有1路100V定压信号备份输入，网络异常的状态下，切换到备份通道。</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设备内置有主备切换检测模块，在断网或断电的故障情况下，实现自动切换到100V定压备份通道，主备切换过程无卡顿、不掉字；在通网或通电情况下，恢复主通道。（提供功能演示供评标查证，要求终端设备断电或断网情况下主备切换过程声音无停顿、不掉字）</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7.频率响应范围80Hz～16KHz，信噪比＞65dB，总偕波失真≤1%，AUX输入灵敏度：350mV ，MIC输入灵敏度：5mV。</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8.支持通过后台软件对终端进行远程固件升级。</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192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教室音柱</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额定功率:10W</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最大功率:20W</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灵敏度:89dB±3dB</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阻抗:黑:COM红:8Ω</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频率响应:130-15KHz</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6．</w:t>
            </w:r>
            <w:r w:rsidRPr="00BC0812">
              <w:rPr>
                <w:rFonts w:ascii="仿宋_GB2312" w:eastAsia="仿宋_GB2312" w:hAnsi="宋体" w:cs="宋体" w:hint="eastAsia"/>
                <w:color w:val="000000"/>
                <w:kern w:val="0"/>
                <w:sz w:val="20"/>
                <w:szCs w:val="20"/>
              </w:rPr>
              <w:t>喇叭单元:4″×1 2.5″×1</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r w:rsidRPr="00BC0812">
              <w:rPr>
                <w:rFonts w:ascii="仿宋_GB2312" w:eastAsia="仿宋_GB2312" w:hAnsi="宋体" w:cs="宋体" w:hint="eastAsia"/>
                <w:color w:val="000000"/>
                <w:kern w:val="0"/>
                <w:sz w:val="20"/>
                <w:szCs w:val="20"/>
              </w:rPr>
              <w:t>外壳材料：木质</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2</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只</w:t>
            </w:r>
          </w:p>
        </w:tc>
      </w:tr>
      <w:tr w:rsidR="00471193" w:rsidRPr="00BC0812" w:rsidTr="006210BB">
        <w:trPr>
          <w:trHeight w:val="1408"/>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智能控制主机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1.标准机柜式设计，设有十路可编辑定时控制电源，最大用电量2500W。</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▲2.大屏幕液晶显示屏，图形化界面，操作简单。可显示10路电源状态指示、日期、星期、时间、下一步程序的信息等。（提供界面截图佐证此功能并盖公章）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▲3.具备1路钟声输出接口，1路报警短路信号输入接口。（提供设备接口明细图并盖公章）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4.具备1路触发控制短路信号输出接口，可触发报警器等设备。</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5.设有短路触发输出接口，可控制十六位电源时序器开关，扩展定时电源插座。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▲6.支持将一星期内某一天的程序拷贝到其它的某一天或某几天。</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7.断电程序不丢失，来电自动恢复运行。</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8.存储容量大，可进行多步编程定时控制电源。</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841"/>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IP网络解码终端</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1.设备采用标准19英寸机架设计，带有≥3.4英寸LCD显示屏。</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2.具有1路RJ45网络接口，100Mbps传输速率，内置1路网络硬件音频解码模块，谐波失真≤0.3%。</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3.支持≥1路线路输入和≥1路话筒输入接口，可独立调节音量；支高低音调节电位器控制，高音提升、衰减：±10dB，低音提升、衰减：±10dB</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4.具有≥1路EMC输入接口，具有最高优先级；具有≥2路音频输出接口。</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5.具有2路三线制强切输出接口，无需强切电源。</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支持2路电源输出插座，内置智能电源管理，无音乐或呼叫时，自动切断输出座电源，有信号时自动打开输出座电源。</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r>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6</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设备有2路电源输出电源插座证明图并盖公章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8.频率响应范围80Hz～16KHz，信噪比＞65dB，谐波失真≤0.3%。</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9.EMC输入灵敏度：775mV(非平衡）、 AUX输入灵敏度：350mV(非平衡）、MIC输入灵敏度：5mV(非平衡），AUX输出幅度：1000mV 、AUX输出阻抗：470Ω</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784"/>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5</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24口千兆核心三层交换机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参考品牌：HUAWEI、H3C、cisco</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应用层级:三层</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传输速率:10/100/1000Mbps</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交换方式:存储-转发</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背板带宽:598Gbps/5.98Tbps</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包转发率:168Mbps</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br w:type="page"/>
              <w:t>MAC地址表:64K</w:t>
            </w:r>
            <w:r w:rsidRPr="00BC0812">
              <w:rPr>
                <w:rFonts w:ascii="仿宋_GB2312" w:eastAsia="仿宋_GB2312" w:hAnsi="宋体" w:cs="宋体" w:hint="eastAsia"/>
                <w:color w:val="000000"/>
                <w:kern w:val="0"/>
                <w:sz w:val="20"/>
                <w:szCs w:val="20"/>
              </w:rPr>
              <w:br w:type="page"/>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端口结构:非模块化</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端口数量:34个</w:t>
            </w:r>
            <w:r w:rsidRPr="00BC0812">
              <w:rPr>
                <w:rFonts w:ascii="仿宋_GB2312" w:eastAsia="仿宋_GB2312" w:hAnsi="宋体" w:cs="宋体" w:hint="eastAsia"/>
                <w:color w:val="000000"/>
                <w:kern w:val="0"/>
                <w:sz w:val="20"/>
                <w:szCs w:val="20"/>
              </w:rPr>
              <w:br w:type="page"/>
              <w:t>端口</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描述:24个10/100/1000Base-T以太网端口，4个100/1000 SFP，4个千兆SFP</w:t>
            </w:r>
          </w:p>
          <w:p w:rsidR="00471193"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控制端口:2个QSFP+</w:t>
            </w:r>
            <w:r w:rsidRPr="00BC0812">
              <w:rPr>
                <w:rFonts w:ascii="仿宋_GB2312" w:eastAsia="仿宋_GB2312" w:hAnsi="宋体" w:cs="宋体" w:hint="eastAsia"/>
                <w:color w:val="000000"/>
                <w:kern w:val="0"/>
                <w:sz w:val="20"/>
                <w:szCs w:val="20"/>
              </w:rPr>
              <w:br w:type="page"/>
            </w:r>
          </w:p>
          <w:p w:rsidR="00471193" w:rsidRPr="00BC0812" w:rsidRDefault="00471193" w:rsidP="00471193">
            <w:pPr>
              <w:widowControl/>
              <w:numPr>
                <w:ilvl w:val="0"/>
                <w:numId w:val="17"/>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提供1个扩展插槽，可扩展支持业务插卡：</w:t>
            </w:r>
            <w:r w:rsidRPr="00BC0812">
              <w:rPr>
                <w:rFonts w:ascii="仿宋_GB2312" w:eastAsia="仿宋_GB2312" w:hAnsi="宋体" w:cs="宋体" w:hint="eastAsia"/>
                <w:color w:val="000000"/>
                <w:kern w:val="0"/>
                <w:sz w:val="20"/>
                <w:szCs w:val="20"/>
              </w:rPr>
              <w:br w:type="page"/>
              <w:t>2端口万兆SFP+接口板</w:t>
            </w:r>
            <w:r w:rsidRPr="00BC0812">
              <w:rPr>
                <w:rFonts w:ascii="仿宋_GB2312" w:eastAsia="仿宋_GB2312" w:hAnsi="宋体" w:cs="宋体" w:hint="eastAsia"/>
                <w:color w:val="000000"/>
                <w:kern w:val="0"/>
                <w:sz w:val="20"/>
                <w:szCs w:val="20"/>
              </w:rPr>
              <w:br w:type="page"/>
              <w:t>2端口万兆RJ45接口板</w:t>
            </w:r>
            <w:r w:rsidRPr="00BC0812">
              <w:rPr>
                <w:rFonts w:ascii="仿宋_GB2312" w:eastAsia="仿宋_GB2312" w:hAnsi="宋体" w:cs="宋体" w:hint="eastAsia"/>
                <w:color w:val="000000"/>
                <w:kern w:val="0"/>
                <w:sz w:val="20"/>
                <w:szCs w:val="20"/>
              </w:rPr>
              <w:br w:type="page"/>
              <w:t>8端口万兆SFP+接口板</w:t>
            </w:r>
            <w:r w:rsidRPr="00BC0812">
              <w:rPr>
                <w:rFonts w:ascii="仿宋_GB2312" w:eastAsia="仿宋_GB2312" w:hAnsi="宋体" w:cs="宋体" w:hint="eastAsia"/>
                <w:color w:val="000000"/>
                <w:kern w:val="0"/>
                <w:sz w:val="20"/>
                <w:szCs w:val="20"/>
              </w:rPr>
              <w:br w:type="page"/>
              <w:t>8端口万兆RJ45接口板</w:t>
            </w:r>
            <w:r w:rsidRPr="00BC0812">
              <w:rPr>
                <w:rFonts w:ascii="仿宋_GB2312" w:eastAsia="仿宋_GB2312" w:hAnsi="宋体" w:cs="宋体" w:hint="eastAsia"/>
                <w:color w:val="000000"/>
                <w:kern w:val="0"/>
                <w:sz w:val="20"/>
                <w:szCs w:val="20"/>
              </w:rPr>
              <w:br w:type="page"/>
              <w:t>2端口QSFP+接口板</w:t>
            </w:r>
            <w:r w:rsidRPr="00BC0812">
              <w:rPr>
                <w:rFonts w:ascii="仿宋_GB2312" w:eastAsia="仿宋_GB2312" w:hAnsi="宋体" w:cs="宋体" w:hint="eastAsia"/>
                <w:color w:val="000000"/>
                <w:kern w:val="0"/>
                <w:sz w:val="20"/>
                <w:szCs w:val="20"/>
              </w:rPr>
              <w:br w:type="page"/>
              <w:t>或堆叠卡</w:t>
            </w:r>
            <w:r w:rsidRPr="00BC0812">
              <w:rPr>
                <w:rFonts w:ascii="仿宋_GB2312" w:eastAsia="仿宋_GB2312" w:hAnsi="宋体" w:cs="宋体" w:hint="eastAsia"/>
                <w:color w:val="000000"/>
                <w:kern w:val="0"/>
                <w:sz w:val="20"/>
                <w:szCs w:val="20"/>
              </w:rPr>
              <w:br w:type="page"/>
              <w:t>网络标准:IEEE 802.1d</w:t>
            </w:r>
            <w:r w:rsidRPr="00BC0812">
              <w:rPr>
                <w:rFonts w:ascii="仿宋_GB2312" w:eastAsia="仿宋_GB2312" w:hAnsi="宋体" w:cs="宋体" w:hint="eastAsia"/>
                <w:color w:val="000000"/>
                <w:kern w:val="0"/>
                <w:sz w:val="20"/>
                <w:szCs w:val="20"/>
              </w:rPr>
              <w:br w:type="page"/>
              <w:t>含光模块</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96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机柜</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参考品牌：图腾、索尔、金盾</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42U</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前后门：前门高密度网孔门，后门钢板门。</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颜色：全黑系列</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板材：100%优质冷轧钢板，1.2-1.5MM厚</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个</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听力模拟备份系统设备</w:t>
            </w:r>
          </w:p>
        </w:tc>
      </w:tr>
      <w:tr w:rsidR="00471193" w:rsidRPr="00BC0812" w:rsidTr="006210BB">
        <w:trPr>
          <w:trHeight w:val="699"/>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纯后级功放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1.采用1U精简黑色氧化铝拉丝面板，与合理紧凑的内部结构完美结合，制造工艺严谨</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2.全新拓朴第三代TR类实时电源跟踪功放技术，高效功率放大电路设计</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3.具有良好的散热结构，内置自动温度控制风扇冷却系统，有效排除热空气，降低机器温度，保护设备正常运行</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4.产品前面板设有音量调节旋钮，音量可调。</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5.1通道LINE不平衡TRS/XLR输入（阻抗775mV/10KΩ），1通道LINE平衡XLR级联输出（阻抗775mV/470Ω）</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6.具有零电压开关（ZVS）和零电流开关（ZCS）软开关电源的功能，开关机自动软启动，达到92%的超高系统效率</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7.零交越失真，保证信号在放大过程中的质量无损；总谐波失真：1KHz时0.5%, 1/3 输出功率</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8.内置高频变压器作为系统隔离</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9.设备具有过温、过压、欠压、过流、短路多重智能检测保护系统；内置智能削顶失真和过流压限系统</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★10.2种定压输出模式:70V/100V；输出功率≥1000W</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11.频率响应80Hz～16KHz(+1dB, -3dB )；信噪比：&gt;90dB</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12.“地”线悬浮开关：信号“地”线可选接机箱或是悬</w:t>
            </w:r>
            <w:r w:rsidRPr="00BC0812">
              <w:rPr>
                <w:rFonts w:ascii="仿宋_GB2312" w:eastAsia="仿宋_GB2312" w:hAnsi="宋体" w:cs="宋体" w:hint="eastAsia"/>
                <w:color w:val="000000"/>
                <w:kern w:val="0"/>
                <w:sz w:val="20"/>
                <w:szCs w:val="20"/>
              </w:rPr>
              <w:lastRenderedPageBreak/>
              <w:t>浮</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提示：此部分设备需进行现场演示，详见评分细则。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3</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168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主备切换器</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1.具有</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4路完全相同的独立切换通道，供</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4台主功放和</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4台备用功放通道切换；</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2.自动检测声频功放故障并在主功放和备用功放之间自动切换，自动切换时间</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0.2S；</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3.可手动切换主功放和备用功放；</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4.有</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4组功率信号输出端子，接扬声器；</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和IP网络广播控制中心（工控机）同一品牌。</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提示：此部分设备需进行现场演示，详见评分细则。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117"/>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纯后级功放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1.采用1U精简黑色氧化铝拉丝面板，与合理紧凑的内部结构完美结合，制造工艺严谨</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2.全新拓朴第三代TR类实时电源跟踪功放技术，高效功率放大电路设计</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3.具有良好的散热结构，内置自动温度控制风扇冷却系统，有效排除热空气，降低机器温度，保护设备正常运行</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4.产品前面板设有音量调节旋钮，音量可调。</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5.1通道LINE不平衡TRS/XLR输入（阻抗775mV/10KΩ），1通道LINE平衡XLR级联输出（阻抗775mV/470Ω）</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6.具有零电压开关（ZVS）和零电流开关（ZCS）软开关电源的功能，开关机自动软启动，达到92%的超高系统效率</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7.零交越失真，保证信号在放大过程中的质量无损；总谐波失真：1KHz时0.5%, 1/3 输出功率</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8.内置高频变压器作为系统隔离</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9.设备具有过温、过压、欠压、过流、短路多重智能检测保护系统；内置智能削顶失真和过流压限系统</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★10.2种定压输出模式:70V/100V；输出功率≥1000W</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11.频率响应80Hz～16KHz(+1dB, -3dB )；信噪比：&gt;90dB</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12.“地”线悬浮开关：信号“地”线可选接机箱或是悬浮</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提示：此部分设备需进行现场演示，详见评分细则。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p>
        </w:tc>
        <w:tc>
          <w:tcPr>
            <w:tcW w:w="699"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UPS</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主机</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参考品牌：英威腾、APC、艾默生</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单进单出在线式6KVA主机</w:t>
            </w:r>
            <w:r>
              <w:rPr>
                <w:rFonts w:ascii="仿宋_GB2312" w:eastAsia="仿宋_GB2312" w:hAnsi="宋体" w:cs="宋体" w:hint="eastAsia"/>
                <w:color w:val="000000"/>
                <w:kern w:val="0"/>
                <w:sz w:val="20"/>
                <w:szCs w:val="20"/>
              </w:rPr>
              <w:t>。</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输入电压范围：115-285VAC</w:t>
            </w:r>
            <w:r>
              <w:rPr>
                <w:rFonts w:ascii="仿宋_GB2312" w:eastAsia="仿宋_GB2312" w:hAnsi="宋体" w:cs="宋体" w:hint="eastAsia"/>
                <w:color w:val="000000"/>
                <w:kern w:val="0"/>
                <w:sz w:val="20"/>
                <w:szCs w:val="20"/>
              </w:rPr>
              <w:t>。</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输入频率适应范围：40～70Hz，输出功率因数为1。额定输出电压：220V/230V/240V。</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电压失真度：≤1%THD（线性满载），≤5%THD（非线性满载）。</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电池启动电压：192V，电池直流电压：192-288VDC(电</w:t>
            </w:r>
            <w:r w:rsidRPr="00BC0812">
              <w:rPr>
                <w:rFonts w:ascii="仿宋_GB2312" w:eastAsia="仿宋_GB2312" w:hAnsi="宋体" w:cs="宋体" w:hint="eastAsia"/>
                <w:color w:val="000000"/>
                <w:kern w:val="0"/>
                <w:sz w:val="20"/>
                <w:szCs w:val="20"/>
              </w:rPr>
              <w:lastRenderedPageBreak/>
              <w:t>池节数16～22节可设置)，最大充电电流5A(12A可选配)。</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过载能力：＜110%负载，1小时后切到旁路；130%负载，1分钟后切到旁路；150%负载，30秒后切到旁路。整机主路效率95%。</w:t>
            </w:r>
          </w:p>
          <w:p w:rsidR="00471193"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显示：LED+LCD蓝底大液晶显示屏。通信方式：可配置SNMP卡槽、RS232接口。</w:t>
            </w:r>
          </w:p>
          <w:p w:rsidR="00471193" w:rsidRPr="00BC0812" w:rsidRDefault="00471193" w:rsidP="00471193">
            <w:pPr>
              <w:widowControl/>
              <w:numPr>
                <w:ilvl w:val="0"/>
                <w:numId w:val="18"/>
              </w:num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提供原厂三年免费质保函。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蓄电池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参考品牌：贝立斯、GNB、松下</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12V65AH阀控密封式铅酸免维护蓄电池，高可靠的专业阀控密封式设计，有效确保电池不漏（渗）液、无酸雾、不腐蚀</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浮充设计寿命6年以上（25℃）</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 xml:space="preserve">　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套</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lastRenderedPageBreak/>
              <w:t>二、分控室</w:t>
            </w:r>
          </w:p>
        </w:tc>
      </w:tr>
      <w:tr w:rsidR="00471193" w:rsidRPr="00BC0812" w:rsidTr="006210BB">
        <w:trPr>
          <w:trHeight w:val="841"/>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IP网络广播系统分控软件</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1.分控软件运行于Windows操作系统的台式电脑或笔记本电脑，用户登陆通过系统服务器的权限验证即可进行对广播系统的控制。</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2.支持多套客户端软件同时登录到服务器，各套客户端软件独立工作。</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3.可实现终端状态查看、音频播放、监听中心、广播室广播及对讲、会话状态监控等功能。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4.支持实时查看广播终端工作状态、音量、任务，并且可在终端状态界面设置终端音量。</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6.支持创建文本广播任务，可实现将文本转成语音，支持后台调整语速、设置男声或女声功能。</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支持创建终端采集任务，可设置普通、中级、高级的采集音质类型。</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r>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提供设置界面截图并盖公章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8.支持创建声卡采集任务，可通过分控客户端所在电脑的声卡进行实时采播，并且支持将采播的内容进行录音存储。</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9.支持创建音乐播放任务，可进行本地文件播放，可选择多首歌曲进行顺序播放或循环播放或随机播放。</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10.支持进行发起监听功能，在监听中心选择监听终端，可监听某任务播放的内容。</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11.支持远程对某终端/分区或全区进行实时的寻呼广播，支持选择网络寻呼话筒进行实时对讲。</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套</w:t>
            </w:r>
          </w:p>
        </w:tc>
      </w:tr>
      <w:tr w:rsidR="00471193" w:rsidRPr="00BC0812" w:rsidTr="006210BB">
        <w:trPr>
          <w:trHeight w:val="6992"/>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寻呼话筒</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1.采用话筒桌面式设计，带有</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7英寸显示屏，带触摸控制功能</w:t>
            </w:r>
            <w:r>
              <w:rPr>
                <w:rFonts w:ascii="仿宋_GB2312" w:eastAsia="仿宋_GB2312" w:hAnsi="宋体" w:cs="宋体" w:hint="eastAsia"/>
                <w:color w:val="000000"/>
                <w:kern w:val="0"/>
                <w:sz w:val="20"/>
                <w:szCs w:val="20"/>
              </w:rPr>
              <w:t>，</w:t>
            </w:r>
            <w:r w:rsidRPr="00BC0812">
              <w:rPr>
                <w:rFonts w:ascii="仿宋_GB2312" w:eastAsia="仿宋_GB2312" w:hAnsi="宋体" w:cs="宋体" w:hint="eastAsia"/>
                <w:color w:val="000000"/>
                <w:kern w:val="0"/>
                <w:sz w:val="20"/>
                <w:szCs w:val="20"/>
              </w:rPr>
              <w:t>显示屏自带数字键、功能键，支持通过触摸呼叫广播，支持呼叫分区及多个分区，呼叫全区广播</w:t>
            </w:r>
            <w:r>
              <w:rPr>
                <w:rFonts w:ascii="仿宋_GB2312" w:eastAsia="仿宋_GB2312" w:hAnsi="宋体" w:cs="宋体" w:hint="eastAsia"/>
                <w:color w:val="000000"/>
                <w:kern w:val="0"/>
                <w:sz w:val="20"/>
                <w:szCs w:val="20"/>
              </w:rPr>
              <w:t>，</w:t>
            </w:r>
            <w:r w:rsidRPr="00BC0812">
              <w:rPr>
                <w:rFonts w:ascii="仿宋_GB2312" w:eastAsia="仿宋_GB2312" w:hAnsi="宋体" w:cs="宋体" w:hint="eastAsia"/>
                <w:color w:val="000000"/>
                <w:kern w:val="0"/>
                <w:sz w:val="20"/>
                <w:szCs w:val="20"/>
              </w:rPr>
              <w:t>可支持</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10个按键自定义一键呼叫广播功能。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2.内置1路网络硬件音频解码模块，具有1路RJ45网络接口，100Mbps传输速率。</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3.支持监听任意终端功能，内置2W全频高保真扬声器，实现双向通话和网络监听。</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支持1路音频线路输入，支持采集播放功能；具有1路音频线路输出，可外接功率放大器。</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4.</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设备线路输入与输出接口佐证图并盖公章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5.支持直接操作呼叫或对讲任意终端，支持通过话筒广播呼叫功能，广播延时低于100毫秒。</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6.支持多种呼叫策略，包括呼叫等待、呼叫转移、无人接听提醒；自动接听、手动接听，支持自定义接听提示音，支持转移时间、无人接听时间、呼叫等待时间自定义。</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7.具有1个3.5耳机接口、1路3.5话筒输入接口。</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具有1路短路输出接口、1路短路输入接口。</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8</w:t>
            </w:r>
            <w:r>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设备短路输入与输出接口佐证图并盖公章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9.支持通过后台软件对终端进行远程固件升级。</w:t>
            </w:r>
          </w:p>
          <w:p w:rsidR="00471193" w:rsidRPr="00652A9F"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10.信噪比＞65dB，总偕波失真≤1%，LIEN OUT频率响应：80Hz～16KHz，输出电平：1000mV。</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168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IP音频采集器</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1.采集设备支持将模拟音频采集编码成数字音频，具有1路RJ45网络接口，支持定时采播任务、临时采播任务功能。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2.具有≥2组RCA音频输入接口，支持音量调节功能。</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采播任务支持</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3种采集音质可选，支持普通、中级、高级音质选择模式。</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3</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设置</w:t>
            </w:r>
            <w:r>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3种采集音质界面图佐证并盖公章</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5.频率响应范围80Hz～14KHz，信噪比&gt;65dB，谐波失真≤0.3%，支持MP3音频格式。</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57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24口千兆交换机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参考品牌：HUAWEI、H3C、cisco</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24个10/100/1000Base-T以太网端口</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4个千兆SFP</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3</w:t>
            </w:r>
            <w:r>
              <w:rPr>
                <w:rFonts w:ascii="仿宋_GB2312" w:eastAsia="仿宋_GB2312" w:hAnsi="宋体" w:cs="宋体" w:hint="eastAsia"/>
                <w:color w:val="000000"/>
                <w:kern w:val="0"/>
                <w:sz w:val="20"/>
                <w:szCs w:val="20"/>
              </w:rPr>
              <w:t>．</w:t>
            </w:r>
            <w:r w:rsidRPr="00BC0812">
              <w:rPr>
                <w:rFonts w:ascii="仿宋_GB2312" w:eastAsia="仿宋_GB2312" w:hAnsi="宋体" w:cs="宋体" w:hint="eastAsia"/>
                <w:color w:val="000000"/>
                <w:kern w:val="0"/>
                <w:sz w:val="20"/>
                <w:szCs w:val="20"/>
              </w:rPr>
              <w:t>交流供电</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包转发率：42Mpps</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交换容量：68Gbps/</w:t>
            </w:r>
            <w:r>
              <w:rPr>
                <w:rFonts w:ascii="仿宋_GB2312" w:eastAsia="仿宋_GB2312" w:hAnsi="宋体" w:cs="宋体" w:hint="eastAsia"/>
                <w:color w:val="000000"/>
                <w:kern w:val="0"/>
                <w:sz w:val="20"/>
                <w:szCs w:val="20"/>
              </w:rPr>
              <w:t>每台</w:t>
            </w:r>
            <w:r w:rsidRPr="00BC0812">
              <w:rPr>
                <w:rFonts w:ascii="仿宋_GB2312" w:eastAsia="仿宋_GB2312" w:hAnsi="宋体" w:cs="宋体" w:hint="eastAsia"/>
                <w:color w:val="000000"/>
                <w:kern w:val="0"/>
                <w:sz w:val="20"/>
                <w:szCs w:val="20"/>
              </w:rPr>
              <w:t>含</w:t>
            </w:r>
            <w:r>
              <w:rPr>
                <w:rFonts w:ascii="仿宋_GB2312" w:eastAsia="仿宋_GB2312" w:hAnsi="宋体" w:cs="宋体" w:hint="eastAsia"/>
                <w:color w:val="000000"/>
                <w:kern w:val="0"/>
                <w:sz w:val="20"/>
                <w:szCs w:val="20"/>
              </w:rPr>
              <w:t>单模</w:t>
            </w:r>
            <w:r w:rsidRPr="00BC0812">
              <w:rPr>
                <w:rFonts w:ascii="仿宋_GB2312" w:eastAsia="仿宋_GB2312" w:hAnsi="宋体" w:cs="宋体" w:hint="eastAsia"/>
                <w:color w:val="000000"/>
                <w:kern w:val="0"/>
                <w:sz w:val="20"/>
                <w:szCs w:val="20"/>
              </w:rPr>
              <w:t>光模块</w:t>
            </w:r>
            <w:r>
              <w:rPr>
                <w:rFonts w:ascii="仿宋_GB2312" w:eastAsia="仿宋_GB2312" w:hAnsi="宋体" w:cs="宋体" w:hint="eastAsia"/>
                <w:color w:val="000000"/>
                <w:kern w:val="0"/>
                <w:sz w:val="20"/>
                <w:szCs w:val="20"/>
              </w:rPr>
              <w:t>2个</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color w:val="000000"/>
                <w:kern w:val="0"/>
                <w:sz w:val="20"/>
                <w:szCs w:val="20"/>
              </w:rPr>
              <w:t>3</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三、前端设备（教学楼）</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求贤楼、继贤楼、惟贤楼室内</w:t>
            </w:r>
          </w:p>
        </w:tc>
      </w:tr>
      <w:tr w:rsidR="00471193" w:rsidRPr="00BC0812" w:rsidTr="006210BB">
        <w:trPr>
          <w:trHeight w:val="1692"/>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IP终端</w:t>
            </w:r>
            <w:r>
              <w:rPr>
                <w:rFonts w:ascii="仿宋_GB2312" w:eastAsia="仿宋_GB2312" w:hAnsi="宋体" w:cs="宋体" w:hint="eastAsia"/>
                <w:color w:val="000000"/>
                <w:kern w:val="0"/>
                <w:sz w:val="20"/>
                <w:szCs w:val="20"/>
              </w:rPr>
              <w:t>（核心产品）</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1.终端采用壁挂式设计，带有≥3.4英寸显示屏，支持红外遥控功能。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2.具有标准RJ45网络接口，100Mbps传输速率，设备具有点播采集模块，可实现网络媒体库音频实时点播功能。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▲3.内置≥2×30W（两通道均为30W）定阻功率放大器，外接到音箱，具有网络音量设置功能。</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4.支持≥1路音频线路输入接口、≥1路话筒输入接口。</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5.设备具有1路100V定压信号备份输入，网络异常的状态下，切换到备份通道。</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设备内置有主备切换检测模块，在断网或断电的故障情况下，实现自动切换到100V定压备份通道，主备切换过程无卡顿、不掉字；在通网或通电情况下，恢复主通道。</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r>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6</w:t>
            </w:r>
            <w:r>
              <w:rPr>
                <w:rFonts w:ascii="仿宋_GB2312" w:eastAsia="仿宋_GB2312" w:hAnsi="宋体" w:cs="宋体"/>
                <w:color w:val="000000"/>
                <w:kern w:val="0"/>
                <w:sz w:val="20"/>
                <w:szCs w:val="20"/>
              </w:rPr>
              <w:t>.1</w:t>
            </w:r>
            <w:r w:rsidRPr="00BC0812">
              <w:rPr>
                <w:rFonts w:ascii="仿宋_GB2312" w:eastAsia="仿宋_GB2312" w:hAnsi="宋体" w:cs="宋体" w:hint="eastAsia"/>
                <w:color w:val="000000"/>
                <w:kern w:val="0"/>
                <w:sz w:val="20"/>
                <w:szCs w:val="20"/>
              </w:rPr>
              <w:t>功能演示供评标查证，要求终端设备断电或断网情况下主备切换过程声音无停顿、不掉字</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7.频率响应范围80Hz～16KHz，信噪比＞65dB，总偕波失真≤1%，AUX输入灵敏度：350mV ，MIC输入灵敏度：5mV。</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r w:rsidRPr="00BC0812">
              <w:rPr>
                <w:rFonts w:ascii="仿宋_GB2312" w:eastAsia="仿宋_GB2312" w:hAnsi="宋体" w:cs="宋体" w:hint="eastAsia"/>
                <w:color w:val="000000"/>
                <w:kern w:val="0"/>
                <w:sz w:val="20"/>
                <w:szCs w:val="20"/>
              </w:rPr>
              <w:t>和IP网络听学服务器同一品牌。</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72</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7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教室音柱</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额定功率:10W</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最大功率:20W</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灵敏度:89dB±3dB</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阻抗:黑:COM红:8Ω</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频率响应:130-15KHz</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r w:rsidRPr="00BC0812">
              <w:rPr>
                <w:rFonts w:ascii="仿宋_GB2312" w:eastAsia="仿宋_GB2312" w:hAnsi="宋体" w:cs="宋体" w:hint="eastAsia"/>
                <w:color w:val="000000"/>
                <w:kern w:val="0"/>
                <w:sz w:val="20"/>
                <w:szCs w:val="20"/>
              </w:rPr>
              <w:t>喇叭单元:4″×1 2.5″×1</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r w:rsidRPr="00BC0812">
              <w:rPr>
                <w:rFonts w:ascii="仿宋_GB2312" w:eastAsia="仿宋_GB2312" w:hAnsi="宋体" w:cs="宋体" w:hint="eastAsia"/>
                <w:color w:val="000000"/>
                <w:kern w:val="0"/>
                <w:sz w:val="20"/>
                <w:szCs w:val="20"/>
              </w:rPr>
              <w:t>外壳材料：木质</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注：要求和IP网络听学服务器同一品牌。</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144</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只</w:t>
            </w:r>
          </w:p>
        </w:tc>
      </w:tr>
      <w:tr w:rsidR="00471193" w:rsidRPr="00BC0812" w:rsidTr="006210BB">
        <w:trPr>
          <w:trHeight w:val="662"/>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48口千兆交换机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参考品牌：HUAWEI、H3C、cisco</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48个10/100/1000Base-T以太网端口</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4个千兆SFP</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交流供电</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包转发率：78Mpps</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交换容量：336Gbp</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6．每台</w:t>
            </w:r>
            <w:r w:rsidRPr="00BC0812">
              <w:rPr>
                <w:rFonts w:ascii="仿宋_GB2312" w:eastAsia="仿宋_GB2312" w:hAnsi="宋体" w:cs="宋体" w:hint="eastAsia"/>
                <w:color w:val="000000"/>
                <w:kern w:val="0"/>
                <w:sz w:val="20"/>
                <w:szCs w:val="20"/>
              </w:rPr>
              <w:t>含单模同品牌光模块</w:t>
            </w:r>
            <w:r>
              <w:rPr>
                <w:rFonts w:ascii="仿宋_GB2312" w:eastAsia="仿宋_GB2312" w:hAnsi="宋体" w:cs="宋体" w:hint="eastAsia"/>
                <w:color w:val="000000"/>
                <w:kern w:val="0"/>
                <w:sz w:val="20"/>
                <w:szCs w:val="20"/>
              </w:rPr>
              <w:t>2个</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求贤楼、继贤楼、惟贤楼走廊及办公室</w:t>
            </w:r>
          </w:p>
        </w:tc>
      </w:tr>
      <w:tr w:rsidR="00471193" w:rsidRPr="00BC0812" w:rsidTr="006210BB">
        <w:trPr>
          <w:trHeight w:val="841"/>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IP网络终端功放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参考品牌：ITC、CRX，SENLANG</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▲1.设备采用标准19英寸机架设计，带有</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3.4英寸LCD显示屏。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2.内置1路网络硬件音频解码模块，设备启动时间</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lastRenderedPageBreak/>
              <w:t>1秒。</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3.支持1路线路输入和1路话筒输入接口，可独立调节音量。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4.支高低音调节电位器控制。</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5.具有1路EMC输入接口，具有最高优先级。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6.具有2路音频输出接口。</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▲7.具有1路三线制强切输出接口，无需强切电源，扩展外接24V强切电源兼容四线制消防强切。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▲8.集成模拟功放，功率≥500W；支持定阻或定压方式输出</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▲9.支持通过后台软件对终端进行远程固件升级。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10.具有1路RJ45网络接口，100Mbps传输速率。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11.频率响应范围100Hz～16KHz。</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12.信噪比＞60dB</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r w:rsidRPr="00BC0812">
              <w:rPr>
                <w:rFonts w:ascii="仿宋_GB2312" w:eastAsia="仿宋_GB2312" w:hAnsi="宋体" w:cs="宋体" w:hint="eastAsia"/>
                <w:color w:val="000000"/>
                <w:kern w:val="0"/>
                <w:szCs w:val="21"/>
              </w:rPr>
              <w:t>要求和IP网络广播控制中心（工控机）同一品牌。</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lastRenderedPageBreak/>
              <w:t>4</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lastRenderedPageBreak/>
              <w:t>实验楼1-2楼、实验楼3-5楼、实验楼走廊</w:t>
            </w:r>
          </w:p>
        </w:tc>
      </w:tr>
      <w:tr w:rsidR="00471193" w:rsidRPr="00BC0812" w:rsidTr="006210BB">
        <w:trPr>
          <w:trHeight w:val="155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IP网络终端功放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参考品牌：ITC、CRX，SENLANG</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▲1.设备采用标准19英寸机架设计，带有</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3.4英寸LCD显示屏。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2.内置1路网络硬件音频解码模块，设备启动时间小</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1秒。</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3.支持1路线路输入和1路话筒输入接口，可独立调节音量。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4.支高低音调节电位器控制。</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5.具有1路EMC输入接口，具有最高优先级。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6.具有2路音频输出接口。</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▲7.具有1路三线制强切输出接口，无需强切电源，扩展外接24V强切电源兼容四线制消防强切。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▲8.集成模拟功放，功率≥500W；支持定阻或定压方式输出</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▲9.支持通过后台软件对终端进行远程固件升级。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10.具有1路RJ45网络接口，100Mbps传输速率。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11.频率响应范围100Hz～16KHz。</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12.信噪比＞60dB</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r w:rsidRPr="00BC0812">
              <w:rPr>
                <w:rFonts w:ascii="仿宋_GB2312" w:eastAsia="仿宋_GB2312" w:hAnsi="宋体" w:cs="宋体" w:hint="eastAsia"/>
                <w:color w:val="000000"/>
                <w:kern w:val="0"/>
                <w:szCs w:val="21"/>
              </w:rPr>
              <w:t>和IP网络广播控制中心（工控机）同一品牌。</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行政楼1-2楼、行政楼3-5楼</w:t>
            </w:r>
          </w:p>
        </w:tc>
      </w:tr>
      <w:tr w:rsidR="00471193" w:rsidRPr="00BC0812" w:rsidTr="006210BB">
        <w:trPr>
          <w:trHeight w:val="2259"/>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IP网络终端功放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参考品牌：ITC、CRX，SENLANG</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▲1.设备采用标准19英寸机架设计，带有</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3.4英寸LCD显示屏。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2.内置1路网络硬件音频解码模块，设备启动时间</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1秒。</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3.支持1路线路输入和1路话筒输入接口，可独立调节音量。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4.支高低音调节电位器控制。</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lastRenderedPageBreak/>
              <w:t>5.具有1路EMC输入接口，具有最高优先级。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6.具有2路音频输出接口。</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▲7.具有1路三线制强切输出接口，无需强切电源，扩展外接24V强切电源兼容四线制消防强切。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▲8.集成模拟功放，功率≥500W；支持定阻或定压方式输出</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▲9.支持通过后台软件对终端进行远程固件升级。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10.具有1路RJ45网络接口，100Mbps传输速率。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11.频率响应范围100Hz～16KHz。</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12.信噪比＞60dB</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r w:rsidRPr="00BC0812">
              <w:rPr>
                <w:rFonts w:ascii="仿宋_GB2312" w:eastAsia="仿宋_GB2312" w:hAnsi="宋体" w:cs="宋体" w:hint="eastAsia"/>
                <w:color w:val="000000"/>
                <w:kern w:val="0"/>
                <w:szCs w:val="21"/>
              </w:rPr>
              <w:t>和IP网络广播控制中心（工控机）同一品牌。</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lastRenderedPageBreak/>
              <w:t>2</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lastRenderedPageBreak/>
              <w:t>A、B、C、D幢宿舍楼</w:t>
            </w:r>
          </w:p>
        </w:tc>
      </w:tr>
      <w:tr w:rsidR="00471193" w:rsidRPr="00BC0812" w:rsidTr="006210BB">
        <w:trPr>
          <w:trHeight w:val="1833"/>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IP网络终端功放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参考品牌：ITC、CRX，SENLANG</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▲1.设备采用标准19英寸机架设计，带有</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3.4英寸LCD显示屏。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2.内置1路网络硬件音频解码模块，设备启动时间</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1秒。</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3.支持1路线路输入和1路话筒输入接口，可独立调节音量。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4.支高低音调节电位器控制。</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5.具有1路EMC输入接口，具有最高优先级。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6.具有2路音频输出接口。</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▲7.具有1路三线制强切输出接口，无需强切电源，扩展外接24V强切电源兼容四线制消防强切。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▲8.集成模拟功放，功率≥500W；支持定阻或定压方式输出</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▲9.支持通过后台软件对终端进行远程固件升级。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10.具有1路RJ45网络接口，100Mbps传输速率。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11.频率响应范围100Hz～16KHz。</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12.信噪比＞60dB</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r w:rsidRPr="00BC0812">
              <w:rPr>
                <w:rFonts w:ascii="仿宋_GB2312" w:eastAsia="仿宋_GB2312" w:hAnsi="宋体" w:cs="宋体" w:hint="eastAsia"/>
                <w:color w:val="000000"/>
                <w:kern w:val="0"/>
                <w:szCs w:val="21"/>
              </w:rPr>
              <w:t>和IP网络广播控制中心（工控机）同一品牌。</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台</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24口千兆交换机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参考品牌：HUAWEI、H3C、cisco</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24个10/100/1000Base-T以太网端口</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4个千兆SFP</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交流供电</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包转发率：42Mpps</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交换容量：68Gbps</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5．每台</w:t>
            </w:r>
            <w:r w:rsidRPr="00BC0812">
              <w:rPr>
                <w:rFonts w:ascii="仿宋_GB2312" w:eastAsia="仿宋_GB2312" w:hAnsi="宋体" w:cs="宋体" w:hint="eastAsia"/>
                <w:color w:val="000000"/>
                <w:kern w:val="0"/>
                <w:sz w:val="20"/>
                <w:szCs w:val="20"/>
              </w:rPr>
              <w:t>含</w:t>
            </w:r>
            <w:r>
              <w:rPr>
                <w:rFonts w:ascii="仿宋_GB2312" w:eastAsia="仿宋_GB2312" w:hAnsi="宋体" w:cs="宋体" w:hint="eastAsia"/>
                <w:color w:val="000000"/>
                <w:kern w:val="0"/>
                <w:sz w:val="20"/>
                <w:szCs w:val="20"/>
              </w:rPr>
              <w:t>单模</w:t>
            </w:r>
            <w:r w:rsidRPr="00BC0812">
              <w:rPr>
                <w:rFonts w:ascii="仿宋_GB2312" w:eastAsia="仿宋_GB2312" w:hAnsi="宋体" w:cs="宋体" w:hint="eastAsia"/>
                <w:color w:val="000000"/>
                <w:kern w:val="0"/>
                <w:sz w:val="20"/>
                <w:szCs w:val="20"/>
              </w:rPr>
              <w:t>光模块</w:t>
            </w:r>
            <w:r>
              <w:rPr>
                <w:rFonts w:ascii="仿宋_GB2312" w:eastAsia="仿宋_GB2312" w:hAnsi="宋体" w:cs="宋体" w:hint="eastAsia"/>
                <w:color w:val="000000"/>
                <w:kern w:val="0"/>
                <w:sz w:val="20"/>
                <w:szCs w:val="20"/>
              </w:rPr>
              <w:t>2个</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艺术楼</w:t>
            </w:r>
          </w:p>
        </w:tc>
      </w:tr>
      <w:tr w:rsidR="00471193" w:rsidRPr="00BC0812" w:rsidTr="006210BB">
        <w:trPr>
          <w:trHeight w:val="336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lastRenderedPageBreak/>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IP网络终端功放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参考品牌：ITC、CRX，SENLANG</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▲1.设备采用标准19英寸机架设计，带有</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3.4英寸LCD显示屏。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2.内置1路网络硬件音频解码模块，设备启动时间</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1秒。</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3.支持1路线路输入和1路话筒输入接口，可独立调节音量。</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4.支高低音调节电位器控制。</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5.具有1路EMC输入接口，具有最高优先级。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6.具有2路音频输出接口。</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▲7.具有1路三线制强切输出接口，无需强切电源，扩展外接24V强切电源兼容四线制消防强切。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▲8.集成模拟功放，功率≥500W；支持定阻或定压方式输出</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▲9.支持通过后台软件对终端进行远程固件升级。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10.具有1路RJ45网络接口，100Mbps传输速率。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11.频率响应范围100Hz～16KHz。</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12.信噪比＞60dB</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r w:rsidRPr="00BC0812">
              <w:rPr>
                <w:rFonts w:ascii="仿宋_GB2312" w:eastAsia="仿宋_GB2312" w:hAnsi="宋体" w:cs="宋体" w:hint="eastAsia"/>
                <w:color w:val="000000"/>
                <w:kern w:val="0"/>
                <w:szCs w:val="21"/>
              </w:rPr>
              <w:t>和IP网络广播控制中心（工控机）同一品牌。</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台</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F10211" w:rsidRDefault="00471193" w:rsidP="006210BB">
            <w:pPr>
              <w:widowControl/>
              <w:jc w:val="center"/>
              <w:rPr>
                <w:rFonts w:ascii="仿宋_GB2312" w:eastAsia="仿宋_GB2312" w:hAnsi="宋体" w:cs="宋体"/>
                <w:kern w:val="0"/>
                <w:sz w:val="20"/>
                <w:szCs w:val="20"/>
              </w:rPr>
            </w:pPr>
            <w:r w:rsidRPr="00F10211">
              <w:rPr>
                <w:rFonts w:ascii="仿宋_GB2312" w:eastAsia="仿宋_GB2312" w:hAnsi="宋体" w:cs="宋体" w:hint="eastAsia"/>
                <w:kern w:val="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F10211" w:rsidRDefault="00471193" w:rsidP="006210BB">
            <w:pPr>
              <w:widowControl/>
              <w:jc w:val="left"/>
              <w:rPr>
                <w:rFonts w:ascii="仿宋_GB2312" w:eastAsia="仿宋_GB2312" w:hAnsi="宋体" w:cs="宋体"/>
                <w:kern w:val="0"/>
                <w:sz w:val="20"/>
                <w:szCs w:val="20"/>
              </w:rPr>
            </w:pPr>
            <w:r w:rsidRPr="00F10211">
              <w:rPr>
                <w:rFonts w:ascii="仿宋_GB2312" w:eastAsia="仿宋_GB2312" w:hAnsi="宋体" w:cs="宋体" w:hint="eastAsia"/>
                <w:kern w:val="0"/>
                <w:sz w:val="20"/>
                <w:szCs w:val="20"/>
              </w:rPr>
              <w:t>24口千兆交换机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参考品牌：HUAWEI、H3C、cisco</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24个10/100/1000Base-T以太网端口</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4个千兆SFP</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交流供电</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包转发率：42Mpps</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交换容量：68Gbps</w:t>
            </w:r>
          </w:p>
          <w:p w:rsidR="00471193" w:rsidRPr="00BC0812" w:rsidRDefault="00471193" w:rsidP="006210BB">
            <w:pPr>
              <w:widowControl/>
              <w:jc w:val="left"/>
              <w:rPr>
                <w:rFonts w:ascii="仿宋_GB2312" w:eastAsia="仿宋_GB2312" w:hAnsi="宋体" w:cs="宋体"/>
                <w:color w:val="FF0000"/>
                <w:kern w:val="0"/>
                <w:sz w:val="20"/>
                <w:szCs w:val="20"/>
              </w:rPr>
            </w:pPr>
            <w:r>
              <w:rPr>
                <w:rFonts w:ascii="仿宋_GB2312" w:eastAsia="仿宋_GB2312" w:hAnsi="宋体" w:cs="宋体" w:hint="eastAsia"/>
                <w:color w:val="000000"/>
                <w:kern w:val="0"/>
                <w:sz w:val="20"/>
                <w:szCs w:val="20"/>
              </w:rPr>
              <w:t>6．每台</w:t>
            </w:r>
            <w:r w:rsidRPr="00BC0812">
              <w:rPr>
                <w:rFonts w:ascii="仿宋_GB2312" w:eastAsia="仿宋_GB2312" w:hAnsi="宋体" w:cs="宋体" w:hint="eastAsia"/>
                <w:color w:val="000000"/>
                <w:kern w:val="0"/>
                <w:sz w:val="20"/>
                <w:szCs w:val="20"/>
              </w:rPr>
              <w:t>含</w:t>
            </w:r>
            <w:r>
              <w:rPr>
                <w:rFonts w:ascii="仿宋_GB2312" w:eastAsia="仿宋_GB2312" w:hAnsi="宋体" w:cs="宋体" w:hint="eastAsia"/>
                <w:color w:val="000000"/>
                <w:kern w:val="0"/>
                <w:sz w:val="20"/>
                <w:szCs w:val="20"/>
              </w:rPr>
              <w:t>单模</w:t>
            </w:r>
            <w:r w:rsidRPr="00BC0812">
              <w:rPr>
                <w:rFonts w:ascii="仿宋_GB2312" w:eastAsia="仿宋_GB2312" w:hAnsi="宋体" w:cs="宋体" w:hint="eastAsia"/>
                <w:color w:val="000000"/>
                <w:kern w:val="0"/>
                <w:sz w:val="20"/>
                <w:szCs w:val="20"/>
              </w:rPr>
              <w:t>光模块</w:t>
            </w:r>
            <w:r>
              <w:rPr>
                <w:rFonts w:ascii="仿宋_GB2312" w:eastAsia="仿宋_GB2312" w:hAnsi="宋体" w:cs="宋体" w:hint="eastAsia"/>
                <w:color w:val="000000"/>
                <w:kern w:val="0"/>
                <w:sz w:val="20"/>
                <w:szCs w:val="20"/>
              </w:rPr>
              <w:t>2个</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FF0000"/>
                <w:kern w:val="0"/>
                <w:sz w:val="20"/>
                <w:szCs w:val="20"/>
              </w:rPr>
            </w:pPr>
            <w:r w:rsidRPr="00BC0812">
              <w:rPr>
                <w:rFonts w:ascii="仿宋_GB2312" w:eastAsia="仿宋_GB2312" w:hAnsi="宋体" w:cs="宋体" w:hint="eastAsia"/>
                <w:color w:val="FF0000"/>
                <w:kern w:val="0"/>
                <w:sz w:val="20"/>
                <w:szCs w:val="20"/>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FF0000"/>
                <w:kern w:val="0"/>
                <w:sz w:val="20"/>
                <w:szCs w:val="20"/>
              </w:rPr>
            </w:pPr>
            <w:r w:rsidRPr="00BC0812">
              <w:rPr>
                <w:rFonts w:ascii="仿宋_GB2312" w:eastAsia="仿宋_GB2312" w:hAnsi="宋体" w:cs="宋体" w:hint="eastAsia"/>
                <w:color w:val="FF0000"/>
                <w:kern w:val="0"/>
                <w:sz w:val="20"/>
                <w:szCs w:val="20"/>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体育馆及食堂</w:t>
            </w:r>
          </w:p>
        </w:tc>
      </w:tr>
      <w:tr w:rsidR="00471193" w:rsidRPr="00BC0812" w:rsidTr="006210BB">
        <w:trPr>
          <w:trHeight w:val="558"/>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IP网络终端功放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1.设备采用标准19英寸机架设计，带有≥3.4英寸LCD显示屏，支持红外遥控器点播服务器节目库任意内容，可控制播放/暂停。</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2.内置1路网络硬件音频解码模块，具有1路RJ45网络接口，100Mbps传输速率。</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3.支持1路线路输入和1路话筒输入接口，可独立调节音量；具有1路EMC输入接口，具有最高优先级；支持高低音调节电位器控制；具有2路音频输出接口。</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4.具有1路三线制强切输出接口，无需强切电源。</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5.集成模拟功放，功率≥500W；支持定阻(4-16Ω)或定压（70V、100V）方式输出</w:t>
            </w:r>
            <w:r>
              <w:rPr>
                <w:rFonts w:ascii="仿宋_GB2312" w:eastAsia="仿宋_GB2312" w:hAnsi="宋体" w:cs="宋体" w:hint="eastAsia"/>
                <w:color w:val="000000"/>
                <w:kern w:val="0"/>
                <w:sz w:val="20"/>
                <w:szCs w:val="20"/>
              </w:rPr>
              <w:t>。</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7.频率响应范围80Hz～16KHz，谐波失真≤1%，信噪比＞65dB。</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8.支持状态灯显示，包括电平指示灯、保护指示灯、待机指示灯等。</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144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24口千兆交换机</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参考品牌：HUAWEI、H3C、cisco</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24个10/100/1000Base-T以太网端口</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4个千兆SFP</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交流供电</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包转发率：42Mpps</w:t>
            </w:r>
          </w:p>
          <w:p w:rsidR="00471193"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交换容量：68Gbps</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6．每台</w:t>
            </w:r>
            <w:r w:rsidRPr="00BC0812">
              <w:rPr>
                <w:rFonts w:ascii="仿宋_GB2312" w:eastAsia="仿宋_GB2312" w:hAnsi="宋体" w:cs="宋体" w:hint="eastAsia"/>
                <w:color w:val="000000"/>
                <w:kern w:val="0"/>
                <w:sz w:val="20"/>
                <w:szCs w:val="20"/>
              </w:rPr>
              <w:t>含</w:t>
            </w:r>
            <w:r>
              <w:rPr>
                <w:rFonts w:ascii="仿宋_GB2312" w:eastAsia="仿宋_GB2312" w:hAnsi="宋体" w:cs="宋体" w:hint="eastAsia"/>
                <w:color w:val="000000"/>
                <w:kern w:val="0"/>
                <w:sz w:val="20"/>
                <w:szCs w:val="20"/>
              </w:rPr>
              <w:t>单模</w:t>
            </w:r>
            <w:r w:rsidRPr="00BC0812">
              <w:rPr>
                <w:rFonts w:ascii="仿宋_GB2312" w:eastAsia="仿宋_GB2312" w:hAnsi="宋体" w:cs="宋体" w:hint="eastAsia"/>
                <w:color w:val="000000"/>
                <w:kern w:val="0"/>
                <w:sz w:val="20"/>
                <w:szCs w:val="20"/>
              </w:rPr>
              <w:t>光模块</w:t>
            </w:r>
            <w:r>
              <w:rPr>
                <w:rFonts w:ascii="仿宋_GB2312" w:eastAsia="仿宋_GB2312" w:hAnsi="宋体" w:cs="宋体" w:hint="eastAsia"/>
                <w:color w:val="000000"/>
                <w:kern w:val="0"/>
                <w:sz w:val="20"/>
                <w:szCs w:val="20"/>
              </w:rPr>
              <w:t>2个</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室外草坪</w:t>
            </w:r>
          </w:p>
        </w:tc>
      </w:tr>
      <w:tr w:rsidR="00471193" w:rsidRPr="00BC0812" w:rsidTr="006210BB">
        <w:trPr>
          <w:trHeight w:val="3360"/>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IP网络解码终端</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参考品牌：ITC、CRX，SENLANG</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1.设备采用标准19英寸机架设计，带有≥3.4英寸LCD显示屏。</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2.具有1路RJ45网络接口，100Mbps传输速率，内置1路网络硬件音频解码模块，谐波失真≤0.3%。</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3.支持≥1路线路输入和≥1路话筒输入接口，可独立调节音量；支高低音调节电位器控制，高音提升、衰减：±10dB，低音提升、衰减：±10dB</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4.具有≥1路EMC输入接口，具有最高优先级；具有≥2路音频输出接口。</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5.具有2路三线制强切输出接口，无需强切电源。</w:t>
            </w:r>
          </w:p>
          <w:p w:rsidR="00471193"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支持2路电源输出插座，内置智能电源管理，无音乐或呼叫时，自动切断输出座电源，有信号时自动打开输出座电源。</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6.2.</w:t>
            </w:r>
            <w:r w:rsidRPr="00BC0812">
              <w:rPr>
                <w:rFonts w:ascii="仿宋_GB2312" w:eastAsia="仿宋_GB2312" w:hAnsi="宋体" w:cs="宋体" w:hint="eastAsia"/>
                <w:color w:val="000000"/>
                <w:kern w:val="0"/>
                <w:sz w:val="20"/>
                <w:szCs w:val="20"/>
              </w:rPr>
              <w:t>提供</w:t>
            </w:r>
            <w:r>
              <w:rPr>
                <w:rFonts w:ascii="仿宋_GB2312" w:eastAsia="仿宋_GB2312" w:hAnsi="宋体" w:cs="宋体" w:hint="eastAsia"/>
                <w:color w:val="000000"/>
                <w:kern w:val="0"/>
                <w:sz w:val="20"/>
                <w:szCs w:val="20"/>
              </w:rPr>
              <w:t>6.1</w:t>
            </w:r>
            <w:r w:rsidRPr="00BC0812">
              <w:rPr>
                <w:rFonts w:ascii="仿宋_GB2312" w:eastAsia="仿宋_GB2312" w:hAnsi="宋体" w:cs="宋体" w:hint="eastAsia"/>
                <w:color w:val="000000"/>
                <w:kern w:val="0"/>
                <w:sz w:val="20"/>
                <w:szCs w:val="20"/>
              </w:rPr>
              <w:t>2路电源输出电源插座证明图</w:t>
            </w:r>
            <w:r>
              <w:rPr>
                <w:rFonts w:ascii="仿宋_GB2312" w:eastAsia="仿宋_GB2312" w:hAnsi="宋体" w:cs="宋体" w:hint="eastAsia"/>
                <w:color w:val="000000"/>
                <w:kern w:val="0"/>
                <w:sz w:val="20"/>
                <w:szCs w:val="20"/>
              </w:rPr>
              <w:t>。</w:t>
            </w:r>
            <w:r w:rsidRPr="00BC0812">
              <w:rPr>
                <w:rFonts w:ascii="仿宋_GB2312" w:eastAsia="仿宋_GB2312" w:hAnsi="宋体" w:cs="宋体" w:hint="eastAsia"/>
                <w:color w:val="000000"/>
                <w:kern w:val="0"/>
                <w:sz w:val="20"/>
                <w:szCs w:val="20"/>
              </w:rPr>
              <w:t>7.支持通过后台软件对终端进行远程固件升级。</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8.频率响应范围80Hz～16KHz，信噪比＞65dB，谐波失真≤0.3%。</w:t>
            </w:r>
          </w:p>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9.EMC输入灵敏度：775mV(非平衡）、 AUX输入灵敏度：350mV(非平衡）、MIC输入灵敏度：5mV(非平衡），AUX输出幅度：1000mV 、AUX输出阻抗：470Ω</w:t>
            </w:r>
          </w:p>
          <w:p w:rsidR="00471193" w:rsidRPr="00BC0812" w:rsidRDefault="00471193" w:rsidP="006210BB">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r w:rsidRPr="00BC0812">
              <w:rPr>
                <w:rFonts w:ascii="仿宋_GB2312" w:eastAsia="仿宋_GB2312" w:hAnsi="宋体" w:cs="宋体" w:hint="eastAsia"/>
                <w:color w:val="000000"/>
                <w:kern w:val="0"/>
                <w:sz w:val="20"/>
                <w:szCs w:val="20"/>
              </w:rPr>
              <w:t>和IP网络听学服务器同一品牌。</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台</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大功率纯后级广播功放</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参考品牌：ITC、CRX，SENLANG</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1.采用1U精简黑色氧化铝拉丝面板，与合理紧凑的内部结构完美结合，制造工艺严谨；</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2.全新拓朴第三代TR类实时电源跟踪功放技术，高效功率放大电路设计；</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3.具有良好的散热结构，内置自动温度控制风扇冷却系统，有效排除热空气，降低机器温度，保护设备正常运行；</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4.产品前面板设有音量调节旋钮，音量可调。</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5.1通道LINE不平衡TRS/XLR输入（阻抗775mV/10KΩ），1通道LINE平衡XLR级联输出（阻抗775mV/470Ω）；</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6.具有零电压开关（ZVS）和零电流开关（ZCS）软开关电源的功能，开关机自动软启动，达到92%的超高</w:t>
            </w:r>
            <w:r w:rsidRPr="00BC0812">
              <w:rPr>
                <w:rFonts w:ascii="仿宋_GB2312" w:eastAsia="仿宋_GB2312" w:hAnsi="宋体" w:cs="宋体" w:hint="eastAsia"/>
                <w:color w:val="000000"/>
                <w:kern w:val="0"/>
                <w:szCs w:val="21"/>
              </w:rPr>
              <w:lastRenderedPageBreak/>
              <w:t>系统效率；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7.零交越失真，保证信号在放大过程中的质量无损；总谐波失真：1KHz时0.5%, 1/3 输出功率</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8.内置高频变压器作为系统隔离；</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9.设备具有过温、过压、欠压、过流、短路多重智能检测保护系统；内置智能削顶失真和过流压限系统；</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★10.2种定压输出模式:70V/100V；输出功率≥1000W</w:t>
            </w:r>
          </w:p>
          <w:p w:rsidR="00471193"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11.频率响应80Hz～16KHz(+1dB, -3dB )；</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r w:rsidRPr="00BC0812">
              <w:rPr>
                <w:rFonts w:ascii="仿宋_GB2312" w:eastAsia="仿宋_GB2312" w:hAnsi="宋体" w:cs="宋体" w:hint="eastAsia"/>
                <w:color w:val="000000"/>
                <w:kern w:val="0"/>
                <w:szCs w:val="21"/>
              </w:rPr>
              <w:t>信噪比：&gt;90dB</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r>
              <w:rPr>
                <w:rFonts w:ascii="仿宋_GB2312" w:eastAsia="仿宋_GB2312" w:hAnsi="宋体" w:cs="宋体" w:hint="eastAsia"/>
                <w:color w:val="000000"/>
                <w:kern w:val="0"/>
                <w:szCs w:val="21"/>
              </w:rPr>
              <w:t>3</w:t>
            </w:r>
            <w:r w:rsidRPr="00BC0812">
              <w:rPr>
                <w:rFonts w:ascii="仿宋_GB2312" w:eastAsia="仿宋_GB2312" w:hAnsi="宋体" w:cs="宋体" w:hint="eastAsia"/>
                <w:color w:val="000000"/>
                <w:kern w:val="0"/>
                <w:szCs w:val="21"/>
              </w:rPr>
              <w:t>.“地”线悬浮开关：信号“地”线可选接机箱或是悬浮</w:t>
            </w:r>
          </w:p>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提示：此部分设备需进行现场演示，详见评分细则。</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lastRenderedPageBreak/>
              <w:t>2</w:t>
            </w:r>
          </w:p>
        </w:tc>
        <w:tc>
          <w:tcPr>
            <w:tcW w:w="457"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台</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Cs w:val="21"/>
              </w:rPr>
              <w:lastRenderedPageBreak/>
              <w:t>四、其他（听力移动备用设备）</w:t>
            </w:r>
          </w:p>
        </w:tc>
      </w:tr>
      <w:tr w:rsidR="00471193" w:rsidRPr="00BC0812" w:rsidTr="006210BB">
        <w:trPr>
          <w:trHeight w:val="1247"/>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1</w:t>
            </w:r>
          </w:p>
        </w:tc>
        <w:tc>
          <w:tcPr>
            <w:tcW w:w="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便携式移动音箱</w:t>
            </w:r>
          </w:p>
        </w:tc>
        <w:tc>
          <w:tcPr>
            <w:tcW w:w="292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193" w:rsidRPr="00BC0812"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参考品牌:Phonic、MIPRO</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sidRPr="00BC0812">
              <w:rPr>
                <w:rFonts w:ascii="仿宋_GB2312" w:eastAsia="仿宋_GB2312" w:hAnsi="宋体" w:cs="宋体" w:hint="eastAsia"/>
                <w:color w:val="000000"/>
                <w:kern w:val="0"/>
                <w:szCs w:val="21"/>
              </w:rPr>
              <w:t>10"内置</w:t>
            </w:r>
            <w:r>
              <w:rPr>
                <w:rFonts w:ascii="仿宋" w:eastAsia="仿宋" w:hAnsi="仿宋" w:cs="宋体" w:hint="eastAsia"/>
                <w:color w:val="000000"/>
                <w:kern w:val="0"/>
                <w:szCs w:val="21"/>
              </w:rPr>
              <w:t>≥</w:t>
            </w:r>
            <w:r w:rsidRPr="00BC0812">
              <w:rPr>
                <w:rFonts w:ascii="仿宋_GB2312" w:eastAsia="仿宋_GB2312" w:hAnsi="宋体" w:cs="宋体" w:hint="eastAsia"/>
                <w:color w:val="000000"/>
                <w:kern w:val="0"/>
                <w:szCs w:val="21"/>
              </w:rPr>
              <w:t>3路立体声混音的便携式多功能音箱</w:t>
            </w:r>
          </w:p>
          <w:p w:rsidR="00471193"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2．</w:t>
            </w:r>
            <w:r w:rsidRPr="00BC0812">
              <w:rPr>
                <w:rFonts w:ascii="仿宋_GB2312" w:eastAsia="仿宋_GB2312" w:hAnsi="宋体" w:cs="宋体" w:hint="eastAsia"/>
                <w:color w:val="000000"/>
                <w:kern w:val="0"/>
                <w:szCs w:val="21"/>
              </w:rPr>
              <w:br w:type="page"/>
              <w:t>10"低音单元，1"纯钛高音单元</w:t>
            </w:r>
          </w:p>
          <w:p w:rsidR="00471193"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3．</w:t>
            </w:r>
            <w:r w:rsidRPr="00BC0812">
              <w:rPr>
                <w:rFonts w:ascii="仿宋_GB2312" w:eastAsia="仿宋_GB2312" w:hAnsi="宋体" w:cs="宋体" w:hint="eastAsia"/>
                <w:color w:val="000000"/>
                <w:kern w:val="0"/>
                <w:szCs w:val="21"/>
              </w:rPr>
              <w:t>频率响应(+/-3dB)：50Hz-18kHz</w:t>
            </w:r>
          </w:p>
          <w:p w:rsidR="00471193"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4．</w:t>
            </w:r>
            <w:r w:rsidRPr="00BC0812">
              <w:rPr>
                <w:rFonts w:ascii="仿宋_GB2312" w:eastAsia="仿宋_GB2312" w:hAnsi="宋体" w:cs="宋体" w:hint="eastAsia"/>
                <w:color w:val="000000"/>
                <w:kern w:val="0"/>
                <w:szCs w:val="21"/>
              </w:rPr>
              <w:t>内置双D类功放，RMS/峰值功率：160W/320W</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r w:rsidRPr="00BC0812">
              <w:rPr>
                <w:rFonts w:ascii="仿宋_GB2312" w:eastAsia="仿宋_GB2312" w:hAnsi="宋体" w:cs="宋体" w:hint="eastAsia"/>
                <w:color w:val="000000"/>
                <w:kern w:val="0"/>
                <w:szCs w:val="21"/>
              </w:rPr>
              <w:br w:type="page"/>
              <w:t>灵敏度 1w@m：89dB</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r w:rsidRPr="00BC0812">
              <w:rPr>
                <w:rFonts w:ascii="仿宋_GB2312" w:eastAsia="仿宋_GB2312" w:hAnsi="宋体" w:cs="宋体" w:hint="eastAsia"/>
                <w:color w:val="000000"/>
                <w:kern w:val="0"/>
                <w:szCs w:val="21"/>
              </w:rPr>
              <w:t>最大声压级：112dB</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r w:rsidRPr="00BC0812">
              <w:rPr>
                <w:rFonts w:ascii="仿宋_GB2312" w:eastAsia="仿宋_GB2312" w:hAnsi="宋体" w:cs="宋体" w:hint="eastAsia"/>
                <w:color w:val="000000"/>
                <w:kern w:val="0"/>
                <w:szCs w:val="21"/>
              </w:rPr>
              <w:t>内建三声道混音器输入端口：2组复合式输入端子(XLR及</w:t>
            </w:r>
            <w:r w:rsidRPr="00BC0812">
              <w:rPr>
                <w:rFonts w:eastAsia="仿宋_GB2312" w:cs="Calibri"/>
                <w:color w:val="000000"/>
                <w:kern w:val="0"/>
                <w:szCs w:val="21"/>
              </w:rPr>
              <w:t>¼</w:t>
            </w:r>
            <w:r w:rsidRPr="00BC0812">
              <w:rPr>
                <w:rFonts w:ascii="仿宋_GB2312" w:eastAsia="仿宋_GB2312" w:hAnsi="宋体" w:cs="宋体" w:hint="eastAsia"/>
                <w:color w:val="000000"/>
                <w:kern w:val="0"/>
                <w:szCs w:val="21"/>
              </w:rPr>
              <w:t>TRS)，RCA及迷你立体声</w:t>
            </w:r>
          </w:p>
          <w:p w:rsidR="00471193"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8．</w:t>
            </w:r>
            <w:r w:rsidRPr="00BC0812">
              <w:rPr>
                <w:rFonts w:ascii="仿宋_GB2312" w:eastAsia="仿宋_GB2312" w:hAnsi="宋体" w:cs="宋体" w:hint="eastAsia"/>
                <w:color w:val="000000"/>
                <w:kern w:val="0"/>
                <w:szCs w:val="21"/>
              </w:rPr>
              <w:t>输出端口：RCA，Speakon（带功率输出，可连接</w:t>
            </w:r>
            <w:r>
              <w:rPr>
                <w:rFonts w:ascii="仿宋_GB2312" w:eastAsia="仿宋_GB2312" w:hAnsi="宋体" w:cs="宋体" w:hint="eastAsia"/>
                <w:color w:val="000000"/>
                <w:kern w:val="0"/>
                <w:szCs w:val="21"/>
              </w:rPr>
              <w:t>9．</w:t>
            </w:r>
            <w:r w:rsidRPr="00BC0812">
              <w:rPr>
                <w:rFonts w:ascii="仿宋_GB2312" w:eastAsia="仿宋_GB2312" w:hAnsi="宋体" w:cs="宋体" w:hint="eastAsia"/>
                <w:color w:val="000000"/>
                <w:kern w:val="0"/>
                <w:szCs w:val="21"/>
              </w:rPr>
              <w:t>两支8Ω被动式音箱）</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r w:rsidRPr="00BC0812">
              <w:rPr>
                <w:rFonts w:ascii="仿宋_GB2312" w:eastAsia="仿宋_GB2312" w:hAnsi="宋体" w:cs="宋体" w:hint="eastAsia"/>
                <w:color w:val="000000"/>
                <w:kern w:val="0"/>
                <w:szCs w:val="21"/>
              </w:rPr>
              <w:t>带旋钮式EQ及回音残响控制</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r w:rsidRPr="00BC0812">
              <w:rPr>
                <w:rFonts w:ascii="仿宋_GB2312" w:eastAsia="仿宋_GB2312" w:hAnsi="宋体" w:cs="宋体" w:hint="eastAsia"/>
                <w:color w:val="000000"/>
                <w:kern w:val="0"/>
                <w:szCs w:val="21"/>
              </w:rPr>
              <w:t>带人声优先控制开关</w:t>
            </w:r>
          </w:p>
          <w:p w:rsidR="00471193" w:rsidRDefault="00471193" w:rsidP="006210BB">
            <w:pPr>
              <w:widowControl/>
              <w:jc w:val="left"/>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br w:type="page"/>
            </w:r>
            <w:r>
              <w:rPr>
                <w:rFonts w:ascii="仿宋_GB2312" w:eastAsia="仿宋_GB2312" w:hAnsi="宋体" w:cs="宋体" w:hint="eastAsia"/>
                <w:color w:val="000000"/>
                <w:kern w:val="0"/>
                <w:szCs w:val="21"/>
              </w:rPr>
              <w:t>12．</w:t>
            </w:r>
            <w:r w:rsidRPr="00BC0812">
              <w:rPr>
                <w:rFonts w:ascii="仿宋_GB2312" w:eastAsia="仿宋_GB2312" w:hAnsi="宋体" w:cs="宋体" w:hint="eastAsia"/>
                <w:color w:val="000000"/>
                <w:kern w:val="0"/>
                <w:szCs w:val="21"/>
              </w:rPr>
              <w:t>带四段LED电源指示灯</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r w:rsidRPr="00BC0812">
              <w:rPr>
                <w:rFonts w:ascii="仿宋_GB2312" w:eastAsia="仿宋_GB2312" w:hAnsi="宋体" w:cs="宋体" w:hint="eastAsia"/>
                <w:color w:val="000000"/>
                <w:kern w:val="0"/>
                <w:szCs w:val="21"/>
              </w:rPr>
              <w:t>具有自动扫频技术的无线麦克风系统</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r w:rsidRPr="00BC0812">
              <w:rPr>
                <w:rFonts w:ascii="仿宋_GB2312" w:eastAsia="仿宋_GB2312" w:hAnsi="宋体" w:cs="宋体" w:hint="eastAsia"/>
                <w:color w:val="000000"/>
                <w:kern w:val="0"/>
                <w:szCs w:val="21"/>
              </w:rPr>
              <w:t>内建麦克风存放槽</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r w:rsidRPr="00BC0812">
              <w:rPr>
                <w:rFonts w:ascii="仿宋_GB2312" w:eastAsia="仿宋_GB2312" w:hAnsi="宋体" w:cs="宋体" w:hint="eastAsia"/>
                <w:color w:val="000000"/>
                <w:kern w:val="0"/>
                <w:szCs w:val="21"/>
              </w:rPr>
              <w:t>可伸缩</w:t>
            </w:r>
            <w:r>
              <w:rPr>
                <w:rFonts w:ascii="仿宋_GB2312" w:eastAsia="仿宋_GB2312" w:hAnsi="宋体" w:cs="宋体" w:hint="eastAsia"/>
                <w:color w:val="000000"/>
                <w:kern w:val="0"/>
                <w:szCs w:val="21"/>
              </w:rPr>
              <w:t>拉杆</w:t>
            </w:r>
            <w:r w:rsidRPr="00130B57">
              <w:rPr>
                <w:rFonts w:ascii="仿宋_GB2312" w:eastAsia="仿宋_GB2312" w:hAnsi="宋体" w:cs="宋体" w:hint="eastAsia"/>
                <w:color w:val="000000"/>
                <w:kern w:val="0"/>
                <w:szCs w:val="21"/>
              </w:rPr>
              <w:t>及滚轮</w:t>
            </w:r>
          </w:p>
          <w:p w:rsidR="00471193"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r w:rsidRPr="00BC0812">
              <w:rPr>
                <w:rFonts w:ascii="仿宋_GB2312" w:eastAsia="仿宋_GB2312" w:hAnsi="宋体" w:cs="宋体" w:hint="eastAsia"/>
                <w:color w:val="000000"/>
                <w:kern w:val="0"/>
                <w:szCs w:val="21"/>
              </w:rPr>
              <w:t>电池具备7-10小时的操作时间，有电池保护开关 标配带一只无线话筒及接收器（WM-1S）</w:t>
            </w:r>
          </w:p>
          <w:p w:rsidR="00471193" w:rsidRPr="00BC0812" w:rsidRDefault="00471193" w:rsidP="006210B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r w:rsidRPr="00BC0812">
              <w:rPr>
                <w:rFonts w:ascii="仿宋_GB2312" w:eastAsia="仿宋_GB2312" w:hAnsi="宋体" w:cs="宋体" w:hint="eastAsia"/>
                <w:color w:val="000000"/>
                <w:kern w:val="0"/>
                <w:szCs w:val="21"/>
              </w:rPr>
              <w:t>配件：无线麦克风，CD/USB录播机</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4</w:t>
            </w:r>
          </w:p>
        </w:tc>
        <w:tc>
          <w:tcPr>
            <w:tcW w:w="457" w:type="pct"/>
            <w:tcBorders>
              <w:top w:val="single" w:sz="4" w:space="0" w:color="auto"/>
              <w:left w:val="single" w:sz="4" w:space="0" w:color="auto"/>
              <w:bottom w:val="single" w:sz="4" w:space="0" w:color="auto"/>
              <w:right w:val="single" w:sz="4" w:space="0" w:color="000000"/>
            </w:tcBorders>
            <w:shd w:val="clear" w:color="000000" w:fill="FFFFFF"/>
            <w:vAlign w:val="center"/>
          </w:tcPr>
          <w:p w:rsidR="00471193" w:rsidRPr="00BC0812" w:rsidRDefault="00471193" w:rsidP="006210BB">
            <w:pPr>
              <w:widowControl/>
              <w:jc w:val="center"/>
              <w:rPr>
                <w:rFonts w:ascii="仿宋_GB2312" w:eastAsia="仿宋_GB2312" w:hAnsi="宋体" w:cs="宋体"/>
                <w:color w:val="000000"/>
                <w:kern w:val="0"/>
                <w:szCs w:val="21"/>
              </w:rPr>
            </w:pPr>
            <w:r w:rsidRPr="00BC0812">
              <w:rPr>
                <w:rFonts w:ascii="仿宋_GB2312" w:eastAsia="仿宋_GB2312" w:hAnsi="宋体" w:cs="宋体" w:hint="eastAsia"/>
                <w:color w:val="000000"/>
                <w:kern w:val="0"/>
                <w:szCs w:val="21"/>
              </w:rPr>
              <w:t>套</w:t>
            </w:r>
          </w:p>
        </w:tc>
      </w:tr>
      <w:tr w:rsidR="00471193" w:rsidRPr="00BC0812" w:rsidTr="006210BB">
        <w:trPr>
          <w:trHeight w:val="285"/>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71193" w:rsidRPr="00BC0812" w:rsidRDefault="00471193" w:rsidP="006210BB">
            <w:pPr>
              <w:widowControl/>
              <w:jc w:val="left"/>
              <w:rPr>
                <w:rFonts w:ascii="仿宋_GB2312" w:eastAsia="仿宋_GB2312" w:hAnsi="宋体" w:cs="宋体"/>
                <w:b/>
                <w:bCs/>
                <w:color w:val="000000"/>
                <w:kern w:val="0"/>
                <w:sz w:val="20"/>
                <w:szCs w:val="20"/>
              </w:rPr>
            </w:pPr>
            <w:r w:rsidRPr="00BC0812">
              <w:rPr>
                <w:rFonts w:ascii="仿宋_GB2312" w:eastAsia="仿宋_GB2312" w:hAnsi="宋体" w:cs="宋体" w:hint="eastAsia"/>
                <w:b/>
                <w:bCs/>
                <w:color w:val="000000"/>
                <w:kern w:val="0"/>
                <w:sz w:val="20"/>
                <w:szCs w:val="20"/>
              </w:rPr>
              <w:t>五、辅助材料</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音频连接线</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1.8米音频连接线：莲花（RCA）-莲花（RCA）</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条</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音频连接线</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1.8米音频连接线：莲花（RCA）-6.35话筒插头</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条</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3</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音频连接线</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1.8米音频连接线：6.35话筒插头-6.35话筒插头</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条</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4</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音频连接线</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1.8米音频连接线：卡农插头-卡农插头</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条</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5</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室外光缆</w:t>
            </w:r>
          </w:p>
        </w:tc>
        <w:tc>
          <w:tcPr>
            <w:tcW w:w="2887"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6芯国标</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800</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米</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6</w:t>
            </w:r>
          </w:p>
        </w:tc>
        <w:tc>
          <w:tcPr>
            <w:tcW w:w="699"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水晶头</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国标</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2</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盒</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7</w:t>
            </w:r>
          </w:p>
        </w:tc>
        <w:tc>
          <w:tcPr>
            <w:tcW w:w="699" w:type="pct"/>
            <w:tcBorders>
              <w:top w:val="nil"/>
              <w:left w:val="nil"/>
              <w:bottom w:val="single" w:sz="4" w:space="0" w:color="auto"/>
              <w:right w:val="single" w:sz="4" w:space="0" w:color="auto"/>
            </w:tcBorders>
            <w:shd w:val="clear" w:color="000000" w:fill="FFFFFF"/>
            <w:noWrap/>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超六类网线</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国标</w:t>
            </w:r>
            <w:r w:rsidRPr="00BC0812">
              <w:rPr>
                <w:rFonts w:ascii="仿宋_GB2312" w:eastAsia="仿宋_GB2312" w:hAnsi="宋体" w:cs="宋体"/>
                <w:color w:val="000000"/>
                <w:kern w:val="0"/>
                <w:sz w:val="20"/>
                <w:szCs w:val="20"/>
              </w:rPr>
              <w:t>CAT6A</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4000</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米</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8</w:t>
            </w:r>
          </w:p>
        </w:tc>
        <w:tc>
          <w:tcPr>
            <w:tcW w:w="699"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广播支音箱线（室内）</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国标</w:t>
            </w:r>
            <w:r w:rsidRPr="00BC0812">
              <w:rPr>
                <w:rFonts w:ascii="仿宋_GB2312" w:eastAsia="仿宋_GB2312" w:hAnsi="宋体" w:cs="宋体"/>
                <w:color w:val="000000"/>
                <w:kern w:val="0"/>
                <w:sz w:val="20"/>
                <w:szCs w:val="20"/>
              </w:rPr>
              <w:t>RVS2</w:t>
            </w:r>
            <w:r w:rsidRPr="00BC0812">
              <w:rPr>
                <w:rFonts w:ascii="仿宋_GB2312" w:eastAsia="仿宋_GB2312" w:hAnsi="宋体" w:cs="宋体"/>
                <w:color w:val="000000"/>
                <w:kern w:val="0"/>
                <w:sz w:val="20"/>
                <w:szCs w:val="20"/>
              </w:rPr>
              <w:t>×</w:t>
            </w:r>
            <w:r w:rsidRPr="00BC0812">
              <w:rPr>
                <w:rFonts w:ascii="仿宋_GB2312" w:eastAsia="仿宋_GB2312" w:hAnsi="宋体" w:cs="宋体"/>
                <w:color w:val="000000"/>
                <w:kern w:val="0"/>
                <w:sz w:val="20"/>
                <w:szCs w:val="20"/>
              </w:rPr>
              <w:t>1.5mm</w:t>
            </w:r>
            <w:r w:rsidRPr="00BC0812">
              <w:rPr>
                <w:rFonts w:ascii="仿宋_GB2312" w:eastAsia="仿宋_GB2312" w:hAnsi="宋体" w:cs="宋体"/>
                <w:color w:val="000000"/>
                <w:kern w:val="0"/>
                <w:sz w:val="20"/>
                <w:szCs w:val="20"/>
              </w:rPr>
              <w:t>²</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4000</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米</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9</w:t>
            </w:r>
          </w:p>
        </w:tc>
        <w:tc>
          <w:tcPr>
            <w:tcW w:w="699"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电源线</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国标</w:t>
            </w:r>
            <w:r w:rsidRPr="00BC0812">
              <w:rPr>
                <w:rFonts w:ascii="仿宋_GB2312" w:eastAsia="仿宋_GB2312" w:hAnsi="宋体" w:cs="宋体"/>
                <w:color w:val="000000"/>
                <w:kern w:val="0"/>
                <w:sz w:val="20"/>
                <w:szCs w:val="20"/>
              </w:rPr>
              <w:t>RVV3</w:t>
            </w:r>
            <w:r w:rsidRPr="00BC0812">
              <w:rPr>
                <w:rFonts w:ascii="仿宋_GB2312" w:eastAsia="仿宋_GB2312" w:hAnsi="宋体" w:cs="宋体"/>
                <w:color w:val="000000"/>
                <w:kern w:val="0"/>
                <w:sz w:val="20"/>
                <w:szCs w:val="20"/>
              </w:rPr>
              <w:t>×</w:t>
            </w:r>
            <w:r w:rsidRPr="00BC0812">
              <w:rPr>
                <w:rFonts w:ascii="仿宋_GB2312" w:eastAsia="仿宋_GB2312" w:hAnsi="宋体" w:cs="宋体"/>
                <w:color w:val="000000"/>
                <w:kern w:val="0"/>
                <w:sz w:val="20"/>
                <w:szCs w:val="20"/>
              </w:rPr>
              <w:t>1.5mm</w:t>
            </w:r>
            <w:r w:rsidRPr="00BC0812">
              <w:rPr>
                <w:rFonts w:ascii="仿宋_GB2312" w:eastAsia="仿宋_GB2312" w:hAnsi="宋体" w:cs="宋体"/>
                <w:color w:val="000000"/>
                <w:kern w:val="0"/>
                <w:sz w:val="20"/>
                <w:szCs w:val="20"/>
              </w:rPr>
              <w:t>²</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sidRPr="00BC0812">
              <w:rPr>
                <w:rFonts w:ascii="仿宋_GB2312" w:eastAsia="仿宋_GB2312" w:hAnsi="宋体" w:cs="宋体"/>
                <w:color w:val="000000"/>
                <w:kern w:val="0"/>
                <w:sz w:val="20"/>
                <w:szCs w:val="20"/>
              </w:rPr>
              <w:t>2</w:t>
            </w:r>
            <w:r w:rsidRPr="00BC0812">
              <w:rPr>
                <w:rFonts w:ascii="仿宋_GB2312" w:eastAsia="仿宋_GB2312" w:hAnsi="宋体" w:cs="宋体" w:hint="eastAsia"/>
                <w:color w:val="000000"/>
                <w:kern w:val="0"/>
                <w:sz w:val="20"/>
                <w:szCs w:val="20"/>
              </w:rPr>
              <w:t>00</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米</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lastRenderedPageBreak/>
              <w:t>10</w:t>
            </w:r>
          </w:p>
        </w:tc>
        <w:tc>
          <w:tcPr>
            <w:tcW w:w="699" w:type="pct"/>
            <w:tcBorders>
              <w:top w:val="nil"/>
              <w:left w:val="nil"/>
              <w:bottom w:val="single" w:sz="4" w:space="0" w:color="auto"/>
              <w:right w:val="single" w:sz="4" w:space="0" w:color="auto"/>
            </w:tcBorders>
            <w:shd w:val="clear" w:color="auto" w:fill="auto"/>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电源插头</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国标 公牛、德力西、正泰</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80</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个</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11</w:t>
            </w:r>
          </w:p>
        </w:tc>
        <w:tc>
          <w:tcPr>
            <w:tcW w:w="699"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管材</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 xml:space="preserve">　国标</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批</w:t>
            </w:r>
          </w:p>
        </w:tc>
      </w:tr>
      <w:tr w:rsidR="00471193" w:rsidRPr="00BC0812" w:rsidTr="006210BB">
        <w:trPr>
          <w:trHeight w:val="28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12</w:t>
            </w:r>
          </w:p>
        </w:tc>
        <w:tc>
          <w:tcPr>
            <w:tcW w:w="699"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墙面插座</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 xml:space="preserve">　国标</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sidRPr="00BC0812">
              <w:rPr>
                <w:rFonts w:ascii="仿宋_GB2312" w:eastAsia="仿宋_GB2312" w:hAnsi="宋体" w:cs="宋体" w:hint="eastAsia"/>
                <w:color w:val="000000"/>
                <w:kern w:val="0"/>
                <w:sz w:val="20"/>
                <w:szCs w:val="20"/>
              </w:rPr>
              <w:t>66</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个</w:t>
            </w:r>
          </w:p>
        </w:tc>
      </w:tr>
      <w:tr w:rsidR="00471193" w:rsidRPr="00BC0812" w:rsidTr="006210BB">
        <w:trPr>
          <w:trHeight w:val="1065"/>
        </w:trPr>
        <w:tc>
          <w:tcPr>
            <w:tcW w:w="384" w:type="pct"/>
            <w:gridSpan w:val="2"/>
            <w:tcBorders>
              <w:top w:val="nil"/>
              <w:left w:val="single" w:sz="4" w:space="0" w:color="auto"/>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13</w:t>
            </w:r>
          </w:p>
        </w:tc>
        <w:tc>
          <w:tcPr>
            <w:tcW w:w="699"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其它辅助材料（绝缘胶布、排插等）</w:t>
            </w:r>
          </w:p>
        </w:tc>
        <w:tc>
          <w:tcPr>
            <w:tcW w:w="288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 xml:space="preserve">　国标</w:t>
            </w:r>
          </w:p>
        </w:tc>
        <w:tc>
          <w:tcPr>
            <w:tcW w:w="572" w:type="pct"/>
            <w:gridSpan w:val="2"/>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w:t>
            </w:r>
          </w:p>
        </w:tc>
        <w:tc>
          <w:tcPr>
            <w:tcW w:w="457" w:type="pct"/>
            <w:tcBorders>
              <w:top w:val="nil"/>
              <w:left w:val="nil"/>
              <w:bottom w:val="single" w:sz="4" w:space="0" w:color="auto"/>
              <w:right w:val="single" w:sz="4" w:space="0" w:color="auto"/>
            </w:tcBorders>
            <w:shd w:val="clear" w:color="000000" w:fill="FFFFFF"/>
            <w:vAlign w:val="center"/>
            <w:hideMark/>
          </w:tcPr>
          <w:p w:rsidR="00471193" w:rsidRPr="00BC0812" w:rsidRDefault="00471193" w:rsidP="006210BB">
            <w:pPr>
              <w:widowControl/>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项</w:t>
            </w:r>
          </w:p>
        </w:tc>
      </w:tr>
      <w:tr w:rsidR="00471193" w:rsidRPr="00BC0812" w:rsidTr="006210BB">
        <w:trPr>
          <w:trHeight w:val="207"/>
        </w:trPr>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193" w:rsidRPr="00BC0812" w:rsidRDefault="00471193" w:rsidP="006210BB">
            <w:pPr>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14</w:t>
            </w:r>
          </w:p>
        </w:tc>
        <w:tc>
          <w:tcPr>
            <w:tcW w:w="699" w:type="pct"/>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静电地板</w:t>
            </w:r>
          </w:p>
        </w:tc>
        <w:tc>
          <w:tcPr>
            <w:tcW w:w="2887" w:type="pct"/>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left"/>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参考品牌：远川、宏巨、东方星豪</w:t>
            </w:r>
          </w:p>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sidRPr="00BC0812">
              <w:rPr>
                <w:rFonts w:ascii="仿宋_GB2312" w:eastAsia="仿宋_GB2312" w:hAnsi="宋体" w:cs="宋体" w:hint="eastAsia"/>
                <w:color w:val="000000"/>
                <w:kern w:val="0"/>
                <w:sz w:val="20"/>
                <w:szCs w:val="20"/>
              </w:rPr>
              <w:t>全钢防静电地板：600*600*35 防火等级A级；</w:t>
            </w:r>
          </w:p>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r w:rsidRPr="00BC0812">
              <w:rPr>
                <w:rFonts w:ascii="仿宋_GB2312" w:eastAsia="仿宋_GB2312" w:hAnsi="宋体" w:cs="宋体" w:hint="eastAsia"/>
                <w:color w:val="000000"/>
                <w:kern w:val="0"/>
                <w:sz w:val="20"/>
                <w:szCs w:val="20"/>
              </w:rPr>
              <w:t>上层钢板冷轧钢板（厚度0.5MM以上）下层采用采用优质抗拉钢板（厚度0.4MM以上）冲压成型，两层经过冲压形成钢壳，钢壳内填充发泡水泥；</w:t>
            </w:r>
          </w:p>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表面采用高耐磨防静电贴面；</w:t>
            </w:r>
          </w:p>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r w:rsidRPr="00BC0812">
              <w:rPr>
                <w:rFonts w:ascii="仿宋_GB2312" w:eastAsia="仿宋_GB2312" w:hAnsi="宋体" w:cs="宋体" w:hint="eastAsia"/>
                <w:color w:val="000000"/>
                <w:kern w:val="0"/>
                <w:sz w:val="20"/>
                <w:szCs w:val="20"/>
              </w:rPr>
              <w:t>集中荷载LB≥1500，N≥6674，KG≥681，均布荷载≥16000 N/m2，极限荷载≥83333 N/m 2，系统电阻1.0x105-8；</w:t>
            </w:r>
          </w:p>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r w:rsidRPr="00BC0812">
              <w:rPr>
                <w:rFonts w:ascii="仿宋_GB2312" w:eastAsia="仿宋_GB2312" w:hAnsi="宋体" w:cs="宋体" w:hint="eastAsia"/>
                <w:color w:val="000000"/>
                <w:kern w:val="0"/>
                <w:sz w:val="20"/>
                <w:szCs w:val="20"/>
              </w:rPr>
              <w:t>静电地板按校方要求铺设。</w:t>
            </w:r>
          </w:p>
        </w:tc>
        <w:tc>
          <w:tcPr>
            <w:tcW w:w="572" w:type="pct"/>
            <w:gridSpan w:val="2"/>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center"/>
              <w:rPr>
                <w:rFonts w:ascii="仿宋_GB2312" w:eastAsia="仿宋_GB2312" w:hAnsi="宋体" w:cs="宋体"/>
                <w:color w:val="000000"/>
                <w:kern w:val="0"/>
                <w:sz w:val="20"/>
                <w:szCs w:val="20"/>
              </w:rPr>
            </w:pPr>
            <w:r w:rsidRPr="00BC0812">
              <w:rPr>
                <w:rFonts w:ascii="仿宋" w:eastAsia="仿宋" w:hAnsi="仿宋" w:cs="宋体" w:hint="eastAsia"/>
                <w:color w:val="000000"/>
                <w:kern w:val="0"/>
                <w:sz w:val="20"/>
                <w:szCs w:val="20"/>
              </w:rPr>
              <w:t>≥</w:t>
            </w: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0</w:t>
            </w:r>
          </w:p>
        </w:tc>
        <w:tc>
          <w:tcPr>
            <w:tcW w:w="457" w:type="pct"/>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平方</w:t>
            </w:r>
          </w:p>
        </w:tc>
      </w:tr>
      <w:tr w:rsidR="00471193" w:rsidRPr="00BC0812" w:rsidTr="006210BB">
        <w:trPr>
          <w:trHeight w:val="390"/>
        </w:trPr>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193" w:rsidRPr="00BC0812" w:rsidRDefault="00471193" w:rsidP="006210BB">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w:t>
            </w:r>
          </w:p>
        </w:tc>
        <w:tc>
          <w:tcPr>
            <w:tcW w:w="699" w:type="pct"/>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墙面粉刷</w:t>
            </w:r>
          </w:p>
        </w:tc>
        <w:tc>
          <w:tcPr>
            <w:tcW w:w="2887" w:type="pct"/>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立邦乳胶漆2遍</w:t>
            </w:r>
          </w:p>
        </w:tc>
        <w:tc>
          <w:tcPr>
            <w:tcW w:w="572" w:type="pct"/>
            <w:gridSpan w:val="2"/>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center"/>
              <w:rPr>
                <w:rFonts w:ascii="仿宋" w:eastAsia="仿宋" w:hAnsi="仿宋" w:cs="宋体"/>
                <w:color w:val="000000"/>
                <w:kern w:val="0"/>
                <w:sz w:val="20"/>
                <w:szCs w:val="20"/>
              </w:rPr>
            </w:pPr>
            <w:r w:rsidRPr="00BC0812">
              <w:rPr>
                <w:rFonts w:ascii="仿宋" w:eastAsia="仿宋" w:hAnsi="仿宋" w:cs="宋体" w:hint="eastAsia"/>
                <w:color w:val="000000"/>
                <w:kern w:val="0"/>
                <w:sz w:val="20"/>
                <w:szCs w:val="20"/>
              </w:rPr>
              <w:t>≥</w:t>
            </w:r>
            <w:r>
              <w:rPr>
                <w:rFonts w:ascii="仿宋_GB2312" w:eastAsia="仿宋_GB2312" w:hAnsi="宋体" w:cs="宋体"/>
                <w:color w:val="000000"/>
                <w:kern w:val="0"/>
                <w:sz w:val="20"/>
                <w:szCs w:val="20"/>
              </w:rPr>
              <w:t>78</w:t>
            </w:r>
          </w:p>
        </w:tc>
        <w:tc>
          <w:tcPr>
            <w:tcW w:w="457" w:type="pct"/>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平方</w:t>
            </w:r>
          </w:p>
        </w:tc>
      </w:tr>
      <w:tr w:rsidR="00471193" w:rsidRPr="00BC0812" w:rsidTr="006210BB">
        <w:trPr>
          <w:trHeight w:val="152"/>
        </w:trPr>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1193" w:rsidRDefault="00471193" w:rsidP="006210BB">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16</w:t>
            </w:r>
          </w:p>
        </w:tc>
        <w:tc>
          <w:tcPr>
            <w:tcW w:w="699" w:type="pct"/>
            <w:tcBorders>
              <w:top w:val="single" w:sz="4" w:space="0" w:color="auto"/>
              <w:left w:val="nil"/>
              <w:bottom w:val="single" w:sz="4" w:space="0" w:color="auto"/>
              <w:right w:val="single" w:sz="4" w:space="0" w:color="auto"/>
            </w:tcBorders>
            <w:shd w:val="clear" w:color="000000" w:fill="FFFFFF"/>
            <w:vAlign w:val="center"/>
          </w:tcPr>
          <w:p w:rsidR="00471193" w:rsidRDefault="00471193" w:rsidP="006210BB">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吊顶</w:t>
            </w:r>
          </w:p>
        </w:tc>
        <w:tc>
          <w:tcPr>
            <w:tcW w:w="2887" w:type="pct"/>
            <w:tcBorders>
              <w:top w:val="single" w:sz="4" w:space="0" w:color="auto"/>
              <w:left w:val="nil"/>
              <w:bottom w:val="single" w:sz="4" w:space="0" w:color="auto"/>
              <w:right w:val="single" w:sz="4" w:space="0" w:color="auto"/>
            </w:tcBorders>
            <w:shd w:val="clear" w:color="000000" w:fill="FFFFFF"/>
            <w:vAlign w:val="center"/>
          </w:tcPr>
          <w:p w:rsidR="00471193" w:rsidRDefault="00471193" w:rsidP="006210BB">
            <w:pPr>
              <w:jc w:val="left"/>
              <w:rPr>
                <w:rFonts w:ascii="仿宋_GB2312" w:eastAsia="仿宋_GB2312" w:hAnsi="宋体" w:cs="宋体"/>
                <w:color w:val="000000"/>
                <w:kern w:val="0"/>
                <w:sz w:val="20"/>
                <w:szCs w:val="20"/>
              </w:rPr>
            </w:pPr>
            <w:r>
              <w:rPr>
                <w:rFonts w:ascii="仿宋" w:eastAsia="仿宋" w:hAnsi="仿宋" w:cs="宋体" w:hint="eastAsia"/>
                <w:color w:val="000000"/>
                <w:kern w:val="0"/>
                <w:sz w:val="20"/>
                <w:szCs w:val="20"/>
              </w:rPr>
              <w:t>≥</w:t>
            </w:r>
            <w:r>
              <w:rPr>
                <w:rFonts w:ascii="仿宋_GB2312" w:eastAsia="仿宋_GB2312" w:hAnsi="宋体" w:cs="宋体" w:hint="eastAsia"/>
                <w:color w:val="000000"/>
                <w:kern w:val="0"/>
                <w:sz w:val="20"/>
                <w:szCs w:val="20"/>
              </w:rPr>
              <w:t>1</w:t>
            </w:r>
            <w:r>
              <w:rPr>
                <w:rFonts w:ascii="仿宋_GB2312" w:eastAsia="仿宋_GB2312" w:hAnsi="宋体" w:cs="宋体"/>
                <w:color w:val="000000"/>
                <w:kern w:val="0"/>
                <w:sz w:val="20"/>
                <w:szCs w:val="20"/>
              </w:rPr>
              <w:t xml:space="preserve">.0mm </w:t>
            </w:r>
            <w:r>
              <w:rPr>
                <w:rFonts w:ascii="仿宋_GB2312" w:eastAsia="仿宋_GB2312" w:hAnsi="宋体" w:cs="宋体" w:hint="eastAsia"/>
                <w:color w:val="000000"/>
                <w:kern w:val="0"/>
                <w:sz w:val="20"/>
                <w:szCs w:val="20"/>
              </w:rPr>
              <w:t>60</w:t>
            </w:r>
            <w:r>
              <w:rPr>
                <w:rFonts w:ascii="仿宋_GB2312" w:eastAsia="仿宋_GB2312" w:hAnsi="宋体" w:cs="宋体"/>
                <w:color w:val="000000"/>
                <w:kern w:val="0"/>
                <w:sz w:val="20"/>
                <w:szCs w:val="20"/>
              </w:rPr>
              <w:t>cm</w:t>
            </w:r>
            <w:r>
              <w:rPr>
                <w:rFonts w:ascii="仿宋_GB2312" w:eastAsia="仿宋_GB2312" w:hAnsi="宋体" w:cs="宋体" w:hint="eastAsia"/>
                <w:color w:val="000000"/>
                <w:kern w:val="0"/>
                <w:sz w:val="20"/>
                <w:szCs w:val="20"/>
              </w:rPr>
              <w:t>*60</w:t>
            </w:r>
            <w:r>
              <w:rPr>
                <w:rFonts w:ascii="仿宋_GB2312" w:eastAsia="仿宋_GB2312" w:hAnsi="宋体" w:cs="宋体"/>
                <w:color w:val="000000"/>
                <w:kern w:val="0"/>
                <w:sz w:val="20"/>
                <w:szCs w:val="20"/>
              </w:rPr>
              <w:t>cm</w:t>
            </w:r>
            <w:r>
              <w:rPr>
                <w:rFonts w:ascii="仿宋_GB2312" w:eastAsia="仿宋_GB2312" w:hAnsi="宋体" w:cs="宋体" w:hint="eastAsia"/>
                <w:color w:val="000000"/>
                <w:kern w:val="0"/>
                <w:sz w:val="20"/>
                <w:szCs w:val="20"/>
              </w:rPr>
              <w:t>轻钢龙骨铝板</w:t>
            </w:r>
          </w:p>
        </w:tc>
        <w:tc>
          <w:tcPr>
            <w:tcW w:w="572" w:type="pct"/>
            <w:gridSpan w:val="2"/>
            <w:tcBorders>
              <w:top w:val="single" w:sz="4" w:space="0" w:color="auto"/>
              <w:left w:val="nil"/>
              <w:bottom w:val="single" w:sz="4" w:space="0" w:color="auto"/>
              <w:right w:val="single" w:sz="4" w:space="0" w:color="auto"/>
            </w:tcBorders>
            <w:shd w:val="clear" w:color="000000" w:fill="FFFFFF"/>
            <w:vAlign w:val="center"/>
          </w:tcPr>
          <w:p w:rsidR="00471193" w:rsidRPr="00BC0812" w:rsidRDefault="00471193" w:rsidP="006210BB">
            <w:pPr>
              <w:jc w:val="center"/>
              <w:rPr>
                <w:rFonts w:ascii="仿宋" w:eastAsia="仿宋" w:hAnsi="仿宋" w:cs="宋体"/>
                <w:color w:val="000000"/>
                <w:kern w:val="0"/>
                <w:sz w:val="20"/>
                <w:szCs w:val="20"/>
              </w:rPr>
            </w:pPr>
            <w:r w:rsidRPr="00BC0812">
              <w:rPr>
                <w:rFonts w:ascii="仿宋" w:eastAsia="仿宋" w:hAnsi="仿宋" w:cs="宋体" w:hint="eastAsia"/>
                <w:color w:val="000000"/>
                <w:kern w:val="0"/>
                <w:sz w:val="20"/>
                <w:szCs w:val="20"/>
              </w:rPr>
              <w:t>≥</w:t>
            </w:r>
            <w:r>
              <w:rPr>
                <w:rFonts w:ascii="仿宋_GB2312" w:eastAsia="仿宋_GB2312" w:hAnsi="宋体" w:cs="宋体" w:hint="eastAsia"/>
                <w:color w:val="000000"/>
                <w:kern w:val="0"/>
                <w:sz w:val="20"/>
                <w:szCs w:val="20"/>
              </w:rPr>
              <w:t>3</w:t>
            </w:r>
            <w:r w:rsidRPr="00BC0812">
              <w:rPr>
                <w:rFonts w:ascii="仿宋_GB2312" w:eastAsia="仿宋_GB2312" w:hAnsi="宋体" w:cs="宋体" w:hint="eastAsia"/>
                <w:color w:val="000000"/>
                <w:kern w:val="0"/>
                <w:sz w:val="20"/>
                <w:szCs w:val="20"/>
              </w:rPr>
              <w:t>0</w:t>
            </w:r>
          </w:p>
        </w:tc>
        <w:tc>
          <w:tcPr>
            <w:tcW w:w="457" w:type="pct"/>
            <w:tcBorders>
              <w:top w:val="single" w:sz="4" w:space="0" w:color="auto"/>
              <w:left w:val="nil"/>
              <w:bottom w:val="single" w:sz="4" w:space="0" w:color="auto"/>
              <w:right w:val="single" w:sz="4" w:space="0" w:color="auto"/>
            </w:tcBorders>
            <w:shd w:val="clear" w:color="000000" w:fill="FFFFFF"/>
            <w:vAlign w:val="center"/>
          </w:tcPr>
          <w:p w:rsidR="00471193" w:rsidRDefault="00471193" w:rsidP="006210BB">
            <w:pPr>
              <w:jc w:val="center"/>
              <w:rPr>
                <w:rFonts w:ascii="仿宋_GB2312" w:eastAsia="仿宋_GB2312" w:hAnsi="宋体" w:cs="宋体"/>
                <w:color w:val="000000"/>
                <w:kern w:val="0"/>
                <w:sz w:val="20"/>
                <w:szCs w:val="20"/>
              </w:rPr>
            </w:pPr>
            <w:r w:rsidRPr="00BC0812">
              <w:rPr>
                <w:rFonts w:ascii="仿宋_GB2312" w:eastAsia="仿宋_GB2312" w:hAnsi="宋体" w:cs="宋体" w:hint="eastAsia"/>
                <w:color w:val="000000"/>
                <w:kern w:val="0"/>
                <w:sz w:val="20"/>
                <w:szCs w:val="20"/>
              </w:rPr>
              <w:t>平方</w:t>
            </w:r>
          </w:p>
        </w:tc>
      </w:tr>
    </w:tbl>
    <w:p w:rsidR="00471193" w:rsidRPr="00BC0812" w:rsidRDefault="00471193" w:rsidP="00471193">
      <w:pPr>
        <w:spacing w:line="440" w:lineRule="exact"/>
        <w:jc w:val="left"/>
        <w:rPr>
          <w:rFonts w:ascii="仿宋_GB2312" w:eastAsia="仿宋_GB2312" w:hAnsi="宋体"/>
          <w:b/>
          <w:sz w:val="24"/>
        </w:rPr>
      </w:pPr>
    </w:p>
    <w:p w:rsidR="00471193" w:rsidRPr="00BC0812" w:rsidRDefault="00471193" w:rsidP="00471193">
      <w:pPr>
        <w:rPr>
          <w:rFonts w:ascii="仿宋_GB2312" w:eastAsia="仿宋_GB2312"/>
          <w:sz w:val="24"/>
        </w:rPr>
      </w:pPr>
      <w:r w:rsidRPr="00BC0812">
        <w:rPr>
          <w:rFonts w:ascii="仿宋_GB2312" w:eastAsia="仿宋_GB2312" w:hint="eastAsia"/>
          <w:sz w:val="24"/>
        </w:rPr>
        <w:t>要求及说明</w:t>
      </w:r>
    </w:p>
    <w:p w:rsidR="00471193" w:rsidRPr="00BC0812" w:rsidRDefault="00471193" w:rsidP="00471193">
      <w:pPr>
        <w:rPr>
          <w:rFonts w:ascii="仿宋_GB2312" w:eastAsia="仿宋_GB2312"/>
          <w:sz w:val="24"/>
        </w:rPr>
      </w:pPr>
      <w:r w:rsidRPr="00BC0812">
        <w:rPr>
          <w:rFonts w:ascii="仿宋_GB2312" w:eastAsia="仿宋_GB2312" w:hint="eastAsia"/>
          <w:sz w:val="24"/>
        </w:rPr>
        <w:t>2.中标后</w:t>
      </w:r>
      <w:r>
        <w:rPr>
          <w:rFonts w:ascii="仿宋_GB2312" w:eastAsia="仿宋_GB2312" w:hint="eastAsia"/>
          <w:sz w:val="24"/>
        </w:rPr>
        <w:t>签订合同时须提供</w:t>
      </w:r>
      <w:r w:rsidRPr="00BC0812">
        <w:rPr>
          <w:rFonts w:ascii="仿宋_GB2312" w:eastAsia="仿宋_GB2312" w:hint="eastAsia"/>
          <w:sz w:val="24"/>
        </w:rPr>
        <w:t>系统中该品牌产品针对本项目的授权书及质保函。</w:t>
      </w:r>
    </w:p>
    <w:p w:rsidR="00471193" w:rsidRPr="00BC0812" w:rsidRDefault="00471193" w:rsidP="00471193">
      <w:pPr>
        <w:rPr>
          <w:rFonts w:ascii="仿宋_GB2312" w:eastAsia="仿宋_GB2312"/>
          <w:sz w:val="24"/>
        </w:rPr>
      </w:pPr>
      <w:r w:rsidRPr="00BC0812">
        <w:rPr>
          <w:rFonts w:ascii="仿宋_GB2312" w:eastAsia="仿宋_GB2312" w:hint="eastAsia"/>
          <w:sz w:val="24"/>
        </w:rPr>
        <w:t>3.所有设备必须全部原包装到货，待用户确认后方可以拆箱。</w:t>
      </w:r>
    </w:p>
    <w:p w:rsidR="00471193" w:rsidRPr="00BC0812" w:rsidRDefault="00471193" w:rsidP="00471193">
      <w:pPr>
        <w:rPr>
          <w:rFonts w:ascii="仿宋_GB2312" w:eastAsia="仿宋_GB2312"/>
          <w:sz w:val="24"/>
        </w:rPr>
      </w:pPr>
      <w:r w:rsidRPr="00BC0812">
        <w:rPr>
          <w:rFonts w:ascii="仿宋_GB2312" w:eastAsia="仿宋_GB2312" w:hint="eastAsia"/>
          <w:sz w:val="24"/>
        </w:rPr>
        <w:t>4.签订合同后</w:t>
      </w:r>
      <w:r>
        <w:rPr>
          <w:rFonts w:ascii="仿宋_GB2312" w:eastAsia="仿宋_GB2312" w:hint="eastAsia"/>
          <w:sz w:val="24"/>
        </w:rPr>
        <w:t>3</w:t>
      </w:r>
      <w:r w:rsidRPr="00BC0812">
        <w:rPr>
          <w:rFonts w:ascii="仿宋_GB2312" w:eastAsia="仿宋_GB2312" w:hint="eastAsia"/>
          <w:sz w:val="24"/>
        </w:rPr>
        <w:t>0天内完工。</w:t>
      </w:r>
    </w:p>
    <w:p w:rsidR="00471193" w:rsidRPr="00BC0812" w:rsidRDefault="00471193" w:rsidP="00471193">
      <w:pPr>
        <w:rPr>
          <w:rFonts w:ascii="仿宋_GB2312" w:eastAsia="仿宋_GB2312"/>
          <w:sz w:val="24"/>
        </w:rPr>
      </w:pPr>
      <w:r w:rsidRPr="00BC0812">
        <w:rPr>
          <w:rFonts w:ascii="仿宋_GB2312" w:eastAsia="仿宋_GB2312" w:hint="eastAsia"/>
          <w:sz w:val="24"/>
        </w:rPr>
        <w:t>5.善后服务：系统质保时间为三年,在三年质保时间内，要求供应商接到报修电话后，2小时内响应，4小时内能赶赴现场进行故障排查，24小时内解决故障。若一时不能解决故障，须无偿提供价值相当的替代产品维持系统正常工作，直至故障解决。</w:t>
      </w:r>
      <w:r>
        <w:rPr>
          <w:rFonts w:ascii="仿宋_GB2312" w:eastAsia="仿宋_GB2312" w:hint="eastAsia"/>
          <w:sz w:val="24"/>
        </w:rPr>
        <w:t>中标单位</w:t>
      </w:r>
      <w:r w:rsidRPr="00BC0812">
        <w:rPr>
          <w:rFonts w:ascii="仿宋_GB2312" w:eastAsia="仿宋_GB2312" w:hint="eastAsia"/>
          <w:sz w:val="24"/>
        </w:rPr>
        <w:t>要求在绍兴本地有绍兴市工商局颁发的相关常驻售后服务机构。中标商必须对招标方相关人员进行合格的系统操作培训，并承诺在前三次使用时，有专业工程师在场指导。</w:t>
      </w:r>
    </w:p>
    <w:p w:rsidR="00DD584C" w:rsidRPr="00BC0812" w:rsidRDefault="00DD584C" w:rsidP="00DD584C">
      <w:pPr>
        <w:rPr>
          <w:rFonts w:ascii="仿宋_GB2312" w:eastAsia="仿宋_GB2312"/>
          <w:sz w:val="24"/>
        </w:rPr>
      </w:pPr>
      <w:r w:rsidRPr="00BC0812">
        <w:rPr>
          <w:rFonts w:ascii="仿宋_GB2312" w:eastAsia="仿宋_GB2312" w:hint="eastAsia"/>
          <w:sz w:val="24"/>
        </w:rPr>
        <w:t>6.付款方式：</w:t>
      </w:r>
      <w:r w:rsidRPr="00D437BA">
        <w:rPr>
          <w:rFonts w:ascii="仿宋_GB2312" w:eastAsia="仿宋_GB2312" w:hint="eastAsia"/>
          <w:sz w:val="24"/>
        </w:rPr>
        <w:t>货到校方经安装调试完毕且整体验收合格后付至合同价的100%</w:t>
      </w:r>
      <w:r>
        <w:rPr>
          <w:rFonts w:ascii="仿宋_GB2312" w:eastAsia="仿宋_GB2312" w:hint="eastAsia"/>
          <w:sz w:val="24"/>
        </w:rPr>
        <w:t>，</w:t>
      </w:r>
      <w:r w:rsidRPr="00D437BA">
        <w:rPr>
          <w:rFonts w:ascii="仿宋_GB2312" w:eastAsia="仿宋_GB2312" w:hint="eastAsia"/>
          <w:sz w:val="24"/>
        </w:rPr>
        <w:t>同时需缴纳合同价10%的</w:t>
      </w:r>
      <w:r>
        <w:rPr>
          <w:rFonts w:ascii="仿宋_GB2312" w:eastAsia="仿宋_GB2312" w:hint="eastAsia"/>
          <w:sz w:val="24"/>
        </w:rPr>
        <w:t>履约</w:t>
      </w:r>
      <w:r w:rsidRPr="00D437BA">
        <w:rPr>
          <w:rFonts w:ascii="仿宋_GB2312" w:eastAsia="仿宋_GB2312" w:hint="eastAsia"/>
          <w:sz w:val="24"/>
        </w:rPr>
        <w:t>保证金，自验收之日起满一年且无质量及服务问题，全部返还</w:t>
      </w:r>
      <w:r>
        <w:rPr>
          <w:rFonts w:ascii="仿宋_GB2312" w:eastAsia="仿宋_GB2312" w:hint="eastAsia"/>
          <w:sz w:val="24"/>
        </w:rPr>
        <w:t>履约</w:t>
      </w:r>
      <w:r w:rsidRPr="00D437BA">
        <w:rPr>
          <w:rFonts w:ascii="仿宋_GB2312" w:eastAsia="仿宋_GB2312" w:hint="eastAsia"/>
          <w:sz w:val="24"/>
        </w:rPr>
        <w:t>保证金（不计息）。</w:t>
      </w:r>
    </w:p>
    <w:p w:rsidR="0043684C" w:rsidRPr="00E3181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3684C" w:rsidRPr="00AA3ECF" w:rsidRDefault="0043684C" w:rsidP="0043684C">
      <w:pPr>
        <w:spacing w:line="440" w:lineRule="exact"/>
        <w:jc w:val="left"/>
        <w:rPr>
          <w:rFonts w:ascii="仿宋_GB2312" w:eastAsia="仿宋_GB2312" w:hAnsi="宋体"/>
          <w:b/>
          <w:color w:val="000000"/>
          <w:sz w:val="24"/>
        </w:rPr>
      </w:pPr>
      <w:r w:rsidRPr="00AA3ECF">
        <w:rPr>
          <w:rFonts w:ascii="仿宋_GB2312" w:eastAsia="仿宋_GB2312" w:hAnsi="宋体" w:hint="eastAsia"/>
          <w:b/>
          <w:color w:val="000000"/>
          <w:sz w:val="24"/>
        </w:rPr>
        <w:t>1、评标方法：</w:t>
      </w:r>
    </w:p>
    <w:p w:rsidR="0043684C" w:rsidRPr="00AA3ECF" w:rsidRDefault="0043684C" w:rsidP="0043684C">
      <w:pPr>
        <w:spacing w:line="440" w:lineRule="exact"/>
        <w:ind w:firstLineChars="200" w:firstLine="480"/>
        <w:jc w:val="left"/>
        <w:rPr>
          <w:rFonts w:ascii="仿宋_GB2312" w:eastAsia="仿宋_GB2312" w:hAnsi="宋体"/>
          <w:color w:val="000000"/>
          <w:sz w:val="24"/>
        </w:rPr>
      </w:pPr>
      <w:r w:rsidRPr="00AA3ECF">
        <w:rPr>
          <w:rFonts w:ascii="仿宋_GB2312" w:eastAsia="仿宋_GB2312" w:hAnsi="宋体" w:hint="eastAsia"/>
          <w:color w:val="000000"/>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43684C" w:rsidRPr="00AA3ECF" w:rsidRDefault="0043684C" w:rsidP="0043684C">
      <w:pPr>
        <w:spacing w:line="440" w:lineRule="exact"/>
        <w:ind w:firstLineChars="196" w:firstLine="472"/>
        <w:jc w:val="left"/>
        <w:rPr>
          <w:rFonts w:ascii="仿宋_GB2312" w:eastAsia="仿宋_GB2312" w:hAnsi="宋体"/>
          <w:b/>
          <w:color w:val="000000"/>
          <w:sz w:val="24"/>
        </w:rPr>
      </w:pPr>
      <w:r w:rsidRPr="00AA3ECF">
        <w:rPr>
          <w:rFonts w:ascii="仿宋_GB2312" w:eastAsia="仿宋_GB2312" w:hAnsi="宋体" w:hint="eastAsia"/>
          <w:b/>
          <w:color w:val="000000"/>
          <w:sz w:val="24"/>
        </w:rPr>
        <w:t>1.2采用综合评分法的，提供相同品牌产品且通过资格审查、符合性审查的</w:t>
      </w:r>
      <w:r w:rsidRPr="00AA3ECF">
        <w:rPr>
          <w:rFonts w:ascii="仿宋_GB2312" w:eastAsia="仿宋_GB2312" w:hAnsi="宋体" w:hint="eastAsia"/>
          <w:b/>
          <w:color w:val="000000"/>
          <w:sz w:val="24"/>
        </w:rPr>
        <w:lastRenderedPageBreak/>
        <w:t>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3684C" w:rsidRPr="00AA3ECF" w:rsidRDefault="0043684C" w:rsidP="0043684C">
      <w:pPr>
        <w:spacing w:line="440" w:lineRule="exact"/>
        <w:ind w:firstLineChars="200" w:firstLine="482"/>
        <w:jc w:val="left"/>
        <w:rPr>
          <w:rFonts w:ascii="仿宋_GB2312" w:eastAsia="仿宋_GB2312" w:hAnsi="宋体"/>
          <w:color w:val="000000"/>
          <w:sz w:val="24"/>
        </w:rPr>
      </w:pPr>
      <w:r w:rsidRPr="00AA3ECF">
        <w:rPr>
          <w:rFonts w:ascii="仿宋_GB2312" w:eastAsia="仿宋_GB2312" w:hAnsi="宋体" w:hint="eastAsia"/>
          <w:b/>
          <w:color w:val="000000"/>
          <w:sz w:val="24"/>
        </w:rPr>
        <w:t>非单一产品采购项目，采购人应当根据采购项目技术构成、产品价格比重等合理确定核心产品，并在招标文件中载明。多家投标人提供的核心产品品牌相同的，按前款规定处理。</w:t>
      </w:r>
    </w:p>
    <w:p w:rsidR="00E159EF" w:rsidRPr="003008CA" w:rsidRDefault="00E159EF" w:rsidP="00E159EF">
      <w:pPr>
        <w:spacing w:line="440" w:lineRule="exact"/>
        <w:jc w:val="left"/>
        <w:rPr>
          <w:rFonts w:ascii="仿宋_GB2312" w:eastAsia="仿宋_GB2312" w:hAnsi="宋体"/>
          <w:sz w:val="24"/>
        </w:rPr>
      </w:pPr>
      <w:r w:rsidRPr="003008CA">
        <w:rPr>
          <w:rFonts w:ascii="仿宋_GB2312" w:eastAsia="仿宋_GB2312" w:hAnsi="宋体" w:hint="eastAsia"/>
          <w:b/>
          <w:sz w:val="24"/>
        </w:rPr>
        <w:t>2.评分标准：</w:t>
      </w:r>
      <w:r w:rsidRPr="003008CA">
        <w:rPr>
          <w:rFonts w:ascii="仿宋_GB2312" w:eastAsia="仿宋_GB2312" w:hAnsi="宋体" w:hint="eastAsia"/>
          <w:sz w:val="24"/>
        </w:rPr>
        <w:t>共100分，其中技术分60分，商务分40分。评分依下述所列为评标打分依据，分值如下（计算分值时，按其算术平均值保留小数2位）。</w:t>
      </w:r>
    </w:p>
    <w:p w:rsidR="00E159EF" w:rsidRPr="003008CA" w:rsidRDefault="00E159EF" w:rsidP="00E159EF">
      <w:pPr>
        <w:spacing w:line="440" w:lineRule="exact"/>
        <w:rPr>
          <w:rFonts w:ascii="仿宋_GB2312" w:eastAsia="仿宋_GB2312" w:hAnsi="宋体"/>
          <w:b/>
          <w:bCs/>
          <w:iCs/>
          <w:sz w:val="24"/>
        </w:rPr>
      </w:pPr>
      <w:r w:rsidRPr="003008CA">
        <w:rPr>
          <w:rFonts w:ascii="仿宋_GB2312" w:eastAsia="仿宋_GB2312" w:hAnsi="宋体" w:hint="eastAsia"/>
          <w:b/>
          <w:bCs/>
          <w:iCs/>
          <w:sz w:val="24"/>
        </w:rPr>
        <w:t>2.1.技术分（60分）</w:t>
      </w:r>
    </w:p>
    <w:tbl>
      <w:tblPr>
        <w:tblW w:w="9637" w:type="dxa"/>
        <w:tblLayout w:type="fixed"/>
        <w:tblLook w:val="0000"/>
      </w:tblPr>
      <w:tblGrid>
        <w:gridCol w:w="816"/>
        <w:gridCol w:w="2135"/>
        <w:gridCol w:w="5870"/>
        <w:gridCol w:w="816"/>
      </w:tblGrid>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vAlign w:val="center"/>
          </w:tcPr>
          <w:p w:rsidR="00471193" w:rsidRPr="00BC0812" w:rsidRDefault="00471193" w:rsidP="006210BB">
            <w:pPr>
              <w:jc w:val="center"/>
              <w:rPr>
                <w:rFonts w:ascii="仿宋_GB2312" w:eastAsia="仿宋_GB2312" w:hAnsi="仿宋"/>
                <w:bCs/>
                <w:iCs/>
                <w:szCs w:val="21"/>
              </w:rPr>
            </w:pPr>
            <w:r w:rsidRPr="00BC0812">
              <w:rPr>
                <w:rFonts w:ascii="仿宋_GB2312" w:eastAsia="仿宋_GB2312" w:hAnsi="仿宋" w:hint="eastAsia"/>
                <w:bCs/>
                <w:iCs/>
                <w:szCs w:val="21"/>
              </w:rPr>
              <w:t>序号</w:t>
            </w:r>
          </w:p>
        </w:tc>
        <w:tc>
          <w:tcPr>
            <w:tcW w:w="2135" w:type="dxa"/>
            <w:tcBorders>
              <w:top w:val="single" w:sz="4" w:space="0" w:color="auto"/>
              <w:left w:val="nil"/>
              <w:bottom w:val="single" w:sz="4" w:space="0" w:color="auto"/>
              <w:right w:val="single" w:sz="4" w:space="0" w:color="auto"/>
            </w:tcBorders>
            <w:vAlign w:val="center"/>
          </w:tcPr>
          <w:p w:rsidR="00471193" w:rsidRPr="00BC0812" w:rsidRDefault="00471193" w:rsidP="006210BB">
            <w:pPr>
              <w:jc w:val="center"/>
              <w:rPr>
                <w:rFonts w:ascii="仿宋_GB2312" w:eastAsia="仿宋_GB2312" w:hAnsi="仿宋"/>
                <w:bCs/>
                <w:iCs/>
                <w:szCs w:val="21"/>
              </w:rPr>
            </w:pPr>
            <w:r w:rsidRPr="00BC0812">
              <w:rPr>
                <w:rFonts w:ascii="仿宋_GB2312" w:eastAsia="仿宋_GB2312" w:hAnsi="仿宋" w:hint="eastAsia"/>
                <w:bCs/>
                <w:iCs/>
                <w:szCs w:val="21"/>
              </w:rPr>
              <w:t>评分内容</w:t>
            </w:r>
          </w:p>
        </w:tc>
        <w:tc>
          <w:tcPr>
            <w:tcW w:w="5870" w:type="dxa"/>
            <w:tcBorders>
              <w:top w:val="single" w:sz="4" w:space="0" w:color="auto"/>
              <w:left w:val="nil"/>
              <w:bottom w:val="single" w:sz="4" w:space="0" w:color="auto"/>
              <w:right w:val="single" w:sz="4" w:space="0" w:color="auto"/>
            </w:tcBorders>
            <w:vAlign w:val="center"/>
          </w:tcPr>
          <w:p w:rsidR="00471193" w:rsidRPr="00BC0812" w:rsidRDefault="00471193" w:rsidP="006210BB">
            <w:pPr>
              <w:jc w:val="center"/>
              <w:rPr>
                <w:rFonts w:ascii="仿宋_GB2312" w:eastAsia="仿宋_GB2312" w:hAnsi="仿宋"/>
                <w:bCs/>
                <w:iCs/>
                <w:szCs w:val="21"/>
              </w:rPr>
            </w:pPr>
            <w:r w:rsidRPr="00BC0812">
              <w:rPr>
                <w:rFonts w:ascii="仿宋_GB2312" w:eastAsia="仿宋_GB2312" w:hAnsi="仿宋" w:hint="eastAsia"/>
                <w:bCs/>
                <w:iCs/>
                <w:szCs w:val="21"/>
              </w:rPr>
              <w:t>评审细则</w:t>
            </w:r>
          </w:p>
        </w:tc>
        <w:tc>
          <w:tcPr>
            <w:tcW w:w="816" w:type="dxa"/>
            <w:tcBorders>
              <w:top w:val="single" w:sz="4" w:space="0" w:color="auto"/>
              <w:left w:val="nil"/>
              <w:bottom w:val="single" w:sz="4" w:space="0" w:color="auto"/>
              <w:right w:val="single" w:sz="4" w:space="0" w:color="auto"/>
            </w:tcBorders>
            <w:vAlign w:val="center"/>
          </w:tcPr>
          <w:p w:rsidR="00471193" w:rsidRPr="00BC0812" w:rsidRDefault="00471193" w:rsidP="006210BB">
            <w:pPr>
              <w:jc w:val="center"/>
              <w:rPr>
                <w:rFonts w:ascii="仿宋_GB2312" w:eastAsia="仿宋_GB2312" w:hAnsi="仿宋"/>
                <w:bCs/>
                <w:iCs/>
                <w:szCs w:val="21"/>
              </w:rPr>
            </w:pPr>
            <w:r w:rsidRPr="00BC0812">
              <w:rPr>
                <w:rFonts w:ascii="仿宋_GB2312" w:eastAsia="仿宋_GB2312" w:hAnsi="仿宋" w:hint="eastAsia"/>
                <w:bCs/>
                <w:iCs/>
                <w:szCs w:val="21"/>
              </w:rPr>
              <w:t>分值</w:t>
            </w:r>
          </w:p>
        </w:tc>
      </w:tr>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71193" w:rsidRPr="00BC0812" w:rsidRDefault="00471193" w:rsidP="006210BB">
            <w:pPr>
              <w:jc w:val="center"/>
              <w:rPr>
                <w:rFonts w:ascii="仿宋_GB2312" w:eastAsia="仿宋_GB2312" w:hAnsi="仿宋"/>
                <w:bCs/>
                <w:iCs/>
                <w:szCs w:val="21"/>
              </w:rPr>
            </w:pPr>
            <w:r w:rsidRPr="00BC0812">
              <w:rPr>
                <w:rFonts w:ascii="仿宋_GB2312" w:eastAsia="仿宋_GB2312" w:hAnsi="仿宋" w:hint="eastAsia"/>
                <w:bCs/>
                <w:iCs/>
                <w:szCs w:val="21"/>
              </w:rPr>
              <w:t>1</w:t>
            </w:r>
          </w:p>
        </w:tc>
        <w:tc>
          <w:tcPr>
            <w:tcW w:w="2135" w:type="dxa"/>
            <w:tcBorders>
              <w:top w:val="single" w:sz="4" w:space="0" w:color="auto"/>
              <w:left w:val="nil"/>
              <w:bottom w:val="single" w:sz="4" w:space="0" w:color="auto"/>
              <w:right w:val="single" w:sz="4" w:space="0" w:color="auto"/>
            </w:tcBorders>
            <w:shd w:val="clear" w:color="auto" w:fill="auto"/>
            <w:vAlign w:val="center"/>
          </w:tcPr>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所投产品技术指标的符合性</w:t>
            </w:r>
          </w:p>
        </w:tc>
        <w:tc>
          <w:tcPr>
            <w:tcW w:w="5870" w:type="dxa"/>
            <w:tcBorders>
              <w:top w:val="single" w:sz="4" w:space="0" w:color="auto"/>
              <w:left w:val="nil"/>
              <w:bottom w:val="single" w:sz="4" w:space="0" w:color="auto"/>
              <w:right w:val="single" w:sz="4" w:space="0" w:color="auto"/>
            </w:tcBorders>
            <w:shd w:val="clear" w:color="auto" w:fill="FFFFFF"/>
            <w:vAlign w:val="center"/>
          </w:tcPr>
          <w:p w:rsidR="00471193" w:rsidRPr="00AD2F9B" w:rsidRDefault="00471193" w:rsidP="006210BB">
            <w:pPr>
              <w:rPr>
                <w:rFonts w:ascii="仿宋_GB2312" w:eastAsia="仿宋_GB2312" w:hAnsi="仿宋"/>
                <w:bCs/>
                <w:iCs/>
                <w:szCs w:val="21"/>
              </w:rPr>
            </w:pPr>
            <w:r w:rsidRPr="00BC0812">
              <w:rPr>
                <w:rFonts w:ascii="仿宋_GB2312" w:eastAsia="仿宋_GB2312" w:hAnsi="仿宋" w:hint="eastAsia"/>
                <w:bCs/>
                <w:iCs/>
                <w:szCs w:val="21"/>
              </w:rPr>
              <w:t>投标人所投产品的技术参数全部满足（或优于）招标文件要求的，得</w:t>
            </w:r>
            <w:r>
              <w:rPr>
                <w:rFonts w:ascii="仿宋_GB2312" w:eastAsia="仿宋_GB2312" w:hAnsi="仿宋" w:hint="eastAsia"/>
                <w:bCs/>
                <w:iCs/>
                <w:szCs w:val="21"/>
              </w:rPr>
              <w:t>24</w:t>
            </w:r>
            <w:r w:rsidRPr="00BC0812">
              <w:rPr>
                <w:rFonts w:ascii="仿宋_GB2312" w:eastAsia="仿宋_GB2312" w:hAnsi="仿宋" w:hint="eastAsia"/>
                <w:bCs/>
                <w:iCs/>
                <w:szCs w:val="21"/>
              </w:rPr>
              <w:t>分；打“★”号的重要性能指标必须满足，如有负偏离作无效投标处理；打“▲”号的重点指标，如有负偏离，每一项扣</w:t>
            </w:r>
            <w:r>
              <w:rPr>
                <w:rFonts w:ascii="仿宋_GB2312" w:eastAsia="仿宋_GB2312" w:hAnsi="仿宋"/>
                <w:bCs/>
                <w:iCs/>
                <w:szCs w:val="21"/>
              </w:rPr>
              <w:t>3</w:t>
            </w:r>
            <w:r w:rsidRPr="00BC0812">
              <w:rPr>
                <w:rFonts w:ascii="仿宋_GB2312" w:eastAsia="仿宋_GB2312" w:hAnsi="仿宋" w:hint="eastAsia"/>
                <w:bCs/>
                <w:iCs/>
                <w:szCs w:val="21"/>
              </w:rPr>
              <w:t>分，没有标志的性能技术指标每负偏离一项扣</w:t>
            </w:r>
            <w:r>
              <w:rPr>
                <w:rFonts w:ascii="仿宋_GB2312" w:eastAsia="仿宋_GB2312" w:hAnsi="仿宋" w:hint="eastAsia"/>
                <w:bCs/>
                <w:iCs/>
                <w:szCs w:val="21"/>
              </w:rPr>
              <w:t>1</w:t>
            </w:r>
            <w:r w:rsidRPr="00BC0812">
              <w:rPr>
                <w:rFonts w:ascii="仿宋_GB2312" w:eastAsia="仿宋_GB2312" w:hAnsi="仿宋" w:hint="eastAsia"/>
                <w:bCs/>
                <w:iCs/>
                <w:szCs w:val="21"/>
              </w:rPr>
              <w:t>分，扣完为止。</w:t>
            </w:r>
            <w:r w:rsidRPr="00AD2F9B">
              <w:rPr>
                <w:rFonts w:ascii="仿宋_GB2312" w:eastAsia="仿宋_GB2312" w:hAnsi="仿宋" w:hint="eastAsia"/>
                <w:bCs/>
                <w:iCs/>
                <w:szCs w:val="21"/>
              </w:rPr>
              <w:t>若负偏离达到5个及以上的按重大偏差处理。非量化类的，若是功能一样，表述方式不一样则为符合，量化类的由评委视情况讨论决定。</w:t>
            </w:r>
          </w:p>
        </w:tc>
        <w:tc>
          <w:tcPr>
            <w:tcW w:w="816"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jc w:val="center"/>
              <w:rPr>
                <w:rFonts w:ascii="仿宋_GB2312" w:eastAsia="仿宋_GB2312" w:hAnsi="仿宋"/>
                <w:bCs/>
                <w:iCs/>
                <w:szCs w:val="21"/>
              </w:rPr>
            </w:pPr>
            <w:r>
              <w:rPr>
                <w:rFonts w:ascii="仿宋_GB2312" w:eastAsia="仿宋_GB2312" w:hAnsi="仿宋" w:hint="eastAsia"/>
                <w:bCs/>
                <w:iCs/>
                <w:szCs w:val="21"/>
              </w:rPr>
              <w:t>24</w:t>
            </w:r>
          </w:p>
        </w:tc>
      </w:tr>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71193" w:rsidRPr="00BC0812" w:rsidRDefault="00471193" w:rsidP="006210BB">
            <w:pPr>
              <w:jc w:val="center"/>
              <w:rPr>
                <w:rFonts w:ascii="仿宋_GB2312" w:eastAsia="仿宋_GB2312" w:hAnsi="仿宋"/>
                <w:bCs/>
                <w:iCs/>
                <w:szCs w:val="21"/>
              </w:rPr>
            </w:pPr>
            <w:r w:rsidRPr="00BC0812">
              <w:rPr>
                <w:rFonts w:ascii="仿宋_GB2312" w:eastAsia="仿宋_GB2312" w:hAnsi="仿宋" w:hint="eastAsia"/>
                <w:bCs/>
                <w:iCs/>
                <w:szCs w:val="21"/>
              </w:rPr>
              <w:t>2</w:t>
            </w:r>
          </w:p>
        </w:tc>
        <w:tc>
          <w:tcPr>
            <w:tcW w:w="2135" w:type="dxa"/>
            <w:tcBorders>
              <w:top w:val="single" w:sz="4" w:space="0" w:color="auto"/>
              <w:left w:val="nil"/>
              <w:bottom w:val="single" w:sz="4" w:space="0" w:color="auto"/>
              <w:right w:val="single" w:sz="4" w:space="0" w:color="auto"/>
            </w:tcBorders>
            <w:shd w:val="clear" w:color="auto" w:fill="auto"/>
            <w:vAlign w:val="center"/>
          </w:tcPr>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szCs w:val="21"/>
              </w:rPr>
              <w:t>投标人业绩</w:t>
            </w:r>
          </w:p>
        </w:tc>
        <w:tc>
          <w:tcPr>
            <w:tcW w:w="5870"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rPr>
                <w:rFonts w:ascii="仿宋_GB2312" w:eastAsia="仿宋_GB2312" w:hAnsi="仿宋"/>
                <w:bCs/>
                <w:iCs/>
                <w:color w:val="000000"/>
                <w:szCs w:val="21"/>
              </w:rPr>
            </w:pPr>
            <w:r w:rsidRPr="00BC0812">
              <w:rPr>
                <w:rFonts w:ascii="仿宋_GB2312" w:eastAsia="仿宋_GB2312" w:hAnsi="仿宋" w:hint="eastAsia"/>
                <w:color w:val="000000"/>
                <w:szCs w:val="21"/>
              </w:rPr>
              <w:t>提供201</w:t>
            </w:r>
            <w:r>
              <w:rPr>
                <w:rFonts w:ascii="仿宋_GB2312" w:eastAsia="仿宋_GB2312" w:hAnsi="仿宋" w:hint="eastAsia"/>
                <w:color w:val="000000"/>
                <w:szCs w:val="21"/>
              </w:rPr>
              <w:t>6</w:t>
            </w:r>
            <w:r w:rsidRPr="00BC0812">
              <w:rPr>
                <w:rFonts w:ascii="仿宋_GB2312" w:eastAsia="仿宋_GB2312" w:hAnsi="仿宋" w:hint="eastAsia"/>
                <w:color w:val="000000"/>
                <w:szCs w:val="21"/>
              </w:rPr>
              <w:t>年至今同类项目（20万元及以上）的数字IP网络广播及听力模拟备份系统成功案例，每提供一个案例得</w:t>
            </w:r>
            <w:r>
              <w:rPr>
                <w:rFonts w:ascii="仿宋_GB2312" w:eastAsia="仿宋_GB2312" w:hAnsi="仿宋" w:hint="eastAsia"/>
                <w:color w:val="000000"/>
                <w:szCs w:val="21"/>
              </w:rPr>
              <w:t>2</w:t>
            </w:r>
            <w:r w:rsidRPr="00BC0812">
              <w:rPr>
                <w:rFonts w:ascii="仿宋_GB2312" w:eastAsia="仿宋_GB2312" w:hAnsi="仿宋" w:hint="eastAsia"/>
                <w:color w:val="000000"/>
                <w:szCs w:val="21"/>
              </w:rPr>
              <w:t>分，最多得6分。提供合同复印件，原件备查。</w:t>
            </w:r>
          </w:p>
        </w:tc>
        <w:tc>
          <w:tcPr>
            <w:tcW w:w="816"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jc w:val="center"/>
              <w:rPr>
                <w:rFonts w:ascii="仿宋_GB2312" w:eastAsia="仿宋_GB2312" w:hAnsi="仿宋"/>
                <w:bCs/>
                <w:iCs/>
                <w:color w:val="000000"/>
                <w:szCs w:val="21"/>
              </w:rPr>
            </w:pPr>
            <w:r w:rsidRPr="00BC0812">
              <w:rPr>
                <w:rFonts w:ascii="仿宋_GB2312" w:eastAsia="仿宋_GB2312" w:hAnsi="仿宋" w:hint="eastAsia"/>
                <w:bCs/>
                <w:iCs/>
                <w:color w:val="000000"/>
                <w:szCs w:val="21"/>
              </w:rPr>
              <w:t>6</w:t>
            </w:r>
          </w:p>
        </w:tc>
      </w:tr>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71193" w:rsidRPr="00BC0812" w:rsidRDefault="00471193" w:rsidP="006210BB">
            <w:pPr>
              <w:jc w:val="center"/>
              <w:rPr>
                <w:rFonts w:ascii="仿宋_GB2312" w:eastAsia="仿宋_GB2312" w:hAnsi="仿宋"/>
                <w:bCs/>
                <w:iCs/>
                <w:szCs w:val="21"/>
              </w:rPr>
            </w:pPr>
            <w:r>
              <w:rPr>
                <w:rFonts w:ascii="仿宋_GB2312" w:eastAsia="仿宋_GB2312" w:hAnsi="仿宋" w:hint="eastAsia"/>
                <w:bCs/>
                <w:iCs/>
                <w:szCs w:val="21"/>
              </w:rPr>
              <w:t>3</w:t>
            </w:r>
          </w:p>
        </w:tc>
        <w:tc>
          <w:tcPr>
            <w:tcW w:w="2135" w:type="dxa"/>
            <w:tcBorders>
              <w:top w:val="single" w:sz="4" w:space="0" w:color="auto"/>
              <w:left w:val="nil"/>
              <w:bottom w:val="single" w:sz="4" w:space="0" w:color="auto"/>
              <w:right w:val="single" w:sz="4" w:space="0" w:color="auto"/>
            </w:tcBorders>
            <w:shd w:val="clear" w:color="auto" w:fill="auto"/>
            <w:vAlign w:val="center"/>
          </w:tcPr>
          <w:p w:rsidR="00471193" w:rsidRPr="00BC0812" w:rsidRDefault="00471193" w:rsidP="006210BB">
            <w:pPr>
              <w:rPr>
                <w:rFonts w:ascii="仿宋_GB2312" w:eastAsia="仿宋_GB2312" w:hAnsi="仿宋"/>
                <w:bCs/>
                <w:iCs/>
                <w:color w:val="000000"/>
                <w:szCs w:val="21"/>
              </w:rPr>
            </w:pPr>
            <w:r w:rsidRPr="00BC0812">
              <w:rPr>
                <w:rFonts w:ascii="仿宋_GB2312" w:eastAsia="仿宋_GB2312" w:hAnsi="仿宋" w:hint="eastAsia"/>
                <w:bCs/>
                <w:iCs/>
                <w:color w:val="000000"/>
                <w:szCs w:val="21"/>
              </w:rPr>
              <w:t>相关资质</w:t>
            </w:r>
          </w:p>
        </w:tc>
        <w:tc>
          <w:tcPr>
            <w:tcW w:w="5870"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rPr>
                <w:rFonts w:ascii="仿宋_GB2312" w:eastAsia="仿宋_GB2312"/>
                <w:szCs w:val="21"/>
              </w:rPr>
            </w:pPr>
            <w:r w:rsidRPr="00BC0812">
              <w:rPr>
                <w:rFonts w:ascii="仿宋_GB2312" w:eastAsia="仿宋_GB2312" w:hAnsi="仿宋"/>
                <w:bCs/>
                <w:iCs/>
                <w:color w:val="000000"/>
                <w:szCs w:val="21"/>
              </w:rPr>
              <w:t>1</w:t>
            </w:r>
            <w:r w:rsidRPr="00BC0812">
              <w:rPr>
                <w:rFonts w:ascii="仿宋_GB2312" w:eastAsia="仿宋_GB2312" w:hAnsi="仿宋" w:hint="eastAsia"/>
                <w:bCs/>
                <w:iCs/>
                <w:color w:val="000000"/>
                <w:szCs w:val="21"/>
              </w:rPr>
              <w:t>、</w:t>
            </w:r>
            <w:r>
              <w:rPr>
                <w:rFonts w:ascii="仿宋_GB2312" w:eastAsia="仿宋_GB2312" w:hint="eastAsia"/>
                <w:szCs w:val="21"/>
              </w:rPr>
              <w:t>提供</w:t>
            </w:r>
            <w:r w:rsidRPr="00BC0812">
              <w:rPr>
                <w:rFonts w:ascii="仿宋_GB2312" w:eastAsia="仿宋_GB2312" w:hint="eastAsia"/>
                <w:szCs w:val="21"/>
              </w:rPr>
              <w:t>GB/T 19022-2003/ISO10012-2003《测量管理体系-测量过程和测量设备的要求》标准要求</w:t>
            </w:r>
            <w:r>
              <w:rPr>
                <w:rFonts w:ascii="仿宋_GB2312" w:eastAsia="仿宋_GB2312" w:hint="eastAsia"/>
                <w:szCs w:val="21"/>
              </w:rPr>
              <w:t>认证证书</w:t>
            </w:r>
            <w:r w:rsidRPr="00BC0812">
              <w:rPr>
                <w:rFonts w:ascii="仿宋_GB2312" w:eastAsia="仿宋_GB2312" w:hint="eastAsia"/>
                <w:szCs w:val="21"/>
              </w:rPr>
              <w:t>的得2分，没有不得分。</w:t>
            </w:r>
          </w:p>
          <w:p w:rsidR="00471193" w:rsidRPr="00BC0812" w:rsidRDefault="00471193" w:rsidP="006210BB">
            <w:pP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sidRPr="00BC0812">
              <w:rPr>
                <w:rFonts w:ascii="仿宋_GB2312" w:eastAsia="仿宋_GB2312" w:hAnsi="宋体" w:cs="宋体" w:hint="eastAsia"/>
                <w:color w:val="000000"/>
                <w:kern w:val="0"/>
                <w:szCs w:val="21"/>
              </w:rPr>
              <w:t>、所投产品制造商获得由中华人民共和国国家版权局颁发的</w:t>
            </w:r>
            <w:r>
              <w:rPr>
                <w:rFonts w:ascii="仿宋_GB2312" w:eastAsia="仿宋_GB2312" w:hAnsi="宋体" w:cs="宋体" w:hint="eastAsia"/>
                <w:color w:val="000000"/>
                <w:kern w:val="0"/>
                <w:szCs w:val="21"/>
              </w:rPr>
              <w:t>与本项目相关的</w:t>
            </w:r>
            <w:r w:rsidRPr="00BC0812">
              <w:rPr>
                <w:rFonts w:ascii="仿宋_GB2312" w:eastAsia="仿宋_GB2312" w:hAnsi="宋体" w:cs="宋体" w:hint="eastAsia"/>
                <w:color w:val="000000"/>
                <w:kern w:val="0"/>
                <w:szCs w:val="21"/>
              </w:rPr>
              <w:t>计算机软件著作权登记证书</w:t>
            </w:r>
            <w:r>
              <w:rPr>
                <w:rFonts w:ascii="仿宋_GB2312" w:eastAsia="仿宋_GB2312" w:hAnsi="宋体" w:cs="宋体" w:hint="eastAsia"/>
                <w:color w:val="000000"/>
                <w:kern w:val="0"/>
                <w:szCs w:val="21"/>
              </w:rPr>
              <w:t>（如</w:t>
            </w:r>
            <w:r w:rsidRPr="00BC0812">
              <w:rPr>
                <w:rFonts w:ascii="仿宋_GB2312" w:eastAsia="仿宋_GB2312" w:hAnsi="宋体" w:cs="宋体" w:hint="eastAsia"/>
                <w:color w:val="000000"/>
                <w:kern w:val="0"/>
                <w:szCs w:val="21"/>
              </w:rPr>
              <w:t>数字化IP网络广播客户端管理软件</w:t>
            </w:r>
            <w:r>
              <w:rPr>
                <w:rFonts w:ascii="仿宋_GB2312" w:eastAsia="仿宋_GB2312" w:hAnsi="宋体" w:cs="宋体" w:hint="eastAsia"/>
                <w:color w:val="000000"/>
                <w:kern w:val="0"/>
                <w:szCs w:val="21"/>
              </w:rPr>
              <w:t>等）每提供一个</w:t>
            </w:r>
            <w:r w:rsidRPr="00BC0812">
              <w:rPr>
                <w:rFonts w:ascii="仿宋_GB2312" w:eastAsia="仿宋_GB2312" w:hAnsi="宋体" w:cs="宋体" w:hint="eastAsia"/>
                <w:color w:val="000000"/>
                <w:kern w:val="0"/>
                <w:szCs w:val="21"/>
              </w:rPr>
              <w:t>得</w:t>
            </w:r>
            <w:r>
              <w:rPr>
                <w:rFonts w:ascii="仿宋_GB2312" w:eastAsia="仿宋_GB2312" w:hAnsi="宋体" w:cs="宋体" w:hint="eastAsia"/>
                <w:color w:val="000000"/>
                <w:kern w:val="0"/>
                <w:szCs w:val="21"/>
              </w:rPr>
              <w:t>2</w:t>
            </w:r>
            <w:r w:rsidRPr="00BC0812">
              <w:rPr>
                <w:rFonts w:ascii="仿宋_GB2312" w:eastAsia="仿宋_GB2312" w:hAnsi="宋体" w:cs="宋体" w:hint="eastAsia"/>
                <w:color w:val="000000"/>
                <w:kern w:val="0"/>
                <w:szCs w:val="21"/>
              </w:rPr>
              <w:t>分，没有不得分</w:t>
            </w:r>
            <w:r>
              <w:rPr>
                <w:rFonts w:ascii="仿宋_GB2312" w:eastAsia="仿宋_GB2312" w:hAnsi="宋体" w:cs="宋体" w:hint="eastAsia"/>
                <w:color w:val="000000"/>
                <w:kern w:val="0"/>
                <w:szCs w:val="21"/>
              </w:rPr>
              <w:t>，本项最多得4分</w:t>
            </w:r>
            <w:r w:rsidRPr="00BC0812">
              <w:rPr>
                <w:rFonts w:ascii="仿宋_GB2312" w:eastAsia="仿宋_GB2312" w:hAnsi="宋体" w:cs="宋体" w:hint="eastAsia"/>
                <w:color w:val="000000"/>
                <w:kern w:val="0"/>
                <w:szCs w:val="21"/>
              </w:rPr>
              <w:t>。</w:t>
            </w:r>
          </w:p>
          <w:p w:rsidR="00471193" w:rsidRPr="00BC0812" w:rsidRDefault="00471193" w:rsidP="006210BB">
            <w:pPr>
              <w:rPr>
                <w:rFonts w:ascii="仿宋_GB2312" w:eastAsia="仿宋_GB2312" w:hAnsi="仿宋"/>
                <w:bCs/>
                <w:iCs/>
                <w:color w:val="000000"/>
                <w:szCs w:val="21"/>
              </w:rPr>
            </w:pPr>
            <w:r>
              <w:rPr>
                <w:rFonts w:ascii="仿宋_GB2312" w:eastAsia="仿宋_GB2312" w:hAnsi="仿宋" w:hint="eastAsia"/>
                <w:bCs/>
                <w:iCs/>
                <w:color w:val="000000"/>
                <w:szCs w:val="21"/>
              </w:rPr>
              <w:t>3</w:t>
            </w:r>
            <w:r w:rsidRPr="00BC0812">
              <w:rPr>
                <w:rFonts w:ascii="仿宋_GB2312" w:eastAsia="仿宋_GB2312" w:hAnsi="仿宋" w:hint="eastAsia"/>
                <w:bCs/>
                <w:iCs/>
                <w:color w:val="000000"/>
                <w:szCs w:val="21"/>
              </w:rPr>
              <w:t>、</w:t>
            </w:r>
            <w:r>
              <w:rPr>
                <w:rFonts w:ascii="仿宋_GB2312" w:eastAsia="仿宋_GB2312" w:hAnsi="仿宋" w:hint="eastAsia"/>
                <w:bCs/>
                <w:iCs/>
                <w:color w:val="000000"/>
                <w:szCs w:val="21"/>
              </w:rPr>
              <w:t>“核心产品”</w:t>
            </w:r>
            <w:r w:rsidRPr="00BC0812">
              <w:rPr>
                <w:rFonts w:ascii="仿宋_GB2312" w:eastAsia="仿宋_GB2312" w:hAnsi="仿宋" w:hint="eastAsia"/>
                <w:bCs/>
                <w:iCs/>
                <w:color w:val="000000"/>
                <w:szCs w:val="21"/>
              </w:rPr>
              <w:t>的生产厂家具有《知识产权管理体系认证证书》得</w:t>
            </w:r>
            <w:r>
              <w:rPr>
                <w:rFonts w:ascii="仿宋_GB2312" w:eastAsia="仿宋_GB2312" w:hAnsi="仿宋" w:hint="eastAsia"/>
                <w:bCs/>
                <w:iCs/>
                <w:color w:val="000000"/>
                <w:szCs w:val="21"/>
              </w:rPr>
              <w:t>2</w:t>
            </w:r>
            <w:r w:rsidRPr="00BC0812">
              <w:rPr>
                <w:rFonts w:ascii="仿宋_GB2312" w:eastAsia="仿宋_GB2312" w:hAnsi="仿宋" w:hint="eastAsia"/>
                <w:bCs/>
                <w:iCs/>
                <w:color w:val="000000"/>
                <w:szCs w:val="21"/>
              </w:rPr>
              <w:t>分，没有不得分。</w:t>
            </w:r>
          </w:p>
          <w:p w:rsidR="00471193" w:rsidRPr="00BC0812" w:rsidRDefault="00471193" w:rsidP="006210BB">
            <w:pPr>
              <w:rPr>
                <w:rFonts w:ascii="仿宋_GB2312" w:eastAsia="仿宋_GB2312" w:hAnsi="仿宋"/>
                <w:color w:val="000000"/>
                <w:szCs w:val="21"/>
              </w:rPr>
            </w:pPr>
            <w:r>
              <w:rPr>
                <w:rFonts w:ascii="仿宋_GB2312" w:eastAsia="仿宋_GB2312" w:hAnsi="仿宋" w:hint="eastAsia"/>
                <w:bCs/>
                <w:iCs/>
                <w:color w:val="000000"/>
                <w:szCs w:val="21"/>
              </w:rPr>
              <w:t>4</w:t>
            </w:r>
            <w:r w:rsidRPr="00BC0812">
              <w:rPr>
                <w:rFonts w:ascii="仿宋_GB2312" w:eastAsia="仿宋_GB2312" w:hAnsi="仿宋" w:hint="eastAsia"/>
                <w:bCs/>
                <w:iCs/>
                <w:color w:val="000000"/>
                <w:szCs w:val="21"/>
              </w:rPr>
              <w:t>、</w:t>
            </w:r>
            <w:r>
              <w:rPr>
                <w:rFonts w:ascii="仿宋_GB2312" w:eastAsia="仿宋_GB2312" w:hAnsi="仿宋" w:hint="eastAsia"/>
                <w:bCs/>
                <w:iCs/>
                <w:color w:val="000000"/>
                <w:szCs w:val="21"/>
              </w:rPr>
              <w:t>提供</w:t>
            </w:r>
            <w:r w:rsidRPr="00BC0812">
              <w:rPr>
                <w:rFonts w:ascii="仿宋_GB2312" w:eastAsia="仿宋_GB2312" w:hAnsi="仿宋" w:hint="eastAsia"/>
                <w:bCs/>
                <w:iCs/>
                <w:color w:val="000000"/>
                <w:szCs w:val="21"/>
              </w:rPr>
              <w:t>GB/T27922-2011《商品售后服务评价体系》标准五星级，证书覆盖范围包括音视频集成系统（公共广播、消防广播）字样</w:t>
            </w:r>
            <w:r w:rsidRPr="00BC0812">
              <w:rPr>
                <w:rFonts w:ascii="仿宋_GB2312" w:eastAsia="仿宋_GB2312" w:hAnsi="仿宋" w:cs="宋体" w:hint="eastAsia"/>
                <w:color w:val="000000"/>
                <w:szCs w:val="21"/>
              </w:rPr>
              <w:t>的证书得</w:t>
            </w:r>
            <w:r w:rsidRPr="00BC0812">
              <w:rPr>
                <w:rFonts w:ascii="仿宋_GB2312" w:eastAsia="仿宋_GB2312" w:hAnsi="仿宋" w:cs="宋体"/>
                <w:color w:val="000000"/>
                <w:szCs w:val="21"/>
              </w:rPr>
              <w:t>1</w:t>
            </w:r>
            <w:r w:rsidRPr="00BC0812">
              <w:rPr>
                <w:rFonts w:ascii="仿宋_GB2312" w:eastAsia="仿宋_GB2312" w:hAnsi="仿宋" w:cs="宋体" w:hint="eastAsia"/>
                <w:color w:val="000000"/>
                <w:szCs w:val="21"/>
              </w:rPr>
              <w:t>分，</w:t>
            </w:r>
            <w:r w:rsidRPr="00BC0812">
              <w:rPr>
                <w:rFonts w:ascii="仿宋_GB2312" w:eastAsia="仿宋_GB2312" w:hAnsi="仿宋" w:hint="eastAsia"/>
                <w:color w:val="000000"/>
                <w:szCs w:val="21"/>
              </w:rPr>
              <w:t>没有不得分</w:t>
            </w:r>
            <w:r>
              <w:rPr>
                <w:rFonts w:ascii="仿宋_GB2312" w:eastAsia="仿宋_GB2312" w:hAnsi="仿宋" w:hint="eastAsia"/>
                <w:color w:val="000000"/>
                <w:szCs w:val="21"/>
              </w:rPr>
              <w:t>。</w:t>
            </w:r>
          </w:p>
          <w:p w:rsidR="00471193" w:rsidRPr="00BC0812" w:rsidRDefault="00471193" w:rsidP="006210BB">
            <w:pPr>
              <w:rPr>
                <w:rFonts w:ascii="仿宋_GB2312" w:eastAsia="仿宋_GB2312" w:hAnsi="仿宋"/>
                <w:bCs/>
                <w:iCs/>
                <w:color w:val="000000"/>
                <w:szCs w:val="21"/>
              </w:rPr>
            </w:pPr>
            <w:r w:rsidRPr="00BC0812">
              <w:rPr>
                <w:rFonts w:ascii="仿宋_GB2312" w:eastAsia="仿宋_GB2312" w:hAnsi="仿宋" w:hint="eastAsia"/>
                <w:bCs/>
                <w:iCs/>
                <w:color w:val="000000"/>
                <w:szCs w:val="21"/>
              </w:rPr>
              <w:t>（以上提供相关证明材料复印件加盖公章）</w:t>
            </w:r>
          </w:p>
        </w:tc>
        <w:tc>
          <w:tcPr>
            <w:tcW w:w="816"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jc w:val="center"/>
              <w:rPr>
                <w:rFonts w:ascii="仿宋_GB2312" w:eastAsia="仿宋_GB2312" w:hAnsi="仿宋"/>
                <w:bCs/>
                <w:iCs/>
                <w:color w:val="000000"/>
                <w:szCs w:val="21"/>
              </w:rPr>
            </w:pPr>
            <w:r>
              <w:rPr>
                <w:rFonts w:ascii="仿宋_GB2312" w:eastAsia="仿宋_GB2312" w:hAnsi="仿宋" w:hint="eastAsia"/>
                <w:bCs/>
                <w:iCs/>
                <w:color w:val="000000"/>
                <w:szCs w:val="21"/>
              </w:rPr>
              <w:t>9</w:t>
            </w:r>
          </w:p>
        </w:tc>
      </w:tr>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71193" w:rsidRPr="00BC0812" w:rsidRDefault="00471193" w:rsidP="006210BB">
            <w:pPr>
              <w:jc w:val="center"/>
              <w:rPr>
                <w:rFonts w:ascii="仿宋_GB2312" w:eastAsia="仿宋_GB2312" w:hAnsi="仿宋"/>
                <w:bCs/>
                <w:iCs/>
                <w:szCs w:val="21"/>
              </w:rPr>
            </w:pPr>
            <w:r>
              <w:rPr>
                <w:rFonts w:ascii="仿宋_GB2312" w:eastAsia="仿宋_GB2312" w:hAnsi="仿宋" w:hint="eastAsia"/>
                <w:bCs/>
                <w:iCs/>
                <w:szCs w:val="21"/>
              </w:rPr>
              <w:t>4</w:t>
            </w:r>
          </w:p>
        </w:tc>
        <w:tc>
          <w:tcPr>
            <w:tcW w:w="2135" w:type="dxa"/>
            <w:tcBorders>
              <w:top w:val="single" w:sz="4" w:space="0" w:color="auto"/>
              <w:left w:val="nil"/>
              <w:bottom w:val="single" w:sz="4" w:space="0" w:color="auto"/>
              <w:right w:val="single" w:sz="4" w:space="0" w:color="auto"/>
            </w:tcBorders>
            <w:shd w:val="clear" w:color="auto" w:fill="auto"/>
            <w:vAlign w:val="center"/>
          </w:tcPr>
          <w:p w:rsidR="00471193" w:rsidRPr="00BC0812" w:rsidRDefault="00471193" w:rsidP="006210BB">
            <w:pPr>
              <w:rPr>
                <w:rFonts w:ascii="仿宋_GB2312" w:eastAsia="仿宋_GB2312" w:hAnsi="宋体"/>
                <w:bCs/>
                <w:iCs/>
                <w:szCs w:val="21"/>
              </w:rPr>
            </w:pPr>
            <w:r w:rsidRPr="00BC0812">
              <w:rPr>
                <w:rFonts w:ascii="仿宋_GB2312" w:eastAsia="仿宋_GB2312" w:hAnsi="宋体" w:hint="eastAsia"/>
                <w:bCs/>
                <w:iCs/>
                <w:szCs w:val="21"/>
              </w:rPr>
              <w:t>工程实施</w:t>
            </w:r>
          </w:p>
        </w:tc>
        <w:tc>
          <w:tcPr>
            <w:tcW w:w="5870"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rPr>
                <w:rFonts w:ascii="仿宋_GB2312" w:eastAsia="仿宋_GB2312" w:hAnsi="宋体"/>
                <w:bCs/>
                <w:iCs/>
                <w:szCs w:val="21"/>
              </w:rPr>
            </w:pPr>
            <w:r w:rsidRPr="00BC0812">
              <w:rPr>
                <w:rFonts w:ascii="仿宋_GB2312" w:eastAsia="仿宋_GB2312" w:hint="eastAsia"/>
                <w:szCs w:val="21"/>
              </w:rPr>
              <w:t>根据投标人施工方案的科学性、合理性、规范性和可操作性，提供针对本项目的数字IP网络广播及听力模拟备份系统的施工方案、数字IP网络广播及听力模拟备份详细的布置</w:t>
            </w:r>
            <w:r w:rsidRPr="00BC0812">
              <w:rPr>
                <w:rFonts w:ascii="仿宋_GB2312" w:eastAsia="仿宋_GB2312"/>
                <w:szCs w:val="21"/>
              </w:rPr>
              <w:t>及系统</w:t>
            </w:r>
            <w:r>
              <w:rPr>
                <w:rFonts w:ascii="仿宋_GB2312" w:eastAsia="仿宋_GB2312" w:hint="eastAsia"/>
                <w:szCs w:val="21"/>
              </w:rPr>
              <w:t>拓扑</w:t>
            </w:r>
            <w:r w:rsidRPr="00BC0812">
              <w:rPr>
                <w:rFonts w:ascii="仿宋_GB2312" w:eastAsia="仿宋_GB2312" w:hint="eastAsia"/>
                <w:szCs w:val="21"/>
              </w:rPr>
              <w:t>图（优</w:t>
            </w:r>
            <w:r>
              <w:rPr>
                <w:rFonts w:ascii="仿宋_GB2312" w:eastAsia="仿宋_GB2312" w:hint="eastAsia"/>
                <w:szCs w:val="21"/>
              </w:rPr>
              <w:t>6-4</w:t>
            </w:r>
            <w:r w:rsidRPr="00BC0812">
              <w:rPr>
                <w:rFonts w:ascii="仿宋_GB2312" w:eastAsia="仿宋_GB2312" w:hint="eastAsia"/>
                <w:szCs w:val="21"/>
              </w:rPr>
              <w:t>分，</w:t>
            </w:r>
            <w:r>
              <w:rPr>
                <w:rFonts w:ascii="仿宋_GB2312" w:eastAsia="仿宋_GB2312" w:hint="eastAsia"/>
                <w:szCs w:val="21"/>
              </w:rPr>
              <w:t>良3.9-2分，</w:t>
            </w:r>
            <w:r w:rsidRPr="00BC0812">
              <w:rPr>
                <w:rFonts w:ascii="仿宋_GB2312" w:eastAsia="仿宋_GB2312" w:hint="eastAsia"/>
                <w:szCs w:val="21"/>
              </w:rPr>
              <w:t>一般1</w:t>
            </w:r>
            <w:r>
              <w:rPr>
                <w:rFonts w:ascii="仿宋_GB2312" w:eastAsia="仿宋_GB2312" w:hint="eastAsia"/>
                <w:szCs w:val="21"/>
              </w:rPr>
              <w:t>.9-0.1</w:t>
            </w:r>
            <w:r w:rsidRPr="00BC0812">
              <w:rPr>
                <w:rFonts w:ascii="仿宋_GB2312" w:eastAsia="仿宋_GB2312" w:hint="eastAsia"/>
                <w:szCs w:val="21"/>
              </w:rPr>
              <w:t>分，</w:t>
            </w:r>
            <w:r>
              <w:rPr>
                <w:rFonts w:ascii="仿宋_GB2312" w:eastAsia="仿宋_GB2312" w:hint="eastAsia"/>
                <w:szCs w:val="21"/>
              </w:rPr>
              <w:t>不提供不</w:t>
            </w:r>
            <w:r>
              <w:rPr>
                <w:rFonts w:ascii="仿宋_GB2312" w:eastAsia="仿宋_GB2312" w:hint="eastAsia"/>
                <w:szCs w:val="21"/>
              </w:rPr>
              <w:lastRenderedPageBreak/>
              <w:t>得分</w:t>
            </w:r>
            <w:r w:rsidRPr="00BC0812">
              <w:rPr>
                <w:rFonts w:ascii="仿宋_GB2312" w:eastAsia="仿宋_GB2312" w:hint="eastAsia"/>
                <w:szCs w:val="21"/>
              </w:rPr>
              <w:t>）。</w:t>
            </w:r>
          </w:p>
        </w:tc>
        <w:tc>
          <w:tcPr>
            <w:tcW w:w="816"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jc w:val="center"/>
              <w:rPr>
                <w:rFonts w:ascii="仿宋_GB2312" w:eastAsia="仿宋_GB2312" w:hAnsi="仿宋"/>
                <w:bCs/>
                <w:iCs/>
                <w:color w:val="000000"/>
                <w:szCs w:val="21"/>
              </w:rPr>
            </w:pPr>
            <w:r>
              <w:rPr>
                <w:rFonts w:ascii="仿宋_GB2312" w:eastAsia="仿宋_GB2312" w:hAnsi="仿宋" w:hint="eastAsia"/>
                <w:bCs/>
                <w:iCs/>
                <w:color w:val="000000"/>
                <w:szCs w:val="21"/>
              </w:rPr>
              <w:lastRenderedPageBreak/>
              <w:t>6</w:t>
            </w:r>
          </w:p>
        </w:tc>
      </w:tr>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71193" w:rsidRPr="00BC0812" w:rsidRDefault="00471193" w:rsidP="006210BB">
            <w:pPr>
              <w:jc w:val="center"/>
              <w:rPr>
                <w:rFonts w:ascii="仿宋_GB2312" w:eastAsia="仿宋_GB2312" w:hAnsi="仿宋"/>
                <w:bCs/>
                <w:iCs/>
                <w:szCs w:val="21"/>
              </w:rPr>
            </w:pPr>
            <w:r>
              <w:rPr>
                <w:rFonts w:ascii="仿宋_GB2312" w:eastAsia="仿宋_GB2312" w:hAnsi="仿宋" w:hint="eastAsia"/>
                <w:bCs/>
                <w:iCs/>
                <w:szCs w:val="21"/>
              </w:rPr>
              <w:lastRenderedPageBreak/>
              <w:t>5</w:t>
            </w:r>
          </w:p>
        </w:tc>
        <w:tc>
          <w:tcPr>
            <w:tcW w:w="2135" w:type="dxa"/>
            <w:tcBorders>
              <w:top w:val="single" w:sz="4" w:space="0" w:color="auto"/>
              <w:left w:val="nil"/>
              <w:bottom w:val="single" w:sz="4" w:space="0" w:color="auto"/>
              <w:right w:val="single" w:sz="4" w:space="0" w:color="auto"/>
            </w:tcBorders>
            <w:shd w:val="clear" w:color="auto" w:fill="auto"/>
            <w:vAlign w:val="center"/>
          </w:tcPr>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方案实施可行性及本地化服务评测</w:t>
            </w:r>
          </w:p>
        </w:tc>
        <w:tc>
          <w:tcPr>
            <w:tcW w:w="5870"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投标人本地化服务方案详细，要素明确，并有丰富的运营经历及较强的维护经验，评委根据供应商所提供的投标方案，并结合本次项目实际情况，对本地化售后服务成熟性、可行性，可靠性进行打分。</w:t>
            </w:r>
            <w:r>
              <w:rPr>
                <w:rFonts w:ascii="仿宋_GB2312" w:eastAsia="仿宋_GB2312" w:hAnsi="仿宋" w:hint="eastAsia"/>
                <w:bCs/>
                <w:iCs/>
                <w:szCs w:val="21"/>
              </w:rPr>
              <w:t>（</w:t>
            </w:r>
            <w:r w:rsidRPr="00BC0812">
              <w:rPr>
                <w:rFonts w:ascii="仿宋_GB2312" w:eastAsia="仿宋_GB2312" w:hint="eastAsia"/>
                <w:szCs w:val="21"/>
              </w:rPr>
              <w:t>优</w:t>
            </w:r>
            <w:r>
              <w:rPr>
                <w:rFonts w:ascii="仿宋_GB2312" w:eastAsia="仿宋_GB2312" w:hint="eastAsia"/>
                <w:szCs w:val="21"/>
              </w:rPr>
              <w:t>5-4</w:t>
            </w:r>
            <w:r w:rsidRPr="00BC0812">
              <w:rPr>
                <w:rFonts w:ascii="仿宋_GB2312" w:eastAsia="仿宋_GB2312" w:hint="eastAsia"/>
                <w:szCs w:val="21"/>
              </w:rPr>
              <w:t>分，</w:t>
            </w:r>
            <w:r>
              <w:rPr>
                <w:rFonts w:ascii="仿宋_GB2312" w:eastAsia="仿宋_GB2312" w:hint="eastAsia"/>
                <w:szCs w:val="21"/>
              </w:rPr>
              <w:t>良3.9-2分，</w:t>
            </w:r>
            <w:r w:rsidRPr="00BC0812">
              <w:rPr>
                <w:rFonts w:ascii="仿宋_GB2312" w:eastAsia="仿宋_GB2312" w:hint="eastAsia"/>
                <w:szCs w:val="21"/>
              </w:rPr>
              <w:t>一般1</w:t>
            </w:r>
            <w:r>
              <w:rPr>
                <w:rFonts w:ascii="仿宋_GB2312" w:eastAsia="仿宋_GB2312" w:hint="eastAsia"/>
                <w:szCs w:val="21"/>
              </w:rPr>
              <w:t>.9-0.1</w:t>
            </w:r>
            <w:r w:rsidRPr="00BC0812">
              <w:rPr>
                <w:rFonts w:ascii="仿宋_GB2312" w:eastAsia="仿宋_GB2312" w:hint="eastAsia"/>
                <w:szCs w:val="21"/>
              </w:rPr>
              <w:t>分，</w:t>
            </w:r>
            <w:r>
              <w:rPr>
                <w:rFonts w:ascii="仿宋_GB2312" w:eastAsia="仿宋_GB2312" w:hint="eastAsia"/>
                <w:szCs w:val="21"/>
              </w:rPr>
              <w:t>不提供不得分</w:t>
            </w:r>
            <w:r>
              <w:rPr>
                <w:rFonts w:ascii="仿宋_GB2312" w:eastAsia="仿宋_GB2312" w:hAnsi="仿宋" w:hint="eastAsia"/>
                <w:bCs/>
                <w:iCs/>
                <w:szCs w:val="21"/>
              </w:rPr>
              <w:t>）</w:t>
            </w:r>
          </w:p>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（投标公司须在绍兴市区有常驻售后服务机构并提供证明，以绍兴市工商局颁发的相关机构成立的证明文件为准,</w:t>
            </w:r>
            <w:r>
              <w:rPr>
                <w:rFonts w:ascii="仿宋_GB2312" w:eastAsia="仿宋_GB2312" w:hAnsi="仿宋" w:hint="eastAsia"/>
                <w:bCs/>
                <w:iCs/>
                <w:szCs w:val="21"/>
              </w:rPr>
              <w:t>或承诺中标后5日内在</w:t>
            </w:r>
            <w:r w:rsidRPr="00BC0812">
              <w:rPr>
                <w:rFonts w:ascii="仿宋_GB2312" w:eastAsia="仿宋_GB2312" w:hAnsi="仿宋" w:hint="eastAsia"/>
                <w:bCs/>
                <w:iCs/>
                <w:szCs w:val="21"/>
              </w:rPr>
              <w:t>绍兴市区</w:t>
            </w:r>
            <w:r>
              <w:rPr>
                <w:rFonts w:ascii="仿宋_GB2312" w:eastAsia="仿宋_GB2312" w:hAnsi="仿宋" w:hint="eastAsia"/>
                <w:bCs/>
                <w:iCs/>
                <w:szCs w:val="21"/>
              </w:rPr>
              <w:t>设立</w:t>
            </w:r>
            <w:r w:rsidRPr="00BC0812">
              <w:rPr>
                <w:rFonts w:ascii="仿宋_GB2312" w:eastAsia="仿宋_GB2312" w:hAnsi="仿宋" w:hint="eastAsia"/>
                <w:bCs/>
                <w:iCs/>
                <w:szCs w:val="21"/>
              </w:rPr>
              <w:t>常驻售后服务机构</w:t>
            </w:r>
            <w:r>
              <w:rPr>
                <w:rFonts w:ascii="仿宋_GB2312" w:eastAsia="仿宋_GB2312" w:hAnsi="仿宋" w:hint="eastAsia"/>
                <w:bCs/>
                <w:iCs/>
                <w:szCs w:val="21"/>
              </w:rPr>
              <w:t>也视为具有本地化服务。</w:t>
            </w:r>
            <w:r w:rsidRPr="00BC0812">
              <w:rPr>
                <w:rFonts w:ascii="仿宋_GB2312" w:eastAsia="仿宋_GB2312" w:hAnsi="仿宋" w:hint="eastAsia"/>
                <w:bCs/>
                <w:iCs/>
                <w:szCs w:val="21"/>
              </w:rPr>
              <w:t>）</w:t>
            </w:r>
          </w:p>
        </w:tc>
        <w:tc>
          <w:tcPr>
            <w:tcW w:w="816"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jc w:val="center"/>
              <w:rPr>
                <w:rFonts w:ascii="仿宋_GB2312" w:eastAsia="仿宋_GB2312" w:hAnsi="仿宋"/>
                <w:bCs/>
                <w:iCs/>
                <w:szCs w:val="21"/>
              </w:rPr>
            </w:pPr>
            <w:r>
              <w:rPr>
                <w:rFonts w:ascii="仿宋_GB2312" w:eastAsia="仿宋_GB2312" w:hAnsi="仿宋" w:hint="eastAsia"/>
                <w:bCs/>
                <w:iCs/>
                <w:szCs w:val="21"/>
              </w:rPr>
              <w:t>5</w:t>
            </w:r>
          </w:p>
        </w:tc>
      </w:tr>
      <w:tr w:rsidR="00471193" w:rsidRPr="00BC0812" w:rsidTr="006210BB">
        <w:trPr>
          <w:trHeight w:val="411"/>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71193" w:rsidRPr="00BC0812" w:rsidRDefault="00471193" w:rsidP="006210BB">
            <w:pPr>
              <w:jc w:val="center"/>
              <w:rPr>
                <w:rFonts w:ascii="仿宋_GB2312" w:eastAsia="仿宋_GB2312" w:hAnsi="仿宋"/>
                <w:bCs/>
                <w:iCs/>
                <w:szCs w:val="21"/>
              </w:rPr>
            </w:pPr>
            <w:r>
              <w:rPr>
                <w:rFonts w:ascii="仿宋_GB2312" w:eastAsia="仿宋_GB2312" w:hAnsi="仿宋" w:hint="eastAsia"/>
                <w:bCs/>
                <w:iCs/>
                <w:szCs w:val="21"/>
              </w:rPr>
              <w:t>6</w:t>
            </w:r>
          </w:p>
        </w:tc>
        <w:tc>
          <w:tcPr>
            <w:tcW w:w="2135" w:type="dxa"/>
            <w:tcBorders>
              <w:top w:val="single" w:sz="4" w:space="0" w:color="auto"/>
              <w:left w:val="nil"/>
              <w:bottom w:val="single" w:sz="4" w:space="0" w:color="auto"/>
              <w:right w:val="single" w:sz="4" w:space="0" w:color="auto"/>
            </w:tcBorders>
            <w:shd w:val="clear" w:color="auto" w:fill="auto"/>
            <w:vAlign w:val="center"/>
          </w:tcPr>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数字IP网络广播及听力模拟备份系统设备演示</w:t>
            </w:r>
          </w:p>
        </w:tc>
        <w:tc>
          <w:tcPr>
            <w:tcW w:w="5870"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投标供应商搭建演示平台现场演示（自行提供演示所需的数字IP网络广播及听力模拟备份系统等设备，现场只提供电源），演示产品和型号必须和投标型号一一对应，</w:t>
            </w:r>
            <w:r w:rsidRPr="00BC0812">
              <w:rPr>
                <w:rFonts w:ascii="仿宋_GB2312" w:eastAsia="仿宋_GB2312" w:hAnsi="仿宋" w:hint="eastAsia"/>
                <w:szCs w:val="21"/>
              </w:rPr>
              <w:t>无演示产品得0分。注：具体演示样品在该设备技术指标中有提示。</w:t>
            </w:r>
            <w:r w:rsidRPr="00BC0812">
              <w:rPr>
                <w:rFonts w:ascii="仿宋_GB2312" w:eastAsia="仿宋_GB2312" w:hAnsi="仿宋" w:hint="eastAsia"/>
                <w:bCs/>
                <w:iCs/>
                <w:szCs w:val="21"/>
              </w:rPr>
              <w:t>演示过程如下：</w:t>
            </w:r>
          </w:p>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1、</w:t>
            </w:r>
            <w:r w:rsidRPr="00BC0812">
              <w:rPr>
                <w:rFonts w:ascii="仿宋_GB2312" w:eastAsia="仿宋_GB2312" w:hAnsi="仿宋" w:hint="eastAsia"/>
                <w:szCs w:val="21"/>
              </w:rPr>
              <w:t>专家评委根据演示产品</w:t>
            </w:r>
            <w:r w:rsidRPr="00BC0812">
              <w:rPr>
                <w:rFonts w:ascii="仿宋_GB2312" w:eastAsia="仿宋_GB2312" w:hAnsi="仿宋" w:hint="eastAsia"/>
                <w:bCs/>
                <w:iCs/>
                <w:szCs w:val="21"/>
              </w:rPr>
              <w:t>核对数字IP网络广播及听力模拟备份系统的配置及功能，特别是打★和▲符合的部分，若配置及功能不符合，则按技术分第一项 “所投产品技术指标的符合性”中规定的进行扣分。</w:t>
            </w:r>
          </w:p>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2、正常播放IP广播，听指令拔去教室IP终端的网线，广播能正常播放，即定压模拟广播能无缝衔接失落的IP广播。满足计</w:t>
            </w:r>
            <w:r>
              <w:rPr>
                <w:rFonts w:ascii="仿宋_GB2312" w:eastAsia="仿宋_GB2312" w:hAnsi="仿宋"/>
                <w:bCs/>
                <w:iCs/>
                <w:szCs w:val="21"/>
              </w:rPr>
              <w:t>5</w:t>
            </w:r>
            <w:r w:rsidRPr="00BC0812">
              <w:rPr>
                <w:rFonts w:ascii="仿宋_GB2312" w:eastAsia="仿宋_GB2312" w:hAnsi="仿宋" w:hint="eastAsia"/>
                <w:bCs/>
                <w:iCs/>
                <w:szCs w:val="21"/>
              </w:rPr>
              <w:t>分，衔接有听感断点为不满足计0分（即考试事故）。</w:t>
            </w:r>
          </w:p>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3.正常播放IP广播，听指令切断教室IP终端的外接市电，能无缝衔接定压模拟广播播放。满足计</w:t>
            </w:r>
            <w:r>
              <w:rPr>
                <w:rFonts w:ascii="仿宋_GB2312" w:eastAsia="仿宋_GB2312" w:hAnsi="仿宋"/>
                <w:bCs/>
                <w:iCs/>
                <w:szCs w:val="21"/>
              </w:rPr>
              <w:t>5</w:t>
            </w:r>
            <w:r w:rsidRPr="00BC0812">
              <w:rPr>
                <w:rFonts w:ascii="仿宋_GB2312" w:eastAsia="仿宋_GB2312" w:hAnsi="仿宋" w:hint="eastAsia"/>
                <w:bCs/>
                <w:iCs/>
                <w:szCs w:val="21"/>
              </w:rPr>
              <w:t>分，衔接有听感断点为不满足计0分（即考试事故）。</w:t>
            </w:r>
          </w:p>
          <w:p w:rsidR="00471193" w:rsidRPr="00BC0812" w:rsidRDefault="00471193" w:rsidP="006210BB">
            <w:pPr>
              <w:rPr>
                <w:rFonts w:ascii="仿宋_GB2312" w:eastAsia="仿宋_GB2312" w:hAnsi="仿宋"/>
                <w:bCs/>
                <w:iCs/>
                <w:szCs w:val="21"/>
              </w:rPr>
            </w:pPr>
            <w:r w:rsidRPr="00BC0812">
              <w:rPr>
                <w:rFonts w:ascii="仿宋_GB2312" w:eastAsia="仿宋_GB2312" w:hAnsi="仿宋" w:hint="eastAsia"/>
                <w:bCs/>
                <w:iCs/>
                <w:szCs w:val="21"/>
              </w:rPr>
              <w:t>注:每家投标人演示时间不超过15分钟。</w:t>
            </w:r>
          </w:p>
        </w:tc>
        <w:tc>
          <w:tcPr>
            <w:tcW w:w="816" w:type="dxa"/>
            <w:tcBorders>
              <w:top w:val="single" w:sz="4" w:space="0" w:color="auto"/>
              <w:left w:val="nil"/>
              <w:bottom w:val="single" w:sz="4" w:space="0" w:color="auto"/>
              <w:right w:val="single" w:sz="4" w:space="0" w:color="auto"/>
            </w:tcBorders>
            <w:shd w:val="clear" w:color="auto" w:fill="FFFFFF"/>
            <w:vAlign w:val="center"/>
          </w:tcPr>
          <w:p w:rsidR="00471193" w:rsidRPr="00BC0812" w:rsidRDefault="00471193" w:rsidP="006210BB">
            <w:pPr>
              <w:jc w:val="center"/>
              <w:rPr>
                <w:rFonts w:ascii="仿宋_GB2312" w:eastAsia="仿宋_GB2312" w:hAnsi="仿宋"/>
                <w:bCs/>
                <w:iCs/>
                <w:color w:val="000000"/>
                <w:szCs w:val="21"/>
              </w:rPr>
            </w:pPr>
            <w:r>
              <w:rPr>
                <w:rFonts w:ascii="仿宋_GB2312" w:eastAsia="仿宋_GB2312" w:hAnsi="仿宋"/>
                <w:bCs/>
                <w:iCs/>
                <w:color w:val="000000"/>
                <w:szCs w:val="21"/>
              </w:rPr>
              <w:t>10</w:t>
            </w:r>
          </w:p>
        </w:tc>
      </w:tr>
    </w:tbl>
    <w:p w:rsidR="00E159EF" w:rsidRPr="003008CA" w:rsidRDefault="00E159EF" w:rsidP="00E159EF">
      <w:pPr>
        <w:pStyle w:val="a8"/>
        <w:snapToGrid w:val="0"/>
        <w:rPr>
          <w:rFonts w:ascii="仿宋_GB2312" w:eastAsia="仿宋_GB2312" w:hAnsi="仿宋_GB2312" w:cs="仿宋_GB2312"/>
          <w:sz w:val="24"/>
        </w:rPr>
      </w:pPr>
      <w:r w:rsidRPr="003008CA">
        <w:rPr>
          <w:rFonts w:ascii="仿宋_GB2312" w:eastAsia="仿宋_GB2312" w:hAnsi="仿宋_GB2312" w:cs="仿宋_GB2312" w:hint="eastAsia"/>
          <w:b/>
          <w:sz w:val="24"/>
        </w:rPr>
        <w:t>▲ 减分：投标人的信誉情况：</w:t>
      </w:r>
      <w:r w:rsidRPr="003008CA">
        <w:rPr>
          <w:rFonts w:ascii="仿宋_GB2312" w:eastAsia="仿宋_GB2312" w:hAnsi="仿宋_GB2312" w:cs="仿宋_GB2312" w:hint="eastAsia"/>
          <w:kern w:val="0"/>
          <w:sz w:val="24"/>
        </w:rPr>
        <w:t>政府采购领域中</w:t>
      </w:r>
      <w:r w:rsidRPr="003008CA">
        <w:rPr>
          <w:rFonts w:ascii="仿宋_GB2312" w:eastAsia="仿宋_GB2312" w:hAnsi="仿宋_GB2312" w:cs="仿宋_GB2312" w:hint="eastAsia"/>
          <w:sz w:val="24"/>
        </w:rPr>
        <w:t>投标人在项目招标、投标和合同履约期间是否存在不良行为记录。</w:t>
      </w:r>
    </w:p>
    <w:p w:rsidR="00E159EF" w:rsidRPr="003008CA" w:rsidRDefault="00E159EF" w:rsidP="00E159EF">
      <w:pPr>
        <w:rPr>
          <w:rFonts w:ascii="仿宋_GB2312" w:eastAsia="仿宋_GB2312" w:hAnsi="仿宋_GB2312" w:cs="仿宋_GB2312"/>
          <w:sz w:val="24"/>
        </w:rPr>
      </w:pPr>
      <w:r w:rsidRPr="003008CA">
        <w:rPr>
          <w:rFonts w:ascii="仿宋_GB2312" w:eastAsia="仿宋_GB2312" w:hAnsi="仿宋_GB2312" w:cs="仿宋_GB2312" w:hint="eastAsia"/>
          <w:sz w:val="24"/>
        </w:rPr>
        <w:t>●</w:t>
      </w:r>
      <w:r w:rsidRPr="003008CA">
        <w:rPr>
          <w:rFonts w:ascii="仿宋_GB2312" w:eastAsia="仿宋_GB2312" w:hAnsi="仿宋_GB2312" w:cs="仿宋_GB2312" w:hint="eastAsia"/>
          <w:szCs w:val="21"/>
        </w:rPr>
        <w:t xml:space="preserve"> </w:t>
      </w:r>
      <w:r w:rsidRPr="003008CA">
        <w:rPr>
          <w:rFonts w:ascii="仿宋_GB2312" w:eastAsia="仿宋_GB2312" w:hAnsi="仿宋_GB2312" w:cs="仿宋_GB2312" w:hint="eastAsia"/>
          <w:sz w:val="24"/>
        </w:rPr>
        <w:t>投标人参与本次招标活动前三年内在浙江省范围内政府采购领域中受到不良行为记录处罚的每次扣1分。</w:t>
      </w:r>
    </w:p>
    <w:p w:rsidR="00E159EF" w:rsidRPr="003008CA" w:rsidRDefault="00E159EF" w:rsidP="00E159EF">
      <w:pPr>
        <w:rPr>
          <w:rFonts w:ascii="仿宋_GB2312" w:eastAsia="仿宋_GB2312" w:hAnsi="宋体"/>
          <w:b/>
          <w:sz w:val="24"/>
        </w:rPr>
      </w:pPr>
      <w:r w:rsidRPr="003008CA">
        <w:rPr>
          <w:rFonts w:ascii="仿宋_GB2312" w:eastAsia="仿宋_GB2312" w:hAnsi="仿宋_GB2312" w:cs="仿宋_GB2312" w:hint="eastAsia"/>
          <w:sz w:val="24"/>
        </w:rPr>
        <w:t>●</w:t>
      </w:r>
      <w:r w:rsidRPr="003008CA">
        <w:rPr>
          <w:rFonts w:ascii="仿宋_GB2312" w:eastAsia="仿宋_GB2312" w:hint="eastAsia"/>
          <w:b/>
          <w:sz w:val="24"/>
        </w:rPr>
        <w:t>未按规定提供</w:t>
      </w:r>
      <w:r w:rsidRPr="003008CA">
        <w:rPr>
          <w:rFonts w:ascii="仿宋_GB2312" w:eastAsia="仿宋_GB2312" w:hAnsi="宋体" w:hint="eastAsia"/>
          <w:b/>
          <w:sz w:val="24"/>
        </w:rPr>
        <w:t>商务文件光盘的扣一分。</w:t>
      </w:r>
    </w:p>
    <w:p w:rsidR="00E159EF" w:rsidRPr="003008CA" w:rsidRDefault="00E159EF" w:rsidP="00E159EF">
      <w:pPr>
        <w:spacing w:line="440" w:lineRule="exact"/>
        <w:rPr>
          <w:rFonts w:ascii="仿宋_GB2312" w:eastAsia="仿宋_GB2312" w:hAnsi="宋体"/>
          <w:b/>
          <w:bCs/>
          <w:iCs/>
          <w:sz w:val="24"/>
        </w:rPr>
      </w:pPr>
      <w:r w:rsidRPr="003008CA">
        <w:rPr>
          <w:rFonts w:ascii="仿宋_GB2312" w:eastAsia="仿宋_GB2312" w:hAnsi="宋体" w:hint="eastAsia"/>
          <w:b/>
          <w:bCs/>
          <w:iCs/>
          <w:sz w:val="24"/>
        </w:rPr>
        <w:t>2.2商务分40分</w:t>
      </w:r>
    </w:p>
    <w:p w:rsidR="00E159EF" w:rsidRPr="003008CA" w:rsidRDefault="00E159EF" w:rsidP="00E159EF">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3008CA">
          <w:rPr>
            <w:rFonts w:ascii="仿宋_GB2312" w:eastAsia="仿宋_GB2312" w:hAnsi="宋体" w:hint="eastAsia"/>
            <w:bCs/>
            <w:iCs/>
            <w:sz w:val="24"/>
          </w:rPr>
          <w:t>2.2.1</w:t>
        </w:r>
      </w:smartTag>
      <w:r w:rsidRPr="003008CA">
        <w:rPr>
          <w:rFonts w:ascii="仿宋_GB2312" w:eastAsia="仿宋_GB2312" w:hAnsi="宋体" w:hint="eastAsia"/>
          <w:bCs/>
          <w:iCs/>
          <w:sz w:val="24"/>
        </w:rPr>
        <w:t>评标基准价：即满足招标文件要求且投标价格最低的投标报价为评标基准价，其价格分为满分。</w:t>
      </w:r>
    </w:p>
    <w:p w:rsidR="00E159EF" w:rsidRPr="003008CA" w:rsidRDefault="00E159EF" w:rsidP="00E159EF">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3008CA">
          <w:rPr>
            <w:rFonts w:ascii="仿宋_GB2312" w:eastAsia="仿宋_GB2312" w:hAnsi="宋体" w:hint="eastAsia"/>
            <w:bCs/>
            <w:iCs/>
            <w:sz w:val="24"/>
          </w:rPr>
          <w:t>2.2.2</w:t>
        </w:r>
      </w:smartTag>
      <w:r w:rsidRPr="003008CA">
        <w:rPr>
          <w:rFonts w:ascii="仿宋_GB2312" w:eastAsia="仿宋_GB2312" w:hAnsi="宋体" w:hint="eastAsia"/>
          <w:bCs/>
          <w:iCs/>
          <w:sz w:val="24"/>
        </w:rPr>
        <w:t>其他投标人的价格分统一按照下列公式计算(</w:t>
      </w:r>
      <w:r w:rsidRPr="003008CA">
        <w:rPr>
          <w:rFonts w:ascii="仿宋_GB2312" w:eastAsia="仿宋_GB2312" w:hAnsi="宋体" w:hint="eastAsia"/>
          <w:sz w:val="24"/>
        </w:rPr>
        <w:t>保留小数2位</w:t>
      </w:r>
      <w:r w:rsidRPr="003008CA">
        <w:rPr>
          <w:rFonts w:ascii="仿宋_GB2312" w:eastAsia="仿宋_GB2312" w:hAnsi="宋体" w:hint="eastAsia"/>
          <w:bCs/>
          <w:iCs/>
          <w:sz w:val="24"/>
        </w:rPr>
        <w:t>)：</w:t>
      </w:r>
    </w:p>
    <w:p w:rsidR="00E159EF" w:rsidRPr="003008CA" w:rsidRDefault="00E159EF" w:rsidP="00E1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3008CA">
        <w:rPr>
          <w:rFonts w:ascii="仿宋_GB2312" w:eastAsia="仿宋_GB2312" w:hAnsi="宋体" w:hint="eastAsia"/>
          <w:bCs/>
          <w:iCs/>
          <w:sz w:val="24"/>
        </w:rPr>
        <w:t>投标报价得分=(评标基准价／投标报价)×价格权值×100</w:t>
      </w:r>
    </w:p>
    <w:p w:rsidR="00E159EF" w:rsidRPr="003008CA" w:rsidRDefault="00E159EF" w:rsidP="00E1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3008CA">
        <w:rPr>
          <w:rFonts w:ascii="仿宋_GB2312" w:eastAsia="仿宋_GB2312" w:hAnsi="宋体" w:hint="eastAsia"/>
          <w:bCs/>
          <w:iCs/>
          <w:sz w:val="24"/>
        </w:rPr>
        <w:t>即：投标报价得分=(评标基准价／投标报价)×40</w:t>
      </w:r>
    </w:p>
    <w:p w:rsidR="00C9555A" w:rsidRPr="00E159EF" w:rsidRDefault="00C9555A" w:rsidP="00E159EF">
      <w:pPr>
        <w:spacing w:line="440" w:lineRule="exact"/>
        <w:jc w:val="left"/>
        <w:rPr>
          <w:rFonts w:ascii="仿宋_GB2312" w:eastAsia="仿宋_GB2312"/>
          <w:color w:val="000000" w:themeColor="text1"/>
          <w:sz w:val="24"/>
        </w:rPr>
      </w:pPr>
    </w:p>
    <w:sectPr w:rsidR="00C9555A" w:rsidRPr="00E159EF" w:rsidSect="00171E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8A7" w:rsidRDefault="00CF78A7" w:rsidP="00C9555A">
      <w:r>
        <w:separator/>
      </w:r>
    </w:p>
  </w:endnote>
  <w:endnote w:type="continuationSeparator" w:id="1">
    <w:p w:rsidR="00CF78A7" w:rsidRDefault="00CF78A7" w:rsidP="00C9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BD0A57" w:rsidP="00C9555A">
    <w:pPr>
      <w:pStyle w:val="a5"/>
      <w:jc w:val="center"/>
    </w:pPr>
    <w:r>
      <w:rPr>
        <w:kern w:val="0"/>
        <w:szCs w:val="21"/>
      </w:rPr>
      <w:fldChar w:fldCharType="begin"/>
    </w:r>
    <w:r w:rsidR="00B57723">
      <w:rPr>
        <w:kern w:val="0"/>
        <w:szCs w:val="21"/>
      </w:rPr>
      <w:instrText xml:space="preserve"> PAGE </w:instrText>
    </w:r>
    <w:r>
      <w:rPr>
        <w:kern w:val="0"/>
        <w:szCs w:val="21"/>
      </w:rPr>
      <w:fldChar w:fldCharType="separate"/>
    </w:r>
    <w:r w:rsidR="00DD584C">
      <w:rPr>
        <w:noProof/>
        <w:kern w:val="0"/>
        <w:szCs w:val="21"/>
      </w:rPr>
      <w:t>18</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8A7" w:rsidRDefault="00CF78A7" w:rsidP="00C9555A">
      <w:r>
        <w:separator/>
      </w:r>
    </w:p>
  </w:footnote>
  <w:footnote w:type="continuationSeparator" w:id="1">
    <w:p w:rsidR="00CF78A7" w:rsidRDefault="00CF78A7" w:rsidP="00C9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695990"/>
    <w:multiLevelType w:val="singleLevel"/>
    <w:tmpl w:val="B5695990"/>
    <w:lvl w:ilvl="0">
      <w:start w:val="1"/>
      <w:numFmt w:val="decimal"/>
      <w:suff w:val="nothing"/>
      <w:lvlText w:val="（%1）"/>
      <w:lvlJc w:val="left"/>
    </w:lvl>
  </w:abstractNum>
  <w:abstractNum w:abstractNumId="1">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2">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87705D2"/>
    <w:multiLevelType w:val="hybridMultilevel"/>
    <w:tmpl w:val="57723C98"/>
    <w:lvl w:ilvl="0" w:tplc="8F74F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B54086"/>
    <w:multiLevelType w:val="hybridMultilevel"/>
    <w:tmpl w:val="2ACC5B10"/>
    <w:lvl w:ilvl="0" w:tplc="E076B0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D32655A"/>
    <w:multiLevelType w:val="hybridMultilevel"/>
    <w:tmpl w:val="1E7CD3FC"/>
    <w:lvl w:ilvl="0" w:tplc="AE56A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2">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3">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6DD130D7"/>
    <w:multiLevelType w:val="hybridMultilevel"/>
    <w:tmpl w:val="4D94A5D8"/>
    <w:lvl w:ilvl="0" w:tplc="6FB6F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1F3F26"/>
    <w:multiLevelType w:val="hybridMultilevel"/>
    <w:tmpl w:val="31026B3A"/>
    <w:lvl w:ilvl="0" w:tplc="29004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2"/>
  </w:num>
  <w:num w:numId="4">
    <w:abstractNumId w:val="1"/>
  </w:num>
  <w:num w:numId="5">
    <w:abstractNumId w:val="15"/>
  </w:num>
  <w:num w:numId="6">
    <w:abstractNumId w:val="12"/>
  </w:num>
  <w:num w:numId="7">
    <w:abstractNumId w:val="11"/>
  </w:num>
  <w:num w:numId="8">
    <w:abstractNumId w:val="13"/>
  </w:num>
  <w:num w:numId="9">
    <w:abstractNumId w:val="4"/>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6"/>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8C9"/>
    <w:rsid w:val="000607E2"/>
    <w:rsid w:val="0006211C"/>
    <w:rsid w:val="00064E78"/>
    <w:rsid w:val="00081031"/>
    <w:rsid w:val="00092E49"/>
    <w:rsid w:val="000B088F"/>
    <w:rsid w:val="000F183A"/>
    <w:rsid w:val="001419F7"/>
    <w:rsid w:val="0014271B"/>
    <w:rsid w:val="00171E2C"/>
    <w:rsid w:val="00173537"/>
    <w:rsid w:val="001971A8"/>
    <w:rsid w:val="001A61DE"/>
    <w:rsid w:val="001B565E"/>
    <w:rsid w:val="001E52BB"/>
    <w:rsid w:val="00206E90"/>
    <w:rsid w:val="00290E88"/>
    <w:rsid w:val="0029510F"/>
    <w:rsid w:val="002B1DC6"/>
    <w:rsid w:val="002D7DCD"/>
    <w:rsid w:val="002F7174"/>
    <w:rsid w:val="00372323"/>
    <w:rsid w:val="00395269"/>
    <w:rsid w:val="00397211"/>
    <w:rsid w:val="003A2914"/>
    <w:rsid w:val="003E0441"/>
    <w:rsid w:val="004345C3"/>
    <w:rsid w:val="0043684C"/>
    <w:rsid w:val="00471193"/>
    <w:rsid w:val="00480888"/>
    <w:rsid w:val="00481392"/>
    <w:rsid w:val="0049071E"/>
    <w:rsid w:val="00490E14"/>
    <w:rsid w:val="004D63FD"/>
    <w:rsid w:val="00527CD9"/>
    <w:rsid w:val="005449E8"/>
    <w:rsid w:val="0056762C"/>
    <w:rsid w:val="0058446E"/>
    <w:rsid w:val="005E2E38"/>
    <w:rsid w:val="006662C2"/>
    <w:rsid w:val="006715B3"/>
    <w:rsid w:val="00676542"/>
    <w:rsid w:val="00686E28"/>
    <w:rsid w:val="006C121B"/>
    <w:rsid w:val="006E2163"/>
    <w:rsid w:val="006F457D"/>
    <w:rsid w:val="0071475D"/>
    <w:rsid w:val="00725F55"/>
    <w:rsid w:val="007359F7"/>
    <w:rsid w:val="00745BE5"/>
    <w:rsid w:val="00751C0F"/>
    <w:rsid w:val="007627A6"/>
    <w:rsid w:val="00780ABA"/>
    <w:rsid w:val="007B2238"/>
    <w:rsid w:val="007B481A"/>
    <w:rsid w:val="007C410E"/>
    <w:rsid w:val="007E4981"/>
    <w:rsid w:val="007F6E5F"/>
    <w:rsid w:val="008070DB"/>
    <w:rsid w:val="00817959"/>
    <w:rsid w:val="00840FE3"/>
    <w:rsid w:val="0088475E"/>
    <w:rsid w:val="008A6C21"/>
    <w:rsid w:val="00907F18"/>
    <w:rsid w:val="0093671D"/>
    <w:rsid w:val="0096237E"/>
    <w:rsid w:val="00977A64"/>
    <w:rsid w:val="00985ACA"/>
    <w:rsid w:val="009A2CC1"/>
    <w:rsid w:val="00A00288"/>
    <w:rsid w:val="00A22187"/>
    <w:rsid w:val="00A45B18"/>
    <w:rsid w:val="00A620BE"/>
    <w:rsid w:val="00A71563"/>
    <w:rsid w:val="00A921A8"/>
    <w:rsid w:val="00AB0250"/>
    <w:rsid w:val="00AD15E0"/>
    <w:rsid w:val="00B510DF"/>
    <w:rsid w:val="00B55C41"/>
    <w:rsid w:val="00B57723"/>
    <w:rsid w:val="00B8558D"/>
    <w:rsid w:val="00BD0A57"/>
    <w:rsid w:val="00C34111"/>
    <w:rsid w:val="00C7166C"/>
    <w:rsid w:val="00C84F99"/>
    <w:rsid w:val="00C9530D"/>
    <w:rsid w:val="00C9555A"/>
    <w:rsid w:val="00C97925"/>
    <w:rsid w:val="00CB2E1E"/>
    <w:rsid w:val="00CE37CA"/>
    <w:rsid w:val="00CF78A7"/>
    <w:rsid w:val="00D13CD0"/>
    <w:rsid w:val="00D14D76"/>
    <w:rsid w:val="00D47797"/>
    <w:rsid w:val="00D53D00"/>
    <w:rsid w:val="00D7764A"/>
    <w:rsid w:val="00D87DC6"/>
    <w:rsid w:val="00DD584C"/>
    <w:rsid w:val="00E02D2D"/>
    <w:rsid w:val="00E0550C"/>
    <w:rsid w:val="00E159EF"/>
    <w:rsid w:val="00E5456C"/>
    <w:rsid w:val="00E81515"/>
    <w:rsid w:val="00E92DDB"/>
    <w:rsid w:val="00E96375"/>
    <w:rsid w:val="00EB39D8"/>
    <w:rsid w:val="00EE1959"/>
    <w:rsid w:val="00F02540"/>
    <w:rsid w:val="00F32D67"/>
    <w:rsid w:val="00F50322"/>
    <w:rsid w:val="00FC4BA7"/>
    <w:rsid w:val="00FD005F"/>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HTML Preformatted" w:uiPriority="0"/>
    <w:lsdException w:name="Table Elegan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71193"/>
    <w:pPr>
      <w:keepNext/>
      <w:keepLines/>
      <w:numPr>
        <w:numId w:val="2"/>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71193"/>
    <w:pPr>
      <w:keepNext/>
      <w:keepLines/>
      <w:numPr>
        <w:numId w:val="3"/>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71193"/>
    <w:pPr>
      <w:keepNext/>
      <w:keepLines/>
      <w:numPr>
        <w:numId w:val="4"/>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71193"/>
    <w:pPr>
      <w:keepNext/>
      <w:keepLines/>
      <w:numPr>
        <w:ilvl w:val="3"/>
        <w:numId w:val="2"/>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71193"/>
    <w:pPr>
      <w:keepNext/>
      <w:widowControl/>
      <w:numPr>
        <w:numId w:val="6"/>
      </w:numPr>
      <w:jc w:val="left"/>
      <w:outlineLvl w:val="4"/>
    </w:pPr>
    <w:rPr>
      <w:kern w:val="0"/>
      <w:sz w:val="24"/>
      <w:szCs w:val="20"/>
    </w:rPr>
  </w:style>
  <w:style w:type="paragraph" w:styleId="6">
    <w:name w:val="heading 6"/>
    <w:basedOn w:val="a"/>
    <w:next w:val="a"/>
    <w:link w:val="6Char1"/>
    <w:qFormat/>
    <w:rsid w:val="00471193"/>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471193"/>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47119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471193"/>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
    <w:basedOn w:val="a1"/>
    <w:link w:val="a4"/>
    <w:uiPriority w:val="99"/>
    <w:rsid w:val="00C9555A"/>
    <w:rPr>
      <w:sz w:val="18"/>
      <w:szCs w:val="18"/>
    </w:rPr>
  </w:style>
  <w:style w:type="paragraph" w:styleId="a5">
    <w:name w:val="footer"/>
    <w:basedOn w:val="a"/>
    <w:link w:val="Char0"/>
    <w:uiPriority w:val="99"/>
    <w:unhideWhenUsed/>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9555A"/>
    <w:rPr>
      <w:sz w:val="18"/>
      <w:szCs w:val="18"/>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C9555A"/>
    <w:rPr>
      <w:rFonts w:ascii="Times New Roman" w:eastAsia="宋体" w:hAnsi="Times New Roman" w:cs="Times New Roman"/>
      <w:szCs w:val="24"/>
    </w:rPr>
  </w:style>
  <w:style w:type="paragraph" w:styleId="30">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2"/>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basedOn w:val="a1"/>
    <w:uiPriority w:val="99"/>
    <w:semiHidden/>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1"/>
    <w:uiPriority w:val="99"/>
    <w:semiHidden/>
    <w:unhideWhenUsed/>
    <w:rsid w:val="001971A8"/>
    <w:rPr>
      <w:sz w:val="21"/>
      <w:szCs w:val="21"/>
    </w:rPr>
  </w:style>
  <w:style w:type="paragraph" w:styleId="aa">
    <w:name w:val="annotation text"/>
    <w:basedOn w:val="a"/>
    <w:link w:val="Char4"/>
    <w:uiPriority w:val="99"/>
    <w:unhideWhenUsed/>
    <w:rsid w:val="001971A8"/>
    <w:pPr>
      <w:jc w:val="left"/>
    </w:pPr>
  </w:style>
  <w:style w:type="character" w:customStyle="1" w:styleId="Char4">
    <w:name w:val="批注文字 Char"/>
    <w:basedOn w:val="a1"/>
    <w:link w:val="aa"/>
    <w:uiPriority w:val="99"/>
    <w:rsid w:val="001971A8"/>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1971A8"/>
    <w:rPr>
      <w:b/>
      <w:bCs/>
    </w:rPr>
  </w:style>
  <w:style w:type="character" w:customStyle="1" w:styleId="Char5">
    <w:name w:val="批注主题 Char"/>
    <w:basedOn w:val="Char4"/>
    <w:link w:val="ab"/>
    <w:uiPriority w:val="99"/>
    <w:semiHidden/>
    <w:rsid w:val="001971A8"/>
    <w:rPr>
      <w:rFonts w:ascii="Times New Roman" w:eastAsia="宋体" w:hAnsi="Times New Roman" w:cs="Times New Roman"/>
      <w:b/>
      <w:bCs/>
      <w:szCs w:val="24"/>
    </w:rPr>
  </w:style>
  <w:style w:type="paragraph" w:styleId="ac">
    <w:name w:val="Balloon Text"/>
    <w:basedOn w:val="a"/>
    <w:link w:val="Char6"/>
    <w:uiPriority w:val="99"/>
    <w:semiHidden/>
    <w:unhideWhenUsed/>
    <w:rsid w:val="001971A8"/>
    <w:rPr>
      <w:sz w:val="18"/>
      <w:szCs w:val="18"/>
    </w:rPr>
  </w:style>
  <w:style w:type="character" w:customStyle="1" w:styleId="Char6">
    <w:name w:val="批注框文本 Char"/>
    <w:basedOn w:val="a1"/>
    <w:link w:val="ac"/>
    <w:uiPriority w:val="99"/>
    <w:semiHidden/>
    <w:rsid w:val="001971A8"/>
    <w:rPr>
      <w:rFonts w:ascii="Times New Roman" w:eastAsia="宋体" w:hAnsi="Times New Roman" w:cs="Times New Roman"/>
      <w:sz w:val="18"/>
      <w:szCs w:val="18"/>
    </w:rPr>
  </w:style>
  <w:style w:type="paragraph" w:styleId="ad">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7"/>
    <w:unhideWhenUsed/>
    <w:rsid w:val="004D63FD"/>
    <w:pPr>
      <w:spacing w:after="120"/>
      <w:ind w:leftChars="200" w:left="420"/>
    </w:pPr>
  </w:style>
  <w:style w:type="character" w:customStyle="1" w:styleId="Char7">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basedOn w:val="a1"/>
    <w:link w:val="ad"/>
    <w:rsid w:val="004D63FD"/>
    <w:rPr>
      <w:rFonts w:ascii="Times New Roman" w:eastAsia="宋体" w:hAnsi="Times New Roman" w:cs="Times New Roman"/>
      <w:szCs w:val="24"/>
    </w:rPr>
  </w:style>
  <w:style w:type="paragraph" w:styleId="20">
    <w:name w:val="Body Text First Indent 2"/>
    <w:basedOn w:val="ad"/>
    <w:link w:val="2Char0"/>
    <w:qFormat/>
    <w:rsid w:val="004D63FD"/>
    <w:pPr>
      <w:ind w:firstLineChars="200" w:firstLine="420"/>
    </w:pPr>
  </w:style>
  <w:style w:type="character" w:customStyle="1" w:styleId="2Char0">
    <w:name w:val="正文首行缩进 2 Char"/>
    <w:basedOn w:val="Char7"/>
    <w:link w:val="20"/>
    <w:rsid w:val="004D63FD"/>
  </w:style>
  <w:style w:type="table" w:styleId="ae">
    <w:name w:val="Table Elegant"/>
    <w:basedOn w:val="a2"/>
    <w:qFormat/>
    <w:rsid w:val="004D63F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Style2">
    <w:name w:val="_Style 2"/>
    <w:qFormat/>
    <w:rsid w:val="004D63FD"/>
    <w:pPr>
      <w:adjustRightInd w:val="0"/>
      <w:snapToGrid w:val="0"/>
    </w:pPr>
    <w:rPr>
      <w:rFonts w:ascii="Tahoma" w:eastAsia="微软雅黑" w:hAnsi="Tahoma" w:cs="Tahoma"/>
      <w:kern w:val="0"/>
      <w:sz w:val="22"/>
    </w:rPr>
  </w:style>
  <w:style w:type="paragraph" w:styleId="af">
    <w:name w:val="List Paragraph"/>
    <w:basedOn w:val="a"/>
    <w:qFormat/>
    <w:rsid w:val="001B565E"/>
    <w:pPr>
      <w:widowControl/>
      <w:spacing w:after="200" w:line="276" w:lineRule="auto"/>
      <w:ind w:left="720"/>
      <w:contextualSpacing/>
      <w:jc w:val="left"/>
    </w:pPr>
    <w:rPr>
      <w:rFonts w:ascii="Calibri" w:hAnsi="Calibri"/>
      <w:kern w:val="0"/>
      <w:sz w:val="22"/>
      <w:szCs w:val="22"/>
    </w:rPr>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basedOn w:val="a1"/>
    <w:link w:val="1"/>
    <w:rsid w:val="00471193"/>
    <w:rPr>
      <w:rFonts w:ascii="Times New Roman" w:eastAsia="仿宋_GB2312" w:hAnsi="Times New Roman" w:cs="Times New Roman"/>
      <w:b/>
      <w:kern w:val="44"/>
      <w:sz w:val="4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basedOn w:val="a1"/>
    <w:link w:val="2"/>
    <w:rsid w:val="00471193"/>
    <w:rPr>
      <w:rFonts w:ascii="Arial" w:eastAsia="黑体" w:hAnsi="Arial" w:cs="Times New Roman"/>
      <w:b/>
      <w:sz w:val="32"/>
      <w:szCs w:val="20"/>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basedOn w:val="a1"/>
    <w:link w:val="3"/>
    <w:rsid w:val="00471193"/>
    <w:rPr>
      <w:rFonts w:ascii="Times New Roman" w:eastAsia="仿宋_GB2312" w:hAnsi="Times New Roman" w:cs="Times New Roman"/>
      <w:b/>
      <w:sz w:val="32"/>
      <w:szCs w:val="20"/>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basedOn w:val="a1"/>
    <w:link w:val="4"/>
    <w:rsid w:val="00471193"/>
    <w:rPr>
      <w:rFonts w:asciiTheme="majorHAnsi" w:eastAsiaTheme="majorEastAsia" w:hAnsiTheme="majorHAnsi" w:cstheme="majorBidi"/>
      <w:b/>
      <w:bCs/>
      <w:sz w:val="28"/>
      <w:szCs w:val="28"/>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basedOn w:val="a1"/>
    <w:link w:val="5"/>
    <w:rsid w:val="00471193"/>
    <w:rPr>
      <w:rFonts w:ascii="Times New Roman" w:eastAsia="宋体" w:hAnsi="Times New Roman" w:cs="Times New Roman"/>
      <w:b/>
      <w:bCs/>
      <w:sz w:val="28"/>
      <w:szCs w:val="28"/>
    </w:rPr>
  </w:style>
  <w:style w:type="character" w:customStyle="1" w:styleId="6Char">
    <w:name w:val="标题 6 Char"/>
    <w:basedOn w:val="a1"/>
    <w:link w:val="6"/>
    <w:rsid w:val="00471193"/>
    <w:rPr>
      <w:rFonts w:asciiTheme="majorHAnsi" w:eastAsiaTheme="majorEastAsia" w:hAnsiTheme="majorHAnsi" w:cstheme="majorBidi"/>
      <w:b/>
      <w:bCs/>
      <w:sz w:val="24"/>
      <w:szCs w:val="24"/>
    </w:rPr>
  </w:style>
  <w:style w:type="character" w:customStyle="1" w:styleId="7Char">
    <w:name w:val="标题 7 Char"/>
    <w:basedOn w:val="a1"/>
    <w:link w:val="7"/>
    <w:rsid w:val="00471193"/>
    <w:rPr>
      <w:rFonts w:ascii="Times New Roman" w:eastAsia="宋体" w:hAnsi="Times New Roman" w:cs="Times New Roman"/>
      <w:b/>
      <w:bCs/>
      <w:sz w:val="24"/>
      <w:szCs w:val="24"/>
    </w:rPr>
  </w:style>
  <w:style w:type="character" w:customStyle="1" w:styleId="8Char">
    <w:name w:val="标题 8 Char"/>
    <w:basedOn w:val="a1"/>
    <w:link w:val="8"/>
    <w:rsid w:val="00471193"/>
    <w:rPr>
      <w:rFonts w:asciiTheme="majorHAnsi" w:eastAsiaTheme="majorEastAsia" w:hAnsiTheme="majorHAnsi" w:cstheme="majorBidi"/>
      <w:sz w:val="24"/>
      <w:szCs w:val="24"/>
    </w:rPr>
  </w:style>
  <w:style w:type="character" w:customStyle="1" w:styleId="9Char">
    <w:name w:val="标题 9 Char"/>
    <w:basedOn w:val="a1"/>
    <w:link w:val="9"/>
    <w:rsid w:val="00471193"/>
    <w:rPr>
      <w:rFonts w:asciiTheme="majorHAnsi" w:eastAsiaTheme="majorEastAsia" w:hAnsiTheme="majorHAnsi" w:cstheme="majorBidi"/>
      <w:szCs w:val="21"/>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471193"/>
    <w:rPr>
      <w:rFonts w:ascii="Arial" w:eastAsia="黑体" w:hAnsi="Arial" w:cs="Times New Roman"/>
      <w:b/>
      <w:sz w:val="28"/>
      <w:szCs w:val="20"/>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471193"/>
    <w:rPr>
      <w:rFonts w:ascii="Times New Roman" w:eastAsia="宋体" w:hAnsi="Times New Roman" w:cs="Times New Roman"/>
      <w:kern w:val="0"/>
      <w:sz w:val="24"/>
      <w:szCs w:val="20"/>
    </w:rPr>
  </w:style>
  <w:style w:type="character" w:customStyle="1" w:styleId="6Char1">
    <w:name w:val="标题 6 Char1"/>
    <w:link w:val="6"/>
    <w:rsid w:val="00471193"/>
    <w:rPr>
      <w:rFonts w:ascii="宋体" w:eastAsia="宋体" w:hAnsi="Arial" w:cs="Times New Roman"/>
      <w:kern w:val="0"/>
      <w:sz w:val="24"/>
      <w:szCs w:val="20"/>
    </w:rPr>
  </w:style>
  <w:style w:type="character" w:customStyle="1" w:styleId="7Char1">
    <w:name w:val="标题 7 Char1"/>
    <w:link w:val="7"/>
    <w:rsid w:val="00471193"/>
    <w:rPr>
      <w:rFonts w:ascii="宋体" w:eastAsia="宋体" w:hAnsi="Arial" w:cs="Times New Roman"/>
      <w:b/>
      <w:kern w:val="0"/>
      <w:sz w:val="24"/>
      <w:szCs w:val="20"/>
    </w:rPr>
  </w:style>
  <w:style w:type="character" w:customStyle="1" w:styleId="8Char1">
    <w:name w:val="标题 8 Char1"/>
    <w:link w:val="8"/>
    <w:rsid w:val="00471193"/>
    <w:rPr>
      <w:rFonts w:ascii="Arial" w:eastAsia="黑体" w:hAnsi="Arial" w:cs="Times New Roman"/>
      <w:kern w:val="0"/>
      <w:sz w:val="24"/>
      <w:szCs w:val="20"/>
    </w:rPr>
  </w:style>
  <w:style w:type="character" w:customStyle="1" w:styleId="9Char1">
    <w:name w:val="标题 9 Char1"/>
    <w:link w:val="9"/>
    <w:rsid w:val="00471193"/>
    <w:rPr>
      <w:rFonts w:ascii="Arial" w:eastAsia="黑体" w:hAnsi="Arial" w:cs="Times New Roman"/>
      <w:kern w:val="0"/>
      <w:sz w:val="24"/>
      <w:szCs w:val="20"/>
    </w:rPr>
  </w:style>
  <w:style w:type="paragraph" w:customStyle="1" w:styleId="af0">
    <w:name w:val="表正文"/>
    <w:aliases w:val="正文非缩进"/>
    <w:basedOn w:val="a"/>
    <w:next w:val="a8"/>
    <w:rsid w:val="00471193"/>
    <w:rPr>
      <w:rFonts w:ascii="宋体" w:hAnsi="Courier New"/>
      <w:szCs w:val="20"/>
    </w:rPr>
  </w:style>
  <w:style w:type="paragraph" w:styleId="af1">
    <w:name w:val="Date"/>
    <w:basedOn w:val="a"/>
    <w:next w:val="a"/>
    <w:link w:val="Char20"/>
    <w:rsid w:val="00471193"/>
    <w:rPr>
      <w:rFonts w:ascii="楷体_GB2312" w:eastAsia="楷体_GB2312"/>
      <w:b/>
      <w:sz w:val="28"/>
      <w:szCs w:val="20"/>
    </w:rPr>
  </w:style>
  <w:style w:type="character" w:customStyle="1" w:styleId="Char8">
    <w:name w:val="日期 Char"/>
    <w:basedOn w:val="a1"/>
    <w:link w:val="af1"/>
    <w:rsid w:val="00471193"/>
    <w:rPr>
      <w:rFonts w:ascii="Times New Roman" w:eastAsia="宋体" w:hAnsi="Times New Roman" w:cs="Times New Roman"/>
      <w:szCs w:val="24"/>
    </w:rPr>
  </w:style>
  <w:style w:type="character" w:customStyle="1" w:styleId="Char20">
    <w:name w:val="日期 Char2"/>
    <w:link w:val="af1"/>
    <w:rsid w:val="00471193"/>
    <w:rPr>
      <w:rFonts w:ascii="楷体_GB2312" w:eastAsia="楷体_GB2312" w:hAnsi="Times New Roman" w:cs="Times New Roman"/>
      <w:b/>
      <w:sz w:val="28"/>
      <w:szCs w:val="20"/>
    </w:rPr>
  </w:style>
  <w:style w:type="character" w:customStyle="1" w:styleId="Char11">
    <w:name w:val="页眉 Char1"/>
    <w:aliases w:val="h Char1"/>
    <w:rsid w:val="00471193"/>
    <w:rPr>
      <w:rFonts w:eastAsia="宋体"/>
      <w:kern w:val="2"/>
      <w:sz w:val="18"/>
      <w:szCs w:val="18"/>
      <w:lang w:val="en-US" w:eastAsia="zh-CN" w:bidi="ar-SA"/>
    </w:rPr>
  </w:style>
  <w:style w:type="character" w:styleId="af2">
    <w:name w:val="page number"/>
    <w:basedOn w:val="a1"/>
    <w:rsid w:val="00471193"/>
  </w:style>
  <w:style w:type="paragraph" w:styleId="af3">
    <w:name w:val="List Number"/>
    <w:basedOn w:val="a"/>
    <w:rsid w:val="00471193"/>
    <w:pPr>
      <w:widowControl/>
      <w:tabs>
        <w:tab w:val="num" w:pos="454"/>
      </w:tabs>
      <w:spacing w:afterLines="50"/>
      <w:ind w:left="454" w:hanging="284"/>
      <w:jc w:val="left"/>
    </w:pPr>
    <w:rPr>
      <w:kern w:val="0"/>
      <w:sz w:val="24"/>
      <w:szCs w:val="20"/>
    </w:rPr>
  </w:style>
  <w:style w:type="character" w:customStyle="1" w:styleId="Char12">
    <w:name w:val="批注文字 Char1"/>
    <w:semiHidden/>
    <w:rsid w:val="00471193"/>
    <w:rPr>
      <w:rFonts w:eastAsia="宋体"/>
      <w:kern w:val="2"/>
      <w:sz w:val="21"/>
      <w:szCs w:val="24"/>
      <w:lang w:val="en-US" w:eastAsia="zh-CN" w:bidi="ar-SA"/>
    </w:rPr>
  </w:style>
  <w:style w:type="paragraph" w:styleId="21">
    <w:name w:val="Body Text 2"/>
    <w:basedOn w:val="a"/>
    <w:link w:val="2Char1"/>
    <w:rsid w:val="00471193"/>
    <w:pPr>
      <w:widowControl/>
      <w:spacing w:afterLines="50" w:line="216" w:lineRule="auto"/>
      <w:jc w:val="center"/>
    </w:pPr>
    <w:rPr>
      <w:rFonts w:ascii="隶书" w:eastAsia="隶书"/>
      <w:bCs/>
      <w:kern w:val="0"/>
      <w:sz w:val="72"/>
      <w:szCs w:val="84"/>
    </w:rPr>
  </w:style>
  <w:style w:type="character" w:customStyle="1" w:styleId="2Char2">
    <w:name w:val="正文文本 2 Char"/>
    <w:basedOn w:val="a1"/>
    <w:link w:val="21"/>
    <w:rsid w:val="00471193"/>
    <w:rPr>
      <w:rFonts w:ascii="Times New Roman" w:eastAsia="宋体" w:hAnsi="Times New Roman" w:cs="Times New Roman"/>
      <w:szCs w:val="24"/>
    </w:rPr>
  </w:style>
  <w:style w:type="character" w:customStyle="1" w:styleId="2Char1">
    <w:name w:val="正文文本 2 Char1"/>
    <w:link w:val="21"/>
    <w:rsid w:val="00471193"/>
    <w:rPr>
      <w:rFonts w:ascii="隶书" w:eastAsia="隶书" w:hAnsi="Times New Roman" w:cs="Times New Roman"/>
      <w:bCs/>
      <w:kern w:val="0"/>
      <w:sz w:val="72"/>
      <w:szCs w:val="84"/>
    </w:rPr>
  </w:style>
  <w:style w:type="paragraph" w:styleId="22">
    <w:name w:val="List Number 2"/>
    <w:basedOn w:val="a"/>
    <w:rsid w:val="00471193"/>
    <w:pPr>
      <w:widowControl/>
      <w:tabs>
        <w:tab w:val="num" w:pos="1697"/>
      </w:tabs>
      <w:spacing w:afterLines="50"/>
      <w:ind w:left="1697" w:hanging="420"/>
      <w:jc w:val="left"/>
    </w:pPr>
    <w:rPr>
      <w:kern w:val="0"/>
      <w:sz w:val="24"/>
      <w:szCs w:val="20"/>
    </w:rPr>
  </w:style>
  <w:style w:type="character" w:styleId="af4">
    <w:name w:val="Hyperlink"/>
    <w:aliases w:val="超级链接"/>
    <w:rsid w:val="00471193"/>
    <w:rPr>
      <w:color w:val="0000FF"/>
      <w:u w:val="single"/>
    </w:rPr>
  </w:style>
  <w:style w:type="paragraph" w:customStyle="1" w:styleId="Char9">
    <w:name w:val="Char"/>
    <w:basedOn w:val="a"/>
    <w:autoRedefine/>
    <w:rsid w:val="00471193"/>
    <w:rPr>
      <w:rFonts w:ascii="仿宋_GB2312" w:eastAsia="仿宋_GB2312"/>
      <w:b/>
      <w:sz w:val="32"/>
      <w:szCs w:val="32"/>
    </w:rPr>
  </w:style>
  <w:style w:type="paragraph" w:customStyle="1" w:styleId="TableText">
    <w:name w:val="Table Text"/>
    <w:link w:val="TableTextChar1"/>
    <w:rsid w:val="00471193"/>
    <w:pPr>
      <w:snapToGrid w:val="0"/>
      <w:spacing w:before="80" w:after="80"/>
    </w:pPr>
    <w:rPr>
      <w:rFonts w:ascii="Arial" w:eastAsia="宋体" w:hAnsi="Arial" w:cs="Times New Roman"/>
      <w:kern w:val="0"/>
      <w:sz w:val="18"/>
      <w:szCs w:val="20"/>
    </w:rPr>
  </w:style>
  <w:style w:type="character" w:customStyle="1" w:styleId="TableTextChar1">
    <w:name w:val="Table Text Char1"/>
    <w:link w:val="TableText"/>
    <w:rsid w:val="00471193"/>
    <w:rPr>
      <w:rFonts w:ascii="Arial" w:eastAsia="宋体" w:hAnsi="Arial" w:cs="Times New Roman"/>
      <w:kern w:val="0"/>
      <w:sz w:val="18"/>
      <w:szCs w:val="20"/>
    </w:rPr>
  </w:style>
  <w:style w:type="character" w:customStyle="1" w:styleId="2Char3">
    <w:name w:val="正文（缩进2汉字） Char"/>
    <w:link w:val="23"/>
    <w:rsid w:val="00471193"/>
    <w:rPr>
      <w:rFonts w:ascii="宋体"/>
    </w:rPr>
  </w:style>
  <w:style w:type="paragraph" w:customStyle="1" w:styleId="23">
    <w:name w:val="正文（缩进2汉字）"/>
    <w:basedOn w:val="a"/>
    <w:link w:val="2Char3"/>
    <w:rsid w:val="00471193"/>
    <w:pPr>
      <w:tabs>
        <w:tab w:val="left" w:pos="525"/>
      </w:tabs>
      <w:spacing w:before="100" w:beforeAutospacing="1" w:after="100" w:afterAutospacing="1"/>
      <w:ind w:leftChars="50" w:left="120" w:firstLineChars="206" w:firstLine="494"/>
    </w:pPr>
    <w:rPr>
      <w:rFonts w:ascii="宋体" w:eastAsiaTheme="minorEastAsia" w:hAnsiTheme="minorHAnsi" w:cstheme="minorBidi"/>
      <w:szCs w:val="22"/>
    </w:rPr>
  </w:style>
  <w:style w:type="character" w:styleId="af5">
    <w:name w:val="Strong"/>
    <w:qFormat/>
    <w:rsid w:val="00471193"/>
    <w:rPr>
      <w:b/>
      <w:bCs/>
    </w:rPr>
  </w:style>
  <w:style w:type="paragraph" w:customStyle="1" w:styleId="af6">
    <w:name w:val="模板普通正文"/>
    <w:basedOn w:val="ad"/>
    <w:rsid w:val="00471193"/>
    <w:pPr>
      <w:spacing w:beforeLines="50" w:after="10" w:line="360" w:lineRule="auto"/>
      <w:ind w:leftChars="0" w:left="0" w:firstLineChars="175" w:firstLine="175"/>
      <w:jc w:val="left"/>
    </w:pPr>
    <w:rPr>
      <w:sz w:val="24"/>
    </w:rPr>
  </w:style>
  <w:style w:type="paragraph" w:styleId="24">
    <w:name w:val="Body Text Indent 2"/>
    <w:aliases w:val="正文文字缩进 2"/>
    <w:basedOn w:val="a"/>
    <w:link w:val="2Char10"/>
    <w:rsid w:val="00471193"/>
    <w:pPr>
      <w:spacing w:after="120" w:line="480" w:lineRule="auto"/>
      <w:ind w:leftChars="200" w:left="420"/>
    </w:pPr>
  </w:style>
  <w:style w:type="character" w:customStyle="1" w:styleId="2Char4">
    <w:name w:val="正文文本缩进 2 Char"/>
    <w:aliases w:val="正文文字缩进 2 Char"/>
    <w:basedOn w:val="a1"/>
    <w:link w:val="24"/>
    <w:rsid w:val="00471193"/>
    <w:rPr>
      <w:rFonts w:ascii="Times New Roman" w:eastAsia="宋体" w:hAnsi="Times New Roman" w:cs="Times New Roman"/>
      <w:szCs w:val="24"/>
    </w:rPr>
  </w:style>
  <w:style w:type="character" w:customStyle="1" w:styleId="2Char10">
    <w:name w:val="正文文本缩进 2 Char1"/>
    <w:aliases w:val="正文文字缩进 2 Char1"/>
    <w:link w:val="24"/>
    <w:locked/>
    <w:rsid w:val="00471193"/>
    <w:rPr>
      <w:rFonts w:ascii="Times New Roman" w:eastAsia="宋体" w:hAnsi="Times New Roman" w:cs="Times New Roman"/>
      <w:szCs w:val="24"/>
    </w:rPr>
  </w:style>
  <w:style w:type="paragraph" w:customStyle="1" w:styleId="af7">
    <w:name w:val="缺省文本"/>
    <w:basedOn w:val="a"/>
    <w:rsid w:val="00471193"/>
    <w:pPr>
      <w:autoSpaceDE w:val="0"/>
      <w:autoSpaceDN w:val="0"/>
      <w:adjustRightInd w:val="0"/>
      <w:jc w:val="left"/>
    </w:pPr>
    <w:rPr>
      <w:kern w:val="0"/>
      <w:sz w:val="24"/>
    </w:rPr>
  </w:style>
  <w:style w:type="paragraph" w:customStyle="1" w:styleId="WW-2">
    <w:name w:val="WW-正文文字缩进 2"/>
    <w:basedOn w:val="a"/>
    <w:rsid w:val="00471193"/>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71193"/>
    <w:rPr>
      <w:rFonts w:ascii="Tahoma" w:hAnsi="Tahoma"/>
      <w:sz w:val="24"/>
      <w:szCs w:val="20"/>
    </w:rPr>
  </w:style>
  <w:style w:type="paragraph" w:styleId="HTML">
    <w:name w:val="HTML Preformatted"/>
    <w:basedOn w:val="a"/>
    <w:link w:val="HTMLChar"/>
    <w:rsid w:val="00471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rsid w:val="00471193"/>
    <w:rPr>
      <w:rFonts w:ascii="黑体" w:eastAsia="黑体" w:hAnsi="Courier New" w:cs="Courier New"/>
      <w:kern w:val="0"/>
      <w:sz w:val="20"/>
      <w:szCs w:val="20"/>
    </w:rPr>
  </w:style>
  <w:style w:type="paragraph" w:styleId="af8">
    <w:name w:val="Body Text"/>
    <w:aliases w:val="????,?y????×?,?y????,?y?????,contents,Corps de texte,body tesx,Corpo de texto,EHPT,Body Text2,?y?????á?,heading_txt,bodytxy2,??2,Orig Qstn,Original Question,CV Body Text,OCS Body Text,Body Text - Level 2,body text1,bt2,正文文字,body text,Body Text(ch)"/>
    <w:basedOn w:val="a"/>
    <w:link w:val="Char13"/>
    <w:rsid w:val="00471193"/>
    <w:pPr>
      <w:spacing w:line="360" w:lineRule="auto"/>
    </w:pPr>
    <w:rPr>
      <w:rFonts w:eastAsia="仿宋_GB2312"/>
      <w:sz w:val="28"/>
    </w:rPr>
  </w:style>
  <w:style w:type="character" w:customStyle="1" w:styleId="Chara">
    <w:name w:val="正文文本 Char"/>
    <w:aliases w:val="???? Char,?y????×? Char,?y???? Char,?y????? Char,contents Char,Corps de texte Char,body tesx Char,Corpo de texto Char,EHPT Char,Body Text2 Char,?y?????á? Char,heading_txt Char,bodytxy2 Char,??2 Char,Orig Qstn Char,Original Question Char"/>
    <w:basedOn w:val="a1"/>
    <w:link w:val="af8"/>
    <w:rsid w:val="00471193"/>
    <w:rPr>
      <w:rFonts w:ascii="Times New Roman" w:eastAsia="宋体" w:hAnsi="Times New Roman" w:cs="Times New Roman"/>
      <w:szCs w:val="24"/>
    </w:rPr>
  </w:style>
  <w:style w:type="character" w:customStyle="1" w:styleId="Char13">
    <w:name w:val="正文文本 Char1"/>
    <w:aliases w:val="???? Char1,?y????×? Char1,?y???? Char1,?y????? Char1,contents Char1,Corps de texte Char1,body tesx Char1,Corpo de texto Char1,EHPT Char1,Body Text2 Char1,?y?????á? Char1,heading_txt Char1,bodytxy2 Char1,??2 Char1,Orig Qstn Char1,bt2 Char"/>
    <w:link w:val="af8"/>
    <w:locked/>
    <w:rsid w:val="00471193"/>
    <w:rPr>
      <w:rFonts w:ascii="Times New Roman" w:eastAsia="仿宋_GB2312" w:hAnsi="Times New Roman" w:cs="Times New Roman"/>
      <w:sz w:val="28"/>
      <w:szCs w:val="24"/>
    </w:rPr>
  </w:style>
  <w:style w:type="paragraph" w:styleId="af9">
    <w:name w:val="Body Text First Indent"/>
    <w:basedOn w:val="af8"/>
    <w:link w:val="Charb"/>
    <w:rsid w:val="00471193"/>
    <w:pPr>
      <w:spacing w:after="120" w:line="240" w:lineRule="auto"/>
      <w:ind w:firstLineChars="100" w:firstLine="420"/>
    </w:pPr>
    <w:rPr>
      <w:rFonts w:eastAsia="宋体"/>
      <w:sz w:val="21"/>
    </w:rPr>
  </w:style>
  <w:style w:type="character" w:customStyle="1" w:styleId="Charb">
    <w:name w:val="正文首行缩进 Char"/>
    <w:basedOn w:val="Chara"/>
    <w:link w:val="af9"/>
    <w:rsid w:val="00471193"/>
  </w:style>
  <w:style w:type="paragraph" w:customStyle="1" w:styleId="afa">
    <w:name w:val="项目排列"/>
    <w:basedOn w:val="a"/>
    <w:link w:val="Charc"/>
    <w:rsid w:val="00471193"/>
    <w:pPr>
      <w:tabs>
        <w:tab w:val="num" w:pos="900"/>
      </w:tabs>
      <w:spacing w:beforeLines="50" w:afterLines="50" w:line="300" w:lineRule="auto"/>
      <w:ind w:left="900" w:hanging="420"/>
    </w:pPr>
    <w:rPr>
      <w:sz w:val="24"/>
    </w:rPr>
  </w:style>
  <w:style w:type="character" w:customStyle="1" w:styleId="Charc">
    <w:name w:val="项目排列 Char"/>
    <w:link w:val="afa"/>
    <w:rsid w:val="00471193"/>
    <w:rPr>
      <w:rFonts w:ascii="Times New Roman" w:eastAsia="宋体" w:hAnsi="Times New Roman" w:cs="Times New Roman"/>
      <w:sz w:val="24"/>
      <w:szCs w:val="24"/>
    </w:rPr>
  </w:style>
  <w:style w:type="character" w:customStyle="1" w:styleId="style21">
    <w:name w:val="style21"/>
    <w:rsid w:val="00471193"/>
    <w:rPr>
      <w:sz w:val="15"/>
      <w:szCs w:val="15"/>
    </w:rPr>
  </w:style>
  <w:style w:type="paragraph" w:styleId="afb">
    <w:name w:val="Normal (Web)"/>
    <w:basedOn w:val="a"/>
    <w:rsid w:val="00471193"/>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71193"/>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Char14">
    <w:name w:val="Char1"/>
    <w:basedOn w:val="a"/>
    <w:rsid w:val="00471193"/>
    <w:rPr>
      <w:szCs w:val="20"/>
    </w:rPr>
  </w:style>
  <w:style w:type="paragraph" w:customStyle="1" w:styleId="10">
    <w:name w:val="列出段落1"/>
    <w:basedOn w:val="a"/>
    <w:rsid w:val="00471193"/>
    <w:pPr>
      <w:ind w:firstLineChars="200" w:firstLine="420"/>
    </w:pPr>
    <w:rPr>
      <w:rFonts w:ascii="Calibri" w:hAnsi="Calibri"/>
      <w:szCs w:val="22"/>
    </w:rPr>
  </w:style>
  <w:style w:type="paragraph" w:customStyle="1" w:styleId="ParaCharCharCharChar">
    <w:name w:val="默认段落字体 Para Char Char Char Char"/>
    <w:basedOn w:val="a"/>
    <w:rsid w:val="00471193"/>
  </w:style>
  <w:style w:type="paragraph" w:customStyle="1" w:styleId="CharCharChar1CharCharChar1CharCharCharChar">
    <w:name w:val="Char Char Char1 Char Char Char1 Char Char Char Char"/>
    <w:basedOn w:val="a"/>
    <w:rsid w:val="00471193"/>
  </w:style>
  <w:style w:type="character" w:customStyle="1" w:styleId="font1">
    <w:name w:val="font1"/>
    <w:rsid w:val="00471193"/>
    <w:rPr>
      <w:strike w:val="0"/>
      <w:dstrike w:val="0"/>
      <w:color w:val="999999"/>
      <w:sz w:val="18"/>
      <w:szCs w:val="18"/>
      <w:u w:val="none"/>
    </w:rPr>
  </w:style>
  <w:style w:type="character" w:styleId="afc">
    <w:name w:val="Emphasis"/>
    <w:qFormat/>
    <w:rsid w:val="00471193"/>
    <w:rPr>
      <w:i w:val="0"/>
      <w:iCs w:val="0"/>
      <w:color w:val="CC0000"/>
    </w:rPr>
  </w:style>
  <w:style w:type="paragraph" w:customStyle="1" w:styleId="tabletext0">
    <w:name w:val="tabletext"/>
    <w:basedOn w:val="a"/>
    <w:rsid w:val="00471193"/>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71193"/>
    <w:rPr>
      <w:rFonts w:ascii="Tahoma" w:hAnsi="Tahoma"/>
      <w:sz w:val="24"/>
      <w:szCs w:val="20"/>
    </w:rPr>
  </w:style>
  <w:style w:type="character" w:customStyle="1" w:styleId="apple-style-span">
    <w:name w:val="apple-style-span"/>
    <w:basedOn w:val="a1"/>
    <w:rsid w:val="00471193"/>
  </w:style>
  <w:style w:type="paragraph" w:customStyle="1" w:styleId="afd">
    <w:name w:val="正文无缩进"/>
    <w:basedOn w:val="a"/>
    <w:link w:val="Chard"/>
    <w:qFormat/>
    <w:rsid w:val="00471193"/>
    <w:pPr>
      <w:spacing w:line="360" w:lineRule="auto"/>
    </w:pPr>
    <w:rPr>
      <w:rFonts w:ascii="宋体"/>
      <w:color w:val="000000"/>
      <w:sz w:val="24"/>
    </w:rPr>
  </w:style>
  <w:style w:type="character" w:customStyle="1" w:styleId="Chard">
    <w:name w:val="正文无缩进 Char"/>
    <w:link w:val="afd"/>
    <w:rsid w:val="00471193"/>
    <w:rPr>
      <w:rFonts w:ascii="宋体" w:eastAsia="宋体" w:hAnsi="Times New Roman" w:cs="Times New Roman"/>
      <w:color w:val="000000"/>
      <w:sz w:val="24"/>
      <w:szCs w:val="24"/>
    </w:rPr>
  </w:style>
  <w:style w:type="paragraph" w:styleId="31">
    <w:name w:val="Body Text Indent 3"/>
    <w:basedOn w:val="a"/>
    <w:link w:val="3Char0"/>
    <w:rsid w:val="00471193"/>
    <w:pPr>
      <w:spacing w:after="120"/>
      <w:ind w:leftChars="200" w:left="420"/>
    </w:pPr>
    <w:rPr>
      <w:sz w:val="16"/>
      <w:szCs w:val="16"/>
    </w:rPr>
  </w:style>
  <w:style w:type="character" w:customStyle="1" w:styleId="3Char0">
    <w:name w:val="正文文本缩进 3 Char"/>
    <w:basedOn w:val="a1"/>
    <w:link w:val="31"/>
    <w:rsid w:val="00471193"/>
    <w:rPr>
      <w:rFonts w:ascii="Times New Roman" w:eastAsia="宋体" w:hAnsi="Times New Roman" w:cs="Times New Roman"/>
      <w:sz w:val="16"/>
      <w:szCs w:val="16"/>
    </w:rPr>
  </w:style>
  <w:style w:type="paragraph" w:customStyle="1" w:styleId="11">
    <w:name w:val="正文1"/>
    <w:rsid w:val="00471193"/>
    <w:pPr>
      <w:widowControl w:val="0"/>
      <w:adjustRightInd w:val="0"/>
      <w:spacing w:line="312" w:lineRule="atLeast"/>
      <w:jc w:val="both"/>
    </w:pPr>
    <w:rPr>
      <w:rFonts w:ascii="宋体" w:eastAsia="宋体" w:hAnsi="Times New Roman" w:cs="Times New Roman"/>
      <w:kern w:val="0"/>
      <w:sz w:val="34"/>
      <w:szCs w:val="20"/>
    </w:rPr>
  </w:style>
  <w:style w:type="paragraph" w:styleId="40">
    <w:name w:val="toc 4"/>
    <w:basedOn w:val="a"/>
    <w:next w:val="a"/>
    <w:autoRedefine/>
    <w:semiHidden/>
    <w:rsid w:val="00471193"/>
    <w:pPr>
      <w:tabs>
        <w:tab w:val="right" w:leader="dot" w:pos="8314"/>
      </w:tabs>
      <w:ind w:firstLineChars="245" w:firstLine="588"/>
    </w:pPr>
  </w:style>
  <w:style w:type="character" w:customStyle="1" w:styleId="ca-3">
    <w:name w:val="ca-3"/>
    <w:basedOn w:val="a1"/>
    <w:rsid w:val="00471193"/>
  </w:style>
  <w:style w:type="character" w:styleId="afe">
    <w:name w:val="FollowedHyperlink"/>
    <w:rsid w:val="00471193"/>
    <w:rPr>
      <w:color w:val="800080"/>
      <w:u w:val="single"/>
    </w:rPr>
  </w:style>
  <w:style w:type="paragraph" w:customStyle="1" w:styleId="CharChar1CharCharCharChar1CharCharChar">
    <w:name w:val="Char Char1 Char Char Char Char1 Char Char Char"/>
    <w:basedOn w:val="a"/>
    <w:rsid w:val="00471193"/>
    <w:pPr>
      <w:adjustRightInd w:val="0"/>
      <w:spacing w:line="360" w:lineRule="atLeast"/>
    </w:pPr>
    <w:rPr>
      <w:rFonts w:ascii="Tahoma" w:hAnsi="Tahoma"/>
      <w:sz w:val="24"/>
      <w:szCs w:val="20"/>
    </w:rPr>
  </w:style>
  <w:style w:type="character" w:customStyle="1" w:styleId="CharChar">
    <w:name w:val="表格 Char Char"/>
    <w:link w:val="aff"/>
    <w:locked/>
    <w:rsid w:val="00471193"/>
    <w:rPr>
      <w:rFonts w:ascii="宋体" w:eastAsia="宋体" w:hAnsi="宋体"/>
    </w:rPr>
  </w:style>
  <w:style w:type="paragraph" w:customStyle="1" w:styleId="aff">
    <w:name w:val="表格"/>
    <w:basedOn w:val="a"/>
    <w:link w:val="CharChar"/>
    <w:rsid w:val="00471193"/>
    <w:pPr>
      <w:snapToGrid w:val="0"/>
      <w:ind w:firstLineChars="21" w:firstLine="42"/>
    </w:pPr>
    <w:rPr>
      <w:rFonts w:ascii="宋体" w:hAnsi="宋体" w:cstheme="minorBidi"/>
      <w:szCs w:val="22"/>
    </w:rPr>
  </w:style>
  <w:style w:type="paragraph" w:customStyle="1" w:styleId="xl32">
    <w:name w:val="xl32"/>
    <w:basedOn w:val="a"/>
    <w:rsid w:val="00471193"/>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471193"/>
    <w:pPr>
      <w:widowControl/>
      <w:spacing w:after="160" w:line="240" w:lineRule="exact"/>
      <w:jc w:val="left"/>
    </w:pPr>
  </w:style>
  <w:style w:type="character" w:customStyle="1" w:styleId="CharChar0">
    <w:name w:val="Char Char"/>
    <w:rsid w:val="00471193"/>
    <w:rPr>
      <w:rFonts w:ascii="宋体" w:eastAsia="宋体" w:hAnsi="Courier New" w:hint="eastAsia"/>
      <w:kern w:val="2"/>
      <w:sz w:val="21"/>
      <w:lang w:val="en-US" w:eastAsia="zh-CN" w:bidi="ar-SA"/>
    </w:rPr>
  </w:style>
  <w:style w:type="character" w:customStyle="1" w:styleId="style51">
    <w:name w:val="style51"/>
    <w:rsid w:val="00471193"/>
    <w:rPr>
      <w:sz w:val="21"/>
      <w:szCs w:val="21"/>
    </w:rPr>
  </w:style>
  <w:style w:type="paragraph" w:customStyle="1" w:styleId="aff0">
    <w:name w:val="标书_正文"/>
    <w:basedOn w:val="a"/>
    <w:autoRedefine/>
    <w:rsid w:val="00471193"/>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1">
    <w:name w:val="标准文本"/>
    <w:basedOn w:val="a"/>
    <w:link w:val="Chare"/>
    <w:rsid w:val="00471193"/>
    <w:pPr>
      <w:spacing w:line="360" w:lineRule="auto"/>
      <w:ind w:firstLineChars="200" w:firstLine="480"/>
    </w:pPr>
    <w:rPr>
      <w:rFonts w:cs="宋体"/>
      <w:sz w:val="24"/>
      <w:szCs w:val="20"/>
    </w:rPr>
  </w:style>
  <w:style w:type="character" w:customStyle="1" w:styleId="Chare">
    <w:name w:val="标准文本 Char"/>
    <w:link w:val="aff1"/>
    <w:rsid w:val="00471193"/>
    <w:rPr>
      <w:rFonts w:ascii="Times New Roman" w:eastAsia="宋体" w:hAnsi="Times New Roman" w:cs="宋体"/>
      <w:sz w:val="24"/>
      <w:szCs w:val="20"/>
    </w:rPr>
  </w:style>
  <w:style w:type="paragraph" w:customStyle="1" w:styleId="Default">
    <w:name w:val="Default"/>
    <w:rsid w:val="0047119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2">
    <w:name w:val="自定义正文"/>
    <w:basedOn w:val="a"/>
    <w:link w:val="Charf"/>
    <w:rsid w:val="00471193"/>
    <w:pPr>
      <w:spacing w:line="480" w:lineRule="exact"/>
      <w:ind w:firstLineChars="200" w:firstLine="200"/>
      <w:jc w:val="left"/>
    </w:pPr>
    <w:rPr>
      <w:rFonts w:ascii="仿宋_GB2312" w:eastAsia="仿宋_GB2312"/>
      <w:sz w:val="28"/>
    </w:rPr>
  </w:style>
  <w:style w:type="character" w:customStyle="1" w:styleId="Charf">
    <w:name w:val="自定义正文 Char"/>
    <w:link w:val="aff2"/>
    <w:rsid w:val="00471193"/>
    <w:rPr>
      <w:rFonts w:ascii="仿宋_GB2312" w:eastAsia="仿宋_GB2312" w:hAnsi="Times New Roman" w:cs="Times New Roman"/>
      <w:sz w:val="28"/>
      <w:szCs w:val="24"/>
    </w:rPr>
  </w:style>
  <w:style w:type="paragraph" w:styleId="12">
    <w:name w:val="toc 1"/>
    <w:basedOn w:val="a"/>
    <w:next w:val="a"/>
    <w:autoRedefine/>
    <w:semiHidden/>
    <w:rsid w:val="00471193"/>
  </w:style>
  <w:style w:type="paragraph" w:styleId="25">
    <w:name w:val="toc 2"/>
    <w:basedOn w:val="a"/>
    <w:next w:val="a"/>
    <w:autoRedefine/>
    <w:semiHidden/>
    <w:rsid w:val="00471193"/>
    <w:pPr>
      <w:ind w:leftChars="200" w:left="420"/>
    </w:pPr>
  </w:style>
  <w:style w:type="paragraph" w:customStyle="1" w:styleId="152">
    <w:name w:val="样式 小四 行距: 1.5 倍行距 首行缩进:  2 字符"/>
    <w:basedOn w:val="a"/>
    <w:rsid w:val="00471193"/>
    <w:pPr>
      <w:spacing w:line="360" w:lineRule="auto"/>
      <w:ind w:firstLineChars="200" w:firstLine="480"/>
    </w:pPr>
    <w:rPr>
      <w:rFonts w:cs="宋体"/>
      <w:sz w:val="24"/>
      <w:szCs w:val="20"/>
    </w:rPr>
  </w:style>
  <w:style w:type="paragraph" w:customStyle="1" w:styleId="aff3">
    <w:name w:val="自定义表格文字"/>
    <w:basedOn w:val="a"/>
    <w:rsid w:val="00471193"/>
    <w:pPr>
      <w:spacing w:before="60" w:after="60" w:line="320" w:lineRule="exact"/>
      <w:jc w:val="left"/>
    </w:pPr>
    <w:rPr>
      <w:rFonts w:ascii="宋体" w:eastAsia="楷体_GB2312"/>
    </w:rPr>
  </w:style>
  <w:style w:type="paragraph" w:customStyle="1" w:styleId="CharCharChar1Char">
    <w:name w:val="Char Char Char1 Char"/>
    <w:basedOn w:val="a"/>
    <w:autoRedefine/>
    <w:rsid w:val="00471193"/>
    <w:pPr>
      <w:widowControl/>
      <w:spacing w:after="160" w:line="240" w:lineRule="exact"/>
      <w:jc w:val="left"/>
    </w:pPr>
    <w:rPr>
      <w:rFonts w:ascii="Verdana" w:eastAsia="仿宋_GB2312" w:hAnsi="Verdana"/>
      <w:kern w:val="0"/>
      <w:sz w:val="24"/>
      <w:szCs w:val="20"/>
      <w:lang w:eastAsia="en-US"/>
    </w:rPr>
  </w:style>
  <w:style w:type="paragraph" w:styleId="26">
    <w:name w:val="List Continue 2"/>
    <w:basedOn w:val="a"/>
    <w:rsid w:val="00471193"/>
    <w:pPr>
      <w:spacing w:after="120"/>
      <w:ind w:leftChars="400" w:left="840"/>
    </w:pPr>
  </w:style>
  <w:style w:type="paragraph" w:styleId="aff4">
    <w:name w:val="Document Map"/>
    <w:basedOn w:val="a"/>
    <w:link w:val="Charf0"/>
    <w:semiHidden/>
    <w:rsid w:val="00471193"/>
    <w:pPr>
      <w:shd w:val="clear" w:color="auto" w:fill="000080"/>
    </w:pPr>
  </w:style>
  <w:style w:type="character" w:customStyle="1" w:styleId="Charf0">
    <w:name w:val="文档结构图 Char"/>
    <w:basedOn w:val="a1"/>
    <w:link w:val="aff4"/>
    <w:semiHidden/>
    <w:rsid w:val="00471193"/>
    <w:rPr>
      <w:rFonts w:ascii="Times New Roman" w:eastAsia="宋体" w:hAnsi="Times New Roman" w:cs="Times New Roman"/>
      <w:szCs w:val="24"/>
      <w:shd w:val="clear" w:color="auto" w:fill="000080"/>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471193"/>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471193"/>
    <w:rPr>
      <w:rFonts w:ascii="Arial" w:eastAsia="宋体" w:hAnsi="Arial"/>
      <w:sz w:val="24"/>
      <w:lang w:val="en-US" w:eastAsia="zh-CN" w:bidi="ar-SA"/>
    </w:rPr>
  </w:style>
  <w:style w:type="character" w:customStyle="1" w:styleId="CharChar8">
    <w:name w:val="Char Char8"/>
    <w:rsid w:val="00471193"/>
    <w:rPr>
      <w:rFonts w:ascii="宋体" w:eastAsia="宋体"/>
      <w:kern w:val="2"/>
      <w:sz w:val="28"/>
      <w:lang w:val="en-US" w:eastAsia="zh-CN" w:bidi="ar-SA"/>
    </w:rPr>
  </w:style>
  <w:style w:type="character" w:customStyle="1" w:styleId="CharChar7">
    <w:name w:val="Char Char7"/>
    <w:rsid w:val="00471193"/>
    <w:rPr>
      <w:rFonts w:eastAsia="仿宋_GB2312"/>
      <w:kern w:val="2"/>
      <w:sz w:val="24"/>
      <w:szCs w:val="24"/>
      <w:lang w:val="en-US" w:eastAsia="zh-CN" w:bidi="ar-SA"/>
    </w:rPr>
  </w:style>
  <w:style w:type="paragraph" w:styleId="aff5">
    <w:name w:val="Block Text"/>
    <w:basedOn w:val="a"/>
    <w:rsid w:val="00471193"/>
    <w:pPr>
      <w:spacing w:before="120" w:line="360" w:lineRule="auto"/>
      <w:ind w:left="824" w:right="202"/>
    </w:pPr>
    <w:rPr>
      <w:rFonts w:ascii="宋体" w:hAnsi="宋体"/>
      <w:sz w:val="24"/>
      <w:szCs w:val="21"/>
    </w:rPr>
  </w:style>
  <w:style w:type="paragraph" w:customStyle="1" w:styleId="aff6">
    <w:name w:val="表内文字"/>
    <w:basedOn w:val="a"/>
    <w:autoRedefine/>
    <w:rsid w:val="00471193"/>
    <w:pPr>
      <w:jc w:val="center"/>
    </w:pPr>
    <w:rPr>
      <w:color w:val="FF0000"/>
      <w:kern w:val="0"/>
      <w:sz w:val="24"/>
    </w:rPr>
  </w:style>
  <w:style w:type="character" w:customStyle="1" w:styleId="CharChar3">
    <w:name w:val="Char Char3"/>
    <w:rsid w:val="00471193"/>
    <w:rPr>
      <w:rFonts w:eastAsia="仿宋_GB2312"/>
      <w:kern w:val="2"/>
      <w:sz w:val="28"/>
      <w:szCs w:val="24"/>
      <w:lang w:val="en-US" w:eastAsia="zh-CN" w:bidi="ar-SA"/>
    </w:rPr>
  </w:style>
  <w:style w:type="paragraph" w:customStyle="1" w:styleId="xl25">
    <w:name w:val="xl25"/>
    <w:basedOn w:val="a"/>
    <w:rsid w:val="00471193"/>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471193"/>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471193"/>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471193"/>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471193"/>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471193"/>
    <w:pPr>
      <w:tabs>
        <w:tab w:val="num" w:pos="1620"/>
      </w:tabs>
      <w:ind w:left="1620" w:hanging="360"/>
    </w:pPr>
  </w:style>
  <w:style w:type="paragraph" w:customStyle="1" w:styleId="aff7">
    <w:name w:val="段"/>
    <w:basedOn w:val="a"/>
    <w:rsid w:val="00471193"/>
    <w:pPr>
      <w:ind w:firstLine="425"/>
    </w:pPr>
    <w:rPr>
      <w:rFonts w:ascii="宋体"/>
      <w:szCs w:val="20"/>
    </w:rPr>
  </w:style>
  <w:style w:type="paragraph" w:customStyle="1" w:styleId="CharCharCharChar">
    <w:name w:val="Char Char Char Char"/>
    <w:basedOn w:val="a"/>
    <w:rsid w:val="00471193"/>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471193"/>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471193"/>
    <w:rPr>
      <w:rFonts w:ascii="宋体" w:eastAsia="宋体" w:hAnsi="宋体" w:hint="eastAsia"/>
      <w:sz w:val="18"/>
      <w:szCs w:val="18"/>
    </w:rPr>
  </w:style>
  <w:style w:type="paragraph" w:styleId="14">
    <w:name w:val="index 1"/>
    <w:basedOn w:val="a"/>
    <w:next w:val="a"/>
    <w:autoRedefine/>
    <w:semiHidden/>
    <w:rsid w:val="00471193"/>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471193"/>
    <w:rPr>
      <w:rFonts w:ascii="Tahoma" w:hAnsi="Tahoma"/>
      <w:sz w:val="24"/>
      <w:szCs w:val="20"/>
    </w:rPr>
  </w:style>
  <w:style w:type="paragraph" w:customStyle="1" w:styleId="CharChar2CharCharCharChar">
    <w:name w:val="Char Char2 Char Char Char Char"/>
    <w:basedOn w:val="aff4"/>
    <w:autoRedefine/>
    <w:rsid w:val="00471193"/>
    <w:rPr>
      <w:rFonts w:ascii="Tahoma" w:hAnsi="Tahoma"/>
      <w:sz w:val="24"/>
    </w:rPr>
  </w:style>
  <w:style w:type="paragraph" w:customStyle="1" w:styleId="CharCharChar">
    <w:name w:val="Char Char Char"/>
    <w:basedOn w:val="aff4"/>
    <w:autoRedefine/>
    <w:rsid w:val="00471193"/>
    <w:rPr>
      <w:rFonts w:ascii="Tahoma" w:hAnsi="Tahoma"/>
      <w:sz w:val="24"/>
    </w:rPr>
  </w:style>
  <w:style w:type="paragraph" w:customStyle="1" w:styleId="New">
    <w:name w:val="正文缩进 New"/>
    <w:basedOn w:val="a"/>
    <w:rsid w:val="00471193"/>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471193"/>
    <w:pPr>
      <w:widowControl w:val="0"/>
      <w:spacing w:line="440" w:lineRule="exact"/>
      <w:jc w:val="both"/>
    </w:pPr>
    <w:rPr>
      <w:rFonts w:ascii="Times New Roman" w:eastAsia="宋体" w:hAnsi="Times New Roman" w:cs="Times New Roman"/>
      <w:sz w:val="28"/>
      <w:szCs w:val="24"/>
    </w:rPr>
  </w:style>
  <w:style w:type="paragraph" w:styleId="aff8">
    <w:name w:val="caption"/>
    <w:aliases w:val="信息主题"/>
    <w:basedOn w:val="a"/>
    <w:next w:val="a"/>
    <w:qFormat/>
    <w:rsid w:val="00471193"/>
    <w:pPr>
      <w:spacing w:line="360" w:lineRule="auto"/>
      <w:jc w:val="center"/>
    </w:pPr>
    <w:rPr>
      <w:rFonts w:ascii="Calibri" w:hAnsi="Calibri"/>
      <w:sz w:val="20"/>
      <w:szCs w:val="20"/>
    </w:rPr>
  </w:style>
  <w:style w:type="character" w:customStyle="1" w:styleId="tpccontent1">
    <w:name w:val="tpc_content1"/>
    <w:rsid w:val="00471193"/>
    <w:rPr>
      <w:sz w:val="20"/>
      <w:szCs w:val="20"/>
    </w:rPr>
  </w:style>
  <w:style w:type="character" w:customStyle="1" w:styleId="CharChar11">
    <w:name w:val="Char Char11"/>
    <w:rsid w:val="00471193"/>
    <w:rPr>
      <w:b/>
      <w:kern w:val="44"/>
      <w:sz w:val="44"/>
    </w:rPr>
  </w:style>
  <w:style w:type="character" w:customStyle="1" w:styleId="CharChar10">
    <w:name w:val="Char Char10"/>
    <w:rsid w:val="00471193"/>
    <w:rPr>
      <w:b/>
      <w:kern w:val="2"/>
      <w:sz w:val="28"/>
      <w:szCs w:val="28"/>
    </w:rPr>
  </w:style>
  <w:style w:type="character" w:customStyle="1" w:styleId="CharChar9">
    <w:name w:val="Char Char9"/>
    <w:rsid w:val="00471193"/>
    <w:rPr>
      <w:b/>
      <w:kern w:val="2"/>
      <w:sz w:val="24"/>
      <w:szCs w:val="24"/>
    </w:rPr>
  </w:style>
  <w:style w:type="paragraph" w:customStyle="1" w:styleId="CharCharChar0">
    <w:name w:val="Char Char Char 字元 字元"/>
    <w:basedOn w:val="a"/>
    <w:rsid w:val="00471193"/>
    <w:pPr>
      <w:spacing w:line="360" w:lineRule="auto"/>
      <w:ind w:firstLineChars="200" w:firstLine="200"/>
    </w:pPr>
    <w:rPr>
      <w:szCs w:val="20"/>
    </w:rPr>
  </w:style>
  <w:style w:type="paragraph" w:customStyle="1" w:styleId="New0">
    <w:name w:val="正文 New"/>
    <w:rsid w:val="00471193"/>
    <w:pPr>
      <w:widowControl w:val="0"/>
      <w:jc w:val="both"/>
    </w:pPr>
    <w:rPr>
      <w:rFonts w:ascii="Times New Roman" w:eastAsia="宋体" w:hAnsi="Times New Roman" w:cs="Times New Roman"/>
      <w:szCs w:val="20"/>
    </w:rPr>
  </w:style>
  <w:style w:type="paragraph" w:customStyle="1" w:styleId="NewNew">
    <w:name w:val="正文 New New"/>
    <w:rsid w:val="00471193"/>
    <w:pPr>
      <w:widowControl w:val="0"/>
      <w:jc w:val="both"/>
    </w:pPr>
    <w:rPr>
      <w:rFonts w:ascii="Times New Roman" w:eastAsia="宋体" w:hAnsi="Times New Roman" w:cs="Times New Roman"/>
      <w:szCs w:val="20"/>
    </w:rPr>
  </w:style>
  <w:style w:type="character" w:customStyle="1" w:styleId="style11">
    <w:name w:val="style11"/>
    <w:rsid w:val="00471193"/>
    <w:rPr>
      <w:b/>
      <w:bCs/>
      <w:color w:val="FF0000"/>
    </w:rPr>
  </w:style>
  <w:style w:type="character" w:customStyle="1" w:styleId="info">
    <w:name w:val="info"/>
    <w:basedOn w:val="a1"/>
    <w:rsid w:val="00471193"/>
  </w:style>
  <w:style w:type="paragraph" w:customStyle="1" w:styleId="27">
    <w:name w:val="样式 正文缩进 + 首行缩进:  2 字符"/>
    <w:basedOn w:val="a0"/>
    <w:link w:val="2Char5"/>
    <w:rsid w:val="00471193"/>
    <w:pPr>
      <w:spacing w:line="360" w:lineRule="auto"/>
      <w:ind w:firstLine="480"/>
    </w:pPr>
    <w:rPr>
      <w:rFonts w:ascii="宋体" w:hAnsi="宋体"/>
      <w:color w:val="000000"/>
      <w:kern w:val="0"/>
      <w:sz w:val="24"/>
      <w:szCs w:val="20"/>
    </w:rPr>
  </w:style>
  <w:style w:type="character" w:customStyle="1" w:styleId="2Char5">
    <w:name w:val="样式 正文缩进 + 首行缩进:  2 字符 Char"/>
    <w:link w:val="27"/>
    <w:locked/>
    <w:rsid w:val="00471193"/>
    <w:rPr>
      <w:rFonts w:ascii="宋体" w:eastAsia="宋体" w:hAnsi="宋体" w:cs="Times New Roman"/>
      <w:color w:val="000000"/>
      <w:kern w:val="0"/>
      <w:sz w:val="24"/>
      <w:szCs w:val="20"/>
    </w:rPr>
  </w:style>
  <w:style w:type="paragraph" w:customStyle="1" w:styleId="28">
    <w:name w:val="正文2"/>
    <w:basedOn w:val="a"/>
    <w:link w:val="2Char6"/>
    <w:qFormat/>
    <w:rsid w:val="00471193"/>
    <w:pPr>
      <w:spacing w:before="156" w:line="360" w:lineRule="auto"/>
      <w:ind w:firstLineChars="200" w:firstLine="510"/>
    </w:pPr>
    <w:rPr>
      <w:sz w:val="24"/>
      <w:szCs w:val="20"/>
    </w:rPr>
  </w:style>
  <w:style w:type="character" w:customStyle="1" w:styleId="2Char6">
    <w:name w:val="正文2 Char"/>
    <w:link w:val="28"/>
    <w:rsid w:val="00471193"/>
    <w:rPr>
      <w:rFonts w:ascii="Times New Roman" w:eastAsia="宋体" w:hAnsi="Times New Roman" w:cs="Times New Roman"/>
      <w:sz w:val="24"/>
      <w:szCs w:val="20"/>
    </w:rPr>
  </w:style>
  <w:style w:type="paragraph" w:customStyle="1" w:styleId="p0">
    <w:name w:val="p0"/>
    <w:basedOn w:val="a"/>
    <w:rsid w:val="00471193"/>
    <w:pPr>
      <w:widowControl/>
    </w:pPr>
    <w:rPr>
      <w:kern w:val="0"/>
      <w:szCs w:val="21"/>
    </w:rPr>
  </w:style>
  <w:style w:type="character" w:customStyle="1" w:styleId="param-name">
    <w:name w:val="param-name"/>
    <w:basedOn w:val="a1"/>
    <w:rsid w:val="00471193"/>
  </w:style>
  <w:style w:type="character" w:customStyle="1" w:styleId="Charf1">
    <w:name w:val="汇视源正文 Char"/>
    <w:link w:val="aff9"/>
    <w:rsid w:val="00471193"/>
    <w:rPr>
      <w:rFonts w:cs="宋体"/>
      <w:sz w:val="24"/>
    </w:rPr>
  </w:style>
  <w:style w:type="paragraph" w:customStyle="1" w:styleId="aff9">
    <w:name w:val="汇视源正文"/>
    <w:link w:val="Charf1"/>
    <w:rsid w:val="00471193"/>
    <w:pPr>
      <w:widowControl w:val="0"/>
      <w:spacing w:beforeLines="50" w:line="360" w:lineRule="auto"/>
      <w:ind w:firstLineChars="200" w:firstLine="480"/>
      <w:jc w:val="both"/>
    </w:pPr>
    <w:rPr>
      <w:rFonts w:cs="宋体"/>
      <w:sz w:val="24"/>
    </w:rPr>
  </w:style>
  <w:style w:type="paragraph" w:styleId="32">
    <w:name w:val="toc 3"/>
    <w:basedOn w:val="a"/>
    <w:next w:val="a"/>
    <w:unhideWhenUsed/>
    <w:rsid w:val="00471193"/>
    <w:pPr>
      <w:ind w:leftChars="400" w:left="840"/>
    </w:pPr>
    <w:rPr>
      <w:rFonts w:ascii="Calibri" w:hAnsi="Calibri"/>
      <w:szCs w:val="22"/>
    </w:rPr>
  </w:style>
  <w:style w:type="paragraph" w:customStyle="1" w:styleId="05">
    <w:name w:val="样式 列表编号 + 段后: 0.5 行"/>
    <w:basedOn w:val="af3"/>
    <w:rsid w:val="00471193"/>
  </w:style>
  <w:style w:type="paragraph" w:customStyle="1" w:styleId="affa">
    <w:name w:val="正文缩近"/>
    <w:basedOn w:val="a"/>
    <w:rsid w:val="00471193"/>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471193"/>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2"/>
    <w:qFormat/>
    <w:rsid w:val="00471193"/>
    <w:pPr>
      <w:adjustRightInd w:val="0"/>
      <w:spacing w:before="240" w:after="60"/>
      <w:jc w:val="center"/>
      <w:outlineLvl w:val="0"/>
    </w:pPr>
    <w:rPr>
      <w:rFonts w:ascii="Calibri Light" w:hAnsi="Calibri Light"/>
      <w:b/>
      <w:bCs/>
      <w:sz w:val="32"/>
      <w:szCs w:val="32"/>
    </w:rPr>
  </w:style>
  <w:style w:type="character" w:customStyle="1" w:styleId="Charf2">
    <w:name w:val="标题 Char"/>
    <w:basedOn w:val="a1"/>
    <w:link w:val="affb"/>
    <w:rsid w:val="00471193"/>
    <w:rPr>
      <w:rFonts w:ascii="Calibri Light" w:eastAsia="宋体" w:hAnsi="Calibri Light" w:cs="Times New Roman"/>
      <w:b/>
      <w:bCs/>
      <w:sz w:val="32"/>
      <w:szCs w:val="32"/>
    </w:rPr>
  </w:style>
  <w:style w:type="character" w:customStyle="1" w:styleId="DateChar">
    <w:name w:val="Date Char"/>
    <w:locked/>
    <w:rsid w:val="00471193"/>
    <w:rPr>
      <w:rFonts w:ascii="宋体"/>
      <w:sz w:val="21"/>
      <w:lang w:val="zh-CN"/>
    </w:rPr>
  </w:style>
  <w:style w:type="character" w:customStyle="1" w:styleId="NormalIndentChar">
    <w:name w:val="Normal Indent Char"/>
    <w:locked/>
    <w:rsid w:val="00471193"/>
    <w:rPr>
      <w:rFonts w:ascii="宋体" w:eastAsia="宋体"/>
      <w:snapToGrid w:val="0"/>
      <w:color w:val="000000"/>
      <w:kern w:val="28"/>
      <w:sz w:val="28"/>
    </w:rPr>
  </w:style>
  <w:style w:type="character" w:customStyle="1" w:styleId="PlainTextChar">
    <w:name w:val="Plain Text Char"/>
    <w:locked/>
    <w:rsid w:val="00471193"/>
    <w:rPr>
      <w:rFonts w:ascii="宋体" w:eastAsia="宋体" w:hAnsi="Courier New"/>
      <w:snapToGrid w:val="0"/>
      <w:sz w:val="21"/>
    </w:rPr>
  </w:style>
  <w:style w:type="character" w:customStyle="1" w:styleId="Char15">
    <w:name w:val="日期 Char1"/>
    <w:semiHidden/>
    <w:rsid w:val="00471193"/>
    <w:rPr>
      <w:rFonts w:ascii="Times New Roman" w:eastAsia="宋体" w:hAnsi="Times New Roman" w:cs="Times New Roman"/>
      <w:sz w:val="24"/>
      <w:szCs w:val="24"/>
    </w:rPr>
  </w:style>
  <w:style w:type="paragraph" w:customStyle="1" w:styleId="aspnumfaautoadjustrightr">
    <w:name w:val="aspnumfaautoadjustrightr"/>
    <w:rsid w:val="00471193"/>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2def">
    <w:name w:val="标题2def"/>
    <w:basedOn w:val="affb"/>
    <w:rsid w:val="00471193"/>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471193"/>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471193"/>
    <w:rPr>
      <w:rFonts w:ascii="Times New Roman" w:eastAsia="宋体" w:hAnsi="Times New Roman" w:cs="Times New Roman"/>
      <w:sz w:val="18"/>
      <w:szCs w:val="18"/>
    </w:rPr>
  </w:style>
  <w:style w:type="paragraph" w:customStyle="1" w:styleId="af17cgridlangnp1033langf">
    <w:name w:val="af17cgridlangnp1033langf"/>
    <w:rsid w:val="00471193"/>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2CharChar">
    <w:name w:val="Char Char2 Char Char"/>
    <w:basedOn w:val="a"/>
    <w:rsid w:val="00471193"/>
    <w:pPr>
      <w:widowControl/>
      <w:spacing w:line="400" w:lineRule="exact"/>
      <w:jc w:val="center"/>
    </w:pPr>
    <w:rPr>
      <w:rFonts w:ascii="Verdana" w:hAnsi="Verdana"/>
      <w:kern w:val="0"/>
      <w:szCs w:val="20"/>
      <w:lang w:eastAsia="en-US"/>
    </w:rPr>
  </w:style>
  <w:style w:type="character" w:customStyle="1" w:styleId="CommentTextChar">
    <w:name w:val="Comment Text Char"/>
    <w:locked/>
    <w:rsid w:val="00471193"/>
    <w:rPr>
      <w:rFonts w:ascii="Times New Roman" w:eastAsia="宋体" w:hAnsi="Times New Roman" w:cs="Times New Roman"/>
      <w:kern w:val="0"/>
      <w:sz w:val="24"/>
      <w:szCs w:val="24"/>
      <w:lang w:val="zh-CN" w:eastAsia="zh-CN"/>
    </w:rPr>
  </w:style>
  <w:style w:type="paragraph" w:customStyle="1" w:styleId="210">
    <w:name w:val="正文文本缩进 21"/>
    <w:basedOn w:val="a"/>
    <w:rsid w:val="00471193"/>
    <w:pPr>
      <w:spacing w:line="520" w:lineRule="exact"/>
      <w:ind w:firstLineChars="303" w:firstLine="848"/>
    </w:pPr>
    <w:rPr>
      <w:rFonts w:ascii="黑体" w:eastAsia="黑体" w:hAnsi="Calibri" w:cs="黑体"/>
      <w:sz w:val="28"/>
      <w:szCs w:val="22"/>
    </w:rPr>
  </w:style>
  <w:style w:type="paragraph" w:customStyle="1" w:styleId="15">
    <w:name w:val="部分1"/>
    <w:basedOn w:val="a"/>
    <w:rsid w:val="00471193"/>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471193"/>
    <w:rPr>
      <w:rFonts w:ascii="Tahoma" w:hAnsi="Tahoma"/>
      <w:sz w:val="24"/>
      <w:szCs w:val="20"/>
    </w:rPr>
  </w:style>
  <w:style w:type="paragraph" w:customStyle="1" w:styleId="CharChar27">
    <w:name w:val="Char Char27"/>
    <w:basedOn w:val="a"/>
    <w:autoRedefine/>
    <w:rsid w:val="00471193"/>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71193"/>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471193"/>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71193"/>
    <w:rPr>
      <w:kern w:val="2"/>
      <w:sz w:val="24"/>
    </w:rPr>
  </w:style>
</w:styles>
</file>

<file path=word/webSettings.xml><?xml version="1.0" encoding="utf-8"?>
<w:webSettings xmlns:r="http://schemas.openxmlformats.org/officeDocument/2006/relationships" xmlns:w="http://schemas.openxmlformats.org/wordprocessingml/2006/main">
  <w:divs>
    <w:div w:id="883106147">
      <w:bodyDiv w:val="1"/>
      <w:marLeft w:val="0"/>
      <w:marRight w:val="0"/>
      <w:marTop w:val="0"/>
      <w:marBottom w:val="0"/>
      <w:divBdr>
        <w:top w:val="none" w:sz="0" w:space="0" w:color="auto"/>
        <w:left w:val="none" w:sz="0" w:space="0" w:color="auto"/>
        <w:bottom w:val="none" w:sz="0" w:space="0" w:color="auto"/>
        <w:right w:val="none" w:sz="0" w:space="0" w:color="auto"/>
      </w:divBdr>
    </w:div>
    <w:div w:id="1184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2750</Words>
  <Characters>15676</Characters>
  <Application>Microsoft Office Word</Application>
  <DocSecurity>0</DocSecurity>
  <Lines>130</Lines>
  <Paragraphs>36</Paragraphs>
  <ScaleCrop>false</ScaleCrop>
  <Company>Microsoft</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7</cp:revision>
  <cp:lastPrinted>2019-09-12T08:39:00Z</cp:lastPrinted>
  <dcterms:created xsi:type="dcterms:W3CDTF">2019-09-23T02:26:00Z</dcterms:created>
  <dcterms:modified xsi:type="dcterms:W3CDTF">2019-11-14T08:00:00Z</dcterms:modified>
</cp:coreProperties>
</file>