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隶书" w:hAnsi="Arial" w:eastAsia="隶书" w:cs="Arial"/>
          <w:b/>
          <w:spacing w:val="-12"/>
          <w:sz w:val="48"/>
          <w:szCs w:val="48"/>
        </w:rPr>
      </w:pPr>
      <w:bookmarkStart w:id="5" w:name="_GoBack"/>
      <w:bookmarkEnd w:id="5"/>
      <w:r>
        <w:rPr>
          <w:rFonts w:hint="eastAsia" w:ascii="隶书" w:hAnsi="Arial" w:eastAsia="隶书" w:cs="Arial"/>
          <w:b/>
          <w:spacing w:val="-12"/>
          <w:sz w:val="48"/>
          <w:szCs w:val="48"/>
        </w:rPr>
        <w:t>绍兴市妇幼保健院安保服务项目</w:t>
      </w:r>
    </w:p>
    <w:p>
      <w:pPr>
        <w:spacing w:line="440" w:lineRule="exact"/>
        <w:rPr>
          <w:rFonts w:hint="eastAsia" w:ascii="仿宋_GB2312" w:hAnsi="新宋体" w:eastAsia="仿宋_GB2312" w:cs="Arial"/>
          <w:b/>
          <w:bCs/>
          <w:sz w:val="28"/>
        </w:rPr>
      </w:pPr>
    </w:p>
    <w:p>
      <w:pPr>
        <w:spacing w:line="440" w:lineRule="exact"/>
        <w:rPr>
          <w:rFonts w:hint="eastAsia" w:ascii="仿宋_GB2312" w:hAnsi="新宋体" w:eastAsia="仿宋_GB2312" w:cs="Arial"/>
          <w:b/>
          <w:bCs/>
          <w:sz w:val="28"/>
        </w:rPr>
      </w:pPr>
      <w:r>
        <w:rPr>
          <w:rFonts w:hint="eastAsia" w:ascii="仿宋_GB2312" w:hAnsi="新宋体" w:eastAsia="仿宋_GB2312" w:cs="Arial"/>
          <w:b/>
          <w:bCs/>
          <w:sz w:val="28"/>
        </w:rPr>
        <w:t>一、招标编号：</w:t>
      </w:r>
      <w:r>
        <w:rPr>
          <w:rFonts w:ascii="仿宋_GB2312" w:hAnsi="新宋体" w:eastAsia="仿宋_GB2312" w:cs="Arial"/>
          <w:b/>
          <w:bCs/>
          <w:sz w:val="28"/>
        </w:rPr>
        <w:t>2019-07-0170</w:t>
      </w:r>
      <w:r>
        <w:rPr>
          <w:rFonts w:hint="eastAsia" w:ascii="仿宋_GB2312" w:hAnsi="新宋体" w:eastAsia="仿宋_GB2312" w:cs="Arial"/>
          <w:b/>
          <w:bCs/>
          <w:sz w:val="28"/>
        </w:rPr>
        <w:t xml:space="preserve">            </w:t>
      </w:r>
    </w:p>
    <w:p>
      <w:pPr>
        <w:spacing w:line="440" w:lineRule="exact"/>
        <w:rPr>
          <w:rFonts w:hint="eastAsia" w:ascii="仿宋_GB2312" w:hAnsi="新宋体" w:eastAsia="仿宋_GB2312" w:cs="Arial"/>
          <w:b/>
          <w:bCs/>
          <w:sz w:val="28"/>
        </w:rPr>
      </w:pPr>
      <w:r>
        <w:rPr>
          <w:rFonts w:hint="eastAsia" w:ascii="仿宋_GB2312" w:hAnsi="新宋体" w:eastAsia="仿宋_GB2312" w:cs="Arial"/>
          <w:b/>
          <w:bCs/>
          <w:sz w:val="28"/>
        </w:rPr>
        <w:t>二、供应商的资格要求</w:t>
      </w:r>
    </w:p>
    <w:p>
      <w:pPr>
        <w:spacing w:line="440" w:lineRule="exact"/>
        <w:ind w:firstLine="560" w:firstLineChars="200"/>
        <w:rPr>
          <w:rFonts w:hint="eastAsia" w:ascii="仿宋_GB2312" w:hAnsi="新宋体" w:eastAsia="仿宋_GB2312" w:cs="Arial"/>
          <w:bCs/>
          <w:sz w:val="28"/>
        </w:rPr>
      </w:pPr>
      <w:r>
        <w:rPr>
          <w:rFonts w:hint="eastAsia" w:ascii="仿宋_GB2312" w:hAnsi="新宋体" w:eastAsia="仿宋_GB2312" w:cs="Arial"/>
          <w:bCs/>
          <w:sz w:val="28"/>
        </w:rPr>
        <w:t>1.符合政府采购法第二十二条之供应商资格规定。</w:t>
      </w:r>
    </w:p>
    <w:p>
      <w:pPr>
        <w:spacing w:line="440" w:lineRule="exact"/>
        <w:ind w:firstLine="560" w:firstLineChars="200"/>
        <w:rPr>
          <w:rFonts w:hint="eastAsia" w:ascii="仿宋_GB2312" w:hAnsi="新宋体" w:eastAsia="仿宋_GB2312" w:cs="Arial"/>
          <w:bCs/>
          <w:sz w:val="28"/>
        </w:rPr>
      </w:pPr>
      <w:r>
        <w:rPr>
          <w:rFonts w:hint="eastAsia" w:ascii="仿宋_GB2312" w:hAnsi="新宋体" w:eastAsia="仿宋_GB2312" w:cs="Arial"/>
          <w:bCs/>
          <w:sz w:val="28"/>
        </w:rPr>
        <w:t>2.不允许联合体投标。</w:t>
      </w:r>
    </w:p>
    <w:p>
      <w:pPr>
        <w:spacing w:line="440" w:lineRule="exact"/>
        <w:ind w:firstLine="560" w:firstLineChars="200"/>
        <w:rPr>
          <w:rFonts w:hint="eastAsia" w:ascii="仿宋_GB2312" w:hAnsi="新宋体" w:eastAsia="仿宋_GB2312" w:cs="Arial"/>
          <w:bCs/>
          <w:sz w:val="28"/>
        </w:rPr>
      </w:pPr>
      <w:r>
        <w:rPr>
          <w:rFonts w:hint="eastAsia" w:ascii="仿宋_GB2312" w:hAnsi="新宋体" w:eastAsia="仿宋_GB2312" w:cs="Arial"/>
          <w:bCs/>
          <w:sz w:val="28"/>
        </w:rPr>
        <w:t>3.具有保安服务许可证。</w:t>
      </w:r>
    </w:p>
    <w:p>
      <w:pPr>
        <w:spacing w:line="440" w:lineRule="exact"/>
        <w:rPr>
          <w:rFonts w:hint="eastAsia" w:ascii="仿宋_GB2312" w:hAnsi="新宋体" w:eastAsia="仿宋_GB2312" w:cs="Arial"/>
          <w:b/>
          <w:bCs/>
          <w:sz w:val="28"/>
        </w:rPr>
      </w:pPr>
      <w:r>
        <w:rPr>
          <w:rFonts w:hint="eastAsia" w:ascii="仿宋_GB2312" w:hAnsi="新宋体" w:eastAsia="仿宋_GB2312" w:cs="Arial"/>
          <w:b/>
          <w:bCs/>
          <w:sz w:val="28"/>
        </w:rPr>
        <w:t>三、采购人联系方式：绍兴市妇幼保健院，姚新琴，85081491。</w:t>
      </w:r>
    </w:p>
    <w:p>
      <w:pPr>
        <w:spacing w:line="440" w:lineRule="exact"/>
        <w:rPr>
          <w:rFonts w:hint="eastAsia" w:ascii="仿宋_GB2312" w:hAnsi="新宋体" w:eastAsia="仿宋_GB2312" w:cs="Arial"/>
          <w:b/>
          <w:bCs/>
          <w:sz w:val="28"/>
        </w:rPr>
      </w:pPr>
      <w:r>
        <w:rPr>
          <w:rFonts w:hint="eastAsia" w:ascii="仿宋_GB2312" w:hAnsi="新宋体" w:eastAsia="仿宋_GB2312" w:cs="Arial"/>
          <w:b/>
          <w:bCs/>
          <w:sz w:val="28"/>
        </w:rPr>
        <w:t>四、招标项目范围及要求</w:t>
      </w:r>
      <w:bookmarkStart w:id="0" w:name="_Toc151354173"/>
      <w:bookmarkStart w:id="1" w:name="_Toc80157775"/>
      <w:bookmarkStart w:id="2" w:name="_Toc81372964"/>
      <w:bookmarkStart w:id="3" w:name="_Toc84325981"/>
      <w:bookmarkStart w:id="4" w:name="_Toc81372787"/>
    </w:p>
    <w:bookmarkEnd w:id="0"/>
    <w:p>
      <w:pPr>
        <w:rPr>
          <w:rFonts w:hint="eastAsia" w:ascii="仿宋_GB2312" w:eastAsia="仿宋_GB2312"/>
          <w:b/>
          <w:sz w:val="24"/>
        </w:rPr>
      </w:pPr>
      <w:r>
        <w:rPr>
          <w:rFonts w:hint="eastAsia" w:ascii="仿宋_GB2312" w:eastAsia="仿宋_GB2312"/>
          <w:b/>
          <w:sz w:val="24"/>
          <w:bdr w:val="single" w:color="auto" w:sz="4" w:space="0"/>
        </w:rPr>
        <w:t>01标</w:t>
      </w:r>
      <w:r>
        <w:rPr>
          <w:rFonts w:hint="eastAsia" w:ascii="仿宋_GB2312" w:eastAsia="仿宋_GB2312"/>
          <w:sz w:val="24"/>
        </w:rPr>
        <w:t xml:space="preserve"> </w:t>
      </w:r>
      <w:r>
        <w:rPr>
          <w:rFonts w:hint="eastAsia" w:ascii="仿宋_GB2312" w:eastAsia="仿宋_GB2312"/>
          <w:b/>
          <w:sz w:val="24"/>
        </w:rPr>
        <w:t xml:space="preserve"> 保安服务项目（500万）</w:t>
      </w:r>
    </w:p>
    <w:p>
      <w:pPr>
        <w:spacing w:line="440" w:lineRule="exact"/>
        <w:ind w:firstLine="600" w:firstLineChars="250"/>
        <w:rPr>
          <w:rFonts w:hint="eastAsia" w:ascii="仿宋_GB2312" w:hAnsi="宋体" w:eastAsia="仿宋_GB2312"/>
          <w:sz w:val="24"/>
        </w:rPr>
      </w:pPr>
      <w:r>
        <w:rPr>
          <w:rFonts w:hint="eastAsia" w:ascii="仿宋_GB2312" w:hAnsi="宋体" w:eastAsia="仿宋_GB2312"/>
          <w:sz w:val="24"/>
        </w:rPr>
        <w:t>负责医院安全和日常秩序的维护，包括消防、监控、消控、治安、保卫、防火、防盗、防恐、 防诈骗、防破坏、车辆进出和停放管理等工作 ，协助绍兴</w:t>
      </w:r>
      <w:r>
        <w:rPr>
          <w:rFonts w:hint="eastAsia" w:ascii="仿宋_GB2312" w:hAnsi="宋体" w:eastAsia="仿宋_GB2312"/>
          <w:color w:val="010005"/>
          <w:sz w:val="24"/>
        </w:rPr>
        <w:t>市妇幼保健院处理发生在医院内的突发性事件，防范和制止损害医院安全的行为和事件发生，维护医院的安全和公共秩序，并负责医院大型活动的安全保卫工作，以及配合好医院消防管理、培训、演练等工作。</w:t>
      </w:r>
      <w:r>
        <w:rPr>
          <w:rFonts w:hint="eastAsia" w:ascii="仿宋_GB2312" w:hAnsi="宋体" w:eastAsia="仿宋_GB2312"/>
          <w:sz w:val="24"/>
        </w:rPr>
        <w:t>确保治安、刑事案件发生率为0</w:t>
      </w:r>
    </w:p>
    <w:p>
      <w:pPr>
        <w:spacing w:line="440" w:lineRule="exact"/>
        <w:ind w:firstLine="600" w:firstLineChars="250"/>
        <w:rPr>
          <w:rFonts w:hint="eastAsia" w:ascii="仿宋_GB2312" w:hAnsi="宋体" w:eastAsia="仿宋_GB2312"/>
          <w:sz w:val="24"/>
        </w:rPr>
      </w:pPr>
      <w:r>
        <w:rPr>
          <w:rFonts w:hint="eastAsia" w:ascii="仿宋_GB2312" w:hAnsi="宋体" w:eastAsia="仿宋_GB2312"/>
          <w:sz w:val="24"/>
        </w:rPr>
        <w:t>(1)保安员素质及数量要求：保安队员必须经过严格的培训、考核、筛选，保证身心健康、爱岗敬业、能胜任本职工作。需形象良好，政治面貌清白，退伍军人优先，经政审无劣迹，无犯罪前科， 必须经培训并取得保安从业人员资格证并持证上岗, 统一着装，佩带胸牌；人数暂设 60  人（以实际使用人数为准），其中具有建（构）筑消防员职业资格人员不得少于8人, 年龄18-55周岁；配保安队长1人，分队长5人，微型消防站负责人1名。保安队队长任职基本条件：年龄25-55周岁，高中以上学历；具有三年以上安防管理经验,专业业务能力强。安保巡逻**防爆人员年龄18-50周岁初中以上学历，人数15-20人；女保安年龄20-48周岁，初中以上学历；收费、车辆管理等其他保安年龄18-60周岁； 其他具体条件、工作要求和职责按实际需求合同中约定。</w:t>
      </w:r>
    </w:p>
    <w:p>
      <w:pPr>
        <w:spacing w:line="440" w:lineRule="exact"/>
        <w:ind w:firstLine="600" w:firstLineChars="250"/>
        <w:rPr>
          <w:rFonts w:hint="eastAsia" w:ascii="仿宋_GB2312" w:hAnsi="宋体" w:eastAsia="仿宋_GB2312"/>
          <w:sz w:val="24"/>
        </w:rPr>
      </w:pPr>
      <w:r>
        <w:rPr>
          <w:rFonts w:hint="eastAsia" w:ascii="仿宋_GB2312" w:hAnsi="宋体" w:eastAsia="仿宋_GB2312"/>
          <w:sz w:val="24"/>
        </w:rPr>
        <w:t>(2)服务内容：</w:t>
      </w:r>
    </w:p>
    <w:p>
      <w:pPr>
        <w:spacing w:line="440" w:lineRule="exact"/>
        <w:ind w:firstLine="600" w:firstLineChars="250"/>
        <w:rPr>
          <w:rFonts w:hint="eastAsia" w:ascii="仿宋_GB2312" w:hAnsi="宋体" w:eastAsia="仿宋_GB2312"/>
          <w:color w:val="010005"/>
          <w:sz w:val="24"/>
        </w:rPr>
      </w:pPr>
      <w:r>
        <w:rPr>
          <w:rFonts w:hint="eastAsia" w:ascii="仿宋_GB2312" w:hAnsi="宋体" w:eastAsia="仿宋_GB2312"/>
          <w:color w:val="010005"/>
          <w:sz w:val="24"/>
        </w:rPr>
        <w:t>a.门岗及来客来车登记。</w:t>
      </w:r>
    </w:p>
    <w:p>
      <w:pPr>
        <w:spacing w:line="440" w:lineRule="exact"/>
        <w:ind w:firstLine="600" w:firstLineChars="250"/>
        <w:rPr>
          <w:rFonts w:hint="eastAsia" w:ascii="仿宋_GB2312" w:hAnsi="宋体" w:eastAsia="仿宋_GB2312"/>
          <w:sz w:val="24"/>
        </w:rPr>
      </w:pPr>
      <w:r>
        <w:rPr>
          <w:rFonts w:hint="eastAsia" w:ascii="仿宋_GB2312" w:hAnsi="宋体" w:eastAsia="仿宋_GB2312"/>
          <w:color w:val="010005"/>
          <w:sz w:val="24"/>
        </w:rPr>
        <w:t>b.24小时监控</w:t>
      </w:r>
      <w:r>
        <w:rPr>
          <w:rFonts w:hint="eastAsia" w:ascii="仿宋_GB2312" w:hAnsi="宋体" w:eastAsia="仿宋_GB2312"/>
          <w:sz w:val="24"/>
        </w:rPr>
        <w:t>、消控值班。</w:t>
      </w:r>
    </w:p>
    <w:p>
      <w:pPr>
        <w:spacing w:line="440" w:lineRule="exact"/>
        <w:ind w:firstLine="600" w:firstLineChars="250"/>
        <w:rPr>
          <w:rFonts w:hint="eastAsia" w:ascii="仿宋_GB2312" w:hAnsi="宋体" w:eastAsia="仿宋_GB2312"/>
          <w:sz w:val="24"/>
        </w:rPr>
      </w:pPr>
      <w:r>
        <w:rPr>
          <w:rFonts w:hint="eastAsia" w:ascii="仿宋_GB2312" w:hAnsi="宋体" w:eastAsia="仿宋_GB2312"/>
          <w:sz w:val="24"/>
        </w:rPr>
        <w:t>c.按规定线路、设定时间巡逻检查。</w:t>
      </w:r>
    </w:p>
    <w:p>
      <w:pPr>
        <w:spacing w:line="440" w:lineRule="exact"/>
        <w:ind w:firstLine="600" w:firstLineChars="250"/>
        <w:rPr>
          <w:rFonts w:hint="eastAsia" w:ascii="仿宋_GB2312" w:hAnsi="宋体" w:eastAsia="仿宋_GB2312"/>
          <w:sz w:val="24"/>
        </w:rPr>
      </w:pPr>
      <w:r>
        <w:rPr>
          <w:rFonts w:hint="eastAsia" w:ascii="仿宋_GB2312" w:hAnsi="宋体" w:eastAsia="仿宋_GB2312"/>
          <w:sz w:val="24"/>
        </w:rPr>
        <w:t>d.维护车辆行驶、停泊秩序。</w:t>
      </w:r>
    </w:p>
    <w:p>
      <w:pPr>
        <w:spacing w:line="440" w:lineRule="exact"/>
        <w:ind w:firstLine="600" w:firstLineChars="250"/>
        <w:rPr>
          <w:rFonts w:hint="eastAsia" w:ascii="仿宋_GB2312" w:hAnsi="宋体" w:eastAsia="仿宋_GB2312"/>
          <w:sz w:val="24"/>
        </w:rPr>
      </w:pPr>
      <w:r>
        <w:rPr>
          <w:rFonts w:hint="eastAsia" w:ascii="仿宋_GB2312" w:hAnsi="宋体" w:eastAsia="仿宋_GB2312"/>
          <w:sz w:val="24"/>
        </w:rPr>
        <w:t>e.消防设施的巡检及火警的初期处理。</w:t>
      </w:r>
    </w:p>
    <w:p>
      <w:pPr>
        <w:spacing w:line="440" w:lineRule="exact"/>
        <w:ind w:firstLine="600" w:firstLineChars="250"/>
        <w:rPr>
          <w:rFonts w:hint="eastAsia" w:ascii="仿宋_GB2312" w:hAnsi="宋体" w:eastAsia="仿宋_GB2312"/>
          <w:sz w:val="24"/>
        </w:rPr>
      </w:pPr>
      <w:r>
        <w:rPr>
          <w:rFonts w:hint="eastAsia" w:ascii="仿宋_GB2312" w:hAnsi="宋体" w:eastAsia="仿宋_GB2312"/>
          <w:sz w:val="24"/>
        </w:rPr>
        <w:t>f.报刊、信件收发。</w:t>
      </w:r>
    </w:p>
    <w:p>
      <w:pPr>
        <w:spacing w:line="440" w:lineRule="exact"/>
        <w:ind w:firstLine="600" w:firstLineChars="250"/>
        <w:rPr>
          <w:rFonts w:hint="eastAsia" w:ascii="仿宋_GB2312" w:hAnsi="宋体" w:eastAsia="仿宋_GB2312"/>
          <w:sz w:val="24"/>
        </w:rPr>
      </w:pPr>
      <w:r>
        <w:rPr>
          <w:rFonts w:hint="eastAsia" w:ascii="仿宋_GB2312" w:hAnsi="宋体" w:eastAsia="仿宋_GB2312"/>
          <w:sz w:val="24"/>
        </w:rPr>
        <w:t>g.其它属于保安服务范围内的工作以及医院临时交办的任务。</w:t>
      </w:r>
    </w:p>
    <w:p>
      <w:pPr>
        <w:spacing w:line="440" w:lineRule="exact"/>
        <w:ind w:firstLine="600" w:firstLineChars="250"/>
        <w:rPr>
          <w:rFonts w:hint="eastAsia" w:ascii="仿宋_GB2312" w:hAnsi="宋体" w:eastAsia="仿宋_GB2312"/>
          <w:sz w:val="24"/>
        </w:rPr>
      </w:pPr>
      <w:r>
        <w:rPr>
          <w:rFonts w:hint="eastAsia" w:ascii="仿宋_GB2312" w:hAnsi="宋体" w:eastAsia="仿宋_GB2312"/>
          <w:sz w:val="24"/>
        </w:rPr>
        <w:t>h.掌握消防“四个能力”。</w:t>
      </w:r>
    </w:p>
    <w:p>
      <w:pPr>
        <w:spacing w:line="440" w:lineRule="exact"/>
        <w:ind w:firstLine="600" w:firstLineChars="250"/>
        <w:rPr>
          <w:rFonts w:hint="eastAsia" w:ascii="仿宋_GB2312" w:hAnsi="宋体" w:eastAsia="仿宋_GB2312"/>
          <w:sz w:val="24"/>
        </w:rPr>
      </w:pPr>
      <w:r>
        <w:rPr>
          <w:rFonts w:hint="eastAsia" w:ascii="仿宋_GB2312" w:hAnsi="宋体" w:eastAsia="仿宋_GB2312"/>
          <w:sz w:val="24"/>
        </w:rPr>
        <w:t>i.满足微型消防站工作要求。</w:t>
      </w:r>
    </w:p>
    <w:p>
      <w:pPr>
        <w:spacing w:line="440" w:lineRule="exact"/>
        <w:ind w:firstLine="600" w:firstLineChars="250"/>
        <w:rPr>
          <w:rFonts w:hint="eastAsia" w:ascii="仿宋_GB2312" w:hAnsi="宋体" w:eastAsia="仿宋_GB2312"/>
          <w:sz w:val="24"/>
        </w:rPr>
      </w:pPr>
      <w:r>
        <w:rPr>
          <w:rFonts w:hint="eastAsia" w:ascii="仿宋_GB2312" w:hAnsi="宋体" w:eastAsia="仿宋_GB2312"/>
          <w:sz w:val="24"/>
        </w:rPr>
        <w:t>j.医院指派的其他临时性工作任务。</w:t>
      </w:r>
    </w:p>
    <w:p>
      <w:pPr>
        <w:spacing w:line="440" w:lineRule="exact"/>
        <w:ind w:firstLine="602" w:firstLineChars="250"/>
        <w:rPr>
          <w:rFonts w:hint="eastAsia" w:ascii="仿宋_GB2312" w:hAnsi="宋体" w:eastAsia="仿宋_GB2312"/>
          <w:b/>
          <w:color w:val="010005"/>
          <w:sz w:val="24"/>
        </w:rPr>
      </w:pPr>
      <w:r>
        <w:rPr>
          <w:rFonts w:hint="eastAsia" w:ascii="仿宋_GB2312" w:hAnsi="宋体" w:eastAsia="仿宋_GB2312"/>
          <w:b/>
          <w:color w:val="010005"/>
          <w:sz w:val="24"/>
        </w:rPr>
        <w:t>总体</w:t>
      </w:r>
      <w:r>
        <w:rPr>
          <w:rFonts w:hint="eastAsia" w:ascii="仿宋_GB2312" w:hAnsi="宋体" w:eastAsia="仿宋_GB2312"/>
          <w:b/>
          <w:sz w:val="24"/>
        </w:rPr>
        <w:t>要求</w:t>
      </w:r>
      <w:r>
        <w:rPr>
          <w:rFonts w:hint="eastAsia" w:ascii="仿宋_GB2312" w:hAnsi="宋体" w:eastAsia="仿宋_GB2312"/>
          <w:b/>
          <w:color w:val="010005"/>
          <w:sz w:val="24"/>
        </w:rPr>
        <w:t>：</w:t>
      </w:r>
    </w:p>
    <w:p>
      <w:pPr>
        <w:spacing w:line="440" w:lineRule="exact"/>
        <w:ind w:firstLine="600" w:firstLineChars="250"/>
        <w:rPr>
          <w:rFonts w:hint="eastAsia" w:ascii="仿宋_GB2312" w:hAnsi="宋体" w:eastAsia="仿宋_GB2312"/>
          <w:color w:val="010005"/>
          <w:sz w:val="24"/>
        </w:rPr>
      </w:pPr>
      <w:r>
        <w:rPr>
          <w:rFonts w:hint="eastAsia" w:ascii="仿宋_GB2312" w:hAnsi="宋体" w:eastAsia="仿宋_GB2312"/>
          <w:color w:val="010005"/>
          <w:sz w:val="24"/>
        </w:rPr>
        <w:t>（一）质量目标要求：</w:t>
      </w:r>
    </w:p>
    <w:p>
      <w:pPr>
        <w:spacing w:line="440" w:lineRule="exact"/>
        <w:ind w:firstLine="600" w:firstLineChars="250"/>
        <w:rPr>
          <w:rFonts w:hint="eastAsia" w:ascii="仿宋_GB2312" w:hAnsi="宋体" w:eastAsia="仿宋_GB2312"/>
          <w:color w:val="010005"/>
          <w:sz w:val="24"/>
        </w:rPr>
      </w:pPr>
      <w:r>
        <w:rPr>
          <w:rFonts w:hint="eastAsia" w:ascii="仿宋_GB2312" w:hAnsi="宋体" w:eastAsia="仿宋_GB2312"/>
          <w:color w:val="010005"/>
          <w:sz w:val="24"/>
        </w:rPr>
        <w:t>1．依托行业标准，根据医院管理规定与服务要求，制订切实可行的医院保安服务整体方案和应急预案，突发事件反应迅速，预案处置有力；</w:t>
      </w:r>
    </w:p>
    <w:p>
      <w:pPr>
        <w:spacing w:line="440" w:lineRule="exact"/>
        <w:ind w:firstLine="600" w:firstLineChars="250"/>
        <w:rPr>
          <w:rFonts w:hint="eastAsia" w:ascii="仿宋_GB2312" w:hAnsi="宋体" w:eastAsia="仿宋_GB2312"/>
          <w:color w:val="010005"/>
          <w:sz w:val="24"/>
        </w:rPr>
      </w:pPr>
      <w:r>
        <w:rPr>
          <w:rFonts w:hint="eastAsia" w:ascii="仿宋_GB2312" w:hAnsi="宋体" w:eastAsia="仿宋_GB2312"/>
          <w:color w:val="010005"/>
          <w:sz w:val="24"/>
        </w:rPr>
        <w:t>2．依法办事，文明值勤，严格管理，保障医院财产和人身不受侵害，维护正常的医疗、科研、生活秩序；</w:t>
      </w:r>
    </w:p>
    <w:p>
      <w:pPr>
        <w:spacing w:line="440" w:lineRule="exact"/>
        <w:ind w:firstLine="600" w:firstLineChars="250"/>
        <w:rPr>
          <w:rFonts w:hint="eastAsia" w:ascii="仿宋_GB2312" w:hAnsi="宋体" w:eastAsia="仿宋_GB2312"/>
          <w:color w:val="010005"/>
          <w:sz w:val="24"/>
        </w:rPr>
      </w:pPr>
      <w:r>
        <w:rPr>
          <w:rFonts w:hint="eastAsia" w:ascii="仿宋_GB2312" w:hAnsi="宋体" w:eastAsia="仿宋_GB2312"/>
          <w:color w:val="010005"/>
          <w:sz w:val="24"/>
        </w:rPr>
        <w:t xml:space="preserve">3．全年无责任事故和责任案件发生，医护人员和患者有安全感。 </w:t>
      </w:r>
    </w:p>
    <w:p>
      <w:pPr>
        <w:spacing w:line="440" w:lineRule="exact"/>
        <w:ind w:firstLine="600" w:firstLineChars="250"/>
        <w:rPr>
          <w:rFonts w:hint="eastAsia" w:ascii="仿宋_GB2312" w:hAnsi="宋体" w:eastAsia="仿宋_GB2312"/>
          <w:color w:val="010005"/>
          <w:sz w:val="24"/>
        </w:rPr>
      </w:pPr>
      <w:r>
        <w:rPr>
          <w:rFonts w:hint="eastAsia" w:ascii="仿宋_GB2312" w:hAnsi="宋体" w:eastAsia="仿宋_GB2312"/>
          <w:color w:val="010005"/>
          <w:sz w:val="24"/>
        </w:rPr>
        <w:t>（二）服务要求：</w:t>
      </w:r>
    </w:p>
    <w:p>
      <w:pPr>
        <w:spacing w:line="440" w:lineRule="exact"/>
        <w:ind w:firstLine="600" w:firstLineChars="250"/>
        <w:rPr>
          <w:rFonts w:hint="eastAsia" w:ascii="仿宋_GB2312" w:hAnsi="宋体" w:eastAsia="仿宋_GB2312"/>
          <w:color w:val="010005"/>
          <w:sz w:val="24"/>
        </w:rPr>
      </w:pPr>
      <w:r>
        <w:rPr>
          <w:rFonts w:hint="eastAsia" w:ascii="仿宋_GB2312" w:hAnsi="宋体" w:eastAsia="仿宋_GB2312"/>
          <w:color w:val="010005"/>
          <w:sz w:val="24"/>
        </w:rPr>
        <w:t>1．树立“服务第一，业主至上”的思想，切实以医院与医护人员和患者的人身和财产安全为首要；</w:t>
      </w:r>
    </w:p>
    <w:p>
      <w:pPr>
        <w:spacing w:line="440" w:lineRule="exact"/>
        <w:ind w:firstLine="600" w:firstLineChars="250"/>
        <w:rPr>
          <w:rFonts w:hint="eastAsia" w:ascii="仿宋_GB2312" w:hAnsi="宋体" w:eastAsia="仿宋_GB2312"/>
          <w:color w:val="010005"/>
          <w:sz w:val="24"/>
        </w:rPr>
      </w:pPr>
      <w:r>
        <w:rPr>
          <w:rFonts w:hint="eastAsia" w:ascii="仿宋_GB2312" w:hAnsi="宋体" w:eastAsia="仿宋_GB2312"/>
          <w:color w:val="010005"/>
          <w:sz w:val="24"/>
        </w:rPr>
        <w:t>2．管理坚持原则、慎密严谨；服务以人为本、主动热情；处理问题高度警惕、有理有节；</w:t>
      </w:r>
    </w:p>
    <w:p>
      <w:pPr>
        <w:spacing w:line="440" w:lineRule="exact"/>
        <w:ind w:firstLine="600" w:firstLineChars="250"/>
        <w:rPr>
          <w:rFonts w:hint="eastAsia" w:ascii="仿宋_GB2312" w:hAnsi="宋体" w:eastAsia="仿宋_GB2312"/>
          <w:color w:val="010005"/>
          <w:sz w:val="24"/>
        </w:rPr>
      </w:pPr>
      <w:r>
        <w:rPr>
          <w:rFonts w:hint="eastAsia" w:ascii="仿宋_GB2312" w:hAnsi="宋体" w:eastAsia="仿宋_GB2312"/>
          <w:color w:val="010005"/>
          <w:sz w:val="24"/>
        </w:rPr>
        <w:t>3．上岗人员仪表整洁，业务操作规范，礼貌待人，保持岗位卫生整洁；</w:t>
      </w:r>
    </w:p>
    <w:p>
      <w:pPr>
        <w:spacing w:line="440" w:lineRule="exact"/>
        <w:ind w:firstLine="600" w:firstLineChars="250"/>
        <w:rPr>
          <w:rFonts w:hint="eastAsia" w:ascii="仿宋_GB2312" w:hAnsi="宋体" w:eastAsia="仿宋_GB2312"/>
          <w:color w:val="010005"/>
          <w:sz w:val="24"/>
        </w:rPr>
      </w:pPr>
      <w:r>
        <w:rPr>
          <w:rFonts w:hint="eastAsia" w:ascii="仿宋_GB2312" w:hAnsi="宋体" w:eastAsia="仿宋_GB2312"/>
          <w:color w:val="010005"/>
          <w:sz w:val="24"/>
        </w:rPr>
        <w:t>4．依法办事，文明执勤，不与医护人员和患者发生争吵，杜绝保安与医护人员和患者发生冲突，禁止保安出手伤及医护人员和患者人生安全，做到打不还手、骂不还口；</w:t>
      </w:r>
    </w:p>
    <w:p>
      <w:pPr>
        <w:spacing w:line="440" w:lineRule="exact"/>
        <w:ind w:firstLine="600" w:firstLineChars="250"/>
        <w:rPr>
          <w:rFonts w:hint="eastAsia" w:ascii="仿宋_GB2312" w:hAnsi="宋体" w:eastAsia="仿宋_GB2312"/>
          <w:color w:val="010005"/>
          <w:sz w:val="24"/>
        </w:rPr>
      </w:pPr>
      <w:r>
        <w:rPr>
          <w:rFonts w:hint="eastAsia" w:ascii="仿宋_GB2312" w:hAnsi="宋体" w:eastAsia="仿宋_GB2312"/>
          <w:color w:val="010005"/>
          <w:sz w:val="24"/>
        </w:rPr>
        <w:t>5．医护人员和患者有求必应，有险情必出。</w:t>
      </w:r>
    </w:p>
    <w:p>
      <w:pPr>
        <w:spacing w:line="440" w:lineRule="exact"/>
        <w:ind w:firstLine="602" w:firstLineChars="250"/>
        <w:rPr>
          <w:rFonts w:hint="eastAsia" w:ascii="仿宋_GB2312" w:hAnsi="宋体" w:eastAsia="仿宋_GB2312"/>
          <w:b/>
          <w:color w:val="010005"/>
          <w:sz w:val="24"/>
        </w:rPr>
      </w:pPr>
      <w:r>
        <w:rPr>
          <w:rFonts w:hint="eastAsia" w:ascii="仿宋_GB2312" w:hAnsi="宋体" w:eastAsia="仿宋_GB2312"/>
          <w:b/>
          <w:color w:val="010005"/>
          <w:sz w:val="24"/>
        </w:rPr>
        <w:t xml:space="preserve">承包方式及期限： </w:t>
      </w:r>
    </w:p>
    <w:p>
      <w:pPr>
        <w:spacing w:line="440" w:lineRule="exact"/>
        <w:ind w:firstLine="480" w:firstLineChars="200"/>
        <w:rPr>
          <w:rFonts w:hint="eastAsia" w:ascii="仿宋_GB2312" w:hAnsi="宋体" w:eastAsia="仿宋_GB2312"/>
          <w:color w:val="010005"/>
          <w:sz w:val="24"/>
        </w:rPr>
      </w:pPr>
      <w:r>
        <w:rPr>
          <w:rFonts w:hint="eastAsia" w:ascii="仿宋_GB2312" w:hAnsi="宋体" w:eastAsia="仿宋_GB2312"/>
          <w:color w:val="010005"/>
          <w:sz w:val="24"/>
        </w:rPr>
        <w:t>投标报价实行综合包干，保安人员的工资、福利、国家规定法定节假日加班费、培训、各种保险、服装、工具、装备、办公耗材等费用；公司管理费；税费</w:t>
      </w:r>
      <w:r>
        <w:rPr>
          <w:rFonts w:hint="eastAsia" w:ascii="仿宋_GB2312" w:hAnsi="宋体" w:eastAsia="仿宋_GB2312"/>
          <w:sz w:val="24"/>
        </w:rPr>
        <w:t>等。中标方需要提供详细的服务管理方案，包括管理和执行办法、各类事件的应急处理预案以及服务承诺等。</w:t>
      </w:r>
    </w:p>
    <w:p>
      <w:pPr>
        <w:spacing w:line="440" w:lineRule="exact"/>
        <w:ind w:firstLine="602" w:firstLineChars="250"/>
        <w:rPr>
          <w:rFonts w:hint="eastAsia" w:ascii="仿宋_GB2312" w:hAnsi="宋体" w:eastAsia="仿宋_GB2312"/>
          <w:color w:val="010005"/>
          <w:sz w:val="24"/>
        </w:rPr>
      </w:pPr>
      <w:r>
        <w:rPr>
          <w:rFonts w:hint="eastAsia" w:ascii="仿宋_GB2312" w:hAnsi="宋体" w:eastAsia="仿宋_GB2312"/>
          <w:b/>
          <w:color w:val="010005"/>
          <w:sz w:val="24"/>
        </w:rPr>
        <w:t>付款方式：</w:t>
      </w:r>
      <w:r>
        <w:rPr>
          <w:rFonts w:hint="eastAsia" w:ascii="仿宋_GB2312" w:hAnsi="宋体" w:eastAsia="仿宋_GB2312"/>
          <w:color w:val="010005"/>
          <w:sz w:val="24"/>
        </w:rPr>
        <w:t>按绍兴市妇幼保健院财务结算方式，发票章单位名称必须与投标时公章名称相符合，否则医院有权拒付相关款项。中标公司为医院提供安防服务合格满两个月后，中标公司开具发票，原则上医院第二个月开始支付第一个月安防服务费金额给中标公司，余款按此类推支付（按月支付）。其它有关付款事宜在签订合同时双方协商。</w:t>
      </w:r>
    </w:p>
    <w:p>
      <w:pPr>
        <w:spacing w:line="440" w:lineRule="exact"/>
        <w:ind w:firstLine="602" w:firstLineChars="250"/>
        <w:rPr>
          <w:rFonts w:hint="eastAsia" w:ascii="仿宋_GB2312" w:hAnsi="宋体" w:eastAsia="仿宋_GB2312"/>
          <w:b/>
          <w:color w:val="010005"/>
          <w:sz w:val="24"/>
        </w:rPr>
      </w:pPr>
      <w:r>
        <w:rPr>
          <w:rFonts w:hint="eastAsia" w:ascii="仿宋_GB2312" w:hAnsi="宋体" w:eastAsia="仿宋_GB2312"/>
          <w:b/>
          <w:color w:val="010005"/>
          <w:sz w:val="24"/>
        </w:rPr>
        <w:t>其他说明:</w:t>
      </w:r>
    </w:p>
    <w:p>
      <w:pPr>
        <w:spacing w:line="440" w:lineRule="exact"/>
        <w:ind w:firstLine="600" w:firstLineChars="250"/>
        <w:rPr>
          <w:rFonts w:hint="eastAsia" w:ascii="仿宋_GB2312" w:hAnsi="宋体" w:eastAsia="仿宋_GB2312"/>
          <w:color w:val="010005"/>
          <w:sz w:val="24"/>
        </w:rPr>
      </w:pPr>
      <w:r>
        <w:rPr>
          <w:rFonts w:hint="eastAsia" w:ascii="仿宋_GB2312" w:hAnsi="宋体" w:eastAsia="仿宋_GB2312"/>
          <w:color w:val="010005"/>
          <w:sz w:val="24"/>
        </w:rPr>
        <w:t>1.投标人如需对市妇保院安保服务项目进行现场情况探勘的，可以咨询采购人并自行赴现场考察。</w:t>
      </w:r>
    </w:p>
    <w:p>
      <w:pPr>
        <w:spacing w:line="440" w:lineRule="exact"/>
        <w:ind w:firstLine="600" w:firstLineChars="250"/>
        <w:rPr>
          <w:rFonts w:hint="eastAsia" w:ascii="仿宋_GB2312" w:hAnsi="宋体" w:eastAsia="仿宋_GB2312"/>
          <w:color w:val="010005"/>
          <w:sz w:val="24"/>
        </w:rPr>
      </w:pPr>
      <w:r>
        <w:rPr>
          <w:rFonts w:hint="eastAsia" w:ascii="仿宋_GB2312" w:hAnsi="宋体" w:eastAsia="仿宋_GB2312"/>
          <w:color w:val="010005"/>
          <w:sz w:val="24"/>
        </w:rPr>
        <w:t>2.本项目服务期为二年(报价为二年的报价),详细起止时间在合同内明确。</w:t>
      </w:r>
    </w:p>
    <w:p>
      <w:pPr>
        <w:spacing w:line="400" w:lineRule="exact"/>
        <w:rPr>
          <w:rFonts w:hint="eastAsia" w:ascii="仿宋_GB2312" w:hAnsi="仿宋_GB2312" w:eastAsia="仿宋_GB2312" w:cs="仿宋_GB2312"/>
          <w:sz w:val="24"/>
        </w:rPr>
      </w:pPr>
    </w:p>
    <w:p>
      <w:pPr>
        <w:pStyle w:val="22"/>
        <w:spacing w:line="800" w:lineRule="exact"/>
        <w:ind w:firstLine="723"/>
        <w:jc w:val="center"/>
        <w:rPr>
          <w:rFonts w:hint="eastAsia" w:ascii="仿宋_GB2312" w:hAnsi="宋体" w:eastAsia="仿宋_GB2312"/>
          <w:b/>
          <w:sz w:val="36"/>
          <w:szCs w:val="36"/>
        </w:rPr>
      </w:pPr>
    </w:p>
    <w:p>
      <w:pPr>
        <w:spacing w:line="440" w:lineRule="exact"/>
        <w:rPr>
          <w:rFonts w:hint="eastAsia" w:ascii="仿宋_GB2312" w:hAnsi="新宋体" w:eastAsia="仿宋_GB2312" w:cs="Arial"/>
          <w:b/>
          <w:bCs/>
          <w:sz w:val="32"/>
        </w:rPr>
      </w:pPr>
      <w:r>
        <w:rPr>
          <w:rFonts w:hint="eastAsia" w:ascii="仿宋_GB2312" w:hAnsi="新宋体" w:eastAsia="仿宋_GB2312" w:cs="Arial"/>
          <w:b/>
          <w:bCs/>
          <w:sz w:val="32"/>
        </w:rPr>
        <w:t>五、评标方法及标准</w:t>
      </w:r>
    </w:p>
    <w:p>
      <w:pPr>
        <w:spacing w:line="440" w:lineRule="exact"/>
        <w:jc w:val="left"/>
        <w:rPr>
          <w:rFonts w:ascii="仿宋_GB2312" w:hAnsi="宋体" w:eastAsia="仿宋_GB2312"/>
          <w:b/>
          <w:color w:val="000000"/>
          <w:sz w:val="24"/>
        </w:rPr>
      </w:pPr>
      <w:r>
        <w:rPr>
          <w:rFonts w:hint="eastAsia" w:ascii="仿宋_GB2312" w:hAnsi="宋体" w:eastAsia="仿宋_GB2312"/>
          <w:b/>
          <w:color w:val="000000"/>
          <w:sz w:val="24"/>
        </w:rPr>
        <w:t>1、评标方法：</w:t>
      </w:r>
    </w:p>
    <w:p>
      <w:pPr>
        <w:spacing w:line="44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ascii="仿宋_GB2312" w:hAnsi="宋体" w:eastAsia="仿宋_GB2312"/>
          <w:b/>
          <w:color w:val="000000"/>
          <w:sz w:val="24"/>
        </w:rPr>
      </w:pPr>
      <w:r>
        <w:rPr>
          <w:rFonts w:hint="eastAsia" w:ascii="仿宋_GB2312" w:hAnsi="宋体" w:eastAsia="仿宋_GB2312"/>
          <w:b/>
          <w:color w:val="000000"/>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_GB2312" w:hAnsi="宋体" w:eastAsia="仿宋_GB2312"/>
          <w:color w:val="000000"/>
          <w:sz w:val="24"/>
        </w:rPr>
      </w:pPr>
      <w:r>
        <w:rPr>
          <w:rFonts w:hint="eastAsia" w:ascii="仿宋_GB2312" w:hAnsi="宋体" w:eastAsia="仿宋_GB2312"/>
          <w:b/>
          <w:color w:val="000000"/>
          <w:sz w:val="24"/>
        </w:rPr>
        <w:t>非单一产品采购项目，采购人应当根据采购项目技术构成、产品价格比重等合理确定核心产品，并在招标文件中载明。多家投标人提供的核心产品品牌相同的，按前款规定处理。</w:t>
      </w:r>
    </w:p>
    <w:p>
      <w:pPr>
        <w:spacing w:line="440" w:lineRule="exact"/>
        <w:jc w:val="left"/>
        <w:rPr>
          <w:rFonts w:ascii="仿宋_GB2312" w:hAnsi="宋体" w:eastAsia="仿宋_GB2312"/>
          <w:color w:val="000000"/>
          <w:sz w:val="24"/>
        </w:rPr>
      </w:pPr>
      <w:r>
        <w:rPr>
          <w:rFonts w:hint="eastAsia" w:ascii="仿宋_GB2312" w:hAnsi="宋体" w:eastAsia="仿宋_GB2312"/>
          <w:b/>
          <w:color w:val="000000"/>
          <w:sz w:val="24"/>
        </w:rPr>
        <w:t>2.评分标准：</w:t>
      </w:r>
      <w:r>
        <w:rPr>
          <w:rFonts w:hint="eastAsia" w:ascii="仿宋_GB2312" w:hAnsi="宋体" w:eastAsia="仿宋_GB2312"/>
          <w:color w:val="000000"/>
          <w:sz w:val="24"/>
        </w:rPr>
        <w:t>共100分，其中技术分70分，商务分30分。评分依下述所列为评标打分依据，分值如下（本次评标评委由5人及以上单数组成，计算分值时，按其算术平均值保留小数2位）。</w:t>
      </w:r>
    </w:p>
    <w:p>
      <w:pPr>
        <w:spacing w:line="440" w:lineRule="exact"/>
        <w:rPr>
          <w:rFonts w:hint="eastAsia" w:ascii="仿宋_GB2312" w:hAnsi="宋体" w:eastAsia="仿宋_GB2312"/>
          <w:b/>
          <w:bCs/>
          <w:iCs/>
          <w:sz w:val="24"/>
        </w:rPr>
      </w:pPr>
      <w:r>
        <w:rPr>
          <w:rFonts w:hint="eastAsia" w:ascii="仿宋_GB2312" w:hAnsi="宋体" w:eastAsia="仿宋_GB2312"/>
          <w:b/>
          <w:bCs/>
          <w:iCs/>
          <w:sz w:val="24"/>
        </w:rPr>
        <w:t>2.1.技术分（70分）</w:t>
      </w:r>
    </w:p>
    <w:tbl>
      <w:tblPr>
        <w:tblStyle w:val="41"/>
        <w:tblW w:w="0" w:type="auto"/>
        <w:tblInd w:w="108" w:type="dxa"/>
        <w:tblLayout w:type="fixed"/>
        <w:tblCellMar>
          <w:top w:w="0" w:type="dxa"/>
          <w:left w:w="108" w:type="dxa"/>
          <w:bottom w:w="0" w:type="dxa"/>
          <w:right w:w="108" w:type="dxa"/>
        </w:tblCellMar>
      </w:tblPr>
      <w:tblGrid>
        <w:gridCol w:w="548"/>
        <w:gridCol w:w="1372"/>
        <w:gridCol w:w="6930"/>
      </w:tblGrid>
      <w:tr>
        <w:tblPrEx>
          <w:tblCellMar>
            <w:top w:w="0" w:type="dxa"/>
            <w:left w:w="108" w:type="dxa"/>
            <w:bottom w:w="0" w:type="dxa"/>
            <w:right w:w="108" w:type="dxa"/>
          </w:tblCellMar>
        </w:tblPrEx>
        <w:trPr>
          <w:wBefore w:w="0" w:type="dxa"/>
          <w:wAfter w:w="0" w:type="dxa"/>
          <w:trHeight w:val="70" w:hRule="atLeast"/>
        </w:trPr>
        <w:tc>
          <w:tcPr>
            <w:tcW w:w="548" w:type="dxa"/>
            <w:tcBorders>
              <w:top w:val="single" w:color="auto" w:sz="4" w:space="0"/>
              <w:left w:val="single" w:color="auto" w:sz="4" w:space="0"/>
              <w:bottom w:val="single" w:color="auto" w:sz="4" w:space="0"/>
              <w:right w:val="single" w:color="auto" w:sz="4" w:space="0"/>
            </w:tcBorders>
            <w:noWrap w:val="0"/>
            <w:vAlign w:val="center"/>
          </w:tcPr>
          <w:p>
            <w:pPr>
              <w:ind w:left="-107" w:leftChars="-51" w:right="-118" w:rightChars="-56"/>
              <w:rPr>
                <w:rFonts w:hint="eastAsia" w:ascii="仿宋_GB2312" w:eastAsia="仿宋_GB2312"/>
                <w:szCs w:val="21"/>
              </w:rPr>
            </w:pPr>
            <w:r>
              <w:rPr>
                <w:rFonts w:hint="eastAsia" w:ascii="仿宋_GB2312" w:eastAsia="仿宋_GB2312"/>
                <w:szCs w:val="21"/>
              </w:rPr>
              <w:t>序号</w:t>
            </w:r>
          </w:p>
        </w:tc>
        <w:tc>
          <w:tcPr>
            <w:tcW w:w="1372"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评分项目</w:t>
            </w:r>
          </w:p>
        </w:tc>
        <w:tc>
          <w:tcPr>
            <w:tcW w:w="693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评分标准</w:t>
            </w:r>
          </w:p>
        </w:tc>
      </w:tr>
      <w:tr>
        <w:tblPrEx>
          <w:tblCellMar>
            <w:top w:w="0" w:type="dxa"/>
            <w:left w:w="108" w:type="dxa"/>
            <w:bottom w:w="0" w:type="dxa"/>
            <w:right w:w="108" w:type="dxa"/>
          </w:tblCellMar>
        </w:tblPrEx>
        <w:trPr>
          <w:wBefore w:w="0" w:type="dxa"/>
          <w:wAfter w:w="0" w:type="dxa"/>
          <w:trHeight w:val="593" w:hRule="atLeast"/>
        </w:trPr>
        <w:tc>
          <w:tcPr>
            <w:tcW w:w="548" w:type="dxa"/>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1</w:t>
            </w:r>
          </w:p>
        </w:tc>
        <w:tc>
          <w:tcPr>
            <w:tcW w:w="1372" w:type="dxa"/>
            <w:tcBorders>
              <w:top w:val="nil"/>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公司规模</w:t>
            </w:r>
          </w:p>
          <w:p>
            <w:pPr>
              <w:rPr>
                <w:rFonts w:hint="eastAsia" w:ascii="仿宋_GB2312" w:eastAsia="仿宋_GB2312"/>
                <w:szCs w:val="21"/>
              </w:rPr>
            </w:pPr>
            <w:r>
              <w:rPr>
                <w:rFonts w:hint="eastAsia" w:ascii="仿宋_GB2312" w:eastAsia="仿宋_GB2312"/>
                <w:szCs w:val="21"/>
              </w:rPr>
              <w:t>（6分）</w:t>
            </w:r>
          </w:p>
        </w:tc>
        <w:tc>
          <w:tcPr>
            <w:tcW w:w="693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1、公司具有ISO三项认证（质量管理体系、环境管理体系、职业健康安全管理体系）每个得2分，最高得6分。</w:t>
            </w:r>
          </w:p>
        </w:tc>
      </w:tr>
      <w:tr>
        <w:tblPrEx>
          <w:tblCellMar>
            <w:top w:w="0" w:type="dxa"/>
            <w:left w:w="108" w:type="dxa"/>
            <w:bottom w:w="0" w:type="dxa"/>
            <w:right w:w="108" w:type="dxa"/>
          </w:tblCellMar>
        </w:tblPrEx>
        <w:trPr>
          <w:wBefore w:w="0" w:type="dxa"/>
          <w:wAfter w:w="0" w:type="dxa"/>
          <w:trHeight w:val="70" w:hRule="atLeast"/>
        </w:trPr>
        <w:tc>
          <w:tcPr>
            <w:tcW w:w="548" w:type="dxa"/>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2</w:t>
            </w:r>
          </w:p>
        </w:tc>
        <w:tc>
          <w:tcPr>
            <w:tcW w:w="1372" w:type="dxa"/>
            <w:tcBorders>
              <w:top w:val="nil"/>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案例业绩</w:t>
            </w:r>
          </w:p>
          <w:p>
            <w:pPr>
              <w:rPr>
                <w:rFonts w:hint="eastAsia" w:ascii="仿宋_GB2312" w:eastAsia="仿宋_GB2312"/>
                <w:szCs w:val="21"/>
              </w:rPr>
            </w:pPr>
            <w:r>
              <w:rPr>
                <w:rFonts w:hint="eastAsia" w:ascii="仿宋_GB2312" w:eastAsia="仿宋_GB2312"/>
                <w:szCs w:val="21"/>
              </w:rPr>
              <w:t>（9分）</w:t>
            </w:r>
          </w:p>
        </w:tc>
        <w:tc>
          <w:tcPr>
            <w:tcW w:w="6930" w:type="dxa"/>
            <w:tcBorders>
              <w:top w:val="single" w:color="auto" w:sz="4" w:space="0"/>
              <w:left w:val="nil"/>
              <w:bottom w:val="single" w:color="auto" w:sz="4" w:space="0"/>
              <w:right w:val="single" w:color="auto" w:sz="4" w:space="0"/>
            </w:tcBorders>
            <w:noWrap w:val="0"/>
            <w:vAlign w:val="center"/>
          </w:tcPr>
          <w:p>
            <w:pPr>
              <w:pStyle w:val="16"/>
              <w:spacing w:before="156" w:after="120"/>
              <w:rPr>
                <w:rFonts w:hint="eastAsia" w:ascii="仿宋_GB2312" w:eastAsia="仿宋_GB2312"/>
                <w:szCs w:val="21"/>
              </w:rPr>
            </w:pPr>
            <w:r>
              <w:rPr>
                <w:rFonts w:hint="eastAsia" w:ascii="仿宋_GB2312" w:eastAsia="仿宋_GB2312"/>
                <w:szCs w:val="21"/>
              </w:rPr>
              <w:t>2016年1月1日以来，投标人具有同等规模同类保安服务项目案例，每有一份得3分，最高9分。提供合同或中标通知书复印件加盖公章。</w:t>
            </w:r>
          </w:p>
        </w:tc>
      </w:tr>
      <w:tr>
        <w:tblPrEx>
          <w:tblCellMar>
            <w:top w:w="0" w:type="dxa"/>
            <w:left w:w="108" w:type="dxa"/>
            <w:bottom w:w="0" w:type="dxa"/>
            <w:right w:w="108" w:type="dxa"/>
          </w:tblCellMar>
        </w:tblPrEx>
        <w:trPr>
          <w:wBefore w:w="0" w:type="dxa"/>
          <w:wAfter w:w="0" w:type="dxa"/>
          <w:trHeight w:val="832" w:hRule="atLeast"/>
        </w:trPr>
        <w:tc>
          <w:tcPr>
            <w:tcW w:w="548" w:type="dxa"/>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3</w:t>
            </w:r>
          </w:p>
        </w:tc>
        <w:tc>
          <w:tcPr>
            <w:tcW w:w="1372" w:type="dxa"/>
            <w:tcBorders>
              <w:top w:val="nil"/>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整体规划</w:t>
            </w:r>
          </w:p>
          <w:p>
            <w:pPr>
              <w:rPr>
                <w:rFonts w:hint="eastAsia" w:ascii="仿宋_GB2312" w:eastAsia="仿宋_GB2312"/>
                <w:szCs w:val="21"/>
              </w:rPr>
            </w:pPr>
            <w:r>
              <w:rPr>
                <w:rFonts w:hint="eastAsia" w:ascii="仿宋_GB2312" w:eastAsia="仿宋_GB2312"/>
                <w:szCs w:val="21"/>
              </w:rPr>
              <w:t>（6分）</w:t>
            </w:r>
          </w:p>
        </w:tc>
        <w:tc>
          <w:tcPr>
            <w:tcW w:w="693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根据公司的管理理念，对医院安保有针对性的设计方案，内容完整、具可操作性，酌情给予优秀（6.0-4.0分）、良好（3.9-2.0分）、一般（1.9-0.0分）。</w:t>
            </w:r>
          </w:p>
        </w:tc>
      </w:tr>
      <w:tr>
        <w:tblPrEx>
          <w:tblCellMar>
            <w:top w:w="0" w:type="dxa"/>
            <w:left w:w="108" w:type="dxa"/>
            <w:bottom w:w="0" w:type="dxa"/>
            <w:right w:w="108" w:type="dxa"/>
          </w:tblCellMar>
        </w:tblPrEx>
        <w:trPr>
          <w:wBefore w:w="0" w:type="dxa"/>
          <w:wAfter w:w="0" w:type="dxa"/>
          <w:trHeight w:val="70" w:hRule="atLeast"/>
        </w:trPr>
        <w:tc>
          <w:tcPr>
            <w:tcW w:w="548" w:type="dxa"/>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4</w:t>
            </w:r>
          </w:p>
        </w:tc>
        <w:tc>
          <w:tcPr>
            <w:tcW w:w="1372" w:type="dxa"/>
            <w:tcBorders>
              <w:top w:val="nil"/>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内部管理</w:t>
            </w:r>
          </w:p>
          <w:p>
            <w:pPr>
              <w:rPr>
                <w:rFonts w:hint="eastAsia" w:ascii="仿宋_GB2312" w:eastAsia="仿宋_GB2312"/>
                <w:szCs w:val="21"/>
              </w:rPr>
            </w:pPr>
            <w:r>
              <w:rPr>
                <w:rFonts w:hint="eastAsia" w:ascii="仿宋_GB2312" w:eastAsia="仿宋_GB2312"/>
                <w:szCs w:val="21"/>
              </w:rPr>
              <w:t>（5分）</w:t>
            </w:r>
          </w:p>
        </w:tc>
        <w:tc>
          <w:tcPr>
            <w:tcW w:w="693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制度完整，有详细的工作职责，巡视及记录要求，酌情给予优秀（5.0-4.0分）、良好（3.9-2.0分）、一般（1.9-0.0分）。</w:t>
            </w:r>
          </w:p>
        </w:tc>
      </w:tr>
      <w:tr>
        <w:tblPrEx>
          <w:tblCellMar>
            <w:top w:w="0" w:type="dxa"/>
            <w:left w:w="108" w:type="dxa"/>
            <w:bottom w:w="0" w:type="dxa"/>
            <w:right w:w="108" w:type="dxa"/>
          </w:tblCellMar>
        </w:tblPrEx>
        <w:trPr>
          <w:wBefore w:w="0" w:type="dxa"/>
          <w:wAfter w:w="0" w:type="dxa"/>
          <w:trHeight w:val="807" w:hRule="atLeast"/>
        </w:trPr>
        <w:tc>
          <w:tcPr>
            <w:tcW w:w="548" w:type="dxa"/>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5</w:t>
            </w:r>
          </w:p>
        </w:tc>
        <w:tc>
          <w:tcPr>
            <w:tcW w:w="1372" w:type="dxa"/>
            <w:tcBorders>
              <w:top w:val="nil"/>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人员管理</w:t>
            </w:r>
          </w:p>
          <w:p>
            <w:pPr>
              <w:rPr>
                <w:rFonts w:hint="eastAsia" w:ascii="仿宋_GB2312" w:eastAsia="仿宋_GB2312"/>
                <w:szCs w:val="21"/>
              </w:rPr>
            </w:pPr>
            <w:r>
              <w:rPr>
                <w:rFonts w:hint="eastAsia" w:ascii="仿宋_GB2312" w:eastAsia="仿宋_GB2312"/>
                <w:szCs w:val="21"/>
              </w:rPr>
              <w:t>（14分）</w:t>
            </w:r>
          </w:p>
        </w:tc>
        <w:tc>
          <w:tcPr>
            <w:tcW w:w="693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根据项目拟派保安人员持证情况进行给分：</w:t>
            </w:r>
          </w:p>
          <w:p>
            <w:pPr>
              <w:rPr>
                <w:rFonts w:hint="eastAsia" w:ascii="仿宋_GB2312" w:eastAsia="仿宋_GB2312"/>
                <w:szCs w:val="21"/>
              </w:rPr>
            </w:pPr>
            <w:r>
              <w:rPr>
                <w:rFonts w:hint="eastAsia" w:ascii="仿宋_GB2312" w:eastAsia="仿宋_GB2312"/>
                <w:szCs w:val="21"/>
              </w:rPr>
              <w:t>1、具备保安师证书，每1名得0.6分，最高9分；</w:t>
            </w:r>
          </w:p>
          <w:p>
            <w:pPr>
              <w:rPr>
                <w:rFonts w:hint="eastAsia" w:ascii="仿宋_GB2312" w:eastAsia="仿宋_GB2312"/>
                <w:szCs w:val="21"/>
              </w:rPr>
            </w:pPr>
            <w:r>
              <w:rPr>
                <w:rFonts w:hint="eastAsia" w:ascii="仿宋_GB2312" w:eastAsia="仿宋_GB2312"/>
                <w:szCs w:val="21"/>
              </w:rPr>
              <w:t>2、具备消控证，每1名得0.5分，最高5分；</w:t>
            </w:r>
          </w:p>
          <w:p>
            <w:pPr>
              <w:rPr>
                <w:rFonts w:hint="eastAsia" w:ascii="仿宋_GB2312" w:eastAsia="仿宋_GB2312"/>
                <w:szCs w:val="21"/>
              </w:rPr>
            </w:pPr>
            <w:r>
              <w:rPr>
                <w:rFonts w:hint="eastAsia" w:ascii="仿宋_GB2312" w:eastAsia="仿宋_GB2312"/>
                <w:szCs w:val="21"/>
              </w:rPr>
              <w:t>以上人员需提供本单位社保证明和证件复印件加盖公章。</w:t>
            </w:r>
          </w:p>
        </w:tc>
      </w:tr>
      <w:tr>
        <w:tblPrEx>
          <w:tblCellMar>
            <w:top w:w="0" w:type="dxa"/>
            <w:left w:w="108" w:type="dxa"/>
            <w:bottom w:w="0" w:type="dxa"/>
            <w:right w:w="108" w:type="dxa"/>
          </w:tblCellMar>
        </w:tblPrEx>
        <w:trPr>
          <w:wBefore w:w="0" w:type="dxa"/>
          <w:wAfter w:w="0" w:type="dxa"/>
          <w:trHeight w:val="801" w:hRule="atLeast"/>
        </w:trPr>
        <w:tc>
          <w:tcPr>
            <w:tcW w:w="548" w:type="dxa"/>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6</w:t>
            </w:r>
          </w:p>
        </w:tc>
        <w:tc>
          <w:tcPr>
            <w:tcW w:w="1372" w:type="dxa"/>
            <w:tcBorders>
              <w:top w:val="nil"/>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设施设备</w:t>
            </w:r>
          </w:p>
          <w:p>
            <w:pPr>
              <w:rPr>
                <w:rFonts w:hint="eastAsia" w:ascii="仿宋_GB2312" w:eastAsia="仿宋_GB2312"/>
                <w:szCs w:val="21"/>
              </w:rPr>
            </w:pPr>
            <w:r>
              <w:rPr>
                <w:rFonts w:hint="eastAsia" w:ascii="仿宋_GB2312" w:eastAsia="仿宋_GB2312"/>
                <w:szCs w:val="21"/>
              </w:rPr>
              <w:t>（5分）</w:t>
            </w:r>
          </w:p>
        </w:tc>
        <w:tc>
          <w:tcPr>
            <w:tcW w:w="693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 xml:space="preserve">根据医院安保需要配置必须的设施设备、护器等，酌情给予优秀（5.0-4.0分）、良好（3.9-2.0分）、一般（1.9-0.0分）。（附清单）    </w:t>
            </w:r>
          </w:p>
        </w:tc>
      </w:tr>
      <w:tr>
        <w:tblPrEx>
          <w:tblCellMar>
            <w:top w:w="0" w:type="dxa"/>
            <w:left w:w="108" w:type="dxa"/>
            <w:bottom w:w="0" w:type="dxa"/>
            <w:right w:w="108" w:type="dxa"/>
          </w:tblCellMar>
        </w:tblPrEx>
        <w:trPr>
          <w:wBefore w:w="0" w:type="dxa"/>
          <w:wAfter w:w="0" w:type="dxa"/>
          <w:trHeight w:val="70" w:hRule="atLeast"/>
        </w:trPr>
        <w:tc>
          <w:tcPr>
            <w:tcW w:w="548" w:type="dxa"/>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7</w:t>
            </w:r>
          </w:p>
        </w:tc>
        <w:tc>
          <w:tcPr>
            <w:tcW w:w="1372" w:type="dxa"/>
            <w:tcBorders>
              <w:top w:val="nil"/>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环境卫生</w:t>
            </w:r>
          </w:p>
          <w:p>
            <w:pPr>
              <w:rPr>
                <w:rFonts w:hint="eastAsia" w:ascii="仿宋_GB2312" w:eastAsia="仿宋_GB2312"/>
                <w:szCs w:val="21"/>
              </w:rPr>
            </w:pPr>
            <w:r>
              <w:rPr>
                <w:rFonts w:hint="eastAsia" w:ascii="仿宋_GB2312" w:eastAsia="仿宋_GB2312"/>
                <w:szCs w:val="21"/>
              </w:rPr>
              <w:t>（5分）</w:t>
            </w:r>
          </w:p>
        </w:tc>
        <w:tc>
          <w:tcPr>
            <w:tcW w:w="693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制定环境卫生管理方案（含禁烟、劝烟内容），酌情给予优秀（5.0-4.0分）、良好（3.9-2.0分）、一般（1.9-0.0分）。</w:t>
            </w:r>
          </w:p>
        </w:tc>
      </w:tr>
      <w:tr>
        <w:tblPrEx>
          <w:tblCellMar>
            <w:top w:w="0" w:type="dxa"/>
            <w:left w:w="108" w:type="dxa"/>
            <w:bottom w:w="0" w:type="dxa"/>
            <w:right w:w="108" w:type="dxa"/>
          </w:tblCellMar>
        </w:tblPrEx>
        <w:trPr>
          <w:wBefore w:w="0" w:type="dxa"/>
          <w:wAfter w:w="0" w:type="dxa"/>
          <w:trHeight w:val="779" w:hRule="atLeast"/>
        </w:trPr>
        <w:tc>
          <w:tcPr>
            <w:tcW w:w="548" w:type="dxa"/>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8</w:t>
            </w:r>
          </w:p>
        </w:tc>
        <w:tc>
          <w:tcPr>
            <w:tcW w:w="1372" w:type="dxa"/>
            <w:tcBorders>
              <w:top w:val="nil"/>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安全管理</w:t>
            </w:r>
          </w:p>
          <w:p>
            <w:pPr>
              <w:rPr>
                <w:rFonts w:hint="eastAsia" w:ascii="仿宋_GB2312" w:eastAsia="仿宋_GB2312"/>
                <w:szCs w:val="21"/>
              </w:rPr>
            </w:pPr>
            <w:r>
              <w:rPr>
                <w:rFonts w:hint="eastAsia" w:ascii="仿宋_GB2312" w:eastAsia="仿宋_GB2312"/>
                <w:szCs w:val="21"/>
              </w:rPr>
              <w:t>（6分）</w:t>
            </w:r>
          </w:p>
        </w:tc>
        <w:tc>
          <w:tcPr>
            <w:tcW w:w="693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根据医院消防安全、**安全等要求，制定完善的应急预案，酌情给予优秀（6.0-4.0分）、良好（3.9-2.0分）、一般（1.9-0.0分）。</w:t>
            </w:r>
          </w:p>
        </w:tc>
      </w:tr>
      <w:tr>
        <w:tblPrEx>
          <w:tblCellMar>
            <w:top w:w="0" w:type="dxa"/>
            <w:left w:w="108" w:type="dxa"/>
            <w:bottom w:w="0" w:type="dxa"/>
            <w:right w:w="108" w:type="dxa"/>
          </w:tblCellMar>
        </w:tblPrEx>
        <w:trPr>
          <w:wBefore w:w="0" w:type="dxa"/>
          <w:wAfter w:w="0" w:type="dxa"/>
          <w:trHeight w:val="779" w:hRule="atLeast"/>
        </w:trPr>
        <w:tc>
          <w:tcPr>
            <w:tcW w:w="548" w:type="dxa"/>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9</w:t>
            </w:r>
          </w:p>
        </w:tc>
        <w:tc>
          <w:tcPr>
            <w:tcW w:w="1372" w:type="dxa"/>
            <w:tcBorders>
              <w:top w:val="nil"/>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培训管理</w:t>
            </w:r>
          </w:p>
          <w:p>
            <w:pPr>
              <w:rPr>
                <w:rFonts w:hint="eastAsia" w:ascii="仿宋_GB2312" w:eastAsia="仿宋_GB2312"/>
                <w:szCs w:val="21"/>
              </w:rPr>
            </w:pPr>
            <w:r>
              <w:rPr>
                <w:rFonts w:hint="eastAsia" w:ascii="仿宋_GB2312" w:eastAsia="仿宋_GB2312"/>
                <w:szCs w:val="21"/>
              </w:rPr>
              <w:t>（6分）</w:t>
            </w:r>
          </w:p>
        </w:tc>
        <w:tc>
          <w:tcPr>
            <w:tcW w:w="693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1、具备保安培训资质的得3分；</w:t>
            </w:r>
          </w:p>
          <w:p>
            <w:pPr>
              <w:rPr>
                <w:rFonts w:hint="eastAsia" w:ascii="仿宋_GB2312" w:eastAsia="仿宋_GB2312"/>
                <w:szCs w:val="21"/>
              </w:rPr>
            </w:pPr>
            <w:r>
              <w:rPr>
                <w:rFonts w:hint="eastAsia" w:ascii="仿宋_GB2312" w:eastAsia="仿宋_GB2312"/>
                <w:szCs w:val="21"/>
              </w:rPr>
              <w:t>2、有切实可行的保安定期制度和针对医院保安的安保培训计划，酌情给予优秀（3.0-2.0分）、良好（1.9-1.0分）、一般（0.9-0.0分）。</w:t>
            </w:r>
          </w:p>
        </w:tc>
      </w:tr>
      <w:tr>
        <w:tblPrEx>
          <w:tblCellMar>
            <w:top w:w="0" w:type="dxa"/>
            <w:left w:w="108" w:type="dxa"/>
            <w:bottom w:w="0" w:type="dxa"/>
            <w:right w:w="108" w:type="dxa"/>
          </w:tblCellMar>
        </w:tblPrEx>
        <w:trPr>
          <w:wBefore w:w="0" w:type="dxa"/>
          <w:wAfter w:w="0" w:type="dxa"/>
          <w:trHeight w:val="837" w:hRule="atLeast"/>
        </w:trPr>
        <w:tc>
          <w:tcPr>
            <w:tcW w:w="548" w:type="dxa"/>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10</w:t>
            </w:r>
          </w:p>
        </w:tc>
        <w:tc>
          <w:tcPr>
            <w:tcW w:w="1372" w:type="dxa"/>
            <w:tcBorders>
              <w:top w:val="nil"/>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服务承诺</w:t>
            </w:r>
          </w:p>
          <w:p>
            <w:pPr>
              <w:rPr>
                <w:rFonts w:hint="eastAsia" w:ascii="仿宋_GB2312" w:eastAsia="仿宋_GB2312"/>
                <w:szCs w:val="21"/>
              </w:rPr>
            </w:pPr>
            <w:r>
              <w:rPr>
                <w:rFonts w:hint="eastAsia" w:ascii="仿宋_GB2312" w:eastAsia="仿宋_GB2312"/>
                <w:szCs w:val="21"/>
              </w:rPr>
              <w:t>（4分）</w:t>
            </w:r>
          </w:p>
        </w:tc>
        <w:tc>
          <w:tcPr>
            <w:tcW w:w="693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根据公司对诚信、质量、管理及服从医院安排等的服务承诺，酌情给予优秀(4.0 -3.0分）、良好（2.9-2.0分）、一般（1.9-0.0分）。</w:t>
            </w:r>
          </w:p>
        </w:tc>
      </w:tr>
      <w:tr>
        <w:tblPrEx>
          <w:tblCellMar>
            <w:top w:w="0" w:type="dxa"/>
            <w:left w:w="108" w:type="dxa"/>
            <w:bottom w:w="0" w:type="dxa"/>
            <w:right w:w="108" w:type="dxa"/>
          </w:tblCellMar>
        </w:tblPrEx>
        <w:trPr>
          <w:wBefore w:w="0" w:type="dxa"/>
          <w:wAfter w:w="0" w:type="dxa"/>
          <w:trHeight w:val="831" w:hRule="atLeast"/>
        </w:trPr>
        <w:tc>
          <w:tcPr>
            <w:tcW w:w="548" w:type="dxa"/>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11</w:t>
            </w:r>
          </w:p>
        </w:tc>
        <w:tc>
          <w:tcPr>
            <w:tcW w:w="1372" w:type="dxa"/>
            <w:tcBorders>
              <w:top w:val="nil"/>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赔偿承诺</w:t>
            </w:r>
          </w:p>
          <w:p>
            <w:pPr>
              <w:rPr>
                <w:rFonts w:hint="eastAsia" w:ascii="仿宋_GB2312" w:eastAsia="仿宋_GB2312"/>
                <w:szCs w:val="21"/>
              </w:rPr>
            </w:pPr>
            <w:r>
              <w:rPr>
                <w:rFonts w:hint="eastAsia" w:ascii="仿宋_GB2312" w:eastAsia="仿宋_GB2312"/>
                <w:szCs w:val="21"/>
              </w:rPr>
              <w:t>（4分）</w:t>
            </w:r>
          </w:p>
        </w:tc>
        <w:tc>
          <w:tcPr>
            <w:tcW w:w="693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szCs w:val="21"/>
              </w:rPr>
            </w:pPr>
            <w:r>
              <w:rPr>
                <w:rFonts w:hint="eastAsia" w:ascii="仿宋_GB2312" w:eastAsia="仿宋_GB2312"/>
                <w:szCs w:val="21"/>
              </w:rPr>
              <w:t>参考公司管理要求对医院相关损失赔偿，有制度、有赔偿细则、有专人落实等酌情给予优秀(4.0 -3.0分）、良好（2.9-2.0分）、一般（1.9-0.0分）。</w:t>
            </w:r>
          </w:p>
        </w:tc>
      </w:tr>
    </w:tbl>
    <w:p>
      <w:pPr>
        <w:pStyle w:val="22"/>
        <w:snapToGrid w:val="0"/>
        <w:rPr>
          <w:rFonts w:ascii="仿宋_GB2312" w:hAnsi="仿宋_GB2312" w:eastAsia="仿宋_GB2312" w:cs="仿宋_GB2312"/>
          <w:color w:val="000000"/>
          <w:sz w:val="24"/>
        </w:rPr>
      </w:pPr>
      <w:r>
        <w:rPr>
          <w:rFonts w:hint="eastAsia" w:ascii="仿宋_GB2312" w:hAnsi="仿宋_GB2312" w:eastAsia="仿宋_GB2312" w:cs="仿宋_GB2312"/>
          <w:b/>
          <w:color w:val="000000"/>
          <w:sz w:val="24"/>
        </w:rPr>
        <w:t>▲ 减分：投标人的信誉情况：</w:t>
      </w:r>
      <w:r>
        <w:rPr>
          <w:rFonts w:hint="eastAsia" w:ascii="仿宋_GB2312" w:hAnsi="仿宋_GB2312" w:eastAsia="仿宋_GB2312" w:cs="仿宋_GB2312"/>
          <w:color w:val="000000"/>
          <w:kern w:val="0"/>
          <w:sz w:val="24"/>
        </w:rPr>
        <w:t>政府采购领域中</w:t>
      </w:r>
      <w:r>
        <w:rPr>
          <w:rFonts w:hint="eastAsia" w:ascii="仿宋_GB2312" w:hAnsi="仿宋_GB2312" w:eastAsia="仿宋_GB2312" w:cs="仿宋_GB2312"/>
          <w:color w:val="000000"/>
          <w:sz w:val="24"/>
        </w:rPr>
        <w:t>投标人在项目招标、投标和合同履约期间是否存在不良行为记录。</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Cs w:val="21"/>
        </w:rPr>
        <w:t xml:space="preserve"> </w:t>
      </w:r>
      <w:r>
        <w:rPr>
          <w:rFonts w:hint="eastAsia" w:ascii="仿宋_GB2312" w:hAnsi="仿宋_GB2312" w:eastAsia="仿宋_GB2312" w:cs="仿宋_GB2312"/>
          <w:color w:val="000000"/>
          <w:sz w:val="24"/>
        </w:rPr>
        <w:t>投标人参与本次招标活动前三年内在浙江省范围内政府采购领域中受到不良行为记录处罚的每次扣1分。</w:t>
      </w:r>
    </w:p>
    <w:p>
      <w:pPr>
        <w:rPr>
          <w:rFonts w:ascii="仿宋_GB2312" w:hAnsi="宋体" w:eastAsia="仿宋_GB2312"/>
          <w:b/>
          <w:bCs/>
          <w:iCs/>
          <w:color w:val="000000"/>
          <w:sz w:val="24"/>
        </w:rPr>
      </w:pPr>
      <w:r>
        <w:rPr>
          <w:rFonts w:hint="eastAsia" w:ascii="仿宋_GB2312" w:hAnsi="仿宋_GB2312" w:eastAsia="仿宋_GB2312" w:cs="仿宋_GB2312"/>
          <w:color w:val="000000"/>
          <w:sz w:val="24"/>
        </w:rPr>
        <w:t>●</w:t>
      </w:r>
      <w:r>
        <w:rPr>
          <w:rFonts w:hint="eastAsia" w:ascii="仿宋_GB2312" w:eastAsia="仿宋_GB2312"/>
          <w:b/>
          <w:color w:val="000000"/>
          <w:sz w:val="24"/>
        </w:rPr>
        <w:t>未按规定提供</w:t>
      </w:r>
      <w:r>
        <w:rPr>
          <w:rFonts w:hint="eastAsia" w:ascii="仿宋_GB2312" w:hAnsi="宋体" w:eastAsia="仿宋_GB2312"/>
          <w:b/>
          <w:color w:val="000000"/>
          <w:sz w:val="24"/>
        </w:rPr>
        <w:t>商务文件光盘的扣一分。</w:t>
      </w:r>
    </w:p>
    <w:p>
      <w:pPr>
        <w:spacing w:line="440" w:lineRule="exact"/>
        <w:rPr>
          <w:rFonts w:ascii="仿宋_GB2312" w:hAnsi="宋体" w:eastAsia="仿宋_GB2312"/>
          <w:b/>
          <w:bCs/>
          <w:iCs/>
          <w:color w:val="000000"/>
          <w:sz w:val="24"/>
        </w:rPr>
      </w:pPr>
      <w:r>
        <w:rPr>
          <w:rFonts w:hint="eastAsia" w:ascii="仿宋_GB2312" w:hAnsi="宋体" w:eastAsia="仿宋_GB2312"/>
          <w:b/>
          <w:bCs/>
          <w:iCs/>
          <w:color w:val="000000"/>
          <w:sz w:val="24"/>
        </w:rPr>
        <w:t>2.2商务分30分</w:t>
      </w:r>
    </w:p>
    <w:p>
      <w:pPr>
        <w:spacing w:line="440" w:lineRule="exact"/>
        <w:rPr>
          <w:rFonts w:ascii="仿宋_GB2312" w:hAnsi="宋体" w:eastAsia="仿宋_GB2312"/>
          <w:bCs/>
          <w:iCs/>
          <w:color w:val="000000"/>
          <w:sz w:val="24"/>
        </w:rPr>
      </w:pPr>
      <w:r>
        <w:rPr>
          <w:rFonts w:hint="eastAsia" w:ascii="仿宋_GB2312" w:hAnsi="宋体" w:eastAsia="仿宋_GB2312"/>
          <w:bCs/>
          <w:iCs/>
          <w:color w:val="000000"/>
          <w:sz w:val="24"/>
        </w:rPr>
        <w:t>2.2.1评标基准价：即满足招标文件要求且投标价格最低的投标报价为评标基准价，其价格分为满分。</w:t>
      </w:r>
    </w:p>
    <w:p>
      <w:pPr>
        <w:spacing w:line="440" w:lineRule="exact"/>
        <w:rPr>
          <w:rFonts w:ascii="仿宋_GB2312" w:hAnsi="宋体" w:eastAsia="仿宋_GB2312"/>
          <w:bCs/>
          <w:iCs/>
          <w:color w:val="000000"/>
          <w:sz w:val="24"/>
        </w:rPr>
      </w:pPr>
      <w:r>
        <w:rPr>
          <w:rFonts w:hint="eastAsia" w:ascii="仿宋_GB2312" w:hAnsi="宋体" w:eastAsia="仿宋_GB2312"/>
          <w:bCs/>
          <w:iCs/>
          <w:color w:val="000000"/>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color w:val="000000"/>
          <w:sz w:val="24"/>
        </w:rPr>
      </w:pPr>
      <w:r>
        <w:rPr>
          <w:rFonts w:hint="eastAsia" w:ascii="仿宋_GB2312" w:hAnsi="宋体" w:eastAsia="仿宋_GB2312"/>
          <w:bCs/>
          <w:iCs/>
          <w:color w:val="000000"/>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_GB2312" w:hAnsi="宋体" w:eastAsia="仿宋_GB2312" w:cs="宋体"/>
          <w:kern w:val="0"/>
          <w:sz w:val="24"/>
        </w:rPr>
      </w:pPr>
      <w:r>
        <w:rPr>
          <w:rFonts w:hint="eastAsia" w:ascii="仿宋_GB2312" w:hAnsi="宋体" w:eastAsia="仿宋_GB2312"/>
          <w:bCs/>
          <w:iCs/>
          <w:color w:val="000000"/>
          <w:sz w:val="24"/>
        </w:rPr>
        <w:t>即：投标报价得分=(评标基准价／投标报价)×30</w:t>
      </w:r>
    </w:p>
    <w:p>
      <w:pPr>
        <w:snapToGrid w:val="0"/>
        <w:rPr>
          <w:rFonts w:hint="eastAsia" w:ascii="仿宋_GB2312" w:hAnsi="宋体" w:eastAsia="仿宋_GB2312"/>
          <w:b/>
          <w:sz w:val="24"/>
          <w:u w:val="single"/>
        </w:rPr>
      </w:pPr>
    </w:p>
    <w:bookmarkEnd w:id="1"/>
    <w:bookmarkEnd w:id="2"/>
    <w:bookmarkEnd w:id="3"/>
    <w:bookmarkEnd w:id="4"/>
    <w:p>
      <w:pPr>
        <w:pStyle w:val="18"/>
        <w:spacing w:line="800" w:lineRule="atLeast"/>
        <w:ind w:left="0" w:leftChars="0"/>
        <w:jc w:val="center"/>
        <w:rPr>
          <w:rFonts w:hint="eastAsia" w:ascii="仿宋_GB2312" w:hAnsi="宋体" w:eastAsia="仿宋_GB2312"/>
          <w:b/>
          <w:sz w:val="36"/>
          <w:szCs w:val="36"/>
        </w:rPr>
      </w:pPr>
    </w:p>
    <w:p>
      <w:pPr>
        <w:snapToGrid w:val="0"/>
        <w:spacing w:line="360" w:lineRule="auto"/>
        <w:rPr>
          <w:rFonts w:hint="eastAsia" w:ascii="仿宋_GB2312" w:hAnsi="仿宋_GB2312" w:eastAsia="仿宋_GB2312" w:cs="仿宋_GB2312"/>
          <w:b/>
          <w:sz w:val="36"/>
          <w:szCs w:val="20"/>
        </w:rPr>
      </w:pPr>
    </w:p>
    <w:sectPr>
      <w:headerReference r:id="rId3" w:type="default"/>
      <w:footerReference r:id="rId4" w:type="default"/>
      <w:footerReference r:id="rId5" w:type="even"/>
      <w:pgSz w:w="11906" w:h="16838"/>
      <w:pgMar w:top="1440" w:right="1406" w:bottom="1246" w:left="1758" w:header="1021" w:footer="90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1" w:usb1="080E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2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lang/>
      </w:rPr>
      <w:t>4</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hint="eastAsia"/>
      </w:rPr>
    </w:pPr>
    <w:r>
      <w:rPr>
        <w:rFonts w:hint="eastAsia"/>
      </w:rPr>
      <w:t>绍兴市公共资源交易中心招标文件                                        招标编号:</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9"/>
      <w:lvlText w:val="%1."/>
      <w:lvlJc w:val="left"/>
      <w:pPr>
        <w:tabs>
          <w:tab w:val="left" w:pos="1200"/>
        </w:tabs>
        <w:ind w:left="1200" w:leftChars="400" w:hanging="360" w:hangingChars="200"/>
      </w:pPr>
    </w:lvl>
  </w:abstractNum>
  <w:abstractNum w:abstractNumId="1">
    <w:nsid w:val="FFFFFF88"/>
    <w:multiLevelType w:val="singleLevel"/>
    <w:tmpl w:val="FFFFFF88"/>
    <w:lvl w:ilvl="0" w:tentative="0">
      <w:start w:val="1"/>
      <w:numFmt w:val="decimal"/>
      <w:pStyle w:val="13"/>
      <w:lvlText w:val="%1."/>
      <w:lvlJc w:val="left"/>
      <w:pPr>
        <w:tabs>
          <w:tab w:val="left" w:pos="360"/>
        </w:tabs>
        <w:ind w:left="360" w:hanging="360" w:hangingChars="200"/>
      </w:pPr>
    </w:lvl>
  </w:abstractNum>
  <w:abstractNum w:abstractNumId="2">
    <w:nsid w:val="0CFE12CA"/>
    <w:multiLevelType w:val="multilevel"/>
    <w:tmpl w:val="0CFE12CA"/>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upperLetter"/>
      <w:lvlText w:val="%3、"/>
      <w:lvlJc w:val="left"/>
      <w:pPr>
        <w:tabs>
          <w:tab w:val="left" w:pos="1260"/>
        </w:tabs>
        <w:ind w:left="1260" w:hanging="360"/>
      </w:pPr>
      <w:rPr>
        <w:rFonts w:hint="default"/>
      </w:rPr>
    </w:lvl>
    <w:lvl w:ilvl="3" w:tentative="0">
      <w:start w:val="1"/>
      <w:numFmt w:val="decimal"/>
      <w:pStyle w:val="131"/>
      <w:lvlText w:val="%4．"/>
      <w:lvlJc w:val="left"/>
      <w:pPr>
        <w:tabs>
          <w:tab w:val="left" w:pos="1620"/>
        </w:tabs>
        <w:ind w:left="1620" w:hanging="360"/>
      </w:pPr>
      <w:rPr>
        <w:rFonts w:hint="default"/>
      </w:rPr>
    </w:lvl>
    <w:lvl w:ilvl="4" w:tentative="0">
      <w:start w:val="1"/>
      <w:numFmt w:val="decimal"/>
      <w:lvlText w:val="%5）"/>
      <w:lvlJc w:val="left"/>
      <w:pPr>
        <w:tabs>
          <w:tab w:val="left" w:pos="2040"/>
        </w:tabs>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pStyle w:val="6"/>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1164534"/>
    <w:multiLevelType w:val="multilevel"/>
    <w:tmpl w:val="61164534"/>
    <w:lvl w:ilvl="0" w:tentative="0">
      <w:start w:val="1"/>
      <w:numFmt w:val="bullet"/>
      <w:pStyle w:val="84"/>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6A383B68"/>
    <w:multiLevelType w:val="singleLevel"/>
    <w:tmpl w:val="6A383B68"/>
    <w:lvl w:ilvl="0" w:tentative="0">
      <w:start w:val="1"/>
      <w:numFmt w:val="upperLetter"/>
      <w:pStyle w:val="7"/>
      <w:lvlText w:val="%1、"/>
      <w:lvlJc w:val="left"/>
      <w:pPr>
        <w:tabs>
          <w:tab w:val="left" w:pos="405"/>
        </w:tabs>
        <w:ind w:left="405" w:hanging="405"/>
      </w:pPr>
    </w:lvl>
  </w:abstractNum>
  <w:abstractNum w:abstractNumId="6">
    <w:nsid w:val="6CAC619C"/>
    <w:multiLevelType w:val="multilevel"/>
    <w:tmpl w:val="6CAC619C"/>
    <w:lvl w:ilvl="0" w:tentative="0">
      <w:start w:val="1"/>
      <w:numFmt w:val="bullet"/>
      <w:pStyle w:val="126"/>
      <w:lvlText w:val=""/>
      <w:lvlJc w:val="left"/>
      <w:pPr>
        <w:tabs>
          <w:tab w:val="left" w:pos="840"/>
        </w:tabs>
        <w:ind w:left="840" w:hanging="420"/>
      </w:pPr>
      <w:rPr>
        <w:rFonts w:hint="default" w:ascii="Wingdings" w:hAnsi="Wingdings"/>
      </w:rPr>
    </w:lvl>
    <w:lvl w:ilvl="1" w:tentative="0">
      <w:start w:val="1"/>
      <w:numFmt w:val="none"/>
      <w:isLgl/>
      <w:suff w:val="space"/>
      <w:lvlText w:val="  2.2.1.1"/>
      <w:lvlJc w:val="left"/>
      <w:pPr>
        <w:ind w:left="567" w:hanging="567"/>
      </w:pPr>
      <w:rPr>
        <w:rFonts w:hint="eastAsia"/>
      </w:rPr>
    </w:lvl>
    <w:lvl w:ilvl="2" w:tentative="0">
      <w:start w:val="1"/>
      <w:numFmt w:val="none"/>
      <w:isLgl/>
      <w:suff w:val="space"/>
      <w:lvlText w:val="  2.2.1.3"/>
      <w:lvlJc w:val="left"/>
      <w:pPr>
        <w:ind w:left="0" w:firstLine="0"/>
      </w:pPr>
      <w:rPr>
        <w:rFonts w:hint="eastAsia"/>
      </w:rPr>
    </w:lvl>
    <w:lvl w:ilvl="3" w:tentative="0">
      <w:start w:val="1"/>
      <w:numFmt w:val="decimal"/>
      <w:isLgl/>
      <w:suff w:val="space"/>
      <w:lvlText w:val="%1.%2.%3.%4"/>
      <w:lvlJc w:val="left"/>
      <w:pPr>
        <w:ind w:left="851" w:hanging="851"/>
      </w:pPr>
      <w:rPr>
        <w:rFonts w:hint="eastAsia"/>
      </w:rPr>
    </w:lvl>
    <w:lvl w:ilvl="4" w:tentative="0">
      <w:start w:val="1"/>
      <w:numFmt w:val="decimal"/>
      <w:isLgl/>
      <w:suff w:val="space"/>
      <w:lvlText w:val="%1.%2.%3.%4.%5"/>
      <w:lvlJc w:val="left"/>
      <w:pPr>
        <w:ind w:left="992" w:hanging="992"/>
      </w:pPr>
      <w:rPr>
        <w:rFonts w:hint="eastAsia"/>
      </w:rPr>
    </w:lvl>
    <w:lvl w:ilvl="5" w:tentative="0">
      <w:start w:val="1"/>
      <w:numFmt w:val="decimal"/>
      <w:suff w:val="space"/>
      <w:lvlText w:val="%1.%2.%3.%4.%5.%6."/>
      <w:lvlJc w:val="left"/>
      <w:pPr>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8A"/>
    <w:rsid w:val="00005125"/>
    <w:rsid w:val="00005ECE"/>
    <w:rsid w:val="00010FC1"/>
    <w:rsid w:val="0002045E"/>
    <w:rsid w:val="00021D87"/>
    <w:rsid w:val="0002203D"/>
    <w:rsid w:val="0002468D"/>
    <w:rsid w:val="00025A9F"/>
    <w:rsid w:val="00027872"/>
    <w:rsid w:val="00031F75"/>
    <w:rsid w:val="000329A7"/>
    <w:rsid w:val="00040A03"/>
    <w:rsid w:val="000517D0"/>
    <w:rsid w:val="00051C47"/>
    <w:rsid w:val="00056199"/>
    <w:rsid w:val="0005700A"/>
    <w:rsid w:val="00061BB1"/>
    <w:rsid w:val="00065EFB"/>
    <w:rsid w:val="00067FB2"/>
    <w:rsid w:val="00074373"/>
    <w:rsid w:val="00083567"/>
    <w:rsid w:val="000835FD"/>
    <w:rsid w:val="00083E93"/>
    <w:rsid w:val="00083EB1"/>
    <w:rsid w:val="000933A2"/>
    <w:rsid w:val="00097868"/>
    <w:rsid w:val="000A3FC5"/>
    <w:rsid w:val="000A5AC0"/>
    <w:rsid w:val="000B1D0B"/>
    <w:rsid w:val="000B625B"/>
    <w:rsid w:val="000C1F3C"/>
    <w:rsid w:val="000C3344"/>
    <w:rsid w:val="000D0E6C"/>
    <w:rsid w:val="000D110F"/>
    <w:rsid w:val="000D4D0E"/>
    <w:rsid w:val="000E1C88"/>
    <w:rsid w:val="000E4A4F"/>
    <w:rsid w:val="00104327"/>
    <w:rsid w:val="00104663"/>
    <w:rsid w:val="00111E93"/>
    <w:rsid w:val="00112B08"/>
    <w:rsid w:val="00114BF9"/>
    <w:rsid w:val="00114C81"/>
    <w:rsid w:val="00115363"/>
    <w:rsid w:val="00116EDA"/>
    <w:rsid w:val="0012018C"/>
    <w:rsid w:val="001217BE"/>
    <w:rsid w:val="001259AD"/>
    <w:rsid w:val="00132EE2"/>
    <w:rsid w:val="001345B3"/>
    <w:rsid w:val="0013527E"/>
    <w:rsid w:val="00137525"/>
    <w:rsid w:val="00145D25"/>
    <w:rsid w:val="00154591"/>
    <w:rsid w:val="00154E3A"/>
    <w:rsid w:val="00157269"/>
    <w:rsid w:val="001573CF"/>
    <w:rsid w:val="0015771E"/>
    <w:rsid w:val="00157914"/>
    <w:rsid w:val="00157FB7"/>
    <w:rsid w:val="00165068"/>
    <w:rsid w:val="00174F52"/>
    <w:rsid w:val="001751A8"/>
    <w:rsid w:val="00177EB1"/>
    <w:rsid w:val="001841D9"/>
    <w:rsid w:val="00184C15"/>
    <w:rsid w:val="00187290"/>
    <w:rsid w:val="0019064E"/>
    <w:rsid w:val="00190DB7"/>
    <w:rsid w:val="00191263"/>
    <w:rsid w:val="00191BE8"/>
    <w:rsid w:val="00191EE1"/>
    <w:rsid w:val="00193494"/>
    <w:rsid w:val="00194583"/>
    <w:rsid w:val="001A0C24"/>
    <w:rsid w:val="001A15C0"/>
    <w:rsid w:val="001A4A9D"/>
    <w:rsid w:val="001A6712"/>
    <w:rsid w:val="001B2770"/>
    <w:rsid w:val="001B485F"/>
    <w:rsid w:val="001B70E5"/>
    <w:rsid w:val="001C07C7"/>
    <w:rsid w:val="001C57F3"/>
    <w:rsid w:val="001C6042"/>
    <w:rsid w:val="001D24BB"/>
    <w:rsid w:val="001D6ED7"/>
    <w:rsid w:val="001D76A1"/>
    <w:rsid w:val="001E3B20"/>
    <w:rsid w:val="001E4A9F"/>
    <w:rsid w:val="001E7BCE"/>
    <w:rsid w:val="001F2767"/>
    <w:rsid w:val="001F429B"/>
    <w:rsid w:val="001F43C6"/>
    <w:rsid w:val="001F4C63"/>
    <w:rsid w:val="001F661E"/>
    <w:rsid w:val="001F7E31"/>
    <w:rsid w:val="0020236F"/>
    <w:rsid w:val="0020567D"/>
    <w:rsid w:val="002056F9"/>
    <w:rsid w:val="002062F2"/>
    <w:rsid w:val="0020786F"/>
    <w:rsid w:val="00210450"/>
    <w:rsid w:val="002105F0"/>
    <w:rsid w:val="00214C2B"/>
    <w:rsid w:val="0022698F"/>
    <w:rsid w:val="00231061"/>
    <w:rsid w:val="00231CB7"/>
    <w:rsid w:val="00233356"/>
    <w:rsid w:val="0023638E"/>
    <w:rsid w:val="002432B4"/>
    <w:rsid w:val="00247AB8"/>
    <w:rsid w:val="0025749B"/>
    <w:rsid w:val="00262E82"/>
    <w:rsid w:val="00264FFB"/>
    <w:rsid w:val="00266447"/>
    <w:rsid w:val="00270E20"/>
    <w:rsid w:val="00283EAF"/>
    <w:rsid w:val="002860D2"/>
    <w:rsid w:val="00286495"/>
    <w:rsid w:val="00291839"/>
    <w:rsid w:val="002945E5"/>
    <w:rsid w:val="00295DD9"/>
    <w:rsid w:val="002972BC"/>
    <w:rsid w:val="002A0921"/>
    <w:rsid w:val="002A13E9"/>
    <w:rsid w:val="002A168D"/>
    <w:rsid w:val="002A2667"/>
    <w:rsid w:val="002A4A75"/>
    <w:rsid w:val="002A683A"/>
    <w:rsid w:val="002B186A"/>
    <w:rsid w:val="002B1BA5"/>
    <w:rsid w:val="002B3711"/>
    <w:rsid w:val="002B4A4B"/>
    <w:rsid w:val="002B6B66"/>
    <w:rsid w:val="002C2C53"/>
    <w:rsid w:val="002D6DC6"/>
    <w:rsid w:val="002E34F4"/>
    <w:rsid w:val="002E35C4"/>
    <w:rsid w:val="002E4DCA"/>
    <w:rsid w:val="002E7ADA"/>
    <w:rsid w:val="002F2363"/>
    <w:rsid w:val="002F34ED"/>
    <w:rsid w:val="002F3755"/>
    <w:rsid w:val="002F4354"/>
    <w:rsid w:val="002F7932"/>
    <w:rsid w:val="003006C3"/>
    <w:rsid w:val="00302514"/>
    <w:rsid w:val="00305BB2"/>
    <w:rsid w:val="00307917"/>
    <w:rsid w:val="00310479"/>
    <w:rsid w:val="00316329"/>
    <w:rsid w:val="00322583"/>
    <w:rsid w:val="003250A1"/>
    <w:rsid w:val="0032789C"/>
    <w:rsid w:val="00332DA4"/>
    <w:rsid w:val="003371DD"/>
    <w:rsid w:val="00337A97"/>
    <w:rsid w:val="003429D3"/>
    <w:rsid w:val="0034305B"/>
    <w:rsid w:val="003434E9"/>
    <w:rsid w:val="00351EEF"/>
    <w:rsid w:val="00352B63"/>
    <w:rsid w:val="00365766"/>
    <w:rsid w:val="00365F56"/>
    <w:rsid w:val="00367EAB"/>
    <w:rsid w:val="0037368A"/>
    <w:rsid w:val="00375107"/>
    <w:rsid w:val="0037517D"/>
    <w:rsid w:val="003822F9"/>
    <w:rsid w:val="00384E3C"/>
    <w:rsid w:val="00385323"/>
    <w:rsid w:val="0039130B"/>
    <w:rsid w:val="00391E7C"/>
    <w:rsid w:val="00393589"/>
    <w:rsid w:val="00393A4C"/>
    <w:rsid w:val="003A0D47"/>
    <w:rsid w:val="003A137B"/>
    <w:rsid w:val="003A74F5"/>
    <w:rsid w:val="003B24CA"/>
    <w:rsid w:val="003B2B02"/>
    <w:rsid w:val="003C4B74"/>
    <w:rsid w:val="003C637D"/>
    <w:rsid w:val="003D10C3"/>
    <w:rsid w:val="003D1A22"/>
    <w:rsid w:val="003D7052"/>
    <w:rsid w:val="003E074D"/>
    <w:rsid w:val="003E4007"/>
    <w:rsid w:val="003E6C02"/>
    <w:rsid w:val="003E709C"/>
    <w:rsid w:val="003F4084"/>
    <w:rsid w:val="003F77E0"/>
    <w:rsid w:val="00400057"/>
    <w:rsid w:val="004014D1"/>
    <w:rsid w:val="00407D88"/>
    <w:rsid w:val="004109FD"/>
    <w:rsid w:val="0041394C"/>
    <w:rsid w:val="00417C8A"/>
    <w:rsid w:val="0042557D"/>
    <w:rsid w:val="00426003"/>
    <w:rsid w:val="004350B7"/>
    <w:rsid w:val="0043766D"/>
    <w:rsid w:val="00442935"/>
    <w:rsid w:val="0044422F"/>
    <w:rsid w:val="00445C1C"/>
    <w:rsid w:val="00447789"/>
    <w:rsid w:val="00457231"/>
    <w:rsid w:val="00460793"/>
    <w:rsid w:val="00461637"/>
    <w:rsid w:val="00464359"/>
    <w:rsid w:val="00471407"/>
    <w:rsid w:val="00476C0B"/>
    <w:rsid w:val="00477EFE"/>
    <w:rsid w:val="00485E04"/>
    <w:rsid w:val="00497699"/>
    <w:rsid w:val="00497DB2"/>
    <w:rsid w:val="004A0174"/>
    <w:rsid w:val="004A236E"/>
    <w:rsid w:val="004A7A78"/>
    <w:rsid w:val="004B1C7C"/>
    <w:rsid w:val="004B5136"/>
    <w:rsid w:val="004C0238"/>
    <w:rsid w:val="004C0EE6"/>
    <w:rsid w:val="004C17D9"/>
    <w:rsid w:val="004D0304"/>
    <w:rsid w:val="004D0EA8"/>
    <w:rsid w:val="004D2D24"/>
    <w:rsid w:val="004D314A"/>
    <w:rsid w:val="004D4938"/>
    <w:rsid w:val="004D5FE6"/>
    <w:rsid w:val="004E1AB8"/>
    <w:rsid w:val="004E2D4B"/>
    <w:rsid w:val="004E4899"/>
    <w:rsid w:val="004F3734"/>
    <w:rsid w:val="004F69CA"/>
    <w:rsid w:val="004F7507"/>
    <w:rsid w:val="004F7995"/>
    <w:rsid w:val="005041C0"/>
    <w:rsid w:val="00513DE6"/>
    <w:rsid w:val="005144B2"/>
    <w:rsid w:val="005152FF"/>
    <w:rsid w:val="00517733"/>
    <w:rsid w:val="00524FD6"/>
    <w:rsid w:val="00527E1C"/>
    <w:rsid w:val="00536FBF"/>
    <w:rsid w:val="0054018C"/>
    <w:rsid w:val="00544130"/>
    <w:rsid w:val="00545F40"/>
    <w:rsid w:val="0055544C"/>
    <w:rsid w:val="00555780"/>
    <w:rsid w:val="0056065C"/>
    <w:rsid w:val="0056096B"/>
    <w:rsid w:val="0057066B"/>
    <w:rsid w:val="00572BAD"/>
    <w:rsid w:val="00573BCB"/>
    <w:rsid w:val="00576529"/>
    <w:rsid w:val="00576EFE"/>
    <w:rsid w:val="005770CA"/>
    <w:rsid w:val="00586C3A"/>
    <w:rsid w:val="005879E7"/>
    <w:rsid w:val="00591190"/>
    <w:rsid w:val="00591584"/>
    <w:rsid w:val="00594CDD"/>
    <w:rsid w:val="005A32FB"/>
    <w:rsid w:val="005A3E6E"/>
    <w:rsid w:val="005A7A4A"/>
    <w:rsid w:val="005B180C"/>
    <w:rsid w:val="005B73E4"/>
    <w:rsid w:val="005C3154"/>
    <w:rsid w:val="005C3A22"/>
    <w:rsid w:val="005C54A7"/>
    <w:rsid w:val="005C6F10"/>
    <w:rsid w:val="005D2F62"/>
    <w:rsid w:val="005D6575"/>
    <w:rsid w:val="005E282B"/>
    <w:rsid w:val="005E68E7"/>
    <w:rsid w:val="005F5691"/>
    <w:rsid w:val="005F78A5"/>
    <w:rsid w:val="00607E60"/>
    <w:rsid w:val="006120C0"/>
    <w:rsid w:val="00615BAF"/>
    <w:rsid w:val="00625BC2"/>
    <w:rsid w:val="006351A3"/>
    <w:rsid w:val="006378C9"/>
    <w:rsid w:val="00651F43"/>
    <w:rsid w:val="00675656"/>
    <w:rsid w:val="00675C4B"/>
    <w:rsid w:val="0067700F"/>
    <w:rsid w:val="006839B6"/>
    <w:rsid w:val="006843E1"/>
    <w:rsid w:val="006936A5"/>
    <w:rsid w:val="006948E4"/>
    <w:rsid w:val="00694B34"/>
    <w:rsid w:val="00694D00"/>
    <w:rsid w:val="006A1906"/>
    <w:rsid w:val="006A26F6"/>
    <w:rsid w:val="006A69A8"/>
    <w:rsid w:val="006B183A"/>
    <w:rsid w:val="006B6B67"/>
    <w:rsid w:val="006C002F"/>
    <w:rsid w:val="006C02F5"/>
    <w:rsid w:val="006C5FEF"/>
    <w:rsid w:val="006C7EB3"/>
    <w:rsid w:val="006E51D3"/>
    <w:rsid w:val="006E64A5"/>
    <w:rsid w:val="006E6C77"/>
    <w:rsid w:val="006E797A"/>
    <w:rsid w:val="006F0A0C"/>
    <w:rsid w:val="006F2510"/>
    <w:rsid w:val="006F3A0F"/>
    <w:rsid w:val="007014C0"/>
    <w:rsid w:val="00702458"/>
    <w:rsid w:val="00707395"/>
    <w:rsid w:val="007122EB"/>
    <w:rsid w:val="00721BF4"/>
    <w:rsid w:val="007224C8"/>
    <w:rsid w:val="0072764B"/>
    <w:rsid w:val="00727E2C"/>
    <w:rsid w:val="007327FF"/>
    <w:rsid w:val="007402C2"/>
    <w:rsid w:val="007402D5"/>
    <w:rsid w:val="00740EED"/>
    <w:rsid w:val="00742DCB"/>
    <w:rsid w:val="007435B2"/>
    <w:rsid w:val="00743C5C"/>
    <w:rsid w:val="0075094E"/>
    <w:rsid w:val="00757BAC"/>
    <w:rsid w:val="00762B5C"/>
    <w:rsid w:val="007715B9"/>
    <w:rsid w:val="00771654"/>
    <w:rsid w:val="00772AC2"/>
    <w:rsid w:val="00773A2C"/>
    <w:rsid w:val="00775269"/>
    <w:rsid w:val="00777C1A"/>
    <w:rsid w:val="007822C3"/>
    <w:rsid w:val="00784810"/>
    <w:rsid w:val="00787752"/>
    <w:rsid w:val="0079412B"/>
    <w:rsid w:val="00794F1B"/>
    <w:rsid w:val="007A06F3"/>
    <w:rsid w:val="007A4FF4"/>
    <w:rsid w:val="007A5361"/>
    <w:rsid w:val="007B0001"/>
    <w:rsid w:val="007B58B1"/>
    <w:rsid w:val="007B60AF"/>
    <w:rsid w:val="007C2503"/>
    <w:rsid w:val="007C2B7A"/>
    <w:rsid w:val="007C5716"/>
    <w:rsid w:val="007C7BE9"/>
    <w:rsid w:val="007D3E95"/>
    <w:rsid w:val="007D4361"/>
    <w:rsid w:val="007D7005"/>
    <w:rsid w:val="007E765C"/>
    <w:rsid w:val="007F0976"/>
    <w:rsid w:val="007F168D"/>
    <w:rsid w:val="007F5965"/>
    <w:rsid w:val="00802471"/>
    <w:rsid w:val="008030DC"/>
    <w:rsid w:val="008125CD"/>
    <w:rsid w:val="00813057"/>
    <w:rsid w:val="00815230"/>
    <w:rsid w:val="00817564"/>
    <w:rsid w:val="00817EB6"/>
    <w:rsid w:val="0082016A"/>
    <w:rsid w:val="0082176B"/>
    <w:rsid w:val="00821954"/>
    <w:rsid w:val="008219AD"/>
    <w:rsid w:val="00822072"/>
    <w:rsid w:val="00822273"/>
    <w:rsid w:val="00822430"/>
    <w:rsid w:val="008231ED"/>
    <w:rsid w:val="0082403F"/>
    <w:rsid w:val="0082455A"/>
    <w:rsid w:val="008249F4"/>
    <w:rsid w:val="00825C61"/>
    <w:rsid w:val="00826124"/>
    <w:rsid w:val="008325F0"/>
    <w:rsid w:val="00834788"/>
    <w:rsid w:val="008424CD"/>
    <w:rsid w:val="00842C80"/>
    <w:rsid w:val="0084613D"/>
    <w:rsid w:val="008557E8"/>
    <w:rsid w:val="00862B4A"/>
    <w:rsid w:val="00863478"/>
    <w:rsid w:val="00863945"/>
    <w:rsid w:val="00875064"/>
    <w:rsid w:val="008800C8"/>
    <w:rsid w:val="0088347A"/>
    <w:rsid w:val="00886234"/>
    <w:rsid w:val="008863D4"/>
    <w:rsid w:val="00886634"/>
    <w:rsid w:val="00887B85"/>
    <w:rsid w:val="00890DCD"/>
    <w:rsid w:val="008A5161"/>
    <w:rsid w:val="008B43D4"/>
    <w:rsid w:val="008C4325"/>
    <w:rsid w:val="008C4B7C"/>
    <w:rsid w:val="008C4E5B"/>
    <w:rsid w:val="008C764A"/>
    <w:rsid w:val="008D4AB1"/>
    <w:rsid w:val="008D7471"/>
    <w:rsid w:val="008D7B31"/>
    <w:rsid w:val="008E19EE"/>
    <w:rsid w:val="008E316D"/>
    <w:rsid w:val="008F03D5"/>
    <w:rsid w:val="008F07DF"/>
    <w:rsid w:val="0090287D"/>
    <w:rsid w:val="00912BD2"/>
    <w:rsid w:val="0092030F"/>
    <w:rsid w:val="00926541"/>
    <w:rsid w:val="009271D3"/>
    <w:rsid w:val="009309E4"/>
    <w:rsid w:val="00933465"/>
    <w:rsid w:val="00933FD9"/>
    <w:rsid w:val="00934ED5"/>
    <w:rsid w:val="0093609D"/>
    <w:rsid w:val="00936426"/>
    <w:rsid w:val="00936632"/>
    <w:rsid w:val="009415ED"/>
    <w:rsid w:val="00947FE6"/>
    <w:rsid w:val="00952269"/>
    <w:rsid w:val="00953507"/>
    <w:rsid w:val="009557D2"/>
    <w:rsid w:val="009568DF"/>
    <w:rsid w:val="00961A48"/>
    <w:rsid w:val="009639DC"/>
    <w:rsid w:val="00963B11"/>
    <w:rsid w:val="0096450C"/>
    <w:rsid w:val="009700D6"/>
    <w:rsid w:val="00970F9E"/>
    <w:rsid w:val="009712BD"/>
    <w:rsid w:val="00975A05"/>
    <w:rsid w:val="00975C87"/>
    <w:rsid w:val="009924D5"/>
    <w:rsid w:val="0099264E"/>
    <w:rsid w:val="00995623"/>
    <w:rsid w:val="00995AEB"/>
    <w:rsid w:val="00996B7C"/>
    <w:rsid w:val="00997ACE"/>
    <w:rsid w:val="009A2940"/>
    <w:rsid w:val="009A373E"/>
    <w:rsid w:val="009A5E9D"/>
    <w:rsid w:val="009B129B"/>
    <w:rsid w:val="009B206E"/>
    <w:rsid w:val="009B55F5"/>
    <w:rsid w:val="009C3B05"/>
    <w:rsid w:val="009C4D5D"/>
    <w:rsid w:val="009C725B"/>
    <w:rsid w:val="009C76D3"/>
    <w:rsid w:val="009D13D6"/>
    <w:rsid w:val="009D1860"/>
    <w:rsid w:val="009D3E5A"/>
    <w:rsid w:val="009D5067"/>
    <w:rsid w:val="009D5C27"/>
    <w:rsid w:val="009D744F"/>
    <w:rsid w:val="009E6D86"/>
    <w:rsid w:val="009E7112"/>
    <w:rsid w:val="009F3AC5"/>
    <w:rsid w:val="009F51CF"/>
    <w:rsid w:val="009F5CDD"/>
    <w:rsid w:val="00A0629A"/>
    <w:rsid w:val="00A10B9C"/>
    <w:rsid w:val="00A15C91"/>
    <w:rsid w:val="00A200B6"/>
    <w:rsid w:val="00A2031E"/>
    <w:rsid w:val="00A20F2A"/>
    <w:rsid w:val="00A216B1"/>
    <w:rsid w:val="00A23D3B"/>
    <w:rsid w:val="00A26379"/>
    <w:rsid w:val="00A27EE2"/>
    <w:rsid w:val="00A362CC"/>
    <w:rsid w:val="00A36FB8"/>
    <w:rsid w:val="00A41EAC"/>
    <w:rsid w:val="00A42B9E"/>
    <w:rsid w:val="00A4609C"/>
    <w:rsid w:val="00A5358B"/>
    <w:rsid w:val="00A55F87"/>
    <w:rsid w:val="00A56E2E"/>
    <w:rsid w:val="00A7154B"/>
    <w:rsid w:val="00A71804"/>
    <w:rsid w:val="00A773A7"/>
    <w:rsid w:val="00A84FC6"/>
    <w:rsid w:val="00A86340"/>
    <w:rsid w:val="00A9044C"/>
    <w:rsid w:val="00A90951"/>
    <w:rsid w:val="00A9106B"/>
    <w:rsid w:val="00A91F9A"/>
    <w:rsid w:val="00A92686"/>
    <w:rsid w:val="00A94DF2"/>
    <w:rsid w:val="00A95DBC"/>
    <w:rsid w:val="00A95EEB"/>
    <w:rsid w:val="00A96926"/>
    <w:rsid w:val="00AA17DC"/>
    <w:rsid w:val="00AA7A18"/>
    <w:rsid w:val="00AB29D3"/>
    <w:rsid w:val="00AB39F3"/>
    <w:rsid w:val="00AB454D"/>
    <w:rsid w:val="00AC2B19"/>
    <w:rsid w:val="00AC3A1C"/>
    <w:rsid w:val="00AC4A89"/>
    <w:rsid w:val="00AE1B40"/>
    <w:rsid w:val="00AE2ED6"/>
    <w:rsid w:val="00AF039F"/>
    <w:rsid w:val="00AF4A99"/>
    <w:rsid w:val="00B00F7A"/>
    <w:rsid w:val="00B012D5"/>
    <w:rsid w:val="00B0332B"/>
    <w:rsid w:val="00B127DA"/>
    <w:rsid w:val="00B12ECD"/>
    <w:rsid w:val="00B14C0B"/>
    <w:rsid w:val="00B20B4C"/>
    <w:rsid w:val="00B2146D"/>
    <w:rsid w:val="00B257CC"/>
    <w:rsid w:val="00B25D56"/>
    <w:rsid w:val="00B3313A"/>
    <w:rsid w:val="00B34302"/>
    <w:rsid w:val="00B36043"/>
    <w:rsid w:val="00B37734"/>
    <w:rsid w:val="00B37BCC"/>
    <w:rsid w:val="00B41870"/>
    <w:rsid w:val="00B55791"/>
    <w:rsid w:val="00B63318"/>
    <w:rsid w:val="00B66DC1"/>
    <w:rsid w:val="00B7246F"/>
    <w:rsid w:val="00B8043F"/>
    <w:rsid w:val="00B91124"/>
    <w:rsid w:val="00B9180C"/>
    <w:rsid w:val="00B94480"/>
    <w:rsid w:val="00BB1D3E"/>
    <w:rsid w:val="00BC02D7"/>
    <w:rsid w:val="00BC3D6F"/>
    <w:rsid w:val="00BC61AC"/>
    <w:rsid w:val="00BD0EBD"/>
    <w:rsid w:val="00BD4C35"/>
    <w:rsid w:val="00BE6FA5"/>
    <w:rsid w:val="00BF28ED"/>
    <w:rsid w:val="00C0150B"/>
    <w:rsid w:val="00C0239C"/>
    <w:rsid w:val="00C036EC"/>
    <w:rsid w:val="00C0598F"/>
    <w:rsid w:val="00C05D83"/>
    <w:rsid w:val="00C13CEC"/>
    <w:rsid w:val="00C13CF5"/>
    <w:rsid w:val="00C1781A"/>
    <w:rsid w:val="00C2059D"/>
    <w:rsid w:val="00C20DC8"/>
    <w:rsid w:val="00C250EF"/>
    <w:rsid w:val="00C300F2"/>
    <w:rsid w:val="00C31EB2"/>
    <w:rsid w:val="00C320DF"/>
    <w:rsid w:val="00C329C3"/>
    <w:rsid w:val="00C34C64"/>
    <w:rsid w:val="00C4126C"/>
    <w:rsid w:val="00C42C40"/>
    <w:rsid w:val="00C62563"/>
    <w:rsid w:val="00C6395F"/>
    <w:rsid w:val="00C649BC"/>
    <w:rsid w:val="00C66EE6"/>
    <w:rsid w:val="00C670AB"/>
    <w:rsid w:val="00C721C3"/>
    <w:rsid w:val="00C83068"/>
    <w:rsid w:val="00C83429"/>
    <w:rsid w:val="00C8410F"/>
    <w:rsid w:val="00C8637A"/>
    <w:rsid w:val="00C90ECA"/>
    <w:rsid w:val="00C93022"/>
    <w:rsid w:val="00C946D2"/>
    <w:rsid w:val="00CA2BD0"/>
    <w:rsid w:val="00CA45AE"/>
    <w:rsid w:val="00CA6080"/>
    <w:rsid w:val="00CA61D7"/>
    <w:rsid w:val="00CA70BF"/>
    <w:rsid w:val="00CA7348"/>
    <w:rsid w:val="00CB16E8"/>
    <w:rsid w:val="00CB364F"/>
    <w:rsid w:val="00CB7229"/>
    <w:rsid w:val="00CC1D36"/>
    <w:rsid w:val="00CC6070"/>
    <w:rsid w:val="00CD1CAB"/>
    <w:rsid w:val="00CD3E5C"/>
    <w:rsid w:val="00CD6772"/>
    <w:rsid w:val="00CE3AD7"/>
    <w:rsid w:val="00CE50F5"/>
    <w:rsid w:val="00CF33C3"/>
    <w:rsid w:val="00CF438E"/>
    <w:rsid w:val="00CF7F2A"/>
    <w:rsid w:val="00CF7F8F"/>
    <w:rsid w:val="00D019ED"/>
    <w:rsid w:val="00D026F7"/>
    <w:rsid w:val="00D05BBB"/>
    <w:rsid w:val="00D1373D"/>
    <w:rsid w:val="00D13ABF"/>
    <w:rsid w:val="00D200E4"/>
    <w:rsid w:val="00D2049A"/>
    <w:rsid w:val="00D24803"/>
    <w:rsid w:val="00D24ACD"/>
    <w:rsid w:val="00D322B6"/>
    <w:rsid w:val="00D32C17"/>
    <w:rsid w:val="00D353FF"/>
    <w:rsid w:val="00D37823"/>
    <w:rsid w:val="00D37EB5"/>
    <w:rsid w:val="00D43AB6"/>
    <w:rsid w:val="00D44839"/>
    <w:rsid w:val="00D47043"/>
    <w:rsid w:val="00D47915"/>
    <w:rsid w:val="00D51479"/>
    <w:rsid w:val="00D625F8"/>
    <w:rsid w:val="00D73693"/>
    <w:rsid w:val="00D74A49"/>
    <w:rsid w:val="00D75A07"/>
    <w:rsid w:val="00D83294"/>
    <w:rsid w:val="00D832F2"/>
    <w:rsid w:val="00D840D8"/>
    <w:rsid w:val="00D84546"/>
    <w:rsid w:val="00D85827"/>
    <w:rsid w:val="00D9128F"/>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663C"/>
    <w:rsid w:val="00DC10A7"/>
    <w:rsid w:val="00DC33B6"/>
    <w:rsid w:val="00DD29D3"/>
    <w:rsid w:val="00DD4B24"/>
    <w:rsid w:val="00DE0E2E"/>
    <w:rsid w:val="00DE12F4"/>
    <w:rsid w:val="00DE1DFC"/>
    <w:rsid w:val="00DE208C"/>
    <w:rsid w:val="00DE27F5"/>
    <w:rsid w:val="00DE6168"/>
    <w:rsid w:val="00DF4624"/>
    <w:rsid w:val="00DF46D3"/>
    <w:rsid w:val="00DF4743"/>
    <w:rsid w:val="00DF7B2B"/>
    <w:rsid w:val="00E01909"/>
    <w:rsid w:val="00E04FDF"/>
    <w:rsid w:val="00E05F15"/>
    <w:rsid w:val="00E07D2B"/>
    <w:rsid w:val="00E10531"/>
    <w:rsid w:val="00E1304F"/>
    <w:rsid w:val="00E13BC1"/>
    <w:rsid w:val="00E17D79"/>
    <w:rsid w:val="00E20A02"/>
    <w:rsid w:val="00E337A9"/>
    <w:rsid w:val="00E35D90"/>
    <w:rsid w:val="00E3742A"/>
    <w:rsid w:val="00E42DE4"/>
    <w:rsid w:val="00E45EE2"/>
    <w:rsid w:val="00E46623"/>
    <w:rsid w:val="00E51C1B"/>
    <w:rsid w:val="00E57296"/>
    <w:rsid w:val="00E622B2"/>
    <w:rsid w:val="00E65A9B"/>
    <w:rsid w:val="00E715C6"/>
    <w:rsid w:val="00E7370C"/>
    <w:rsid w:val="00E84B4A"/>
    <w:rsid w:val="00E85789"/>
    <w:rsid w:val="00E90688"/>
    <w:rsid w:val="00E91B94"/>
    <w:rsid w:val="00E93356"/>
    <w:rsid w:val="00E96831"/>
    <w:rsid w:val="00EA37AB"/>
    <w:rsid w:val="00EA4736"/>
    <w:rsid w:val="00EA62B8"/>
    <w:rsid w:val="00EA6B0D"/>
    <w:rsid w:val="00EB0AE3"/>
    <w:rsid w:val="00EB4FA7"/>
    <w:rsid w:val="00EB7174"/>
    <w:rsid w:val="00EB7E69"/>
    <w:rsid w:val="00EC155E"/>
    <w:rsid w:val="00EC3182"/>
    <w:rsid w:val="00EC3F23"/>
    <w:rsid w:val="00EC57BD"/>
    <w:rsid w:val="00EC7697"/>
    <w:rsid w:val="00EC77D6"/>
    <w:rsid w:val="00ED1F25"/>
    <w:rsid w:val="00ED3A71"/>
    <w:rsid w:val="00ED758C"/>
    <w:rsid w:val="00EE06ED"/>
    <w:rsid w:val="00EE54FE"/>
    <w:rsid w:val="00EE5E15"/>
    <w:rsid w:val="00EF20FA"/>
    <w:rsid w:val="00EF2B8E"/>
    <w:rsid w:val="00F01C96"/>
    <w:rsid w:val="00F021C1"/>
    <w:rsid w:val="00F0661F"/>
    <w:rsid w:val="00F12CBB"/>
    <w:rsid w:val="00F1355C"/>
    <w:rsid w:val="00F2566F"/>
    <w:rsid w:val="00F30E51"/>
    <w:rsid w:val="00F33527"/>
    <w:rsid w:val="00F35DF7"/>
    <w:rsid w:val="00F37F36"/>
    <w:rsid w:val="00F41632"/>
    <w:rsid w:val="00F42267"/>
    <w:rsid w:val="00F454C9"/>
    <w:rsid w:val="00F5295B"/>
    <w:rsid w:val="00F55C7F"/>
    <w:rsid w:val="00F57CCC"/>
    <w:rsid w:val="00F6137E"/>
    <w:rsid w:val="00F63771"/>
    <w:rsid w:val="00F63922"/>
    <w:rsid w:val="00F70C83"/>
    <w:rsid w:val="00F76826"/>
    <w:rsid w:val="00F76A15"/>
    <w:rsid w:val="00F82E38"/>
    <w:rsid w:val="00F83C52"/>
    <w:rsid w:val="00F942DD"/>
    <w:rsid w:val="00FA0AAD"/>
    <w:rsid w:val="00FB1EB6"/>
    <w:rsid w:val="00FB5FF6"/>
    <w:rsid w:val="00FC02C4"/>
    <w:rsid w:val="00FC066F"/>
    <w:rsid w:val="00FC33BC"/>
    <w:rsid w:val="00FC5B79"/>
    <w:rsid w:val="00FD0273"/>
    <w:rsid w:val="00FD6C7E"/>
    <w:rsid w:val="00FE5E89"/>
    <w:rsid w:val="00FE7260"/>
    <w:rsid w:val="00FF0866"/>
    <w:rsid w:val="00FF0CA9"/>
    <w:rsid w:val="00FF724C"/>
    <w:rsid w:val="00FF7BD2"/>
    <w:rsid w:val="4ABC1617"/>
    <w:rsid w:val="603010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iPriority="0" w:semiHidden="0" w:name="toc 3"/>
    <w:lsdException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51"/>
    <w:qFormat/>
    <w:uiPriority w:val="0"/>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4"/>
    <w:link w:val="54"/>
    <w:qFormat/>
    <w:uiPriority w:val="0"/>
    <w:pPr>
      <w:keepNext/>
      <w:keepLines/>
      <w:numPr>
        <w:ilvl w:val="0"/>
        <w:numId w:val="2"/>
      </w:numPr>
      <w:tabs>
        <w:tab w:val="left" w:pos="1145"/>
        <w:tab w:val="clear" w:pos="360"/>
      </w:tabs>
      <w:spacing w:before="260" w:after="260" w:line="416" w:lineRule="auto"/>
      <w:ind w:left="992" w:hanging="567" w:firstLineChars="0"/>
      <w:outlineLvl w:val="1"/>
    </w:pPr>
    <w:rPr>
      <w:rFonts w:ascii="Arial" w:hAnsi="Arial" w:eastAsia="黑体"/>
      <w:b/>
      <w:sz w:val="32"/>
      <w:szCs w:val="20"/>
    </w:rPr>
  </w:style>
  <w:style w:type="paragraph" w:styleId="5">
    <w:name w:val="heading 3"/>
    <w:basedOn w:val="1"/>
    <w:next w:val="4"/>
    <w:link w:val="55"/>
    <w:qFormat/>
    <w:uiPriority w:val="0"/>
    <w:pPr>
      <w:keepNext/>
      <w:keepLines/>
      <w:numPr>
        <w:ilvl w:val="0"/>
        <w:numId w:val="3"/>
      </w:numPr>
      <w:tabs>
        <w:tab w:val="left" w:pos="2651"/>
        <w:tab w:val="clear" w:pos="1200"/>
      </w:tabs>
      <w:spacing w:before="260" w:after="260" w:line="416" w:lineRule="auto"/>
      <w:ind w:left="1418" w:leftChars="0" w:hanging="567" w:firstLineChars="0"/>
      <w:outlineLvl w:val="2"/>
    </w:pPr>
    <w:rPr>
      <w:rFonts w:eastAsia="仿宋_GB2312"/>
      <w:b/>
      <w:sz w:val="32"/>
      <w:szCs w:val="20"/>
    </w:rPr>
  </w:style>
  <w:style w:type="paragraph" w:styleId="6">
    <w:name w:val="heading 4"/>
    <w:basedOn w:val="1"/>
    <w:next w:val="4"/>
    <w:link w:val="56"/>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4"/>
    <w:link w:val="57"/>
    <w:qFormat/>
    <w:uiPriority w:val="0"/>
    <w:pPr>
      <w:keepNext/>
      <w:widowControl/>
      <w:numPr>
        <w:ilvl w:val="0"/>
        <w:numId w:val="4"/>
      </w:numPr>
      <w:jc w:val="left"/>
      <w:outlineLvl w:val="4"/>
    </w:pPr>
    <w:rPr>
      <w:kern w:val="0"/>
      <w:sz w:val="24"/>
      <w:szCs w:val="20"/>
    </w:rPr>
  </w:style>
  <w:style w:type="paragraph" w:styleId="8">
    <w:name w:val="heading 6"/>
    <w:basedOn w:val="1"/>
    <w:next w:val="1"/>
    <w:link w:val="58"/>
    <w:qFormat/>
    <w:uiPriority w:val="0"/>
    <w:pPr>
      <w:widowControl/>
      <w:spacing w:before="60" w:after="60" w:line="440" w:lineRule="atLeast"/>
      <w:textAlignment w:val="baseline"/>
      <w:outlineLvl w:val="5"/>
    </w:pPr>
    <w:rPr>
      <w:rFonts w:ascii="宋体" w:hAnsi="Arial"/>
      <w:kern w:val="0"/>
      <w:sz w:val="24"/>
      <w:szCs w:val="20"/>
    </w:rPr>
  </w:style>
  <w:style w:type="paragraph" w:styleId="9">
    <w:name w:val="heading 7"/>
    <w:basedOn w:val="1"/>
    <w:next w:val="1"/>
    <w:link w:val="59"/>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0">
    <w:name w:val="heading 8"/>
    <w:basedOn w:val="1"/>
    <w:next w:val="1"/>
    <w:link w:val="60"/>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61"/>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43">
    <w:name w:val="Default Paragraph Font"/>
    <w:link w:val="44"/>
    <w:semiHidden/>
    <w:uiPriority w:val="0"/>
  </w:style>
  <w:style w:type="table" w:default="1" w:styleId="41">
    <w:name w:val="Normal Table"/>
    <w:semiHidden/>
    <w:uiPriority w:val="0"/>
    <w:tblPr>
      <w:tblStyle w:val="41"/>
      <w:tblCellMar>
        <w:top w:w="0" w:type="dxa"/>
        <w:left w:w="108" w:type="dxa"/>
        <w:bottom w:w="0" w:type="dxa"/>
        <w:right w:w="108" w:type="dxa"/>
      </w:tblCellMar>
    </w:tblPr>
    <w:trPr>
      <w:wBefore w:w="0" w:type="dxa"/>
    </w:trPr>
  </w:style>
  <w:style w:type="paragraph" w:styleId="4">
    <w:name w:val="Normal Indent"/>
    <w:basedOn w:val="1"/>
    <w:link w:val="52"/>
    <w:uiPriority w:val="0"/>
    <w:pPr>
      <w:ind w:firstLine="420" w:firstLineChars="200"/>
    </w:pPr>
  </w:style>
  <w:style w:type="paragraph" w:styleId="12">
    <w:name w:val="List Number 2"/>
    <w:basedOn w:val="1"/>
    <w:uiPriority w:val="0"/>
    <w:pPr>
      <w:widowControl/>
      <w:tabs>
        <w:tab w:val="left" w:pos="1697"/>
      </w:tabs>
      <w:spacing w:after="50" w:afterLines="50"/>
      <w:ind w:left="1697" w:hanging="420"/>
      <w:jc w:val="left"/>
    </w:pPr>
    <w:rPr>
      <w:kern w:val="0"/>
      <w:sz w:val="24"/>
      <w:szCs w:val="20"/>
    </w:rPr>
  </w:style>
  <w:style w:type="paragraph" w:styleId="13">
    <w:name w:val="List Number"/>
    <w:basedOn w:val="1"/>
    <w:uiPriority w:val="0"/>
    <w:pPr>
      <w:widowControl/>
      <w:numPr>
        <w:ilvl w:val="0"/>
        <w:numId w:val="2"/>
      </w:numPr>
      <w:tabs>
        <w:tab w:val="left" w:pos="454"/>
        <w:tab w:val="clear" w:pos="360"/>
      </w:tabs>
      <w:spacing w:after="50" w:afterLines="50"/>
      <w:ind w:left="454" w:hanging="284" w:firstLineChars="0"/>
      <w:jc w:val="left"/>
    </w:pPr>
    <w:rPr>
      <w:kern w:val="0"/>
      <w:sz w:val="24"/>
      <w:szCs w:val="20"/>
    </w:rPr>
  </w:style>
  <w:style w:type="paragraph" w:styleId="14">
    <w:name w:val="caption"/>
    <w:basedOn w:val="1"/>
    <w:next w:val="1"/>
    <w:qFormat/>
    <w:uiPriority w:val="0"/>
    <w:pPr>
      <w:spacing w:line="360" w:lineRule="auto"/>
      <w:jc w:val="center"/>
    </w:pPr>
    <w:rPr>
      <w:rFonts w:ascii="Calibri" w:hAnsi="Calibri"/>
      <w:sz w:val="20"/>
      <w:szCs w:val="20"/>
    </w:rPr>
  </w:style>
  <w:style w:type="paragraph" w:styleId="15">
    <w:name w:val="Document Map"/>
    <w:basedOn w:val="1"/>
    <w:link w:val="118"/>
    <w:semiHidden/>
    <w:uiPriority w:val="0"/>
    <w:pPr>
      <w:shd w:val="clear" w:color="auto" w:fill="000080"/>
    </w:pPr>
  </w:style>
  <w:style w:type="paragraph" w:styleId="16">
    <w:name w:val="annotation text"/>
    <w:basedOn w:val="1"/>
    <w:link w:val="70"/>
    <w:semiHidden/>
    <w:uiPriority w:val="0"/>
    <w:pPr>
      <w:jc w:val="left"/>
    </w:pPr>
  </w:style>
  <w:style w:type="paragraph" w:styleId="17">
    <w:name w:val="Body Text"/>
    <w:basedOn w:val="1"/>
    <w:link w:val="83"/>
    <w:uiPriority w:val="0"/>
    <w:pPr>
      <w:spacing w:line="360" w:lineRule="auto"/>
    </w:pPr>
    <w:rPr>
      <w:rFonts w:eastAsia="仿宋_GB2312"/>
      <w:sz w:val="28"/>
    </w:rPr>
  </w:style>
  <w:style w:type="paragraph" w:styleId="18">
    <w:name w:val="Body Text Indent"/>
    <w:basedOn w:val="1"/>
    <w:link w:val="64"/>
    <w:uiPriority w:val="0"/>
    <w:pPr>
      <w:spacing w:after="120"/>
      <w:ind w:left="420" w:leftChars="200"/>
    </w:pPr>
  </w:style>
  <w:style w:type="paragraph" w:styleId="19">
    <w:name w:val="List Number 3"/>
    <w:basedOn w:val="1"/>
    <w:uiPriority w:val="0"/>
    <w:pPr>
      <w:widowControl/>
      <w:numPr>
        <w:ilvl w:val="0"/>
        <w:numId w:val="3"/>
      </w:numPr>
      <w:tabs>
        <w:tab w:val="left" w:pos="482"/>
        <w:tab w:val="clear" w:pos="1200"/>
      </w:tabs>
      <w:spacing w:after="50" w:afterLines="50"/>
      <w:ind w:left="482" w:leftChars="0" w:hanging="340" w:firstLineChars="0"/>
      <w:jc w:val="left"/>
    </w:pPr>
    <w:rPr>
      <w:kern w:val="0"/>
      <w:sz w:val="24"/>
      <w:szCs w:val="20"/>
    </w:rPr>
  </w:style>
  <w:style w:type="paragraph" w:styleId="20">
    <w:name w:val="Block Text"/>
    <w:basedOn w:val="1"/>
    <w:uiPriority w:val="0"/>
    <w:pPr>
      <w:spacing w:before="120" w:line="360" w:lineRule="auto"/>
      <w:ind w:left="824" w:right="202"/>
    </w:pPr>
    <w:rPr>
      <w:rFonts w:ascii="宋体" w:hAnsi="宋体"/>
      <w:sz w:val="24"/>
      <w:szCs w:val="21"/>
    </w:rPr>
  </w:style>
  <w:style w:type="paragraph" w:styleId="21">
    <w:name w:val="toc 3"/>
    <w:basedOn w:val="1"/>
    <w:next w:val="1"/>
    <w:unhideWhenUsed/>
    <w:uiPriority w:val="0"/>
    <w:pPr>
      <w:ind w:left="840" w:leftChars="400"/>
    </w:pPr>
    <w:rPr>
      <w:rFonts w:ascii="Calibri" w:hAnsi="Calibri"/>
      <w:szCs w:val="22"/>
    </w:rPr>
  </w:style>
  <w:style w:type="paragraph" w:styleId="22">
    <w:name w:val="Plain Text"/>
    <w:basedOn w:val="1"/>
    <w:link w:val="62"/>
    <w:uiPriority w:val="0"/>
    <w:rPr>
      <w:rFonts w:ascii="宋体" w:hAnsi="Courier New"/>
      <w:szCs w:val="20"/>
    </w:rPr>
  </w:style>
  <w:style w:type="paragraph" w:styleId="23">
    <w:name w:val="Date"/>
    <w:basedOn w:val="1"/>
    <w:next w:val="1"/>
    <w:link w:val="65"/>
    <w:uiPriority w:val="0"/>
    <w:rPr>
      <w:rFonts w:ascii="楷体_GB2312" w:eastAsia="楷体_GB2312"/>
      <w:b/>
      <w:sz w:val="28"/>
      <w:szCs w:val="20"/>
    </w:rPr>
  </w:style>
  <w:style w:type="paragraph" w:styleId="24">
    <w:name w:val="Body Text Indent 2"/>
    <w:basedOn w:val="1"/>
    <w:link w:val="79"/>
    <w:uiPriority w:val="0"/>
    <w:pPr>
      <w:spacing w:after="120" w:line="480" w:lineRule="auto"/>
      <w:ind w:left="420" w:leftChars="200"/>
    </w:pPr>
  </w:style>
  <w:style w:type="paragraph" w:styleId="25">
    <w:name w:val="Balloon Text"/>
    <w:basedOn w:val="1"/>
    <w:semiHidden/>
    <w:uiPriority w:val="0"/>
    <w:rPr>
      <w:sz w:val="18"/>
      <w:szCs w:val="18"/>
    </w:rPr>
  </w:style>
  <w:style w:type="paragraph" w:styleId="26">
    <w:name w:val="footer"/>
    <w:basedOn w:val="1"/>
    <w:link w:val="67"/>
    <w:uiPriority w:val="0"/>
    <w:pPr>
      <w:tabs>
        <w:tab w:val="center" w:pos="4153"/>
        <w:tab w:val="right" w:pos="8306"/>
      </w:tabs>
      <w:snapToGrid w:val="0"/>
      <w:jc w:val="left"/>
    </w:pPr>
    <w:rPr>
      <w:sz w:val="18"/>
      <w:szCs w:val="18"/>
    </w:rPr>
  </w:style>
  <w:style w:type="paragraph" w:styleId="27">
    <w:name w:val="header"/>
    <w:basedOn w:val="1"/>
    <w:link w:val="66"/>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uiPriority w:val="0"/>
  </w:style>
  <w:style w:type="paragraph" w:styleId="29">
    <w:name w:val="toc 4"/>
    <w:basedOn w:val="1"/>
    <w:next w:val="1"/>
    <w:semiHidden/>
    <w:uiPriority w:val="0"/>
    <w:pPr>
      <w:tabs>
        <w:tab w:val="right" w:leader="dot" w:pos="8314"/>
      </w:tabs>
      <w:ind w:firstLine="588" w:firstLineChars="245"/>
    </w:pPr>
  </w:style>
  <w:style w:type="paragraph" w:styleId="30">
    <w:name w:val="Body Text Indent 3"/>
    <w:basedOn w:val="1"/>
    <w:uiPriority w:val="0"/>
    <w:pPr>
      <w:spacing w:after="120"/>
      <w:ind w:left="420" w:leftChars="200"/>
    </w:pPr>
    <w:rPr>
      <w:sz w:val="16"/>
      <w:szCs w:val="16"/>
    </w:rPr>
  </w:style>
  <w:style w:type="paragraph" w:styleId="31">
    <w:name w:val="toc 2"/>
    <w:basedOn w:val="1"/>
    <w:next w:val="1"/>
    <w:semiHidden/>
    <w:uiPriority w:val="0"/>
    <w:pPr>
      <w:ind w:left="420" w:leftChars="200"/>
    </w:pPr>
  </w:style>
  <w:style w:type="paragraph" w:styleId="32">
    <w:name w:val="Body Text 2"/>
    <w:basedOn w:val="1"/>
    <w:link w:val="71"/>
    <w:uiPriority w:val="0"/>
    <w:pPr>
      <w:widowControl/>
      <w:spacing w:after="120" w:afterLines="50" w:line="216" w:lineRule="auto"/>
      <w:jc w:val="center"/>
    </w:pPr>
    <w:rPr>
      <w:rFonts w:ascii="隶书" w:eastAsia="隶书"/>
      <w:bCs/>
      <w:kern w:val="0"/>
      <w:sz w:val="72"/>
      <w:szCs w:val="84"/>
    </w:rPr>
  </w:style>
  <w:style w:type="paragraph" w:styleId="33">
    <w:name w:val="List Continue 2"/>
    <w:basedOn w:val="1"/>
    <w:uiPriority w:val="0"/>
    <w:pPr>
      <w:spacing w:after="120"/>
      <w:ind w:left="840" w:leftChars="400"/>
    </w:pPr>
  </w:style>
  <w:style w:type="paragraph" w:styleId="3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5">
    <w:name w:val="Normal (Web)"/>
    <w:basedOn w:val="1"/>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36">
    <w:name w:val="index 1"/>
    <w:basedOn w:val="1"/>
    <w:next w:val="1"/>
    <w:semiHidden/>
    <w:uiPriority w:val="0"/>
    <w:pPr>
      <w:spacing w:line="320" w:lineRule="exact"/>
    </w:pPr>
    <w:rPr>
      <w:b/>
      <w:snapToGrid w:val="0"/>
      <w:color w:val="FF6600"/>
      <w:kern w:val="0"/>
      <w:sz w:val="18"/>
      <w:szCs w:val="21"/>
    </w:rPr>
  </w:style>
  <w:style w:type="paragraph" w:styleId="37">
    <w:name w:val="Title"/>
    <w:basedOn w:val="1"/>
    <w:next w:val="1"/>
    <w:link w:val="173"/>
    <w:qFormat/>
    <w:uiPriority w:val="0"/>
    <w:pPr>
      <w:adjustRightInd w:val="0"/>
      <w:spacing w:before="240" w:after="60"/>
      <w:jc w:val="center"/>
      <w:outlineLvl w:val="0"/>
    </w:pPr>
    <w:rPr>
      <w:rFonts w:ascii="Calibri Light" w:hAnsi="Calibri Light"/>
      <w:b/>
      <w:bCs/>
      <w:sz w:val="32"/>
      <w:szCs w:val="32"/>
    </w:rPr>
  </w:style>
  <w:style w:type="paragraph" w:styleId="38">
    <w:name w:val="annotation subject"/>
    <w:basedOn w:val="16"/>
    <w:next w:val="16"/>
    <w:semiHidden/>
    <w:uiPriority w:val="0"/>
    <w:pPr>
      <w:widowControl/>
      <w:spacing w:after="50" w:afterLines="50"/>
    </w:pPr>
    <w:rPr>
      <w:b/>
      <w:bCs/>
      <w:kern w:val="0"/>
      <w:sz w:val="24"/>
      <w:szCs w:val="20"/>
    </w:rPr>
  </w:style>
  <w:style w:type="paragraph" w:styleId="39">
    <w:name w:val="Body Text First Indent"/>
    <w:basedOn w:val="17"/>
    <w:uiPriority w:val="0"/>
    <w:pPr>
      <w:spacing w:after="120" w:line="240" w:lineRule="auto"/>
      <w:ind w:firstLine="420" w:firstLineChars="100"/>
    </w:pPr>
    <w:rPr>
      <w:rFonts w:eastAsia="宋体"/>
      <w:sz w:val="21"/>
    </w:rPr>
  </w:style>
  <w:style w:type="paragraph" w:styleId="40">
    <w:name w:val="Body Text First Indent 2"/>
    <w:basedOn w:val="18"/>
    <w:uiPriority w:val="0"/>
    <w:pPr>
      <w:ind w:firstLine="420" w:firstLineChars="200"/>
    </w:pPr>
  </w:style>
  <w:style w:type="table" w:styleId="42">
    <w:name w:val="Table Grid"/>
    <w:basedOn w:val="41"/>
    <w:uiPriority w:val="0"/>
    <w:pPr>
      <w:widowControl w:val="0"/>
      <w:jc w:val="both"/>
    </w:pPr>
    <w:tblPr>
      <w:tblStyle w:val="4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Char Char Char Char1"/>
    <w:basedOn w:val="1"/>
    <w:link w:val="43"/>
    <w:uiPriority w:val="0"/>
    <w:rPr>
      <w:rFonts w:ascii="Tahoma" w:hAnsi="Tahoma"/>
      <w:sz w:val="24"/>
      <w:szCs w:val="20"/>
    </w:rPr>
  </w:style>
  <w:style w:type="character" w:styleId="45">
    <w:name w:val="Strong"/>
    <w:qFormat/>
    <w:uiPriority w:val="0"/>
    <w:rPr>
      <w:b/>
      <w:bCs/>
    </w:rPr>
  </w:style>
  <w:style w:type="character" w:styleId="46">
    <w:name w:val="page number"/>
    <w:basedOn w:val="43"/>
    <w:uiPriority w:val="0"/>
  </w:style>
  <w:style w:type="character" w:styleId="47">
    <w:name w:val="FollowedHyperlink"/>
    <w:uiPriority w:val="0"/>
    <w:rPr>
      <w:color w:val="800080"/>
      <w:u w:val="single"/>
    </w:rPr>
  </w:style>
  <w:style w:type="character" w:styleId="48">
    <w:name w:val="Emphasis"/>
    <w:qFormat/>
    <w:uiPriority w:val="0"/>
    <w:rPr>
      <w:color w:val="CC0000"/>
    </w:rPr>
  </w:style>
  <w:style w:type="character" w:styleId="49">
    <w:name w:val="Hyperlink"/>
    <w:uiPriority w:val="0"/>
    <w:rPr>
      <w:color w:val="0000FF"/>
      <w:u w:val="single"/>
    </w:rPr>
  </w:style>
  <w:style w:type="character" w:styleId="50">
    <w:name w:val="annotation reference"/>
    <w:semiHidden/>
    <w:uiPriority w:val="0"/>
    <w:rPr>
      <w:sz w:val="21"/>
      <w:szCs w:val="21"/>
    </w:rPr>
  </w:style>
  <w:style w:type="character" w:customStyle="1" w:styleId="51">
    <w:name w:val="标题 1 Char"/>
    <w:aliases w:val="H1 Char,H11 Char,H12 Char,H111 Char,H13 Char,H112 Char,Heading 0 Char,PIM 1 Char,h1 Char,Section Head Char,1st level Char,l1 Char,1 Char,H14 Char,H15 Char,H16 Char,H17 Char,Head1 Char,Heading apps Char,Level 1 Topic Heading Char,LN Char"/>
    <w:link w:val="2"/>
    <w:uiPriority w:val="0"/>
    <w:rPr>
      <w:rFonts w:eastAsia="仿宋_GB2312"/>
      <w:b/>
      <w:kern w:val="44"/>
      <w:sz w:val="44"/>
      <w:lang w:val="en-US" w:eastAsia="zh-CN" w:bidi="ar-SA"/>
    </w:rPr>
  </w:style>
  <w:style w:type="character" w:customStyle="1" w:styleId="52">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4"/>
    <w:uiPriority w:val="0"/>
    <w:rPr>
      <w:rFonts w:eastAsia="宋体"/>
      <w:kern w:val="2"/>
      <w:sz w:val="21"/>
      <w:szCs w:val="24"/>
      <w:lang w:val="en-US" w:eastAsia="zh-CN" w:bidi="ar-SA"/>
    </w:rPr>
  </w:style>
  <w:style w:type="paragraph" w:customStyle="1" w:styleId="53">
    <w:name w:val="_Style 18"/>
    <w:basedOn w:val="1"/>
    <w:uiPriority w:val="0"/>
    <w:rPr>
      <w:rFonts w:ascii="Tahoma" w:hAnsi="Tahoma"/>
      <w:sz w:val="24"/>
      <w:szCs w:val="20"/>
    </w:rPr>
  </w:style>
  <w:style w:type="character" w:customStyle="1" w:styleId="54">
    <w:name w:val="标题 2 Char"/>
    <w:aliases w:val="标题2 Char,Heading 2 Hidden Char,Heading 2 CCBS Char,heading 2 Char,H2 Char,sect 1.2 Char,H21 Char,sect 1.21 Char,H22 Char,sect 1.22 Char,H211 Char,sect 1.211 Char,H23 Char,sect 1.23 Char,H212 Char,sect 1.212 Char,PIM2 Char,Titre3 Char,HD2 Char"/>
    <w:link w:val="3"/>
    <w:uiPriority w:val="0"/>
    <w:rPr>
      <w:rFonts w:ascii="Arial" w:hAnsi="Arial" w:eastAsia="黑体"/>
      <w:b/>
      <w:kern w:val="2"/>
      <w:sz w:val="32"/>
      <w:lang w:val="en-US" w:eastAsia="zh-CN" w:bidi="ar-SA"/>
    </w:rPr>
  </w:style>
  <w:style w:type="character" w:customStyle="1" w:styleId="55">
    <w:name w:val="标题 3 Char"/>
    <w:aliases w:val="Heading 3 - old Char,H3 Char,Level 3 Head Char,Heading Char,h3 Char,3rd level Char,level_3 Char,PIM 3 Char,sect1.2.3 Char,sect1.2.31 Char,sect1.2.32 Char,sect1.2.311 Char,sect1.2.33 Char,sect1.2.312 Char,Bold Head Char,bh Char,3 Char,Map Char"/>
    <w:link w:val="5"/>
    <w:uiPriority w:val="0"/>
    <w:rPr>
      <w:rFonts w:eastAsia="仿宋_GB2312"/>
      <w:b/>
      <w:kern w:val="2"/>
      <w:sz w:val="32"/>
      <w:lang w:val="en-US" w:eastAsia="zh-CN" w:bidi="ar-SA"/>
    </w:rPr>
  </w:style>
  <w:style w:type="character" w:customStyle="1" w:styleId="56">
    <w:name w:val="标题 4 Char1"/>
    <w:aliases w:val="sect 1.2.3.4 Char1,Ref Heading 1 Char1,rh1 Char1,sect 1.2.3.41 Char1,Ref Heading 11 Char1,rh11 Char1,sect 1.2.3.42 Char1,Ref Heading 12 Char1,rh12 Char1,sect 1.2.3.411 Char1,Ref Heading 111 Char1,rh111 Char1,sect 1.2.3.43 Char1,rh13 Char"/>
    <w:link w:val="6"/>
    <w:uiPriority w:val="0"/>
    <w:rPr>
      <w:rFonts w:ascii="Arial" w:hAnsi="Arial" w:eastAsia="黑体"/>
      <w:b/>
      <w:kern w:val="2"/>
      <w:sz w:val="28"/>
      <w:lang w:val="en-US" w:eastAsia="zh-CN" w:bidi="ar-SA"/>
    </w:rPr>
  </w:style>
  <w:style w:type="character" w:customStyle="1" w:styleId="57">
    <w:name w:val="标题 5 Char1"/>
    <w:aliases w:val="H5 Char2,PIM 5 Char2,Table label Char2,h5 Char2,l5 Char2,hm Char2,mh2 Char2,Module heading 2 Char2,Head 5 Char2,list 5 Char2,5 Char2,ds Char2,dd Char Char Char3,dd Char Char Char Char Char2,dd Char Char Char Char3,dd Char2,Roman list Char2"/>
    <w:link w:val="7"/>
    <w:uiPriority w:val="0"/>
    <w:rPr>
      <w:rFonts w:eastAsia="宋体"/>
      <w:sz w:val="24"/>
      <w:lang w:val="en-US" w:eastAsia="zh-CN" w:bidi="ar-SA"/>
    </w:rPr>
  </w:style>
  <w:style w:type="character" w:customStyle="1" w:styleId="58">
    <w:name w:val="标题 6 Char1"/>
    <w:link w:val="8"/>
    <w:uiPriority w:val="0"/>
    <w:rPr>
      <w:rFonts w:ascii="宋体" w:hAnsi="Arial" w:eastAsia="宋体"/>
      <w:sz w:val="24"/>
      <w:lang w:val="en-US" w:eastAsia="zh-CN" w:bidi="ar-SA"/>
    </w:rPr>
  </w:style>
  <w:style w:type="character" w:customStyle="1" w:styleId="59">
    <w:name w:val="标题 7 Char1"/>
    <w:link w:val="9"/>
    <w:uiPriority w:val="0"/>
    <w:rPr>
      <w:rFonts w:ascii="宋体" w:hAnsi="Arial" w:eastAsia="宋体"/>
      <w:b/>
      <w:sz w:val="24"/>
      <w:lang w:val="en-US" w:eastAsia="zh-CN" w:bidi="ar-SA"/>
    </w:rPr>
  </w:style>
  <w:style w:type="character" w:customStyle="1" w:styleId="60">
    <w:name w:val="标题 8 Char1"/>
    <w:link w:val="10"/>
    <w:uiPriority w:val="0"/>
    <w:rPr>
      <w:rFonts w:ascii="Arial" w:hAnsi="Arial" w:eastAsia="黑体"/>
      <w:sz w:val="24"/>
      <w:lang w:val="en-US" w:eastAsia="zh-CN" w:bidi="ar-SA"/>
    </w:rPr>
  </w:style>
  <w:style w:type="character" w:customStyle="1" w:styleId="61">
    <w:name w:val="标题 9 Char1"/>
    <w:link w:val="11"/>
    <w:uiPriority w:val="0"/>
    <w:rPr>
      <w:rFonts w:ascii="Arial" w:hAnsi="Arial" w:eastAsia="黑体"/>
      <w:sz w:val="24"/>
      <w:lang w:val="en-US" w:eastAsia="zh-CN" w:bidi="ar-SA"/>
    </w:rPr>
  </w:style>
  <w:style w:type="character" w:customStyle="1" w:styleId="6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22"/>
    <w:uiPriority w:val="0"/>
    <w:rPr>
      <w:rFonts w:ascii="宋体" w:hAnsi="Courier New" w:eastAsia="宋体"/>
      <w:kern w:val="2"/>
      <w:sz w:val="21"/>
      <w:lang w:val="en-US" w:eastAsia="zh-CN" w:bidi="ar-SA"/>
    </w:rPr>
  </w:style>
  <w:style w:type="paragraph" w:customStyle="1" w:styleId="63">
    <w:name w:val="表正文"/>
    <w:basedOn w:val="1"/>
    <w:next w:val="22"/>
    <w:uiPriority w:val="0"/>
    <w:rPr>
      <w:rFonts w:ascii="宋体" w:hAnsi="Courier New"/>
      <w:szCs w:val="20"/>
    </w:rPr>
  </w:style>
  <w:style w:type="character" w:customStyle="1" w:styleId="64">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18"/>
    <w:uiPriority w:val="0"/>
    <w:rPr>
      <w:rFonts w:eastAsia="宋体"/>
      <w:kern w:val="2"/>
      <w:sz w:val="21"/>
      <w:szCs w:val="24"/>
      <w:lang w:val="en-US" w:eastAsia="zh-CN" w:bidi="ar-SA"/>
    </w:rPr>
  </w:style>
  <w:style w:type="character" w:customStyle="1" w:styleId="65">
    <w:name w:val="日期 Char2"/>
    <w:link w:val="23"/>
    <w:uiPriority w:val="0"/>
    <w:rPr>
      <w:rFonts w:ascii="楷体_GB2312" w:eastAsia="楷体_GB2312"/>
      <w:b/>
      <w:kern w:val="2"/>
      <w:sz w:val="28"/>
      <w:lang w:val="en-US" w:eastAsia="zh-CN" w:bidi="ar-SA"/>
    </w:rPr>
  </w:style>
  <w:style w:type="character" w:customStyle="1" w:styleId="66">
    <w:name w:val="页眉 Char1"/>
    <w:aliases w:val="h Char1"/>
    <w:link w:val="27"/>
    <w:uiPriority w:val="0"/>
    <w:rPr>
      <w:rFonts w:eastAsia="宋体"/>
      <w:kern w:val="2"/>
      <w:sz w:val="18"/>
      <w:szCs w:val="18"/>
      <w:lang w:val="en-US" w:eastAsia="zh-CN" w:bidi="ar-SA"/>
    </w:rPr>
  </w:style>
  <w:style w:type="character" w:customStyle="1" w:styleId="67">
    <w:name w:val="页脚 Char"/>
    <w:link w:val="26"/>
    <w:locked/>
    <w:uiPriority w:val="0"/>
    <w:rPr>
      <w:rFonts w:eastAsia="宋体"/>
      <w:kern w:val="2"/>
      <w:sz w:val="18"/>
      <w:szCs w:val="18"/>
      <w:lang w:val="en-US" w:eastAsia="zh-CN" w:bidi="ar-SA"/>
    </w:rPr>
  </w:style>
  <w:style w:type="paragraph" w:customStyle="1" w:styleId="68">
    <w:name w:val="正文段"/>
    <w:basedOn w:val="1"/>
    <w:link w:val="69"/>
    <w:uiPriority w:val="0"/>
    <w:pPr>
      <w:widowControl/>
      <w:snapToGrid w:val="0"/>
      <w:spacing w:after="50" w:afterLines="50"/>
      <w:ind w:firstLine="200" w:firstLineChars="200"/>
    </w:pPr>
    <w:rPr>
      <w:kern w:val="0"/>
      <w:sz w:val="24"/>
      <w:szCs w:val="20"/>
    </w:rPr>
  </w:style>
  <w:style w:type="character" w:customStyle="1" w:styleId="69">
    <w:name w:val="正文段 Char"/>
    <w:link w:val="68"/>
    <w:uiPriority w:val="0"/>
    <w:rPr>
      <w:rFonts w:eastAsia="宋体"/>
      <w:sz w:val="24"/>
      <w:lang w:val="en-US" w:eastAsia="zh-CN" w:bidi="ar-SA"/>
    </w:rPr>
  </w:style>
  <w:style w:type="character" w:customStyle="1" w:styleId="70">
    <w:name w:val="批注文字 Char1"/>
    <w:link w:val="16"/>
    <w:semiHidden/>
    <w:uiPriority w:val="0"/>
    <w:rPr>
      <w:rFonts w:eastAsia="宋体"/>
      <w:kern w:val="2"/>
      <w:sz w:val="21"/>
      <w:szCs w:val="24"/>
      <w:lang w:val="en-US" w:eastAsia="zh-CN" w:bidi="ar-SA"/>
    </w:rPr>
  </w:style>
  <w:style w:type="character" w:customStyle="1" w:styleId="71">
    <w:name w:val="正文文本 2 Char1"/>
    <w:link w:val="32"/>
    <w:uiPriority w:val="0"/>
    <w:rPr>
      <w:rFonts w:ascii="隶书" w:eastAsia="隶书"/>
      <w:bCs/>
      <w:sz w:val="72"/>
      <w:szCs w:val="84"/>
      <w:lang w:val="en-US" w:eastAsia="zh-CN" w:bidi="ar-SA"/>
    </w:rPr>
  </w:style>
  <w:style w:type="paragraph" w:customStyle="1" w:styleId="72">
    <w:name w:val="Char"/>
    <w:basedOn w:val="1"/>
    <w:uiPriority w:val="0"/>
    <w:rPr>
      <w:rFonts w:ascii="仿宋_GB2312" w:eastAsia="仿宋_GB2312"/>
      <w:b/>
      <w:sz w:val="32"/>
      <w:szCs w:val="32"/>
    </w:rPr>
  </w:style>
  <w:style w:type="paragraph" w:customStyle="1" w:styleId="73">
    <w:name w:val="Table Text"/>
    <w:link w:val="74"/>
    <w:uiPriority w:val="0"/>
    <w:pPr>
      <w:snapToGrid w:val="0"/>
      <w:spacing w:before="80" w:after="80"/>
    </w:pPr>
    <w:rPr>
      <w:rFonts w:ascii="Arial" w:hAnsi="Arial"/>
      <w:sz w:val="18"/>
      <w:lang w:val="en-US" w:eastAsia="zh-CN" w:bidi="ar-SA"/>
    </w:rPr>
  </w:style>
  <w:style w:type="character" w:customStyle="1" w:styleId="74">
    <w:name w:val="Table Text Char1"/>
    <w:link w:val="73"/>
    <w:uiPriority w:val="0"/>
    <w:rPr>
      <w:rFonts w:ascii="Arial" w:hAnsi="Arial"/>
      <w:sz w:val="18"/>
      <w:lang w:val="en-US" w:eastAsia="zh-CN" w:bidi="ar-SA"/>
    </w:rPr>
  </w:style>
  <w:style w:type="character" w:customStyle="1" w:styleId="75">
    <w:name w:val="正文（缩进2汉字） Char"/>
    <w:link w:val="76"/>
    <w:uiPriority w:val="0"/>
    <w:rPr>
      <w:rFonts w:ascii="宋体"/>
      <w:kern w:val="2"/>
      <w:sz w:val="21"/>
      <w:lang w:bidi="ar-SA"/>
    </w:rPr>
  </w:style>
  <w:style w:type="paragraph" w:customStyle="1" w:styleId="76">
    <w:name w:val="正文（缩进2汉字）"/>
    <w:basedOn w:val="1"/>
    <w:link w:val="75"/>
    <w:uiPriority w:val="0"/>
    <w:pPr>
      <w:tabs>
        <w:tab w:val="left" w:pos="525"/>
      </w:tabs>
      <w:spacing w:before="100" w:beforeAutospacing="1" w:after="100" w:afterAutospacing="1"/>
      <w:ind w:left="120" w:leftChars="50" w:firstLine="494" w:firstLineChars="206"/>
    </w:pPr>
    <w:rPr>
      <w:rFonts w:ascii="宋体"/>
      <w:szCs w:val="20"/>
    </w:rPr>
  </w:style>
  <w:style w:type="paragraph" w:customStyle="1" w:styleId="77">
    <w:name w:val=" Char"/>
    <w:basedOn w:val="1"/>
    <w:uiPriority w:val="0"/>
    <w:pPr>
      <w:tabs>
        <w:tab w:val="left" w:pos="432"/>
      </w:tabs>
      <w:spacing w:before="156" w:beforeLines="50" w:after="156" w:afterLines="50"/>
      <w:ind w:left="432" w:hanging="432"/>
      <w:jc w:val="center"/>
    </w:pPr>
    <w:rPr>
      <w:sz w:val="24"/>
    </w:rPr>
  </w:style>
  <w:style w:type="paragraph" w:customStyle="1" w:styleId="78">
    <w:name w:val="模板普通正文"/>
    <w:basedOn w:val="18"/>
    <w:uiPriority w:val="0"/>
    <w:pPr>
      <w:spacing w:before="50" w:beforeLines="50" w:after="10" w:line="360" w:lineRule="auto"/>
      <w:ind w:left="0" w:leftChars="0" w:firstLine="175" w:firstLineChars="175"/>
      <w:jc w:val="left"/>
    </w:pPr>
    <w:rPr>
      <w:sz w:val="24"/>
    </w:rPr>
  </w:style>
  <w:style w:type="character" w:customStyle="1" w:styleId="79">
    <w:name w:val="正文文本缩进 2 Char1"/>
    <w:aliases w:val="正文文字缩进 2 Char1"/>
    <w:link w:val="24"/>
    <w:locked/>
    <w:uiPriority w:val="0"/>
    <w:rPr>
      <w:rFonts w:eastAsia="宋体"/>
      <w:kern w:val="2"/>
      <w:sz w:val="21"/>
      <w:szCs w:val="24"/>
      <w:lang w:val="en-US" w:eastAsia="zh-CN" w:bidi="ar-SA"/>
    </w:rPr>
  </w:style>
  <w:style w:type="paragraph" w:customStyle="1" w:styleId="80">
    <w:name w:val="缺省文本"/>
    <w:basedOn w:val="1"/>
    <w:uiPriority w:val="0"/>
    <w:pPr>
      <w:autoSpaceDE w:val="0"/>
      <w:autoSpaceDN w:val="0"/>
      <w:adjustRightInd w:val="0"/>
      <w:jc w:val="left"/>
    </w:pPr>
    <w:rPr>
      <w:kern w:val="0"/>
      <w:sz w:val="24"/>
    </w:rPr>
  </w:style>
  <w:style w:type="paragraph" w:customStyle="1" w:styleId="81">
    <w:name w:val="WW-正文文字缩进 2"/>
    <w:basedOn w:val="1"/>
    <w:uiPriority w:val="0"/>
    <w:pPr>
      <w:suppressAutoHyphens/>
      <w:ind w:firstLine="420"/>
    </w:pPr>
    <w:rPr>
      <w:kern w:val="1"/>
      <w:szCs w:val="20"/>
      <w:lang/>
    </w:rPr>
  </w:style>
  <w:style w:type="paragraph" w:customStyle="1" w:styleId="82">
    <w:name w:val="默认段落字体 Para Char Char Char Char Char Char Char Char Char1 Char Char Char Char"/>
    <w:basedOn w:val="1"/>
    <w:uiPriority w:val="0"/>
    <w:rPr>
      <w:rFonts w:ascii="Tahoma" w:hAnsi="Tahoma"/>
      <w:sz w:val="24"/>
      <w:szCs w:val="20"/>
    </w:rPr>
  </w:style>
  <w:style w:type="character" w:customStyle="1" w:styleId="83">
    <w:name w:val="正文文本 Char1"/>
    <w:aliases w:val="???? Char1,?y????×? Char1,?y???? Char1,?y????? Char1,contents Char1,Corps de texte Char1,body tesx Char1,Corpo de texto Char1,EHPT Char1,Body Text2 Char1,?y?????á? Char1,heading_txt Char1,bodytxy2 Char1,??2 Char1,Orig Qstn Char1,bt2 Char"/>
    <w:link w:val="17"/>
    <w:locked/>
    <w:uiPriority w:val="0"/>
    <w:rPr>
      <w:rFonts w:eastAsia="仿宋_GB2312"/>
      <w:kern w:val="2"/>
      <w:sz w:val="28"/>
      <w:szCs w:val="24"/>
      <w:lang w:val="en-US" w:eastAsia="zh-CN" w:bidi="ar-SA"/>
    </w:rPr>
  </w:style>
  <w:style w:type="paragraph" w:customStyle="1" w:styleId="84">
    <w:name w:val="项目排列"/>
    <w:basedOn w:val="1"/>
    <w:link w:val="85"/>
    <w:uiPriority w:val="0"/>
    <w:pPr>
      <w:numPr>
        <w:ilvl w:val="0"/>
        <w:numId w:val="5"/>
      </w:numPr>
      <w:spacing w:before="50" w:beforeLines="50" w:after="50" w:afterLines="50" w:line="300" w:lineRule="auto"/>
    </w:pPr>
    <w:rPr>
      <w:sz w:val="24"/>
    </w:rPr>
  </w:style>
  <w:style w:type="character" w:customStyle="1" w:styleId="85">
    <w:name w:val="项目排列 Char"/>
    <w:link w:val="84"/>
    <w:uiPriority w:val="0"/>
    <w:rPr>
      <w:rFonts w:eastAsia="宋体"/>
      <w:kern w:val="2"/>
      <w:sz w:val="24"/>
      <w:szCs w:val="24"/>
      <w:lang w:val="en-US" w:eastAsia="zh-CN" w:bidi="ar-SA"/>
    </w:rPr>
  </w:style>
  <w:style w:type="character" w:customStyle="1" w:styleId="86">
    <w:name w:val="style21"/>
    <w:uiPriority w:val="0"/>
    <w:rPr>
      <w:sz w:val="15"/>
      <w:szCs w:val="15"/>
    </w:rPr>
  </w:style>
  <w:style w:type="paragraph" w:customStyle="1" w:styleId="87">
    <w:name w:val="blue"/>
    <w:basedOn w:val="1"/>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styleId="88">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89">
    <w:name w:val=" Char1"/>
    <w:basedOn w:val="1"/>
    <w:uiPriority w:val="0"/>
    <w:rPr>
      <w:szCs w:val="20"/>
    </w:rPr>
  </w:style>
  <w:style w:type="paragraph" w:customStyle="1" w:styleId="90">
    <w:name w:val="List Paragraph"/>
    <w:basedOn w:val="1"/>
    <w:uiPriority w:val="0"/>
    <w:pPr>
      <w:ind w:firstLine="420" w:firstLineChars="200"/>
    </w:pPr>
    <w:rPr>
      <w:rFonts w:ascii="Calibri" w:hAnsi="Calibri"/>
      <w:szCs w:val="22"/>
    </w:rPr>
  </w:style>
  <w:style w:type="paragraph" w:customStyle="1" w:styleId="91">
    <w:name w:val="默认段落字体 Para Char Char Char Char"/>
    <w:basedOn w:val="1"/>
    <w:uiPriority w:val="0"/>
  </w:style>
  <w:style w:type="paragraph" w:customStyle="1" w:styleId="92">
    <w:name w:val=" Char Char Char1 Char Char Char1 Char Char Char Char"/>
    <w:basedOn w:val="1"/>
    <w:uiPriority w:val="0"/>
  </w:style>
  <w:style w:type="character" w:customStyle="1" w:styleId="93">
    <w:name w:val="font1"/>
    <w:uiPriority w:val="0"/>
    <w:rPr>
      <w:color w:val="999999"/>
      <w:sz w:val="18"/>
      <w:szCs w:val="18"/>
      <w:u w:val="none"/>
    </w:rPr>
  </w:style>
  <w:style w:type="paragraph" w:customStyle="1" w:styleId="94">
    <w:name w:val="tabletext"/>
    <w:basedOn w:val="1"/>
    <w:uiPriority w:val="0"/>
    <w:pPr>
      <w:widowControl/>
      <w:spacing w:before="100" w:beforeAutospacing="1" w:after="100" w:afterAutospacing="1"/>
      <w:jc w:val="left"/>
    </w:pPr>
    <w:rPr>
      <w:rFonts w:ascii="宋体" w:hAnsi="宋体" w:cs="宋体"/>
      <w:kern w:val="0"/>
      <w:sz w:val="24"/>
    </w:rPr>
  </w:style>
  <w:style w:type="paragraph" w:customStyle="1" w:styleId="95">
    <w:name w:val=" Char Char Char Char Char Char Char Char Char Char"/>
    <w:basedOn w:val="1"/>
    <w:uiPriority w:val="0"/>
    <w:rPr>
      <w:rFonts w:ascii="Tahoma" w:hAnsi="Tahoma"/>
      <w:sz w:val="24"/>
      <w:szCs w:val="20"/>
    </w:rPr>
  </w:style>
  <w:style w:type="character" w:customStyle="1" w:styleId="96">
    <w:name w:val="apple-style-span"/>
    <w:basedOn w:val="43"/>
    <w:uiPriority w:val="0"/>
  </w:style>
  <w:style w:type="paragraph" w:customStyle="1" w:styleId="97">
    <w:name w:val="正文无缩进"/>
    <w:basedOn w:val="1"/>
    <w:link w:val="98"/>
    <w:qFormat/>
    <w:uiPriority w:val="0"/>
    <w:pPr>
      <w:spacing w:line="360" w:lineRule="auto"/>
    </w:pPr>
    <w:rPr>
      <w:rFonts w:ascii="宋体"/>
      <w:color w:val="000000"/>
      <w:sz w:val="24"/>
    </w:rPr>
  </w:style>
  <w:style w:type="character" w:customStyle="1" w:styleId="98">
    <w:name w:val="正文无缩进 Char"/>
    <w:link w:val="97"/>
    <w:uiPriority w:val="0"/>
    <w:rPr>
      <w:rFonts w:ascii="宋体" w:eastAsia="宋体"/>
      <w:color w:val="000000"/>
      <w:kern w:val="2"/>
      <w:sz w:val="24"/>
      <w:szCs w:val="24"/>
      <w:lang w:val="en-US" w:eastAsia="zh-CN" w:bidi="ar-SA"/>
    </w:rPr>
  </w:style>
  <w:style w:type="paragraph" w:customStyle="1" w:styleId="99">
    <w:name w:val="Normal"/>
    <w:uiPriority w:val="0"/>
    <w:pPr>
      <w:widowControl w:val="0"/>
      <w:adjustRightInd w:val="0"/>
      <w:spacing w:line="312" w:lineRule="atLeast"/>
      <w:jc w:val="both"/>
    </w:pPr>
    <w:rPr>
      <w:rFonts w:ascii="宋体"/>
      <w:sz w:val="34"/>
      <w:lang w:val="en-US" w:eastAsia="zh-CN" w:bidi="ar-SA"/>
    </w:rPr>
  </w:style>
  <w:style w:type="character" w:customStyle="1" w:styleId="100">
    <w:name w:val="ca-3"/>
    <w:basedOn w:val="43"/>
    <w:uiPriority w:val="0"/>
  </w:style>
  <w:style w:type="paragraph" w:customStyle="1" w:styleId="101">
    <w:name w:val="Char Char1 Char Char Char Char1 Char Char Char"/>
    <w:basedOn w:val="1"/>
    <w:uiPriority w:val="0"/>
    <w:pPr>
      <w:adjustRightInd w:val="0"/>
      <w:spacing w:line="360" w:lineRule="atLeast"/>
    </w:pPr>
    <w:rPr>
      <w:rFonts w:ascii="Tahoma" w:hAnsi="Tahoma"/>
      <w:sz w:val="24"/>
      <w:szCs w:val="20"/>
    </w:rPr>
  </w:style>
  <w:style w:type="character" w:customStyle="1" w:styleId="102">
    <w:name w:val="表格 Char Char"/>
    <w:link w:val="103"/>
    <w:locked/>
    <w:uiPriority w:val="0"/>
    <w:rPr>
      <w:rFonts w:ascii="宋体" w:hAnsi="宋体" w:eastAsia="宋体"/>
      <w:lang w:val="en-US" w:eastAsia="zh-CN" w:bidi="ar-SA"/>
    </w:rPr>
  </w:style>
  <w:style w:type="paragraph" w:customStyle="1" w:styleId="103">
    <w:name w:val="表格"/>
    <w:basedOn w:val="1"/>
    <w:link w:val="102"/>
    <w:uiPriority w:val="0"/>
    <w:pPr>
      <w:snapToGrid w:val="0"/>
      <w:ind w:firstLine="42" w:firstLineChars="21"/>
    </w:pPr>
    <w:rPr>
      <w:rFonts w:ascii="宋体" w:hAnsi="宋体"/>
      <w:kern w:val="0"/>
      <w:sz w:val="20"/>
      <w:szCs w:val="20"/>
    </w:rPr>
  </w:style>
  <w:style w:type="paragraph" w:customStyle="1" w:styleId="104">
    <w:name w:val="xl32"/>
    <w:basedOn w:val="1"/>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105">
    <w:name w:val="Char Char1 Char Char Char Char Char Char"/>
    <w:basedOn w:val="1"/>
    <w:uiPriority w:val="0"/>
    <w:pPr>
      <w:widowControl/>
      <w:spacing w:after="160" w:line="240" w:lineRule="exact"/>
      <w:jc w:val="left"/>
    </w:pPr>
  </w:style>
  <w:style w:type="character" w:customStyle="1" w:styleId="106">
    <w:name w:val="Char Char"/>
    <w:uiPriority w:val="0"/>
    <w:rPr>
      <w:rFonts w:hint="eastAsia" w:ascii="宋体" w:hAnsi="Courier New" w:eastAsia="宋体"/>
      <w:kern w:val="2"/>
      <w:sz w:val="21"/>
      <w:lang w:val="en-US" w:eastAsia="zh-CN" w:bidi="ar-SA"/>
    </w:rPr>
  </w:style>
  <w:style w:type="character" w:customStyle="1" w:styleId="107">
    <w:name w:val="style51"/>
    <w:uiPriority w:val="0"/>
    <w:rPr>
      <w:sz w:val="21"/>
      <w:szCs w:val="21"/>
    </w:rPr>
  </w:style>
  <w:style w:type="paragraph" w:customStyle="1" w:styleId="108">
    <w:name w:val="标书_正文"/>
    <w:basedOn w:val="1"/>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109">
    <w:name w:val="标准文本"/>
    <w:basedOn w:val="1"/>
    <w:link w:val="110"/>
    <w:uiPriority w:val="0"/>
    <w:pPr>
      <w:spacing w:line="360" w:lineRule="auto"/>
      <w:ind w:firstLine="480" w:firstLineChars="200"/>
    </w:pPr>
    <w:rPr>
      <w:rFonts w:cs="宋体"/>
      <w:sz w:val="24"/>
      <w:szCs w:val="20"/>
    </w:rPr>
  </w:style>
  <w:style w:type="character" w:customStyle="1" w:styleId="110">
    <w:name w:val="标准文本 Char"/>
    <w:link w:val="109"/>
    <w:uiPriority w:val="0"/>
    <w:rPr>
      <w:rFonts w:eastAsia="宋体" w:cs="宋体"/>
      <w:kern w:val="2"/>
      <w:sz w:val="24"/>
      <w:lang w:val="en-US" w:eastAsia="zh-CN" w:bidi="ar-SA"/>
    </w:rPr>
  </w:style>
  <w:style w:type="paragraph" w:customStyle="1" w:styleId="111">
    <w:name w:val="Default"/>
    <w:uiPriority w:val="0"/>
    <w:pPr>
      <w:widowControl w:val="0"/>
      <w:autoSpaceDE w:val="0"/>
      <w:autoSpaceDN w:val="0"/>
      <w:adjustRightInd w:val="0"/>
    </w:pPr>
    <w:rPr>
      <w:color w:val="000000"/>
      <w:sz w:val="24"/>
      <w:szCs w:val="24"/>
      <w:lang w:val="en-US" w:eastAsia="zh-CN" w:bidi="ar-SA"/>
    </w:rPr>
  </w:style>
  <w:style w:type="paragraph" w:customStyle="1" w:styleId="112">
    <w:name w:val="自定义正文"/>
    <w:basedOn w:val="1"/>
    <w:link w:val="113"/>
    <w:uiPriority w:val="0"/>
    <w:pPr>
      <w:spacing w:line="480" w:lineRule="exact"/>
      <w:ind w:firstLine="200" w:firstLineChars="200"/>
      <w:jc w:val="left"/>
    </w:pPr>
    <w:rPr>
      <w:rFonts w:ascii="仿宋_GB2312" w:eastAsia="仿宋_GB2312"/>
      <w:sz w:val="28"/>
    </w:rPr>
  </w:style>
  <w:style w:type="character" w:customStyle="1" w:styleId="113">
    <w:name w:val="自定义正文 Char"/>
    <w:link w:val="112"/>
    <w:uiPriority w:val="0"/>
    <w:rPr>
      <w:rFonts w:ascii="仿宋_GB2312" w:eastAsia="仿宋_GB2312"/>
      <w:kern w:val="2"/>
      <w:sz w:val="28"/>
      <w:szCs w:val="24"/>
      <w:lang w:val="en-US" w:eastAsia="zh-CN" w:bidi="ar-SA"/>
    </w:rPr>
  </w:style>
  <w:style w:type="paragraph" w:customStyle="1" w:styleId="114">
    <w:name w:val="样式 小四 行距: 1.5 倍行距 首行缩进:  2 字符"/>
    <w:basedOn w:val="1"/>
    <w:uiPriority w:val="0"/>
    <w:pPr>
      <w:spacing w:line="360" w:lineRule="auto"/>
      <w:ind w:firstLine="480" w:firstLineChars="200"/>
    </w:pPr>
    <w:rPr>
      <w:rFonts w:cs="宋体"/>
      <w:sz w:val="24"/>
      <w:szCs w:val="20"/>
    </w:rPr>
  </w:style>
  <w:style w:type="paragraph" w:customStyle="1" w:styleId="115">
    <w:name w:val="自定义表格文字"/>
    <w:basedOn w:val="1"/>
    <w:uiPriority w:val="0"/>
    <w:pPr>
      <w:spacing w:before="60" w:after="60" w:line="320" w:lineRule="exact"/>
      <w:jc w:val="left"/>
    </w:pPr>
    <w:rPr>
      <w:rFonts w:ascii="宋体" w:eastAsia="楷体_GB2312"/>
    </w:rPr>
  </w:style>
  <w:style w:type="paragraph" w:customStyle="1" w:styleId="116">
    <w:name w:val=" Char 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17">
    <w:name w:val="Char Char Char1 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118">
    <w:name w:val="文档结构图 Char"/>
    <w:link w:val="15"/>
    <w:semiHidden/>
    <w:uiPriority w:val="0"/>
    <w:rPr>
      <w:rFonts w:eastAsia="宋体"/>
      <w:kern w:val="2"/>
      <w:sz w:val="21"/>
      <w:szCs w:val="24"/>
      <w:lang w:val="en-US" w:eastAsia="zh-CN" w:bidi="ar-SA"/>
    </w:rPr>
  </w:style>
  <w:style w:type="character" w:customStyle="1" w:styleId="119">
    <w:name w:val=" Char Char"/>
    <w:uiPriority w:val="0"/>
    <w:rPr>
      <w:rFonts w:ascii="宋体" w:hAnsi="Courier New" w:eastAsia="宋体"/>
      <w:kern w:val="2"/>
      <w:sz w:val="21"/>
      <w:lang w:val="en-US" w:eastAsia="zh-CN" w:bidi="ar-SA"/>
    </w:rPr>
  </w:style>
  <w:style w:type="character" w:customStyle="1" w:styleId="120">
    <w:name w:val="H4 Char"/>
    <w:aliases w:val="h4 Char,L1 Heading 4 Char,h41 Char,h42 Char,h411 Char,h43 Char,h412 Char,h421 Char,h4111 Char,h44 Char,h413 Char,h45 Char,h414 Char,h46 Char,h415 Char,h47 Char,h416 Char,h422 Char,h4112 Char,h431 Char,h4121 Char,h441 Char,h4131 Char,h48 Char"/>
    <w:uiPriority w:val="0"/>
    <w:rPr>
      <w:rFonts w:ascii="宋体" w:hAnsi="宋体" w:eastAsia="黑体"/>
      <w:b/>
      <w:bCs/>
      <w:color w:val="000000"/>
      <w:spacing w:val="-4"/>
      <w:kern w:val="2"/>
      <w:sz w:val="24"/>
      <w:szCs w:val="30"/>
      <w:lang w:val="en-US" w:eastAsia="zh-CN" w:bidi="ar-SA"/>
    </w:rPr>
  </w:style>
  <w:style w:type="character" w:customStyle="1" w:styleId="121">
    <w:name w:val="H5 Char"/>
    <w:aliases w:val="PIM 5 Char,Table label Char,h5 Char,l5 Char,hm Char,mh2 Char,Module heading 2 Char,Head 5 Char,list 5 Char,5 Char,dash Char,ds Char,dd Char Char Char1,dd Char Char Char Char Char,dd Char Char Char Char1,dd Char,Roman list Char,Block Label Char"/>
    <w:uiPriority w:val="0"/>
    <w:rPr>
      <w:rFonts w:ascii="Arial" w:hAnsi="Arial" w:eastAsia="宋体"/>
      <w:sz w:val="24"/>
      <w:lang w:val="en-US" w:eastAsia="zh-CN" w:bidi="ar-SA"/>
    </w:rPr>
  </w:style>
  <w:style w:type="character" w:customStyle="1" w:styleId="122">
    <w:name w:val=" Char Char8"/>
    <w:uiPriority w:val="0"/>
    <w:rPr>
      <w:rFonts w:ascii="宋体" w:eastAsia="宋体"/>
      <w:kern w:val="2"/>
      <w:sz w:val="28"/>
      <w:lang w:val="en-US" w:eastAsia="zh-CN" w:bidi="ar-SA"/>
    </w:rPr>
  </w:style>
  <w:style w:type="character" w:customStyle="1" w:styleId="123">
    <w:name w:val=" Char Char7"/>
    <w:uiPriority w:val="0"/>
    <w:rPr>
      <w:rFonts w:eastAsia="仿宋_GB2312"/>
      <w:kern w:val="2"/>
      <w:sz w:val="24"/>
      <w:szCs w:val="24"/>
      <w:lang w:val="en-US" w:eastAsia="zh-CN" w:bidi="ar-SA"/>
    </w:rPr>
  </w:style>
  <w:style w:type="paragraph" w:customStyle="1" w:styleId="124">
    <w:name w:val="表内文字"/>
    <w:basedOn w:val="1"/>
    <w:uiPriority w:val="0"/>
    <w:pPr>
      <w:jc w:val="center"/>
    </w:pPr>
    <w:rPr>
      <w:color w:val="FF0000"/>
      <w:kern w:val="0"/>
      <w:sz w:val="24"/>
    </w:rPr>
  </w:style>
  <w:style w:type="character" w:customStyle="1" w:styleId="125">
    <w:name w:val=" Char Char3"/>
    <w:uiPriority w:val="0"/>
    <w:rPr>
      <w:rFonts w:eastAsia="仿宋_GB2312"/>
      <w:kern w:val="2"/>
      <w:sz w:val="28"/>
      <w:szCs w:val="24"/>
      <w:lang w:val="en-US" w:eastAsia="zh-CN" w:bidi="ar-SA"/>
    </w:rPr>
  </w:style>
  <w:style w:type="paragraph" w:customStyle="1" w:styleId="126">
    <w:name w:val="xl25"/>
    <w:basedOn w:val="1"/>
    <w:uiPriority w:val="0"/>
    <w:pPr>
      <w:widowControl/>
      <w:numPr>
        <w:ilvl w:val="0"/>
        <w:numId w:val="6"/>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127">
    <w:name w:val="font7"/>
    <w:basedOn w:val="1"/>
    <w:uiPriority w:val="0"/>
    <w:pPr>
      <w:widowControl/>
      <w:spacing w:before="100" w:beforeAutospacing="1" w:after="100" w:afterAutospacing="1"/>
      <w:jc w:val="left"/>
    </w:pPr>
    <w:rPr>
      <w:rFonts w:hint="eastAsia" w:ascii="宋体" w:hAnsi="宋体"/>
      <w:kern w:val="0"/>
      <w:szCs w:val="21"/>
    </w:rPr>
  </w:style>
  <w:style w:type="paragraph" w:customStyle="1" w:styleId="128">
    <w:name w:val="font5"/>
    <w:basedOn w:val="1"/>
    <w:uiPriority w:val="0"/>
    <w:pPr>
      <w:widowControl/>
      <w:spacing w:before="100" w:beforeAutospacing="1" w:after="100" w:afterAutospacing="1"/>
      <w:jc w:val="left"/>
    </w:pPr>
    <w:rPr>
      <w:rFonts w:hint="eastAsia" w:ascii="宋体" w:hAnsi="宋体"/>
      <w:kern w:val="0"/>
      <w:sz w:val="24"/>
    </w:rPr>
  </w:style>
  <w:style w:type="paragraph" w:customStyle="1" w:styleId="129">
    <w:name w:val="font6"/>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130">
    <w:name w:val="项目1"/>
    <w:basedOn w:val="1"/>
    <w:uiPriority w:val="0"/>
    <w:pPr>
      <w:tabs>
        <w:tab w:val="left" w:pos="840"/>
      </w:tabs>
      <w:spacing w:after="60"/>
      <w:ind w:left="840" w:hanging="420"/>
    </w:pPr>
    <w:rPr>
      <w:rFonts w:ascii="宋体"/>
      <w:spacing w:val="4"/>
      <w:szCs w:val="20"/>
    </w:rPr>
  </w:style>
  <w:style w:type="paragraph" w:customStyle="1" w:styleId="131">
    <w:name w:val="编10号"/>
    <w:basedOn w:val="1"/>
    <w:uiPriority w:val="0"/>
    <w:pPr>
      <w:numPr>
        <w:ilvl w:val="3"/>
        <w:numId w:val="7"/>
      </w:numPr>
    </w:pPr>
  </w:style>
  <w:style w:type="paragraph" w:customStyle="1" w:styleId="132">
    <w:name w:val="段"/>
    <w:basedOn w:val="1"/>
    <w:uiPriority w:val="0"/>
    <w:pPr>
      <w:ind w:firstLine="425"/>
    </w:pPr>
    <w:rPr>
      <w:rFonts w:ascii="宋体"/>
      <w:szCs w:val="20"/>
    </w:rPr>
  </w:style>
  <w:style w:type="paragraph" w:customStyle="1" w:styleId="133">
    <w:name w:val="Char Char Char Char"/>
    <w:basedOn w:val="1"/>
    <w:uiPriority w:val="0"/>
    <w:pPr>
      <w:widowControl/>
      <w:spacing w:after="160" w:line="240" w:lineRule="exact"/>
      <w:jc w:val="left"/>
    </w:pPr>
    <w:rPr>
      <w:kern w:val="0"/>
      <w:sz w:val="24"/>
    </w:rPr>
  </w:style>
  <w:style w:type="paragraph" w:customStyle="1" w:styleId="134">
    <w:name w:val="Char Char1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135">
    <w:name w:val="bulletintext1"/>
    <w:uiPriority w:val="0"/>
    <w:rPr>
      <w:rFonts w:hint="eastAsia" w:ascii="宋体" w:hAnsi="宋体" w:eastAsia="宋体"/>
      <w:sz w:val="18"/>
      <w:szCs w:val="18"/>
    </w:rPr>
  </w:style>
  <w:style w:type="paragraph" w:customStyle="1" w:styleId="136">
    <w:name w:val="Char1 Char Char Char Char Char Char"/>
    <w:basedOn w:val="1"/>
    <w:uiPriority w:val="0"/>
    <w:rPr>
      <w:rFonts w:ascii="Tahoma" w:hAnsi="Tahoma"/>
      <w:sz w:val="24"/>
      <w:szCs w:val="20"/>
    </w:rPr>
  </w:style>
  <w:style w:type="paragraph" w:customStyle="1" w:styleId="137">
    <w:name w:val="Char Char2 Char Char Char Char"/>
    <w:basedOn w:val="15"/>
    <w:uiPriority w:val="0"/>
    <w:rPr>
      <w:rFonts w:ascii="Tahoma" w:hAnsi="Tahoma"/>
      <w:sz w:val="24"/>
    </w:rPr>
  </w:style>
  <w:style w:type="paragraph" w:customStyle="1" w:styleId="138">
    <w:name w:val="Char Char Char"/>
    <w:basedOn w:val="15"/>
    <w:uiPriority w:val="0"/>
    <w:rPr>
      <w:rFonts w:ascii="Tahoma" w:hAnsi="Tahoma"/>
      <w:sz w:val="24"/>
    </w:rPr>
  </w:style>
  <w:style w:type="paragraph" w:customStyle="1" w:styleId="139">
    <w:name w:val="正文缩进 New"/>
    <w:basedOn w:val="1"/>
    <w:uiPriority w:val="0"/>
    <w:pPr>
      <w:ind w:firstLine="420" w:firstLineChars="200"/>
    </w:pPr>
    <w:rPr>
      <w:szCs w:val="20"/>
    </w:rPr>
  </w:style>
  <w:style w:type="paragraph" w:customStyle="1" w:styleId="140">
    <w:name w:val="正文 New New New New New New New New New New New New New New New New New New New New New New New New New"/>
    <w:uiPriority w:val="0"/>
    <w:pPr>
      <w:widowControl w:val="0"/>
      <w:spacing w:line="440" w:lineRule="exact"/>
      <w:jc w:val="both"/>
    </w:pPr>
    <w:rPr>
      <w:kern w:val="2"/>
      <w:sz w:val="28"/>
      <w:szCs w:val="24"/>
      <w:lang w:val="en-US" w:eastAsia="zh-CN" w:bidi="ar-SA"/>
    </w:rPr>
  </w:style>
  <w:style w:type="character" w:customStyle="1" w:styleId="141">
    <w:name w:val="tpc_content1"/>
    <w:uiPriority w:val="0"/>
    <w:rPr>
      <w:sz w:val="20"/>
      <w:szCs w:val="20"/>
    </w:rPr>
  </w:style>
  <w:style w:type="character" w:customStyle="1" w:styleId="142">
    <w:name w:val="Char Char11"/>
    <w:uiPriority w:val="0"/>
    <w:rPr>
      <w:b/>
      <w:kern w:val="44"/>
      <w:sz w:val="44"/>
    </w:rPr>
  </w:style>
  <w:style w:type="character" w:customStyle="1" w:styleId="143">
    <w:name w:val="Char Char10"/>
    <w:uiPriority w:val="0"/>
    <w:rPr>
      <w:b/>
      <w:kern w:val="2"/>
      <w:sz w:val="28"/>
      <w:szCs w:val="28"/>
    </w:rPr>
  </w:style>
  <w:style w:type="character" w:customStyle="1" w:styleId="144">
    <w:name w:val="Char Char9"/>
    <w:uiPriority w:val="0"/>
    <w:rPr>
      <w:b/>
      <w:kern w:val="2"/>
      <w:sz w:val="24"/>
      <w:szCs w:val="24"/>
    </w:rPr>
  </w:style>
  <w:style w:type="paragraph" w:customStyle="1" w:styleId="145">
    <w:name w:val="Char Char Char 字元 字元"/>
    <w:basedOn w:val="1"/>
    <w:uiPriority w:val="0"/>
    <w:pPr>
      <w:spacing w:line="360" w:lineRule="auto"/>
      <w:ind w:firstLine="200" w:firstLineChars="200"/>
    </w:pPr>
    <w:rPr>
      <w:szCs w:val="20"/>
    </w:rPr>
  </w:style>
  <w:style w:type="paragraph" w:customStyle="1" w:styleId="146">
    <w:name w:val="正文 New"/>
    <w:uiPriority w:val="0"/>
    <w:pPr>
      <w:widowControl w:val="0"/>
      <w:jc w:val="both"/>
    </w:pPr>
    <w:rPr>
      <w:kern w:val="2"/>
      <w:sz w:val="21"/>
      <w:lang w:val="en-US" w:eastAsia="zh-CN" w:bidi="ar-SA"/>
    </w:rPr>
  </w:style>
  <w:style w:type="paragraph" w:customStyle="1" w:styleId="147">
    <w:name w:val="正文 New New"/>
    <w:uiPriority w:val="0"/>
    <w:pPr>
      <w:widowControl w:val="0"/>
      <w:jc w:val="both"/>
    </w:pPr>
    <w:rPr>
      <w:kern w:val="2"/>
      <w:sz w:val="21"/>
      <w:lang w:val="en-US" w:eastAsia="zh-CN" w:bidi="ar-SA"/>
    </w:rPr>
  </w:style>
  <w:style w:type="character" w:customStyle="1" w:styleId="148">
    <w:name w:val="style11"/>
    <w:uiPriority w:val="0"/>
    <w:rPr>
      <w:b/>
      <w:bCs/>
      <w:color w:val="FF0000"/>
    </w:rPr>
  </w:style>
  <w:style w:type="character" w:customStyle="1" w:styleId="149">
    <w:name w:val="info"/>
    <w:basedOn w:val="43"/>
    <w:uiPriority w:val="0"/>
  </w:style>
  <w:style w:type="paragraph" w:customStyle="1" w:styleId="150">
    <w:name w:val="样式 正文缩进 + 首行缩进:  2 字符"/>
    <w:basedOn w:val="4"/>
    <w:link w:val="151"/>
    <w:uiPriority w:val="0"/>
    <w:pPr>
      <w:spacing w:line="360" w:lineRule="auto"/>
      <w:ind w:firstLine="480"/>
    </w:pPr>
    <w:rPr>
      <w:rFonts w:ascii="宋体" w:hAnsi="宋体"/>
      <w:color w:val="000000"/>
      <w:kern w:val="0"/>
      <w:sz w:val="24"/>
      <w:szCs w:val="20"/>
    </w:rPr>
  </w:style>
  <w:style w:type="character" w:customStyle="1" w:styleId="151">
    <w:name w:val="样式 正文缩进 + 首行缩进:  2 字符 Char"/>
    <w:link w:val="150"/>
    <w:locked/>
    <w:uiPriority w:val="0"/>
    <w:rPr>
      <w:rFonts w:ascii="宋体" w:hAnsi="宋体" w:eastAsia="宋体"/>
      <w:color w:val="000000"/>
      <w:sz w:val="24"/>
      <w:lang w:bidi="ar-SA"/>
    </w:rPr>
  </w:style>
  <w:style w:type="paragraph" w:customStyle="1" w:styleId="152">
    <w:name w:val="正文2"/>
    <w:basedOn w:val="1"/>
    <w:link w:val="153"/>
    <w:uiPriority w:val="0"/>
    <w:pPr>
      <w:spacing w:before="156" w:line="360" w:lineRule="auto"/>
      <w:ind w:firstLine="510" w:firstLineChars="200"/>
    </w:pPr>
    <w:rPr>
      <w:sz w:val="24"/>
      <w:szCs w:val="20"/>
    </w:rPr>
  </w:style>
  <w:style w:type="character" w:customStyle="1" w:styleId="153">
    <w:name w:val="正文2 Char"/>
    <w:link w:val="152"/>
    <w:uiPriority w:val="0"/>
    <w:rPr>
      <w:rFonts w:eastAsia="宋体"/>
      <w:kern w:val="2"/>
      <w:sz w:val="24"/>
      <w:lang w:val="en-US" w:eastAsia="zh-CN" w:bidi="ar-SA"/>
    </w:rPr>
  </w:style>
  <w:style w:type="paragraph" w:customStyle="1" w:styleId="154">
    <w:name w:val="p0"/>
    <w:basedOn w:val="1"/>
    <w:uiPriority w:val="0"/>
    <w:pPr>
      <w:widowControl/>
    </w:pPr>
    <w:rPr>
      <w:kern w:val="0"/>
      <w:szCs w:val="21"/>
    </w:rPr>
  </w:style>
  <w:style w:type="character" w:customStyle="1" w:styleId="155">
    <w:name w:val="param-name"/>
    <w:basedOn w:val="43"/>
    <w:uiPriority w:val="0"/>
  </w:style>
  <w:style w:type="character" w:customStyle="1" w:styleId="156">
    <w:name w:val="日期 Char"/>
    <w:uiPriority w:val="0"/>
    <w:rPr>
      <w:rFonts w:ascii="楷体_GB2312" w:eastAsia="楷体_GB2312"/>
      <w:b/>
      <w:kern w:val="2"/>
      <w:sz w:val="28"/>
      <w:lang w:val="en-US" w:eastAsia="zh-CN" w:bidi="ar-SA"/>
    </w:rPr>
  </w:style>
  <w:style w:type="character" w:customStyle="1" w:styleId="157">
    <w:name w:val="标题 4 Char"/>
    <w:aliases w:val="sect 1.2.3.4 Char,Ref Heading 1 Char,rh1 Char,sect 1.2.3.41 Char,Ref Heading 11 Char,rh11 Char,sect 1.2.3.42 Char,Ref Heading 12 Char,rh12 Char,sect 1.2.3.411 Char,Ref Heading 111 Char,rh111 Char,sect 1.2.3.43 Char,Ref Heading 13 Char,h4 Char1"/>
    <w:uiPriority w:val="0"/>
    <w:rPr>
      <w:rFonts w:ascii="Arial" w:hAnsi="Arial" w:eastAsia="黑体"/>
      <w:b/>
      <w:kern w:val="2"/>
      <w:sz w:val="28"/>
      <w:lang w:val="en-US" w:eastAsia="zh-CN" w:bidi="ar-SA"/>
    </w:rPr>
  </w:style>
  <w:style w:type="character" w:customStyle="1" w:styleId="158">
    <w:name w:val="标题 6 Char"/>
    <w:uiPriority w:val="0"/>
    <w:rPr>
      <w:rFonts w:ascii="宋体" w:hAnsi="Arial" w:eastAsia="宋体"/>
      <w:sz w:val="24"/>
      <w:lang w:val="en-US" w:eastAsia="zh-CN" w:bidi="ar-SA"/>
    </w:rPr>
  </w:style>
  <w:style w:type="character" w:customStyle="1" w:styleId="159">
    <w:name w:val="标题 8 Char"/>
    <w:uiPriority w:val="0"/>
    <w:rPr>
      <w:rFonts w:ascii="Arial" w:hAnsi="Arial" w:eastAsia="黑体"/>
      <w:sz w:val="24"/>
      <w:lang w:val="en-US" w:eastAsia="zh-CN" w:bidi="ar-SA"/>
    </w:rPr>
  </w:style>
  <w:style w:type="character" w:customStyle="1" w:styleId="160">
    <w:name w:val="标题 9 Char"/>
    <w:uiPriority w:val="0"/>
    <w:rPr>
      <w:rFonts w:ascii="Arial" w:hAnsi="Arial" w:eastAsia="黑体"/>
      <w:sz w:val="24"/>
      <w:lang w:val="en-US" w:eastAsia="zh-CN" w:bidi="ar-SA"/>
    </w:rPr>
  </w:style>
  <w:style w:type="character" w:customStyle="1" w:styleId="161">
    <w:name w:val="标题 5 Char"/>
    <w:aliases w:val="H5 Char1,PIM 5 Char1,Table label Char1,h5 Char1,l5 Char1,hm Char1,mh2 Char1,Module heading 2 Char1,Head 5 Char1,list 5 Char1,5 Char1,ds Char1,dd Char Char Char2,dd Char Char Char Char Char1,dd Char Char Char Char2,dd Char1,Roman list Char1"/>
    <w:uiPriority w:val="0"/>
    <w:rPr>
      <w:rFonts w:eastAsia="宋体"/>
      <w:sz w:val="24"/>
      <w:lang w:val="en-US" w:eastAsia="zh-CN" w:bidi="ar-SA"/>
    </w:rPr>
  </w:style>
  <w:style w:type="character" w:customStyle="1" w:styleId="162">
    <w:name w:val="正文文本 Char"/>
    <w:aliases w:val="???? Char,?y????×? Char,?y???? Char,?y????? Char,contents Char,Corps de texte Char,body tesx Char,Corpo de texto Char,EHPT Char,Body Text2 Char,?y?????á? Char,heading_txt Char,bodytxy2 Char,??2 Char,Orig Qstn Char,Original Question Char"/>
    <w:locked/>
    <w:uiPriority w:val="0"/>
    <w:rPr>
      <w:rFonts w:eastAsia="仿宋_GB2312"/>
      <w:kern w:val="2"/>
      <w:sz w:val="28"/>
      <w:szCs w:val="24"/>
      <w:lang w:val="en-US" w:eastAsia="zh-CN" w:bidi="ar-SA"/>
    </w:rPr>
  </w:style>
  <w:style w:type="character" w:customStyle="1" w:styleId="163">
    <w:name w:val="正文文本缩进 2 Char"/>
    <w:aliases w:val="正文文字缩进 2 Char"/>
    <w:locked/>
    <w:uiPriority w:val="0"/>
    <w:rPr>
      <w:rFonts w:eastAsia="宋体"/>
      <w:kern w:val="2"/>
      <w:sz w:val="21"/>
      <w:szCs w:val="24"/>
      <w:lang w:val="en-US" w:eastAsia="zh-CN" w:bidi="ar-SA"/>
    </w:rPr>
  </w:style>
  <w:style w:type="character" w:customStyle="1" w:styleId="164">
    <w:name w:val="正文文本 2 Char"/>
    <w:uiPriority w:val="0"/>
    <w:rPr>
      <w:rFonts w:ascii="隶书" w:eastAsia="隶书"/>
      <w:bCs/>
      <w:sz w:val="72"/>
      <w:szCs w:val="84"/>
      <w:lang w:val="en-US" w:eastAsia="zh-CN" w:bidi="ar-SA"/>
    </w:rPr>
  </w:style>
  <w:style w:type="character" w:customStyle="1" w:styleId="165">
    <w:name w:val="标题 7 Char"/>
    <w:uiPriority w:val="0"/>
    <w:rPr>
      <w:rFonts w:ascii="宋体" w:hAnsi="Arial" w:eastAsia="宋体"/>
      <w:b/>
      <w:sz w:val="24"/>
      <w:lang w:val="en-US" w:eastAsia="zh-CN" w:bidi="ar-SA"/>
    </w:rPr>
  </w:style>
  <w:style w:type="character" w:customStyle="1" w:styleId="166">
    <w:name w:val="页眉 Char"/>
    <w:aliases w:val="h Char"/>
    <w:uiPriority w:val="0"/>
    <w:rPr>
      <w:rFonts w:eastAsia="宋体"/>
      <w:kern w:val="2"/>
      <w:sz w:val="18"/>
      <w:szCs w:val="18"/>
      <w:lang w:val="en-US" w:eastAsia="zh-CN" w:bidi="ar-SA"/>
    </w:rPr>
  </w:style>
  <w:style w:type="character" w:customStyle="1" w:styleId="167">
    <w:name w:val="批注文字 Char"/>
    <w:semiHidden/>
    <w:uiPriority w:val="0"/>
    <w:rPr>
      <w:rFonts w:eastAsia="宋体"/>
      <w:kern w:val="2"/>
      <w:sz w:val="21"/>
      <w:szCs w:val="24"/>
      <w:lang w:val="en-US" w:eastAsia="zh-CN" w:bidi="ar-SA"/>
    </w:rPr>
  </w:style>
  <w:style w:type="character" w:customStyle="1" w:styleId="168">
    <w:name w:val="汇视源正文 Char"/>
    <w:link w:val="169"/>
    <w:uiPriority w:val="0"/>
    <w:rPr>
      <w:rFonts w:cs="宋体"/>
      <w:kern w:val="2"/>
      <w:sz w:val="24"/>
      <w:lang w:val="en-US" w:eastAsia="zh-CN" w:bidi="ar-SA"/>
    </w:rPr>
  </w:style>
  <w:style w:type="paragraph" w:customStyle="1" w:styleId="169">
    <w:name w:val="汇视源正文"/>
    <w:link w:val="168"/>
    <w:uiPriority w:val="0"/>
    <w:pPr>
      <w:widowControl w:val="0"/>
      <w:spacing w:beforeLines="50" w:line="360" w:lineRule="auto"/>
      <w:ind w:firstLine="480" w:firstLineChars="200"/>
      <w:jc w:val="both"/>
    </w:pPr>
    <w:rPr>
      <w:rFonts w:cs="宋体"/>
      <w:kern w:val="2"/>
      <w:sz w:val="24"/>
      <w:lang w:val="en-US" w:eastAsia="zh-CN" w:bidi="ar-SA"/>
    </w:rPr>
  </w:style>
  <w:style w:type="paragraph" w:customStyle="1" w:styleId="170">
    <w:name w:val="样式 列表编号 + 段后: 0.5 行"/>
    <w:basedOn w:val="13"/>
    <w:uiPriority w:val="0"/>
    <w:pPr>
      <w:numPr>
        <w:ilvl w:val="0"/>
        <w:numId w:val="0"/>
      </w:numPr>
      <w:tabs>
        <w:tab w:val="left" w:pos="840"/>
      </w:tabs>
      <w:spacing w:after="120" w:afterLines="0"/>
      <w:ind w:left="425" w:hanging="425"/>
    </w:pPr>
    <w:rPr>
      <w:rFonts w:cs="宋体"/>
    </w:rPr>
  </w:style>
  <w:style w:type="paragraph" w:customStyle="1" w:styleId="171">
    <w:name w:val="正文缩近"/>
    <w:basedOn w:val="1"/>
    <w:uiPriority w:val="0"/>
    <w:pPr>
      <w:adjustRightInd w:val="0"/>
      <w:snapToGrid w:val="0"/>
      <w:spacing w:line="540" w:lineRule="atLeast"/>
      <w:ind w:firstLine="608"/>
      <w:textAlignment w:val="baseline"/>
    </w:pPr>
    <w:rPr>
      <w:rFonts w:ascii="仿宋_GB2312" w:eastAsia="仿宋_GB2312" w:cs="宋体"/>
      <w:kern w:val="0"/>
      <w:sz w:val="30"/>
      <w:szCs w:val="20"/>
    </w:rPr>
  </w:style>
  <w:style w:type="paragraph" w:styleId="172">
    <w:name w:val=""/>
    <w:basedOn w:val="2"/>
    <w:next w:val="1"/>
    <w:qFormat/>
    <w:uiPriority w:val="0"/>
    <w:pPr>
      <w:widowControl/>
      <w:numPr>
        <w:ilvl w:val="0"/>
        <w:numId w:val="0"/>
      </w:numPr>
      <w:spacing w:before="240" w:after="0" w:line="259" w:lineRule="auto"/>
      <w:jc w:val="left"/>
      <w:outlineLvl w:val="9"/>
    </w:pPr>
    <w:rPr>
      <w:rFonts w:ascii="Calibri Light" w:hAnsi="Calibri Light" w:eastAsia="宋体"/>
      <w:b w:val="0"/>
      <w:color w:val="2E74B5"/>
      <w:kern w:val="0"/>
      <w:sz w:val="32"/>
      <w:szCs w:val="32"/>
    </w:rPr>
  </w:style>
  <w:style w:type="character" w:customStyle="1" w:styleId="173">
    <w:name w:val="标题 Char"/>
    <w:link w:val="37"/>
    <w:locked/>
    <w:uiPriority w:val="0"/>
    <w:rPr>
      <w:rFonts w:ascii="Calibri Light" w:hAnsi="Calibri Light" w:eastAsia="宋体"/>
      <w:b/>
      <w:bCs/>
      <w:kern w:val="2"/>
      <w:sz w:val="32"/>
      <w:szCs w:val="32"/>
      <w:lang w:val="en-US" w:eastAsia="zh-CN" w:bidi="ar-SA"/>
    </w:rPr>
  </w:style>
  <w:style w:type="character" w:customStyle="1" w:styleId="174">
    <w:name w:val="Date Char"/>
    <w:locked/>
    <w:uiPriority w:val="0"/>
    <w:rPr>
      <w:rFonts w:ascii="宋体"/>
      <w:sz w:val="21"/>
      <w:lang w:val="zh-CN"/>
    </w:rPr>
  </w:style>
  <w:style w:type="character" w:customStyle="1" w:styleId="175">
    <w:name w:val="Normal Indent Char"/>
    <w:locked/>
    <w:uiPriority w:val="0"/>
    <w:rPr>
      <w:rFonts w:ascii="宋体" w:eastAsia="宋体"/>
      <w:snapToGrid w:val="0"/>
      <w:color w:val="000000"/>
      <w:kern w:val="28"/>
      <w:sz w:val="28"/>
    </w:rPr>
  </w:style>
  <w:style w:type="character" w:customStyle="1" w:styleId="176">
    <w:name w:val="Plain Text Char"/>
    <w:locked/>
    <w:uiPriority w:val="0"/>
    <w:rPr>
      <w:rFonts w:ascii="宋体" w:hAnsi="Courier New" w:eastAsia="宋体"/>
      <w:snapToGrid w:val="0"/>
      <w:sz w:val="21"/>
    </w:rPr>
  </w:style>
  <w:style w:type="character" w:customStyle="1" w:styleId="177">
    <w:name w:val="日期 Char1"/>
    <w:semiHidden/>
    <w:uiPriority w:val="0"/>
    <w:rPr>
      <w:rFonts w:ascii="Times New Roman" w:hAnsi="Times New Roman" w:eastAsia="宋体" w:cs="Times New Roman"/>
      <w:sz w:val="24"/>
      <w:szCs w:val="24"/>
    </w:rPr>
  </w:style>
  <w:style w:type="character" w:customStyle="1" w:styleId="178">
    <w:name w:val="纯文本 Char1"/>
    <w:semiHidden/>
    <w:uiPriority w:val="0"/>
    <w:rPr>
      <w:rFonts w:ascii="宋体" w:hAnsi="Courier New" w:eastAsia="宋体" w:cs="Courier New"/>
      <w:sz w:val="21"/>
      <w:szCs w:val="21"/>
    </w:rPr>
  </w:style>
  <w:style w:type="paragraph" w:customStyle="1" w:styleId="179">
    <w:name w:val="aspnumfaautoadjustrightr"/>
    <w:uiPriority w:val="0"/>
    <w:pPr>
      <w:widowControl w:val="0"/>
      <w:autoSpaceDE w:val="0"/>
      <w:autoSpaceDN w:val="0"/>
      <w:adjustRightInd w:val="0"/>
      <w:ind w:firstLine="720"/>
      <w:jc w:val="both"/>
    </w:pPr>
    <w:rPr>
      <w:lang w:val="en-US" w:eastAsia="zh-CN" w:bidi="ar-SA"/>
    </w:rPr>
  </w:style>
  <w:style w:type="paragraph" w:customStyle="1" w:styleId="180">
    <w:name w:val="列出段落1"/>
    <w:basedOn w:val="1"/>
    <w:uiPriority w:val="0"/>
    <w:pPr>
      <w:adjustRightInd w:val="0"/>
      <w:spacing w:line="360" w:lineRule="auto"/>
      <w:ind w:firstLine="200" w:firstLineChars="200"/>
    </w:pPr>
    <w:rPr>
      <w:rFonts w:eastAsia="楷体_GB2312" w:cs="Lucida Sans"/>
      <w:sz w:val="24"/>
    </w:rPr>
  </w:style>
  <w:style w:type="paragraph" w:customStyle="1" w:styleId="181">
    <w:name w:val="标题2def"/>
    <w:basedOn w:val="37"/>
    <w:uiPriority w:val="0"/>
    <w:pPr>
      <w:widowControl/>
      <w:overflowPunct w:val="0"/>
      <w:autoSpaceDE w:val="0"/>
      <w:autoSpaceDN w:val="0"/>
      <w:snapToGrid w:val="0"/>
      <w:spacing w:before="160" w:after="200" w:line="360" w:lineRule="auto"/>
      <w:textAlignment w:val="baseline"/>
    </w:pPr>
    <w:rPr>
      <w:rFonts w:ascii="Times New Roman" w:hAnsi="宋体" w:eastAsia="仿宋_GB2312"/>
      <w:bCs w:val="0"/>
      <w:kern w:val="0"/>
      <w:szCs w:val="20"/>
      <w:lang w:val="en-GB"/>
    </w:rPr>
  </w:style>
  <w:style w:type="paragraph" w:customStyle="1" w:styleId="182">
    <w:name w:val="标题3def"/>
    <w:basedOn w:val="5"/>
    <w:next w:val="1"/>
    <w:uiPriority w:val="0"/>
    <w:pPr>
      <w:numPr>
        <w:ilvl w:val="0"/>
        <w:numId w:val="0"/>
      </w:numPr>
      <w:adjustRightInd w:val="0"/>
      <w:snapToGrid w:val="0"/>
      <w:spacing w:before="80" w:after="160" w:line="400" w:lineRule="exact"/>
    </w:pPr>
    <w:rPr>
      <w:rFonts w:ascii="仿宋_GB2312" w:hAnsi="宋体"/>
      <w:sz w:val="24"/>
    </w:rPr>
  </w:style>
  <w:style w:type="character" w:customStyle="1" w:styleId="183">
    <w:name w:val="Header Char"/>
    <w:locked/>
    <w:uiPriority w:val="0"/>
    <w:rPr>
      <w:rFonts w:ascii="Times New Roman" w:hAnsi="Times New Roman" w:eastAsia="宋体" w:cs="Times New Roman"/>
      <w:sz w:val="18"/>
      <w:szCs w:val="18"/>
    </w:rPr>
  </w:style>
  <w:style w:type="paragraph" w:customStyle="1" w:styleId="184">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185">
    <w:name w:val="Char Char2 Char Char"/>
    <w:basedOn w:val="1"/>
    <w:uiPriority w:val="0"/>
    <w:pPr>
      <w:widowControl/>
      <w:spacing w:line="400" w:lineRule="exact"/>
      <w:jc w:val="center"/>
    </w:pPr>
    <w:rPr>
      <w:rFonts w:ascii="Verdana" w:hAnsi="Verdana"/>
      <w:kern w:val="0"/>
      <w:szCs w:val="20"/>
      <w:lang w:eastAsia="en-US"/>
    </w:rPr>
  </w:style>
  <w:style w:type="character" w:customStyle="1" w:styleId="186">
    <w:name w:val="Comment Text Char"/>
    <w:locked/>
    <w:uiPriority w:val="0"/>
    <w:rPr>
      <w:rFonts w:ascii="Times New Roman" w:hAnsi="Times New Roman" w:eastAsia="宋体" w:cs="Times New Roman"/>
      <w:kern w:val="0"/>
      <w:sz w:val="24"/>
      <w:szCs w:val="24"/>
      <w:lang w:val="zh-CN" w:eastAsia="zh-CN"/>
    </w:rPr>
  </w:style>
  <w:style w:type="paragraph" w:customStyle="1" w:styleId="187">
    <w:name w:val="正文文本缩进 21"/>
    <w:basedOn w:val="1"/>
    <w:uiPriority w:val="0"/>
    <w:pPr>
      <w:spacing w:line="520" w:lineRule="exact"/>
      <w:ind w:firstLine="848" w:firstLineChars="303"/>
    </w:pPr>
    <w:rPr>
      <w:rFonts w:ascii="黑体" w:hAnsi="Calibri" w:eastAsia="黑体" w:cs="黑体"/>
      <w:sz w:val="28"/>
      <w:szCs w:val="22"/>
    </w:rPr>
  </w:style>
  <w:style w:type="paragraph" w:customStyle="1" w:styleId="188">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89">
    <w:name w:val=" Char Char27"/>
    <w:basedOn w:val="1"/>
    <w:uiPriority w:val="0"/>
    <w:pPr>
      <w:snapToGrid w:val="0"/>
      <w:spacing w:line="360" w:lineRule="auto"/>
    </w:pPr>
    <w:rPr>
      <w:rFonts w:ascii="Arial" w:hAnsi="Arial" w:eastAsia="黑体"/>
      <w:snapToGrid w:val="0"/>
      <w:kern w:val="0"/>
      <w:sz w:val="20"/>
      <w:szCs w:val="21"/>
      <w:lang/>
    </w:rPr>
  </w:style>
  <w:style w:type="paragraph" w:customStyle="1" w:styleId="190">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191">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502</Words>
  <Characters>2864</Characters>
  <Lines>23</Lines>
  <Paragraphs>6</Paragraphs>
  <TotalTime>0</TotalTime>
  <ScaleCrop>false</ScaleCrop>
  <LinksUpToDate>false</LinksUpToDate>
  <CharactersWithSpaces>3360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2019-07-05T09:27:00Z</dcterms:created>
  <dc:creator>USER</dc:creator>
  <cp:lastModifiedBy>WPS_1701756769</cp:lastModifiedBy>
  <cp:lastPrinted>2017-10-18T06:51:00Z</cp:lastPrinted>
  <dcterms:modified xsi:type="dcterms:W3CDTF">2024-01-31T04:38:20Z</dcterms:modified>
  <cp:revision>18</cp:revision>
  <dc:title>绍兴文理学院计算机机房设备及录播系统供货项目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A5E4D78E2C514A719CABFBDDCE17B5E2_13</vt:lpwstr>
  </property>
</Properties>
</file>