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cstheme="minorEastAsia"/>
        </w:rPr>
      </w:pPr>
    </w:p>
    <w:p>
      <w:pPr>
        <w:spacing w:line="360" w:lineRule="auto"/>
        <w:jc w:val="center"/>
        <w:rPr>
          <w:rFonts w:asciiTheme="minorEastAsia" w:hAnsiTheme="minorEastAsia" w:eastAsiaTheme="minorEastAsia" w:cstheme="minorEastAsia"/>
          <w:sz w:val="24"/>
          <w:szCs w:val="24"/>
        </w:rPr>
      </w:pPr>
    </w:p>
    <w:p>
      <w:pPr>
        <w:spacing w:line="360" w:lineRule="auto"/>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eastAsia="zh-CN"/>
        </w:rPr>
        <w:t>绍兴市妇幼保健院（绍兴市儿童医院）建设项目医疗物流系统项目</w:t>
      </w:r>
      <w:r>
        <w:rPr>
          <w:rFonts w:hint="eastAsia" w:asciiTheme="minorEastAsia" w:hAnsiTheme="minorEastAsia" w:eastAsiaTheme="minorEastAsia" w:cstheme="minorEastAsia"/>
          <w:b/>
          <w:sz w:val="36"/>
          <w:szCs w:val="36"/>
          <w:lang w:val="en-US" w:eastAsia="zh-CN"/>
        </w:rPr>
        <w:t xml:space="preserve">   </w:t>
      </w:r>
      <w:r>
        <w:rPr>
          <w:rFonts w:hint="eastAsia" w:asciiTheme="minorEastAsia" w:hAnsiTheme="minorEastAsia" w:eastAsiaTheme="minorEastAsia" w:cstheme="minorEastAsia"/>
          <w:b/>
          <w:sz w:val="36"/>
          <w:szCs w:val="36"/>
        </w:rPr>
        <w:t>招标文件</w:t>
      </w:r>
    </w:p>
    <w:p>
      <w:pPr>
        <w:spacing w:line="360" w:lineRule="auto"/>
        <w:ind w:firstLine="3040"/>
        <w:rPr>
          <w:rFonts w:asciiTheme="minorEastAsia" w:hAnsiTheme="minorEastAsia" w:eastAsiaTheme="minorEastAsia" w:cstheme="minorEastAsia"/>
          <w:sz w:val="28"/>
          <w:szCs w:val="28"/>
        </w:rPr>
      </w:pPr>
    </w:p>
    <w:p>
      <w:pPr>
        <w:spacing w:line="360" w:lineRule="auto"/>
        <w:ind w:firstLine="3040"/>
        <w:rPr>
          <w:rFonts w:asciiTheme="minorEastAsia" w:hAnsiTheme="minorEastAsia" w:eastAsiaTheme="minorEastAsia" w:cstheme="minorEastAsia"/>
          <w:sz w:val="28"/>
          <w:szCs w:val="28"/>
        </w:rPr>
      </w:pPr>
    </w:p>
    <w:p>
      <w:pPr>
        <w:spacing w:line="360" w:lineRule="auto"/>
        <w:jc w:val="center"/>
        <w:rPr>
          <w:rFonts w:asciiTheme="minorEastAsia" w:hAnsiTheme="minorEastAsia" w:eastAsiaTheme="minorEastAsia" w:cstheme="minorEastAsia"/>
          <w:sz w:val="28"/>
          <w:szCs w:val="28"/>
        </w:rPr>
      </w:pPr>
    </w:p>
    <w:p>
      <w:pPr>
        <w:spacing w:line="360" w:lineRule="auto"/>
        <w:jc w:val="center"/>
        <w:rPr>
          <w:rFonts w:asciiTheme="minorEastAsia" w:hAnsiTheme="minorEastAsia" w:eastAsiaTheme="minorEastAsia" w:cstheme="minorEastAsia"/>
          <w:sz w:val="28"/>
          <w:szCs w:val="28"/>
        </w:rPr>
      </w:pPr>
    </w:p>
    <w:p>
      <w:pPr>
        <w:spacing w:line="360" w:lineRule="auto"/>
        <w:jc w:val="center"/>
        <w:rPr>
          <w:rFonts w:asciiTheme="minorEastAsia" w:hAnsiTheme="minorEastAsia" w:eastAsiaTheme="minorEastAsia" w:cstheme="minorEastAsia"/>
          <w:b/>
          <w:sz w:val="28"/>
          <w:szCs w:val="28"/>
        </w:rPr>
      </w:pPr>
    </w:p>
    <w:p>
      <w:pPr>
        <w:spacing w:line="360" w:lineRule="auto"/>
        <w:jc w:val="center"/>
        <w:rPr>
          <w:rFonts w:asciiTheme="minorEastAsia" w:hAnsiTheme="minorEastAsia" w:eastAsiaTheme="minorEastAsia" w:cstheme="minorEastAsia"/>
          <w:b/>
          <w:sz w:val="28"/>
          <w:szCs w:val="28"/>
        </w:rPr>
      </w:pPr>
    </w:p>
    <w:p>
      <w:pPr>
        <w:spacing w:line="360" w:lineRule="auto"/>
        <w:jc w:val="center"/>
        <w:rPr>
          <w:rFonts w:asciiTheme="minorEastAsia" w:hAnsiTheme="minorEastAsia" w:eastAsiaTheme="minorEastAsia" w:cstheme="minorEastAsia"/>
          <w:b/>
          <w:sz w:val="28"/>
          <w:szCs w:val="28"/>
        </w:rPr>
      </w:pPr>
    </w:p>
    <w:p>
      <w:pPr>
        <w:spacing w:line="360" w:lineRule="auto"/>
        <w:jc w:val="center"/>
        <w:rPr>
          <w:rFonts w:asciiTheme="minorEastAsia" w:hAnsiTheme="minorEastAsia" w:eastAsiaTheme="minorEastAsia" w:cstheme="minorEastAsia"/>
          <w:b/>
          <w:sz w:val="28"/>
          <w:szCs w:val="28"/>
        </w:rPr>
      </w:pPr>
    </w:p>
    <w:p>
      <w:pPr>
        <w:spacing w:line="360" w:lineRule="auto"/>
        <w:jc w:val="center"/>
        <w:rPr>
          <w:rFonts w:asciiTheme="minorEastAsia" w:hAnsiTheme="minorEastAsia" w:eastAsiaTheme="minorEastAsia" w:cstheme="minorEastAsia"/>
          <w:b/>
          <w:sz w:val="28"/>
          <w:szCs w:val="28"/>
        </w:rPr>
      </w:pPr>
    </w:p>
    <w:p>
      <w:pPr>
        <w:spacing w:line="360" w:lineRule="auto"/>
        <w:jc w:val="center"/>
        <w:rPr>
          <w:rFonts w:asciiTheme="minorEastAsia" w:hAnsiTheme="minorEastAsia" w:eastAsiaTheme="minorEastAsia" w:cstheme="minorEastAsia"/>
          <w:b/>
          <w:sz w:val="28"/>
          <w:szCs w:val="28"/>
        </w:rPr>
      </w:pPr>
    </w:p>
    <w:p>
      <w:pPr>
        <w:spacing w:line="360" w:lineRule="auto"/>
        <w:jc w:val="center"/>
        <w:rPr>
          <w:rFonts w:asciiTheme="minorEastAsia" w:hAnsiTheme="minorEastAsia" w:eastAsiaTheme="minorEastAsia" w:cstheme="minorEastAsia"/>
          <w:b/>
          <w:sz w:val="28"/>
          <w:szCs w:val="28"/>
        </w:rPr>
      </w:pPr>
    </w:p>
    <w:p>
      <w:pPr>
        <w:spacing w:line="360" w:lineRule="auto"/>
        <w:jc w:val="center"/>
        <w:rPr>
          <w:rFonts w:asciiTheme="minorEastAsia" w:hAnsiTheme="minorEastAsia" w:eastAsiaTheme="minorEastAsia" w:cstheme="minorEastAsia"/>
          <w:b/>
          <w:sz w:val="28"/>
          <w:szCs w:val="28"/>
        </w:rPr>
      </w:pPr>
    </w:p>
    <w:p>
      <w:pPr>
        <w:spacing w:line="360" w:lineRule="auto"/>
        <w:jc w:val="center"/>
        <w:rPr>
          <w:rFonts w:asciiTheme="minorEastAsia" w:hAnsiTheme="minorEastAsia" w:eastAsiaTheme="minorEastAsia" w:cstheme="minorEastAsia"/>
          <w:b/>
          <w:sz w:val="28"/>
          <w:szCs w:val="28"/>
        </w:rPr>
      </w:pPr>
    </w:p>
    <w:p>
      <w:pPr>
        <w:spacing w:line="360" w:lineRule="auto"/>
        <w:jc w:val="center"/>
        <w:rPr>
          <w:rFonts w:asciiTheme="minorEastAsia" w:hAnsiTheme="minorEastAsia" w:eastAsiaTheme="minorEastAsia" w:cstheme="minorEastAsia"/>
          <w:b/>
          <w:sz w:val="28"/>
          <w:szCs w:val="28"/>
        </w:rPr>
      </w:pPr>
    </w:p>
    <w:p>
      <w:pPr>
        <w:spacing w:line="360" w:lineRule="auto"/>
        <w:jc w:val="both"/>
        <w:rPr>
          <w:rFonts w:asciiTheme="minorEastAsia" w:hAnsiTheme="minorEastAsia" w:eastAsiaTheme="minorEastAsia" w:cstheme="minorEastAsia"/>
          <w:b/>
          <w:sz w:val="28"/>
          <w:szCs w:val="28"/>
        </w:rPr>
      </w:pPr>
    </w:p>
    <w:p>
      <w:pPr>
        <w:spacing w:line="360" w:lineRule="auto"/>
        <w:jc w:val="center"/>
        <w:rPr>
          <w:rFonts w:asciiTheme="minorEastAsia" w:hAnsiTheme="minorEastAsia" w:eastAsiaTheme="minorEastAsia" w:cstheme="minorEastAsia"/>
          <w:b/>
          <w:sz w:val="28"/>
          <w:szCs w:val="28"/>
        </w:rPr>
      </w:pPr>
    </w:p>
    <w:p>
      <w:pPr>
        <w:spacing w:line="360" w:lineRule="auto"/>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招  标  人：浙江精工钢结构集团有限公司</w:t>
      </w:r>
    </w:p>
    <w:p>
      <w:pPr>
        <w:spacing w:line="360" w:lineRule="auto"/>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招标代理机构：浙江明业项目管理有限公司</w:t>
      </w:r>
    </w:p>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  月  日</w:t>
      </w:r>
    </w:p>
    <w:p>
      <w:pPr>
        <w:ind w:left="2243" w:right="2279"/>
        <w:jc w:val="center"/>
        <w:rPr>
          <w:b/>
          <w:sz w:val="44"/>
        </w:rPr>
      </w:pPr>
    </w:p>
    <w:p>
      <w:pPr>
        <w:ind w:right="2279"/>
        <w:jc w:val="both"/>
        <w:rPr>
          <w:b/>
          <w:sz w:val="44"/>
        </w:rPr>
      </w:pPr>
    </w:p>
    <w:p>
      <w:pPr>
        <w:pStyle w:val="2"/>
        <w:rPr>
          <w:b/>
          <w:sz w:val="44"/>
        </w:rPr>
      </w:pPr>
    </w:p>
    <w:p/>
    <w:p>
      <w:pPr>
        <w:spacing w:line="300" w:lineRule="auto"/>
        <w:jc w:val="center"/>
        <w:rPr>
          <w:b/>
          <w:sz w:val="32"/>
          <w:szCs w:val="32"/>
        </w:rPr>
      </w:pPr>
      <w:r>
        <w:rPr>
          <w:rFonts w:hint="eastAsia"/>
          <w:b/>
          <w:sz w:val="32"/>
          <w:szCs w:val="32"/>
        </w:rPr>
        <w:t>绍兴市妇幼保健院（绍兴市儿童医院）建设项目医疗物流系统项目  招标文件</w:t>
      </w:r>
    </w:p>
    <w:p>
      <w:pPr>
        <w:spacing w:line="300" w:lineRule="auto"/>
        <w:jc w:val="center"/>
        <w:rPr>
          <w:b/>
          <w:sz w:val="32"/>
          <w:szCs w:val="32"/>
        </w:rPr>
      </w:pPr>
    </w:p>
    <w:p>
      <w:pPr>
        <w:spacing w:line="680" w:lineRule="exact"/>
        <w:ind w:firstLine="700" w:firstLineChars="250"/>
        <w:rPr>
          <w:sz w:val="28"/>
          <w:szCs w:val="28"/>
        </w:rPr>
      </w:pPr>
      <w:r>
        <w:rPr>
          <w:rFonts w:hint="eastAsia"/>
          <w:sz w:val="28"/>
          <w:szCs w:val="28"/>
        </w:rPr>
        <w:t>项目业主：</w:t>
      </w:r>
      <w:r>
        <w:rPr>
          <w:rFonts w:hint="eastAsia" w:ascii="Times New Roman" w:hAnsi="Times New Roman" w:eastAsia="宋体" w:cs="Times New Roman"/>
          <w:bCs/>
          <w:sz w:val="28"/>
          <w:szCs w:val="28"/>
          <w:u w:val="single"/>
        </w:rPr>
        <w:t xml:space="preserve">绍兴市妇幼保健院     </w:t>
      </w:r>
      <w:r>
        <w:rPr>
          <w:rFonts w:hint="eastAsia"/>
          <w:sz w:val="28"/>
          <w:szCs w:val="28"/>
        </w:rPr>
        <w:t>（盖章）</w:t>
      </w:r>
    </w:p>
    <w:p>
      <w:pPr>
        <w:spacing w:line="680" w:lineRule="exact"/>
        <w:ind w:firstLine="700" w:firstLineChars="250"/>
        <w:rPr>
          <w:sz w:val="28"/>
          <w:szCs w:val="28"/>
        </w:rPr>
      </w:pPr>
      <w:r>
        <w:rPr>
          <w:rFonts w:hint="eastAsia"/>
          <w:sz w:val="28"/>
          <w:szCs w:val="28"/>
        </w:rPr>
        <w:t>代建单位：</w:t>
      </w:r>
      <w:r>
        <w:rPr>
          <w:rFonts w:hint="eastAsia"/>
          <w:bCs/>
          <w:sz w:val="28"/>
          <w:szCs w:val="28"/>
          <w:u w:val="single"/>
        </w:rPr>
        <w:t>绍兴市交通建设有限公司</w:t>
      </w:r>
      <w:r>
        <w:rPr>
          <w:rFonts w:hint="eastAsia"/>
          <w:sz w:val="28"/>
          <w:szCs w:val="28"/>
        </w:rPr>
        <w:t>（盖章）</w:t>
      </w:r>
    </w:p>
    <w:p>
      <w:pPr>
        <w:spacing w:line="600" w:lineRule="exact"/>
        <w:ind w:firstLine="700" w:firstLineChars="250"/>
        <w:rPr>
          <w:sz w:val="28"/>
          <w:u w:val="single"/>
        </w:rPr>
      </w:pPr>
      <w:r>
        <w:rPr>
          <w:rFonts w:hint="eastAsia"/>
          <w:sz w:val="28"/>
        </w:rPr>
        <w:t>招标人名称：</w:t>
      </w:r>
      <w:r>
        <w:rPr>
          <w:rFonts w:hint="eastAsia"/>
          <w:sz w:val="28"/>
          <w:u w:val="single"/>
        </w:rPr>
        <w:t>浙江精工钢结构集团有限公司</w:t>
      </w:r>
      <w:r>
        <w:rPr>
          <w:rFonts w:hint="eastAsia"/>
          <w:sz w:val="28"/>
        </w:rPr>
        <w:t>（盖章）</w:t>
      </w:r>
    </w:p>
    <w:p>
      <w:pPr>
        <w:spacing w:line="600" w:lineRule="exact"/>
        <w:ind w:firstLine="700" w:firstLineChars="250"/>
        <w:rPr>
          <w:sz w:val="28"/>
        </w:rPr>
      </w:pPr>
      <w:r>
        <w:rPr>
          <w:rFonts w:hint="eastAsia"/>
          <w:sz w:val="28"/>
        </w:rPr>
        <w:t>招标人法人代表：</w:t>
      </w:r>
      <w:r>
        <w:rPr>
          <w:sz w:val="28"/>
          <w:u w:val="single"/>
        </w:rPr>
        <w:t xml:space="preserve">      孙关富     </w:t>
      </w:r>
      <w:r>
        <w:rPr>
          <w:rFonts w:hint="eastAsia"/>
          <w:sz w:val="28"/>
        </w:rPr>
        <w:t>（盖章）</w:t>
      </w:r>
    </w:p>
    <w:p>
      <w:pPr>
        <w:spacing w:line="600" w:lineRule="exact"/>
        <w:ind w:firstLine="700" w:firstLineChars="250"/>
        <w:rPr>
          <w:sz w:val="28"/>
          <w:u w:val="single"/>
        </w:rPr>
      </w:pPr>
      <w:r>
        <w:rPr>
          <w:rFonts w:hint="eastAsia"/>
          <w:sz w:val="28"/>
        </w:rPr>
        <w:t>招标人地址：</w:t>
      </w:r>
      <w:r>
        <w:rPr>
          <w:rFonts w:hint="eastAsia"/>
          <w:sz w:val="28"/>
          <w:u w:val="single"/>
        </w:rPr>
        <w:t>绍兴市柯桥区柯桥经济开发区鉴湖路</w:t>
      </w:r>
    </w:p>
    <w:p>
      <w:pPr>
        <w:spacing w:line="600" w:lineRule="exact"/>
        <w:ind w:firstLine="700" w:firstLineChars="250"/>
        <w:rPr>
          <w:sz w:val="28"/>
        </w:rPr>
      </w:pPr>
      <w:r>
        <w:rPr>
          <w:rFonts w:hint="eastAsia"/>
          <w:sz w:val="28"/>
        </w:rPr>
        <w:t>邮政编码：</w:t>
      </w:r>
      <w:r>
        <w:rPr>
          <w:sz w:val="28"/>
          <w:u w:val="single"/>
        </w:rPr>
        <w:t xml:space="preserve">   312000   </w:t>
      </w:r>
    </w:p>
    <w:p>
      <w:pPr>
        <w:spacing w:line="600" w:lineRule="exact"/>
        <w:ind w:firstLine="700" w:firstLineChars="250"/>
        <w:rPr>
          <w:sz w:val="28"/>
          <w:u w:val="single"/>
        </w:rPr>
      </w:pPr>
      <w:r>
        <w:rPr>
          <w:rFonts w:hint="eastAsia"/>
          <w:sz w:val="28"/>
        </w:rPr>
        <w:t>联系人：</w:t>
      </w:r>
      <w:r>
        <w:rPr>
          <w:sz w:val="28"/>
          <w:u w:val="single"/>
        </w:rPr>
        <w:t xml:space="preserve">   </w:t>
      </w:r>
      <w:r>
        <w:rPr>
          <w:rFonts w:hint="eastAsia"/>
          <w:sz w:val="28"/>
          <w:u w:val="single"/>
          <w:lang w:eastAsia="zh-CN"/>
        </w:rPr>
        <w:t>王晓文</w:t>
      </w:r>
      <w:r>
        <w:rPr>
          <w:sz w:val="28"/>
          <w:u w:val="single"/>
        </w:rPr>
        <w:t xml:space="preserve">    </w:t>
      </w:r>
      <w:r>
        <w:rPr>
          <w:sz w:val="28"/>
        </w:rPr>
        <w:t xml:space="preserve"> </w:t>
      </w:r>
      <w:r>
        <w:rPr>
          <w:rFonts w:hint="eastAsia"/>
          <w:sz w:val="28"/>
        </w:rPr>
        <w:t>电</w:t>
      </w:r>
      <w:r>
        <w:rPr>
          <w:sz w:val="28"/>
        </w:rPr>
        <w:t xml:space="preserve">    </w:t>
      </w:r>
      <w:r>
        <w:rPr>
          <w:rFonts w:hint="eastAsia"/>
          <w:sz w:val="28"/>
        </w:rPr>
        <w:t>话：</w:t>
      </w:r>
      <w:r>
        <w:rPr>
          <w:rFonts w:hint="eastAsia" w:ascii="Times New Roman" w:hAnsi="Times New Roman" w:eastAsia="宋体" w:cs="Times New Roman"/>
          <w:sz w:val="28"/>
          <w:u w:val="single"/>
        </w:rPr>
        <w:t xml:space="preserve">  </w:t>
      </w:r>
      <w:r>
        <w:rPr>
          <w:rFonts w:hint="eastAsia" w:ascii="Times New Roman" w:hAnsi="Times New Roman" w:eastAsia="宋体" w:cs="Times New Roman"/>
          <w:sz w:val="28"/>
          <w:u w:val="single"/>
          <w:lang w:eastAsia="zh-CN"/>
        </w:rPr>
        <w:t>13971064493</w:t>
      </w:r>
      <w:r>
        <w:rPr>
          <w:rFonts w:hint="eastAsia" w:ascii="Times New Roman" w:hAnsi="Times New Roman" w:eastAsia="宋体" w:cs="Times New Roman"/>
          <w:sz w:val="28"/>
          <w:u w:val="single"/>
        </w:rPr>
        <w:t xml:space="preserve">  </w:t>
      </w:r>
    </w:p>
    <w:p>
      <w:pPr>
        <w:spacing w:line="680" w:lineRule="exact"/>
        <w:ind w:firstLine="358" w:firstLineChars="128"/>
        <w:rPr>
          <w:sz w:val="28"/>
        </w:rPr>
      </w:pPr>
    </w:p>
    <w:p>
      <w:pPr>
        <w:spacing w:line="600" w:lineRule="exact"/>
        <w:ind w:firstLine="700" w:firstLineChars="250"/>
        <w:rPr>
          <w:spacing w:val="-10"/>
          <w:sz w:val="28"/>
          <w:szCs w:val="28"/>
        </w:rPr>
      </w:pPr>
      <w:r>
        <w:rPr>
          <w:rFonts w:hint="eastAsia"/>
          <w:sz w:val="28"/>
        </w:rPr>
        <w:t>招</w:t>
      </w:r>
      <w:r>
        <w:rPr>
          <w:rFonts w:hint="eastAsia"/>
          <w:spacing w:val="-10"/>
          <w:sz w:val="28"/>
          <w:szCs w:val="28"/>
        </w:rPr>
        <w:t>标代理机构名称：</w:t>
      </w:r>
      <w:r>
        <w:rPr>
          <w:rFonts w:hint="eastAsia"/>
          <w:spacing w:val="-10"/>
          <w:sz w:val="28"/>
          <w:szCs w:val="28"/>
          <w:u w:val="single"/>
        </w:rPr>
        <w:t xml:space="preserve">浙江明业项目管理有限公司 </w:t>
      </w:r>
      <w:r>
        <w:rPr>
          <w:rFonts w:hint="eastAsia"/>
          <w:spacing w:val="-10"/>
          <w:sz w:val="28"/>
          <w:szCs w:val="28"/>
        </w:rPr>
        <w:t>（盖章）</w:t>
      </w:r>
    </w:p>
    <w:p>
      <w:pPr>
        <w:spacing w:line="680" w:lineRule="exact"/>
        <w:ind w:firstLine="722" w:firstLineChars="278"/>
        <w:rPr>
          <w:spacing w:val="-10"/>
          <w:sz w:val="28"/>
          <w:szCs w:val="28"/>
        </w:rPr>
      </w:pPr>
      <w:r>
        <w:rPr>
          <w:rFonts w:hint="eastAsia"/>
          <w:spacing w:val="-10"/>
          <w:sz w:val="28"/>
          <w:szCs w:val="28"/>
        </w:rPr>
        <w:t>招标代理机构法人代表：</w:t>
      </w:r>
      <w:r>
        <w:rPr>
          <w:i/>
          <w:spacing w:val="-10"/>
          <w:sz w:val="28"/>
          <w:szCs w:val="28"/>
          <w:u w:val="single"/>
        </w:rPr>
        <w:t xml:space="preserve">   </w:t>
      </w:r>
      <w:r>
        <w:rPr>
          <w:rFonts w:hint="eastAsia"/>
          <w:iCs/>
          <w:spacing w:val="-10"/>
          <w:sz w:val="28"/>
          <w:szCs w:val="28"/>
          <w:u w:val="single"/>
        </w:rPr>
        <w:t>何关明</w:t>
      </w:r>
      <w:r>
        <w:rPr>
          <w:rFonts w:hint="eastAsia"/>
          <w:iCs/>
          <w:spacing w:val="-10"/>
          <w:sz w:val="28"/>
          <w:szCs w:val="28"/>
          <w:u w:val="single"/>
        </w:rPr>
        <w:tab/>
      </w:r>
      <w:r>
        <w:rPr>
          <w:iCs/>
          <w:spacing w:val="-10"/>
          <w:sz w:val="28"/>
          <w:szCs w:val="28"/>
          <w:u w:val="single"/>
        </w:rPr>
        <w:t xml:space="preserve">   </w:t>
      </w:r>
      <w:r>
        <w:rPr>
          <w:i/>
          <w:spacing w:val="-10"/>
          <w:sz w:val="28"/>
          <w:szCs w:val="28"/>
          <w:u w:val="single"/>
        </w:rPr>
        <w:t xml:space="preserve">   </w:t>
      </w:r>
      <w:r>
        <w:rPr>
          <w:rFonts w:hint="eastAsia"/>
          <w:spacing w:val="-10"/>
          <w:sz w:val="28"/>
          <w:szCs w:val="28"/>
        </w:rPr>
        <w:t>（盖章）</w:t>
      </w:r>
    </w:p>
    <w:p>
      <w:pPr>
        <w:spacing w:line="600" w:lineRule="exact"/>
        <w:ind w:firstLine="700" w:firstLineChars="250"/>
        <w:rPr>
          <w:sz w:val="28"/>
          <w:u w:val="single"/>
        </w:rPr>
      </w:pPr>
      <w:r>
        <w:rPr>
          <w:rFonts w:hint="eastAsia"/>
          <w:sz w:val="28"/>
        </w:rPr>
        <w:t>联系人：</w:t>
      </w:r>
      <w:r>
        <w:rPr>
          <w:i/>
          <w:sz w:val="28"/>
          <w:u w:val="single"/>
        </w:rPr>
        <w:t xml:space="preserve"> </w:t>
      </w:r>
      <w:r>
        <w:rPr>
          <w:rFonts w:hint="eastAsia"/>
          <w:iCs/>
          <w:sz w:val="28"/>
          <w:u w:val="single"/>
        </w:rPr>
        <w:t>张雅美</w:t>
      </w:r>
      <w:r>
        <w:rPr>
          <w:iCs/>
          <w:sz w:val="28"/>
          <w:u w:val="single"/>
        </w:rPr>
        <w:t xml:space="preserve"> </w:t>
      </w:r>
      <w:r>
        <w:rPr>
          <w:sz w:val="28"/>
          <w:u w:val="single"/>
        </w:rPr>
        <w:t xml:space="preserve"> </w:t>
      </w:r>
      <w:r>
        <w:rPr>
          <w:rFonts w:hint="eastAsia"/>
          <w:sz w:val="28"/>
          <w:u w:val="single"/>
        </w:rPr>
        <w:t xml:space="preserve"> </w:t>
      </w:r>
      <w:r>
        <w:rPr>
          <w:rFonts w:hint="eastAsia"/>
          <w:sz w:val="28"/>
        </w:rPr>
        <w:t>电</w:t>
      </w:r>
      <w:r>
        <w:rPr>
          <w:sz w:val="28"/>
        </w:rPr>
        <w:t xml:space="preserve">    </w:t>
      </w:r>
      <w:r>
        <w:rPr>
          <w:rFonts w:hint="eastAsia"/>
          <w:sz w:val="28"/>
        </w:rPr>
        <w:t>话：</w:t>
      </w:r>
      <w:r>
        <w:rPr>
          <w:rFonts w:hint="eastAsia"/>
          <w:sz w:val="28"/>
          <w:u w:val="single"/>
        </w:rPr>
        <w:t xml:space="preserve">0575-85209901  </w:t>
      </w:r>
    </w:p>
    <w:p>
      <w:pPr>
        <w:spacing w:line="600" w:lineRule="exact"/>
        <w:ind w:firstLine="700" w:firstLineChars="250"/>
        <w:rPr>
          <w:rFonts w:hint="eastAsia"/>
          <w:sz w:val="28"/>
          <w:u w:val="single"/>
        </w:rPr>
      </w:pPr>
      <w:r>
        <w:rPr>
          <w:rFonts w:hint="eastAsia"/>
          <w:sz w:val="28"/>
        </w:rPr>
        <w:t>手  机：</w:t>
      </w:r>
      <w:r>
        <w:rPr>
          <w:rFonts w:hint="eastAsia"/>
          <w:sz w:val="28"/>
          <w:u w:val="single"/>
        </w:rPr>
        <w:t xml:space="preserve">13957571013  </w:t>
      </w:r>
    </w:p>
    <w:p>
      <w:pPr>
        <w:spacing w:line="600" w:lineRule="exact"/>
        <w:ind w:firstLine="700" w:firstLineChars="250"/>
        <w:rPr>
          <w:sz w:val="28"/>
        </w:rPr>
      </w:pPr>
      <w:r>
        <w:rPr>
          <w:rFonts w:hint="eastAsia"/>
          <w:sz w:val="28"/>
        </w:rPr>
        <w:t>签发日期：</w:t>
      </w:r>
      <w:r>
        <w:rPr>
          <w:i/>
          <w:sz w:val="28"/>
          <w:u w:val="single"/>
        </w:rPr>
        <w:t xml:space="preserve">          </w:t>
      </w:r>
      <w:r>
        <w:rPr>
          <w:rFonts w:hint="eastAsia"/>
          <w:sz w:val="28"/>
        </w:rPr>
        <w:t>年</w:t>
      </w:r>
      <w:r>
        <w:rPr>
          <w:i/>
          <w:sz w:val="28"/>
          <w:u w:val="single"/>
        </w:rPr>
        <w:t xml:space="preserve">     </w:t>
      </w:r>
      <w:r>
        <w:rPr>
          <w:rFonts w:hint="eastAsia"/>
          <w:sz w:val="28"/>
        </w:rPr>
        <w:t>月</w:t>
      </w:r>
      <w:r>
        <w:rPr>
          <w:i/>
          <w:sz w:val="28"/>
          <w:u w:val="single"/>
        </w:rPr>
        <w:t xml:space="preserve">     </w:t>
      </w:r>
      <w:r>
        <w:rPr>
          <w:rFonts w:hint="eastAsia"/>
          <w:sz w:val="28"/>
        </w:rPr>
        <w:t>日</w:t>
      </w:r>
    </w:p>
    <w:p>
      <w:pPr>
        <w:spacing w:line="540" w:lineRule="exact"/>
        <w:rPr>
          <w:sz w:val="28"/>
          <w:u w:val="single"/>
        </w:rPr>
      </w:pPr>
    </w:p>
    <w:p>
      <w:pPr>
        <w:spacing w:line="360" w:lineRule="auto"/>
        <w:ind w:firstLine="700" w:firstLineChars="250"/>
        <w:rPr>
          <w:sz w:val="28"/>
        </w:rPr>
      </w:pPr>
      <w:r>
        <w:rPr>
          <w:rFonts w:hint="eastAsia"/>
          <w:sz w:val="28"/>
        </w:rPr>
        <w:t>备案单位：</w:t>
      </w:r>
      <w:r>
        <w:rPr>
          <w:i/>
          <w:sz w:val="28"/>
          <w:u w:val="single"/>
        </w:rPr>
        <w:t xml:space="preserve">                                 </w:t>
      </w:r>
      <w:r>
        <w:rPr>
          <w:rFonts w:hint="eastAsia"/>
          <w:sz w:val="28"/>
        </w:rPr>
        <w:t>（盖章）</w:t>
      </w:r>
    </w:p>
    <w:p>
      <w:pPr>
        <w:spacing w:line="360" w:lineRule="auto"/>
        <w:ind w:firstLine="700" w:firstLineChars="250"/>
        <w:rPr>
          <w:rFonts w:hint="eastAsia"/>
          <w:sz w:val="28"/>
        </w:rPr>
      </w:pPr>
      <w:r>
        <w:rPr>
          <w:rFonts w:hint="eastAsia"/>
          <w:sz w:val="28"/>
        </w:rPr>
        <w:t>备案经办人：</w:t>
      </w:r>
      <w:r>
        <w:rPr>
          <w:i/>
          <w:sz w:val="28"/>
          <w:u w:val="single"/>
        </w:rPr>
        <w:t xml:space="preserve">                               </w:t>
      </w:r>
      <w:r>
        <w:rPr>
          <w:rFonts w:hint="eastAsia"/>
          <w:sz w:val="28"/>
        </w:rPr>
        <w:t>（签字）</w:t>
      </w:r>
    </w:p>
    <w:p>
      <w:pPr>
        <w:spacing w:line="360" w:lineRule="auto"/>
        <w:ind w:firstLine="700" w:firstLineChars="250"/>
        <w:rPr>
          <w:sz w:val="44"/>
        </w:rPr>
        <w:sectPr>
          <w:footerReference r:id="rId3" w:type="default"/>
          <w:pgSz w:w="11910" w:h="16840"/>
          <w:pgMar w:top="1580" w:right="540" w:bottom="280" w:left="1020" w:header="720" w:footer="720" w:gutter="0"/>
          <w:cols w:space="720" w:num="1"/>
        </w:sectPr>
      </w:pPr>
      <w:r>
        <w:rPr>
          <w:rFonts w:hint="eastAsia"/>
          <w:sz w:val="28"/>
        </w:rPr>
        <w:t>备案日期：</w:t>
      </w:r>
      <w:r>
        <w:rPr>
          <w:i/>
          <w:sz w:val="28"/>
          <w:u w:val="single"/>
        </w:rPr>
        <w:t xml:space="preserve">          </w:t>
      </w:r>
      <w:r>
        <w:rPr>
          <w:rFonts w:hint="eastAsia"/>
          <w:sz w:val="28"/>
        </w:rPr>
        <w:t>年</w:t>
      </w:r>
      <w:r>
        <w:rPr>
          <w:i/>
          <w:sz w:val="28"/>
          <w:u w:val="single"/>
        </w:rPr>
        <w:t xml:space="preserve">     </w:t>
      </w:r>
      <w:r>
        <w:rPr>
          <w:rFonts w:hint="eastAsia"/>
          <w:sz w:val="28"/>
        </w:rPr>
        <w:t>月</w:t>
      </w:r>
      <w:r>
        <w:rPr>
          <w:i/>
          <w:sz w:val="28"/>
          <w:u w:val="single"/>
        </w:rPr>
        <w:t xml:space="preserve">     </w:t>
      </w:r>
      <w:r>
        <w:rPr>
          <w:rFonts w:hint="eastAsia"/>
          <w:sz w:val="28"/>
        </w:rPr>
        <w:t>日</w:t>
      </w:r>
    </w:p>
    <w:p>
      <w:pPr>
        <w:pStyle w:val="5"/>
        <w:rPr>
          <w:rFonts w:asciiTheme="minorEastAsia" w:hAnsiTheme="minorEastAsia" w:eastAsiaTheme="minorEastAsia" w:cstheme="minorEastAsia"/>
        </w:rPr>
      </w:pPr>
      <w:bookmarkStart w:id="0" w:name="_Toc10676"/>
      <w:r>
        <w:rPr>
          <w:rFonts w:hint="eastAsia" w:asciiTheme="minorEastAsia" w:hAnsiTheme="minorEastAsia" w:eastAsiaTheme="minorEastAsia" w:cstheme="minorEastAsia"/>
        </w:rPr>
        <w:t>第一章 招标公告</w:t>
      </w:r>
      <w:bookmarkEnd w:id="0"/>
    </w:p>
    <w:p>
      <w:pPr>
        <w:spacing w:line="340" w:lineRule="exact"/>
        <w:jc w:val="center"/>
        <w:rPr>
          <w:rFonts w:hint="eastAsia" w:ascii="宋体" w:hAnsi="宋体" w:eastAsia="宋体" w:cs="Times New Roman"/>
          <w:color w:val="auto"/>
          <w:sz w:val="30"/>
          <w:szCs w:val="30"/>
          <w:highlight w:val="none"/>
          <w:u w:val="single"/>
        </w:rPr>
      </w:pPr>
      <w:r>
        <w:rPr>
          <w:rFonts w:hint="eastAsia" w:ascii="宋体" w:hAnsi="宋体" w:eastAsia="宋体" w:cs="Times New Roman"/>
          <w:color w:val="auto"/>
          <w:sz w:val="30"/>
          <w:szCs w:val="30"/>
          <w:highlight w:val="none"/>
          <w:u w:val="single"/>
        </w:rPr>
        <w:t>绍兴市妇幼保健院（绍兴市儿童医院）建设项目医疗物流系统项目采购</w:t>
      </w:r>
    </w:p>
    <w:p>
      <w:pPr>
        <w:spacing w:line="34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招标公告</w:t>
      </w:r>
    </w:p>
    <w:p>
      <w:pPr>
        <w:spacing w:line="340" w:lineRule="exact"/>
        <w:jc w:val="center"/>
        <w:rPr>
          <w:rFonts w:hint="eastAsia" w:ascii="宋体" w:hAnsi="宋体"/>
          <w:color w:val="auto"/>
          <w:sz w:val="18"/>
          <w:szCs w:val="18"/>
          <w:highlight w:val="none"/>
          <w:u w:val="single"/>
        </w:rPr>
      </w:pPr>
    </w:p>
    <w:p>
      <w:pPr>
        <w:widowControl/>
        <w:spacing w:line="340" w:lineRule="exact"/>
        <w:rPr>
          <w:rFonts w:ascii="宋体" w:hAnsi="宋体" w:cs="Arial"/>
          <w:color w:val="auto"/>
          <w:kern w:val="0"/>
          <w:szCs w:val="21"/>
          <w:highlight w:val="none"/>
        </w:rPr>
      </w:pPr>
      <w:r>
        <w:rPr>
          <w:rFonts w:hint="eastAsia" w:ascii="宋体" w:hAnsi="宋体" w:cs="Arial"/>
          <w:color w:val="auto"/>
          <w:kern w:val="0"/>
          <w:szCs w:val="21"/>
          <w:highlight w:val="none"/>
        </w:rPr>
        <w:t>1.招标条件</w:t>
      </w:r>
    </w:p>
    <w:p>
      <w:pPr>
        <w:widowControl/>
        <w:spacing w:line="340" w:lineRule="exact"/>
        <w:ind w:firstLine="420" w:firstLineChars="200"/>
        <w:rPr>
          <w:rFonts w:ascii="宋体" w:hAnsi="宋体" w:cs="Arial"/>
          <w:color w:val="auto"/>
          <w:kern w:val="0"/>
          <w:szCs w:val="21"/>
          <w:highlight w:val="none"/>
        </w:rPr>
      </w:pPr>
      <w:r>
        <w:rPr>
          <w:rFonts w:ascii="宋体" w:hAnsi="宋体" w:cs="Arial"/>
          <w:color w:val="auto"/>
          <w:kern w:val="0"/>
          <w:szCs w:val="21"/>
          <w:highlight w:val="none"/>
        </w:rPr>
        <w:t>本招标项目</w:t>
      </w:r>
      <w:r>
        <w:rPr>
          <w:rFonts w:hint="eastAsia" w:ascii="宋体" w:hAnsi="宋体" w:cs="宋体"/>
          <w:b/>
          <w:bCs/>
          <w:szCs w:val="21"/>
          <w:u w:val="single"/>
        </w:rPr>
        <w:t>绍兴市妇幼保健院（绍兴市儿童医院）建设项目</w:t>
      </w:r>
      <w:r>
        <w:rPr>
          <w:rFonts w:ascii="宋体" w:hAnsi="宋体" w:cs="Arial"/>
          <w:color w:val="auto"/>
          <w:kern w:val="0"/>
          <w:szCs w:val="21"/>
          <w:highlight w:val="none"/>
        </w:rPr>
        <w:t>（项目名称）已由</w:t>
      </w:r>
      <w:r>
        <w:rPr>
          <w:rFonts w:hint="eastAsia" w:ascii="宋体" w:hAnsi="宋体" w:cs="Arial"/>
          <w:b/>
          <w:color w:val="auto"/>
          <w:kern w:val="0"/>
          <w:szCs w:val="21"/>
          <w:highlight w:val="none"/>
          <w:u w:val="single"/>
        </w:rPr>
        <w:t>绍兴市发展和改革委员会</w:t>
      </w:r>
      <w:r>
        <w:rPr>
          <w:rFonts w:ascii="宋体" w:hAnsi="宋体" w:cs="Arial"/>
          <w:color w:val="auto"/>
          <w:kern w:val="0"/>
          <w:szCs w:val="21"/>
          <w:highlight w:val="none"/>
          <w:u w:val="single"/>
        </w:rPr>
        <w:t>（</w:t>
      </w:r>
      <w:r>
        <w:rPr>
          <w:rFonts w:ascii="宋体" w:hAnsi="宋体" w:cs="Arial"/>
          <w:color w:val="auto"/>
          <w:kern w:val="0"/>
          <w:szCs w:val="21"/>
          <w:highlight w:val="none"/>
        </w:rPr>
        <w:t>项目审批、核准或备案机关名称）以</w:t>
      </w:r>
      <w:r>
        <w:rPr>
          <w:rFonts w:hint="eastAsia" w:ascii="宋体" w:hAnsi="宋体" w:cs="Arial"/>
          <w:b/>
          <w:kern w:val="0"/>
          <w:szCs w:val="21"/>
          <w:u w:val="single"/>
        </w:rPr>
        <w:t>绍市发改中心【2019】29号</w:t>
      </w:r>
      <w:r>
        <w:rPr>
          <w:rFonts w:ascii="宋体" w:hAnsi="宋体" w:cs="Arial"/>
          <w:color w:val="auto"/>
          <w:kern w:val="0"/>
          <w:szCs w:val="21"/>
          <w:highlight w:val="none"/>
        </w:rPr>
        <w:t>（批文名称及编号）批准建设，项目业主为</w:t>
      </w:r>
      <w:r>
        <w:rPr>
          <w:rFonts w:hint="eastAsia" w:ascii="宋体" w:hAnsi="宋体" w:cs="Arial"/>
          <w:b/>
          <w:iCs/>
          <w:kern w:val="0"/>
          <w:szCs w:val="21"/>
          <w:u w:val="single"/>
        </w:rPr>
        <w:t>绍兴市妇幼保健院</w:t>
      </w:r>
      <w:r>
        <w:rPr>
          <w:rFonts w:ascii="宋体" w:hAnsi="宋体" w:cs="Arial"/>
          <w:color w:val="auto"/>
          <w:kern w:val="0"/>
          <w:szCs w:val="21"/>
          <w:highlight w:val="none"/>
        </w:rPr>
        <w:t>，建设资金来自</w:t>
      </w:r>
      <w:r>
        <w:rPr>
          <w:rFonts w:hint="eastAsia" w:ascii="宋体" w:hAnsi="宋体" w:cs="宋体"/>
          <w:b/>
          <w:color w:val="auto"/>
          <w:szCs w:val="21"/>
          <w:highlight w:val="none"/>
          <w:u w:val="single"/>
          <w:lang w:val="en-US" w:eastAsia="zh-CN"/>
        </w:rPr>
        <w:t>市财政</w:t>
      </w:r>
      <w:r>
        <w:rPr>
          <w:rFonts w:ascii="宋体" w:hAnsi="宋体" w:cs="Arial"/>
          <w:color w:val="auto"/>
          <w:kern w:val="0"/>
          <w:szCs w:val="21"/>
          <w:highlight w:val="none"/>
        </w:rPr>
        <w:t>（资金来源），项目出资比例为</w:t>
      </w:r>
      <w:r>
        <w:rPr>
          <w:rFonts w:hint="eastAsia" w:ascii="宋体" w:hAnsi="宋体" w:cs="Arial"/>
          <w:b/>
          <w:color w:val="auto"/>
          <w:kern w:val="0"/>
          <w:szCs w:val="21"/>
          <w:highlight w:val="none"/>
          <w:u w:val="single"/>
        </w:rPr>
        <w:t>100%</w:t>
      </w:r>
      <w:r>
        <w:rPr>
          <w:rFonts w:ascii="宋体" w:hAnsi="宋体" w:cs="Arial"/>
          <w:color w:val="auto"/>
          <w:kern w:val="0"/>
          <w:szCs w:val="21"/>
          <w:highlight w:val="none"/>
        </w:rPr>
        <w:t>，招标人为</w:t>
      </w:r>
      <w:r>
        <w:rPr>
          <w:rFonts w:hint="eastAsia" w:ascii="宋体" w:hAnsi="宋体" w:eastAsia="宋体" w:cs="Arial"/>
          <w:b/>
          <w:iCs/>
          <w:kern w:val="0"/>
          <w:szCs w:val="21"/>
          <w:u w:val="single"/>
        </w:rPr>
        <w:t>浙江精工钢结构集团有限公司</w:t>
      </w:r>
      <w:r>
        <w:rPr>
          <w:rFonts w:ascii="宋体" w:hAnsi="宋体" w:cs="Arial"/>
          <w:color w:val="auto"/>
          <w:kern w:val="0"/>
          <w:szCs w:val="21"/>
          <w:highlight w:val="none"/>
        </w:rPr>
        <w:t>。项目已具备招标条件，现对该项目的</w:t>
      </w:r>
      <w:r>
        <w:rPr>
          <w:rFonts w:hint="eastAsia"/>
          <w:b/>
          <w:kern w:val="58"/>
          <w:szCs w:val="21"/>
          <w:u w:val="single"/>
          <w:lang w:val="en-US"/>
        </w:rPr>
        <w:t>医疗</w:t>
      </w:r>
      <w:r>
        <w:rPr>
          <w:rFonts w:hint="eastAsia"/>
          <w:b/>
          <w:kern w:val="58"/>
          <w:szCs w:val="21"/>
          <w:u w:val="single"/>
        </w:rPr>
        <w:t>物流系统</w:t>
      </w:r>
      <w:r>
        <w:rPr>
          <w:rFonts w:ascii="宋体" w:hAnsi="宋体" w:cs="Arial"/>
          <w:color w:val="auto"/>
          <w:kern w:val="0"/>
          <w:szCs w:val="21"/>
          <w:highlight w:val="none"/>
        </w:rPr>
        <w:t>进行</w:t>
      </w:r>
      <w:r>
        <w:rPr>
          <w:rFonts w:hint="eastAsia" w:ascii="宋体" w:hAnsi="宋体" w:cs="Arial"/>
          <w:b/>
          <w:color w:val="auto"/>
          <w:kern w:val="0"/>
          <w:szCs w:val="21"/>
          <w:highlight w:val="none"/>
          <w:u w:val="single"/>
        </w:rPr>
        <w:t>公开</w:t>
      </w:r>
      <w:r>
        <w:rPr>
          <w:rFonts w:ascii="宋体" w:hAnsi="宋体" w:cs="Arial"/>
          <w:color w:val="auto"/>
          <w:kern w:val="0"/>
          <w:szCs w:val="21"/>
          <w:highlight w:val="none"/>
        </w:rPr>
        <w:t>招标。</w:t>
      </w:r>
    </w:p>
    <w:p>
      <w:pPr>
        <w:widowControl/>
        <w:spacing w:line="340" w:lineRule="exact"/>
        <w:rPr>
          <w:rFonts w:hint="eastAsia" w:ascii="宋体" w:hAnsi="宋体" w:cs="Arial"/>
          <w:color w:val="auto"/>
          <w:kern w:val="0"/>
          <w:szCs w:val="21"/>
          <w:highlight w:val="none"/>
        </w:rPr>
      </w:pPr>
      <w:r>
        <w:rPr>
          <w:rFonts w:hint="eastAsia" w:ascii="宋体" w:hAnsi="宋体" w:cs="Arial"/>
          <w:color w:val="auto"/>
          <w:kern w:val="0"/>
          <w:szCs w:val="21"/>
          <w:highlight w:val="none"/>
        </w:rPr>
        <w:t>2.项目概况与招标范围</w:t>
      </w:r>
    </w:p>
    <w:p>
      <w:pPr>
        <w:widowControl/>
        <w:spacing w:line="340" w:lineRule="exact"/>
        <w:rPr>
          <w:rFonts w:ascii="宋体" w:hAnsi="宋体" w:cs="Arial"/>
          <w:color w:val="auto"/>
          <w:kern w:val="0"/>
          <w:szCs w:val="21"/>
          <w:highlight w:val="none"/>
        </w:rPr>
      </w:pPr>
      <w:r>
        <w:rPr>
          <w:rFonts w:ascii="宋体" w:hAnsi="宋体" w:cs="Arial"/>
          <w:color w:val="auto"/>
          <w:kern w:val="0"/>
          <w:szCs w:val="21"/>
          <w:highlight w:val="none"/>
        </w:rPr>
        <w:t>2.1 建设地点：</w:t>
      </w:r>
      <w:r>
        <w:rPr>
          <w:rFonts w:hint="eastAsia" w:ascii="宋体" w:hAnsi="宋体" w:cs="Arial"/>
          <w:b/>
          <w:kern w:val="0"/>
          <w:szCs w:val="21"/>
          <w:u w:val="single"/>
        </w:rPr>
        <w:t>绍兴市越城区</w:t>
      </w:r>
      <w:r>
        <w:rPr>
          <w:rFonts w:ascii="宋体" w:hAnsi="宋体" w:cs="Arial"/>
          <w:color w:val="auto"/>
          <w:kern w:val="0"/>
          <w:szCs w:val="21"/>
          <w:highlight w:val="none"/>
        </w:rPr>
        <w:t>。</w:t>
      </w:r>
    </w:p>
    <w:p>
      <w:pPr>
        <w:widowControl/>
        <w:spacing w:line="340" w:lineRule="exact"/>
        <w:rPr>
          <w:rFonts w:hint="eastAsia" w:ascii="宋体" w:hAnsi="宋体" w:cs="Arial"/>
          <w:color w:val="auto"/>
          <w:kern w:val="0"/>
          <w:szCs w:val="21"/>
          <w:highlight w:val="none"/>
        </w:rPr>
      </w:pPr>
      <w:r>
        <w:rPr>
          <w:rFonts w:ascii="宋体" w:hAnsi="宋体" w:cs="Arial"/>
          <w:color w:val="auto"/>
          <w:kern w:val="0"/>
          <w:szCs w:val="21"/>
          <w:highlight w:val="none"/>
        </w:rPr>
        <w:t>2.2 建设规模：</w:t>
      </w:r>
      <w:r>
        <w:rPr>
          <w:rFonts w:hint="eastAsia" w:ascii="宋体" w:hAnsi="宋体" w:cs="宋体"/>
          <w:b/>
          <w:bCs/>
          <w:kern w:val="0"/>
          <w:szCs w:val="21"/>
          <w:u w:val="single"/>
        </w:rPr>
        <w:t>项目总用地面积85933平方米，总建筑面积约202998.96平方米（其中地上建筑面积134103.66平方米，地下建筑面积68895.3平方米），机动车停车位1551个，床位1500张（其中核定床位1000张，预留500张作为发展用床），总投资148848.2万元，建安费127633.56万元。建设内容包括：门急诊医技综合楼、行政后勤楼、妇幼保健楼、住院楼、污水处理站、配电房和柴油发电机用房等，其中门急诊楼医技综合楼、行政后勤楼、儿科住院楼、妇科住院楼等主体为钢框架结构，单体60％装配率</w:t>
      </w:r>
      <w:r>
        <w:rPr>
          <w:rFonts w:ascii="宋体" w:hAnsi="宋体" w:cs="Arial"/>
          <w:color w:val="auto"/>
          <w:kern w:val="0"/>
          <w:szCs w:val="21"/>
          <w:highlight w:val="none"/>
        </w:rPr>
        <w:t>。</w:t>
      </w:r>
      <w:r>
        <w:rPr>
          <w:rFonts w:hint="eastAsia" w:ascii="宋体" w:hAnsi="宋体" w:cs="Arial"/>
          <w:color w:val="auto"/>
          <w:kern w:val="0"/>
          <w:szCs w:val="21"/>
          <w:highlight w:val="none"/>
        </w:rPr>
        <w:t>招标</w:t>
      </w:r>
      <w:r>
        <w:rPr>
          <w:rFonts w:ascii="宋体" w:hAnsi="宋体" w:cs="Arial"/>
          <w:color w:val="auto"/>
          <w:kern w:val="0"/>
          <w:szCs w:val="21"/>
          <w:highlight w:val="none"/>
        </w:rPr>
        <w:t>估算价：</w:t>
      </w:r>
      <w:r>
        <w:rPr>
          <w:rFonts w:hint="eastAsia" w:ascii="宋体" w:hAnsi="宋体" w:cs="Arial"/>
          <w:color w:val="auto"/>
          <w:kern w:val="0"/>
          <w:szCs w:val="21"/>
          <w:highlight w:val="none"/>
        </w:rPr>
        <w:t>约</w:t>
      </w:r>
      <w:r>
        <w:rPr>
          <w:rFonts w:hint="eastAsia" w:ascii="宋体" w:hAnsi="宋体" w:eastAsia="宋体" w:cs="Arial"/>
          <w:b/>
          <w:color w:val="0000FF"/>
          <w:kern w:val="0"/>
          <w:szCs w:val="21"/>
          <w:u w:val="single"/>
          <w:lang w:val="en-US"/>
        </w:rPr>
        <w:t>1996</w:t>
      </w:r>
      <w:r>
        <w:rPr>
          <w:rFonts w:ascii="宋体" w:hAnsi="宋体" w:cs="Arial"/>
          <w:color w:val="auto"/>
          <w:kern w:val="0"/>
          <w:szCs w:val="21"/>
          <w:highlight w:val="none"/>
        </w:rPr>
        <w:t>万元。</w:t>
      </w:r>
    </w:p>
    <w:p>
      <w:pPr>
        <w:jc w:val="left"/>
        <w:rPr>
          <w:rFonts w:hint="eastAsia" w:ascii="宋体" w:hAnsi="宋体" w:eastAsia="宋体" w:cs="宋体"/>
          <w:b/>
          <w:bCs/>
          <w:color w:val="auto"/>
          <w:szCs w:val="21"/>
          <w:highlight w:val="none"/>
          <w:lang w:eastAsia="zh-CN"/>
        </w:rPr>
      </w:pPr>
      <w:r>
        <w:rPr>
          <w:rFonts w:ascii="宋体" w:hAnsi="宋体" w:cs="Arial"/>
          <w:color w:val="auto"/>
          <w:kern w:val="0"/>
          <w:szCs w:val="21"/>
          <w:highlight w:val="none"/>
        </w:rPr>
        <w:t>2.3 招标范围：</w:t>
      </w:r>
      <w:r>
        <w:rPr>
          <w:rFonts w:hint="eastAsia" w:ascii="宋体" w:hAnsi="宋体" w:eastAsia="宋体" w:cs="宋体"/>
          <w:b/>
          <w:bCs/>
          <w:color w:val="auto"/>
          <w:szCs w:val="21"/>
          <w:highlight w:val="none"/>
        </w:rPr>
        <w:t>医疗物流传输系统设备采购、供货及安装，其中箱式物流系统站点46个，气动物流系统站点39个，详见招标文件 “技术要求”</w:t>
      </w:r>
      <w:r>
        <w:rPr>
          <w:rFonts w:hint="eastAsia" w:ascii="宋体" w:hAnsi="宋体" w:eastAsia="宋体" w:cs="宋体"/>
          <w:b/>
          <w:bCs/>
          <w:color w:val="auto"/>
          <w:szCs w:val="21"/>
          <w:highlight w:val="none"/>
          <w:lang w:eastAsia="zh-CN"/>
        </w:rPr>
        <w:t>。</w:t>
      </w:r>
    </w:p>
    <w:p>
      <w:pPr>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招标人提供的医疗物流系统设备采购及安装的图纸及工程量清单中的所有工程内容，包括物流系统设备采购及安装工程施工图的进一步深化设计、现有建筑基础上的物流管道等处的结构补强（招标人提供结构参考图纸）预留孔洞、设备基础、预埋铁构件、预埋管、套管及其封堵、设备材料供货、运输、卸货、保管、施工、安装、调试、检测、并最终通过验收，同时负责技术服务与培训，提交相关技术资料以及质保期内的维修保养等，即“交钥匙”工程。</w:t>
      </w:r>
    </w:p>
    <w:p>
      <w:pPr>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总承包单位负责：按图纸施工医疗物流传输系统井道，配合医疗物流专业承包商安装、移交井道防火门及其钥匙；物流中心机房装修施工，机房内暖通系统由总包单位施工，总承包单位负责预留机房内的电源箱；与物流系统的消防联动调试等。</w:t>
      </w:r>
    </w:p>
    <w:p>
      <w:pPr>
        <w:ind w:firstLine="422" w:firstLineChars="200"/>
        <w:jc w:val="left"/>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rPr>
        <w:t>医疗物流传输系统专业承包商负责：医疗物流系统的轨道及其附件（含传输箱）、站点、控制系统（含控制柜出线）的采购、运输、安装、调试与验收；从井道内提供的电源处接线；井道与轨道穿过防火分区的防火门/窗采购、安装；配合总承包商消防验收，提供产品与消防相关的资料及与消防系统联动调试、验收</w:t>
      </w:r>
      <w:r>
        <w:rPr>
          <w:rFonts w:hint="eastAsia" w:ascii="宋体" w:hAnsi="宋体" w:eastAsia="宋体" w:cs="宋体"/>
          <w:b/>
          <w:bCs/>
          <w:color w:val="auto"/>
          <w:szCs w:val="21"/>
          <w:highlight w:val="none"/>
          <w:lang w:eastAsia="zh-CN"/>
        </w:rPr>
        <w:t>。</w:t>
      </w:r>
    </w:p>
    <w:p>
      <w:pPr>
        <w:widowControl/>
        <w:spacing w:line="340" w:lineRule="exact"/>
        <w:rPr>
          <w:rFonts w:hint="eastAsia" w:ascii="宋体" w:hAnsi="宋体" w:cs="Arial"/>
          <w:color w:val="auto"/>
          <w:kern w:val="0"/>
          <w:szCs w:val="21"/>
          <w:highlight w:val="none"/>
        </w:rPr>
      </w:pPr>
      <w:r>
        <w:rPr>
          <w:rFonts w:ascii="宋体" w:hAnsi="宋体" w:cs="Arial"/>
          <w:color w:val="auto"/>
          <w:kern w:val="0"/>
          <w:szCs w:val="21"/>
          <w:highlight w:val="none"/>
        </w:rPr>
        <w:t>2.</w:t>
      </w:r>
      <w:r>
        <w:rPr>
          <w:rFonts w:hint="eastAsia" w:ascii="宋体" w:hAnsi="宋体" w:cs="Arial"/>
          <w:color w:val="auto"/>
          <w:kern w:val="0"/>
          <w:szCs w:val="21"/>
          <w:highlight w:val="none"/>
        </w:rPr>
        <w:t>4</w:t>
      </w:r>
      <w:r>
        <w:rPr>
          <w:rFonts w:ascii="宋体" w:hAnsi="宋体" w:cs="Arial"/>
          <w:color w:val="auto"/>
          <w:kern w:val="0"/>
          <w:szCs w:val="21"/>
          <w:highlight w:val="none"/>
        </w:rPr>
        <w:t>计划工期：</w:t>
      </w:r>
      <w:r>
        <w:rPr>
          <w:rFonts w:hint="eastAsia" w:ascii="宋体" w:hAnsi="宋体"/>
        </w:rPr>
        <w:t>以招标人发出的开工指令后210日历天，具体应与工程施工总进度计划同步</w:t>
      </w:r>
      <w:r>
        <w:rPr>
          <w:rFonts w:hint="eastAsia" w:ascii="宋体" w:hAnsi="宋体" w:cs="Arial"/>
          <w:color w:val="auto"/>
          <w:kern w:val="0"/>
          <w:szCs w:val="21"/>
          <w:highlight w:val="none"/>
        </w:rPr>
        <w:t>。</w:t>
      </w:r>
    </w:p>
    <w:p>
      <w:pPr>
        <w:widowControl/>
        <w:spacing w:line="340" w:lineRule="exact"/>
        <w:rPr>
          <w:rFonts w:ascii="宋体" w:hAnsi="宋体" w:cs="Arial"/>
          <w:color w:val="auto"/>
          <w:kern w:val="0"/>
          <w:szCs w:val="21"/>
          <w:highlight w:val="none"/>
          <w:u w:val="single"/>
        </w:rPr>
      </w:pPr>
      <w:r>
        <w:rPr>
          <w:rFonts w:ascii="宋体" w:hAnsi="宋体" w:cs="Arial"/>
          <w:color w:val="auto"/>
          <w:kern w:val="0"/>
          <w:szCs w:val="21"/>
          <w:highlight w:val="none"/>
        </w:rPr>
        <w:t>2.</w:t>
      </w:r>
      <w:r>
        <w:rPr>
          <w:rFonts w:hint="eastAsia" w:ascii="宋体" w:hAnsi="宋体" w:cs="Arial"/>
          <w:color w:val="auto"/>
          <w:kern w:val="0"/>
          <w:szCs w:val="21"/>
          <w:highlight w:val="none"/>
        </w:rPr>
        <w:t>5</w:t>
      </w:r>
      <w:r>
        <w:rPr>
          <w:rFonts w:ascii="宋体" w:hAnsi="宋体" w:cs="Arial"/>
          <w:color w:val="auto"/>
          <w:kern w:val="0"/>
          <w:szCs w:val="21"/>
          <w:highlight w:val="none"/>
        </w:rPr>
        <w:t xml:space="preserve"> 质量要求：</w:t>
      </w:r>
      <w:r>
        <w:rPr>
          <w:rFonts w:hint="eastAsia" w:ascii="宋体" w:hAnsi="宋体" w:eastAsia="宋体" w:cs="Times New Roman"/>
        </w:rPr>
        <w:t>合格，并一次性通过省、市级权威机构检测。配合总承包单位争创钱江杯、鲁班奖。</w:t>
      </w:r>
    </w:p>
    <w:p>
      <w:pPr>
        <w:widowControl/>
        <w:spacing w:line="340" w:lineRule="exact"/>
        <w:rPr>
          <w:rFonts w:hint="eastAsia" w:ascii="宋体" w:hAnsi="宋体" w:cs="Arial"/>
          <w:color w:val="auto"/>
          <w:kern w:val="0"/>
          <w:szCs w:val="21"/>
          <w:highlight w:val="none"/>
        </w:rPr>
      </w:pPr>
      <w:r>
        <w:rPr>
          <w:rFonts w:ascii="宋体" w:hAnsi="宋体" w:cs="Arial"/>
          <w:color w:val="auto"/>
          <w:kern w:val="0"/>
          <w:szCs w:val="21"/>
          <w:highlight w:val="none"/>
        </w:rPr>
        <w:t>2.</w:t>
      </w:r>
      <w:r>
        <w:rPr>
          <w:rFonts w:hint="eastAsia" w:ascii="宋体" w:hAnsi="宋体" w:cs="Arial"/>
          <w:color w:val="auto"/>
          <w:kern w:val="0"/>
          <w:szCs w:val="21"/>
          <w:highlight w:val="none"/>
        </w:rPr>
        <w:t>6</w:t>
      </w:r>
      <w:r>
        <w:rPr>
          <w:rFonts w:ascii="宋体" w:hAnsi="宋体" w:cs="Arial"/>
          <w:color w:val="auto"/>
          <w:kern w:val="0"/>
          <w:szCs w:val="21"/>
          <w:highlight w:val="none"/>
        </w:rPr>
        <w:t>标段划分：</w:t>
      </w:r>
      <w:r>
        <w:rPr>
          <w:rFonts w:ascii="宋体" w:hAnsi="宋体" w:cs="Arial"/>
          <w:color w:val="auto"/>
          <w:kern w:val="0"/>
          <w:szCs w:val="21"/>
          <w:highlight w:val="none"/>
          <w:u w:val="single"/>
        </w:rPr>
        <w:t xml:space="preserve">  </w:t>
      </w:r>
      <w:r>
        <w:rPr>
          <w:rFonts w:hint="eastAsia" w:ascii="宋体" w:hAnsi="宋体" w:cs="宋体"/>
          <w:i/>
          <w:color w:val="auto"/>
          <w:szCs w:val="21"/>
          <w:highlight w:val="none"/>
          <w:u w:val="single"/>
        </w:rPr>
        <w:t xml:space="preserve"> </w:t>
      </w:r>
      <w:r>
        <w:rPr>
          <w:rFonts w:hint="eastAsia" w:ascii="宋体" w:hAnsi="宋体" w:cs="宋体"/>
          <w:b/>
          <w:color w:val="auto"/>
          <w:szCs w:val="21"/>
          <w:highlight w:val="none"/>
          <w:u w:val="single"/>
        </w:rPr>
        <w:t xml:space="preserve">/ </w:t>
      </w:r>
      <w:r>
        <w:rPr>
          <w:rFonts w:hint="eastAsia" w:ascii="宋体" w:hAnsi="宋体" w:cs="宋体"/>
          <w:i/>
          <w:color w:val="auto"/>
          <w:szCs w:val="21"/>
          <w:highlight w:val="none"/>
          <w:u w:val="single"/>
        </w:rPr>
        <w:t xml:space="preserve"> </w:t>
      </w:r>
      <w:r>
        <w:rPr>
          <w:rFonts w:hint="eastAsia" w:ascii="宋体" w:hAnsi="宋体" w:cs="Arial"/>
          <w:color w:val="auto"/>
          <w:kern w:val="0"/>
          <w:szCs w:val="21"/>
          <w:highlight w:val="none"/>
          <w:u w:val="single"/>
        </w:rPr>
        <w:t xml:space="preserve"> </w:t>
      </w:r>
      <w:r>
        <w:rPr>
          <w:rFonts w:ascii="宋体" w:hAnsi="宋体" w:cs="Arial"/>
          <w:color w:val="auto"/>
          <w:kern w:val="0"/>
          <w:szCs w:val="21"/>
          <w:highlight w:val="none"/>
          <w:u w:val="single"/>
        </w:rPr>
        <w:t xml:space="preserve"> </w:t>
      </w:r>
      <w:r>
        <w:rPr>
          <w:rFonts w:ascii="宋体" w:hAnsi="宋体" w:cs="Arial"/>
          <w:color w:val="auto"/>
          <w:kern w:val="0"/>
          <w:szCs w:val="21"/>
          <w:highlight w:val="none"/>
        </w:rPr>
        <w:t>。</w:t>
      </w:r>
    </w:p>
    <w:p>
      <w:pPr>
        <w:widowControl/>
        <w:spacing w:line="340" w:lineRule="exact"/>
        <w:rPr>
          <w:rFonts w:ascii="宋体" w:hAnsi="宋体" w:cs="Arial"/>
          <w:color w:val="auto"/>
          <w:kern w:val="0"/>
          <w:szCs w:val="21"/>
          <w:highlight w:val="none"/>
        </w:rPr>
      </w:pPr>
      <w:r>
        <w:rPr>
          <w:rFonts w:ascii="宋体" w:hAnsi="宋体" w:cs="Arial"/>
          <w:color w:val="auto"/>
          <w:kern w:val="0"/>
          <w:szCs w:val="21"/>
          <w:highlight w:val="none"/>
        </w:rPr>
        <w:t>2.</w:t>
      </w:r>
      <w:r>
        <w:rPr>
          <w:rFonts w:hint="eastAsia" w:ascii="宋体" w:hAnsi="宋体" w:cs="Arial"/>
          <w:color w:val="auto"/>
          <w:kern w:val="0"/>
          <w:szCs w:val="21"/>
          <w:highlight w:val="none"/>
        </w:rPr>
        <w:t>7</w:t>
      </w:r>
      <w:r>
        <w:rPr>
          <w:rFonts w:ascii="宋体" w:hAnsi="宋体" w:cs="Arial"/>
          <w:color w:val="auto"/>
          <w:kern w:val="0"/>
          <w:szCs w:val="21"/>
          <w:highlight w:val="none"/>
        </w:rPr>
        <w:t>资格审查方式：</w:t>
      </w:r>
      <w:r>
        <w:rPr>
          <w:rFonts w:hint="eastAsia" w:ascii="宋体" w:hAnsi="宋体" w:cs="宋体"/>
          <w:b/>
          <w:iCs/>
          <w:color w:val="auto"/>
          <w:szCs w:val="21"/>
          <w:highlight w:val="none"/>
          <w:u w:val="single"/>
        </w:rPr>
        <w:t>资格后审</w:t>
      </w:r>
      <w:r>
        <w:rPr>
          <w:rFonts w:ascii="宋体" w:hAnsi="宋体" w:cs="Arial"/>
          <w:color w:val="auto"/>
          <w:kern w:val="0"/>
          <w:szCs w:val="21"/>
          <w:highlight w:val="none"/>
        </w:rPr>
        <w:t xml:space="preserve">。  </w:t>
      </w:r>
    </w:p>
    <w:p>
      <w:pPr>
        <w:widowControl/>
        <w:spacing w:line="340" w:lineRule="exact"/>
        <w:rPr>
          <w:rFonts w:ascii="宋体" w:hAnsi="宋体" w:cs="Arial"/>
          <w:color w:val="auto"/>
          <w:kern w:val="0"/>
          <w:szCs w:val="21"/>
          <w:highlight w:val="none"/>
        </w:rPr>
      </w:pPr>
      <w:r>
        <w:rPr>
          <w:rFonts w:hint="eastAsia" w:ascii="宋体" w:hAnsi="宋体" w:cs="Arial"/>
          <w:color w:val="auto"/>
          <w:kern w:val="0"/>
          <w:szCs w:val="21"/>
          <w:highlight w:val="none"/>
        </w:rPr>
        <w:t xml:space="preserve">3.投标人资格要求 </w:t>
      </w:r>
    </w:p>
    <w:p>
      <w:pPr>
        <w:widowControl/>
        <w:spacing w:line="340" w:lineRule="exact"/>
        <w:rPr>
          <w:rFonts w:hint="eastAsia" w:ascii="宋体" w:hAnsi="宋体" w:cs="Arial"/>
          <w:b/>
          <w:i/>
          <w:color w:val="auto"/>
          <w:szCs w:val="21"/>
          <w:highlight w:val="none"/>
          <w:u w:val="single"/>
        </w:rPr>
      </w:pPr>
      <w:r>
        <w:rPr>
          <w:rFonts w:ascii="宋体" w:hAnsi="宋体" w:cs="Arial"/>
          <w:color w:val="auto"/>
          <w:kern w:val="0"/>
          <w:szCs w:val="21"/>
          <w:highlight w:val="none"/>
        </w:rPr>
        <w:t>3.1 本次招标要求投标人具备</w:t>
      </w:r>
      <w:r>
        <w:rPr>
          <w:rFonts w:hint="eastAsia" w:ascii="宋体" w:hAnsi="宋体" w:eastAsia="宋体" w:cs="Times New Roman"/>
          <w:b/>
          <w:color w:val="auto"/>
          <w:szCs w:val="21"/>
          <w:highlight w:val="none"/>
          <w:u w:val="single"/>
        </w:rPr>
        <w:t>独立法人资格的物流系统设备制造商或代理商。</w:t>
      </w:r>
      <w:r>
        <w:rPr>
          <w:rFonts w:hint="eastAsia" w:ascii="宋体" w:hAnsi="宋体" w:eastAsia="宋体" w:cs="Times New Roman"/>
          <w:b/>
          <w:color w:val="auto"/>
          <w:szCs w:val="21"/>
          <w:highlight w:val="none"/>
          <w:u w:val="single"/>
          <w:lang w:val="en-US" w:eastAsia="zh-CN"/>
        </w:rPr>
        <w:t>投标人如为代理商所投品牌须为合法合格的产品。</w:t>
      </w:r>
      <w:r>
        <w:rPr>
          <w:rFonts w:hint="eastAsia" w:ascii="宋体" w:hAnsi="宋体" w:eastAsia="宋体" w:cs="Times New Roman"/>
          <w:b/>
          <w:color w:val="auto"/>
          <w:szCs w:val="21"/>
          <w:highlight w:val="none"/>
          <w:u w:val="single"/>
        </w:rPr>
        <w:t>投标</w:t>
      </w:r>
      <w:r>
        <w:rPr>
          <w:rFonts w:hint="default" w:ascii="宋体" w:hAnsi="宋体" w:eastAsia="宋体" w:cs="Times New Roman"/>
          <w:b/>
          <w:color w:val="auto"/>
          <w:szCs w:val="21"/>
          <w:highlight w:val="none"/>
          <w:u w:val="single"/>
          <w:lang w:val="en-US"/>
        </w:rPr>
        <w:t>品牌</w:t>
      </w:r>
      <w:r>
        <w:rPr>
          <w:rFonts w:hint="eastAsia" w:ascii="宋体" w:hAnsi="宋体" w:eastAsia="宋体" w:cs="Times New Roman"/>
          <w:b/>
          <w:color w:val="auto"/>
          <w:szCs w:val="21"/>
          <w:highlight w:val="none"/>
          <w:u w:val="single"/>
        </w:rPr>
        <w:t>具有自2018年1月1日以来【以合同上的时间为准】，承接过国内医疗物流系统的（合同金额在1000万及以上）类似业绩。业绩证明材料为供货合同的复印件</w:t>
      </w:r>
      <w:r>
        <w:rPr>
          <w:rFonts w:hint="eastAsia" w:ascii="宋体" w:hAnsi="宋体" w:cs="Arial"/>
          <w:color w:val="auto"/>
          <w:kern w:val="0"/>
          <w:szCs w:val="21"/>
          <w:highlight w:val="none"/>
          <w:lang w:eastAsia="zh-CN"/>
        </w:rPr>
        <w:t>。</w:t>
      </w:r>
    </w:p>
    <w:p>
      <w:pPr>
        <w:widowControl/>
        <w:spacing w:line="340" w:lineRule="exact"/>
        <w:rPr>
          <w:rFonts w:ascii="宋体" w:hAnsi="宋体" w:cs="Arial"/>
          <w:color w:val="auto"/>
          <w:kern w:val="0"/>
          <w:szCs w:val="21"/>
          <w:highlight w:val="none"/>
        </w:rPr>
      </w:pPr>
      <w:r>
        <w:rPr>
          <w:rFonts w:ascii="宋体" w:hAnsi="宋体" w:cs="Arial"/>
          <w:color w:val="auto"/>
          <w:kern w:val="0"/>
          <w:szCs w:val="21"/>
          <w:highlight w:val="none"/>
        </w:rPr>
        <w:t>3.2主要设备、材料要求：</w:t>
      </w:r>
      <w:r>
        <w:rPr>
          <w:rFonts w:ascii="宋体" w:hAnsi="宋体" w:cs="Arial"/>
          <w:color w:val="auto"/>
          <w:kern w:val="0"/>
          <w:szCs w:val="21"/>
          <w:highlight w:val="none"/>
          <w:u w:val="single"/>
        </w:rPr>
        <w:t xml:space="preserve"> </w:t>
      </w:r>
      <w:r>
        <w:rPr>
          <w:rFonts w:hint="eastAsia" w:ascii="宋体" w:hAnsi="宋体" w:cs="Arial"/>
          <w:color w:val="auto"/>
          <w:kern w:val="0"/>
          <w:szCs w:val="21"/>
          <w:highlight w:val="none"/>
          <w:u w:val="single"/>
        </w:rPr>
        <w:t xml:space="preserve">  </w:t>
      </w:r>
      <w:r>
        <w:rPr>
          <w:rFonts w:hint="eastAsia" w:ascii="宋体" w:hAnsi="宋体" w:cs="宋体"/>
          <w:b/>
          <w:color w:val="auto"/>
          <w:szCs w:val="21"/>
          <w:highlight w:val="none"/>
          <w:u w:val="single"/>
        </w:rPr>
        <w:t>/</w:t>
      </w:r>
      <w:r>
        <w:rPr>
          <w:rFonts w:hint="eastAsia" w:ascii="宋体" w:hAnsi="宋体" w:cs="宋体"/>
          <w:i/>
          <w:color w:val="auto"/>
          <w:szCs w:val="21"/>
          <w:highlight w:val="none"/>
          <w:u w:val="single"/>
        </w:rPr>
        <w:t xml:space="preserve"> </w:t>
      </w:r>
      <w:r>
        <w:rPr>
          <w:rFonts w:hint="eastAsia" w:ascii="宋体" w:hAnsi="宋体" w:cs="Arial"/>
          <w:color w:val="auto"/>
          <w:kern w:val="0"/>
          <w:szCs w:val="21"/>
          <w:highlight w:val="none"/>
          <w:u w:val="single"/>
        </w:rPr>
        <w:t xml:space="preserve">   </w:t>
      </w:r>
      <w:r>
        <w:rPr>
          <w:rFonts w:ascii="宋体" w:hAnsi="宋体" w:cs="Arial"/>
          <w:color w:val="auto"/>
          <w:kern w:val="0"/>
          <w:szCs w:val="21"/>
          <w:highlight w:val="none"/>
        </w:rPr>
        <w:t>。</w:t>
      </w:r>
    </w:p>
    <w:p>
      <w:pPr>
        <w:widowControl/>
        <w:spacing w:line="340" w:lineRule="exact"/>
        <w:rPr>
          <w:rFonts w:ascii="宋体" w:hAnsi="宋体" w:cs="Arial"/>
          <w:color w:val="auto"/>
          <w:kern w:val="0"/>
          <w:szCs w:val="21"/>
          <w:highlight w:val="none"/>
        </w:rPr>
      </w:pPr>
      <w:r>
        <w:rPr>
          <w:rFonts w:ascii="宋体" w:hAnsi="宋体" w:cs="Arial"/>
          <w:color w:val="auto"/>
          <w:kern w:val="0"/>
          <w:szCs w:val="21"/>
          <w:highlight w:val="none"/>
        </w:rPr>
        <w:t>3.3其他要求：</w:t>
      </w:r>
    </w:p>
    <w:p>
      <w:pPr>
        <w:widowControl/>
        <w:spacing w:line="340" w:lineRule="exact"/>
        <w:rPr>
          <w:rFonts w:hint="eastAsia" w:ascii="宋体" w:hAnsi="宋体" w:cs="Arial"/>
          <w:color w:val="auto"/>
          <w:kern w:val="0"/>
          <w:szCs w:val="21"/>
          <w:highlight w:val="none"/>
        </w:rPr>
      </w:pPr>
      <w:r>
        <w:rPr>
          <w:rFonts w:ascii="宋体" w:hAnsi="宋体" w:cs="Arial"/>
          <w:color w:val="auto"/>
          <w:kern w:val="0"/>
          <w:szCs w:val="21"/>
          <w:highlight w:val="none"/>
        </w:rPr>
        <w:t>3.3.1</w:t>
      </w:r>
      <w:r>
        <w:rPr>
          <w:rFonts w:hint="eastAsia" w:ascii="宋体" w:hAnsi="宋体" w:cs="Arial"/>
          <w:color w:val="auto"/>
          <w:kern w:val="0"/>
          <w:szCs w:val="21"/>
          <w:highlight w:val="none"/>
        </w:rPr>
        <w:t>企业</w:t>
      </w:r>
      <w:r>
        <w:rPr>
          <w:rFonts w:ascii="宋体" w:hAnsi="宋体" w:cs="Arial"/>
          <w:color w:val="auto"/>
          <w:kern w:val="0"/>
          <w:szCs w:val="21"/>
          <w:highlight w:val="none"/>
        </w:rPr>
        <w:t>具有</w:t>
      </w:r>
      <w:r>
        <w:rPr>
          <w:rFonts w:hint="eastAsia" w:ascii="宋体" w:hAnsi="宋体" w:cs="Arial"/>
          <w:color w:val="auto"/>
          <w:kern w:val="0"/>
          <w:szCs w:val="21"/>
          <w:highlight w:val="none"/>
        </w:rPr>
        <w:t>绍兴市公共资源交易中心工程建设项目</w:t>
      </w:r>
      <w:r>
        <w:rPr>
          <w:rFonts w:hint="eastAsia" w:ascii="宋体" w:hAnsi="宋体" w:cs="Arial"/>
          <w:b/>
          <w:color w:val="auto"/>
          <w:kern w:val="0"/>
          <w:szCs w:val="21"/>
          <w:highlight w:val="none"/>
          <w:u w:val="single"/>
        </w:rPr>
        <w:t>2021</w:t>
      </w:r>
      <w:r>
        <w:rPr>
          <w:rFonts w:hint="eastAsia" w:ascii="宋体" w:hAnsi="宋体" w:cs="宋体"/>
          <w:bCs/>
          <w:color w:val="auto"/>
          <w:szCs w:val="21"/>
          <w:highlight w:val="none"/>
        </w:rPr>
        <w:t>年度登记</w:t>
      </w:r>
      <w:r>
        <w:rPr>
          <w:rFonts w:ascii="宋体" w:hAnsi="宋体" w:cs="Arial"/>
          <w:color w:val="auto"/>
          <w:kern w:val="0"/>
          <w:szCs w:val="21"/>
          <w:highlight w:val="none"/>
        </w:rPr>
        <w:t>资格</w:t>
      </w:r>
      <w:r>
        <w:rPr>
          <w:rFonts w:hint="eastAsia" w:ascii="宋体" w:hAnsi="宋体" w:cs="Arial"/>
          <w:color w:val="auto"/>
          <w:kern w:val="0"/>
          <w:szCs w:val="21"/>
          <w:highlight w:val="none"/>
        </w:rPr>
        <w:t>并在有效期内。</w:t>
      </w:r>
    </w:p>
    <w:p>
      <w:pPr>
        <w:widowControl/>
        <w:spacing w:line="340" w:lineRule="exact"/>
        <w:rPr>
          <w:rFonts w:hint="eastAsia" w:ascii="宋体" w:hAnsi="宋体" w:cs="Arial"/>
          <w:strike w:val="0"/>
          <w:dstrike/>
          <w:color w:val="auto"/>
          <w:kern w:val="0"/>
          <w:sz w:val="21"/>
          <w:szCs w:val="21"/>
          <w:highlight w:val="none"/>
        </w:rPr>
      </w:pPr>
      <w:r>
        <w:rPr>
          <w:rFonts w:hint="eastAsia" w:ascii="宋体" w:hAnsi="宋体" w:cs="Arial"/>
          <w:strike w:val="0"/>
          <w:dstrike/>
          <w:color w:val="auto"/>
          <w:kern w:val="0"/>
          <w:sz w:val="21"/>
          <w:szCs w:val="21"/>
          <w:highlight w:val="none"/>
        </w:rPr>
        <w:t>3.3.2</w:t>
      </w:r>
      <w:r>
        <w:rPr>
          <w:rFonts w:ascii="宋体" w:hAnsi="宋体" w:cs="Arial"/>
          <w:strike w:val="0"/>
          <w:dstrike/>
          <w:color w:val="auto"/>
          <w:kern w:val="0"/>
          <w:sz w:val="21"/>
          <w:szCs w:val="21"/>
          <w:highlight w:val="none"/>
        </w:rPr>
        <w:t>企业</w:t>
      </w:r>
      <w:r>
        <w:rPr>
          <w:rFonts w:hint="eastAsia" w:ascii="宋体" w:hAnsi="宋体" w:cs="Arial"/>
          <w:strike w:val="0"/>
          <w:dstrike/>
          <w:color w:val="auto"/>
          <w:kern w:val="0"/>
          <w:sz w:val="21"/>
          <w:szCs w:val="21"/>
          <w:highlight w:val="none"/>
        </w:rPr>
        <w:t>需要</w:t>
      </w:r>
      <w:r>
        <w:rPr>
          <w:rFonts w:hint="eastAsia" w:ascii="宋体" w:hAnsi="宋体"/>
          <w:b/>
          <w:strike w:val="0"/>
          <w:dstrike/>
          <w:color w:val="auto"/>
          <w:sz w:val="21"/>
          <w:szCs w:val="21"/>
          <w:highlight w:val="none"/>
          <w:u w:val="single"/>
        </w:rPr>
        <w:t>经浙江省住建厅备案（省内企业不作要求）（有效期内）</w:t>
      </w:r>
      <w:r>
        <w:rPr>
          <w:rFonts w:ascii="宋体" w:hAnsi="宋体" w:cs="Arial"/>
          <w:strike w:val="0"/>
          <w:dstrike/>
          <w:color w:val="auto"/>
          <w:kern w:val="0"/>
          <w:sz w:val="21"/>
          <w:szCs w:val="21"/>
          <w:highlight w:val="none"/>
        </w:rPr>
        <w:t>。</w:t>
      </w:r>
    </w:p>
    <w:p>
      <w:pPr>
        <w:widowControl/>
        <w:spacing w:line="340" w:lineRule="exact"/>
        <w:rPr>
          <w:rFonts w:ascii="宋体" w:hAnsi="宋体" w:cs="Arial"/>
          <w:color w:val="auto"/>
          <w:kern w:val="0"/>
          <w:szCs w:val="21"/>
          <w:highlight w:val="none"/>
        </w:rPr>
      </w:pPr>
      <w:r>
        <w:rPr>
          <w:rFonts w:ascii="宋体" w:hAnsi="宋体" w:cs="Arial"/>
          <w:color w:val="auto"/>
          <w:kern w:val="0"/>
          <w:szCs w:val="21"/>
          <w:highlight w:val="none"/>
        </w:rPr>
        <w:t>3.3.</w:t>
      </w:r>
      <w:r>
        <w:rPr>
          <w:rFonts w:hint="eastAsia" w:ascii="宋体" w:hAnsi="宋体" w:cs="Arial"/>
          <w:color w:val="auto"/>
          <w:kern w:val="0"/>
          <w:szCs w:val="21"/>
          <w:highlight w:val="none"/>
        </w:rPr>
        <w:t>3</w:t>
      </w:r>
      <w:r>
        <w:rPr>
          <w:rFonts w:ascii="宋体" w:hAnsi="宋体" w:cs="Arial"/>
          <w:color w:val="auto"/>
          <w:kern w:val="0"/>
          <w:szCs w:val="21"/>
          <w:highlight w:val="none"/>
        </w:rPr>
        <w:t>企业在</w:t>
      </w:r>
      <w:r>
        <w:rPr>
          <w:rFonts w:ascii="宋体" w:hAnsi="宋体" w:cs="Arial"/>
          <w:color w:val="auto"/>
          <w:kern w:val="0"/>
          <w:szCs w:val="21"/>
          <w:highlight w:val="none"/>
          <w:u w:val="single"/>
        </w:rPr>
        <w:t xml:space="preserve"> </w:t>
      </w:r>
      <w:r>
        <w:rPr>
          <w:rFonts w:hint="eastAsia" w:ascii="宋体" w:hAnsi="宋体" w:cs="Arial"/>
          <w:color w:val="auto"/>
          <w:kern w:val="0"/>
          <w:szCs w:val="21"/>
          <w:highlight w:val="none"/>
          <w:u w:val="single"/>
        </w:rPr>
        <w:t xml:space="preserve"> </w:t>
      </w:r>
      <w:r>
        <w:rPr>
          <w:rFonts w:hint="eastAsia" w:ascii="宋体" w:hAnsi="宋体" w:cs="宋体"/>
          <w:b/>
          <w:color w:val="auto"/>
          <w:szCs w:val="21"/>
          <w:highlight w:val="none"/>
          <w:u w:val="single"/>
        </w:rPr>
        <w:t>/</w:t>
      </w:r>
      <w:r>
        <w:rPr>
          <w:rFonts w:ascii="宋体" w:hAnsi="宋体" w:cs="Arial"/>
          <w:color w:val="auto"/>
          <w:kern w:val="0"/>
          <w:szCs w:val="21"/>
          <w:highlight w:val="none"/>
          <w:u w:val="single"/>
        </w:rPr>
        <w:t xml:space="preserve">  </w:t>
      </w:r>
      <w:r>
        <w:rPr>
          <w:rFonts w:ascii="宋体" w:hAnsi="宋体" w:cs="Arial"/>
          <w:color w:val="auto"/>
          <w:kern w:val="0"/>
          <w:szCs w:val="21"/>
          <w:highlight w:val="none"/>
        </w:rPr>
        <w:t>年</w:t>
      </w:r>
      <w:r>
        <w:rPr>
          <w:rFonts w:ascii="宋体" w:hAnsi="宋体" w:cs="Arial"/>
          <w:color w:val="auto"/>
          <w:kern w:val="0"/>
          <w:szCs w:val="21"/>
          <w:highlight w:val="none"/>
          <w:u w:val="single"/>
        </w:rPr>
        <w:t xml:space="preserve">  </w:t>
      </w:r>
      <w:r>
        <w:rPr>
          <w:rFonts w:hint="eastAsia" w:ascii="宋体" w:hAnsi="宋体" w:cs="Arial"/>
          <w:color w:val="auto"/>
          <w:kern w:val="0"/>
          <w:szCs w:val="21"/>
          <w:highlight w:val="none"/>
          <w:u w:val="single"/>
        </w:rPr>
        <w:t xml:space="preserve"> </w:t>
      </w:r>
      <w:r>
        <w:rPr>
          <w:rFonts w:hint="eastAsia" w:ascii="宋体" w:hAnsi="宋体" w:cs="宋体"/>
          <w:b/>
          <w:color w:val="auto"/>
          <w:szCs w:val="21"/>
          <w:highlight w:val="none"/>
          <w:u w:val="single"/>
        </w:rPr>
        <w:t>/</w:t>
      </w:r>
      <w:r>
        <w:rPr>
          <w:rFonts w:hint="eastAsia" w:ascii="宋体" w:hAnsi="宋体" w:cs="Arial"/>
          <w:color w:val="auto"/>
          <w:kern w:val="0"/>
          <w:szCs w:val="21"/>
          <w:highlight w:val="none"/>
          <w:u w:val="single"/>
        </w:rPr>
        <w:t xml:space="preserve"> </w:t>
      </w:r>
      <w:r>
        <w:rPr>
          <w:rFonts w:ascii="宋体" w:hAnsi="宋体" w:cs="Arial"/>
          <w:color w:val="auto"/>
          <w:kern w:val="0"/>
          <w:szCs w:val="21"/>
          <w:highlight w:val="none"/>
        </w:rPr>
        <w:t>月</w:t>
      </w:r>
      <w:r>
        <w:rPr>
          <w:rFonts w:ascii="宋体" w:hAnsi="宋体" w:cs="Arial"/>
          <w:color w:val="auto"/>
          <w:kern w:val="0"/>
          <w:szCs w:val="21"/>
          <w:highlight w:val="none"/>
          <w:u w:val="single"/>
        </w:rPr>
        <w:t xml:space="preserve"> </w:t>
      </w:r>
      <w:r>
        <w:rPr>
          <w:rFonts w:hint="eastAsia" w:ascii="宋体" w:hAnsi="宋体" w:cs="Arial"/>
          <w:color w:val="auto"/>
          <w:kern w:val="0"/>
          <w:szCs w:val="21"/>
          <w:highlight w:val="none"/>
          <w:u w:val="single"/>
        </w:rPr>
        <w:t xml:space="preserve">  </w:t>
      </w:r>
      <w:r>
        <w:rPr>
          <w:rFonts w:hint="eastAsia" w:ascii="宋体" w:hAnsi="宋体" w:cs="宋体"/>
          <w:b/>
          <w:color w:val="auto"/>
          <w:szCs w:val="21"/>
          <w:highlight w:val="none"/>
          <w:u w:val="single"/>
        </w:rPr>
        <w:t>/</w:t>
      </w:r>
      <w:r>
        <w:rPr>
          <w:rFonts w:ascii="宋体" w:hAnsi="宋体" w:cs="Arial"/>
          <w:color w:val="auto"/>
          <w:kern w:val="0"/>
          <w:szCs w:val="21"/>
          <w:highlight w:val="none"/>
          <w:u w:val="single"/>
        </w:rPr>
        <w:t xml:space="preserve"> </w:t>
      </w:r>
      <w:r>
        <w:rPr>
          <w:rFonts w:ascii="宋体" w:hAnsi="宋体" w:cs="Arial"/>
          <w:color w:val="auto"/>
          <w:kern w:val="0"/>
          <w:szCs w:val="21"/>
          <w:highlight w:val="none"/>
        </w:rPr>
        <w:t>日前与</w:t>
      </w:r>
      <w:r>
        <w:rPr>
          <w:rFonts w:ascii="宋体" w:hAnsi="宋体" w:cs="Arial"/>
          <w:color w:val="auto"/>
          <w:kern w:val="0"/>
          <w:szCs w:val="21"/>
          <w:highlight w:val="none"/>
          <w:u w:val="single"/>
        </w:rPr>
        <w:t xml:space="preserve">  </w:t>
      </w:r>
      <w:r>
        <w:rPr>
          <w:rFonts w:hint="eastAsia" w:ascii="宋体" w:hAnsi="宋体" w:cs="宋体"/>
          <w:b/>
          <w:color w:val="auto"/>
          <w:szCs w:val="21"/>
          <w:highlight w:val="none"/>
          <w:u w:val="single"/>
        </w:rPr>
        <w:t>/</w:t>
      </w:r>
      <w:r>
        <w:rPr>
          <w:rFonts w:ascii="宋体" w:hAnsi="宋体" w:cs="Arial"/>
          <w:color w:val="auto"/>
          <w:kern w:val="0"/>
          <w:szCs w:val="21"/>
          <w:highlight w:val="none"/>
          <w:u w:val="single"/>
        </w:rPr>
        <w:t xml:space="preserve"> </w:t>
      </w:r>
      <w:r>
        <w:rPr>
          <w:rFonts w:hint="eastAsia" w:ascii="宋体" w:hAnsi="宋体" w:cs="Arial"/>
          <w:color w:val="auto"/>
          <w:kern w:val="0"/>
          <w:szCs w:val="21"/>
          <w:highlight w:val="none"/>
          <w:u w:val="single"/>
        </w:rPr>
        <w:t xml:space="preserve"> </w:t>
      </w:r>
      <w:r>
        <w:rPr>
          <w:rFonts w:ascii="宋体" w:hAnsi="宋体" w:cs="Arial"/>
          <w:color w:val="auto"/>
          <w:kern w:val="0"/>
          <w:szCs w:val="21"/>
          <w:highlight w:val="none"/>
        </w:rPr>
        <w:t>签订劳动者工资保障金管理协议。</w:t>
      </w:r>
    </w:p>
    <w:p>
      <w:pPr>
        <w:widowControl/>
        <w:spacing w:line="340" w:lineRule="exact"/>
        <w:rPr>
          <w:rFonts w:ascii="宋体" w:hAnsi="宋体" w:cs="Arial"/>
          <w:color w:val="auto"/>
          <w:kern w:val="0"/>
          <w:szCs w:val="21"/>
          <w:highlight w:val="none"/>
        </w:rPr>
      </w:pPr>
      <w:r>
        <w:rPr>
          <w:rFonts w:ascii="宋体" w:hAnsi="宋体" w:cs="Arial"/>
          <w:color w:val="auto"/>
          <w:kern w:val="0"/>
          <w:szCs w:val="21"/>
          <w:highlight w:val="none"/>
        </w:rPr>
        <w:t>3.3.</w:t>
      </w:r>
      <w:r>
        <w:rPr>
          <w:rFonts w:hint="eastAsia" w:ascii="宋体" w:hAnsi="宋体" w:cs="Arial"/>
          <w:color w:val="auto"/>
          <w:kern w:val="0"/>
          <w:szCs w:val="21"/>
          <w:highlight w:val="none"/>
        </w:rPr>
        <w:t>4</w:t>
      </w:r>
      <w:r>
        <w:rPr>
          <w:rFonts w:ascii="宋体" w:hAnsi="宋体" w:cs="Arial"/>
          <w:color w:val="auto"/>
          <w:kern w:val="0"/>
          <w:szCs w:val="21"/>
          <w:highlight w:val="none"/>
        </w:rPr>
        <w:t>企业</w:t>
      </w:r>
      <w:r>
        <w:rPr>
          <w:rFonts w:ascii="宋体" w:hAnsi="宋体" w:cs="Arial"/>
          <w:strike/>
          <w:dstrike w:val="0"/>
          <w:color w:val="auto"/>
          <w:kern w:val="0"/>
          <w:szCs w:val="21"/>
          <w:highlight w:val="none"/>
        </w:rPr>
        <w:t>和项目负责人</w:t>
      </w:r>
      <w:r>
        <w:rPr>
          <w:rFonts w:hint="eastAsia" w:ascii="宋体" w:hAnsi="宋体" w:cs="Arial"/>
          <w:color w:val="auto"/>
          <w:kern w:val="0"/>
          <w:szCs w:val="21"/>
          <w:highlight w:val="none"/>
        </w:rPr>
        <w:t>近</w:t>
      </w:r>
      <w:r>
        <w:rPr>
          <w:rFonts w:hint="eastAsia" w:ascii="宋体" w:hAnsi="宋体" w:cs="Arial"/>
          <w:color w:val="auto"/>
          <w:kern w:val="0"/>
          <w:szCs w:val="21"/>
          <w:highlight w:val="none"/>
          <w:u w:val="single"/>
        </w:rPr>
        <w:t xml:space="preserve"> </w:t>
      </w:r>
      <w:r>
        <w:rPr>
          <w:rFonts w:hint="eastAsia" w:ascii="宋体" w:hAnsi="宋体" w:cs="Arial"/>
          <w:b/>
          <w:bCs/>
          <w:color w:val="auto"/>
          <w:kern w:val="0"/>
          <w:szCs w:val="21"/>
          <w:highlight w:val="none"/>
          <w:u w:val="single"/>
        </w:rPr>
        <w:t xml:space="preserve"> 五 </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年</w:t>
      </w:r>
      <w:r>
        <w:rPr>
          <w:rFonts w:ascii="宋体" w:hAnsi="宋体" w:cs="Arial"/>
          <w:color w:val="auto"/>
          <w:kern w:val="0"/>
          <w:szCs w:val="21"/>
          <w:highlight w:val="none"/>
        </w:rPr>
        <w:t>无行贿犯罪记录</w:t>
      </w:r>
      <w:r>
        <w:rPr>
          <w:rFonts w:hint="eastAsia" w:ascii="宋体" w:hAnsi="宋体" w:cs="Arial"/>
          <w:color w:val="auto"/>
          <w:kern w:val="0"/>
          <w:szCs w:val="21"/>
          <w:highlight w:val="none"/>
        </w:rPr>
        <w:t>（投标人提供承诺书）。</w:t>
      </w:r>
    </w:p>
    <w:p>
      <w:pPr>
        <w:widowControl/>
        <w:spacing w:line="340" w:lineRule="exact"/>
        <w:rPr>
          <w:rFonts w:ascii="宋体" w:hAnsi="宋体" w:cs="Arial"/>
          <w:color w:val="auto"/>
          <w:kern w:val="0"/>
          <w:szCs w:val="21"/>
          <w:highlight w:val="none"/>
        </w:rPr>
      </w:pPr>
      <w:r>
        <w:rPr>
          <w:rFonts w:ascii="宋体" w:hAnsi="宋体" w:cs="Arial"/>
          <w:color w:val="auto"/>
          <w:kern w:val="0"/>
          <w:szCs w:val="21"/>
          <w:highlight w:val="none"/>
        </w:rPr>
        <w:t>3.4 本次招标</w:t>
      </w:r>
      <w:r>
        <w:rPr>
          <w:rFonts w:hint="eastAsia" w:ascii="宋体" w:hAnsi="宋体" w:cs="Arial"/>
          <w:color w:val="auto"/>
          <w:kern w:val="0"/>
          <w:szCs w:val="21"/>
          <w:highlight w:val="none"/>
          <w:u w:val="single"/>
        </w:rPr>
        <w:t xml:space="preserve">  </w:t>
      </w:r>
      <w:r>
        <w:rPr>
          <w:rFonts w:hint="eastAsia" w:ascii="宋体" w:hAnsi="宋体" w:cs="Arial"/>
          <w:b/>
          <w:color w:val="auto"/>
          <w:kern w:val="0"/>
          <w:szCs w:val="21"/>
          <w:highlight w:val="none"/>
          <w:u w:val="single"/>
        </w:rPr>
        <w:t>不接受</w:t>
      </w:r>
      <w:r>
        <w:rPr>
          <w:rFonts w:hint="eastAsia" w:ascii="宋体" w:hAnsi="宋体" w:cs="Arial"/>
          <w:color w:val="auto"/>
          <w:kern w:val="0"/>
          <w:szCs w:val="21"/>
          <w:highlight w:val="none"/>
          <w:u w:val="single"/>
        </w:rPr>
        <w:t xml:space="preserve">  </w:t>
      </w:r>
      <w:r>
        <w:rPr>
          <w:rFonts w:ascii="宋体" w:hAnsi="宋体" w:cs="Arial"/>
          <w:color w:val="auto"/>
          <w:kern w:val="0"/>
          <w:szCs w:val="21"/>
          <w:highlight w:val="none"/>
        </w:rPr>
        <w:t>联合体投标。联合体投标的，应满足下列要求：</w:t>
      </w:r>
      <w:r>
        <w:rPr>
          <w:rFonts w:ascii="宋体" w:hAnsi="宋体" w:cs="Arial"/>
          <w:color w:val="auto"/>
          <w:kern w:val="0"/>
          <w:szCs w:val="21"/>
          <w:highlight w:val="none"/>
          <w:u w:val="single"/>
        </w:rPr>
        <w:t xml:space="preserve"> </w:t>
      </w:r>
      <w:r>
        <w:rPr>
          <w:rFonts w:hint="eastAsia" w:ascii="宋体" w:hAnsi="宋体" w:cs="宋体"/>
          <w:i/>
          <w:color w:val="auto"/>
          <w:szCs w:val="21"/>
          <w:highlight w:val="none"/>
          <w:u w:val="single"/>
        </w:rPr>
        <w:t xml:space="preserve">    </w:t>
      </w:r>
      <w:r>
        <w:rPr>
          <w:rFonts w:hint="eastAsia" w:ascii="宋体" w:hAnsi="宋体" w:cs="宋体"/>
          <w:b/>
          <w:color w:val="auto"/>
          <w:szCs w:val="21"/>
          <w:highlight w:val="none"/>
          <w:u w:val="single"/>
        </w:rPr>
        <w:t>/</w:t>
      </w:r>
      <w:r>
        <w:rPr>
          <w:rFonts w:hint="eastAsia" w:ascii="宋体" w:hAnsi="宋体" w:cs="宋体"/>
          <w:i/>
          <w:color w:val="auto"/>
          <w:szCs w:val="21"/>
          <w:highlight w:val="none"/>
          <w:u w:val="single"/>
        </w:rPr>
        <w:t xml:space="preserve">         </w:t>
      </w:r>
      <w:r>
        <w:rPr>
          <w:rFonts w:hint="eastAsia" w:ascii="宋体" w:hAnsi="宋体" w:cs="宋体"/>
          <w:i/>
          <w:color w:val="auto"/>
          <w:szCs w:val="21"/>
          <w:highlight w:val="none"/>
        </w:rPr>
        <w:t>。</w:t>
      </w:r>
    </w:p>
    <w:p>
      <w:pPr>
        <w:widowControl/>
        <w:spacing w:line="340" w:lineRule="exact"/>
        <w:rPr>
          <w:rFonts w:ascii="宋体" w:hAnsi="宋体" w:cs="Arial"/>
          <w:color w:val="auto"/>
          <w:kern w:val="0"/>
          <w:szCs w:val="21"/>
          <w:highlight w:val="none"/>
        </w:rPr>
      </w:pPr>
      <w:r>
        <w:rPr>
          <w:rFonts w:ascii="宋体" w:hAnsi="宋体" w:cs="Arial"/>
          <w:color w:val="auto"/>
          <w:kern w:val="0"/>
          <w:szCs w:val="21"/>
          <w:highlight w:val="none"/>
        </w:rPr>
        <w:t>3.5 各投标人均可就上述标段中的</w:t>
      </w:r>
      <w:r>
        <w:rPr>
          <w:rFonts w:ascii="宋体" w:hAnsi="宋体" w:cs="Arial"/>
          <w:color w:val="auto"/>
          <w:kern w:val="0"/>
          <w:szCs w:val="21"/>
          <w:highlight w:val="none"/>
          <w:u w:val="single"/>
        </w:rPr>
        <w:t xml:space="preserve">  </w:t>
      </w:r>
      <w:r>
        <w:rPr>
          <w:rFonts w:hint="eastAsia" w:ascii="宋体" w:hAnsi="宋体" w:cs="宋体"/>
          <w:i/>
          <w:color w:val="auto"/>
          <w:szCs w:val="21"/>
          <w:highlight w:val="none"/>
          <w:u w:val="single"/>
        </w:rPr>
        <w:t xml:space="preserve">   </w:t>
      </w:r>
      <w:r>
        <w:rPr>
          <w:rFonts w:hint="eastAsia" w:ascii="宋体" w:hAnsi="宋体" w:cs="宋体"/>
          <w:b/>
          <w:color w:val="auto"/>
          <w:szCs w:val="21"/>
          <w:highlight w:val="none"/>
          <w:u w:val="single"/>
        </w:rPr>
        <w:t>/</w:t>
      </w:r>
      <w:r>
        <w:rPr>
          <w:rFonts w:hint="eastAsia" w:ascii="宋体" w:hAnsi="宋体" w:cs="宋体"/>
          <w:i/>
          <w:color w:val="auto"/>
          <w:szCs w:val="21"/>
          <w:highlight w:val="none"/>
          <w:u w:val="single"/>
        </w:rPr>
        <w:t xml:space="preserve">   </w:t>
      </w:r>
      <w:r>
        <w:rPr>
          <w:rFonts w:ascii="宋体" w:hAnsi="宋体" w:cs="宋体"/>
          <w:i/>
          <w:color w:val="auto"/>
          <w:szCs w:val="21"/>
          <w:highlight w:val="none"/>
          <w:u w:val="single"/>
        </w:rPr>
        <w:t xml:space="preserve"> </w:t>
      </w:r>
      <w:r>
        <w:rPr>
          <w:rFonts w:ascii="宋体" w:hAnsi="宋体" w:cs="Arial"/>
          <w:color w:val="auto"/>
          <w:kern w:val="0"/>
          <w:szCs w:val="21"/>
          <w:highlight w:val="none"/>
          <w:u w:val="single"/>
        </w:rPr>
        <w:t xml:space="preserve"> </w:t>
      </w:r>
      <w:r>
        <w:rPr>
          <w:rFonts w:ascii="宋体" w:hAnsi="宋体" w:cs="Arial"/>
          <w:color w:val="auto"/>
          <w:kern w:val="0"/>
          <w:szCs w:val="21"/>
          <w:highlight w:val="none"/>
        </w:rPr>
        <w:t>（具体数量）个标段投标。</w:t>
      </w:r>
    </w:p>
    <w:p>
      <w:pPr>
        <w:widowControl/>
        <w:spacing w:line="330" w:lineRule="exact"/>
        <w:rPr>
          <w:rFonts w:hint="eastAsia" w:ascii="宋体" w:hAnsi="宋体" w:cs="Arial"/>
          <w:color w:val="auto"/>
          <w:kern w:val="0"/>
          <w:szCs w:val="21"/>
          <w:highlight w:val="none"/>
        </w:rPr>
      </w:pPr>
      <w:r>
        <w:rPr>
          <w:rFonts w:hint="eastAsia" w:ascii="宋体" w:hAnsi="宋体" w:cs="Arial"/>
          <w:color w:val="auto"/>
          <w:kern w:val="0"/>
          <w:szCs w:val="21"/>
          <w:highlight w:val="none"/>
        </w:rPr>
        <w:t>4.招标文件获取</w:t>
      </w:r>
    </w:p>
    <w:p>
      <w:pPr>
        <w:widowControl/>
        <w:spacing w:line="340" w:lineRule="exact"/>
        <w:jc w:val="left"/>
        <w:rPr>
          <w:rFonts w:hint="eastAsia" w:ascii="宋体" w:hAnsi="宋体" w:cs="Arial"/>
          <w:color w:val="auto"/>
          <w:kern w:val="0"/>
          <w:szCs w:val="21"/>
          <w:highlight w:val="none"/>
        </w:rPr>
      </w:pPr>
      <w:r>
        <w:rPr>
          <w:rFonts w:ascii="宋体" w:hAnsi="宋体" w:cs="Arial"/>
          <w:color w:val="auto"/>
          <w:kern w:val="0"/>
          <w:szCs w:val="21"/>
          <w:highlight w:val="none"/>
        </w:rPr>
        <w:t>4.1 凡有意参加投标者，请</w:t>
      </w:r>
      <w:r>
        <w:rPr>
          <w:rFonts w:hint="eastAsia" w:ascii="宋体" w:hAnsi="宋体" w:cs="Arial"/>
          <w:color w:val="auto"/>
          <w:kern w:val="0"/>
          <w:szCs w:val="21"/>
          <w:highlight w:val="none"/>
        </w:rPr>
        <w:t>交易员</w:t>
      </w:r>
      <w:r>
        <w:rPr>
          <w:rFonts w:ascii="宋体" w:hAnsi="宋体" w:cs="Arial"/>
          <w:color w:val="auto"/>
          <w:kern w:val="0"/>
          <w:szCs w:val="21"/>
          <w:highlight w:val="none"/>
        </w:rPr>
        <w:t>于</w:t>
      </w:r>
      <w:r>
        <w:rPr>
          <w:rFonts w:hint="eastAsia" w:ascii="宋体" w:hAnsi="宋体" w:cs="宋体"/>
          <w:b/>
          <w:color w:val="auto"/>
          <w:kern w:val="0"/>
          <w:szCs w:val="21"/>
          <w:highlight w:val="none"/>
          <w:u w:val="single"/>
        </w:rPr>
        <w:t>2021</w:t>
      </w:r>
      <w:r>
        <w:rPr>
          <w:rFonts w:ascii="宋体" w:hAnsi="宋体" w:cs="Arial"/>
          <w:color w:val="auto"/>
          <w:kern w:val="0"/>
          <w:szCs w:val="21"/>
          <w:highlight w:val="none"/>
        </w:rPr>
        <w:t>年</w:t>
      </w:r>
      <w:r>
        <w:rPr>
          <w:rFonts w:hint="eastAsia" w:ascii="宋体" w:hAnsi="宋体" w:cs="宋体"/>
          <w:i/>
          <w:color w:val="auto"/>
          <w:szCs w:val="21"/>
          <w:highlight w:val="none"/>
          <w:u w:val="single"/>
        </w:rPr>
        <w:t xml:space="preserve">   </w:t>
      </w:r>
      <w:r>
        <w:rPr>
          <w:rFonts w:ascii="宋体" w:hAnsi="宋体" w:cs="Arial"/>
          <w:color w:val="auto"/>
          <w:kern w:val="0"/>
          <w:szCs w:val="21"/>
          <w:highlight w:val="none"/>
        </w:rPr>
        <w:t>月</w:t>
      </w:r>
      <w:r>
        <w:rPr>
          <w:rFonts w:ascii="宋体" w:hAnsi="宋体" w:cs="Arial"/>
          <w:color w:val="auto"/>
          <w:kern w:val="0"/>
          <w:szCs w:val="21"/>
          <w:highlight w:val="none"/>
          <w:u w:val="single"/>
        </w:rPr>
        <w:t xml:space="preserve">   </w:t>
      </w:r>
      <w:r>
        <w:rPr>
          <w:rFonts w:ascii="宋体" w:hAnsi="宋体" w:cs="Arial"/>
          <w:color w:val="auto"/>
          <w:kern w:val="0"/>
          <w:szCs w:val="21"/>
          <w:highlight w:val="none"/>
        </w:rPr>
        <w:t>日至</w:t>
      </w:r>
      <w:r>
        <w:rPr>
          <w:rFonts w:hint="eastAsia" w:ascii="宋体" w:hAnsi="宋体" w:cs="宋体"/>
          <w:b/>
          <w:color w:val="auto"/>
          <w:kern w:val="0"/>
          <w:szCs w:val="21"/>
          <w:highlight w:val="none"/>
          <w:u w:val="single"/>
        </w:rPr>
        <w:t>2021</w:t>
      </w:r>
      <w:r>
        <w:rPr>
          <w:rFonts w:ascii="宋体" w:hAnsi="宋体" w:cs="Arial"/>
          <w:color w:val="auto"/>
          <w:kern w:val="0"/>
          <w:szCs w:val="21"/>
          <w:highlight w:val="none"/>
        </w:rPr>
        <w:t>年</w:t>
      </w:r>
      <w:r>
        <w:rPr>
          <w:rFonts w:ascii="宋体" w:hAnsi="宋体" w:cs="宋体"/>
          <w:i/>
          <w:color w:val="auto"/>
          <w:szCs w:val="21"/>
          <w:highlight w:val="none"/>
          <w:u w:val="single"/>
        </w:rPr>
        <w:t xml:space="preserve"> </w:t>
      </w:r>
      <w:r>
        <w:rPr>
          <w:rFonts w:hint="eastAsia" w:ascii="宋体" w:hAnsi="宋体" w:cs="宋体"/>
          <w:i/>
          <w:color w:val="auto"/>
          <w:szCs w:val="21"/>
          <w:highlight w:val="none"/>
          <w:u w:val="single"/>
        </w:rPr>
        <w:t xml:space="preserve"> </w:t>
      </w:r>
      <w:r>
        <w:rPr>
          <w:rFonts w:ascii="宋体" w:hAnsi="宋体" w:cs="宋体"/>
          <w:i/>
          <w:color w:val="auto"/>
          <w:szCs w:val="21"/>
          <w:highlight w:val="none"/>
          <w:u w:val="single"/>
        </w:rPr>
        <w:t xml:space="preserve"> </w:t>
      </w:r>
      <w:r>
        <w:rPr>
          <w:rFonts w:ascii="宋体" w:hAnsi="宋体" w:cs="Arial"/>
          <w:color w:val="auto"/>
          <w:kern w:val="0"/>
          <w:szCs w:val="21"/>
          <w:highlight w:val="none"/>
        </w:rPr>
        <w:t>月</w:t>
      </w:r>
      <w:r>
        <w:rPr>
          <w:rFonts w:ascii="宋体" w:hAnsi="宋体" w:cs="Arial"/>
          <w:color w:val="auto"/>
          <w:kern w:val="0"/>
          <w:szCs w:val="21"/>
          <w:highlight w:val="none"/>
          <w:u w:val="single"/>
        </w:rPr>
        <w:t xml:space="preserve">   </w:t>
      </w:r>
      <w:r>
        <w:rPr>
          <w:rFonts w:ascii="宋体" w:hAnsi="宋体" w:cs="Arial"/>
          <w:color w:val="auto"/>
          <w:kern w:val="0"/>
          <w:szCs w:val="21"/>
          <w:highlight w:val="none"/>
        </w:rPr>
        <w:t>日（法定公休日、法定节假日除外），每日上午</w:t>
      </w:r>
      <w:r>
        <w:rPr>
          <w:rFonts w:hint="eastAsia" w:ascii="宋体" w:hAnsi="宋体" w:cs="宋体"/>
          <w:color w:val="auto"/>
          <w:kern w:val="0"/>
          <w:szCs w:val="21"/>
          <w:highlight w:val="none"/>
          <w:u w:val="single"/>
        </w:rPr>
        <w:t>8:30</w:t>
      </w:r>
      <w:r>
        <w:rPr>
          <w:rFonts w:ascii="宋体" w:hAnsi="宋体" w:cs="Arial"/>
          <w:color w:val="auto"/>
          <w:kern w:val="0"/>
          <w:szCs w:val="21"/>
          <w:highlight w:val="none"/>
        </w:rPr>
        <w:t>时至</w:t>
      </w:r>
      <w:r>
        <w:rPr>
          <w:rFonts w:hint="eastAsia" w:ascii="宋体" w:hAnsi="宋体" w:cs="宋体"/>
          <w:color w:val="auto"/>
          <w:kern w:val="0"/>
          <w:szCs w:val="21"/>
          <w:highlight w:val="none"/>
          <w:u w:val="single"/>
        </w:rPr>
        <w:t>12:00</w:t>
      </w:r>
      <w:r>
        <w:rPr>
          <w:rFonts w:ascii="宋体" w:hAnsi="宋体" w:cs="Arial"/>
          <w:color w:val="auto"/>
          <w:kern w:val="0"/>
          <w:szCs w:val="21"/>
          <w:highlight w:val="none"/>
        </w:rPr>
        <w:t>时，下午</w:t>
      </w:r>
      <w:r>
        <w:rPr>
          <w:rFonts w:hint="eastAsia" w:ascii="宋体" w:hAnsi="宋体" w:cs="宋体"/>
          <w:color w:val="auto"/>
          <w:kern w:val="0"/>
          <w:szCs w:val="21"/>
          <w:highlight w:val="none"/>
          <w:u w:val="single"/>
        </w:rPr>
        <w:t>14:00</w:t>
      </w:r>
      <w:r>
        <w:rPr>
          <w:rFonts w:ascii="宋体" w:hAnsi="宋体" w:cs="Arial"/>
          <w:color w:val="auto"/>
          <w:kern w:val="0"/>
          <w:szCs w:val="21"/>
          <w:highlight w:val="none"/>
        </w:rPr>
        <w:t>时至</w:t>
      </w:r>
      <w:r>
        <w:rPr>
          <w:rFonts w:hint="eastAsia" w:ascii="宋体" w:hAnsi="宋体" w:cs="宋体"/>
          <w:color w:val="auto"/>
          <w:kern w:val="0"/>
          <w:szCs w:val="21"/>
          <w:highlight w:val="none"/>
          <w:u w:val="single"/>
        </w:rPr>
        <w:t>17:</w:t>
      </w:r>
      <w:r>
        <w:rPr>
          <w:rFonts w:hint="eastAsia" w:ascii="宋体" w:hAnsi="宋体" w:cs="宋体"/>
          <w:color w:val="auto"/>
          <w:kern w:val="0"/>
          <w:szCs w:val="21"/>
          <w:highlight w:val="none"/>
          <w:u w:val="single"/>
          <w:lang w:val="en-US" w:eastAsia="zh-CN"/>
        </w:rPr>
        <w:t>3</w:t>
      </w:r>
      <w:r>
        <w:rPr>
          <w:rFonts w:hint="eastAsia" w:ascii="宋体" w:hAnsi="宋体" w:cs="宋体"/>
          <w:color w:val="auto"/>
          <w:kern w:val="0"/>
          <w:szCs w:val="21"/>
          <w:highlight w:val="none"/>
          <w:u w:val="single"/>
        </w:rPr>
        <w:t>0</w:t>
      </w:r>
      <w:r>
        <w:rPr>
          <w:rFonts w:ascii="宋体" w:hAnsi="宋体" w:cs="Arial"/>
          <w:color w:val="auto"/>
          <w:kern w:val="0"/>
          <w:szCs w:val="21"/>
          <w:highlight w:val="none"/>
        </w:rPr>
        <w:t>时（北京时间，下同），在绍兴市公共资源交易中心</w:t>
      </w:r>
      <w:r>
        <w:rPr>
          <w:rFonts w:hint="eastAsia" w:ascii="宋体" w:hAnsi="宋体" w:cs="Arial"/>
          <w:color w:val="auto"/>
          <w:kern w:val="0"/>
          <w:szCs w:val="21"/>
          <w:highlight w:val="none"/>
        </w:rPr>
        <w:t>新版电子招投标交易平台（</w:t>
      </w:r>
      <w:r>
        <w:rPr>
          <w:rFonts w:ascii="宋体" w:hAnsi="宋体" w:cs="Arial"/>
          <w:color w:val="auto"/>
          <w:kern w:val="0"/>
          <w:szCs w:val="21"/>
          <w:highlight w:val="none"/>
          <w:u w:val="single"/>
        </w:rPr>
        <w:t>http://p.ggb.sx.gov.cn:6081/TPBidder/</w:t>
      </w:r>
      <w:r>
        <w:rPr>
          <w:rFonts w:hint="eastAsia" w:ascii="宋体" w:hAnsi="宋体" w:cs="Arial"/>
          <w:color w:val="auto"/>
          <w:kern w:val="0"/>
          <w:szCs w:val="21"/>
          <w:highlight w:val="none"/>
        </w:rPr>
        <w:t>）网上报名</w:t>
      </w:r>
      <w:r>
        <w:rPr>
          <w:rFonts w:ascii="宋体" w:hAnsi="宋体" w:cs="Arial"/>
          <w:color w:val="auto"/>
          <w:kern w:val="0"/>
          <w:szCs w:val="21"/>
          <w:highlight w:val="none"/>
        </w:rPr>
        <w:t>，并</w:t>
      </w:r>
      <w:r>
        <w:rPr>
          <w:rFonts w:hint="eastAsia" w:ascii="宋体" w:hAnsi="宋体" w:cs="Arial"/>
          <w:color w:val="auto"/>
          <w:kern w:val="0"/>
          <w:szCs w:val="21"/>
          <w:highlight w:val="none"/>
        </w:rPr>
        <w:t>同时</w:t>
      </w:r>
      <w:r>
        <w:rPr>
          <w:rFonts w:ascii="宋体" w:hAnsi="宋体" w:cs="Arial"/>
          <w:color w:val="auto"/>
          <w:kern w:val="0"/>
          <w:szCs w:val="21"/>
          <w:highlight w:val="none"/>
        </w:rPr>
        <w:t>缴纳投标保证金</w:t>
      </w:r>
      <w:r>
        <w:rPr>
          <w:rFonts w:hint="eastAsia" w:ascii="宋体" w:hAnsi="宋体" w:cs="Arial"/>
          <w:color w:val="auto"/>
          <w:kern w:val="0"/>
          <w:szCs w:val="21"/>
          <w:highlight w:val="none"/>
        </w:rPr>
        <w:t>，</w:t>
      </w:r>
      <w:r>
        <w:rPr>
          <w:rFonts w:ascii="宋体" w:hAnsi="宋体" w:cs="Arial"/>
          <w:color w:val="auto"/>
          <w:kern w:val="0"/>
          <w:szCs w:val="21"/>
          <w:highlight w:val="none"/>
        </w:rPr>
        <w:t>在绍兴公共资源交易网</w:t>
      </w:r>
      <w:r>
        <w:rPr>
          <w:rFonts w:hint="eastAsia" w:ascii="宋体" w:hAnsi="宋体" w:cs="Arial"/>
          <w:color w:val="auto"/>
          <w:kern w:val="0"/>
          <w:szCs w:val="21"/>
          <w:highlight w:val="none"/>
        </w:rPr>
        <w:t>或电子招投标交易平台</w:t>
      </w:r>
      <w:r>
        <w:rPr>
          <w:rFonts w:ascii="宋体" w:hAnsi="宋体" w:cs="Arial"/>
          <w:color w:val="auto"/>
          <w:kern w:val="0"/>
          <w:szCs w:val="21"/>
          <w:highlight w:val="none"/>
        </w:rPr>
        <w:t>下载招标文件</w:t>
      </w:r>
      <w:r>
        <w:rPr>
          <w:rFonts w:hint="eastAsia" w:ascii="宋体" w:hAnsi="宋体" w:cs="Arial"/>
          <w:color w:val="auto"/>
          <w:kern w:val="0"/>
          <w:szCs w:val="21"/>
          <w:highlight w:val="none"/>
        </w:rPr>
        <w:t>。</w:t>
      </w:r>
    </w:p>
    <w:p>
      <w:pPr>
        <w:widowControl/>
        <w:spacing w:line="340" w:lineRule="exact"/>
        <w:rPr>
          <w:rFonts w:ascii="宋体" w:hAnsi="宋体" w:cs="Arial"/>
          <w:color w:val="auto"/>
          <w:kern w:val="0"/>
          <w:szCs w:val="21"/>
          <w:highlight w:val="none"/>
        </w:rPr>
      </w:pPr>
      <w:r>
        <w:rPr>
          <w:rFonts w:ascii="宋体" w:hAnsi="宋体" w:cs="Arial"/>
          <w:color w:val="auto"/>
          <w:kern w:val="0"/>
          <w:szCs w:val="21"/>
          <w:highlight w:val="none"/>
        </w:rPr>
        <w:t>4.2 招标文件每套售价</w:t>
      </w:r>
      <w:r>
        <w:rPr>
          <w:rFonts w:ascii="宋体" w:hAnsi="宋体" w:cs="宋体"/>
          <w:i/>
          <w:color w:val="auto"/>
          <w:szCs w:val="21"/>
          <w:highlight w:val="none"/>
          <w:u w:val="single"/>
        </w:rPr>
        <w:t xml:space="preserve"> </w:t>
      </w:r>
      <w:r>
        <w:rPr>
          <w:rFonts w:hint="eastAsia" w:ascii="宋体" w:hAnsi="宋体" w:cs="宋体"/>
          <w:i/>
          <w:color w:val="auto"/>
          <w:szCs w:val="21"/>
          <w:highlight w:val="none"/>
          <w:u w:val="single"/>
        </w:rPr>
        <w:t xml:space="preserve">  </w:t>
      </w:r>
      <w:r>
        <w:rPr>
          <w:rFonts w:hint="eastAsia" w:ascii="宋体" w:hAnsi="宋体" w:cs="宋体"/>
          <w:b/>
          <w:color w:val="auto"/>
          <w:szCs w:val="21"/>
          <w:highlight w:val="none"/>
          <w:u w:val="single"/>
        </w:rPr>
        <w:t>/</w:t>
      </w:r>
      <w:r>
        <w:rPr>
          <w:rFonts w:hint="eastAsia" w:ascii="宋体" w:hAnsi="宋体" w:cs="Arial"/>
          <w:color w:val="auto"/>
          <w:kern w:val="0"/>
          <w:szCs w:val="21"/>
          <w:highlight w:val="none"/>
          <w:u w:val="single"/>
        </w:rPr>
        <w:t xml:space="preserve"> </w:t>
      </w:r>
      <w:r>
        <w:rPr>
          <w:rFonts w:hint="eastAsia" w:ascii="宋体" w:hAnsi="宋体" w:cs="宋体"/>
          <w:i/>
          <w:color w:val="auto"/>
          <w:szCs w:val="21"/>
          <w:highlight w:val="none"/>
          <w:u w:val="single"/>
        </w:rPr>
        <w:t xml:space="preserve">    </w:t>
      </w:r>
      <w:r>
        <w:rPr>
          <w:rFonts w:ascii="宋体" w:hAnsi="宋体" w:cs="Arial"/>
          <w:color w:val="auto"/>
          <w:kern w:val="0"/>
          <w:szCs w:val="21"/>
          <w:highlight w:val="none"/>
        </w:rPr>
        <w:t>元，售后不退。图纸押金</w:t>
      </w:r>
      <w:r>
        <w:rPr>
          <w:rFonts w:ascii="宋体" w:hAnsi="宋体" w:cs="Arial"/>
          <w:color w:val="auto"/>
          <w:kern w:val="0"/>
          <w:szCs w:val="21"/>
          <w:highlight w:val="none"/>
          <w:u w:val="single"/>
        </w:rPr>
        <w:t xml:space="preserve"> </w:t>
      </w:r>
      <w:r>
        <w:rPr>
          <w:rFonts w:hint="eastAsia" w:ascii="宋体" w:hAnsi="宋体" w:cs="宋体"/>
          <w:i/>
          <w:color w:val="auto"/>
          <w:szCs w:val="21"/>
          <w:highlight w:val="none"/>
          <w:u w:val="single"/>
        </w:rPr>
        <w:t xml:space="preserve"> </w:t>
      </w:r>
      <w:r>
        <w:rPr>
          <w:rFonts w:hint="eastAsia" w:ascii="宋体" w:hAnsi="宋体" w:cs="宋体"/>
          <w:b/>
          <w:color w:val="auto"/>
          <w:szCs w:val="21"/>
          <w:highlight w:val="none"/>
          <w:u w:val="single"/>
        </w:rPr>
        <w:t>/</w:t>
      </w:r>
      <w:r>
        <w:rPr>
          <w:rFonts w:hint="eastAsia" w:ascii="宋体" w:hAnsi="宋体" w:cs="Arial"/>
          <w:color w:val="auto"/>
          <w:kern w:val="0"/>
          <w:szCs w:val="21"/>
          <w:highlight w:val="none"/>
          <w:u w:val="single"/>
        </w:rPr>
        <w:t xml:space="preserve">   </w:t>
      </w:r>
      <w:r>
        <w:rPr>
          <w:rFonts w:ascii="宋体" w:hAnsi="宋体" w:cs="宋体"/>
          <w:i/>
          <w:color w:val="auto"/>
          <w:szCs w:val="21"/>
          <w:highlight w:val="none"/>
          <w:u w:val="single"/>
        </w:rPr>
        <w:t xml:space="preserve"> </w:t>
      </w:r>
      <w:r>
        <w:rPr>
          <w:rFonts w:ascii="宋体" w:hAnsi="宋体" w:cs="Arial"/>
          <w:color w:val="auto"/>
          <w:kern w:val="0"/>
          <w:szCs w:val="21"/>
          <w:highlight w:val="none"/>
        </w:rPr>
        <w:t>元，在退还图纸时退还（不计利息）。</w:t>
      </w:r>
    </w:p>
    <w:p>
      <w:pPr>
        <w:widowControl/>
        <w:spacing w:line="340" w:lineRule="exact"/>
        <w:rPr>
          <w:rFonts w:ascii="宋体" w:hAnsi="宋体" w:cs="Arial"/>
          <w:color w:val="auto"/>
          <w:kern w:val="0"/>
          <w:szCs w:val="21"/>
          <w:highlight w:val="none"/>
        </w:rPr>
      </w:pPr>
      <w:r>
        <w:rPr>
          <w:rFonts w:hint="eastAsia" w:ascii="宋体" w:hAnsi="宋体" w:cs="Arial"/>
          <w:color w:val="auto"/>
          <w:kern w:val="0"/>
          <w:szCs w:val="21"/>
          <w:highlight w:val="none"/>
        </w:rPr>
        <w:t>5.投标保证金</w:t>
      </w:r>
    </w:p>
    <w:p>
      <w:pPr>
        <w:widowControl/>
        <w:spacing w:line="360" w:lineRule="exact"/>
        <w:ind w:firstLine="420" w:firstLineChars="200"/>
        <w:rPr>
          <w:rFonts w:hint="eastAsia" w:ascii="宋体" w:hAnsi="宋体" w:cs="仿宋"/>
          <w:color w:val="auto"/>
          <w:szCs w:val="21"/>
          <w:highlight w:val="none"/>
        </w:rPr>
      </w:pPr>
      <w:r>
        <w:rPr>
          <w:rFonts w:ascii="宋体" w:hAnsi="宋体" w:cs="Arial"/>
          <w:color w:val="auto"/>
          <w:kern w:val="0"/>
          <w:szCs w:val="21"/>
          <w:highlight w:val="none"/>
        </w:rPr>
        <w:t>本工程需缴纳投标保证金</w:t>
      </w:r>
      <w:r>
        <w:rPr>
          <w:rFonts w:ascii="宋体" w:hAnsi="宋体" w:cs="Arial"/>
          <w:color w:val="auto"/>
          <w:kern w:val="0"/>
          <w:szCs w:val="21"/>
          <w:highlight w:val="none"/>
          <w:u w:val="single"/>
        </w:rPr>
        <w:t xml:space="preserve"> </w:t>
      </w:r>
      <w:r>
        <w:rPr>
          <w:rFonts w:hint="eastAsia" w:ascii="宋体" w:hAnsi="宋体" w:cs="宋体"/>
          <w:b/>
          <w:color w:val="auto"/>
          <w:szCs w:val="21"/>
          <w:highlight w:val="none"/>
          <w:u w:val="single"/>
          <w:lang w:val="en-US" w:eastAsia="zh-CN"/>
        </w:rPr>
        <w:t>叁</w:t>
      </w:r>
      <w:r>
        <w:rPr>
          <w:rFonts w:hint="eastAsia" w:ascii="宋体" w:hAnsi="宋体" w:cs="宋体"/>
          <w:b/>
          <w:color w:val="auto"/>
          <w:szCs w:val="21"/>
          <w:highlight w:val="none"/>
          <w:u w:val="single"/>
        </w:rPr>
        <w:t>拾</w:t>
      </w:r>
      <w:r>
        <w:rPr>
          <w:rFonts w:hint="eastAsia" w:ascii="宋体" w:hAnsi="宋体" w:cs="Arial"/>
          <w:color w:val="auto"/>
          <w:kern w:val="0"/>
          <w:szCs w:val="21"/>
          <w:highlight w:val="none"/>
          <w:u w:val="single"/>
        </w:rPr>
        <w:t xml:space="preserve"> </w:t>
      </w:r>
      <w:r>
        <w:rPr>
          <w:rFonts w:ascii="宋体" w:hAnsi="宋体" w:cs="Arial"/>
          <w:color w:val="auto"/>
          <w:kern w:val="0"/>
          <w:szCs w:val="21"/>
          <w:highlight w:val="none"/>
        </w:rPr>
        <w:t>万元,</w:t>
      </w:r>
      <w:r>
        <w:rPr>
          <w:rFonts w:hint="eastAsia" w:ascii="宋体" w:hAnsi="宋体"/>
          <w:color w:val="auto"/>
          <w:szCs w:val="21"/>
          <w:highlight w:val="none"/>
        </w:rPr>
        <w:t xml:space="preserve"> 投标保证金在投标人自行获取招标文件后，在</w:t>
      </w:r>
      <w:r>
        <w:rPr>
          <w:rFonts w:hint="eastAsia" w:ascii="宋体" w:hAnsi="宋体" w:cs="宋体"/>
          <w:color w:val="auto"/>
          <w:kern w:val="0"/>
          <w:szCs w:val="21"/>
          <w:highlight w:val="none"/>
          <w:u w:val="single"/>
        </w:rPr>
        <w:t>2021</w:t>
      </w:r>
      <w:r>
        <w:rPr>
          <w:rFonts w:hint="eastAsia" w:ascii="宋体" w:hAnsi="宋体" w:cs="仿宋"/>
          <w:color w:val="auto"/>
          <w:szCs w:val="21"/>
          <w:highlight w:val="none"/>
        </w:rPr>
        <w:t>年</w:t>
      </w:r>
      <w:r>
        <w:rPr>
          <w:rFonts w:hint="eastAsia" w:ascii="宋体" w:hAnsi="宋体" w:cs="仿宋"/>
          <w:color w:val="auto"/>
          <w:szCs w:val="21"/>
          <w:highlight w:val="none"/>
          <w:u w:val="single"/>
        </w:rPr>
        <w:t xml:space="preserve">   </w:t>
      </w:r>
      <w:r>
        <w:rPr>
          <w:rFonts w:hint="eastAsia" w:ascii="宋体" w:hAnsi="宋体" w:cs="仿宋"/>
          <w:color w:val="auto"/>
          <w:szCs w:val="21"/>
          <w:highlight w:val="none"/>
        </w:rPr>
        <w:t>月</w:t>
      </w:r>
      <w:r>
        <w:rPr>
          <w:rFonts w:hint="eastAsia" w:ascii="宋体" w:hAnsi="宋体" w:cs="仿宋"/>
          <w:color w:val="auto"/>
          <w:szCs w:val="21"/>
          <w:highlight w:val="none"/>
          <w:u w:val="single"/>
        </w:rPr>
        <w:t xml:space="preserve">   </w:t>
      </w:r>
      <w:r>
        <w:rPr>
          <w:rFonts w:hint="eastAsia" w:ascii="宋体" w:hAnsi="宋体" w:cs="仿宋"/>
          <w:color w:val="auto"/>
          <w:szCs w:val="21"/>
          <w:highlight w:val="none"/>
        </w:rPr>
        <w:t>日</w:t>
      </w:r>
      <w:r>
        <w:rPr>
          <w:rFonts w:hint="eastAsia" w:ascii="宋体" w:hAnsi="宋体" w:cs="宋体"/>
          <w:color w:val="auto"/>
          <w:kern w:val="0"/>
          <w:szCs w:val="21"/>
          <w:highlight w:val="none"/>
          <w:u w:val="single"/>
        </w:rPr>
        <w:t>17:</w:t>
      </w:r>
      <w:r>
        <w:rPr>
          <w:rFonts w:hint="eastAsia" w:ascii="宋体" w:hAnsi="宋体" w:cs="宋体"/>
          <w:color w:val="auto"/>
          <w:kern w:val="0"/>
          <w:szCs w:val="21"/>
          <w:highlight w:val="none"/>
          <w:u w:val="single"/>
          <w:lang w:val="en-US" w:eastAsia="zh-CN"/>
        </w:rPr>
        <w:t>3</w:t>
      </w:r>
      <w:r>
        <w:rPr>
          <w:rFonts w:hint="eastAsia" w:ascii="宋体" w:hAnsi="宋体" w:cs="宋体"/>
          <w:color w:val="auto"/>
          <w:kern w:val="0"/>
          <w:szCs w:val="21"/>
          <w:highlight w:val="none"/>
          <w:u w:val="single"/>
        </w:rPr>
        <w:t>0</w:t>
      </w:r>
      <w:r>
        <w:rPr>
          <w:rFonts w:hint="eastAsia" w:ascii="宋体" w:hAnsi="宋体" w:cs="仿宋"/>
          <w:color w:val="auto"/>
          <w:szCs w:val="21"/>
          <w:highlight w:val="none"/>
        </w:rPr>
        <w:t>时前缴纳。缴纳方式为：</w:t>
      </w:r>
    </w:p>
    <w:p>
      <w:pPr>
        <w:widowControl/>
        <w:spacing w:line="360" w:lineRule="exact"/>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1、投标人基本账户开具的银行票据，即汇票、电汇、转账支票等(不包括现金）。保证金缴入账户：账户一：开户单位名称：绍兴市公共资源交易中心保证金专户，开户行:绍兴银行营业部；账号：</w:t>
      </w:r>
      <w:r>
        <w:rPr>
          <w:rFonts w:hint="eastAsia" w:ascii="宋体" w:hAnsi="宋体" w:cs="宋体"/>
          <w:b/>
          <w:color w:val="auto"/>
          <w:szCs w:val="21"/>
          <w:highlight w:val="none"/>
          <w:u w:val="single"/>
          <w:lang w:val="en-US" w:eastAsia="zh-CN"/>
        </w:rPr>
        <w:t xml:space="preserve">                  </w:t>
      </w:r>
      <w:r>
        <w:rPr>
          <w:rFonts w:hint="eastAsia" w:ascii="宋体" w:hAnsi="宋体" w:cs="仿宋"/>
          <w:color w:val="auto"/>
          <w:szCs w:val="21"/>
          <w:highlight w:val="none"/>
        </w:rPr>
        <w:t>；账户二：开户单位名称：绍兴市公共资源交易中心保证金专户，开户行:中信银行绍兴城东支行；账号：</w:t>
      </w:r>
      <w:r>
        <w:rPr>
          <w:rFonts w:hint="eastAsia" w:ascii="宋体" w:hAnsi="宋体" w:cs="宋体"/>
          <w:b/>
          <w:color w:val="auto"/>
          <w:szCs w:val="21"/>
          <w:highlight w:val="none"/>
          <w:u w:val="single"/>
          <w:lang w:val="en-US" w:eastAsia="zh-CN"/>
        </w:rPr>
        <w:t xml:space="preserve">                  </w:t>
      </w:r>
      <w:r>
        <w:rPr>
          <w:rFonts w:hint="eastAsia" w:ascii="宋体" w:hAnsi="宋体" w:cs="仿宋"/>
          <w:color w:val="auto"/>
          <w:szCs w:val="21"/>
          <w:highlight w:val="none"/>
        </w:rPr>
        <w:t>；投标人可自主选择以上账户之一缴纳投标保证金。</w:t>
      </w:r>
    </w:p>
    <w:p>
      <w:pPr>
        <w:widowControl/>
        <w:spacing w:line="360" w:lineRule="exact"/>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2、招标人接受绍兴市招标投标协会出具的“投标保证金联保证明”作为投标保证金缴纳凭证，投标人不用另行提供。</w:t>
      </w:r>
    </w:p>
    <w:p>
      <w:pPr>
        <w:widowControl/>
        <w:spacing w:line="340" w:lineRule="exact"/>
        <w:ind w:firstLine="420" w:firstLineChars="200"/>
        <w:rPr>
          <w:rFonts w:ascii="宋体" w:hAnsi="宋体"/>
          <w:bCs/>
          <w:color w:val="auto"/>
          <w:spacing w:val="-2"/>
          <w:szCs w:val="21"/>
          <w:highlight w:val="none"/>
        </w:rPr>
      </w:pPr>
      <w:r>
        <w:rPr>
          <w:rFonts w:hint="eastAsia" w:ascii="宋体" w:hAnsi="宋体" w:cs="仿宋"/>
          <w:color w:val="auto"/>
          <w:szCs w:val="21"/>
          <w:highlight w:val="none"/>
        </w:rPr>
        <w:t>3、招标人接受投标保证金电子保险保函。投标人自行在电子招投标交易平台（</w:t>
      </w:r>
      <w:r>
        <w:rPr>
          <w:rFonts w:ascii="宋体" w:hAnsi="宋体"/>
          <w:color w:val="auto"/>
          <w:szCs w:val="21"/>
          <w:highlight w:val="none"/>
        </w:rPr>
        <w:fldChar w:fldCharType="begin"/>
      </w:r>
      <w:r>
        <w:rPr>
          <w:rFonts w:ascii="宋体" w:hAnsi="宋体"/>
          <w:color w:val="auto"/>
          <w:szCs w:val="21"/>
          <w:highlight w:val="none"/>
        </w:rPr>
        <w:instrText xml:space="preserve"> HYPERLINK "http://p.ggb.sx.gov.cn:6081/TPBidder/" </w:instrText>
      </w:r>
      <w:r>
        <w:rPr>
          <w:rFonts w:ascii="宋体" w:hAnsi="宋体"/>
          <w:color w:val="auto"/>
          <w:szCs w:val="21"/>
          <w:highlight w:val="none"/>
        </w:rPr>
        <w:fldChar w:fldCharType="separate"/>
      </w:r>
      <w:r>
        <w:rPr>
          <w:rStyle w:val="32"/>
          <w:rFonts w:hint="eastAsia" w:ascii="宋体" w:hAnsi="宋体"/>
          <w:color w:val="auto"/>
          <w:szCs w:val="21"/>
          <w:highlight w:val="none"/>
        </w:rPr>
        <w:t>http://p.ggb.sx.gov.cn:6081/TPBidder/</w:t>
      </w:r>
      <w:r>
        <w:rPr>
          <w:rFonts w:ascii="宋体" w:hAnsi="宋体"/>
          <w:color w:val="auto"/>
          <w:szCs w:val="21"/>
          <w:highlight w:val="none"/>
        </w:rPr>
        <w:fldChar w:fldCharType="end"/>
      </w:r>
      <w:r>
        <w:rPr>
          <w:rFonts w:hint="eastAsia" w:ascii="宋体" w:hAnsi="宋体" w:cs="仿宋"/>
          <w:color w:val="auto"/>
          <w:szCs w:val="21"/>
          <w:highlight w:val="none"/>
        </w:rPr>
        <w:t>）中自主选择办理。保险保函费用必须从投标人企业</w:t>
      </w:r>
      <w:r>
        <w:rPr>
          <w:rFonts w:hint="eastAsia" w:ascii="宋体" w:hAnsi="宋体" w:cs="仿宋"/>
          <w:color w:val="auto"/>
          <w:szCs w:val="21"/>
          <w:highlight w:val="none"/>
          <w:shd w:val="clear" w:color="auto" w:fill="FFFFFF"/>
        </w:rPr>
        <w:t>基本账户转出，并在投标保证金缴纳截止时间前</w:t>
      </w:r>
      <w:r>
        <w:rPr>
          <w:rFonts w:hint="eastAsia" w:ascii="宋体" w:hAnsi="宋体" w:cs="仿宋"/>
          <w:color w:val="auto"/>
          <w:szCs w:val="21"/>
          <w:highlight w:val="none"/>
        </w:rPr>
        <w:t>办妥保险保函手续</w:t>
      </w:r>
      <w:r>
        <w:rPr>
          <w:rFonts w:ascii="宋体" w:hAnsi="宋体"/>
          <w:bCs/>
          <w:color w:val="auto"/>
          <w:spacing w:val="-2"/>
          <w:szCs w:val="21"/>
          <w:highlight w:val="none"/>
        </w:rPr>
        <w:t>。</w:t>
      </w:r>
    </w:p>
    <w:p>
      <w:pPr>
        <w:widowControl/>
        <w:spacing w:line="340" w:lineRule="exact"/>
        <w:rPr>
          <w:rFonts w:ascii="宋体" w:hAnsi="宋体" w:cs="Arial"/>
          <w:b/>
          <w:color w:val="auto"/>
          <w:kern w:val="0"/>
          <w:szCs w:val="21"/>
          <w:highlight w:val="none"/>
        </w:rPr>
      </w:pPr>
      <w:r>
        <w:rPr>
          <w:rFonts w:ascii="宋体" w:hAnsi="宋体" w:cs="Arial"/>
          <w:b/>
          <w:color w:val="auto"/>
          <w:kern w:val="0"/>
          <w:szCs w:val="21"/>
          <w:highlight w:val="none"/>
        </w:rPr>
        <w:t>6.其他有关内容</w:t>
      </w:r>
    </w:p>
    <w:p>
      <w:pPr>
        <w:widowControl/>
        <w:spacing w:line="340" w:lineRule="exact"/>
        <w:rPr>
          <w:rFonts w:ascii="宋体" w:hAnsi="宋体" w:cs="Arial"/>
          <w:color w:val="auto"/>
          <w:kern w:val="0"/>
          <w:szCs w:val="21"/>
          <w:highlight w:val="none"/>
        </w:rPr>
      </w:pPr>
      <w:r>
        <w:rPr>
          <w:rFonts w:ascii="宋体" w:hAnsi="宋体" w:cs="Arial"/>
          <w:color w:val="auto"/>
          <w:kern w:val="0"/>
          <w:szCs w:val="21"/>
          <w:highlight w:val="none"/>
        </w:rPr>
        <w:t>6.1评标入围方法：</w:t>
      </w:r>
      <w:r>
        <w:rPr>
          <w:rFonts w:hint="eastAsia" w:ascii="宋体" w:hAnsi="宋体" w:cs="Arial"/>
          <w:b/>
          <w:iCs/>
          <w:color w:val="auto"/>
          <w:kern w:val="0"/>
          <w:szCs w:val="21"/>
          <w:highlight w:val="none"/>
          <w:u w:val="single"/>
          <w:lang w:val="en-US" w:eastAsia="zh-CN"/>
        </w:rPr>
        <w:t>全部入围</w:t>
      </w:r>
      <w:r>
        <w:rPr>
          <w:rFonts w:ascii="宋体" w:hAnsi="宋体" w:cs="Arial"/>
          <w:color w:val="auto"/>
          <w:kern w:val="0"/>
          <w:szCs w:val="21"/>
          <w:highlight w:val="none"/>
        </w:rPr>
        <w:t>。</w:t>
      </w:r>
    </w:p>
    <w:p>
      <w:pPr>
        <w:widowControl/>
        <w:spacing w:line="340" w:lineRule="exact"/>
        <w:rPr>
          <w:rFonts w:ascii="宋体" w:hAnsi="宋体" w:cs="Arial"/>
          <w:color w:val="auto"/>
          <w:kern w:val="0"/>
          <w:szCs w:val="21"/>
          <w:highlight w:val="none"/>
        </w:rPr>
      </w:pPr>
      <w:r>
        <w:rPr>
          <w:rFonts w:ascii="宋体" w:hAnsi="宋体" w:cs="Arial"/>
          <w:color w:val="auto"/>
          <w:kern w:val="0"/>
          <w:szCs w:val="21"/>
          <w:highlight w:val="none"/>
        </w:rPr>
        <w:t>6.2评标方法：</w:t>
      </w:r>
      <w:r>
        <w:rPr>
          <w:rFonts w:hint="eastAsia" w:ascii="宋体" w:hAnsi="宋体" w:cs="Arial"/>
          <w:b/>
          <w:iCs/>
          <w:color w:val="auto"/>
          <w:kern w:val="0"/>
          <w:szCs w:val="21"/>
          <w:highlight w:val="none"/>
          <w:u w:val="single"/>
        </w:rPr>
        <w:t>综合评估法</w:t>
      </w:r>
      <w:r>
        <w:rPr>
          <w:rFonts w:ascii="宋体" w:hAnsi="宋体" w:cs="Arial"/>
          <w:color w:val="auto"/>
          <w:kern w:val="0"/>
          <w:szCs w:val="21"/>
          <w:highlight w:val="none"/>
        </w:rPr>
        <w:t>。</w:t>
      </w:r>
    </w:p>
    <w:p>
      <w:pPr>
        <w:widowControl/>
        <w:spacing w:line="340" w:lineRule="exact"/>
        <w:rPr>
          <w:rFonts w:ascii="宋体" w:hAnsi="宋体" w:cs="Arial"/>
          <w:color w:val="auto"/>
          <w:kern w:val="0"/>
          <w:szCs w:val="21"/>
          <w:highlight w:val="none"/>
        </w:rPr>
      </w:pPr>
      <w:r>
        <w:rPr>
          <w:rFonts w:ascii="宋体" w:hAnsi="宋体" w:cs="Arial"/>
          <w:color w:val="auto"/>
          <w:kern w:val="0"/>
          <w:szCs w:val="21"/>
          <w:highlight w:val="none"/>
        </w:rPr>
        <w:t>6.3中标方式：</w:t>
      </w:r>
      <w:r>
        <w:rPr>
          <w:rFonts w:hint="eastAsia" w:ascii="宋体" w:hAnsi="宋体" w:cs="Arial"/>
          <w:b/>
          <w:iCs/>
          <w:color w:val="auto"/>
          <w:kern w:val="0"/>
          <w:szCs w:val="21"/>
          <w:highlight w:val="none"/>
          <w:u w:val="single"/>
        </w:rPr>
        <w:t>最高分中标</w:t>
      </w:r>
      <w:r>
        <w:rPr>
          <w:rFonts w:ascii="宋体" w:hAnsi="宋体" w:cs="Arial"/>
          <w:color w:val="auto"/>
          <w:kern w:val="0"/>
          <w:szCs w:val="21"/>
          <w:highlight w:val="none"/>
        </w:rPr>
        <w:t>。</w:t>
      </w:r>
    </w:p>
    <w:p>
      <w:pPr>
        <w:widowControl/>
        <w:spacing w:line="340" w:lineRule="exact"/>
        <w:rPr>
          <w:rFonts w:ascii="宋体" w:hAnsi="宋体" w:cs="Arial"/>
          <w:color w:val="auto"/>
          <w:kern w:val="0"/>
          <w:szCs w:val="21"/>
          <w:highlight w:val="none"/>
        </w:rPr>
      </w:pPr>
      <w:r>
        <w:rPr>
          <w:rFonts w:ascii="宋体" w:hAnsi="宋体" w:cs="Arial"/>
          <w:color w:val="auto"/>
          <w:kern w:val="0"/>
          <w:szCs w:val="21"/>
          <w:highlight w:val="none"/>
        </w:rPr>
        <w:t>6.</w:t>
      </w:r>
      <w:r>
        <w:rPr>
          <w:rFonts w:hint="eastAsia" w:ascii="宋体" w:hAnsi="宋体" w:cs="Arial"/>
          <w:color w:val="auto"/>
          <w:kern w:val="0"/>
          <w:szCs w:val="21"/>
          <w:highlight w:val="none"/>
        </w:rPr>
        <w:t>4投标文件的递交</w:t>
      </w:r>
      <w:r>
        <w:rPr>
          <w:rFonts w:ascii="宋体" w:hAnsi="宋体" w:cs="Arial"/>
          <w:color w:val="auto"/>
          <w:kern w:val="0"/>
          <w:szCs w:val="21"/>
          <w:highlight w:val="none"/>
        </w:rPr>
        <w:t>：</w:t>
      </w:r>
      <w:r>
        <w:rPr>
          <w:rFonts w:hint="eastAsia" w:ascii="宋体" w:hAnsi="宋体" w:cs="Arial"/>
          <w:color w:val="auto"/>
          <w:kern w:val="0"/>
          <w:szCs w:val="21"/>
          <w:highlight w:val="none"/>
        </w:rPr>
        <w:t>投标文件递交的截止时间为</w:t>
      </w:r>
      <w:r>
        <w:rPr>
          <w:rFonts w:hint="eastAsia" w:ascii="宋体" w:hAnsi="宋体" w:cs="Arial"/>
          <w:b/>
          <w:color w:val="auto"/>
          <w:kern w:val="0"/>
          <w:szCs w:val="21"/>
          <w:highlight w:val="none"/>
          <w:u w:val="single"/>
        </w:rPr>
        <w:t>2021</w:t>
      </w:r>
      <w:r>
        <w:rPr>
          <w:rFonts w:hint="eastAsia" w:ascii="宋体" w:hAnsi="宋体" w:cs="Arial"/>
          <w:color w:val="auto"/>
          <w:kern w:val="0"/>
          <w:szCs w:val="21"/>
          <w:highlight w:val="none"/>
        </w:rPr>
        <w:t>年</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月</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日</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时，</w:t>
      </w:r>
      <w:r>
        <w:rPr>
          <w:rFonts w:hint="eastAsia"/>
          <w:i w:val="0"/>
          <w:spacing w:val="-12"/>
          <w:sz w:val="24"/>
          <w:lang w:val="en-US"/>
        </w:rPr>
        <w:t>地点为</w:t>
      </w:r>
      <w:r>
        <w:rPr>
          <w:rFonts w:hint="eastAsia" w:ascii="宋体" w:hAnsi="宋体" w:cs="Arial"/>
          <w:color w:val="auto"/>
          <w:kern w:val="0"/>
          <w:szCs w:val="21"/>
          <w:highlight w:val="none"/>
          <w:u w:val="single"/>
          <w:lang w:val="en-US"/>
        </w:rPr>
        <w:t>绍兴市公共资源交易中心四楼指定的开标室</w:t>
      </w:r>
      <w:r>
        <w:rPr>
          <w:rFonts w:hint="eastAsia" w:ascii="宋体" w:hAnsi="宋体" w:cs="Arial"/>
          <w:color w:val="auto"/>
          <w:kern w:val="0"/>
          <w:szCs w:val="21"/>
          <w:highlight w:val="none"/>
          <w:u w:val="single"/>
        </w:rPr>
        <w:t>。</w:t>
      </w:r>
    </w:p>
    <w:p>
      <w:pPr>
        <w:widowControl/>
        <w:spacing w:line="340" w:lineRule="exact"/>
        <w:rPr>
          <w:rFonts w:ascii="宋体" w:hAnsi="宋体" w:cs="Arial"/>
          <w:color w:val="auto"/>
          <w:kern w:val="0"/>
          <w:szCs w:val="21"/>
          <w:highlight w:val="none"/>
        </w:rPr>
      </w:pPr>
      <w:r>
        <w:rPr>
          <w:rFonts w:hint="eastAsia" w:ascii="宋体" w:hAnsi="宋体" w:cs="Arial"/>
          <w:color w:val="auto"/>
          <w:kern w:val="0"/>
          <w:szCs w:val="21"/>
          <w:highlight w:val="none"/>
        </w:rPr>
        <w:t xml:space="preserve">7.发布公告的媒介    </w:t>
      </w:r>
    </w:p>
    <w:p>
      <w:pPr>
        <w:widowControl/>
        <w:spacing w:line="340" w:lineRule="exact"/>
        <w:ind w:firstLine="420" w:firstLineChars="200"/>
        <w:rPr>
          <w:rFonts w:ascii="宋体" w:hAnsi="宋体" w:cs="Arial"/>
          <w:color w:val="auto"/>
          <w:kern w:val="0"/>
          <w:szCs w:val="21"/>
          <w:highlight w:val="none"/>
        </w:rPr>
      </w:pPr>
      <w:r>
        <w:rPr>
          <w:rFonts w:ascii="宋体" w:hAnsi="宋体" w:cs="Arial"/>
          <w:color w:val="auto"/>
          <w:kern w:val="0"/>
          <w:szCs w:val="21"/>
          <w:highlight w:val="none"/>
        </w:rPr>
        <w:t xml:space="preserve">本次招标公告同时在 </w:t>
      </w:r>
      <w:r>
        <w:rPr>
          <w:rFonts w:ascii="宋体" w:hAnsi="宋体" w:cs="宋体"/>
          <w:i/>
          <w:color w:val="auto"/>
          <w:szCs w:val="21"/>
          <w:highlight w:val="none"/>
          <w:u w:val="single"/>
        </w:rPr>
        <w:t xml:space="preserve"> </w:t>
      </w:r>
      <w:r>
        <w:rPr>
          <w:rFonts w:hint="eastAsia" w:ascii="宋体" w:hAnsi="宋体" w:cs="宋体"/>
          <w:i/>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i/>
          <w:color w:val="auto"/>
          <w:szCs w:val="21"/>
          <w:highlight w:val="none"/>
          <w:u w:val="single"/>
        </w:rPr>
        <w:t xml:space="preserve"> </w:t>
      </w:r>
      <w:r>
        <w:rPr>
          <w:rFonts w:ascii="宋体" w:hAnsi="宋体" w:cs="宋体"/>
          <w:i/>
          <w:color w:val="auto"/>
          <w:szCs w:val="21"/>
          <w:highlight w:val="none"/>
          <w:u w:val="single"/>
        </w:rPr>
        <w:t xml:space="preserve"> </w:t>
      </w:r>
      <w:r>
        <w:rPr>
          <w:rFonts w:ascii="宋体" w:hAnsi="宋体" w:cs="Arial"/>
          <w:color w:val="auto"/>
          <w:kern w:val="0"/>
          <w:szCs w:val="21"/>
          <w:highlight w:val="none"/>
          <w:u w:val="single"/>
        </w:rPr>
        <w:t xml:space="preserve">  </w:t>
      </w:r>
      <w:r>
        <w:rPr>
          <w:rFonts w:ascii="宋体" w:hAnsi="宋体" w:cs="Arial"/>
          <w:color w:val="auto"/>
          <w:kern w:val="0"/>
          <w:szCs w:val="21"/>
          <w:highlight w:val="none"/>
        </w:rPr>
        <w:t>（发布公告的媒介名称）上发布。</w:t>
      </w:r>
    </w:p>
    <w:p>
      <w:pPr>
        <w:widowControl/>
        <w:spacing w:line="340" w:lineRule="exact"/>
        <w:rPr>
          <w:rFonts w:ascii="宋体" w:hAnsi="宋体" w:cs="Arial"/>
          <w:b/>
          <w:color w:val="auto"/>
          <w:kern w:val="0"/>
          <w:szCs w:val="21"/>
          <w:highlight w:val="none"/>
        </w:rPr>
      </w:pPr>
      <w:r>
        <w:rPr>
          <w:rFonts w:hint="eastAsia" w:ascii="宋体" w:hAnsi="宋体" w:cs="Arial"/>
          <w:b/>
          <w:color w:val="auto"/>
          <w:kern w:val="0"/>
          <w:szCs w:val="21"/>
          <w:highlight w:val="none"/>
        </w:rPr>
        <w:t>8.</w:t>
      </w:r>
      <w:r>
        <w:rPr>
          <w:rFonts w:ascii="宋体" w:hAnsi="宋体" w:cs="Arial"/>
          <w:b/>
          <w:color w:val="auto"/>
          <w:kern w:val="0"/>
          <w:szCs w:val="21"/>
          <w:highlight w:val="none"/>
        </w:rPr>
        <w:t>若本公告相关内容与正式发出的招标文件不一致，以正式发出的招标文件为准。</w:t>
      </w:r>
    </w:p>
    <w:p>
      <w:pPr>
        <w:widowControl/>
        <w:tabs>
          <w:tab w:val="left" w:pos="2694"/>
        </w:tabs>
        <w:spacing w:line="340" w:lineRule="exact"/>
        <w:rPr>
          <w:rFonts w:ascii="宋体" w:hAnsi="宋体" w:cs="Arial"/>
          <w:color w:val="auto"/>
          <w:kern w:val="0"/>
          <w:szCs w:val="21"/>
          <w:highlight w:val="none"/>
        </w:rPr>
      </w:pPr>
      <w:r>
        <w:rPr>
          <w:rFonts w:hint="eastAsia" w:ascii="宋体" w:hAnsi="宋体" w:cs="Arial"/>
          <w:color w:val="auto"/>
          <w:kern w:val="0"/>
          <w:szCs w:val="21"/>
          <w:highlight w:val="none"/>
        </w:rPr>
        <w:t xml:space="preserve">9.联系方式 </w:t>
      </w:r>
    </w:p>
    <w:p>
      <w:pPr>
        <w:widowControl/>
        <w:tabs>
          <w:tab w:val="left" w:pos="2694"/>
        </w:tabs>
        <w:spacing w:line="400" w:lineRule="exact"/>
        <w:ind w:right="-134" w:rightChars="-64"/>
        <w:rPr>
          <w:rFonts w:hint="eastAsia" w:ascii="宋体" w:hAnsi="宋体" w:cs="Arial"/>
          <w:color w:val="auto"/>
          <w:kern w:val="0"/>
          <w:szCs w:val="21"/>
          <w:highlight w:val="none"/>
        </w:rPr>
      </w:pPr>
      <w:r>
        <w:rPr>
          <w:rFonts w:ascii="宋体" w:hAnsi="宋体" w:cs="Arial"/>
          <w:color w:val="auto"/>
          <w:kern w:val="0"/>
          <w:szCs w:val="21"/>
          <w:highlight w:val="none"/>
        </w:rPr>
        <w:t>招标人：</w:t>
      </w:r>
      <w:r>
        <w:rPr>
          <w:rFonts w:hint="eastAsia" w:ascii="宋体" w:hAnsi="宋体" w:cs="宋体"/>
          <w:color w:val="auto"/>
          <w:szCs w:val="21"/>
          <w:highlight w:val="none"/>
          <w:u w:val="single"/>
          <w:lang w:val="en-US" w:eastAsia="zh-CN"/>
        </w:rPr>
        <w:t>浙江精工钢结构集团有限公司</w:t>
      </w:r>
      <w:r>
        <w:rPr>
          <w:rFonts w:hint="eastAsia" w:ascii="宋体" w:hAnsi="宋体" w:cs="Arial"/>
          <w:b/>
          <w:i/>
          <w:color w:val="auto"/>
          <w:kern w:val="0"/>
          <w:szCs w:val="21"/>
          <w:highlight w:val="none"/>
        </w:rPr>
        <w:t xml:space="preserve">     </w:t>
      </w:r>
      <w:r>
        <w:rPr>
          <w:rFonts w:hint="eastAsia" w:ascii="宋体" w:hAnsi="宋体" w:cs="Arial"/>
          <w:b/>
          <w:i/>
          <w:color w:val="auto"/>
          <w:kern w:val="0"/>
          <w:szCs w:val="21"/>
          <w:highlight w:val="none"/>
          <w:lang w:val="en-US" w:eastAsia="zh-CN"/>
        </w:rPr>
        <w:t xml:space="preserve">   </w:t>
      </w:r>
      <w:r>
        <w:rPr>
          <w:rFonts w:hint="eastAsia" w:ascii="宋体" w:hAnsi="宋体" w:cs="Arial"/>
          <w:b/>
          <w:i/>
          <w:color w:val="auto"/>
          <w:kern w:val="0"/>
          <w:szCs w:val="21"/>
          <w:highlight w:val="none"/>
        </w:rPr>
        <w:t xml:space="preserve"> </w:t>
      </w:r>
      <w:r>
        <w:rPr>
          <w:rFonts w:ascii="宋体" w:hAnsi="宋体" w:cs="Arial"/>
          <w:color w:val="auto"/>
          <w:kern w:val="0"/>
          <w:szCs w:val="21"/>
          <w:highlight w:val="none"/>
        </w:rPr>
        <w:t>招标代理机构：</w:t>
      </w:r>
      <w:r>
        <w:rPr>
          <w:rFonts w:hint="eastAsia" w:ascii="宋体" w:hAnsi="宋体" w:cs="宋体"/>
          <w:color w:val="auto"/>
          <w:szCs w:val="21"/>
          <w:highlight w:val="none"/>
          <w:u w:val="single"/>
        </w:rPr>
        <w:t>浙江明业项目管理有限公司</w:t>
      </w:r>
    </w:p>
    <w:p>
      <w:pPr>
        <w:widowControl/>
        <w:tabs>
          <w:tab w:val="left" w:pos="2694"/>
        </w:tabs>
        <w:spacing w:line="400" w:lineRule="exact"/>
        <w:rPr>
          <w:rFonts w:hint="eastAsia" w:ascii="宋体" w:hAnsi="宋体" w:cs="Arial"/>
          <w:color w:val="auto"/>
          <w:kern w:val="0"/>
          <w:szCs w:val="21"/>
          <w:highlight w:val="none"/>
        </w:rPr>
      </w:pPr>
      <w:r>
        <w:rPr>
          <w:rFonts w:ascii="宋体" w:hAnsi="宋体" w:cs="Arial"/>
          <w:color w:val="auto"/>
          <w:kern w:val="0"/>
          <w:szCs w:val="21"/>
          <w:highlight w:val="none"/>
        </w:rPr>
        <w:t>地  址：</w:t>
      </w:r>
      <w:r>
        <w:rPr>
          <w:rFonts w:hint="eastAsia" w:ascii="宋体" w:hAnsi="宋体" w:cs="宋体"/>
          <w:color w:val="auto"/>
          <w:szCs w:val="21"/>
          <w:highlight w:val="none"/>
          <w:u w:val="single"/>
          <w:lang w:val="en-US" w:eastAsia="zh-CN"/>
        </w:rPr>
        <w:t>绍兴市柯桥区柯桥经济开发区鉴湖路</w:t>
      </w:r>
      <w:r>
        <w:rPr>
          <w:rFonts w:hint="eastAsia" w:ascii="宋体" w:hAnsi="宋体" w:cs="Arial"/>
          <w:color w:val="auto"/>
          <w:kern w:val="0"/>
          <w:szCs w:val="21"/>
          <w:highlight w:val="none"/>
        </w:rPr>
        <w:t xml:space="preserve">   </w:t>
      </w:r>
      <w:r>
        <w:rPr>
          <w:rFonts w:ascii="宋体" w:hAnsi="宋体" w:cs="Arial"/>
          <w:color w:val="auto"/>
          <w:kern w:val="0"/>
          <w:szCs w:val="21"/>
          <w:highlight w:val="none"/>
        </w:rPr>
        <w:t>地 址：</w:t>
      </w:r>
      <w:r>
        <w:rPr>
          <w:rFonts w:hint="eastAsia" w:ascii="宋体" w:hAnsi="宋体" w:cs="宋体"/>
          <w:color w:val="auto"/>
          <w:szCs w:val="21"/>
          <w:highlight w:val="none"/>
          <w:u w:val="single"/>
        </w:rPr>
        <w:t>绍兴市解放大道111号中石化大楼7楼</w:t>
      </w:r>
    </w:p>
    <w:p>
      <w:pPr>
        <w:widowControl/>
        <w:tabs>
          <w:tab w:val="left" w:pos="2694"/>
        </w:tabs>
        <w:spacing w:line="400" w:lineRule="exact"/>
        <w:rPr>
          <w:rFonts w:ascii="宋体" w:hAnsi="宋体" w:cs="Arial"/>
          <w:color w:val="auto"/>
          <w:kern w:val="0"/>
          <w:szCs w:val="21"/>
          <w:highlight w:val="none"/>
        </w:rPr>
      </w:pPr>
      <w:r>
        <w:rPr>
          <w:rFonts w:ascii="宋体" w:hAnsi="宋体" w:cs="Arial"/>
          <w:color w:val="auto"/>
          <w:kern w:val="0"/>
          <w:szCs w:val="21"/>
          <w:highlight w:val="none"/>
        </w:rPr>
        <w:t xml:space="preserve">联系人： </w:t>
      </w:r>
      <w:r>
        <w:rPr>
          <w:rFonts w:ascii="宋体" w:hAnsi="宋体" w:cs="Arial"/>
          <w:color w:val="auto"/>
          <w:kern w:val="0"/>
          <w:szCs w:val="21"/>
          <w:highlight w:val="none"/>
          <w:u w:val="single"/>
        </w:rPr>
        <w:t xml:space="preserve">   </w:t>
      </w:r>
      <w:r>
        <w:rPr>
          <w:rFonts w:hint="eastAsia" w:ascii="宋体" w:hAnsi="宋体" w:cs="宋体"/>
          <w:color w:val="auto"/>
          <w:szCs w:val="21"/>
          <w:highlight w:val="none"/>
          <w:u w:val="single"/>
          <w:lang w:val="en-US" w:eastAsia="zh-CN"/>
        </w:rPr>
        <w:t>王晓文</w:t>
      </w:r>
      <w:r>
        <w:rPr>
          <w:rFonts w:hint="eastAsia" w:ascii="宋体" w:hAnsi="宋体" w:cs="宋体"/>
          <w:color w:val="auto"/>
          <w:szCs w:val="21"/>
          <w:highlight w:val="none"/>
          <w:u w:val="single"/>
        </w:rPr>
        <w:t xml:space="preserve">   </w:t>
      </w:r>
      <w:r>
        <w:rPr>
          <w:rFonts w:ascii="宋体" w:hAnsi="宋体" w:cs="Arial"/>
          <w:color w:val="auto"/>
          <w:kern w:val="0"/>
          <w:szCs w:val="21"/>
          <w:highlight w:val="none"/>
          <w:u w:val="single"/>
        </w:rPr>
        <w:t xml:space="preserve">    </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 xml:space="preserve">           </w:t>
      </w:r>
      <w:r>
        <w:rPr>
          <w:rFonts w:hint="eastAsia" w:ascii="宋体" w:hAnsi="宋体" w:cs="Arial"/>
          <w:color w:val="auto"/>
          <w:kern w:val="0"/>
          <w:szCs w:val="21"/>
          <w:highlight w:val="none"/>
          <w:lang w:val="en-US" w:eastAsia="zh-CN"/>
        </w:rPr>
        <w:t xml:space="preserve">     </w:t>
      </w:r>
      <w:r>
        <w:rPr>
          <w:rFonts w:hint="eastAsia" w:ascii="宋体" w:hAnsi="宋体" w:cs="Arial"/>
          <w:color w:val="auto"/>
          <w:kern w:val="0"/>
          <w:szCs w:val="21"/>
          <w:highlight w:val="none"/>
        </w:rPr>
        <w:t xml:space="preserve"> </w:t>
      </w:r>
      <w:r>
        <w:rPr>
          <w:rFonts w:ascii="宋体" w:hAnsi="宋体" w:cs="Arial"/>
          <w:color w:val="auto"/>
          <w:kern w:val="0"/>
          <w:szCs w:val="21"/>
          <w:highlight w:val="none"/>
        </w:rPr>
        <w:t>联 系 人：</w:t>
      </w:r>
      <w:r>
        <w:rPr>
          <w:rFonts w:ascii="宋体" w:hAnsi="宋体" w:cs="Arial"/>
          <w:color w:val="auto"/>
          <w:kern w:val="0"/>
          <w:szCs w:val="21"/>
          <w:highlight w:val="none"/>
          <w:u w:val="single"/>
        </w:rPr>
        <w:t xml:space="preserve">  </w:t>
      </w:r>
      <w:r>
        <w:rPr>
          <w:rFonts w:hint="eastAsia" w:ascii="宋体" w:hAnsi="宋体" w:cs="Arial"/>
          <w:color w:val="auto"/>
          <w:kern w:val="0"/>
          <w:szCs w:val="21"/>
          <w:highlight w:val="none"/>
          <w:u w:val="single"/>
        </w:rPr>
        <w:t>张雅美</w:t>
      </w:r>
      <w:r>
        <w:rPr>
          <w:rFonts w:ascii="宋体" w:hAnsi="宋体" w:cs="宋体"/>
          <w:i/>
          <w:color w:val="auto"/>
          <w:szCs w:val="21"/>
          <w:highlight w:val="none"/>
          <w:u w:val="single"/>
        </w:rPr>
        <w:t xml:space="preserve">   </w:t>
      </w:r>
      <w:r>
        <w:rPr>
          <w:rFonts w:ascii="宋体" w:hAnsi="宋体" w:cs="Arial"/>
          <w:color w:val="auto"/>
          <w:kern w:val="0"/>
          <w:szCs w:val="21"/>
          <w:highlight w:val="none"/>
          <w:u w:val="single"/>
        </w:rPr>
        <w:t xml:space="preserve">  </w:t>
      </w:r>
      <w:r>
        <w:rPr>
          <w:rFonts w:hint="eastAsia" w:ascii="宋体" w:hAnsi="宋体" w:cs="Arial"/>
          <w:color w:val="auto"/>
          <w:kern w:val="0"/>
          <w:szCs w:val="21"/>
          <w:highlight w:val="none"/>
          <w:u w:val="single"/>
        </w:rPr>
        <w:t xml:space="preserve">                </w:t>
      </w:r>
      <w:r>
        <w:rPr>
          <w:rFonts w:ascii="宋体" w:hAnsi="宋体" w:cs="Arial"/>
          <w:color w:val="auto"/>
          <w:kern w:val="0"/>
          <w:szCs w:val="21"/>
          <w:highlight w:val="none"/>
          <w:u w:val="single"/>
        </w:rPr>
        <w:t xml:space="preserve"> </w:t>
      </w:r>
    </w:p>
    <w:p>
      <w:pPr>
        <w:widowControl/>
        <w:spacing w:line="400" w:lineRule="exact"/>
        <w:rPr>
          <w:rFonts w:hint="eastAsia" w:ascii="宋体" w:hAnsi="宋体" w:cs="宋体"/>
          <w:color w:val="auto"/>
          <w:szCs w:val="21"/>
          <w:highlight w:val="none"/>
          <w:u w:val="single"/>
        </w:rPr>
      </w:pPr>
      <w:r>
        <w:rPr>
          <w:rFonts w:ascii="宋体" w:hAnsi="宋体" w:cs="Arial"/>
          <w:color w:val="auto"/>
          <w:kern w:val="0"/>
          <w:szCs w:val="21"/>
          <w:highlight w:val="none"/>
        </w:rPr>
        <w:t>电  话：</w:t>
      </w:r>
      <w:r>
        <w:rPr>
          <w:rFonts w:ascii="宋体" w:hAnsi="宋体" w:cs="Arial"/>
          <w:color w:val="auto"/>
          <w:kern w:val="0"/>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13971064493</w:t>
      </w:r>
      <w:r>
        <w:rPr>
          <w:rFonts w:hint="eastAsia" w:ascii="宋体" w:hAnsi="宋体" w:cs="宋体"/>
          <w:color w:val="auto"/>
          <w:szCs w:val="21"/>
          <w:highlight w:val="none"/>
          <w:u w:val="single"/>
        </w:rPr>
        <w:t xml:space="preserve">   </w:t>
      </w:r>
      <w:r>
        <w:rPr>
          <w:rFonts w:hint="eastAsia" w:ascii="宋体" w:hAnsi="宋体"/>
          <w:i/>
          <w:color w:val="auto"/>
          <w:szCs w:val="21"/>
          <w:highlight w:val="none"/>
          <w:u w:val="single"/>
        </w:rPr>
        <w:t xml:space="preserve">      </w:t>
      </w:r>
      <w:r>
        <w:rPr>
          <w:rFonts w:hint="eastAsia" w:ascii="宋体" w:hAnsi="宋体" w:cs="宋体"/>
          <w:i/>
          <w:color w:val="auto"/>
          <w:szCs w:val="21"/>
          <w:highlight w:val="none"/>
          <w:u w:val="single"/>
        </w:rPr>
        <w:t xml:space="preserve">   </w:t>
      </w:r>
      <w:r>
        <w:rPr>
          <w:rFonts w:ascii="宋体" w:hAnsi="宋体" w:cs="Arial"/>
          <w:color w:val="auto"/>
          <w:kern w:val="0"/>
          <w:szCs w:val="21"/>
          <w:highlight w:val="none"/>
        </w:rPr>
        <w:t xml:space="preserve"> </w:t>
      </w:r>
      <w:r>
        <w:rPr>
          <w:rFonts w:hint="eastAsia" w:ascii="宋体" w:hAnsi="宋体" w:cs="Arial"/>
          <w:color w:val="auto"/>
          <w:kern w:val="0"/>
          <w:szCs w:val="21"/>
          <w:highlight w:val="none"/>
          <w:lang w:val="en-US" w:eastAsia="zh-CN"/>
        </w:rPr>
        <w:t xml:space="preserve">       </w:t>
      </w:r>
      <w:r>
        <w:rPr>
          <w:rFonts w:hint="eastAsia" w:ascii="宋体" w:hAnsi="宋体" w:cs="Arial"/>
          <w:color w:val="auto"/>
          <w:kern w:val="0"/>
          <w:szCs w:val="21"/>
          <w:highlight w:val="none"/>
        </w:rPr>
        <w:t xml:space="preserve"> </w:t>
      </w:r>
      <w:r>
        <w:rPr>
          <w:rFonts w:ascii="宋体" w:hAnsi="宋体" w:cs="Arial"/>
          <w:color w:val="auto"/>
          <w:kern w:val="0"/>
          <w:szCs w:val="21"/>
          <w:highlight w:val="none"/>
        </w:rPr>
        <w:t>电    话：</w:t>
      </w:r>
      <w:r>
        <w:rPr>
          <w:rFonts w:ascii="宋体" w:hAnsi="宋体" w:cs="Arial"/>
          <w:color w:val="auto"/>
          <w:kern w:val="0"/>
          <w:szCs w:val="21"/>
          <w:highlight w:val="none"/>
          <w:u w:val="single"/>
        </w:rPr>
        <w:t xml:space="preserve"> </w:t>
      </w:r>
      <w:r>
        <w:rPr>
          <w:rFonts w:ascii="宋体" w:hAnsi="宋体" w:cs="宋体"/>
          <w:color w:val="auto"/>
          <w:szCs w:val="21"/>
          <w:highlight w:val="none"/>
          <w:u w:val="single"/>
        </w:rPr>
        <w:t>0575-85209901</w:t>
      </w:r>
      <w:r>
        <w:rPr>
          <w:rFonts w:hint="eastAsia" w:ascii="宋体" w:hAnsi="宋体" w:cs="宋体"/>
          <w:color w:val="auto"/>
          <w:szCs w:val="21"/>
          <w:highlight w:val="none"/>
          <w:u w:val="single"/>
        </w:rPr>
        <w:t xml:space="preserve">、13957571013    </w:t>
      </w:r>
    </w:p>
    <w:p>
      <w:pPr>
        <w:widowControl/>
        <w:spacing w:line="400" w:lineRule="exact"/>
        <w:rPr>
          <w:rFonts w:hint="eastAsia" w:ascii="宋体" w:hAnsi="宋体" w:cs="宋体"/>
          <w:b/>
          <w:color w:val="auto"/>
          <w:szCs w:val="21"/>
          <w:highlight w:val="none"/>
          <w:u w:val="single"/>
        </w:rPr>
      </w:pPr>
    </w:p>
    <w:p>
      <w:pPr>
        <w:widowControl/>
        <w:spacing w:line="400" w:lineRule="exact"/>
        <w:rPr>
          <w:rFonts w:ascii="宋体" w:hAnsi="宋体" w:cs="Arial"/>
          <w:color w:val="auto"/>
          <w:kern w:val="0"/>
          <w:szCs w:val="21"/>
          <w:highlight w:val="none"/>
        </w:rPr>
      </w:pPr>
    </w:p>
    <w:p>
      <w:pPr>
        <w:widowControl/>
        <w:spacing w:line="400" w:lineRule="exact"/>
        <w:ind w:left="4139" w:leftChars="1971"/>
        <w:jc w:val="right"/>
        <w:rPr>
          <w:rFonts w:hint="eastAsia" w:ascii="宋体" w:hAnsi="宋体" w:cs="Arial"/>
          <w:b/>
          <w:i/>
          <w:color w:val="auto"/>
          <w:kern w:val="0"/>
          <w:szCs w:val="21"/>
          <w:highlight w:val="none"/>
          <w:u w:val="single"/>
        </w:rPr>
      </w:pPr>
      <w:r>
        <w:rPr>
          <w:rFonts w:ascii="宋体" w:hAnsi="宋体" w:cs="Arial"/>
          <w:color w:val="auto"/>
          <w:kern w:val="0"/>
          <w:szCs w:val="21"/>
          <w:highlight w:val="none"/>
        </w:rPr>
        <w:t>招标人：</w:t>
      </w:r>
      <w:r>
        <w:rPr>
          <w:rFonts w:hint="eastAsia"/>
          <w:szCs w:val="21"/>
          <w:u w:val="single"/>
        </w:rPr>
        <w:t>浙江精工钢结构集团有限公司</w:t>
      </w:r>
    </w:p>
    <w:p>
      <w:pPr>
        <w:widowControl/>
        <w:spacing w:line="400" w:lineRule="exact"/>
        <w:ind w:left="4139" w:leftChars="1971"/>
        <w:jc w:val="right"/>
        <w:rPr>
          <w:rFonts w:hint="eastAsia" w:ascii="宋体" w:hAnsi="宋体" w:cs="Arial"/>
          <w:color w:val="auto"/>
          <w:kern w:val="0"/>
          <w:szCs w:val="21"/>
          <w:highlight w:val="none"/>
        </w:rPr>
      </w:pPr>
      <w:r>
        <w:rPr>
          <w:rFonts w:ascii="宋体" w:hAnsi="宋体" w:cs="Arial"/>
          <w:color w:val="auto"/>
          <w:kern w:val="0"/>
          <w:szCs w:val="21"/>
          <w:highlight w:val="none"/>
        </w:rPr>
        <w:t>招标代理机构：</w:t>
      </w:r>
      <w:r>
        <w:rPr>
          <w:rFonts w:hint="eastAsia" w:ascii="宋体" w:hAnsi="宋体" w:cs="宋体"/>
          <w:color w:val="auto"/>
          <w:szCs w:val="21"/>
          <w:highlight w:val="none"/>
          <w:u w:val="single"/>
        </w:rPr>
        <w:t>浙江明业项目管理有限公司</w:t>
      </w:r>
    </w:p>
    <w:p>
      <w:pPr>
        <w:widowControl/>
        <w:tabs>
          <w:tab w:val="left" w:pos="2694"/>
        </w:tabs>
        <w:spacing w:line="340" w:lineRule="exact"/>
        <w:ind w:right="-134" w:rightChars="-64"/>
        <w:jc w:val="right"/>
        <w:rPr>
          <w:rFonts w:hint="eastAsia" w:ascii="宋体" w:hAnsi="宋体" w:cs="Arial"/>
          <w:color w:val="auto"/>
          <w:kern w:val="0"/>
          <w:szCs w:val="21"/>
          <w:highlight w:val="none"/>
        </w:rPr>
      </w:pPr>
      <w:r>
        <w:rPr>
          <w:rFonts w:hint="eastAsia" w:ascii="宋体" w:hAnsi="宋体" w:cs="Arial"/>
          <w:color w:val="auto"/>
          <w:kern w:val="0"/>
          <w:szCs w:val="21"/>
          <w:highlight w:val="none"/>
          <w:u w:val="single"/>
        </w:rPr>
        <w:t>2021</w:t>
      </w:r>
      <w:r>
        <w:rPr>
          <w:rFonts w:ascii="宋体" w:hAnsi="宋体" w:cs="Arial"/>
          <w:color w:val="auto"/>
          <w:kern w:val="0"/>
          <w:szCs w:val="21"/>
          <w:highlight w:val="none"/>
        </w:rPr>
        <w:t>年</w:t>
      </w:r>
      <w:r>
        <w:rPr>
          <w:rFonts w:hint="eastAsia" w:ascii="宋体" w:hAnsi="宋体" w:cs="Arial"/>
          <w:color w:val="auto"/>
          <w:kern w:val="0"/>
          <w:szCs w:val="21"/>
          <w:highlight w:val="none"/>
          <w:u w:val="single"/>
        </w:rPr>
        <w:t xml:space="preserve"> </w:t>
      </w:r>
      <w:r>
        <w:rPr>
          <w:rFonts w:hint="eastAsia" w:ascii="宋体" w:hAnsi="宋体" w:cs="宋体"/>
          <w:i/>
          <w:color w:val="auto"/>
          <w:szCs w:val="21"/>
          <w:highlight w:val="none"/>
          <w:u w:val="single"/>
        </w:rPr>
        <w:t xml:space="preserve">   </w:t>
      </w:r>
      <w:r>
        <w:rPr>
          <w:rFonts w:ascii="宋体" w:hAnsi="宋体" w:cs="Arial"/>
          <w:color w:val="auto"/>
          <w:kern w:val="0"/>
          <w:szCs w:val="21"/>
          <w:highlight w:val="none"/>
        </w:rPr>
        <w:t>月</w:t>
      </w:r>
      <w:r>
        <w:rPr>
          <w:rFonts w:hint="eastAsia" w:ascii="宋体" w:hAnsi="宋体" w:cs="Arial"/>
          <w:color w:val="auto"/>
          <w:kern w:val="0"/>
          <w:szCs w:val="21"/>
          <w:highlight w:val="none"/>
          <w:u w:val="single"/>
        </w:rPr>
        <w:t xml:space="preserve">    </w:t>
      </w:r>
      <w:r>
        <w:rPr>
          <w:rFonts w:ascii="宋体" w:hAnsi="宋体" w:cs="Arial"/>
          <w:color w:val="auto"/>
          <w:kern w:val="0"/>
          <w:szCs w:val="21"/>
          <w:highlight w:val="none"/>
        </w:rPr>
        <w:t>日</w:t>
      </w:r>
    </w:p>
    <w:p>
      <w:pPr>
        <w:widowControl/>
        <w:spacing w:line="360" w:lineRule="exact"/>
        <w:jc w:val="right"/>
        <w:rPr>
          <w:rFonts w:hint="eastAsia" w:ascii="宋体" w:hAnsi="宋体" w:cs="Arial"/>
          <w:color w:val="auto"/>
          <w:kern w:val="0"/>
          <w:szCs w:val="21"/>
          <w:highlight w:val="none"/>
        </w:rPr>
      </w:pPr>
    </w:p>
    <w:p>
      <w:pPr>
        <w:widowControl/>
        <w:spacing w:line="360" w:lineRule="exact"/>
        <w:rPr>
          <w:rFonts w:hint="eastAsia" w:ascii="宋体" w:hAnsi="宋体" w:cs="Arial"/>
          <w:color w:val="auto"/>
          <w:kern w:val="0"/>
          <w:szCs w:val="21"/>
          <w:highlight w:val="none"/>
        </w:rPr>
      </w:pPr>
    </w:p>
    <w:p>
      <w:pPr>
        <w:widowControl/>
        <w:spacing w:line="360" w:lineRule="exact"/>
        <w:rPr>
          <w:rFonts w:hint="eastAsia" w:ascii="宋体" w:hAnsi="宋体" w:cs="Arial"/>
          <w:color w:val="auto"/>
          <w:kern w:val="0"/>
          <w:szCs w:val="21"/>
          <w:highlight w:val="none"/>
        </w:rPr>
      </w:pPr>
    </w:p>
    <w:p>
      <w:pPr>
        <w:widowControl/>
        <w:spacing w:line="360" w:lineRule="exact"/>
        <w:rPr>
          <w:rFonts w:hint="eastAsia" w:ascii="宋体" w:hAnsi="宋体" w:cs="Arial"/>
          <w:color w:val="auto"/>
          <w:kern w:val="0"/>
          <w:szCs w:val="21"/>
          <w:highlight w:val="none"/>
        </w:rPr>
      </w:pPr>
    </w:p>
    <w:p>
      <w:pPr>
        <w:widowControl/>
        <w:spacing w:line="360" w:lineRule="exact"/>
        <w:rPr>
          <w:rFonts w:hint="eastAsia" w:ascii="宋体" w:hAnsi="宋体" w:cs="Arial"/>
          <w:color w:val="auto"/>
          <w:kern w:val="0"/>
          <w:szCs w:val="21"/>
          <w:highlight w:val="none"/>
          <w:u w:val="single"/>
        </w:rPr>
      </w:pPr>
      <w:r>
        <w:rPr>
          <w:rFonts w:hint="eastAsia" w:ascii="宋体" w:hAnsi="宋体" w:cs="Arial"/>
          <w:color w:val="auto"/>
          <w:kern w:val="0"/>
          <w:szCs w:val="21"/>
          <w:highlight w:val="none"/>
        </w:rPr>
        <w:t>招标管理机构意见：                           绍兴市公共资源交易中心意见：</w:t>
      </w:r>
    </w:p>
    <w:p>
      <w:pPr>
        <w:widowControl/>
        <w:spacing w:line="360" w:lineRule="exact"/>
        <w:ind w:firstLine="210" w:firstLineChars="100"/>
        <w:rPr>
          <w:rFonts w:hint="eastAsia" w:ascii="宋体" w:hAnsi="宋体" w:cs="Arial"/>
          <w:color w:val="auto"/>
          <w:kern w:val="0"/>
          <w:szCs w:val="21"/>
          <w:highlight w:val="none"/>
        </w:rPr>
      </w:pPr>
      <w:r>
        <w:rPr>
          <w:rFonts w:hint="eastAsia" w:ascii="宋体" w:hAnsi="宋体" w:cs="Arial"/>
          <w:color w:val="auto"/>
          <w:kern w:val="0"/>
          <w:szCs w:val="21"/>
          <w:highlight w:val="none"/>
          <w:u w:val="single"/>
        </w:rPr>
        <w:t xml:space="preserve">      </w:t>
      </w:r>
      <w:r>
        <w:rPr>
          <w:rFonts w:ascii="宋体" w:hAnsi="宋体" w:cs="Arial"/>
          <w:color w:val="auto"/>
          <w:kern w:val="0"/>
          <w:szCs w:val="21"/>
          <w:highlight w:val="none"/>
        </w:rPr>
        <w:t>年</w:t>
      </w:r>
      <w:r>
        <w:rPr>
          <w:rFonts w:hint="eastAsia" w:ascii="宋体" w:hAnsi="宋体" w:cs="Arial"/>
          <w:color w:val="auto"/>
          <w:kern w:val="0"/>
          <w:szCs w:val="21"/>
          <w:highlight w:val="none"/>
          <w:u w:val="single"/>
        </w:rPr>
        <w:t xml:space="preserve">    </w:t>
      </w:r>
      <w:r>
        <w:rPr>
          <w:rFonts w:ascii="宋体" w:hAnsi="宋体" w:cs="Arial"/>
          <w:color w:val="auto"/>
          <w:kern w:val="0"/>
          <w:szCs w:val="21"/>
          <w:highlight w:val="none"/>
        </w:rPr>
        <w:t>月</w:t>
      </w:r>
      <w:r>
        <w:rPr>
          <w:rFonts w:hint="eastAsia" w:ascii="宋体" w:hAnsi="宋体" w:cs="Arial"/>
          <w:color w:val="auto"/>
          <w:kern w:val="0"/>
          <w:szCs w:val="21"/>
          <w:highlight w:val="none"/>
          <w:u w:val="single"/>
        </w:rPr>
        <w:t xml:space="preserve">    </w:t>
      </w:r>
      <w:r>
        <w:rPr>
          <w:rFonts w:ascii="宋体" w:hAnsi="宋体" w:cs="Arial"/>
          <w:color w:val="auto"/>
          <w:kern w:val="0"/>
          <w:szCs w:val="21"/>
          <w:highlight w:val="none"/>
        </w:rPr>
        <w:t>日</w:t>
      </w:r>
      <w:r>
        <w:rPr>
          <w:rFonts w:hint="eastAsia" w:ascii="宋体" w:hAnsi="宋体" w:cs="Arial"/>
          <w:color w:val="auto"/>
          <w:kern w:val="0"/>
          <w:szCs w:val="21"/>
          <w:highlight w:val="none"/>
        </w:rPr>
        <w:t xml:space="preserve">                          </w:t>
      </w:r>
      <w:r>
        <w:rPr>
          <w:rFonts w:hint="eastAsia" w:ascii="宋体" w:hAnsi="宋体" w:cs="Arial"/>
          <w:i/>
          <w:color w:val="auto"/>
          <w:kern w:val="0"/>
          <w:szCs w:val="21"/>
          <w:highlight w:val="none"/>
          <w:u w:val="single"/>
        </w:rPr>
        <w:t xml:space="preserve">      </w:t>
      </w:r>
      <w:r>
        <w:rPr>
          <w:rFonts w:ascii="宋体" w:hAnsi="宋体" w:cs="Arial"/>
          <w:color w:val="auto"/>
          <w:kern w:val="0"/>
          <w:szCs w:val="21"/>
          <w:highlight w:val="none"/>
        </w:rPr>
        <w:t>年</w:t>
      </w:r>
      <w:r>
        <w:rPr>
          <w:rFonts w:hint="eastAsia" w:ascii="宋体" w:hAnsi="宋体" w:cs="Arial"/>
          <w:color w:val="auto"/>
          <w:kern w:val="0"/>
          <w:szCs w:val="21"/>
          <w:highlight w:val="none"/>
          <w:u w:val="single"/>
        </w:rPr>
        <w:t xml:space="preserve">    </w:t>
      </w:r>
      <w:r>
        <w:rPr>
          <w:rFonts w:ascii="宋体" w:hAnsi="宋体" w:cs="Arial"/>
          <w:color w:val="auto"/>
          <w:kern w:val="0"/>
          <w:szCs w:val="21"/>
          <w:highlight w:val="none"/>
        </w:rPr>
        <w:t>月</w:t>
      </w:r>
      <w:r>
        <w:rPr>
          <w:rFonts w:hint="eastAsia" w:ascii="宋体" w:hAnsi="宋体" w:cs="Arial"/>
          <w:color w:val="auto"/>
          <w:kern w:val="0"/>
          <w:szCs w:val="21"/>
          <w:highlight w:val="none"/>
          <w:u w:val="single"/>
        </w:rPr>
        <w:t xml:space="preserve">    </w:t>
      </w:r>
      <w:r>
        <w:rPr>
          <w:rFonts w:ascii="宋体" w:hAnsi="宋体" w:cs="Arial"/>
          <w:color w:val="auto"/>
          <w:kern w:val="0"/>
          <w:szCs w:val="21"/>
          <w:highlight w:val="none"/>
        </w:rPr>
        <w:t>日</w:t>
      </w:r>
    </w:p>
    <w:p>
      <w:pPr>
        <w:widowControl/>
        <w:spacing w:line="360" w:lineRule="exact"/>
        <w:rPr>
          <w:rFonts w:hint="eastAsia" w:ascii="宋体" w:hAnsi="宋体" w:cs="Arial"/>
          <w:color w:val="auto"/>
          <w:kern w:val="0"/>
          <w:szCs w:val="21"/>
          <w:highlight w:val="none"/>
        </w:rPr>
      </w:pPr>
    </w:p>
    <w:p>
      <w:pPr>
        <w:widowControl/>
        <w:spacing w:line="360" w:lineRule="exact"/>
        <w:rPr>
          <w:rFonts w:hint="eastAsia" w:ascii="宋体" w:hAnsi="宋体" w:cs="Arial"/>
          <w:color w:val="auto"/>
          <w:kern w:val="0"/>
          <w:szCs w:val="21"/>
          <w:highlight w:val="none"/>
        </w:rPr>
      </w:pPr>
      <w:r>
        <w:rPr>
          <w:rFonts w:hint="eastAsia" w:ascii="宋体" w:hAnsi="宋体" w:cs="Arial"/>
          <w:color w:val="auto"/>
          <w:kern w:val="0"/>
          <w:szCs w:val="21"/>
          <w:highlight w:val="none"/>
        </w:rPr>
        <w:t>备注：1、委托中介机构代理的，尚需提供工程建设项目招标代理业务承接情况表。</w:t>
      </w:r>
    </w:p>
    <w:p>
      <w:pPr>
        <w:spacing w:line="360" w:lineRule="exact"/>
        <w:ind w:firstLine="630" w:firstLineChars="300"/>
        <w:rPr>
          <w:rFonts w:hint="eastAsia" w:ascii="宋体" w:hAnsi="宋体"/>
          <w:color w:val="auto"/>
          <w:kern w:val="0"/>
          <w:szCs w:val="21"/>
          <w:highlight w:val="none"/>
        </w:rPr>
      </w:pPr>
      <w:r>
        <w:rPr>
          <w:rFonts w:hint="eastAsia" w:ascii="宋体" w:hAnsi="宋体"/>
          <w:color w:val="auto"/>
          <w:kern w:val="0"/>
          <w:szCs w:val="21"/>
          <w:highlight w:val="none"/>
        </w:rPr>
        <w:t>2、本表一式三份，招标人、招投标管理机构、中心各一份。</w:t>
      </w:r>
    </w:p>
    <w:p>
      <w:pPr>
        <w:pStyle w:val="5"/>
        <w:rPr>
          <w:rFonts w:asciiTheme="minorEastAsia" w:hAnsiTheme="minorEastAsia" w:eastAsiaTheme="minorEastAsia" w:cstheme="minorEastAsia"/>
        </w:rPr>
      </w:pPr>
      <w:r>
        <w:rPr>
          <w:rFonts w:hint="eastAsia" w:ascii="宋体" w:hAnsi="宋体"/>
          <w:color w:val="auto"/>
          <w:kern w:val="0"/>
          <w:szCs w:val="21"/>
          <w:highlight w:val="none"/>
        </w:rPr>
        <w:br w:type="page"/>
      </w:r>
      <w:bookmarkStart w:id="1" w:name="_Toc21875"/>
      <w:r>
        <w:rPr>
          <w:rFonts w:hint="eastAsia" w:asciiTheme="minorEastAsia" w:hAnsiTheme="minorEastAsia" w:eastAsiaTheme="minorEastAsia" w:cstheme="minorEastAsia"/>
        </w:rPr>
        <w:t>第二章 投标人须知</w:t>
      </w:r>
      <w:bookmarkEnd w:id="1"/>
    </w:p>
    <w:p>
      <w:pPr>
        <w:keepNext/>
        <w:keepLines/>
        <w:spacing w:line="4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投标人须知前附表</w:t>
      </w:r>
    </w:p>
    <w:tbl>
      <w:tblPr>
        <w:tblStyle w:val="24"/>
        <w:tblW w:w="10009" w:type="dxa"/>
        <w:jc w:val="center"/>
        <w:tblLayout w:type="fixed"/>
        <w:tblCellMar>
          <w:top w:w="0" w:type="dxa"/>
          <w:left w:w="10" w:type="dxa"/>
          <w:bottom w:w="0" w:type="dxa"/>
          <w:right w:w="10" w:type="dxa"/>
        </w:tblCellMar>
      </w:tblPr>
      <w:tblGrid>
        <w:gridCol w:w="1012"/>
        <w:gridCol w:w="1299"/>
        <w:gridCol w:w="7698"/>
      </w:tblGrid>
      <w:tr>
        <w:tblPrEx>
          <w:tblCellMar>
            <w:top w:w="0" w:type="dxa"/>
            <w:left w:w="10" w:type="dxa"/>
            <w:bottom w:w="0" w:type="dxa"/>
            <w:right w:w="10" w:type="dxa"/>
          </w:tblCellMar>
        </w:tblPrEx>
        <w:trPr>
          <w:trHeight w:val="205" w:hRule="atLeast"/>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bottom"/>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
                <w:sz w:val="20"/>
                <w:szCs w:val="20"/>
              </w:rPr>
              <w:t>条款号</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bottom"/>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
                <w:sz w:val="20"/>
                <w:szCs w:val="20"/>
              </w:rPr>
              <w:t>条款名称</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bottom"/>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
                <w:sz w:val="20"/>
                <w:szCs w:val="20"/>
              </w:rPr>
              <w:t>编  列  内  容</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hAnsi="宋体" w:cs="宋体"/>
                <w:color w:val="000000"/>
                <w:szCs w:val="20"/>
              </w:rPr>
            </w:pPr>
            <w:r>
              <w:rPr>
                <w:rFonts w:hint="eastAsia" w:hAnsi="宋体" w:cs="宋体"/>
                <w:color w:val="000000"/>
                <w:szCs w:val="20"/>
              </w:rPr>
              <w:t>1.1.2</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招标人</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hint="eastAsia" w:hAnsi="宋体" w:cs="宋体"/>
                <w:color w:val="000000"/>
                <w:szCs w:val="20"/>
              </w:rPr>
            </w:pPr>
            <w:r>
              <w:rPr>
                <w:rFonts w:hint="eastAsia" w:hAnsi="宋体" w:cs="宋体"/>
                <w:color w:val="000000"/>
                <w:szCs w:val="20"/>
              </w:rPr>
              <w:t>名称：浙江精工钢结构集团有限公司</w:t>
            </w:r>
          </w:p>
          <w:p>
            <w:pPr>
              <w:pStyle w:val="49"/>
              <w:adjustRightInd w:val="0"/>
              <w:snapToGrid w:val="0"/>
              <w:spacing w:line="0" w:lineRule="atLeast"/>
              <w:ind w:right="241" w:rightChars="115" w:firstLine="0" w:firstLineChars="0"/>
              <w:rPr>
                <w:rFonts w:hint="eastAsia" w:hAnsi="宋体" w:cs="宋体"/>
                <w:color w:val="000000"/>
                <w:szCs w:val="20"/>
              </w:rPr>
            </w:pPr>
            <w:r>
              <w:rPr>
                <w:rFonts w:hint="eastAsia" w:hAnsi="宋体" w:cs="宋体"/>
                <w:color w:val="000000"/>
                <w:szCs w:val="20"/>
              </w:rPr>
              <w:t>地址：绍兴市柯桥区柯桥经济开发区鉴湖路</w:t>
            </w:r>
          </w:p>
          <w:p>
            <w:pPr>
              <w:pStyle w:val="49"/>
              <w:adjustRightInd w:val="0"/>
              <w:snapToGrid w:val="0"/>
              <w:spacing w:line="0" w:lineRule="atLeast"/>
              <w:ind w:right="241" w:rightChars="115" w:firstLine="0" w:firstLineChars="0"/>
              <w:rPr>
                <w:rFonts w:hAnsi="宋体" w:cs="宋体"/>
                <w:color w:val="000000"/>
                <w:szCs w:val="20"/>
              </w:rPr>
            </w:pPr>
            <w:r>
              <w:rPr>
                <w:rFonts w:hint="eastAsia" w:hAnsi="宋体" w:cs="宋体"/>
                <w:color w:val="000000"/>
                <w:szCs w:val="20"/>
              </w:rPr>
              <w:t>联系人：</w:t>
            </w:r>
            <w:r>
              <w:rPr>
                <w:rFonts w:hint="eastAsia" w:hAnsi="宋体" w:cs="宋体"/>
                <w:color w:val="000000"/>
                <w:szCs w:val="20"/>
                <w:lang w:eastAsia="zh-CN"/>
              </w:rPr>
              <w:t>王晓文</w:t>
            </w:r>
            <w:r>
              <w:rPr>
                <w:rFonts w:hint="eastAsia" w:hAnsi="宋体" w:cs="宋体"/>
                <w:color w:val="000000"/>
                <w:szCs w:val="20"/>
              </w:rPr>
              <w:t xml:space="preserve">  电话：</w:t>
            </w:r>
            <w:r>
              <w:rPr>
                <w:rFonts w:hint="eastAsia" w:hAnsi="宋体" w:cs="宋体"/>
                <w:color w:val="000000"/>
                <w:szCs w:val="20"/>
                <w:lang w:eastAsia="zh-CN"/>
              </w:rPr>
              <w:t>13971064493</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hAnsi="宋体" w:cs="宋体"/>
                <w:color w:val="000000"/>
                <w:szCs w:val="20"/>
              </w:rPr>
            </w:pPr>
            <w:r>
              <w:rPr>
                <w:rFonts w:hint="eastAsia" w:hAnsi="宋体" w:cs="宋体"/>
                <w:color w:val="000000"/>
                <w:szCs w:val="20"/>
              </w:rPr>
              <w:t>1.1.3</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招标代理机构</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hint="eastAsia" w:hAnsi="宋体" w:cs="宋体"/>
                <w:color w:val="000000"/>
                <w:szCs w:val="20"/>
              </w:rPr>
            </w:pPr>
            <w:r>
              <w:rPr>
                <w:rFonts w:hint="eastAsia" w:hAnsi="宋体" w:cs="宋体"/>
                <w:color w:val="000000"/>
                <w:szCs w:val="20"/>
              </w:rPr>
              <w:t>名称：浙江明业项目管理有限公司</w:t>
            </w:r>
          </w:p>
          <w:p>
            <w:pPr>
              <w:pStyle w:val="49"/>
              <w:adjustRightInd w:val="0"/>
              <w:snapToGrid w:val="0"/>
              <w:spacing w:line="0" w:lineRule="atLeast"/>
              <w:ind w:right="241" w:rightChars="115" w:firstLine="0" w:firstLineChars="0"/>
              <w:rPr>
                <w:rFonts w:hint="eastAsia" w:hAnsi="宋体" w:cs="宋体"/>
                <w:color w:val="000000"/>
                <w:szCs w:val="20"/>
              </w:rPr>
            </w:pPr>
            <w:r>
              <w:rPr>
                <w:rFonts w:hint="eastAsia" w:hAnsi="宋体" w:cs="宋体"/>
                <w:color w:val="000000"/>
                <w:szCs w:val="20"/>
              </w:rPr>
              <w:t>地址：绍兴市解放大道111号中石化大楼7楼</w:t>
            </w:r>
          </w:p>
          <w:p>
            <w:pPr>
              <w:pStyle w:val="49"/>
              <w:adjustRightInd w:val="0"/>
              <w:snapToGrid w:val="0"/>
              <w:spacing w:line="0" w:lineRule="atLeast"/>
              <w:ind w:right="241" w:rightChars="115" w:firstLine="0" w:firstLineChars="0"/>
              <w:rPr>
                <w:rFonts w:hint="eastAsia" w:hAnsi="宋体" w:cs="宋体"/>
                <w:color w:val="000000"/>
                <w:szCs w:val="20"/>
              </w:rPr>
            </w:pPr>
            <w:r>
              <w:rPr>
                <w:rFonts w:hint="eastAsia" w:hAnsi="宋体" w:cs="宋体"/>
                <w:color w:val="000000"/>
                <w:szCs w:val="20"/>
              </w:rPr>
              <w:t>联系人：张雅美  电话：0575-85209901</w:t>
            </w:r>
          </w:p>
          <w:p>
            <w:pPr>
              <w:pStyle w:val="49"/>
              <w:adjustRightInd w:val="0"/>
              <w:snapToGrid w:val="0"/>
              <w:spacing w:line="0" w:lineRule="atLeast"/>
              <w:ind w:right="241" w:rightChars="115" w:firstLine="0" w:firstLineChars="0"/>
              <w:rPr>
                <w:rFonts w:hAnsi="宋体" w:cs="宋体"/>
                <w:color w:val="000000"/>
                <w:szCs w:val="20"/>
              </w:rPr>
            </w:pPr>
            <w:r>
              <w:rPr>
                <w:rFonts w:hint="eastAsia" w:hAnsi="宋体" w:cs="宋体"/>
                <w:color w:val="000000"/>
                <w:szCs w:val="20"/>
              </w:rPr>
              <w:t>电子邮箱：</w:t>
            </w:r>
            <w:r>
              <w:rPr>
                <w:rFonts w:hint="eastAsia" w:hAnsi="宋体" w:cs="宋体"/>
                <w:color w:val="000000"/>
                <w:szCs w:val="20"/>
                <w:lang w:val="en-US"/>
              </w:rPr>
              <w:t>229330322@qq.com</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hAnsi="宋体" w:cs="宋体"/>
                <w:color w:val="000000"/>
                <w:szCs w:val="20"/>
              </w:rPr>
            </w:pPr>
            <w:r>
              <w:rPr>
                <w:rFonts w:hint="eastAsia" w:hAnsi="宋体" w:cs="宋体"/>
                <w:color w:val="000000"/>
                <w:szCs w:val="20"/>
              </w:rPr>
              <w:t>1.1.4</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项目名称</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hint="eastAsia" w:hAnsi="宋体" w:eastAsia="宋体" w:cs="宋体"/>
                <w:color w:val="000000"/>
                <w:szCs w:val="20"/>
                <w:lang w:eastAsia="zh-CN"/>
              </w:rPr>
            </w:pPr>
            <w:r>
              <w:rPr>
                <w:rFonts w:hint="eastAsia" w:hAnsi="宋体" w:cs="宋体"/>
                <w:color w:val="000000"/>
                <w:szCs w:val="20"/>
                <w:lang w:eastAsia="zh-CN"/>
              </w:rPr>
              <w:t>绍兴市妇幼保健院（绍兴市儿童医院）建设项目医疗物流系统项目</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hAnsi="宋体" w:cs="宋体"/>
                <w:color w:val="000000"/>
                <w:szCs w:val="20"/>
              </w:rPr>
            </w:pPr>
            <w:r>
              <w:rPr>
                <w:rFonts w:hint="eastAsia" w:hAnsi="宋体" w:cs="宋体"/>
                <w:color w:val="000000"/>
                <w:szCs w:val="20"/>
              </w:rPr>
              <w:t>1.1.5</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建设地点</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hAnsi="宋体" w:cs="宋体"/>
                <w:color w:val="000000"/>
                <w:szCs w:val="20"/>
              </w:rPr>
            </w:pPr>
            <w:r>
              <w:rPr>
                <w:rFonts w:hint="eastAsia" w:hAnsi="宋体" w:cs="宋体"/>
                <w:color w:val="000000"/>
                <w:szCs w:val="20"/>
                <w:lang w:eastAsia="zh-CN"/>
              </w:rPr>
              <w:t>绍兴市越城区</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hAnsi="宋体" w:cs="宋体"/>
                <w:color w:val="000000"/>
                <w:szCs w:val="20"/>
              </w:rPr>
            </w:pPr>
            <w:r>
              <w:rPr>
                <w:rFonts w:hint="eastAsia" w:hAnsi="宋体" w:cs="宋体"/>
                <w:color w:val="000000"/>
                <w:szCs w:val="20"/>
              </w:rPr>
              <w:t>1.2.1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资金来源</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hAnsi="宋体" w:cs="宋体"/>
                <w:color w:val="000000"/>
                <w:szCs w:val="20"/>
              </w:rPr>
            </w:pPr>
            <w:r>
              <w:rPr>
                <w:rFonts w:hint="eastAsia" w:hAnsi="宋体" w:cs="宋体"/>
                <w:color w:val="000000"/>
                <w:szCs w:val="20"/>
              </w:rPr>
              <w:t>财政资金。</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hAnsi="宋体" w:cs="宋体"/>
                <w:color w:val="000000"/>
                <w:szCs w:val="20"/>
              </w:rPr>
            </w:pPr>
            <w:r>
              <w:rPr>
                <w:rFonts w:hint="eastAsia" w:hAnsi="宋体" w:cs="宋体"/>
                <w:color w:val="000000"/>
                <w:szCs w:val="20"/>
              </w:rPr>
              <w:t>1.2.2</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出资比例</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hAnsi="宋体" w:cs="宋体"/>
                <w:color w:val="000000"/>
                <w:szCs w:val="20"/>
              </w:rPr>
            </w:pPr>
            <w:r>
              <w:rPr>
                <w:rFonts w:hint="eastAsia" w:hAnsi="宋体" w:cs="宋体"/>
                <w:color w:val="000000"/>
                <w:szCs w:val="20"/>
              </w:rPr>
              <w:t>出资比例为100%。</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hAnsi="宋体" w:cs="宋体"/>
                <w:color w:val="000000"/>
                <w:szCs w:val="20"/>
              </w:rPr>
            </w:pPr>
            <w:r>
              <w:rPr>
                <w:rFonts w:hint="eastAsia" w:hAnsi="宋体" w:cs="宋体"/>
                <w:color w:val="000000"/>
                <w:szCs w:val="20"/>
              </w:rPr>
              <w:t>1.2.3</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资金落实情况</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hAnsi="宋体" w:cs="宋体"/>
                <w:color w:val="000000"/>
                <w:szCs w:val="20"/>
              </w:rPr>
            </w:pPr>
            <w:r>
              <w:rPr>
                <w:rFonts w:hint="eastAsia" w:hAnsi="宋体" w:cs="宋体"/>
                <w:color w:val="000000"/>
                <w:szCs w:val="20"/>
              </w:rPr>
              <w:t>已经落实</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1.3.1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招标范围</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hAnsi="宋体" w:cs="宋体"/>
                <w:color w:val="000000"/>
                <w:szCs w:val="20"/>
              </w:rPr>
            </w:pPr>
            <w:r>
              <w:rPr>
                <w:rFonts w:hint="eastAsia" w:hAnsi="宋体" w:cs="宋体"/>
                <w:color w:val="000000"/>
                <w:szCs w:val="20"/>
              </w:rPr>
              <w:t xml:space="preserve">1、本次招标项目的招标范围: </w:t>
            </w:r>
          </w:p>
          <w:p>
            <w:pPr>
              <w:ind w:firstLine="400" w:firstLineChars="200"/>
              <w:jc w:val="both"/>
              <w:rPr>
                <w:rFonts w:hint="eastAsia" w:ascii="宋体" w:hAnsi="宋体" w:eastAsia="宋体" w:cs="宋体"/>
                <w:color w:val="000000"/>
                <w:sz w:val="20"/>
                <w:szCs w:val="20"/>
                <w:lang w:val="en-US" w:eastAsia="zh-CN" w:bidi="ar-SA"/>
              </w:rPr>
            </w:pPr>
            <w:r>
              <w:rPr>
                <w:rFonts w:hint="eastAsia" w:ascii="宋体" w:hAnsi="宋体" w:eastAsia="宋体" w:cs="宋体"/>
                <w:color w:val="000000"/>
                <w:sz w:val="20"/>
                <w:szCs w:val="20"/>
                <w:lang w:val="en-US" w:eastAsia="zh-CN" w:bidi="ar-SA"/>
              </w:rPr>
              <w:t>医疗物流传输系统设备采购、供货及安装，其中箱式物流系统站点46个，气动物流系统站点39个，详见招标文件 “招标内容和技术要求”。</w:t>
            </w:r>
          </w:p>
          <w:p>
            <w:pPr>
              <w:pStyle w:val="49"/>
              <w:numPr>
                <w:ilvl w:val="0"/>
                <w:numId w:val="1"/>
              </w:numPr>
              <w:adjustRightInd w:val="0"/>
              <w:snapToGrid w:val="0"/>
              <w:spacing w:line="0" w:lineRule="atLeast"/>
              <w:ind w:right="241" w:rightChars="115" w:firstLine="0" w:firstLineChars="0"/>
              <w:rPr>
                <w:rFonts w:hint="eastAsia" w:hAnsi="宋体" w:cs="宋体"/>
                <w:color w:val="000000"/>
                <w:szCs w:val="20"/>
              </w:rPr>
            </w:pPr>
            <w:r>
              <w:rPr>
                <w:rFonts w:hint="eastAsia" w:hAnsi="宋体" w:cs="宋体"/>
                <w:color w:val="000000"/>
                <w:szCs w:val="20"/>
              </w:rPr>
              <w:t xml:space="preserve">本次招标内容: </w:t>
            </w:r>
          </w:p>
          <w:p>
            <w:pPr>
              <w:ind w:firstLine="400" w:firstLineChars="200"/>
              <w:jc w:val="both"/>
              <w:rPr>
                <w:rFonts w:hint="eastAsia" w:asciiTheme="minorEastAsia" w:hAnsiTheme="minorEastAsia" w:eastAsiaTheme="minorEastAsia" w:cstheme="minorEastAsia"/>
                <w:szCs w:val="20"/>
                <w:lang w:val="en-US" w:eastAsia="zh-CN"/>
              </w:rPr>
            </w:pPr>
            <w:r>
              <w:rPr>
                <w:rFonts w:hint="eastAsia" w:ascii="宋体" w:hAnsi="宋体" w:eastAsia="宋体" w:cs="宋体"/>
                <w:color w:val="000000"/>
                <w:sz w:val="20"/>
                <w:szCs w:val="20"/>
                <w:lang w:val="en-US" w:eastAsia="zh-CN" w:bidi="ar-SA"/>
              </w:rPr>
              <w:t>招标人提供的医疗物流系统设备采购及安装的图纸及工程量清单中的所有工程内容，包括物流系统设备采购及安装工程施工图的进一步深化设计、现有建筑基础上的物流管道等处的结构补强（招标人提供结构参考图纸）预留孔洞、设备基础、预埋铁构件、预埋管、套管及其封堵、设备材料供货、运输、卸货、保管、施工、安装、调试、检测、并最终通过验收，同时负责技术服务与培训，提交相关技术资料以及质保期内的维修保养等，即“交钥匙”工程。</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1.3.2</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ind w:right="241"/>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工期要求</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ind w:right="241"/>
              <w:rPr>
                <w:rFonts w:asciiTheme="minorEastAsia" w:hAnsiTheme="minorEastAsia" w:eastAsiaTheme="minorEastAsia" w:cstheme="minorEastAsia"/>
                <w:sz w:val="20"/>
                <w:szCs w:val="20"/>
              </w:rPr>
            </w:pPr>
            <w:r>
              <w:rPr>
                <w:rFonts w:hint="eastAsia" w:ascii="宋体" w:hAnsi="宋体" w:eastAsia="宋体" w:cs="宋体"/>
                <w:color w:val="000000"/>
                <w:sz w:val="20"/>
                <w:szCs w:val="20"/>
                <w:lang w:val="en-US" w:eastAsia="zh-CN" w:bidi="ar-SA"/>
              </w:rPr>
              <w:t>以招标人发出的开工指令后210日历天，具体应与工程施工总进度计划同步</w:t>
            </w:r>
            <w:r>
              <w:rPr>
                <w:rFonts w:hint="eastAsia" w:ascii="宋体" w:hAnsi="宋体" w:cs="宋体"/>
                <w:color w:val="000000"/>
                <w:sz w:val="20"/>
                <w:szCs w:val="20"/>
                <w:lang w:val="en-US" w:eastAsia="zh-CN" w:bidi="ar-SA"/>
              </w:rPr>
              <w:t>。</w:t>
            </w:r>
          </w:p>
        </w:tc>
      </w:tr>
      <w:tr>
        <w:tblPrEx>
          <w:tblCellMar>
            <w:top w:w="0" w:type="dxa"/>
            <w:left w:w="10" w:type="dxa"/>
            <w:bottom w:w="0" w:type="dxa"/>
            <w:right w:w="10" w:type="dxa"/>
          </w:tblCellMar>
        </w:tblPrEx>
        <w:trPr>
          <w:trHeight w:val="567" w:hRule="atLeast"/>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1.3.3</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both"/>
              <w:rPr>
                <w:rFonts w:hint="eastAsia" w:ascii="宋体" w:hAnsi="宋体" w:eastAsia="宋体" w:cs="宋体"/>
                <w:color w:val="000000"/>
                <w:sz w:val="20"/>
                <w:szCs w:val="20"/>
                <w:lang w:val="en-US" w:eastAsia="zh-CN" w:bidi="ar-SA"/>
              </w:rPr>
            </w:pPr>
            <w:r>
              <w:rPr>
                <w:rFonts w:hint="eastAsia" w:ascii="宋体" w:hAnsi="宋体" w:eastAsia="宋体" w:cs="宋体"/>
                <w:color w:val="000000"/>
                <w:sz w:val="20"/>
                <w:szCs w:val="20"/>
                <w:lang w:val="en-US" w:eastAsia="zh-CN" w:bidi="ar-SA"/>
              </w:rPr>
              <w:t>质量要求</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hint="eastAsia" w:ascii="宋体" w:hAnsi="宋体" w:eastAsia="宋体" w:cs="宋体"/>
                <w:color w:val="000000"/>
                <w:sz w:val="20"/>
                <w:szCs w:val="20"/>
                <w:lang w:val="en-US" w:eastAsia="zh-CN" w:bidi="ar-SA"/>
              </w:rPr>
            </w:pPr>
            <w:r>
              <w:rPr>
                <w:rFonts w:hint="eastAsia" w:ascii="宋体" w:hAnsi="宋体" w:eastAsia="宋体" w:cs="宋体"/>
                <w:color w:val="000000"/>
                <w:sz w:val="20"/>
                <w:szCs w:val="20"/>
                <w:lang w:val="en-US" w:eastAsia="zh-CN" w:bidi="ar-SA"/>
              </w:rPr>
              <w:t>合格，并一次性通过省、市级权威机构检测。配合总承包单位争创钱江杯、鲁班奖。</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1.4.1</w:t>
            </w:r>
          </w:p>
        </w:tc>
        <w:tc>
          <w:tcPr>
            <w:tcW w:w="1299" w:type="dxa"/>
            <w:tcBorders>
              <w:top w:val="single" w:color="000000" w:sz="12"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投标资格</w:t>
            </w:r>
          </w:p>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条件、要求</w:t>
            </w:r>
          </w:p>
        </w:tc>
        <w:tc>
          <w:tcPr>
            <w:tcW w:w="7698" w:type="dxa"/>
            <w:tcBorders>
              <w:top w:val="single" w:color="000000" w:sz="12"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spacing w:line="440" w:lineRule="auto"/>
              <w:ind w:firstLine="62"/>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shd w:val="clear" w:color="auto" w:fill="FFFFFF"/>
              </w:rPr>
              <w:t>见招标公告内容。</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1.4.2</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是否接受</w:t>
            </w:r>
          </w:p>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联合体投标</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lang w:val="en-US" w:eastAsia="zh-CN"/>
              </w:rPr>
              <w:t>不</w:t>
            </w:r>
            <w:r>
              <w:rPr>
                <w:rFonts w:hint="eastAsia" w:asciiTheme="minorEastAsia" w:hAnsiTheme="minorEastAsia" w:eastAsiaTheme="minorEastAsia" w:cstheme="minorEastAsia"/>
                <w:szCs w:val="20"/>
              </w:rPr>
              <w:t>接受。</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1.9.1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踏勘现场</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不组织。</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1.10.1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投标预备会</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不召开。</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1.10.2</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hint="eastAsia" w:ascii="宋体" w:hAnsi="宋体" w:eastAsia="宋体" w:cs="宋体"/>
                <w:color w:val="000000"/>
                <w:sz w:val="20"/>
                <w:szCs w:val="20"/>
                <w:lang w:val="en-US" w:eastAsia="zh-CN" w:bidi="ar-SA"/>
              </w:rPr>
            </w:pPr>
            <w:r>
              <w:rPr>
                <w:rFonts w:hint="eastAsia" w:ascii="宋体" w:hAnsi="宋体" w:eastAsia="宋体" w:cs="宋体"/>
                <w:color w:val="000000"/>
                <w:sz w:val="20"/>
                <w:szCs w:val="20"/>
                <w:lang w:val="en-US" w:eastAsia="zh-CN" w:bidi="ar-SA"/>
              </w:rPr>
              <w:t>投标人提出问题的截止时间</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left"/>
              <w:rPr>
                <w:rFonts w:hint="eastAsia" w:ascii="宋体" w:hAnsi="宋体" w:eastAsia="宋体" w:cs="宋体"/>
                <w:color w:val="000000"/>
                <w:sz w:val="20"/>
                <w:szCs w:val="20"/>
                <w:lang w:val="en-US" w:eastAsia="zh-CN" w:bidi="ar-SA"/>
              </w:rPr>
            </w:pPr>
            <w:r>
              <w:rPr>
                <w:rFonts w:hint="eastAsia" w:ascii="宋体" w:hAnsi="宋体" w:eastAsia="宋体" w:cs="宋体"/>
                <w:color w:val="000000"/>
                <w:sz w:val="20"/>
                <w:szCs w:val="20"/>
                <w:lang w:val="en-US" w:eastAsia="zh-CN" w:bidi="ar-SA"/>
              </w:rPr>
              <w:t xml:space="preserve">2021年  月   日    </w:t>
            </w:r>
            <w:r>
              <w:rPr>
                <w:rFonts w:hint="eastAsia" w:ascii="宋体" w:hAnsi="宋体" w:eastAsia="宋体" w:cs="宋体"/>
                <w:color w:val="000000"/>
                <w:sz w:val="20"/>
                <w:szCs w:val="20"/>
                <w:lang w:val="en-US" w:eastAsia="zh-CN" w:bidi="ar-SA"/>
              </w:rPr>
              <w:fldChar w:fldCharType="begin"/>
            </w:r>
            <w:r>
              <w:rPr>
                <w:rFonts w:hint="eastAsia" w:ascii="宋体" w:hAnsi="宋体" w:eastAsia="宋体" w:cs="宋体"/>
                <w:color w:val="000000"/>
                <w:sz w:val="20"/>
                <w:szCs w:val="20"/>
                <w:lang w:val="en-US" w:eastAsia="zh-CN" w:bidi="ar-SA"/>
              </w:rPr>
              <w:instrText xml:space="preserve"> HYPERLINK "mailto:时前（北京时间），请将要求澄清内容加盖单位公章后将扫描件、WORD电子版发到229330322@qq.com。" </w:instrText>
            </w:r>
            <w:r>
              <w:rPr>
                <w:rFonts w:hint="eastAsia" w:ascii="宋体" w:hAnsi="宋体" w:eastAsia="宋体" w:cs="宋体"/>
                <w:color w:val="000000"/>
                <w:sz w:val="20"/>
                <w:szCs w:val="20"/>
                <w:lang w:val="en-US" w:eastAsia="zh-CN" w:bidi="ar-SA"/>
              </w:rPr>
              <w:fldChar w:fldCharType="separate"/>
            </w:r>
            <w:r>
              <w:rPr>
                <w:rFonts w:hint="eastAsia" w:ascii="宋体" w:hAnsi="宋体" w:eastAsia="宋体" w:cs="宋体"/>
                <w:color w:val="000000"/>
                <w:sz w:val="20"/>
                <w:szCs w:val="20"/>
                <w:lang w:val="en-US" w:eastAsia="zh-CN" w:bidi="ar-SA"/>
              </w:rPr>
              <w:t>时前（北京时间），请将要求澄清内容加盖单位公章后将扫描件、WORD电子版发到229330322@qq.com。</w:t>
            </w:r>
            <w:r>
              <w:rPr>
                <w:rFonts w:hint="eastAsia" w:ascii="宋体" w:hAnsi="宋体" w:eastAsia="宋体" w:cs="宋体"/>
                <w:color w:val="000000"/>
                <w:sz w:val="20"/>
                <w:szCs w:val="20"/>
                <w:lang w:val="en-US" w:eastAsia="zh-CN" w:bidi="ar-SA"/>
              </w:rPr>
              <w:fldChar w:fldCharType="end"/>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1.10.3</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hAnsi="宋体" w:cs="宋体"/>
                <w:color w:val="000000"/>
                <w:szCs w:val="21"/>
              </w:rPr>
              <w:t>招标文件的澄清、补充、修改的时间以及澄清、补充、修改文件的下载网址</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hAnsi="宋体" w:cs="宋体"/>
                <w:color w:val="000000"/>
                <w:szCs w:val="21"/>
              </w:rPr>
            </w:pPr>
            <w:r>
              <w:rPr>
                <w:rFonts w:hint="eastAsia" w:hAnsi="宋体" w:cs="宋体"/>
                <w:color w:val="000000"/>
                <w:szCs w:val="21"/>
              </w:rPr>
              <w:t>澄清、补充、修改的内容影响投标文件编制的，招标人将在投标截止时间15日前，以电子文件形式上传至交易平台供投标人下载，不足15天的，招标人将顺延递交投标文件的截止时间。</w:t>
            </w:r>
          </w:p>
          <w:p>
            <w:pPr>
              <w:pStyle w:val="49"/>
              <w:adjustRightInd w:val="0"/>
              <w:snapToGrid w:val="0"/>
              <w:spacing w:line="0" w:lineRule="atLeast"/>
              <w:ind w:right="241" w:rightChars="115" w:firstLine="0" w:firstLineChars="0"/>
              <w:rPr>
                <w:rFonts w:hAnsi="宋体" w:cs="宋体"/>
                <w:color w:val="000000"/>
                <w:szCs w:val="21"/>
              </w:rPr>
            </w:pPr>
            <w:r>
              <w:rPr>
                <w:rFonts w:hint="eastAsia" w:hAnsi="宋体" w:cs="宋体"/>
                <w:color w:val="000000"/>
                <w:szCs w:val="21"/>
              </w:rPr>
              <w:t>澄清、补充、修改的内容不影响投标文件编制的，将在投标文件递交截止时间</w:t>
            </w:r>
            <w:r>
              <w:rPr>
                <w:rFonts w:hint="eastAsia" w:hAnsi="宋体" w:cs="宋体"/>
                <w:color w:val="000000"/>
                <w:szCs w:val="21"/>
                <w:u w:val="single"/>
              </w:rPr>
              <w:t>7_</w:t>
            </w:r>
            <w:r>
              <w:rPr>
                <w:rFonts w:hint="eastAsia" w:hAnsi="宋体" w:cs="宋体"/>
                <w:color w:val="000000"/>
                <w:szCs w:val="21"/>
              </w:rPr>
              <w:t>天前，以上款相同的形式发布（与招标公告时间一致）。</w:t>
            </w:r>
          </w:p>
          <w:p>
            <w:pPr>
              <w:pStyle w:val="49"/>
              <w:adjustRightInd w:val="0"/>
              <w:snapToGrid w:val="0"/>
              <w:spacing w:line="0" w:lineRule="atLeast"/>
              <w:ind w:right="241" w:rightChars="115" w:firstLine="0" w:firstLineChars="0"/>
              <w:rPr>
                <w:rFonts w:hint="eastAsia" w:hAnsi="宋体" w:cs="宋体"/>
                <w:color w:val="000000"/>
                <w:szCs w:val="21"/>
              </w:rPr>
            </w:pPr>
            <w:r>
              <w:rPr>
                <w:rFonts w:hint="eastAsia" w:hAnsi="宋体" w:cs="宋体"/>
                <w:color w:val="000000"/>
                <w:szCs w:val="21"/>
              </w:rPr>
              <w:t xml:space="preserve">下载网址： </w:t>
            </w:r>
            <w:r>
              <w:rPr>
                <w:rFonts w:hint="eastAsia" w:hAnsi="宋体" w:cs="宋体"/>
                <w:color w:val="000000"/>
                <w:szCs w:val="21"/>
                <w:lang w:val="en-US"/>
              </w:rPr>
              <w:t>绍兴公共资源交易网</w:t>
            </w:r>
            <w:r>
              <w:rPr>
                <w:rFonts w:hint="eastAsia" w:hAnsi="宋体" w:cs="宋体"/>
                <w:color w:val="000000"/>
                <w:szCs w:val="21"/>
              </w:rPr>
              <w:fldChar w:fldCharType="begin"/>
            </w:r>
            <w:r>
              <w:rPr>
                <w:rFonts w:hint="eastAsia" w:hAnsi="宋体" w:cs="宋体"/>
                <w:color w:val="000000"/>
                <w:szCs w:val="21"/>
              </w:rPr>
              <w:instrText xml:space="preserve"> HYPERLINK "http://www.zmctc.com/" \h </w:instrText>
            </w:r>
            <w:r>
              <w:rPr>
                <w:rFonts w:hint="eastAsia" w:hAnsi="宋体" w:cs="宋体"/>
                <w:color w:val="000000"/>
                <w:szCs w:val="21"/>
              </w:rPr>
              <w:fldChar w:fldCharType="separate"/>
            </w:r>
            <w:r>
              <w:rPr>
                <w:rFonts w:hint="eastAsia" w:hAnsi="宋体" w:cs="宋体"/>
                <w:color w:val="000000"/>
                <w:szCs w:val="21"/>
              </w:rPr>
              <w:t>（http://ggb.sx.gov.cn/</w:t>
            </w:r>
            <w:r>
              <w:rPr>
                <w:rFonts w:hint="eastAsia" w:hAnsi="宋体" w:cs="宋体"/>
                <w:color w:val="000000"/>
                <w:szCs w:val="21"/>
              </w:rPr>
              <w:fldChar w:fldCharType="end"/>
            </w:r>
            <w:r>
              <w:rPr>
                <w:rFonts w:hint="eastAsia" w:hAnsi="宋体" w:cs="宋体"/>
                <w:color w:val="000000"/>
                <w:szCs w:val="21"/>
              </w:rPr>
              <w:t>）。</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hAnsi="宋体" w:cs="宋体"/>
                <w:color w:val="000000"/>
                <w:szCs w:val="21"/>
              </w:rPr>
              <w:t>注：潜在投标人应密切关注交易平台，如有补充文件，投标人必须下载最新补充文件并导入投标文件制作工具，否则制作的电子投标文件将无法开标。</w:t>
            </w:r>
          </w:p>
        </w:tc>
      </w:tr>
      <w:tr>
        <w:tblPrEx>
          <w:tblCellMar>
            <w:top w:w="0" w:type="dxa"/>
            <w:left w:w="10" w:type="dxa"/>
            <w:bottom w:w="0" w:type="dxa"/>
            <w:right w:w="10" w:type="dxa"/>
          </w:tblCellMar>
        </w:tblPrEx>
        <w:trPr>
          <w:trHeight w:val="90" w:hRule="atLeast"/>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1.10.4</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hAnsi="宋体" w:cs="宋体"/>
                <w:color w:val="000000"/>
                <w:szCs w:val="21"/>
              </w:rPr>
              <w:t>投标人确认收到澄清、补充、修改文件的时间</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asciiTheme="minorEastAsia" w:hAnsiTheme="minorEastAsia" w:eastAsiaTheme="minorEastAsia" w:cstheme="minorEastAsia"/>
                <w:sz w:val="20"/>
                <w:szCs w:val="20"/>
              </w:rPr>
            </w:pPr>
            <w:r>
              <w:rPr>
                <w:rFonts w:hint="eastAsia" w:ascii="宋体" w:hAnsi="宋体" w:cs="宋体"/>
                <w:color w:val="000000"/>
                <w:szCs w:val="21"/>
              </w:rPr>
              <w:t>潜在投标人应自行关注</w:t>
            </w:r>
            <w:r>
              <w:rPr>
                <w:rFonts w:hint="eastAsia" w:hAnsi="宋体" w:cs="宋体"/>
                <w:color w:val="000000"/>
                <w:szCs w:val="21"/>
                <w:lang w:val="en-US"/>
              </w:rPr>
              <w:t>绍</w:t>
            </w:r>
            <w:r>
              <w:rPr>
                <w:rFonts w:hint="eastAsia" w:ascii="宋体" w:hAnsi="宋体" w:eastAsia="宋体" w:cs="宋体"/>
                <w:color w:val="000000"/>
                <w:sz w:val="20"/>
                <w:szCs w:val="21"/>
                <w:lang w:val="en-US" w:eastAsia="zh-CN" w:bidi="ar-SA"/>
              </w:rPr>
              <w:t>兴公共资源交易网</w:t>
            </w:r>
            <w:r>
              <w:rPr>
                <w:rFonts w:hint="eastAsia" w:ascii="宋体" w:hAnsi="宋体" w:eastAsia="宋体" w:cs="宋体"/>
                <w:color w:val="000000"/>
                <w:sz w:val="20"/>
                <w:szCs w:val="21"/>
                <w:lang w:val="en-US" w:eastAsia="zh-CN" w:bidi="ar-SA"/>
              </w:rPr>
              <w:fldChar w:fldCharType="begin"/>
            </w:r>
            <w:r>
              <w:rPr>
                <w:rFonts w:hint="eastAsia" w:ascii="宋体" w:hAnsi="宋体" w:eastAsia="宋体" w:cs="宋体"/>
                <w:color w:val="000000"/>
                <w:sz w:val="20"/>
                <w:szCs w:val="21"/>
                <w:lang w:val="en-US" w:eastAsia="zh-CN" w:bidi="ar-SA"/>
              </w:rPr>
              <w:instrText xml:space="preserve"> HYPERLINK "http://www.zmctc.com/" \h </w:instrText>
            </w:r>
            <w:r>
              <w:rPr>
                <w:rFonts w:hint="eastAsia" w:ascii="宋体" w:hAnsi="宋体" w:eastAsia="宋体" w:cs="宋体"/>
                <w:color w:val="000000"/>
                <w:sz w:val="20"/>
                <w:szCs w:val="21"/>
                <w:lang w:val="en-US" w:eastAsia="zh-CN" w:bidi="ar-SA"/>
              </w:rPr>
              <w:fldChar w:fldCharType="separate"/>
            </w:r>
            <w:r>
              <w:rPr>
                <w:rFonts w:hint="eastAsia" w:ascii="宋体" w:hAnsi="宋体" w:eastAsia="宋体" w:cs="宋体"/>
                <w:color w:val="000000"/>
                <w:sz w:val="20"/>
                <w:szCs w:val="21"/>
                <w:lang w:val="en-US" w:eastAsia="zh-CN" w:bidi="ar-SA"/>
              </w:rPr>
              <w:t>（http://ggb.sx.gov.cn/</w:t>
            </w:r>
            <w:r>
              <w:rPr>
                <w:rFonts w:hint="eastAsia" w:ascii="宋体" w:hAnsi="宋体" w:eastAsia="宋体" w:cs="宋体"/>
                <w:color w:val="000000"/>
                <w:sz w:val="20"/>
                <w:szCs w:val="21"/>
                <w:lang w:val="en-US" w:eastAsia="zh-CN" w:bidi="ar-SA"/>
              </w:rPr>
              <w:fldChar w:fldCharType="end"/>
            </w:r>
            <w:r>
              <w:rPr>
                <w:rFonts w:hint="eastAsia" w:ascii="宋体" w:hAnsi="宋体" w:eastAsia="宋体" w:cs="宋体"/>
                <w:color w:val="000000"/>
                <w:sz w:val="20"/>
                <w:szCs w:val="21"/>
                <w:lang w:val="en-US" w:eastAsia="zh-CN" w:bidi="ar-SA"/>
              </w:rPr>
              <w:t>）公告</w:t>
            </w:r>
            <w:r>
              <w:rPr>
                <w:rFonts w:hint="eastAsia" w:ascii="宋体" w:hAnsi="宋体" w:cs="宋体"/>
                <w:color w:val="000000"/>
                <w:szCs w:val="21"/>
              </w:rPr>
              <w:t>栏目，招标人不再一一通知。投标人因自身贻误行为导致投标失败的，责任自负。</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1.11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招标工程是否允许分包</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不允许。</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1.12</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偏离</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允许。允许偏离的内容、偏离范围和幅度：技术参数及指标正偏离。</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构成招标文件的其他资料</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货物清单、施工图纸、招标补充文件等</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2.2.1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投标人要求澄清招标文件的截止时间</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见招标公告中提交疑问截止日</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2.2.2</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投标截止时间</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见招标公告内容</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2.2.3</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hAnsi="宋体" w:cs="宋体"/>
                <w:color w:val="000000"/>
                <w:szCs w:val="21"/>
              </w:rPr>
              <w:t>投标人确认收到招标文件澄清的时间</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hAnsi="宋体" w:cs="宋体"/>
                <w:color w:val="000000"/>
                <w:szCs w:val="21"/>
              </w:rPr>
              <w:t>潜在投标人应自行关注</w:t>
            </w:r>
            <w:r>
              <w:rPr>
                <w:rFonts w:hint="eastAsia" w:hAnsi="宋体" w:cs="宋体"/>
                <w:color w:val="000000"/>
                <w:szCs w:val="21"/>
                <w:lang w:val="en-US"/>
              </w:rPr>
              <w:t>绍</w:t>
            </w:r>
            <w:r>
              <w:rPr>
                <w:rFonts w:hint="eastAsia" w:ascii="宋体" w:hAnsi="宋体" w:eastAsia="宋体" w:cs="宋体"/>
                <w:color w:val="000000"/>
                <w:sz w:val="20"/>
                <w:szCs w:val="21"/>
                <w:lang w:val="en-US" w:eastAsia="zh-CN" w:bidi="ar-SA"/>
              </w:rPr>
              <w:t>兴公共资源交易网</w:t>
            </w:r>
            <w:r>
              <w:rPr>
                <w:rFonts w:hint="eastAsia" w:ascii="宋体" w:hAnsi="宋体" w:eastAsia="宋体" w:cs="宋体"/>
                <w:color w:val="000000"/>
                <w:sz w:val="20"/>
                <w:szCs w:val="21"/>
                <w:lang w:val="en-US" w:eastAsia="zh-CN" w:bidi="ar-SA"/>
              </w:rPr>
              <w:fldChar w:fldCharType="begin"/>
            </w:r>
            <w:r>
              <w:rPr>
                <w:rFonts w:hint="eastAsia" w:ascii="宋体" w:hAnsi="宋体" w:eastAsia="宋体" w:cs="宋体"/>
                <w:color w:val="000000"/>
                <w:sz w:val="20"/>
                <w:szCs w:val="21"/>
                <w:lang w:val="en-US" w:eastAsia="zh-CN" w:bidi="ar-SA"/>
              </w:rPr>
              <w:instrText xml:space="preserve"> HYPERLINK "http://www.zmctc.com/" \h </w:instrText>
            </w:r>
            <w:r>
              <w:rPr>
                <w:rFonts w:hint="eastAsia" w:ascii="宋体" w:hAnsi="宋体" w:eastAsia="宋体" w:cs="宋体"/>
                <w:color w:val="000000"/>
                <w:sz w:val="20"/>
                <w:szCs w:val="21"/>
                <w:lang w:val="en-US" w:eastAsia="zh-CN" w:bidi="ar-SA"/>
              </w:rPr>
              <w:fldChar w:fldCharType="separate"/>
            </w:r>
            <w:r>
              <w:rPr>
                <w:rFonts w:hint="eastAsia" w:ascii="宋体" w:hAnsi="宋体" w:eastAsia="宋体" w:cs="宋体"/>
                <w:color w:val="000000"/>
                <w:sz w:val="20"/>
                <w:szCs w:val="21"/>
                <w:lang w:val="en-US" w:eastAsia="zh-CN" w:bidi="ar-SA"/>
              </w:rPr>
              <w:t>（http://ggb.sx.gov.cn/</w:t>
            </w:r>
            <w:r>
              <w:rPr>
                <w:rFonts w:hint="eastAsia" w:ascii="宋体" w:hAnsi="宋体" w:eastAsia="宋体" w:cs="宋体"/>
                <w:color w:val="000000"/>
                <w:sz w:val="20"/>
                <w:szCs w:val="21"/>
                <w:lang w:val="en-US" w:eastAsia="zh-CN" w:bidi="ar-SA"/>
              </w:rPr>
              <w:fldChar w:fldCharType="end"/>
            </w:r>
            <w:r>
              <w:rPr>
                <w:rFonts w:hint="eastAsia" w:ascii="宋体" w:hAnsi="宋体" w:eastAsia="宋体" w:cs="宋体"/>
                <w:color w:val="000000"/>
                <w:sz w:val="20"/>
                <w:szCs w:val="21"/>
                <w:lang w:val="en-US" w:eastAsia="zh-CN" w:bidi="ar-SA"/>
              </w:rPr>
              <w:t>）</w:t>
            </w:r>
            <w:r>
              <w:rPr>
                <w:rFonts w:hint="eastAsia" w:hAnsi="宋体" w:cs="宋体"/>
                <w:color w:val="000000"/>
                <w:szCs w:val="21"/>
              </w:rPr>
              <w:t>公告，招标人不再一一通知。投标人因自身贻误行为导致投标失败的，责任自负。</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2.3.2</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hAnsi="宋体" w:cs="宋体"/>
                <w:color w:val="000000"/>
                <w:szCs w:val="21"/>
              </w:rPr>
              <w:t>投标人确认收到招标文件修改的时间</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hAnsi="宋体" w:cs="宋体"/>
                <w:color w:val="000000"/>
                <w:szCs w:val="21"/>
              </w:rPr>
              <w:t>潜在投标人应自行关注</w:t>
            </w:r>
            <w:r>
              <w:rPr>
                <w:rFonts w:hint="eastAsia" w:hAnsi="宋体" w:cs="宋体"/>
                <w:color w:val="000000"/>
                <w:szCs w:val="21"/>
                <w:lang w:val="en-US"/>
              </w:rPr>
              <w:t>绍</w:t>
            </w:r>
            <w:r>
              <w:rPr>
                <w:rFonts w:hint="eastAsia" w:ascii="宋体" w:hAnsi="宋体" w:eastAsia="宋体" w:cs="宋体"/>
                <w:color w:val="000000"/>
                <w:sz w:val="20"/>
                <w:szCs w:val="21"/>
                <w:lang w:val="en-US" w:eastAsia="zh-CN" w:bidi="ar-SA"/>
              </w:rPr>
              <w:t>兴公共资源交易网</w:t>
            </w:r>
            <w:r>
              <w:rPr>
                <w:rFonts w:hint="eastAsia" w:ascii="宋体" w:hAnsi="宋体" w:eastAsia="宋体" w:cs="宋体"/>
                <w:color w:val="000000"/>
                <w:sz w:val="20"/>
                <w:szCs w:val="21"/>
                <w:lang w:val="en-US" w:eastAsia="zh-CN" w:bidi="ar-SA"/>
              </w:rPr>
              <w:fldChar w:fldCharType="begin"/>
            </w:r>
            <w:r>
              <w:rPr>
                <w:rFonts w:hint="eastAsia" w:ascii="宋体" w:hAnsi="宋体" w:eastAsia="宋体" w:cs="宋体"/>
                <w:color w:val="000000"/>
                <w:sz w:val="20"/>
                <w:szCs w:val="21"/>
                <w:lang w:val="en-US" w:eastAsia="zh-CN" w:bidi="ar-SA"/>
              </w:rPr>
              <w:instrText xml:space="preserve"> HYPERLINK "http://www.zmctc.com/" \h </w:instrText>
            </w:r>
            <w:r>
              <w:rPr>
                <w:rFonts w:hint="eastAsia" w:ascii="宋体" w:hAnsi="宋体" w:eastAsia="宋体" w:cs="宋体"/>
                <w:color w:val="000000"/>
                <w:sz w:val="20"/>
                <w:szCs w:val="21"/>
                <w:lang w:val="en-US" w:eastAsia="zh-CN" w:bidi="ar-SA"/>
              </w:rPr>
              <w:fldChar w:fldCharType="separate"/>
            </w:r>
            <w:r>
              <w:rPr>
                <w:rFonts w:hint="eastAsia" w:ascii="宋体" w:hAnsi="宋体" w:eastAsia="宋体" w:cs="宋体"/>
                <w:color w:val="000000"/>
                <w:sz w:val="20"/>
                <w:szCs w:val="21"/>
                <w:lang w:val="en-US" w:eastAsia="zh-CN" w:bidi="ar-SA"/>
              </w:rPr>
              <w:t>（http://ggb.sx.gov.cn/</w:t>
            </w:r>
            <w:r>
              <w:rPr>
                <w:rFonts w:hint="eastAsia" w:ascii="宋体" w:hAnsi="宋体" w:eastAsia="宋体" w:cs="宋体"/>
                <w:color w:val="000000"/>
                <w:sz w:val="20"/>
                <w:szCs w:val="21"/>
                <w:lang w:val="en-US" w:eastAsia="zh-CN" w:bidi="ar-SA"/>
              </w:rPr>
              <w:fldChar w:fldCharType="end"/>
            </w:r>
            <w:r>
              <w:rPr>
                <w:rFonts w:hint="eastAsia" w:ascii="宋体" w:hAnsi="宋体" w:eastAsia="宋体" w:cs="宋体"/>
                <w:color w:val="000000"/>
                <w:sz w:val="20"/>
                <w:szCs w:val="21"/>
                <w:lang w:val="en-US" w:eastAsia="zh-CN" w:bidi="ar-SA"/>
              </w:rPr>
              <w:t>）</w:t>
            </w:r>
            <w:r>
              <w:rPr>
                <w:rFonts w:hint="eastAsia" w:hAnsi="宋体" w:cs="宋体"/>
                <w:color w:val="000000"/>
                <w:szCs w:val="21"/>
              </w:rPr>
              <w:t>公告，招标人不再一一通知。投标人因自身贻误行为导致投标失败的，责任自负。</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3.1.1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构成投标文件的其他资料</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无</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3.2.3</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最高投标限价或其计算方法</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本次招标最高投标限价为：</w:t>
            </w:r>
            <w:r>
              <w:rPr>
                <w:rFonts w:hint="eastAsia" w:asciiTheme="minorEastAsia" w:hAnsiTheme="minorEastAsia" w:eastAsiaTheme="minorEastAsia" w:cstheme="minorEastAsia"/>
                <w:szCs w:val="20"/>
                <w:lang w:val="en-US" w:eastAsia="zh-CN"/>
              </w:rPr>
              <w:t>1996</w:t>
            </w:r>
            <w:r>
              <w:rPr>
                <w:rFonts w:hint="eastAsia" w:asciiTheme="minorEastAsia" w:hAnsiTheme="minorEastAsia" w:eastAsiaTheme="minorEastAsia" w:cstheme="minorEastAsia"/>
                <w:szCs w:val="20"/>
              </w:rPr>
              <w:t>万元。</w:t>
            </w:r>
          </w:p>
        </w:tc>
      </w:tr>
      <w:tr>
        <w:tblPrEx>
          <w:tblCellMar>
            <w:top w:w="0" w:type="dxa"/>
            <w:left w:w="10" w:type="dxa"/>
            <w:bottom w:w="0" w:type="dxa"/>
            <w:right w:w="10" w:type="dxa"/>
          </w:tblCellMar>
        </w:tblPrEx>
        <w:trPr>
          <w:trHeight w:val="2615" w:hRule="atLeast"/>
          <w:jc w:val="center"/>
        </w:trPr>
        <w:tc>
          <w:tcPr>
            <w:tcW w:w="1012" w:type="dxa"/>
            <w:vMerge w:val="restart"/>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3.2.4</w:t>
            </w:r>
          </w:p>
        </w:tc>
        <w:tc>
          <w:tcPr>
            <w:tcW w:w="1299" w:type="dxa"/>
            <w:vMerge w:val="restart"/>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投标报价的其他要求</w:t>
            </w:r>
          </w:p>
        </w:tc>
        <w:tc>
          <w:tcPr>
            <w:tcW w:w="7698" w:type="dxa"/>
            <w:tcBorders>
              <w:top w:val="single" w:color="000000" w:sz="12"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1、 投标报价为投标人的投标文件中提出的各项支付金额的总和。</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2、 技术标中明确或招标文件、设计图纸确定的相应技术规范要求的费用应包括在投标报价中，否则视同投标优惠。</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3、合同的交货和安装地点为本须知前附表第1.1.5项所述，除非合同中另有规定，投标人在投标总价中的价格均包括完成该工程项目的设备和材料供应、安装、调试开通、利润、税金、风险等所有费用,但投标报价不得超过本投标人须知前附表第3.2.3条所规定的上限，否则作废标处理。</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4、 投标人应先到项目现场踏勘以充分了解现场位置、情况、道路、储存空间、装卸限制及任何其它足以影响报价的情况，任何因忽视或误解工地情况而导致的索赔或工期延长申请将不获批准；</w:t>
            </w:r>
          </w:p>
        </w:tc>
      </w:tr>
      <w:tr>
        <w:tblPrEx>
          <w:tblCellMar>
            <w:top w:w="0" w:type="dxa"/>
            <w:left w:w="10" w:type="dxa"/>
            <w:bottom w:w="0" w:type="dxa"/>
            <w:right w:w="10" w:type="dxa"/>
          </w:tblCellMar>
        </w:tblPrEx>
        <w:trPr>
          <w:jc w:val="center"/>
        </w:trPr>
        <w:tc>
          <w:tcPr>
            <w:tcW w:w="1012"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60" w:lineRule="auto"/>
              <w:jc w:val="center"/>
              <w:rPr>
                <w:rFonts w:asciiTheme="minorEastAsia" w:hAnsiTheme="minorEastAsia" w:eastAsiaTheme="minorEastAsia" w:cstheme="minorEastAsia"/>
                <w:sz w:val="20"/>
                <w:szCs w:val="20"/>
              </w:rPr>
            </w:pPr>
          </w:p>
        </w:tc>
        <w:tc>
          <w:tcPr>
            <w:tcW w:w="1299"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p>
        </w:tc>
        <w:tc>
          <w:tcPr>
            <w:tcW w:w="7698" w:type="dxa"/>
            <w:tcBorders>
              <w:top w:val="single" w:color="000000" w:sz="4"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5、 投标人的投标报价包括并不限于按照本工程招标人提供的图纸、货物清单以及本项目技术要求所进行的进一步深化设计费、设备费、运输保险费、卸货费</w:t>
            </w:r>
            <w:r>
              <w:rPr>
                <w:rFonts w:hint="eastAsia" w:asciiTheme="minorEastAsia" w:hAnsiTheme="minorEastAsia" w:eastAsiaTheme="minorEastAsia" w:cstheme="minorEastAsia"/>
                <w:color w:val="0000FF"/>
                <w:szCs w:val="20"/>
              </w:rPr>
              <w:t>、保管费、</w:t>
            </w:r>
            <w:r>
              <w:rPr>
                <w:rFonts w:hint="eastAsia" w:asciiTheme="minorEastAsia" w:hAnsiTheme="minorEastAsia" w:eastAsiaTheme="minorEastAsia" w:cstheme="minorEastAsia"/>
                <w:color w:val="0000FF"/>
                <w:szCs w:val="20"/>
                <w:lang w:val="en-US" w:eastAsia="zh-CN"/>
              </w:rPr>
              <w:t>仓储费、</w:t>
            </w:r>
            <w:r>
              <w:rPr>
                <w:rFonts w:hint="eastAsia" w:asciiTheme="minorEastAsia" w:hAnsiTheme="minorEastAsia" w:eastAsiaTheme="minorEastAsia" w:cstheme="minorEastAsia"/>
                <w:szCs w:val="20"/>
              </w:rPr>
              <w:t>工程施工费、设备安装费、安装调试费、技术服务与培训费、试运行费用、验收费、备品备件（含专用工具）费、质保期内的维修保养费、规费、税金、政策性文件规定及合同包含的所有风险、责任等完成本项目所有的供货及安装（俗称：交钥匙工程）并通过验收合格的所有的一切费用；包括投标人按照本次招标根据招标人提供的本工程图纸、货物清单以及本项目技术要求等进一步完成深化施工图纸设计工作，并承担深化设计费用及深化设计后增加工程的施工费用；请各投标人综合分析充分考虑后全部组价计入本次报价中，中标后对上述方面的费用增加将不予调整。特别提醒：招标人在招标文件中给出的货物清单仅仅是为了方便本次招标，本工程实际发生的货物清单应该以招标人最终批准的由中标人完成的进一步深化设计图纸所对应的货物清单为准，本工程实际发生的货物清单供货安装费用与本次招标货物清单供货安装费用的差额请投标人充分考虑全部包含在本次投标总价中，中标后一律不予调整。</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6、 招标人不接受低于成本的投标报价，也不接受招标项目范围内的捐赠。</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7、投标人按照上述要求编制投标报价。一旦确认某一投标人中标，除合同规定的可调整内容外，中标人不得要求追加任何费用。</w:t>
            </w:r>
          </w:p>
        </w:tc>
      </w:tr>
      <w:tr>
        <w:tblPrEx>
          <w:tblCellMar>
            <w:top w:w="0" w:type="dxa"/>
            <w:left w:w="10" w:type="dxa"/>
            <w:bottom w:w="0" w:type="dxa"/>
            <w:right w:w="10" w:type="dxa"/>
          </w:tblCellMar>
        </w:tblPrEx>
        <w:trPr>
          <w:trHeight w:val="5855" w:hRule="atLeast"/>
          <w:jc w:val="center"/>
        </w:trPr>
        <w:tc>
          <w:tcPr>
            <w:tcW w:w="1012"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60" w:lineRule="auto"/>
              <w:jc w:val="center"/>
              <w:rPr>
                <w:rFonts w:asciiTheme="minorEastAsia" w:hAnsiTheme="minorEastAsia" w:eastAsiaTheme="minorEastAsia" w:cstheme="minorEastAsia"/>
                <w:sz w:val="20"/>
                <w:szCs w:val="20"/>
              </w:rPr>
            </w:pPr>
          </w:p>
        </w:tc>
        <w:tc>
          <w:tcPr>
            <w:tcW w:w="1299"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p>
        </w:tc>
        <w:tc>
          <w:tcPr>
            <w:tcW w:w="7698" w:type="dxa"/>
            <w:tcBorders>
              <w:top w:val="single" w:color="000000" w:sz="4" w:space="0"/>
              <w:left w:val="single" w:color="000000" w:sz="12" w:space="0"/>
              <w:bottom w:val="single" w:color="000000" w:sz="4" w:space="0"/>
              <w:right w:val="single" w:color="000000" w:sz="12" w:space="0"/>
            </w:tcBorders>
            <w:shd w:val="clear" w:color="000000" w:fill="FFFFFF"/>
            <w:tcMar>
              <w:left w:w="108" w:type="dxa"/>
              <w:right w:w="108" w:type="dxa"/>
            </w:tcMar>
          </w:tcPr>
          <w:p>
            <w:pPr>
              <w:pStyle w:val="49"/>
              <w:adjustRightInd w:val="0"/>
              <w:snapToGrid w:val="0"/>
              <w:spacing w:line="0" w:lineRule="atLeast"/>
              <w:ind w:right="241" w:rightChars="115" w:firstLine="0" w:firstLineChars="0"/>
              <w:jc w:val="both"/>
              <w:rPr>
                <w:rFonts w:asciiTheme="minorEastAsia" w:hAnsiTheme="minorEastAsia" w:eastAsiaTheme="minorEastAsia" w:cstheme="minorEastAsia"/>
                <w:color w:val="0000FF"/>
                <w:szCs w:val="20"/>
                <w:highlight w:val="yellow"/>
              </w:rPr>
            </w:pPr>
            <w:r>
              <w:rPr>
                <w:rFonts w:hint="eastAsia" w:asciiTheme="minorEastAsia" w:hAnsiTheme="minorEastAsia" w:eastAsiaTheme="minorEastAsia" w:cstheme="minorEastAsia"/>
                <w:color w:val="0000FF"/>
                <w:szCs w:val="20"/>
                <w:highlight w:val="yellow"/>
              </w:rPr>
              <w:t>8、</w:t>
            </w:r>
            <w:r>
              <w:rPr>
                <w:rFonts w:hint="eastAsia" w:asciiTheme="minorEastAsia" w:hAnsiTheme="minorEastAsia" w:eastAsiaTheme="minorEastAsia" w:cstheme="minorEastAsia"/>
                <w:strike/>
                <w:dstrike w:val="0"/>
                <w:color w:val="0000FF"/>
                <w:szCs w:val="20"/>
                <w:highlight w:val="yellow"/>
              </w:rPr>
              <w:t>总承包服务费用由招标人直接向总承包单位支付，投标人报价时无需考虑。但该费用不足部分请投标人综合考虑后计入投标总价内，中标后一律不予调整。</w:t>
            </w:r>
            <w:r>
              <w:rPr>
                <w:rFonts w:hint="eastAsia" w:asciiTheme="minorEastAsia" w:hAnsiTheme="minorEastAsia" w:eastAsiaTheme="minorEastAsia" w:cstheme="minorEastAsia"/>
                <w:color w:val="0000FF"/>
                <w:szCs w:val="20"/>
                <w:highlight w:val="yellow"/>
              </w:rPr>
              <w:t>除总承包人在其施工周期内免费提供工地内已有的并能独立使用的脚手架、机械设备等辅助设施外，投标人报价中还应包含本项目供货及安装时所需的各项措施费</w:t>
            </w:r>
            <w:r>
              <w:rPr>
                <w:rFonts w:hint="eastAsia" w:asciiTheme="minorEastAsia" w:hAnsiTheme="minorEastAsia" w:eastAsiaTheme="minorEastAsia" w:cstheme="minorEastAsia"/>
                <w:strike/>
                <w:dstrike w:val="0"/>
                <w:color w:val="0000FF"/>
                <w:szCs w:val="20"/>
                <w:highlight w:val="yellow"/>
              </w:rPr>
              <w:t>，以及施工过程中需总承包人配合的所有费用</w:t>
            </w:r>
            <w:r>
              <w:rPr>
                <w:rFonts w:hint="eastAsia" w:asciiTheme="minorEastAsia" w:hAnsiTheme="minorEastAsia" w:eastAsiaTheme="minorEastAsia" w:cstheme="minorEastAsia"/>
                <w:color w:val="0000FF"/>
                <w:szCs w:val="20"/>
                <w:highlight w:val="yellow"/>
              </w:rPr>
              <w:t>（如未单独列报的，将视作已包含在投标总价之中），否则视作优惠。同时须满足下列要求：</w:t>
            </w:r>
          </w:p>
          <w:p>
            <w:pPr>
              <w:pStyle w:val="49"/>
              <w:adjustRightInd w:val="0"/>
              <w:snapToGrid w:val="0"/>
              <w:spacing w:line="0" w:lineRule="atLeast"/>
              <w:ind w:right="241" w:rightChars="115" w:firstLine="0" w:firstLineChars="0"/>
              <w:jc w:val="both"/>
              <w:rPr>
                <w:rFonts w:asciiTheme="minorEastAsia" w:hAnsiTheme="minorEastAsia" w:eastAsiaTheme="minorEastAsia" w:cstheme="minorEastAsia"/>
                <w:color w:val="0000FF"/>
                <w:szCs w:val="20"/>
                <w:highlight w:val="yellow"/>
              </w:rPr>
            </w:pPr>
            <w:r>
              <w:rPr>
                <w:rFonts w:hint="eastAsia" w:asciiTheme="minorEastAsia" w:hAnsiTheme="minorEastAsia" w:eastAsiaTheme="minorEastAsia" w:cstheme="minorEastAsia"/>
                <w:color w:val="0000FF"/>
                <w:szCs w:val="20"/>
                <w:highlight w:val="yellow"/>
              </w:rPr>
              <w:t>①供应商进场后须与总包签订总包管理协议，服从总包管理要求。</w:t>
            </w:r>
          </w:p>
          <w:p>
            <w:pPr>
              <w:pStyle w:val="49"/>
              <w:adjustRightInd w:val="0"/>
              <w:snapToGrid w:val="0"/>
              <w:spacing w:line="0" w:lineRule="atLeast"/>
              <w:ind w:right="241" w:rightChars="115" w:firstLine="0" w:firstLineChars="0"/>
              <w:jc w:val="both"/>
              <w:rPr>
                <w:rFonts w:asciiTheme="minorEastAsia" w:hAnsiTheme="minorEastAsia" w:eastAsiaTheme="minorEastAsia" w:cstheme="minorEastAsia"/>
                <w:color w:val="0000FF"/>
                <w:szCs w:val="20"/>
                <w:highlight w:val="yellow"/>
              </w:rPr>
            </w:pPr>
            <w:r>
              <w:rPr>
                <w:rFonts w:hint="eastAsia" w:asciiTheme="minorEastAsia" w:hAnsiTheme="minorEastAsia" w:eastAsiaTheme="minorEastAsia" w:cstheme="minorEastAsia"/>
                <w:color w:val="0000FF"/>
                <w:szCs w:val="20"/>
                <w:highlight w:val="yellow"/>
              </w:rPr>
              <w:t>②供应商的安装进场时间不应晚于监理、业主审批的施工总进度计划进场时间。</w:t>
            </w:r>
          </w:p>
          <w:p>
            <w:pPr>
              <w:pStyle w:val="49"/>
              <w:adjustRightInd w:val="0"/>
              <w:snapToGrid w:val="0"/>
              <w:spacing w:line="0" w:lineRule="atLeast"/>
              <w:ind w:right="241" w:rightChars="115" w:firstLine="0" w:firstLineChars="0"/>
              <w:jc w:val="both"/>
              <w:rPr>
                <w:rFonts w:asciiTheme="minorEastAsia" w:hAnsiTheme="minorEastAsia" w:eastAsiaTheme="minorEastAsia" w:cstheme="minorEastAsia"/>
                <w:color w:val="0000FF"/>
                <w:szCs w:val="20"/>
                <w:highlight w:val="yellow"/>
              </w:rPr>
            </w:pPr>
            <w:r>
              <w:rPr>
                <w:rFonts w:hint="eastAsia" w:asciiTheme="minorEastAsia" w:hAnsiTheme="minorEastAsia" w:eastAsiaTheme="minorEastAsia" w:cstheme="minorEastAsia"/>
                <w:color w:val="0000FF"/>
                <w:szCs w:val="20"/>
                <w:highlight w:val="yellow"/>
              </w:rPr>
              <w:t>③供应商进场前，图纸须齐全，以免影响后续施工进度（供应商须对图纸进行深化设计）。</w:t>
            </w:r>
          </w:p>
          <w:p>
            <w:pPr>
              <w:pStyle w:val="49"/>
              <w:adjustRightInd w:val="0"/>
              <w:snapToGrid w:val="0"/>
              <w:spacing w:line="0" w:lineRule="atLeast"/>
              <w:ind w:right="241" w:rightChars="115" w:firstLine="0" w:firstLineChars="0"/>
              <w:jc w:val="both"/>
              <w:rPr>
                <w:rFonts w:asciiTheme="minorEastAsia" w:hAnsiTheme="minorEastAsia" w:eastAsiaTheme="minorEastAsia" w:cstheme="minorEastAsia"/>
                <w:color w:val="0000FF"/>
                <w:szCs w:val="20"/>
                <w:highlight w:val="yellow"/>
              </w:rPr>
            </w:pPr>
            <w:r>
              <w:rPr>
                <w:rFonts w:hint="eastAsia" w:asciiTheme="minorEastAsia" w:hAnsiTheme="minorEastAsia" w:eastAsiaTheme="minorEastAsia" w:cstheme="minorEastAsia"/>
                <w:color w:val="0000FF"/>
                <w:szCs w:val="20"/>
                <w:highlight w:val="yellow"/>
              </w:rPr>
              <w:t>④进入施工现场后，设备及材料堆放场地须按照总包要求进行布设，满足标准化工地要求。</w:t>
            </w:r>
          </w:p>
          <w:p>
            <w:pPr>
              <w:pStyle w:val="49"/>
              <w:adjustRightInd w:val="0"/>
              <w:snapToGrid w:val="0"/>
              <w:spacing w:line="0" w:lineRule="atLeast"/>
              <w:ind w:right="241" w:rightChars="115" w:firstLine="0" w:firstLineChars="0"/>
              <w:jc w:val="both"/>
              <w:rPr>
                <w:rFonts w:asciiTheme="minorEastAsia" w:hAnsiTheme="minorEastAsia" w:eastAsiaTheme="minorEastAsia" w:cstheme="minorEastAsia"/>
                <w:color w:val="0000FF"/>
                <w:szCs w:val="20"/>
                <w:highlight w:val="yellow"/>
              </w:rPr>
            </w:pPr>
            <w:r>
              <w:rPr>
                <w:rFonts w:hint="eastAsia" w:asciiTheme="minorEastAsia" w:hAnsiTheme="minorEastAsia" w:eastAsiaTheme="minorEastAsia" w:cstheme="minorEastAsia"/>
                <w:color w:val="0000FF"/>
                <w:szCs w:val="20"/>
                <w:highlight w:val="yellow"/>
              </w:rPr>
              <w:t>⑤供应商应做好自身安全管理工作，加强对所属人员的安全管理和交底教育工作，对自身安全承担全部责任，若因其发生安全事故造成对第三方的损失（包括荣誉损失）均由供应商负责。</w:t>
            </w:r>
          </w:p>
          <w:p>
            <w:pPr>
              <w:pStyle w:val="49"/>
              <w:adjustRightInd w:val="0"/>
              <w:snapToGrid w:val="0"/>
              <w:spacing w:line="0" w:lineRule="atLeast"/>
              <w:ind w:right="241" w:rightChars="115" w:firstLine="0" w:firstLineChars="0"/>
              <w:jc w:val="both"/>
              <w:rPr>
                <w:rFonts w:asciiTheme="minorEastAsia" w:hAnsiTheme="minorEastAsia" w:eastAsiaTheme="minorEastAsia" w:cstheme="minorEastAsia"/>
                <w:color w:val="0000FF"/>
                <w:szCs w:val="20"/>
                <w:highlight w:val="yellow"/>
              </w:rPr>
            </w:pPr>
            <w:r>
              <w:rPr>
                <w:rFonts w:hint="eastAsia" w:asciiTheme="minorEastAsia" w:hAnsiTheme="minorEastAsia" w:eastAsiaTheme="minorEastAsia" w:cstheme="minorEastAsia"/>
                <w:color w:val="0000FF"/>
                <w:szCs w:val="20"/>
                <w:highlight w:val="yellow"/>
              </w:rPr>
              <w:t>⑥除以上内容外，供货及安装过程中若供应商要求使用总承包单位的</w:t>
            </w:r>
            <w:r>
              <w:rPr>
                <w:rFonts w:hint="eastAsia" w:asciiTheme="minorEastAsia" w:hAnsiTheme="minorEastAsia" w:eastAsiaTheme="minorEastAsia" w:cstheme="minorEastAsia"/>
                <w:strike/>
                <w:dstrike w:val="0"/>
                <w:color w:val="0000FF"/>
                <w:szCs w:val="20"/>
                <w:highlight w:val="yellow"/>
              </w:rPr>
              <w:t>水、电费用和</w:t>
            </w:r>
            <w:r>
              <w:rPr>
                <w:rFonts w:hint="eastAsia" w:asciiTheme="minorEastAsia" w:hAnsiTheme="minorEastAsia" w:eastAsiaTheme="minorEastAsia" w:cstheme="minorEastAsia"/>
                <w:color w:val="0000FF"/>
                <w:szCs w:val="20"/>
                <w:highlight w:val="yellow"/>
              </w:rPr>
              <w:t>临时设施中住宿费用，材料、设备的存储堆放等及其他配合事项时，所发生的费用由双方自行协商解决，</w:t>
            </w:r>
          </w:p>
          <w:p>
            <w:pPr>
              <w:pStyle w:val="49"/>
              <w:numPr>
                <w:ilvl w:val="0"/>
                <w:numId w:val="2"/>
              </w:numPr>
              <w:adjustRightInd w:val="0"/>
              <w:snapToGrid w:val="0"/>
              <w:spacing w:line="0" w:lineRule="atLeast"/>
              <w:ind w:right="241" w:rightChars="115" w:firstLine="0" w:firstLineChars="0"/>
              <w:jc w:val="both"/>
              <w:rPr>
                <w:rFonts w:asciiTheme="minorEastAsia" w:hAnsiTheme="minorEastAsia" w:eastAsiaTheme="minorEastAsia" w:cstheme="minorEastAsia"/>
                <w:color w:val="0000FF"/>
                <w:szCs w:val="20"/>
                <w:highlight w:val="yellow"/>
              </w:rPr>
            </w:pPr>
            <w:r>
              <w:rPr>
                <w:rFonts w:hint="eastAsia" w:asciiTheme="minorEastAsia" w:hAnsiTheme="minorEastAsia" w:eastAsiaTheme="minorEastAsia" w:cstheme="minorEastAsia"/>
                <w:color w:val="0000FF"/>
                <w:szCs w:val="20"/>
                <w:highlight w:val="yellow"/>
              </w:rPr>
              <w:t>鉴于目前总包施工现状，</w:t>
            </w:r>
            <w:r>
              <w:rPr>
                <w:rFonts w:hint="eastAsia" w:asciiTheme="minorEastAsia" w:hAnsiTheme="minorEastAsia" w:eastAsiaTheme="minorEastAsia" w:cstheme="minorEastAsia"/>
                <w:strike/>
                <w:dstrike w:val="0"/>
                <w:color w:val="0000FF"/>
                <w:szCs w:val="20"/>
                <w:highlight w:val="yellow"/>
              </w:rPr>
              <w:t>现场</w:t>
            </w:r>
            <w:r>
              <w:rPr>
                <w:rFonts w:hint="eastAsia" w:asciiTheme="minorEastAsia" w:hAnsiTheme="minorEastAsia" w:eastAsiaTheme="minorEastAsia" w:cstheme="minorEastAsia"/>
                <w:color w:val="0000FF"/>
                <w:szCs w:val="20"/>
                <w:highlight w:val="yellow"/>
              </w:rPr>
              <w:t>室外脚手架</w:t>
            </w:r>
            <w:r>
              <w:rPr>
                <w:rFonts w:hint="eastAsia" w:asciiTheme="minorEastAsia" w:hAnsiTheme="minorEastAsia" w:eastAsiaTheme="minorEastAsia" w:cstheme="minorEastAsia"/>
                <w:color w:val="0000FF"/>
                <w:szCs w:val="20"/>
                <w:highlight w:val="yellow"/>
                <w:lang w:val="en-US" w:eastAsia="zh-CN"/>
              </w:rPr>
              <w:t>搭建情况</w:t>
            </w:r>
            <w:r>
              <w:rPr>
                <w:rFonts w:hint="eastAsia" w:asciiTheme="minorEastAsia" w:hAnsiTheme="minorEastAsia" w:eastAsiaTheme="minorEastAsia" w:cstheme="minorEastAsia"/>
                <w:color w:val="0000FF"/>
                <w:szCs w:val="20"/>
                <w:highlight w:val="yellow"/>
              </w:rPr>
              <w:t>，请投标人自行考虑设备运输事宜并承担运输费用请充分考虑综合进入投标总价，中标后不予调整。并从安全角度出发，要求投标单位充分考虑在室外施工时的临边围护、安全防护等措施（如有），相关费用计入投标总价中，中标后不予调整。</w:t>
            </w:r>
          </w:p>
          <w:p>
            <w:pPr>
              <w:pStyle w:val="49"/>
              <w:adjustRightInd w:val="0"/>
              <w:snapToGrid w:val="0"/>
              <w:spacing w:line="0" w:lineRule="atLeast"/>
              <w:ind w:right="241" w:rightChars="115" w:firstLine="0" w:firstLineChars="0"/>
              <w:jc w:val="both"/>
              <w:rPr>
                <w:rFonts w:asciiTheme="minorEastAsia" w:hAnsiTheme="minorEastAsia" w:eastAsiaTheme="minorEastAsia" w:cstheme="minorEastAsia"/>
                <w:szCs w:val="20"/>
              </w:rPr>
            </w:pPr>
            <w:r>
              <w:rPr>
                <w:rFonts w:hint="eastAsia" w:asciiTheme="minorEastAsia" w:hAnsiTheme="minorEastAsia" w:eastAsiaTheme="minorEastAsia" w:cstheme="minorEastAsia"/>
                <w:color w:val="0000FF"/>
                <w:szCs w:val="20"/>
                <w:highlight w:val="yellow"/>
              </w:rPr>
              <w:t>以上各条款规定及要求请投标人在报价时综合考虑，未考虑的视作优惠。</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3.3.1</w:t>
            </w:r>
          </w:p>
        </w:tc>
        <w:tc>
          <w:tcPr>
            <w:tcW w:w="1299" w:type="dxa"/>
            <w:tcBorders>
              <w:top w:val="single" w:color="000000" w:sz="12"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投标有效期</w:t>
            </w:r>
          </w:p>
        </w:tc>
        <w:tc>
          <w:tcPr>
            <w:tcW w:w="7698" w:type="dxa"/>
            <w:tcBorders>
              <w:top w:val="single" w:color="000000" w:sz="12"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不少于90个日历天（从投标截止之日起算）。</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3.4.1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投标保证金</w:t>
            </w:r>
          </w:p>
        </w:tc>
        <w:tc>
          <w:tcPr>
            <w:tcW w:w="7698" w:type="dxa"/>
            <w:tcBorders>
              <w:top w:val="single" w:color="000000" w:sz="12"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hint="eastAsia" w:asciiTheme="minorEastAsia" w:hAnsiTheme="minorEastAsia" w:eastAsiaTheme="minorEastAsia" w:cstheme="minorEastAsia"/>
                <w:szCs w:val="20"/>
              </w:rPr>
            </w:pPr>
            <w:r>
              <w:rPr>
                <w:rFonts w:hint="eastAsia" w:asciiTheme="minorEastAsia" w:hAnsiTheme="minorEastAsia" w:eastAsiaTheme="minorEastAsia" w:cstheme="minorEastAsia"/>
                <w:szCs w:val="20"/>
              </w:rPr>
              <w:t>形式：见招标公告</w:t>
            </w:r>
          </w:p>
          <w:p>
            <w:pPr>
              <w:pStyle w:val="49"/>
              <w:adjustRightInd w:val="0"/>
              <w:snapToGrid w:val="0"/>
              <w:spacing w:line="0" w:lineRule="atLeast"/>
              <w:ind w:right="241" w:rightChars="115" w:firstLine="0" w:firstLineChars="0"/>
              <w:rPr>
                <w:rFonts w:hint="eastAsia" w:asciiTheme="minorEastAsia" w:hAnsiTheme="minorEastAsia" w:eastAsiaTheme="minorEastAsia" w:cstheme="minorEastAsia"/>
                <w:szCs w:val="20"/>
              </w:rPr>
            </w:pPr>
          </w:p>
          <w:p>
            <w:pPr>
              <w:pStyle w:val="49"/>
              <w:adjustRightInd w:val="0"/>
              <w:snapToGrid w:val="0"/>
              <w:spacing w:line="0" w:lineRule="atLeast"/>
              <w:ind w:right="241" w:rightChars="115" w:firstLine="0" w:firstLineChars="0"/>
              <w:rPr>
                <w:rFonts w:hint="eastAsia" w:asciiTheme="minorEastAsia" w:hAnsiTheme="minorEastAsia" w:eastAsiaTheme="minorEastAsia" w:cstheme="minorEastAsia"/>
                <w:szCs w:val="20"/>
              </w:rPr>
            </w:pPr>
            <w:r>
              <w:rPr>
                <w:rFonts w:hint="eastAsia" w:asciiTheme="minorEastAsia" w:hAnsiTheme="minorEastAsia" w:eastAsiaTheme="minorEastAsia" w:cstheme="minorEastAsia"/>
                <w:szCs w:val="20"/>
              </w:rPr>
              <w:t>金额：见招标公告</w:t>
            </w:r>
          </w:p>
          <w:p>
            <w:pPr>
              <w:pStyle w:val="49"/>
              <w:adjustRightInd w:val="0"/>
              <w:snapToGrid w:val="0"/>
              <w:spacing w:line="0" w:lineRule="atLeast"/>
              <w:ind w:right="241" w:rightChars="115" w:firstLine="0" w:firstLineChars="0"/>
              <w:rPr>
                <w:rFonts w:hint="eastAsia" w:asciiTheme="minorEastAsia" w:hAnsiTheme="minorEastAsia" w:eastAsiaTheme="minorEastAsia" w:cstheme="minorEastAsia"/>
                <w:szCs w:val="20"/>
              </w:rPr>
            </w:pPr>
          </w:p>
          <w:p>
            <w:pPr>
              <w:pStyle w:val="49"/>
              <w:adjustRightInd w:val="0"/>
              <w:snapToGrid w:val="0"/>
              <w:spacing w:line="0" w:lineRule="atLeast"/>
              <w:ind w:right="241" w:rightChars="115" w:firstLine="0" w:firstLineChars="0"/>
              <w:rPr>
                <w:rFonts w:hint="eastAsia" w:asciiTheme="minorEastAsia" w:hAnsiTheme="minorEastAsia" w:eastAsiaTheme="minorEastAsia" w:cstheme="minorEastAsia"/>
                <w:szCs w:val="20"/>
              </w:rPr>
            </w:pPr>
            <w:r>
              <w:rPr>
                <w:rFonts w:hint="eastAsia" w:asciiTheme="minorEastAsia" w:hAnsiTheme="minorEastAsia" w:eastAsiaTheme="minorEastAsia" w:cstheme="minorEastAsia"/>
                <w:szCs w:val="20"/>
              </w:rPr>
              <w:t>递交方式：见招标公告</w:t>
            </w:r>
          </w:p>
          <w:p>
            <w:pPr>
              <w:pStyle w:val="49"/>
              <w:adjustRightInd w:val="0"/>
              <w:snapToGrid w:val="0"/>
              <w:spacing w:line="0" w:lineRule="atLeast"/>
              <w:ind w:right="241" w:rightChars="115" w:firstLine="0" w:firstLineChars="0"/>
              <w:rPr>
                <w:rFonts w:hint="eastAsia" w:asciiTheme="minorEastAsia" w:hAnsiTheme="minorEastAsia" w:eastAsiaTheme="minorEastAsia" w:cstheme="minorEastAsia"/>
                <w:szCs w:val="20"/>
              </w:rPr>
            </w:pP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投标保证金不予退还的情形：</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1．投标人在投标有效期内撤销或修改其投标文件。</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2．中标人无正当理由不与招标人订立合同，或在签订合同时向招标人提出附加条件，或未按招标文件要求提交履约保证金的。</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3．经查实，投标人在投标过程中串通投标或弄虚作假的。</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4、拟派项目负责人在投标截止日有在其他在建合同工程上担任项目负责人的情形。</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asciiTheme="minorEastAsia" w:hAnsiTheme="minorEastAsia" w:eastAsiaTheme="minorEastAsia" w:cstheme="minorEastAsia"/>
                <w:szCs w:val="20"/>
              </w:rPr>
              <w:t>出现上述不予退还情形的，招标人告知交易中心登记后，平台将自动划转其投标保证金及银行同期存款利息至招标人指定账户，不再退还给投标人。</w:t>
            </w:r>
          </w:p>
        </w:tc>
      </w:tr>
      <w:tr>
        <w:tblPrEx>
          <w:tblCellMar>
            <w:top w:w="0" w:type="dxa"/>
            <w:left w:w="10" w:type="dxa"/>
            <w:bottom w:w="0" w:type="dxa"/>
            <w:right w:w="10" w:type="dxa"/>
          </w:tblCellMar>
        </w:tblPrEx>
        <w:trPr>
          <w:jc w:val="center"/>
        </w:trPr>
        <w:tc>
          <w:tcPr>
            <w:tcW w:w="1012" w:type="dxa"/>
            <w:tcBorders>
              <w:top w:val="single" w:color="000000" w:sz="4"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3.5</w:t>
            </w:r>
          </w:p>
        </w:tc>
        <w:tc>
          <w:tcPr>
            <w:tcW w:w="1299" w:type="dxa"/>
            <w:tcBorders>
              <w:top w:val="single" w:color="000000" w:sz="4" w:space="0"/>
              <w:left w:val="single" w:color="000000" w:sz="12" w:space="0"/>
              <w:bottom w:val="single" w:color="000000" w:sz="12" w:space="0"/>
              <w:right w:val="single" w:color="000000" w:sz="4"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宋体" w:hAnsi="宋体" w:cs="宋体"/>
                <w:color w:val="333333"/>
                <w:sz w:val="20"/>
                <w:szCs w:val="21"/>
                <w:lang w:val="en-US" w:eastAsia="zh-CN"/>
              </w:rPr>
              <w:t>实质性响应招标文件及评审打分资料</w:t>
            </w:r>
          </w:p>
        </w:tc>
        <w:tc>
          <w:tcPr>
            <w:tcW w:w="7698" w:type="dxa"/>
            <w:tcBorders>
              <w:top w:val="single" w:color="000000" w:sz="4" w:space="0"/>
              <w:left w:val="single" w:color="000000" w:sz="4" w:space="0"/>
              <w:bottom w:val="single" w:color="000000" w:sz="12" w:space="0"/>
              <w:right w:val="single" w:color="000000" w:sz="12" w:space="0"/>
            </w:tcBorders>
            <w:shd w:val="clear" w:color="000000" w:fill="FFFFFF"/>
            <w:tcMar>
              <w:left w:w="108" w:type="dxa"/>
              <w:right w:w="108" w:type="dxa"/>
            </w:tcMar>
          </w:tcPr>
          <w:p>
            <w:pPr>
              <w:ind w:right="241" w:firstLine="48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一、实质性响应招标文件资料</w:t>
            </w:r>
          </w:p>
          <w:p>
            <w:pPr>
              <w:ind w:right="241" w:firstLine="56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1.1、企业法人营业执照；</w:t>
            </w:r>
          </w:p>
          <w:p>
            <w:pPr>
              <w:ind w:right="241" w:firstLine="56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1.2、法定代表人授权委托书；</w:t>
            </w:r>
          </w:p>
          <w:p>
            <w:pPr>
              <w:ind w:right="241" w:firstLine="56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1.3、投标人及其法定代表人控股的其他公司，不得同时参加同一标段投标。否则，均按否决投标处理；</w:t>
            </w:r>
          </w:p>
          <w:p>
            <w:pPr>
              <w:ind w:right="241" w:firstLine="56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1.4、一个制造商对同一品牌同一型号的货物，仅能委托一个代理商参加投标，否则按否决投标处理。</w:t>
            </w:r>
          </w:p>
          <w:p>
            <w:pPr>
              <w:ind w:right="241" w:firstLine="56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1.5、本次招标</w:t>
            </w:r>
            <w:r>
              <w:rPr>
                <w:rFonts w:hint="eastAsia" w:asciiTheme="minorEastAsia" w:hAnsiTheme="minorEastAsia" w:eastAsiaTheme="minorEastAsia" w:cstheme="minorEastAsia"/>
                <w:sz w:val="20"/>
                <w:szCs w:val="20"/>
                <w:lang w:val="en-US" w:eastAsia="zh-CN"/>
              </w:rPr>
              <w:t>不</w:t>
            </w:r>
            <w:r>
              <w:rPr>
                <w:rFonts w:hint="eastAsia" w:asciiTheme="minorEastAsia" w:hAnsiTheme="minorEastAsia" w:eastAsiaTheme="minorEastAsia" w:cstheme="minorEastAsia"/>
                <w:sz w:val="20"/>
                <w:szCs w:val="20"/>
              </w:rPr>
              <w:t>接受联合体投标。</w:t>
            </w:r>
          </w:p>
          <w:p>
            <w:pPr>
              <w:ind w:right="241" w:firstLine="56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1.6、</w:t>
            </w:r>
            <w:r>
              <w:rPr>
                <w:rFonts w:hint="eastAsia" w:asciiTheme="minorEastAsia" w:hAnsiTheme="minorEastAsia" w:eastAsiaTheme="minorEastAsia" w:cstheme="minorEastAsia"/>
                <w:b/>
                <w:bCs/>
                <w:sz w:val="20"/>
                <w:szCs w:val="20"/>
              </w:rPr>
              <w:t>投标</w:t>
            </w:r>
            <w:r>
              <w:rPr>
                <w:rFonts w:hint="default" w:asciiTheme="minorEastAsia" w:hAnsiTheme="minorEastAsia" w:eastAsiaTheme="minorEastAsia" w:cstheme="minorEastAsia"/>
                <w:b/>
                <w:bCs/>
                <w:sz w:val="20"/>
                <w:szCs w:val="20"/>
                <w:lang w:val="en-US"/>
              </w:rPr>
              <w:t>品牌</w:t>
            </w:r>
            <w:r>
              <w:rPr>
                <w:rFonts w:hint="eastAsia" w:asciiTheme="minorEastAsia" w:hAnsiTheme="minorEastAsia" w:eastAsiaTheme="minorEastAsia" w:cstheme="minorEastAsia"/>
                <w:b/>
                <w:bCs/>
                <w:sz w:val="20"/>
                <w:szCs w:val="20"/>
              </w:rPr>
              <w:t>具有自2018年1月1日以来【以合同上的时间为准】，承接过国内医疗物流系统的（合同金额在1000万及以上）类似业绩。业绩证明材料为供货合同的复印件。</w:t>
            </w:r>
          </w:p>
          <w:p>
            <w:pPr>
              <w:ind w:right="241" w:firstLine="56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1.7、投标人未被列入招标投标失信黑名单（以省发改委公布的披露期内的失信黑名单为准。</w:t>
            </w:r>
          </w:p>
          <w:p>
            <w:pPr>
              <w:ind w:right="241" w:firstLine="560"/>
              <w:rPr>
                <w:rFonts w:asciiTheme="minorEastAsia" w:hAnsiTheme="minorEastAsia" w:eastAsiaTheme="minorEastAsia" w:cstheme="minorEastAsia"/>
                <w:sz w:val="20"/>
                <w:szCs w:val="20"/>
              </w:rPr>
            </w:pPr>
          </w:p>
          <w:p>
            <w:pPr>
              <w:ind w:right="241" w:firstLine="48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二、评审打分资料：</w:t>
            </w:r>
          </w:p>
          <w:p>
            <w:pPr>
              <w:ind w:right="241" w:firstLine="48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详见评分细则</w:t>
            </w:r>
          </w:p>
          <w:p>
            <w:pPr>
              <w:ind w:right="241" w:firstLine="48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以上一、二条涉及证书（均应在有效期内，已在有效期外尚在办理延期过程中的视为无效）、资料应在投标文件中附复印件，并加盖投标人公章。</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3.5.2</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近年财务状况的年份要求</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不作要求</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3.5.3</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近年完成的类似项目的年份要求</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自2018年1月1日至今（以合同签署日期为准）</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3.5.5</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近年发生的重大诉讼及仲裁情况的年份要求</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3.6</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hint="eastAsia" w:hAnsi="宋体" w:cs="宋体"/>
                <w:color w:val="000000"/>
                <w:szCs w:val="21"/>
              </w:rPr>
            </w:pPr>
            <w:r>
              <w:rPr>
                <w:rFonts w:hint="eastAsia" w:hAnsi="宋体" w:cs="宋体"/>
                <w:color w:val="000000"/>
                <w:szCs w:val="21"/>
              </w:rPr>
              <w:t>是否允许递交备选投标方案</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left"/>
              <w:rPr>
                <w:rFonts w:hint="eastAsia" w:hAnsi="宋体" w:cs="宋体"/>
                <w:color w:val="000000"/>
                <w:szCs w:val="21"/>
              </w:rPr>
            </w:pPr>
            <w:r>
              <w:rPr>
                <w:rFonts w:hint="eastAsia" w:hAnsi="宋体" w:cs="宋体"/>
                <w:color w:val="000000"/>
                <w:szCs w:val="21"/>
              </w:rPr>
              <w:t>■不允许。</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auto" w:fill="auto"/>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3.7.3</w:t>
            </w:r>
          </w:p>
        </w:tc>
        <w:tc>
          <w:tcPr>
            <w:tcW w:w="1299" w:type="dxa"/>
            <w:tcBorders>
              <w:top w:val="single" w:color="000000" w:sz="12" w:space="0"/>
              <w:left w:val="single" w:color="000000" w:sz="12" w:space="0"/>
              <w:bottom w:val="single" w:color="000000" w:sz="12" w:space="0"/>
              <w:right w:val="single" w:color="000000" w:sz="12" w:space="0"/>
            </w:tcBorders>
            <w:shd w:val="clear" w:color="auto" w:fill="auto"/>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hAnsi="宋体" w:cs="宋体"/>
                <w:color w:val="000000"/>
                <w:szCs w:val="21"/>
              </w:rPr>
              <w:t>签字或盖章要求</w:t>
            </w:r>
          </w:p>
        </w:tc>
        <w:tc>
          <w:tcPr>
            <w:tcW w:w="7698" w:type="dxa"/>
            <w:tcBorders>
              <w:top w:val="single" w:color="000000" w:sz="12" w:space="0"/>
              <w:left w:val="single" w:color="000000" w:sz="12" w:space="0"/>
              <w:bottom w:val="single" w:color="000000" w:sz="12" w:space="0"/>
              <w:right w:val="single" w:color="000000" w:sz="12" w:space="0"/>
            </w:tcBorders>
            <w:shd w:val="clear" w:color="auto" w:fill="auto"/>
            <w:tcMar>
              <w:left w:w="108" w:type="dxa"/>
              <w:right w:w="108" w:type="dxa"/>
            </w:tcMar>
            <w:vAlign w:val="center"/>
          </w:tcPr>
          <w:p>
            <w:pPr>
              <w:pStyle w:val="49"/>
              <w:adjustRightInd w:val="0"/>
              <w:snapToGrid w:val="0"/>
              <w:spacing w:line="0" w:lineRule="atLeast"/>
              <w:ind w:right="241" w:rightChars="115" w:firstLine="0" w:firstLineChars="0"/>
              <w:rPr>
                <w:rFonts w:hAnsi="宋体" w:cs="宋体"/>
                <w:strike/>
                <w:dstrike w:val="0"/>
                <w:color w:val="000000"/>
                <w:szCs w:val="21"/>
              </w:rPr>
            </w:pPr>
            <w:r>
              <w:rPr>
                <w:rFonts w:hint="eastAsia" w:hAnsi="宋体" w:cs="宋体"/>
                <w:strike/>
                <w:dstrike w:val="0"/>
                <w:color w:val="000000"/>
                <w:szCs w:val="21"/>
              </w:rPr>
              <w:t>一、电子投标文件签字或盖章要求：在招标文件格式规定的签字处，投标人必须加盖法定代表人电子章；在招标文件格式规定的盖章处加盖单位电子公章。（工程量清单电子文件无需电子签名和盖章）</w:t>
            </w:r>
          </w:p>
          <w:p>
            <w:pPr>
              <w:pStyle w:val="49"/>
              <w:adjustRightInd w:val="0"/>
              <w:snapToGrid w:val="0"/>
              <w:spacing w:line="0" w:lineRule="atLeast"/>
              <w:ind w:right="241" w:rightChars="115" w:firstLine="0" w:firstLineChars="0"/>
              <w:rPr>
                <w:rFonts w:hAnsi="宋体" w:cs="宋体"/>
                <w:strike/>
                <w:dstrike w:val="0"/>
                <w:color w:val="000000"/>
                <w:szCs w:val="21"/>
              </w:rPr>
            </w:pPr>
            <w:r>
              <w:rPr>
                <w:rFonts w:hint="eastAsia" w:hAnsi="宋体" w:cs="宋体"/>
                <w:strike/>
                <w:dstrike w:val="0"/>
                <w:color w:val="000000"/>
                <w:szCs w:val="21"/>
              </w:rPr>
              <w:t>其它要求：无</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hAnsi="宋体" w:cs="宋体"/>
                <w:color w:val="000000"/>
                <w:szCs w:val="21"/>
              </w:rPr>
              <w:t>二、纸质投标文件签字或盖章要求详见招标文件格式</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auto" w:fill="auto"/>
            <w:tcMar>
              <w:left w:w="108" w:type="dxa"/>
              <w:right w:w="108" w:type="dxa"/>
            </w:tcMar>
            <w:vAlign w:val="center"/>
          </w:tcPr>
          <w:p>
            <w:pPr>
              <w:adjustRightInd w:val="0"/>
              <w:snapToGrid w:val="0"/>
              <w:spacing w:line="440" w:lineRule="exact"/>
              <w:jc w:val="center"/>
              <w:rPr>
                <w:rFonts w:asciiTheme="minorEastAsia" w:hAnsiTheme="minorEastAsia" w:eastAsiaTheme="minorEastAsia" w:cstheme="minorEastAsia"/>
                <w:sz w:val="20"/>
                <w:szCs w:val="20"/>
              </w:rPr>
            </w:pPr>
            <w:r>
              <w:rPr>
                <w:rFonts w:hint="eastAsia" w:ascii="宋体" w:hAnsi="宋体" w:cs="宋体"/>
                <w:color w:val="000000"/>
                <w:szCs w:val="21"/>
              </w:rPr>
              <w:t>3.7.4</w:t>
            </w:r>
          </w:p>
        </w:tc>
        <w:tc>
          <w:tcPr>
            <w:tcW w:w="1299" w:type="dxa"/>
            <w:tcBorders>
              <w:top w:val="single" w:color="000000" w:sz="12" w:space="0"/>
              <w:left w:val="single" w:color="000000" w:sz="12" w:space="0"/>
              <w:bottom w:val="single" w:color="000000" w:sz="12" w:space="0"/>
              <w:right w:val="single" w:color="000000" w:sz="12" w:space="0"/>
            </w:tcBorders>
            <w:shd w:val="clear" w:color="auto" w:fill="auto"/>
            <w:tcMar>
              <w:left w:w="108" w:type="dxa"/>
              <w:right w:w="108" w:type="dxa"/>
            </w:tcMar>
            <w:vAlign w:val="center"/>
          </w:tcPr>
          <w:p>
            <w:pPr>
              <w:pStyle w:val="49"/>
              <w:adjustRightInd w:val="0"/>
              <w:snapToGrid w:val="0"/>
              <w:spacing w:line="0" w:lineRule="atLeast"/>
              <w:ind w:right="241" w:rightChars="115" w:firstLine="0" w:firstLineChars="0"/>
              <w:jc w:val="center"/>
              <w:rPr>
                <w:rFonts w:hAnsi="宋体" w:cs="宋体"/>
                <w:color w:val="000000"/>
                <w:szCs w:val="21"/>
              </w:rPr>
            </w:pPr>
            <w:r>
              <w:rPr>
                <w:rFonts w:hint="eastAsia" w:hAnsi="宋体" w:cs="宋体"/>
                <w:color w:val="000000"/>
                <w:szCs w:val="21"/>
              </w:rPr>
              <w:t>投标文件</w:t>
            </w:r>
          </w:p>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hAnsi="宋体" w:cs="宋体"/>
                <w:color w:val="000000"/>
                <w:szCs w:val="21"/>
              </w:rPr>
              <w:t>份数</w:t>
            </w:r>
          </w:p>
        </w:tc>
        <w:tc>
          <w:tcPr>
            <w:tcW w:w="7698" w:type="dxa"/>
            <w:tcBorders>
              <w:top w:val="single" w:color="000000" w:sz="12" w:space="0"/>
              <w:left w:val="single" w:color="000000" w:sz="12" w:space="0"/>
              <w:bottom w:val="single" w:color="000000" w:sz="12" w:space="0"/>
              <w:right w:val="single" w:color="000000" w:sz="12" w:space="0"/>
            </w:tcBorders>
            <w:shd w:val="clear" w:color="auto" w:fill="auto"/>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hAnsi="宋体" w:cs="宋体"/>
                <w:color w:val="000000"/>
                <w:szCs w:val="21"/>
                <w:lang w:val="en-US"/>
              </w:rPr>
              <w:t>一正陆副</w:t>
            </w:r>
          </w:p>
        </w:tc>
      </w:tr>
      <w:tr>
        <w:tblPrEx>
          <w:tblCellMar>
            <w:top w:w="0" w:type="dxa"/>
            <w:left w:w="10" w:type="dxa"/>
            <w:bottom w:w="0" w:type="dxa"/>
            <w:right w:w="10" w:type="dxa"/>
          </w:tblCellMar>
        </w:tblPrEx>
        <w:trPr>
          <w:trHeight w:val="803" w:hRule="atLeast"/>
          <w:jc w:val="center"/>
        </w:trPr>
        <w:tc>
          <w:tcPr>
            <w:tcW w:w="1012" w:type="dxa"/>
            <w:tcBorders>
              <w:top w:val="single" w:color="000000" w:sz="12" w:space="0"/>
              <w:left w:val="single" w:color="000000" w:sz="12" w:space="0"/>
              <w:bottom w:val="single" w:color="000000" w:sz="12" w:space="0"/>
              <w:right w:val="single" w:color="000000" w:sz="12" w:space="0"/>
            </w:tcBorders>
            <w:shd w:val="clear" w:color="auto" w:fill="auto"/>
            <w:tcMar>
              <w:left w:w="108" w:type="dxa"/>
              <w:right w:w="108" w:type="dxa"/>
            </w:tcMar>
            <w:vAlign w:val="center"/>
          </w:tcPr>
          <w:p>
            <w:pPr>
              <w:adjustRightInd w:val="0"/>
              <w:snapToGrid w:val="0"/>
              <w:spacing w:line="440" w:lineRule="exact"/>
              <w:jc w:val="center"/>
              <w:rPr>
                <w:rFonts w:asciiTheme="minorEastAsia" w:hAnsiTheme="minorEastAsia" w:eastAsiaTheme="minorEastAsia" w:cstheme="minorEastAsia"/>
                <w:sz w:val="20"/>
                <w:szCs w:val="20"/>
              </w:rPr>
            </w:pPr>
            <w:r>
              <w:rPr>
                <w:rFonts w:hint="eastAsia" w:ascii="宋体" w:hAnsi="宋体" w:cs="宋体"/>
                <w:color w:val="000000"/>
                <w:szCs w:val="21"/>
              </w:rPr>
              <w:t>3.7.5</w:t>
            </w:r>
          </w:p>
        </w:tc>
        <w:tc>
          <w:tcPr>
            <w:tcW w:w="1299" w:type="dxa"/>
            <w:tcBorders>
              <w:top w:val="single" w:color="000000" w:sz="12" w:space="0"/>
              <w:left w:val="single" w:color="000000" w:sz="12" w:space="0"/>
              <w:bottom w:val="single" w:color="000000" w:sz="12" w:space="0"/>
              <w:right w:val="single" w:color="000000" w:sz="12" w:space="0"/>
            </w:tcBorders>
            <w:shd w:val="clear" w:color="auto" w:fill="auto"/>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hAnsi="宋体" w:cs="宋体"/>
                <w:color w:val="000000"/>
                <w:szCs w:val="21"/>
              </w:rPr>
              <w:t>装订要求</w:t>
            </w:r>
          </w:p>
        </w:tc>
        <w:tc>
          <w:tcPr>
            <w:tcW w:w="7698" w:type="dxa"/>
            <w:tcBorders>
              <w:top w:val="single" w:color="000000" w:sz="12" w:space="0"/>
              <w:left w:val="single" w:color="000000" w:sz="12" w:space="0"/>
              <w:bottom w:val="single" w:color="000000" w:sz="12" w:space="0"/>
              <w:right w:val="single" w:color="000000" w:sz="12" w:space="0"/>
            </w:tcBorders>
            <w:shd w:val="clear" w:color="auto" w:fill="auto"/>
            <w:tcMar>
              <w:left w:w="108" w:type="dxa"/>
              <w:right w:w="108" w:type="dxa"/>
            </w:tcMar>
            <w:vAlign w:val="center"/>
          </w:tcPr>
          <w:p>
            <w:pPr>
              <w:rPr>
                <w:rFonts w:asciiTheme="minorEastAsia" w:hAnsiTheme="minorEastAsia" w:eastAsiaTheme="minorEastAsia" w:cstheme="minorEastAsia"/>
                <w:sz w:val="20"/>
                <w:szCs w:val="20"/>
              </w:rPr>
            </w:pPr>
            <w:r>
              <w:rPr>
                <w:rFonts w:ascii="宋体" w:hAnsi="宋体" w:cs="宋体"/>
                <w:color w:val="333333"/>
                <w:sz w:val="20"/>
                <w:szCs w:val="21"/>
              </w:rPr>
              <w:t>应装订成册，不得采用活页夹，并编制目录和页码。注：投标文件商务部分、技术部分、资格审查部分按招标文件格式要求统一装订成册，投标人自行考虑是否单独装订成册</w:t>
            </w:r>
            <w:r>
              <w:rPr>
                <w:rFonts w:hint="eastAsia" w:ascii="宋体" w:hAnsi="宋体" w:cs="宋体"/>
                <w:color w:val="333333"/>
                <w:sz w:val="20"/>
                <w:szCs w:val="21"/>
              </w:rPr>
              <w:t>。</w:t>
            </w:r>
          </w:p>
        </w:tc>
      </w:tr>
      <w:tr>
        <w:tblPrEx>
          <w:tblCellMar>
            <w:top w:w="0" w:type="dxa"/>
            <w:left w:w="10" w:type="dxa"/>
            <w:bottom w:w="0" w:type="dxa"/>
            <w:right w:w="10" w:type="dxa"/>
          </w:tblCellMar>
        </w:tblPrEx>
        <w:trPr>
          <w:trHeight w:val="1216" w:hRule="atLeast"/>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jc w:val="center"/>
              <w:rPr>
                <w:rFonts w:asciiTheme="minorEastAsia" w:hAnsiTheme="minorEastAsia" w:eastAsiaTheme="minorEastAsia" w:cstheme="minorEastAsia"/>
                <w:sz w:val="20"/>
                <w:szCs w:val="20"/>
              </w:rPr>
            </w:pPr>
            <w:r>
              <w:rPr>
                <w:rFonts w:hint="eastAsia" w:ascii="宋体" w:hAnsi="宋体" w:cs="宋体"/>
                <w:color w:val="000000"/>
                <w:szCs w:val="21"/>
              </w:rPr>
              <w:t>4.1.1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hAnsi="宋体" w:cs="宋体"/>
                <w:bCs/>
                <w:iCs/>
                <w:color w:val="000000"/>
                <w:kern w:val="2"/>
                <w:szCs w:val="21"/>
              </w:rPr>
              <w:t>投标文件的外包装和密封要求</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hAnsi="宋体" w:cs="宋体"/>
                <w:b/>
                <w:iCs/>
                <w:color w:val="000000"/>
                <w:kern w:val="2"/>
                <w:szCs w:val="21"/>
              </w:rPr>
              <w:t>投标文件的</w:t>
            </w:r>
            <w:r>
              <w:rPr>
                <w:rFonts w:hint="eastAsia" w:hAnsi="宋体" w:cs="宋体"/>
                <w:b/>
                <w:iCs/>
                <w:color w:val="000000"/>
                <w:kern w:val="2"/>
                <w:szCs w:val="21"/>
                <w:lang w:val="en-US" w:eastAsia="zh-CN"/>
              </w:rPr>
              <w:t>正本</w:t>
            </w:r>
            <w:r>
              <w:rPr>
                <w:rFonts w:hint="eastAsia" w:hAnsi="宋体" w:cs="宋体"/>
                <w:b/>
                <w:iCs/>
                <w:color w:val="000000"/>
                <w:kern w:val="2"/>
                <w:szCs w:val="21"/>
              </w:rPr>
              <w:t>副本统一包装在一个密封袋内</w:t>
            </w:r>
            <w:r>
              <w:rPr>
                <w:rFonts w:hint="eastAsia" w:hAnsi="宋体" w:cs="宋体"/>
                <w:b/>
                <w:iCs/>
                <w:color w:val="000000"/>
                <w:kern w:val="2"/>
                <w:szCs w:val="21"/>
                <w:lang w:eastAsia="zh-CN"/>
              </w:rPr>
              <w:t>，</w:t>
            </w:r>
            <w:r>
              <w:rPr>
                <w:rFonts w:ascii="宋体" w:hAnsi="宋体" w:cs="宋体"/>
                <w:color w:val="333333"/>
                <w:sz w:val="20"/>
                <w:szCs w:val="21"/>
              </w:rPr>
              <w:t>商务部分、技术部分、资格审查部分</w:t>
            </w:r>
            <w:r>
              <w:rPr>
                <w:rFonts w:hint="eastAsia" w:hAnsi="宋体" w:cs="宋体"/>
                <w:color w:val="333333"/>
                <w:sz w:val="20"/>
                <w:szCs w:val="21"/>
                <w:lang w:eastAsia="zh-CN"/>
              </w:rPr>
              <w:t>，</w:t>
            </w:r>
            <w:r>
              <w:rPr>
                <w:rFonts w:hint="eastAsia" w:hAnsi="宋体" w:cs="宋体"/>
                <w:color w:val="333333"/>
                <w:sz w:val="20"/>
                <w:szCs w:val="21"/>
                <w:lang w:val="en-US" w:eastAsia="zh-CN"/>
              </w:rPr>
              <w:t>分别密封装袋内，</w:t>
            </w:r>
            <w:r>
              <w:rPr>
                <w:rFonts w:hint="eastAsia" w:hAnsi="宋体" w:cs="宋体"/>
                <w:b/>
                <w:iCs/>
                <w:color w:val="000000"/>
                <w:kern w:val="2"/>
                <w:szCs w:val="21"/>
              </w:rPr>
              <w:t>并在密封袋封口处加盖单位章。</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4.1.2</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tabs>
                <w:tab w:val="left" w:pos="0"/>
                <w:tab w:val="right" w:leader="dot" w:pos="8280"/>
              </w:tabs>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封套上写明</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ind w:right="241"/>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招标人地址：</w:t>
            </w:r>
            <w:r>
              <w:rPr>
                <w:rFonts w:hint="eastAsia" w:asciiTheme="minorEastAsia" w:hAnsiTheme="minorEastAsia" w:eastAsiaTheme="minorEastAsia" w:cstheme="minorEastAsia"/>
                <w:b/>
                <w:sz w:val="20"/>
                <w:szCs w:val="20"/>
                <w:u w:val="single"/>
              </w:rPr>
              <w:t>绍兴市柯桥区柯桥经济开发区鉴湖路</w:t>
            </w:r>
          </w:p>
          <w:p>
            <w:pPr>
              <w:ind w:right="241"/>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招标人名称：</w:t>
            </w:r>
            <w:r>
              <w:rPr>
                <w:rFonts w:hint="eastAsia" w:asciiTheme="minorEastAsia" w:hAnsiTheme="minorEastAsia" w:eastAsiaTheme="minorEastAsia" w:cstheme="minorEastAsia"/>
                <w:b/>
                <w:sz w:val="20"/>
                <w:szCs w:val="20"/>
                <w:u w:val="single"/>
              </w:rPr>
              <w:t>浙江精工钢结构集团有限公司</w:t>
            </w:r>
          </w:p>
          <w:p>
            <w:pPr>
              <w:ind w:right="241"/>
              <w:rPr>
                <w:rFonts w:asciiTheme="minorEastAsia" w:hAnsiTheme="minorEastAsia" w:eastAsiaTheme="minorEastAsia" w:cstheme="minorEastAsia"/>
                <w:sz w:val="20"/>
                <w:szCs w:val="20"/>
              </w:rPr>
            </w:pPr>
            <w:r>
              <w:rPr>
                <w:rFonts w:hint="eastAsia" w:ascii="宋体" w:hAnsi="宋体" w:cs="宋体"/>
                <w:b/>
                <w:bCs/>
                <w:color w:val="333333"/>
                <w:sz w:val="20"/>
                <w:szCs w:val="21"/>
                <w:u w:val="single"/>
                <w:lang w:val="en-US" w:eastAsia="zh-CN"/>
              </w:rPr>
              <w:t>绍兴市妇幼保健院（绍兴市儿童医院）建设项目医疗物流系统项目</w:t>
            </w:r>
            <w:r>
              <w:rPr>
                <w:rFonts w:hint="eastAsia" w:ascii="宋体" w:hAnsi="宋体" w:cs="宋体"/>
                <w:color w:val="333333"/>
                <w:sz w:val="20"/>
                <w:szCs w:val="21"/>
                <w:lang w:val="en-US" w:eastAsia="zh-CN"/>
              </w:rPr>
              <w:t>投标文件，在2021年  月  日  时  分前不得开启</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jc w:val="center"/>
              <w:rPr>
                <w:rFonts w:asciiTheme="minorEastAsia" w:hAnsiTheme="minorEastAsia" w:eastAsiaTheme="minorEastAsia" w:cstheme="minorEastAsia"/>
                <w:sz w:val="20"/>
                <w:szCs w:val="20"/>
              </w:rPr>
            </w:pPr>
            <w:r>
              <w:rPr>
                <w:rFonts w:hint="eastAsia" w:ascii="宋体" w:hAnsi="宋体" w:cs="宋体"/>
                <w:color w:val="000000"/>
                <w:szCs w:val="21"/>
              </w:rPr>
              <w:t>4.2.2</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宋体" w:hAnsi="宋体" w:eastAsia="宋体" w:cs="宋体"/>
                <w:color w:val="333333"/>
                <w:sz w:val="20"/>
                <w:szCs w:val="21"/>
                <w:lang w:val="en-US" w:eastAsia="zh-CN" w:bidi="ar-SA"/>
              </w:rPr>
            </w:pPr>
            <w:r>
              <w:rPr>
                <w:rFonts w:hint="eastAsia" w:ascii="宋体" w:hAnsi="宋体" w:eastAsia="宋体" w:cs="宋体"/>
                <w:color w:val="333333"/>
                <w:sz w:val="20"/>
                <w:szCs w:val="21"/>
                <w:lang w:val="en-US" w:eastAsia="zh-CN" w:bidi="ar-SA"/>
              </w:rPr>
              <w:t>递交投标文件方式和地点</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ascii="宋体" w:hAnsi="宋体" w:cs="宋体"/>
                <w:color w:val="333333"/>
                <w:sz w:val="20"/>
                <w:szCs w:val="21"/>
                <w:lang w:val="en-US" w:eastAsia="zh-CN"/>
              </w:rPr>
            </w:pPr>
            <w:r>
              <w:rPr>
                <w:rFonts w:hint="eastAsia" w:ascii="宋体" w:hAnsi="宋体" w:cs="宋体"/>
                <w:color w:val="333333"/>
                <w:sz w:val="20"/>
                <w:szCs w:val="21"/>
                <w:lang w:val="en-US" w:eastAsia="zh-CN"/>
              </w:rPr>
              <w:t>本项目采用“不见面”开标方式，不强制要求投标人参加现场开标会。</w:t>
            </w:r>
          </w:p>
          <w:p>
            <w:pPr>
              <w:rPr>
                <w:rFonts w:ascii="宋体" w:hAnsi="宋体" w:cs="宋体"/>
                <w:color w:val="333333"/>
                <w:sz w:val="20"/>
                <w:szCs w:val="21"/>
                <w:lang w:val="en-US" w:eastAsia="zh-CN"/>
              </w:rPr>
            </w:pPr>
            <w:r>
              <w:rPr>
                <w:rFonts w:hint="eastAsia" w:ascii="宋体" w:hAnsi="宋体" w:cs="宋体"/>
                <w:color w:val="333333"/>
                <w:sz w:val="20"/>
                <w:szCs w:val="21"/>
                <w:lang w:val="en-US" w:eastAsia="zh-CN"/>
              </w:rPr>
              <w:t>本项目投标人采用现场递交或邮寄标书递交，采用现场递交的，将密封的标书在开标当日9：00至9：30递交至绍兴市公共资源交易中心四楼指定开标室，递交标书后即交即走。采用邮寄标书递交的，将密封的标书在开标当日9：30前（以签收时间为准）邮寄至绍兴市公共资源交易中心（地址：</w:t>
            </w:r>
            <w:r>
              <w:rPr>
                <w:rFonts w:ascii="宋体" w:hAnsi="宋体" w:cs="宋体"/>
                <w:color w:val="333333"/>
                <w:sz w:val="20"/>
                <w:szCs w:val="21"/>
                <w:lang w:val="en-US" w:eastAsia="zh-CN"/>
              </w:rPr>
              <w:fldChar w:fldCharType="begin"/>
            </w:r>
            <w:r>
              <w:rPr>
                <w:rFonts w:ascii="宋体" w:hAnsi="宋体" w:cs="宋体"/>
                <w:color w:val="333333"/>
                <w:sz w:val="20"/>
                <w:szCs w:val="21"/>
                <w:lang w:val="en-US" w:eastAsia="zh-CN"/>
              </w:rPr>
              <w:instrText xml:space="preserve"> HYPERLINK "http://www.sxztb.gov.cn/sxweb/ReadAttachFile.aspx?AttachID=37f9b03b-ad6a-42af-b0e6-b5a96971394e" \t "_blank" </w:instrText>
            </w:r>
            <w:r>
              <w:rPr>
                <w:rFonts w:ascii="宋体" w:hAnsi="宋体" w:cs="宋体"/>
                <w:color w:val="333333"/>
                <w:sz w:val="20"/>
                <w:szCs w:val="21"/>
                <w:lang w:val="en-US" w:eastAsia="zh-CN"/>
              </w:rPr>
              <w:fldChar w:fldCharType="separate"/>
            </w:r>
            <w:r>
              <w:rPr>
                <w:rFonts w:hint="eastAsia" w:ascii="宋体" w:hAnsi="宋体" w:cs="宋体"/>
                <w:color w:val="333333"/>
                <w:sz w:val="20"/>
                <w:szCs w:val="21"/>
                <w:lang w:val="en-US" w:eastAsia="zh-CN"/>
              </w:rPr>
              <w:t>绍兴市迪荡新城惠利街20号鼎盛时代大厦</w:t>
            </w:r>
            <w:r>
              <w:rPr>
                <w:rFonts w:hint="eastAsia" w:ascii="宋体" w:hAnsi="宋体" w:cs="宋体"/>
                <w:color w:val="333333"/>
                <w:sz w:val="20"/>
                <w:szCs w:val="21"/>
                <w:lang w:val="en-US" w:eastAsia="zh-CN"/>
              </w:rPr>
              <w:fldChar w:fldCharType="end"/>
            </w:r>
            <w:r>
              <w:rPr>
                <w:rFonts w:hint="eastAsia" w:ascii="宋体" w:hAnsi="宋体" w:cs="宋体"/>
                <w:color w:val="333333"/>
                <w:sz w:val="20"/>
                <w:szCs w:val="21"/>
                <w:lang w:val="en-US" w:eastAsia="zh-CN"/>
              </w:rPr>
              <w:t>绍兴市公共资源交易中心四楼，收件人：陈振宇，电话0575-88307031，建议采用邮政EMS邮寄）。投标人在开标现场不需要书面签字确认等有关操作。</w:t>
            </w:r>
          </w:p>
          <w:p>
            <w:pPr>
              <w:rPr>
                <w:rFonts w:ascii="宋体" w:hAnsi="宋体" w:cs="宋体"/>
                <w:color w:val="333333"/>
                <w:sz w:val="20"/>
                <w:szCs w:val="21"/>
                <w:lang w:val="en-US" w:eastAsia="zh-CN"/>
              </w:rPr>
            </w:pPr>
            <w:r>
              <w:rPr>
                <w:rFonts w:hint="eastAsia" w:ascii="宋体" w:hAnsi="宋体" w:cs="宋体"/>
                <w:color w:val="333333"/>
                <w:sz w:val="20"/>
                <w:szCs w:val="21"/>
                <w:lang w:val="en-US" w:eastAsia="zh-CN"/>
              </w:rPr>
              <w:t>注：（1）因邮寄过程中出现投标文件包封破损、文件丢失、文件送达时间延误等引起投标文件无法按时按要求送达的，其责任由投标人自行承担；（2）不接受同一单位同一项目2份或2份以上的快递形式投标文件，仅以第一份收取的快递投标文件为准。（3）接收快递方仅对快递外包装负责，对于外包装内部的密封情况由投标人自行承担责任。</w:t>
            </w:r>
          </w:p>
          <w:p>
            <w:pPr>
              <w:rPr>
                <w:rFonts w:ascii="宋体" w:hAnsi="宋体" w:eastAsia="宋体" w:cs="宋体"/>
                <w:color w:val="333333"/>
                <w:sz w:val="20"/>
                <w:szCs w:val="21"/>
                <w:lang w:val="en-US" w:eastAsia="zh-CN" w:bidi="ar-SA"/>
              </w:rPr>
            </w:pPr>
            <w:r>
              <w:rPr>
                <w:rFonts w:hint="eastAsia" w:ascii="宋体" w:hAnsi="宋体" w:cs="宋体"/>
                <w:color w:val="333333"/>
                <w:sz w:val="20"/>
                <w:szCs w:val="21"/>
                <w:lang w:val="en-US" w:eastAsia="zh-CN"/>
              </w:rPr>
              <w:t>投标人的法定代表人或授权委托人、项目经理等均可不参加开标会议。若投标人法定代表人或授权委托人不在现场参加开标会议的，投标人需向招标代理机构人员告知联系方式，以备询标等事宜。</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4.2.3</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是否退还投标文件</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否。</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rPr>
                <w:rFonts w:asciiTheme="minorEastAsia" w:hAnsiTheme="minorEastAsia" w:eastAsiaTheme="minorEastAsia" w:cstheme="minorEastAsia"/>
                <w:sz w:val="20"/>
                <w:szCs w:val="20"/>
              </w:rPr>
            </w:pPr>
            <w:r>
              <w:rPr>
                <w:rFonts w:hint="eastAsia" w:ascii="宋体" w:hAnsi="宋体" w:cs="宋体"/>
                <w:color w:val="000000"/>
                <w:szCs w:val="21"/>
              </w:rPr>
              <w:t>4.2.5</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hAnsi="宋体" w:cs="宋体"/>
                <w:color w:val="000000"/>
                <w:szCs w:val="21"/>
              </w:rPr>
              <w:t>投标文件的拒收情形</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rPr>
                <w:rFonts w:hAnsi="宋体" w:cs="宋体"/>
                <w:color w:val="000000"/>
                <w:szCs w:val="21"/>
              </w:rPr>
            </w:pPr>
            <w:r>
              <w:rPr>
                <w:rFonts w:hint="eastAsia" w:hAnsi="宋体" w:cs="宋体"/>
                <w:color w:val="000000"/>
                <w:szCs w:val="21"/>
              </w:rPr>
              <w:t>一、未密封的投标文件。</w:t>
            </w:r>
          </w:p>
          <w:p>
            <w:r>
              <w:rPr>
                <w:rFonts w:hint="eastAsia" w:hAnsi="宋体" w:cs="宋体"/>
                <w:color w:val="000000"/>
                <w:szCs w:val="21"/>
              </w:rPr>
              <w:t>二、逾期送达的或者未送达指定地点的投标文件。</w:t>
            </w:r>
          </w:p>
          <w:p>
            <w:pPr>
              <w:pStyle w:val="49"/>
              <w:adjustRightInd w:val="0"/>
              <w:snapToGrid w:val="0"/>
              <w:spacing w:line="0" w:lineRule="atLeast"/>
              <w:ind w:right="241" w:rightChars="115" w:firstLine="0" w:firstLineChars="0"/>
              <w:rPr>
                <w:rFonts w:hAnsi="宋体" w:cs="宋体"/>
                <w:color w:val="000000"/>
                <w:szCs w:val="21"/>
              </w:rPr>
            </w:pPr>
            <w:r>
              <w:rPr>
                <w:rFonts w:hint="eastAsia" w:hAnsi="宋体" w:cs="宋体"/>
                <w:color w:val="000000"/>
                <w:szCs w:val="21"/>
              </w:rPr>
              <w:t>三、保证金未与所投标段关联的。</w:t>
            </w:r>
          </w:p>
          <w:p>
            <w:pPr>
              <w:pStyle w:val="49"/>
              <w:adjustRightInd w:val="0"/>
              <w:snapToGrid w:val="0"/>
              <w:spacing w:line="0" w:lineRule="atLeast"/>
              <w:ind w:right="241" w:rightChars="115" w:firstLine="0" w:firstLineChars="0"/>
              <w:rPr>
                <w:rFonts w:hAnsi="宋体" w:cs="宋体"/>
                <w:color w:val="000000"/>
                <w:szCs w:val="21"/>
              </w:rPr>
            </w:pPr>
            <w:r>
              <w:rPr>
                <w:rFonts w:hint="eastAsia" w:hAnsi="宋体" w:cs="宋体"/>
                <w:color w:val="000000"/>
                <w:szCs w:val="21"/>
              </w:rPr>
              <w:t>四、未按规定缴纳招标文件工本费的。</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hAnsi="宋体" w:cs="宋体"/>
                <w:color w:val="000000"/>
                <w:szCs w:val="21"/>
              </w:rPr>
              <w:t>☑五、递交的纸质投标文件未密封或外包装没有投标人标识的，当场拒收，视为未递交纸质投标文件。</w:t>
            </w:r>
          </w:p>
        </w:tc>
      </w:tr>
      <w:tr>
        <w:tblPrEx>
          <w:tblCellMar>
            <w:top w:w="0" w:type="dxa"/>
            <w:left w:w="10" w:type="dxa"/>
            <w:bottom w:w="0" w:type="dxa"/>
            <w:right w:w="10" w:type="dxa"/>
          </w:tblCellMar>
        </w:tblPrEx>
        <w:trPr>
          <w:trHeight w:val="999" w:hRule="atLeast"/>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jc w:val="center"/>
              <w:rPr>
                <w:rFonts w:hint="eastAsia" w:asciiTheme="minorEastAsia" w:hAnsiTheme="minorEastAsia" w:eastAsiaTheme="minorEastAsia" w:cstheme="minorEastAsia"/>
                <w:sz w:val="20"/>
                <w:szCs w:val="20"/>
                <w:lang w:val="en-US" w:eastAsia="zh-CN" w:bidi="ar-SA"/>
              </w:rPr>
            </w:pPr>
            <w:r>
              <w:rPr>
                <w:rFonts w:hint="eastAsia" w:ascii="宋体" w:hAnsi="宋体" w:cs="宋体"/>
                <w:color w:val="000000"/>
                <w:szCs w:val="21"/>
              </w:rPr>
              <w:t>5.1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eastAsia="宋体" w:cs="宋体"/>
                <w:color w:val="333333"/>
                <w:sz w:val="20"/>
                <w:szCs w:val="21"/>
                <w:lang w:val="en-US" w:eastAsia="zh-CN" w:bidi="ar-SA"/>
              </w:rPr>
            </w:pPr>
            <w:r>
              <w:rPr>
                <w:rFonts w:hint="eastAsia" w:ascii="宋体" w:hAnsi="宋体" w:cs="宋体"/>
                <w:color w:val="333333"/>
                <w:sz w:val="20"/>
                <w:szCs w:val="21"/>
                <w:lang w:val="en-US" w:eastAsia="zh-CN"/>
              </w:rPr>
              <w:t>开标时间、开标地点、参加开标会议的要求</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一、开标时间：同投标截止时间。</w:t>
            </w:r>
          </w:p>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二、开标地点：市公共资源交易中心指定开标室。</w:t>
            </w:r>
          </w:p>
          <w:p>
            <w:pPr>
              <w:rPr>
                <w:rFonts w:hint="eastAsia" w:ascii="宋体" w:hAnsi="宋体" w:eastAsia="宋体" w:cs="宋体"/>
                <w:color w:val="333333"/>
                <w:sz w:val="20"/>
                <w:szCs w:val="21"/>
                <w:lang w:val="en-US" w:eastAsia="zh-CN" w:bidi="ar-SA"/>
              </w:rPr>
            </w:pPr>
            <w:r>
              <w:rPr>
                <w:rFonts w:hint="eastAsia" w:ascii="宋体" w:hAnsi="宋体" w:cs="宋体"/>
                <w:color w:val="333333"/>
                <w:sz w:val="20"/>
                <w:szCs w:val="21"/>
                <w:lang w:val="en-US" w:eastAsia="zh-CN"/>
              </w:rPr>
              <w:t>三、参加开标会议的要求：本项目采用“不见面”开标方式，不强制要求投标人参加现场开标会。</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jc w:val="center"/>
              <w:rPr>
                <w:rFonts w:hint="eastAsia" w:asciiTheme="minorEastAsia" w:hAnsiTheme="minorEastAsia" w:eastAsiaTheme="minorEastAsia" w:cstheme="minorEastAsia"/>
                <w:sz w:val="20"/>
                <w:szCs w:val="20"/>
                <w:lang w:val="en-US" w:eastAsia="zh-CN" w:bidi="ar-SA"/>
              </w:rPr>
            </w:pPr>
            <w:r>
              <w:rPr>
                <w:rFonts w:hint="eastAsia" w:ascii="宋体" w:hAnsi="宋体" w:cs="宋体"/>
                <w:color w:val="000000"/>
                <w:szCs w:val="21"/>
              </w:rPr>
              <w:t>5.2</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eastAsia="宋体" w:cs="宋体"/>
                <w:color w:val="333333"/>
                <w:sz w:val="20"/>
                <w:szCs w:val="21"/>
                <w:lang w:val="en-US" w:eastAsia="zh-CN" w:bidi="ar-SA"/>
              </w:rPr>
            </w:pPr>
            <w:r>
              <w:rPr>
                <w:rFonts w:hint="eastAsia" w:ascii="宋体" w:hAnsi="宋体" w:cs="宋体"/>
                <w:color w:val="333333"/>
                <w:sz w:val="20"/>
                <w:szCs w:val="21"/>
                <w:lang w:val="en-US" w:eastAsia="zh-CN"/>
              </w:rPr>
              <w:t>开标</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（1）密封情况检查：</w:t>
            </w:r>
          </w:p>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（2）开标顺序：按投标报名顺序依次开标</w:t>
            </w:r>
          </w:p>
          <w:p>
            <w:pPr>
              <w:rPr>
                <w:rFonts w:hint="eastAsia" w:ascii="宋体" w:hAnsi="宋体" w:eastAsia="宋体" w:cs="宋体"/>
                <w:color w:val="333333"/>
                <w:sz w:val="20"/>
                <w:szCs w:val="21"/>
                <w:lang w:val="en-US" w:eastAsia="zh-CN" w:bidi="ar-SA"/>
              </w:rPr>
            </w:pPr>
            <w:r>
              <w:rPr>
                <w:rFonts w:hint="eastAsia" w:ascii="宋体" w:hAnsi="宋体" w:cs="宋体"/>
                <w:color w:val="333333"/>
                <w:sz w:val="20"/>
                <w:szCs w:val="21"/>
                <w:lang w:val="en-US" w:eastAsia="zh-CN"/>
              </w:rPr>
              <w:t>（为确保开评标现场的疫情防控安全，到现场参与开评标的各类人员应出示浙江省健康码。为减少人员聚集程度及滞留时间，招标人、招标代理工作人员原则上不超过三人，投标人不需在开标现场。）</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jc w:val="center"/>
              <w:rPr>
                <w:rFonts w:asciiTheme="minorEastAsia" w:hAnsiTheme="minorEastAsia" w:eastAsiaTheme="minorEastAsia" w:cstheme="minorEastAsia"/>
                <w:sz w:val="20"/>
                <w:szCs w:val="20"/>
              </w:rPr>
            </w:pPr>
            <w:r>
              <w:rPr>
                <w:rFonts w:hint="eastAsia" w:ascii="宋体" w:hAnsi="宋体" w:cs="宋体"/>
                <w:color w:val="000000"/>
                <w:szCs w:val="21"/>
              </w:rPr>
              <w:t>6.1.1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hAnsi="宋体" w:cs="宋体"/>
                <w:color w:val="000000"/>
                <w:szCs w:val="21"/>
              </w:rPr>
              <w:t>评标委员会的组建</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hd w:val="clear" w:color="auto" w:fill="FFFFFF"/>
              <w:spacing w:line="288" w:lineRule="auto"/>
              <w:jc w:val="both"/>
              <w:rPr>
                <w:sz w:val="20"/>
                <w:szCs w:val="20"/>
              </w:rPr>
            </w:pPr>
            <w:r>
              <w:rPr>
                <w:rFonts w:hint="eastAsia"/>
                <w:sz w:val="20"/>
                <w:szCs w:val="20"/>
              </w:rPr>
              <w:t>评标委员会构成：</w:t>
            </w:r>
            <w:r>
              <w:rPr>
                <w:rFonts w:hint="eastAsia"/>
                <w:sz w:val="20"/>
                <w:szCs w:val="20"/>
                <w:u w:val="single"/>
              </w:rPr>
              <w:t xml:space="preserve">  按规定   </w:t>
            </w:r>
            <w:r>
              <w:rPr>
                <w:rFonts w:hint="eastAsia"/>
                <w:sz w:val="20"/>
                <w:szCs w:val="20"/>
              </w:rPr>
              <w:t>；</w:t>
            </w:r>
          </w:p>
          <w:p>
            <w:pPr>
              <w:pStyle w:val="49"/>
              <w:adjustRightInd w:val="0"/>
              <w:snapToGrid w:val="0"/>
              <w:spacing w:line="0" w:lineRule="atLeast"/>
              <w:ind w:right="241" w:rightChars="115" w:firstLine="0" w:firstLineChars="0"/>
              <w:rPr>
                <w:rFonts w:asciiTheme="minorEastAsia" w:hAnsiTheme="minorEastAsia" w:eastAsiaTheme="minorEastAsia" w:cstheme="minorEastAsia"/>
                <w:szCs w:val="20"/>
              </w:rPr>
            </w:pPr>
            <w:r>
              <w:rPr>
                <w:rFonts w:hint="eastAsia"/>
                <w:sz w:val="20"/>
                <w:szCs w:val="20"/>
              </w:rPr>
              <w:t>评标专家确定方式：</w:t>
            </w:r>
            <w:r>
              <w:rPr>
                <w:rFonts w:hint="eastAsia"/>
                <w:sz w:val="20"/>
                <w:szCs w:val="20"/>
                <w:u w:val="single"/>
              </w:rPr>
              <w:t xml:space="preserve">  按规定   </w:t>
            </w:r>
            <w:r>
              <w:rPr>
                <w:rFonts w:hint="eastAsia"/>
                <w:sz w:val="20"/>
                <w:szCs w:val="20"/>
              </w:rPr>
              <w:t>。</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6．3</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评标方法</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jc w:val="left"/>
              <w:rPr>
                <w:rFonts w:asciiTheme="minorEastAsia" w:hAnsiTheme="minorEastAsia" w:eastAsiaTheme="minorEastAsia" w:cstheme="minorEastAsia"/>
                <w:sz w:val="20"/>
                <w:szCs w:val="20"/>
              </w:rPr>
            </w:pPr>
            <w:r>
              <w:fldChar w:fldCharType="begin"/>
            </w:r>
            <w:r>
              <w:instrText xml:space="preserve"> HYPERLINK "http://218.108.28.22/zjgcjy/infodetail/?infoid=3561d4c5-1965-4914-8d10-bfd371957ee6&amp;siteid=1&amp;categoryNum=032003" \t "_blank" \o "浙江省重点建设工程施工招标资格后审综合评标示范办法（信用报告）" </w:instrText>
            </w:r>
            <w:r>
              <w:fldChar w:fldCharType="separate"/>
            </w:r>
            <w:r>
              <w:rPr>
                <w:rFonts w:hint="eastAsia" w:asciiTheme="minorEastAsia" w:hAnsiTheme="minorEastAsia" w:eastAsiaTheme="minorEastAsia" w:cstheme="minorEastAsia"/>
                <w:sz w:val="20"/>
                <w:szCs w:val="20"/>
              </w:rPr>
              <w:t>综合评估法</w:t>
            </w:r>
            <w:r>
              <w:rPr>
                <w:rFonts w:hint="eastAsia" w:asciiTheme="minorEastAsia" w:hAnsiTheme="minorEastAsia" w:eastAsiaTheme="minorEastAsia" w:cstheme="minorEastAsia"/>
                <w:sz w:val="20"/>
                <w:szCs w:val="20"/>
              </w:rPr>
              <w:fldChar w:fldCharType="end"/>
            </w:r>
            <w:r>
              <w:rPr>
                <w:rFonts w:hint="eastAsia" w:asciiTheme="minorEastAsia" w:hAnsiTheme="minorEastAsia" w:eastAsiaTheme="minorEastAsia" w:cstheme="minorEastAsia"/>
                <w:sz w:val="20"/>
                <w:szCs w:val="20"/>
              </w:rPr>
              <w:t>。</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6.4</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中标候选人公示媒介</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绍兴公共资源交易网</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jc w:val="center"/>
              <w:rPr>
                <w:rFonts w:asciiTheme="minorEastAsia" w:hAnsiTheme="minorEastAsia" w:eastAsiaTheme="minorEastAsia" w:cstheme="minorEastAsia"/>
                <w:sz w:val="20"/>
                <w:szCs w:val="20"/>
              </w:rPr>
            </w:pPr>
            <w:r>
              <w:rPr>
                <w:rFonts w:hint="eastAsia" w:ascii="宋体" w:hAnsi="宋体" w:cs="宋体"/>
                <w:color w:val="000000"/>
                <w:szCs w:val="21"/>
              </w:rPr>
              <w:t>7.1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hAnsi="宋体" w:cs="宋体"/>
                <w:color w:val="000000"/>
                <w:szCs w:val="21"/>
              </w:rPr>
              <w:t>是否授权评标委员会确定中标人</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rPr>
                <w:rFonts w:hint="eastAsia" w:asciiTheme="minorEastAsia" w:hAnsiTheme="minorEastAsia" w:eastAsiaTheme="minorEastAsia" w:cstheme="minorEastAsia"/>
                <w:sz w:val="20"/>
                <w:szCs w:val="20"/>
                <w:lang w:eastAsia="zh-CN"/>
              </w:rPr>
            </w:pPr>
            <w:r>
              <w:rPr>
                <w:rFonts w:hint="eastAsia" w:ascii="宋体" w:hAnsi="宋体" w:cs="宋体" w:eastAsiaTheme="minorEastAsia"/>
                <w:color w:val="000000"/>
                <w:szCs w:val="21"/>
                <w:lang w:val="en-US" w:eastAsia="zh-CN"/>
              </w:rPr>
              <w:t>是</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jc w:val="center"/>
              <w:rPr>
                <w:rFonts w:asciiTheme="minorEastAsia" w:hAnsiTheme="minorEastAsia" w:eastAsiaTheme="minorEastAsia" w:cstheme="minorEastAsia"/>
                <w:sz w:val="20"/>
                <w:szCs w:val="20"/>
              </w:rPr>
            </w:pPr>
            <w:r>
              <w:rPr>
                <w:rFonts w:hint="eastAsia" w:ascii="宋体" w:hAnsi="宋体" w:cs="宋体"/>
                <w:color w:val="000000"/>
                <w:szCs w:val="21"/>
              </w:rPr>
              <w:t>7.3.1</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hAnsi="宋体" w:cs="宋体"/>
                <w:color w:val="000000"/>
                <w:szCs w:val="21"/>
              </w:rPr>
              <w:t>履约保证金</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cs="宋体"/>
                <w:color w:val="333333"/>
                <w:sz w:val="20"/>
                <w:szCs w:val="21"/>
                <w:lang w:val="en-US" w:eastAsia="zh-CN"/>
              </w:rPr>
            </w:pPr>
            <w:r>
              <w:rPr>
                <w:rFonts w:hint="eastAsia" w:ascii="宋体" w:hAnsi="宋体" w:cs="宋体"/>
                <w:color w:val="333333"/>
                <w:sz w:val="20"/>
                <w:szCs w:val="21"/>
                <w:lang w:val="en-US" w:eastAsia="zh-CN"/>
              </w:rPr>
              <w:t>履约保证金的形式：现金、银行保函、保险公司保函或融资担保公司保函。</w:t>
            </w:r>
          </w:p>
          <w:p>
            <w:pPr>
              <w:rPr>
                <w:rFonts w:asciiTheme="minorEastAsia" w:hAnsiTheme="minorEastAsia" w:eastAsiaTheme="minorEastAsia" w:cstheme="minorEastAsia"/>
                <w:sz w:val="20"/>
                <w:szCs w:val="20"/>
              </w:rPr>
            </w:pPr>
            <w:r>
              <w:rPr>
                <w:rFonts w:hint="eastAsia" w:ascii="宋体" w:hAnsi="宋体" w:cs="宋体"/>
                <w:color w:val="333333"/>
                <w:sz w:val="20"/>
                <w:szCs w:val="21"/>
                <w:lang w:val="en-US" w:eastAsia="zh-CN"/>
              </w:rPr>
              <w:t>履约保证金的金额：合同总价的2%。</w:t>
            </w:r>
          </w:p>
        </w:tc>
      </w:tr>
      <w:tr>
        <w:tblPrEx>
          <w:tblCellMar>
            <w:top w:w="0" w:type="dxa"/>
            <w:left w:w="10" w:type="dxa"/>
            <w:bottom w:w="0" w:type="dxa"/>
            <w:right w:w="10" w:type="dxa"/>
          </w:tblCellMar>
        </w:tblPrEx>
        <w:trPr>
          <w:jc w:val="center"/>
        </w:trPr>
        <w:tc>
          <w:tcPr>
            <w:tcW w:w="10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jc w:val="center"/>
              <w:rPr>
                <w:rFonts w:asciiTheme="minorEastAsia" w:hAnsiTheme="minorEastAsia" w:eastAsiaTheme="minorEastAsia" w:cstheme="minorEastAsia"/>
                <w:sz w:val="20"/>
                <w:szCs w:val="20"/>
              </w:rPr>
            </w:pPr>
            <w:r>
              <w:rPr>
                <w:rFonts w:hint="eastAsia" w:ascii="宋体" w:hAnsi="宋体" w:cs="宋体"/>
                <w:color w:val="000000"/>
                <w:szCs w:val="21"/>
              </w:rPr>
              <w:t>8．2</w:t>
            </w:r>
          </w:p>
        </w:tc>
        <w:tc>
          <w:tcPr>
            <w:tcW w:w="129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49"/>
              <w:adjustRightInd w:val="0"/>
              <w:snapToGrid w:val="0"/>
              <w:spacing w:line="0" w:lineRule="atLeast"/>
              <w:ind w:right="241" w:rightChars="115" w:firstLine="0" w:firstLineChars="0"/>
              <w:jc w:val="center"/>
              <w:rPr>
                <w:rFonts w:hAnsi="宋体" w:cs="宋体"/>
                <w:color w:val="000000"/>
                <w:szCs w:val="21"/>
              </w:rPr>
            </w:pPr>
            <w:r>
              <w:rPr>
                <w:rFonts w:hint="eastAsia" w:hAnsi="宋体" w:cs="宋体"/>
                <w:color w:val="000000"/>
                <w:szCs w:val="21"/>
              </w:rPr>
              <w:t>不再招标</w:t>
            </w:r>
          </w:p>
          <w:p>
            <w:pPr>
              <w:pStyle w:val="49"/>
              <w:adjustRightInd w:val="0"/>
              <w:snapToGrid w:val="0"/>
              <w:spacing w:line="0" w:lineRule="atLeast"/>
              <w:ind w:right="241" w:rightChars="115" w:firstLine="0" w:firstLineChars="0"/>
              <w:jc w:val="center"/>
              <w:rPr>
                <w:rFonts w:asciiTheme="minorEastAsia" w:hAnsiTheme="minorEastAsia" w:eastAsiaTheme="minorEastAsia" w:cstheme="minorEastAsia"/>
                <w:szCs w:val="20"/>
              </w:rPr>
            </w:pPr>
            <w:r>
              <w:rPr>
                <w:rFonts w:hint="eastAsia" w:hAnsi="宋体" w:cs="宋体"/>
                <w:color w:val="000000"/>
                <w:szCs w:val="21"/>
              </w:rPr>
              <w:t>的情形</w:t>
            </w:r>
          </w:p>
        </w:tc>
        <w:tc>
          <w:tcPr>
            <w:tcW w:w="769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adjustRightInd w:val="0"/>
              <w:snapToGrid w:val="0"/>
              <w:spacing w:line="440" w:lineRule="exact"/>
              <w:rPr>
                <w:rFonts w:asciiTheme="minorEastAsia" w:hAnsiTheme="minorEastAsia" w:eastAsiaTheme="minorEastAsia" w:cstheme="minorEastAsia"/>
                <w:sz w:val="20"/>
                <w:szCs w:val="20"/>
              </w:rPr>
            </w:pPr>
            <w:r>
              <w:rPr>
                <w:rFonts w:hint="eastAsia" w:ascii="宋体" w:hAnsi="宋体" w:cs="宋体"/>
                <w:color w:val="000000"/>
                <w:szCs w:val="21"/>
              </w:rPr>
              <w:t>重新招标后投标人仍少于3个的，经原审批或核准部门批准后不再进行招标。</w:t>
            </w:r>
          </w:p>
        </w:tc>
      </w:tr>
      <w:tr>
        <w:tblPrEx>
          <w:tblCellMar>
            <w:top w:w="0" w:type="dxa"/>
            <w:left w:w="10" w:type="dxa"/>
            <w:bottom w:w="0" w:type="dxa"/>
            <w:right w:w="10" w:type="dxa"/>
          </w:tblCellMar>
        </w:tblPrEx>
        <w:trPr>
          <w:jc w:val="center"/>
        </w:trPr>
        <w:tc>
          <w:tcPr>
            <w:tcW w:w="1012" w:type="dxa"/>
            <w:vMerge w:val="restart"/>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10.1</w:t>
            </w:r>
          </w:p>
        </w:tc>
        <w:tc>
          <w:tcPr>
            <w:tcW w:w="1299" w:type="dxa"/>
            <w:vMerge w:val="restart"/>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否决投标的情形</w:t>
            </w:r>
          </w:p>
          <w:p>
            <w:pPr>
              <w:spacing w:line="440" w:lineRule="auto"/>
              <w:jc w:val="center"/>
              <w:rPr>
                <w:rFonts w:asciiTheme="minorEastAsia" w:hAnsiTheme="minorEastAsia" w:eastAsiaTheme="minorEastAsia" w:cstheme="minorEastAsia"/>
                <w:sz w:val="20"/>
                <w:szCs w:val="20"/>
              </w:rPr>
            </w:pPr>
          </w:p>
        </w:tc>
        <w:tc>
          <w:tcPr>
            <w:tcW w:w="7698" w:type="dxa"/>
            <w:tcBorders>
              <w:top w:val="single" w:color="000000" w:sz="12"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ind w:right="174" w:rightChars="83" w:firstLine="28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一、</w:t>
            </w:r>
            <w:r>
              <w:rPr>
                <w:rFonts w:hint="eastAsia" w:asciiTheme="minorEastAsia" w:hAnsiTheme="minorEastAsia" w:eastAsiaTheme="minorEastAsia" w:cstheme="minorEastAsia"/>
                <w:sz w:val="20"/>
                <w:szCs w:val="20"/>
                <w:shd w:val="clear" w:color="auto" w:fill="FFFFFF"/>
              </w:rPr>
              <w:t>凡评标委员会拟作出否决投标决定的，应先通过</w:t>
            </w:r>
            <w:r>
              <w:rPr>
                <w:rFonts w:hint="eastAsia" w:asciiTheme="minorEastAsia" w:hAnsiTheme="minorEastAsia" w:eastAsiaTheme="minorEastAsia" w:cstheme="minorEastAsia"/>
                <w:color w:val="0000FF"/>
                <w:sz w:val="20"/>
                <w:szCs w:val="20"/>
                <w:shd w:val="clear" w:color="auto" w:fill="FFFFFF"/>
                <w:lang w:val="en-US" w:eastAsia="zh-CN"/>
              </w:rPr>
              <w:t>代理机构</w:t>
            </w:r>
            <w:r>
              <w:rPr>
                <w:rFonts w:hint="eastAsia" w:asciiTheme="minorEastAsia" w:hAnsiTheme="minorEastAsia" w:eastAsiaTheme="minorEastAsia" w:cstheme="minorEastAsia"/>
                <w:sz w:val="20"/>
                <w:szCs w:val="20"/>
                <w:shd w:val="clear" w:color="auto" w:fill="FFFFFF"/>
              </w:rPr>
              <w:t>向投标人进行询问核实。未进行询问核实程序的，不得做出否决投标决定，投标人放弃接受询问核实机会的除外（投标人所留联系方式无法联系上、在规定的时限内投标人不参加询问核实或不予答复的）。</w:t>
            </w:r>
          </w:p>
          <w:p>
            <w:pPr>
              <w:ind w:right="174" w:rightChars="83" w:firstLine="28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二、投标文件存在以下情形之一的，由评标委员会审核并经过询标程序，其投标文件将被否决：</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（一）形式及资格等符合性内容</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1.投标品牌的资质、业绩、人员、设备等条件未满足招标文件实质性响应要求的（以投标人须知前附表3.5中“一、实质性响应招标文件资料”内容为准）；</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2.未按招标文件的要求加盖单位印章，或投标人的法定代表人（或其委托代理人）未按招标文件要求签字或盖章的，或委托代理人签字盖章但无有效的委托授权书的；</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3.投标人存在招标文件投标人须知1.4.3规定的不得存在的情形之一的；</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4.投标函及投标函附录载明的交货期不响应招标文件要求的；</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5.投标人不以自己的名义或未按招标文件要求提供投标保证金，或提供的投标保证金有缺陷而不能接受的；</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6.投标报价高于招标文件设定的最高投标限价的；</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7.改变招标人提供的设备（材料）清单内容的（货物名称、单位、数量）；</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8. 投标人及其法定代表人控股的其他公司，不得同时参加同一标段投标。否则，均按否决投标处理；</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9.投标人被省发改委列入招标投标失信黑名单，且在披露期内的；</w:t>
            </w:r>
          </w:p>
          <w:p>
            <w:pPr>
              <w:ind w:right="174" w:rightChars="83" w:firstLine="28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shd w:val="clear" w:color="auto" w:fill="FFFFFF"/>
              </w:rPr>
              <w:t>10.存在法律、法规、规章规定的其它无效投标情况的。</w:t>
            </w:r>
          </w:p>
        </w:tc>
      </w:tr>
      <w:tr>
        <w:tblPrEx>
          <w:tblCellMar>
            <w:top w:w="0" w:type="dxa"/>
            <w:left w:w="10" w:type="dxa"/>
            <w:bottom w:w="0" w:type="dxa"/>
            <w:right w:w="10" w:type="dxa"/>
          </w:tblCellMar>
        </w:tblPrEx>
        <w:trPr>
          <w:jc w:val="center"/>
        </w:trPr>
        <w:tc>
          <w:tcPr>
            <w:tcW w:w="1012"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60" w:lineRule="auto"/>
              <w:jc w:val="center"/>
              <w:rPr>
                <w:rFonts w:asciiTheme="minorEastAsia" w:hAnsiTheme="minorEastAsia" w:eastAsiaTheme="minorEastAsia" w:cstheme="minorEastAsia"/>
                <w:sz w:val="20"/>
                <w:szCs w:val="20"/>
              </w:rPr>
            </w:pPr>
          </w:p>
        </w:tc>
        <w:tc>
          <w:tcPr>
            <w:tcW w:w="1299"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60" w:lineRule="auto"/>
              <w:jc w:val="center"/>
              <w:rPr>
                <w:rFonts w:asciiTheme="minorEastAsia" w:hAnsiTheme="minorEastAsia" w:eastAsiaTheme="minorEastAsia" w:cstheme="minorEastAsia"/>
                <w:sz w:val="20"/>
                <w:szCs w:val="20"/>
              </w:rPr>
            </w:pPr>
          </w:p>
        </w:tc>
        <w:tc>
          <w:tcPr>
            <w:tcW w:w="7698" w:type="dxa"/>
            <w:tcBorders>
              <w:top w:val="single" w:color="000000" w:sz="4"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（二）商务标符合性内容</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1.同一投标人提交两个以上不同的投标文件或者投标报价的；</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2.报价评审时，投标人拒绝按以下条款修正的：</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评标委员会认为投标人需要修正的投标内容；</w:t>
            </w:r>
          </w:p>
          <w:p>
            <w:pPr>
              <w:ind w:left="254" w:leftChars="121" w:right="174" w:rightChars="83" w:firstLine="280"/>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3.投标函及投标函附录载明的投标报价或其它关键内容字迹模糊或无法辨认的；</w:t>
            </w:r>
          </w:p>
        </w:tc>
      </w:tr>
      <w:tr>
        <w:tblPrEx>
          <w:tblCellMar>
            <w:top w:w="0" w:type="dxa"/>
            <w:left w:w="10" w:type="dxa"/>
            <w:bottom w:w="0" w:type="dxa"/>
            <w:right w:w="10" w:type="dxa"/>
          </w:tblCellMar>
        </w:tblPrEx>
        <w:trPr>
          <w:jc w:val="center"/>
        </w:trPr>
        <w:tc>
          <w:tcPr>
            <w:tcW w:w="1012"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60" w:lineRule="auto"/>
              <w:jc w:val="center"/>
              <w:rPr>
                <w:rFonts w:asciiTheme="minorEastAsia" w:hAnsiTheme="minorEastAsia" w:eastAsiaTheme="minorEastAsia" w:cstheme="minorEastAsia"/>
                <w:sz w:val="20"/>
                <w:szCs w:val="20"/>
              </w:rPr>
            </w:pPr>
          </w:p>
        </w:tc>
        <w:tc>
          <w:tcPr>
            <w:tcW w:w="1299"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60" w:lineRule="auto"/>
              <w:jc w:val="center"/>
              <w:rPr>
                <w:rFonts w:asciiTheme="minorEastAsia" w:hAnsiTheme="minorEastAsia" w:eastAsiaTheme="minorEastAsia" w:cstheme="minorEastAsia"/>
                <w:sz w:val="20"/>
                <w:szCs w:val="20"/>
              </w:rPr>
            </w:pPr>
          </w:p>
        </w:tc>
        <w:tc>
          <w:tcPr>
            <w:tcW w:w="7698" w:type="dxa"/>
            <w:tcBorders>
              <w:top w:val="single" w:color="000000" w:sz="4"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（三）技术标符合性内容</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1.采用的验收标准和方法、主要技术指标达不到国家强制性标准的或要求的；</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 xml:space="preserve">2.不符合以下技术规格、标准或性能指标的（招标人认为需要增加的，无则删除本条）： 见招标文件清单和第五章相关条款内容；            </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除本条规定以外，招标文件中其他条款均不得作为否决投标文件的依据。</w:t>
            </w:r>
          </w:p>
        </w:tc>
      </w:tr>
      <w:tr>
        <w:tblPrEx>
          <w:tblCellMar>
            <w:top w:w="0" w:type="dxa"/>
            <w:left w:w="10" w:type="dxa"/>
            <w:bottom w:w="0" w:type="dxa"/>
            <w:right w:w="10" w:type="dxa"/>
          </w:tblCellMar>
        </w:tblPrEx>
        <w:trPr>
          <w:trHeight w:val="4991" w:hRule="atLeast"/>
          <w:jc w:val="center"/>
        </w:trPr>
        <w:tc>
          <w:tcPr>
            <w:tcW w:w="1012" w:type="dxa"/>
            <w:tcBorders>
              <w:top w:val="single" w:color="000000" w:sz="4"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10.2</w:t>
            </w:r>
          </w:p>
        </w:tc>
        <w:tc>
          <w:tcPr>
            <w:tcW w:w="1299" w:type="dxa"/>
            <w:tcBorders>
              <w:top w:val="single" w:color="000000" w:sz="4"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异议与投诉</w:t>
            </w:r>
          </w:p>
        </w:tc>
        <w:tc>
          <w:tcPr>
            <w:tcW w:w="7698" w:type="dxa"/>
            <w:tcBorders>
              <w:top w:val="single" w:color="000000" w:sz="4"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一、异议</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一）潜在投标人或者其他利害关系人对招标文件有异议的，应当在投标截止时间10日前以书面形式向招标人或招标代理公司提出。招标人将在收到异议之日起3个日内作出书面答复；作出答复前，暂停招标投标活动。</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（二）投标人认为开标不符合有关规定的，应当在开标现场提出异议。招标人将当场对异议给予处理或者告知处理的办法。异议和答复应记入开标记录或者制作专门记录以存档备查。</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（三）投标人及其他利害关系人对评标结果有异议的，应当在中标候选人公示期内以书面形式向招标人或招标代理公司提出。招标人将在收</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到异议之日起3个日内作出书面答复；作出答复前，暂停招标投标活动。</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（四）对招标文件、评标结果的异议，提出和答复的形式只采用书面形式。</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二、投诉</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投标人或者其他利害关系人认为招标投标活动不符合法律、行政法规和招标文件规定的，可以自知道或者应当知道之日起10日内向有关行政监督部门投诉。投诉应当有明确的请求和必要的证明资料，具体要求按国家发改委等11号令《工程建设项目招标投标活动投诉处理办法》规定。就招标文件、开标和评标结果投诉的，应当先向招标人提出异议，异议答复期不计算在前款规定的期限内。</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三、上述时限最后一日如遇国家法定节假日的，顺延至法定节假日后的第一个工作日。</w:t>
            </w:r>
          </w:p>
        </w:tc>
      </w:tr>
      <w:tr>
        <w:tblPrEx>
          <w:tblCellMar>
            <w:top w:w="0" w:type="dxa"/>
            <w:left w:w="10" w:type="dxa"/>
            <w:bottom w:w="0" w:type="dxa"/>
            <w:right w:w="10" w:type="dxa"/>
          </w:tblCellMar>
        </w:tblPrEx>
        <w:trPr>
          <w:trHeight w:val="1456" w:hRule="atLeast"/>
          <w:jc w:val="center"/>
        </w:trPr>
        <w:tc>
          <w:tcPr>
            <w:tcW w:w="1012" w:type="dxa"/>
            <w:tcBorders>
              <w:top w:val="single" w:color="000000" w:sz="4"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10.3</w:t>
            </w:r>
          </w:p>
        </w:tc>
        <w:tc>
          <w:tcPr>
            <w:tcW w:w="1299" w:type="dxa"/>
            <w:tcBorders>
              <w:top w:val="single" w:color="000000" w:sz="4"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spacing w:line="440" w:lineRule="auto"/>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定标</w:t>
            </w:r>
          </w:p>
        </w:tc>
        <w:tc>
          <w:tcPr>
            <w:tcW w:w="7698" w:type="dxa"/>
            <w:tcBorders>
              <w:top w:val="single" w:color="000000" w:sz="4" w:space="0"/>
              <w:left w:val="single" w:color="000000" w:sz="12" w:space="0"/>
              <w:bottom w:val="single" w:color="000000" w:sz="4" w:space="0"/>
              <w:right w:val="single" w:color="000000" w:sz="12" w:space="0"/>
            </w:tcBorders>
            <w:shd w:val="clear" w:color="000000" w:fill="FFFFFF"/>
            <w:tcMar>
              <w:left w:w="108" w:type="dxa"/>
              <w:right w:w="108" w:type="dxa"/>
            </w:tcMar>
            <w:vAlign w:val="center"/>
          </w:tcPr>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一、招标人定标前，将组织:</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上述证件凡一项核验不合格的，取消其中标资格，招标人将重新招标。</w:t>
            </w:r>
          </w:p>
          <w:p>
            <w:pPr>
              <w:ind w:right="174" w:rightChars="83" w:firstLine="280"/>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二、招标人将确定评标委员会推荐的中标候选人为中标人。中标候选人放弃中标、因不可抗力不能履行合同、不按照招标文件要求提交履约保证金，或者被查实存在影响中标结果的违法行为等情形，不符合中标条件的，招标人将重新招标。</w:t>
            </w:r>
          </w:p>
        </w:tc>
      </w:tr>
      <w:tr>
        <w:tblPrEx>
          <w:tblCellMar>
            <w:top w:w="0" w:type="dxa"/>
            <w:left w:w="10" w:type="dxa"/>
            <w:bottom w:w="0" w:type="dxa"/>
            <w:right w:w="10" w:type="dxa"/>
          </w:tblCellMar>
        </w:tblPrEx>
        <w:trPr>
          <w:trHeight w:val="713" w:hRule="atLeast"/>
          <w:jc w:val="center"/>
        </w:trPr>
        <w:tc>
          <w:tcPr>
            <w:tcW w:w="1012" w:type="dxa"/>
            <w:tcBorders>
              <w:top w:val="single" w:color="000000" w:sz="4"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hint="default" w:asciiTheme="minorEastAsia" w:hAnsiTheme="minorEastAsia" w:eastAsiaTheme="minorEastAsia" w:cstheme="minorEastAsia"/>
                <w:sz w:val="20"/>
                <w:szCs w:val="20"/>
                <w:lang w:val="en-US" w:eastAsia="zh-CN"/>
              </w:rPr>
            </w:pPr>
            <w:bookmarkStart w:id="2" w:name="_Toc29615"/>
            <w:r>
              <w:rPr>
                <w:rFonts w:hint="eastAsia" w:asciiTheme="minorEastAsia" w:hAnsiTheme="minorEastAsia" w:eastAsiaTheme="minorEastAsia" w:cstheme="minorEastAsia"/>
                <w:sz w:val="20"/>
                <w:szCs w:val="20"/>
                <w:lang w:val="en-US" w:eastAsia="zh-CN"/>
              </w:rPr>
              <w:t>10.4</w:t>
            </w:r>
          </w:p>
        </w:tc>
        <w:tc>
          <w:tcPr>
            <w:tcW w:w="1299" w:type="dxa"/>
            <w:tcBorders>
              <w:top w:val="single" w:color="000000" w:sz="4"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pStyle w:val="2"/>
              <w:ind w:firstLine="0" w:firstLineChars="0"/>
              <w:jc w:val="both"/>
              <w:rPr>
                <w:rFonts w:hint="eastAsia" w:asciiTheme="minorEastAsia" w:hAnsiTheme="minorEastAsia" w:eastAsiaTheme="minorEastAsia" w:cstheme="minorEastAsia"/>
                <w:sz w:val="20"/>
                <w:szCs w:val="20"/>
                <w:shd w:val="clear" w:color="auto" w:fill="FFFFFF"/>
                <w:lang w:val="en-US" w:eastAsia="zh-CN" w:bidi="ar-SA"/>
              </w:rPr>
            </w:pPr>
            <w:r>
              <w:rPr>
                <w:rFonts w:hint="eastAsia" w:asciiTheme="minorEastAsia" w:hAnsiTheme="minorEastAsia" w:eastAsiaTheme="minorEastAsia" w:cstheme="minorEastAsia"/>
                <w:sz w:val="20"/>
                <w:szCs w:val="20"/>
                <w:shd w:val="clear" w:color="auto" w:fill="FFFFFF"/>
                <w:lang w:val="en-US" w:eastAsia="zh-CN" w:bidi="ar-SA"/>
              </w:rPr>
              <w:t>招标人补充的其他内容</w:t>
            </w:r>
          </w:p>
        </w:tc>
        <w:tc>
          <w:tcPr>
            <w:tcW w:w="7698" w:type="dxa"/>
            <w:tcBorders>
              <w:top w:val="single" w:color="000000" w:sz="4"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hd w:val="clear" w:color="auto" w:fill="FFFFFF"/>
              <w:jc w:val="both"/>
              <w:rPr>
                <w:rFonts w:hint="eastAsia" w:asciiTheme="minorEastAsia" w:hAnsiTheme="minorEastAsia" w:eastAsiaTheme="minorEastAsia" w:cstheme="minorEastAsia"/>
                <w:sz w:val="20"/>
                <w:szCs w:val="20"/>
                <w:shd w:val="clear" w:color="auto" w:fill="FFFFFF"/>
                <w:lang w:val="en-US" w:eastAsia="zh-CN" w:bidi="ar-SA"/>
              </w:rPr>
            </w:pPr>
            <w:r>
              <w:rPr>
                <w:rFonts w:hint="eastAsia" w:asciiTheme="minorEastAsia" w:hAnsiTheme="minorEastAsia" w:eastAsiaTheme="minorEastAsia" w:cstheme="minorEastAsia"/>
                <w:sz w:val="20"/>
                <w:szCs w:val="20"/>
                <w:shd w:val="clear" w:color="auto" w:fill="FFFFFF"/>
                <w:lang w:val="en-US" w:eastAsia="zh-CN" w:bidi="ar-SA"/>
              </w:rPr>
              <w:t>本招标项目由</w:t>
            </w:r>
            <w:r>
              <w:rPr>
                <w:rFonts w:hint="eastAsia" w:asciiTheme="minorEastAsia" w:hAnsiTheme="minorEastAsia" w:eastAsiaTheme="minorEastAsia" w:cstheme="minorEastAsia"/>
                <w:b/>
                <w:bCs/>
                <w:sz w:val="20"/>
                <w:szCs w:val="20"/>
                <w:u w:val="single"/>
                <w:shd w:val="clear" w:color="auto" w:fill="FFFFFF"/>
                <w:lang w:val="en-US" w:eastAsia="zh-CN" w:bidi="ar-SA"/>
              </w:rPr>
              <w:t>绍兴市越城区公管办</w:t>
            </w:r>
            <w:r>
              <w:rPr>
                <w:rFonts w:hint="eastAsia" w:asciiTheme="minorEastAsia" w:hAnsiTheme="minorEastAsia" w:eastAsiaTheme="minorEastAsia" w:cstheme="minorEastAsia"/>
                <w:sz w:val="20"/>
                <w:szCs w:val="20"/>
                <w:shd w:val="clear" w:color="auto" w:fill="FFFFFF"/>
                <w:lang w:val="en-US" w:eastAsia="zh-CN" w:bidi="ar-SA"/>
              </w:rPr>
              <w:t>参与监督，并请</w:t>
            </w:r>
            <w:r>
              <w:rPr>
                <w:rFonts w:hint="eastAsia" w:asciiTheme="minorEastAsia" w:hAnsiTheme="minorEastAsia" w:eastAsiaTheme="minorEastAsia" w:cstheme="minorEastAsia"/>
                <w:b/>
                <w:bCs/>
                <w:sz w:val="20"/>
                <w:szCs w:val="20"/>
                <w:u w:val="single"/>
                <w:shd w:val="clear" w:color="auto" w:fill="FFFFFF"/>
                <w:lang w:val="en-US" w:eastAsia="zh-CN" w:bidi="ar-SA"/>
              </w:rPr>
              <w:t>绍兴市国信公证处</w:t>
            </w:r>
            <w:r>
              <w:rPr>
                <w:rFonts w:hint="eastAsia" w:asciiTheme="minorEastAsia" w:hAnsiTheme="minorEastAsia" w:eastAsiaTheme="minorEastAsia" w:cstheme="minorEastAsia"/>
                <w:sz w:val="20"/>
                <w:szCs w:val="20"/>
                <w:shd w:val="clear" w:color="auto" w:fill="FFFFFF"/>
                <w:lang w:val="en-US" w:eastAsia="zh-CN" w:bidi="ar-SA"/>
              </w:rPr>
              <w:t>予以公证。</w:t>
            </w:r>
          </w:p>
        </w:tc>
      </w:tr>
    </w:tbl>
    <w:p>
      <w:pPr>
        <w:pStyle w:val="5"/>
        <w:rPr>
          <w:rFonts w:asciiTheme="minorEastAsia" w:hAnsiTheme="minorEastAsia" w:eastAsiaTheme="minorEastAsia" w:cstheme="minorEastAsia"/>
        </w:rPr>
      </w:pPr>
      <w:r>
        <w:rPr>
          <w:rFonts w:hint="eastAsia" w:asciiTheme="minorEastAsia" w:hAnsiTheme="minorEastAsia" w:eastAsiaTheme="minorEastAsia" w:cstheme="minorEastAsia"/>
        </w:rPr>
        <w:t>第三章 投标人须知</w:t>
      </w:r>
      <w:bookmarkEnd w:id="2"/>
    </w:p>
    <w:p>
      <w:pPr>
        <w:pStyle w:val="37"/>
        <w:spacing w:line="440" w:lineRule="exact"/>
        <w:rPr>
          <w:rFonts w:asciiTheme="minorEastAsia" w:hAnsiTheme="minorEastAsia" w:eastAsiaTheme="minorEastAsia" w:cstheme="minorEastAsia"/>
          <w:sz w:val="24"/>
          <w:szCs w:val="24"/>
        </w:rPr>
      </w:pPr>
      <w:bookmarkStart w:id="3" w:name="_Toc11269"/>
      <w:bookmarkStart w:id="4" w:name="_Toc392345909"/>
      <w:r>
        <w:rPr>
          <w:rFonts w:hint="eastAsia" w:asciiTheme="minorEastAsia" w:hAnsiTheme="minorEastAsia" w:eastAsiaTheme="minorEastAsia" w:cstheme="minorEastAsia"/>
          <w:sz w:val="24"/>
          <w:szCs w:val="24"/>
        </w:rPr>
        <w:t>1. 总则</w:t>
      </w:r>
      <w:bookmarkEnd w:id="3"/>
      <w:bookmarkEnd w:id="4"/>
    </w:p>
    <w:p>
      <w:pPr>
        <w:pStyle w:val="38"/>
        <w:spacing w:line="440" w:lineRule="exact"/>
        <w:rPr>
          <w:rFonts w:asciiTheme="minorEastAsia" w:hAnsiTheme="minorEastAsia" w:eastAsiaTheme="minorEastAsia" w:cstheme="minorEastAsia"/>
          <w:b/>
          <w:szCs w:val="24"/>
        </w:rPr>
      </w:pPr>
      <w:bookmarkStart w:id="5" w:name="_Toc229646712"/>
      <w:bookmarkStart w:id="6" w:name="_Toc144974498"/>
      <w:bookmarkStart w:id="7" w:name="_Toc152045530"/>
      <w:bookmarkStart w:id="8" w:name="_Toc152042306"/>
      <w:bookmarkStart w:id="9" w:name="_Toc9106"/>
      <w:bookmarkStart w:id="10" w:name="_Toc392345910"/>
      <w:r>
        <w:rPr>
          <w:rFonts w:hint="eastAsia" w:asciiTheme="minorEastAsia" w:hAnsiTheme="minorEastAsia" w:eastAsiaTheme="minorEastAsia" w:cstheme="minorEastAsia"/>
          <w:b/>
          <w:szCs w:val="24"/>
        </w:rPr>
        <w:t>1.1 项目概况</w:t>
      </w:r>
      <w:bookmarkEnd w:id="5"/>
      <w:bookmarkEnd w:id="6"/>
      <w:bookmarkEnd w:id="7"/>
      <w:bookmarkEnd w:id="8"/>
      <w:bookmarkEnd w:id="9"/>
      <w:bookmarkEnd w:id="10"/>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根据《中华人民共和国招标投标法》、《中华人民共和国招标投标法实施条例》、《浙江省招标投标条例》、《评标委员会和评标办法暂行规定》（国家发展计划委员会等七部委第12号令）、《浙江省重点建设工程发包承包管理办法》等有关法律、法规和规章的规定，本项目已具备招标条件，现对本货物采购标段进行招标。</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本招标项目招标人：见投标人须知前附表。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 本招标项目招标代理机构：见投标人须知前附表。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 本招标项目名称：见投标人须知前附表。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1.1.5 本招标项目建设地点：见投标人须知前附表。</w:t>
      </w:r>
    </w:p>
    <w:p>
      <w:pPr>
        <w:pStyle w:val="38"/>
        <w:spacing w:line="440" w:lineRule="exact"/>
        <w:rPr>
          <w:rFonts w:asciiTheme="minorEastAsia" w:hAnsiTheme="minorEastAsia" w:eastAsiaTheme="minorEastAsia" w:cstheme="minorEastAsia"/>
          <w:b/>
          <w:szCs w:val="24"/>
        </w:rPr>
      </w:pPr>
      <w:bookmarkStart w:id="11" w:name="_Toc3629"/>
      <w:bookmarkStart w:id="12" w:name="_Toc152042307"/>
      <w:bookmarkStart w:id="13" w:name="_Toc152045531"/>
      <w:bookmarkStart w:id="14" w:name="_Toc144974499"/>
      <w:bookmarkStart w:id="15" w:name="_Toc229646713"/>
      <w:bookmarkStart w:id="16" w:name="_Toc392345911"/>
      <w:r>
        <w:rPr>
          <w:rFonts w:hint="eastAsia" w:asciiTheme="minorEastAsia" w:hAnsiTheme="minorEastAsia" w:eastAsiaTheme="minorEastAsia" w:cstheme="minorEastAsia"/>
          <w:b/>
          <w:szCs w:val="24"/>
        </w:rPr>
        <w:t>1.2 资金来源和落实情况</w:t>
      </w:r>
      <w:bookmarkEnd w:id="11"/>
      <w:bookmarkEnd w:id="12"/>
      <w:bookmarkEnd w:id="13"/>
      <w:bookmarkEnd w:id="14"/>
      <w:bookmarkEnd w:id="15"/>
      <w:bookmarkEnd w:id="16"/>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 本招标项目的资金来源及出资比例：见投标人须知前附表。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1.2.2本招标项目的资金落实情况：见投标人须知前附表。</w:t>
      </w:r>
    </w:p>
    <w:p>
      <w:pPr>
        <w:pStyle w:val="38"/>
        <w:spacing w:line="440" w:lineRule="exact"/>
        <w:rPr>
          <w:rFonts w:asciiTheme="minorEastAsia" w:hAnsiTheme="minorEastAsia" w:eastAsiaTheme="minorEastAsia" w:cstheme="minorEastAsia"/>
          <w:b/>
          <w:szCs w:val="24"/>
        </w:rPr>
      </w:pPr>
      <w:bookmarkStart w:id="17" w:name="_Toc460"/>
      <w:bookmarkStart w:id="18" w:name="_Toc144974500"/>
      <w:bookmarkStart w:id="19" w:name="_Toc152042308"/>
      <w:bookmarkStart w:id="20" w:name="_Toc152045532"/>
      <w:bookmarkStart w:id="21" w:name="_Toc229646714"/>
      <w:bookmarkStart w:id="22" w:name="_Toc392345912"/>
      <w:r>
        <w:rPr>
          <w:rFonts w:hint="eastAsia" w:asciiTheme="minorEastAsia" w:hAnsiTheme="minorEastAsia" w:eastAsiaTheme="minorEastAsia" w:cstheme="minorEastAsia"/>
          <w:b/>
          <w:szCs w:val="24"/>
        </w:rPr>
        <w:t>1.3 招标范围及计划服务期</w:t>
      </w:r>
      <w:bookmarkEnd w:id="17"/>
      <w:bookmarkEnd w:id="18"/>
      <w:bookmarkEnd w:id="19"/>
      <w:bookmarkEnd w:id="20"/>
      <w:bookmarkEnd w:id="21"/>
      <w:bookmarkEnd w:id="22"/>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 本次招标范围：见投标人须知前附表。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 本招标项目的计划服务期：见投标人须知前附表。</w:t>
      </w:r>
    </w:p>
    <w:p>
      <w:pPr>
        <w:pStyle w:val="38"/>
        <w:spacing w:line="440" w:lineRule="exact"/>
        <w:rPr>
          <w:rFonts w:asciiTheme="minorEastAsia" w:hAnsiTheme="minorEastAsia" w:eastAsiaTheme="minorEastAsia" w:cstheme="minorEastAsia"/>
          <w:b/>
          <w:szCs w:val="24"/>
        </w:rPr>
      </w:pPr>
      <w:bookmarkStart w:id="23" w:name="_Toc152042310"/>
      <w:bookmarkStart w:id="24" w:name="_Toc22287"/>
      <w:bookmarkStart w:id="25" w:name="_Toc229646715"/>
      <w:bookmarkStart w:id="26" w:name="_Toc392345913"/>
      <w:bookmarkStart w:id="27" w:name="_Toc152045534"/>
      <w:bookmarkStart w:id="28" w:name="_Toc144974502"/>
      <w:r>
        <w:rPr>
          <w:rFonts w:hint="eastAsia" w:asciiTheme="minorEastAsia" w:hAnsiTheme="minorEastAsia" w:eastAsiaTheme="minorEastAsia" w:cstheme="minorEastAsia"/>
          <w:b/>
          <w:szCs w:val="24"/>
        </w:rPr>
        <w:t>1.4 投标人资格要求</w:t>
      </w:r>
      <w:bookmarkEnd w:id="23"/>
      <w:bookmarkEnd w:id="24"/>
      <w:bookmarkEnd w:id="25"/>
      <w:bookmarkEnd w:id="26"/>
      <w:bookmarkEnd w:id="27"/>
      <w:bookmarkEnd w:id="28"/>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1.4.1投标人应具备承担本标段服务的资格条件、要求。</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（1）资质条件：见投标人须知前附表；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（2）业绩要求：见投标人须知前附表；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（3）信誉要求：见投标人须知前附表；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（4）其他要求：见投标人须知前附表。</w:t>
      </w:r>
    </w:p>
    <w:p>
      <w:pPr>
        <w:ind w:firstLine="480" w:firstLineChars="200"/>
        <w:rPr>
          <w:rFonts w:asciiTheme="minorEastAsia" w:hAnsiTheme="minorEastAsia" w:eastAsiaTheme="minorEastAsia" w:cstheme="minorEastAsia"/>
          <w:sz w:val="24"/>
          <w:szCs w:val="24"/>
        </w:rPr>
      </w:pPr>
      <w:bookmarkStart w:id="29" w:name="_Toc229646716"/>
      <w:bookmarkStart w:id="30" w:name="_Toc152042311"/>
      <w:bookmarkStart w:id="31" w:name="_Toc152045535"/>
      <w:bookmarkStart w:id="32" w:name="_Toc144974503"/>
      <w:r>
        <w:rPr>
          <w:rFonts w:hint="eastAsia" w:asciiTheme="minorEastAsia" w:hAnsiTheme="minorEastAsia" w:eastAsiaTheme="minorEastAsia" w:cstheme="minorEastAsia"/>
          <w:sz w:val="24"/>
          <w:szCs w:val="24"/>
        </w:rPr>
        <w:t>1.4.2投标人须知前附表规定接受联合体投标的，除应符合本章第1.4.1项和投标人须知前附表的要求外，还应遵守以下规定：</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（1）联合体各方应按招标文件提供的格式签订联合体协议书，明确联合体牵头人和各方权利义务；</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（2）由同一专业的单位组成的联合体，按照资质等级较低的单位确定资质等级；</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（3）联合体各方不得再以自己名次单独或参加其他联合体在同一标段中投标。</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1.4.3投标人不得存在下列情形之一：</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（1）为招标人不具有独立法人资格的附属机构（单位）； </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（2）为本标段的代建人；</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（3）为本标段提供招标代理服务的；</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（4）单位负责人为同一人或者存在控股、管理关系的不同单位，同时参加本标段投标的；</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（5）投标人及其法定代表人控股的其他公司，同时参加本标段投标的；</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（6）与招标人存在利害关系可能影响招标公正性的法人、其他组织或者个人参加投标的；</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（7）被责令停业的；</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（8）被暂停或取消投标资格的；</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（9）财产被接管或冻结的。</w:t>
      </w:r>
    </w:p>
    <w:p>
      <w:pPr>
        <w:pStyle w:val="38"/>
        <w:spacing w:line="440" w:lineRule="exact"/>
        <w:rPr>
          <w:rFonts w:asciiTheme="minorEastAsia" w:hAnsiTheme="minorEastAsia" w:eastAsiaTheme="minorEastAsia" w:cstheme="minorEastAsia"/>
          <w:b/>
          <w:szCs w:val="24"/>
        </w:rPr>
      </w:pPr>
      <w:bookmarkStart w:id="33" w:name="_Toc10130"/>
      <w:bookmarkStart w:id="34" w:name="_Toc392345914"/>
      <w:r>
        <w:rPr>
          <w:rFonts w:hint="eastAsia" w:asciiTheme="minorEastAsia" w:hAnsiTheme="minorEastAsia" w:eastAsiaTheme="minorEastAsia" w:cstheme="minorEastAsia"/>
          <w:b/>
          <w:szCs w:val="24"/>
        </w:rPr>
        <w:t>1.5 费用承担</w:t>
      </w:r>
      <w:bookmarkEnd w:id="29"/>
      <w:bookmarkEnd w:id="30"/>
      <w:bookmarkEnd w:id="31"/>
      <w:bookmarkEnd w:id="32"/>
      <w:bookmarkEnd w:id="33"/>
      <w:bookmarkEnd w:id="34"/>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投标人准备和参加投标活动发生的费用自理。</w:t>
      </w:r>
    </w:p>
    <w:p>
      <w:pPr>
        <w:pStyle w:val="38"/>
        <w:spacing w:line="440" w:lineRule="exact"/>
        <w:rPr>
          <w:rFonts w:asciiTheme="minorEastAsia" w:hAnsiTheme="minorEastAsia" w:eastAsiaTheme="minorEastAsia" w:cstheme="minorEastAsia"/>
          <w:b/>
          <w:szCs w:val="24"/>
        </w:rPr>
      </w:pPr>
      <w:bookmarkStart w:id="35" w:name="_Toc25357"/>
      <w:bookmarkStart w:id="36" w:name="_Toc323711750"/>
      <w:bookmarkStart w:id="37" w:name="_Toc319408072"/>
      <w:bookmarkStart w:id="38" w:name="_Toc144974504"/>
      <w:bookmarkStart w:id="39" w:name="_Toc322615398"/>
      <w:bookmarkStart w:id="40" w:name="_Toc392345915"/>
      <w:bookmarkStart w:id="41" w:name="_Toc152045536"/>
      <w:bookmarkStart w:id="42" w:name="_Toc152042312"/>
      <w:bookmarkStart w:id="43" w:name="_Toc245036603"/>
      <w:bookmarkStart w:id="44" w:name="_Toc319407837"/>
      <w:bookmarkStart w:id="45" w:name="_Toc144974510"/>
      <w:bookmarkStart w:id="46" w:name="_Toc229646724"/>
      <w:bookmarkStart w:id="47" w:name="_Toc152045542"/>
      <w:bookmarkStart w:id="48" w:name="_Toc152042318"/>
      <w:r>
        <w:rPr>
          <w:rFonts w:hint="eastAsia" w:asciiTheme="minorEastAsia" w:hAnsiTheme="minorEastAsia" w:eastAsiaTheme="minorEastAsia" w:cstheme="minorEastAsia"/>
          <w:b/>
          <w:szCs w:val="24"/>
        </w:rPr>
        <w:t>1.6 保密</w:t>
      </w:r>
      <w:bookmarkEnd w:id="35"/>
      <w:bookmarkEnd w:id="36"/>
      <w:bookmarkEnd w:id="37"/>
      <w:bookmarkEnd w:id="38"/>
      <w:bookmarkEnd w:id="39"/>
      <w:bookmarkEnd w:id="40"/>
      <w:bookmarkEnd w:id="41"/>
      <w:bookmarkEnd w:id="42"/>
      <w:bookmarkEnd w:id="43"/>
      <w:bookmarkEnd w:id="44"/>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参与招标投标活动的各方应对招标文件和投标文件中的商业和技术等秘密保密，违者应对由此造成的后果承担法律责任。 </w:t>
      </w:r>
    </w:p>
    <w:p>
      <w:pPr>
        <w:pStyle w:val="38"/>
        <w:spacing w:line="440" w:lineRule="exact"/>
        <w:rPr>
          <w:rFonts w:asciiTheme="minorEastAsia" w:hAnsiTheme="minorEastAsia" w:eastAsiaTheme="minorEastAsia" w:cstheme="minorEastAsia"/>
          <w:b/>
          <w:szCs w:val="24"/>
        </w:rPr>
      </w:pPr>
      <w:bookmarkStart w:id="49" w:name="_Toc144974505"/>
      <w:bookmarkStart w:id="50" w:name="_Toc152045537"/>
      <w:bookmarkStart w:id="51" w:name="_Toc322615399"/>
      <w:bookmarkStart w:id="52" w:name="_Toc392345916"/>
      <w:bookmarkStart w:id="53" w:name="_Toc4033"/>
      <w:bookmarkStart w:id="54" w:name="_Toc245036604"/>
      <w:bookmarkStart w:id="55" w:name="_Toc152042313"/>
      <w:bookmarkStart w:id="56" w:name="_Toc323711751"/>
      <w:bookmarkStart w:id="57" w:name="_Toc319408073"/>
      <w:bookmarkStart w:id="58" w:name="_Toc319407838"/>
      <w:r>
        <w:rPr>
          <w:rFonts w:hint="eastAsia" w:asciiTheme="minorEastAsia" w:hAnsiTheme="minorEastAsia" w:eastAsiaTheme="minorEastAsia" w:cstheme="minorEastAsia"/>
          <w:b/>
          <w:szCs w:val="24"/>
        </w:rPr>
        <w:t>1.7 语言</w:t>
      </w:r>
      <w:bookmarkEnd w:id="49"/>
      <w:r>
        <w:rPr>
          <w:rFonts w:hint="eastAsia" w:asciiTheme="minorEastAsia" w:hAnsiTheme="minorEastAsia" w:eastAsiaTheme="minorEastAsia" w:cstheme="minorEastAsia"/>
          <w:b/>
          <w:szCs w:val="24"/>
        </w:rPr>
        <w:t>文字</w:t>
      </w:r>
      <w:bookmarkEnd w:id="50"/>
      <w:bookmarkEnd w:id="51"/>
      <w:bookmarkEnd w:id="52"/>
      <w:bookmarkEnd w:id="53"/>
      <w:bookmarkEnd w:id="54"/>
      <w:bookmarkEnd w:id="55"/>
      <w:bookmarkEnd w:id="56"/>
      <w:bookmarkEnd w:id="57"/>
      <w:bookmarkEnd w:id="58"/>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除专用术语外，与招标投标有关的语言均使用中文。必要时专用术语应附有中文注释。</w:t>
      </w:r>
    </w:p>
    <w:p>
      <w:pPr>
        <w:pStyle w:val="38"/>
        <w:spacing w:line="440" w:lineRule="exact"/>
        <w:rPr>
          <w:rFonts w:asciiTheme="minorEastAsia" w:hAnsiTheme="minorEastAsia" w:eastAsiaTheme="minorEastAsia" w:cstheme="minorEastAsia"/>
          <w:b/>
          <w:szCs w:val="24"/>
        </w:rPr>
      </w:pPr>
      <w:bookmarkStart w:id="59" w:name="_Toc322615400"/>
      <w:bookmarkStart w:id="60" w:name="_Toc323711752"/>
      <w:bookmarkStart w:id="61" w:name="_Toc319407839"/>
      <w:bookmarkStart w:id="62" w:name="_Toc152042314"/>
      <w:bookmarkStart w:id="63" w:name="_Toc144974506"/>
      <w:bookmarkStart w:id="64" w:name="_Toc245036605"/>
      <w:bookmarkStart w:id="65" w:name="_Toc319408074"/>
      <w:bookmarkStart w:id="66" w:name="_Toc392345917"/>
      <w:bookmarkStart w:id="67" w:name="_Toc152045538"/>
      <w:bookmarkStart w:id="68" w:name="_Toc31144"/>
      <w:r>
        <w:rPr>
          <w:rFonts w:hint="eastAsia" w:asciiTheme="minorEastAsia" w:hAnsiTheme="minorEastAsia" w:eastAsiaTheme="minorEastAsia" w:cstheme="minorEastAsia"/>
          <w:b/>
          <w:szCs w:val="24"/>
        </w:rPr>
        <w:t>1.8 计量单位</w:t>
      </w:r>
      <w:bookmarkEnd w:id="59"/>
      <w:bookmarkEnd w:id="60"/>
      <w:bookmarkEnd w:id="61"/>
      <w:bookmarkEnd w:id="62"/>
      <w:bookmarkEnd w:id="63"/>
      <w:bookmarkEnd w:id="64"/>
      <w:bookmarkEnd w:id="65"/>
      <w:bookmarkEnd w:id="66"/>
      <w:bookmarkEnd w:id="67"/>
      <w:bookmarkEnd w:id="68"/>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所有计量均采用中华人民共和国法定计量单位。</w:t>
      </w:r>
    </w:p>
    <w:p>
      <w:pPr>
        <w:pStyle w:val="38"/>
        <w:spacing w:line="440" w:lineRule="exact"/>
        <w:rPr>
          <w:rFonts w:asciiTheme="minorEastAsia" w:hAnsiTheme="minorEastAsia" w:eastAsiaTheme="minorEastAsia" w:cstheme="minorEastAsia"/>
          <w:b/>
          <w:szCs w:val="24"/>
        </w:rPr>
      </w:pPr>
      <w:bookmarkStart w:id="69" w:name="_Toc245036606"/>
      <w:bookmarkStart w:id="70" w:name="_Toc152042315"/>
      <w:bookmarkStart w:id="71" w:name="_Toc392345918"/>
      <w:bookmarkStart w:id="72" w:name="_Toc319407840"/>
      <w:bookmarkStart w:id="73" w:name="_Toc322615401"/>
      <w:bookmarkStart w:id="74" w:name="_Toc144974507"/>
      <w:bookmarkStart w:id="75" w:name="_Toc152045539"/>
      <w:bookmarkStart w:id="76" w:name="_Toc319408075"/>
      <w:bookmarkStart w:id="77" w:name="_Toc323711753"/>
      <w:bookmarkStart w:id="78" w:name="_Toc926"/>
      <w:r>
        <w:rPr>
          <w:rFonts w:hint="eastAsia" w:asciiTheme="minorEastAsia" w:hAnsiTheme="minorEastAsia" w:eastAsiaTheme="minorEastAsia" w:cstheme="minorEastAsia"/>
          <w:b/>
          <w:szCs w:val="24"/>
        </w:rPr>
        <w:t>1.9 踏勘现场</w:t>
      </w:r>
      <w:bookmarkEnd w:id="69"/>
      <w:bookmarkEnd w:id="70"/>
      <w:bookmarkEnd w:id="71"/>
      <w:bookmarkEnd w:id="72"/>
      <w:bookmarkEnd w:id="73"/>
      <w:bookmarkEnd w:id="74"/>
      <w:bookmarkEnd w:id="75"/>
      <w:bookmarkEnd w:id="76"/>
      <w:bookmarkEnd w:id="77"/>
      <w:bookmarkEnd w:id="78"/>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1.9.1 投标人须知前附表规定组织踏勘现场的，招标人按投标人须知前附表规定的时间、地点组织投标人踏勘项目现场。 </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1.9.2 投标人踏勘现场发生的费用自理。</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1.9.3 除招标人的原因外，投标人自行负责在踏勘现场中所发生的人员伤亡和财产损失。</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1.9.4 招标人在踏勘现场中介绍的工程场地和相关的周边环境情况，供投标人在编制投标文件时参考，招标人不对投标人据此作出的判断和决策负责。</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1.9.5 招标人提供的本工程的相关参考资料，并不构成合同文件的组成部分，投标人应对上述资料的解释、推论和应用负责，招标人不对投标人据此作出的判断和决策承担任何责任。</w:t>
      </w:r>
    </w:p>
    <w:p>
      <w:pPr>
        <w:pStyle w:val="38"/>
        <w:spacing w:line="440" w:lineRule="exact"/>
        <w:rPr>
          <w:rFonts w:asciiTheme="minorEastAsia" w:hAnsiTheme="minorEastAsia" w:eastAsiaTheme="minorEastAsia" w:cstheme="minorEastAsia"/>
          <w:b/>
          <w:szCs w:val="24"/>
        </w:rPr>
      </w:pPr>
      <w:bookmarkStart w:id="79" w:name="_Toc245036607"/>
      <w:bookmarkStart w:id="80" w:name="_Toc152042316"/>
      <w:bookmarkStart w:id="81" w:name="_Toc392345919"/>
      <w:bookmarkStart w:id="82" w:name="_Toc323711754"/>
      <w:bookmarkStart w:id="83" w:name="_Toc322615402"/>
      <w:bookmarkStart w:id="84" w:name="_Toc319407841"/>
      <w:bookmarkStart w:id="85" w:name="_Toc144974508"/>
      <w:bookmarkStart w:id="86" w:name="_Toc319408076"/>
      <w:bookmarkStart w:id="87" w:name="_Toc152045540"/>
      <w:bookmarkStart w:id="88" w:name="_Toc1967"/>
      <w:r>
        <w:rPr>
          <w:rFonts w:hint="eastAsia" w:asciiTheme="minorEastAsia" w:hAnsiTheme="minorEastAsia" w:eastAsiaTheme="minorEastAsia" w:cstheme="minorEastAsia"/>
          <w:b/>
          <w:szCs w:val="24"/>
        </w:rPr>
        <w:t xml:space="preserve">1.10 </w:t>
      </w:r>
      <w:bookmarkEnd w:id="79"/>
      <w:bookmarkEnd w:id="80"/>
      <w:bookmarkEnd w:id="81"/>
      <w:bookmarkEnd w:id="82"/>
      <w:bookmarkEnd w:id="83"/>
      <w:bookmarkEnd w:id="84"/>
      <w:bookmarkEnd w:id="85"/>
      <w:bookmarkEnd w:id="86"/>
      <w:bookmarkEnd w:id="87"/>
      <w:r>
        <w:rPr>
          <w:rFonts w:hint="eastAsia" w:asciiTheme="minorEastAsia" w:hAnsiTheme="minorEastAsia" w:eastAsiaTheme="minorEastAsia" w:cstheme="minorEastAsia"/>
          <w:b/>
          <w:szCs w:val="24"/>
        </w:rPr>
        <w:t>投标预备会</w:t>
      </w:r>
      <w:bookmarkEnd w:id="88"/>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1.10.1投标人须知前附表规定召开投标预备会的，招标人按投标人须知前附表规定的时间和地点召开投标预备会，澄清投标人提出的问题。</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1.10.2投标人应在投标人须知前附表规定的时间前，以电子邮件的形式（可匿名）将提出的问题发至招标人的电子邮箱。</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1.10.3招标人在投标人须知前附表规定的时间内，将对投标人所提问题进行澄清和对招标文件的补充、修改，并在投标人须知前附表1.10.4指定的网站上公开发布。该澄清内容为招标文件的组成部分。</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1.10.4上传疑问邮箱，下载澄清、修改、补充文件网址见投标人须知前附表。</w:t>
      </w:r>
    </w:p>
    <w:p>
      <w:pPr>
        <w:pStyle w:val="38"/>
        <w:spacing w:line="440" w:lineRule="exact"/>
        <w:rPr>
          <w:rFonts w:asciiTheme="minorEastAsia" w:hAnsiTheme="minorEastAsia" w:eastAsiaTheme="minorEastAsia" w:cstheme="minorEastAsia"/>
          <w:b/>
          <w:szCs w:val="24"/>
        </w:rPr>
      </w:pPr>
      <w:bookmarkStart w:id="89" w:name="_Toc27344"/>
      <w:r>
        <w:rPr>
          <w:rFonts w:hint="eastAsia" w:asciiTheme="minorEastAsia" w:hAnsiTheme="minorEastAsia" w:eastAsiaTheme="minorEastAsia" w:cstheme="minorEastAsia"/>
          <w:b/>
          <w:szCs w:val="24"/>
        </w:rPr>
        <w:t>1.11分包</w:t>
      </w:r>
      <w:bookmarkEnd w:id="89"/>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投标人拟在中标后将中标项目的部分非主体、非关键性工作进行分包的，应符合投标人须知前附表规定的分包内容、分包金额和资质要求等限制性条件。</w:t>
      </w:r>
    </w:p>
    <w:p>
      <w:pPr>
        <w:pStyle w:val="38"/>
        <w:spacing w:line="440" w:lineRule="exact"/>
        <w:rPr>
          <w:rFonts w:asciiTheme="minorEastAsia" w:hAnsiTheme="minorEastAsia" w:eastAsiaTheme="minorEastAsia" w:cstheme="minorEastAsia"/>
          <w:b/>
          <w:szCs w:val="24"/>
        </w:rPr>
      </w:pPr>
      <w:bookmarkStart w:id="90" w:name="_Toc13279"/>
      <w:r>
        <w:rPr>
          <w:rFonts w:hint="eastAsia" w:asciiTheme="minorEastAsia" w:hAnsiTheme="minorEastAsia" w:eastAsiaTheme="minorEastAsia" w:cstheme="minorEastAsia"/>
          <w:b/>
          <w:szCs w:val="24"/>
        </w:rPr>
        <w:t>1.12偏离</w:t>
      </w:r>
      <w:bookmarkEnd w:id="90"/>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投标人须知前附表允许投标文件偏离招标文件某些要求的，偏离应当符合招标文件规定的偏离范围和幅度。</w:t>
      </w:r>
    </w:p>
    <w:bookmarkEnd w:id="45"/>
    <w:bookmarkEnd w:id="46"/>
    <w:bookmarkEnd w:id="47"/>
    <w:bookmarkEnd w:id="48"/>
    <w:p>
      <w:pPr>
        <w:pStyle w:val="37"/>
        <w:spacing w:line="440" w:lineRule="exact"/>
        <w:rPr>
          <w:rFonts w:asciiTheme="minorEastAsia" w:hAnsiTheme="minorEastAsia" w:eastAsiaTheme="minorEastAsia" w:cstheme="minorEastAsia"/>
          <w:sz w:val="24"/>
          <w:szCs w:val="24"/>
        </w:rPr>
      </w:pPr>
      <w:bookmarkStart w:id="91" w:name="_Toc323711757"/>
      <w:bookmarkStart w:id="92" w:name="_Toc392345920"/>
      <w:bookmarkStart w:id="93" w:name="_Toc17"/>
      <w:bookmarkStart w:id="94" w:name="_Toc245036610"/>
      <w:bookmarkStart w:id="95" w:name="_Toc152045546"/>
      <w:bookmarkStart w:id="96" w:name="_Toc144974514"/>
      <w:bookmarkStart w:id="97" w:name="_Toc229646728"/>
      <w:bookmarkStart w:id="98" w:name="_Toc152042322"/>
      <w:bookmarkStart w:id="99" w:name="_Toc152045548"/>
      <w:bookmarkStart w:id="100" w:name="_Toc229646730"/>
      <w:bookmarkStart w:id="101" w:name="_Toc152042324"/>
      <w:bookmarkStart w:id="102" w:name="_Toc144974516"/>
      <w:r>
        <w:rPr>
          <w:rFonts w:hint="eastAsia" w:asciiTheme="minorEastAsia" w:hAnsiTheme="minorEastAsia" w:eastAsiaTheme="minorEastAsia" w:cstheme="minorEastAsia"/>
          <w:sz w:val="24"/>
          <w:szCs w:val="24"/>
        </w:rPr>
        <w:t>2. 招标文件</w:t>
      </w:r>
      <w:bookmarkEnd w:id="91"/>
      <w:bookmarkEnd w:id="92"/>
      <w:bookmarkEnd w:id="93"/>
      <w:bookmarkEnd w:id="94"/>
    </w:p>
    <w:p>
      <w:pPr>
        <w:pStyle w:val="38"/>
        <w:spacing w:line="440" w:lineRule="exact"/>
        <w:rPr>
          <w:rFonts w:asciiTheme="minorEastAsia" w:hAnsiTheme="minorEastAsia" w:eastAsiaTheme="minorEastAsia" w:cstheme="minorEastAsia"/>
          <w:b/>
          <w:szCs w:val="24"/>
        </w:rPr>
      </w:pPr>
      <w:bookmarkStart w:id="103" w:name="_Toc392345921"/>
      <w:bookmarkStart w:id="104" w:name="_Toc322615406"/>
      <w:bookmarkStart w:id="105" w:name="_Toc26955"/>
      <w:bookmarkStart w:id="106" w:name="_Toc319407845"/>
      <w:bookmarkStart w:id="107" w:name="_Toc245036611"/>
      <w:bookmarkStart w:id="108" w:name="_Toc152045543"/>
      <w:bookmarkStart w:id="109" w:name="_Toc323711758"/>
      <w:bookmarkStart w:id="110" w:name="_Toc144974511"/>
      <w:bookmarkStart w:id="111" w:name="_Toc319408080"/>
      <w:bookmarkStart w:id="112" w:name="_Toc152042319"/>
      <w:r>
        <w:rPr>
          <w:rFonts w:hint="eastAsia" w:asciiTheme="minorEastAsia" w:hAnsiTheme="minorEastAsia" w:eastAsiaTheme="minorEastAsia" w:cstheme="minorEastAsia"/>
          <w:b/>
          <w:szCs w:val="24"/>
        </w:rPr>
        <w:t>2.1 招标文件的组成</w:t>
      </w:r>
      <w:bookmarkEnd w:id="103"/>
      <w:bookmarkEnd w:id="104"/>
      <w:bookmarkEnd w:id="105"/>
      <w:bookmarkEnd w:id="106"/>
      <w:bookmarkEnd w:id="107"/>
      <w:bookmarkEnd w:id="108"/>
      <w:bookmarkEnd w:id="109"/>
      <w:bookmarkEnd w:id="110"/>
      <w:bookmarkEnd w:id="111"/>
      <w:bookmarkEnd w:id="112"/>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本招标文件包括：</w:t>
      </w:r>
    </w:p>
    <w:p>
      <w:pPr>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（1）招标公告；</w:t>
      </w:r>
    </w:p>
    <w:p>
      <w:pPr>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（2）投标人须知；</w:t>
      </w:r>
    </w:p>
    <w:p>
      <w:pPr>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（3）评标办法；</w:t>
      </w:r>
    </w:p>
    <w:p>
      <w:pPr>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（4）合同条款及格式；</w:t>
      </w:r>
    </w:p>
    <w:p>
      <w:pPr>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（5）招标内容和技术要求； </w:t>
      </w:r>
    </w:p>
    <w:p>
      <w:pPr>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（6）投标文件格式；</w:t>
      </w:r>
    </w:p>
    <w:p>
      <w:pPr>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（7）投标人须知前附表规定的其他材料。</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根据本章第1.10款、第2.2款对招标文件所作的澄清、修改，构成招标文件的组成部分。</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招标文件、招标文件的澄清或修改等在同一内容的表述上不一致时，以最后发出的书面文件为准。</w:t>
      </w:r>
    </w:p>
    <w:p>
      <w:pPr>
        <w:pStyle w:val="38"/>
        <w:spacing w:line="440" w:lineRule="exact"/>
        <w:rPr>
          <w:rFonts w:asciiTheme="minorEastAsia" w:hAnsiTheme="minorEastAsia" w:eastAsiaTheme="minorEastAsia" w:cstheme="minorEastAsia"/>
          <w:b/>
          <w:szCs w:val="24"/>
        </w:rPr>
      </w:pPr>
      <w:bookmarkStart w:id="113" w:name="_Toc245036612"/>
      <w:bookmarkStart w:id="114" w:name="_Toc319408081"/>
      <w:bookmarkStart w:id="115" w:name="_Toc319407846"/>
      <w:bookmarkStart w:id="116" w:name="_Toc392345922"/>
      <w:bookmarkStart w:id="117" w:name="_Toc144974512"/>
      <w:bookmarkStart w:id="118" w:name="_Toc323711759"/>
      <w:bookmarkStart w:id="119" w:name="_Toc322615407"/>
      <w:bookmarkStart w:id="120" w:name="_Toc14430"/>
      <w:bookmarkStart w:id="121" w:name="_Toc152045544"/>
      <w:bookmarkStart w:id="122" w:name="_Toc152042320"/>
      <w:r>
        <w:rPr>
          <w:rFonts w:hint="eastAsia" w:asciiTheme="minorEastAsia" w:hAnsiTheme="minorEastAsia" w:eastAsiaTheme="minorEastAsia" w:cstheme="minorEastAsia"/>
          <w:b/>
          <w:szCs w:val="24"/>
        </w:rPr>
        <w:t>2.2 招标文件的澄清</w:t>
      </w:r>
      <w:bookmarkEnd w:id="113"/>
      <w:bookmarkEnd w:id="114"/>
      <w:bookmarkEnd w:id="115"/>
      <w:bookmarkEnd w:id="116"/>
      <w:bookmarkEnd w:id="117"/>
      <w:bookmarkEnd w:id="118"/>
      <w:bookmarkEnd w:id="119"/>
      <w:bookmarkEnd w:id="120"/>
      <w:bookmarkEnd w:id="121"/>
      <w:bookmarkEnd w:id="122"/>
    </w:p>
    <w:p>
      <w:pPr>
        <w:spacing w:line="360" w:lineRule="exact"/>
        <w:ind w:firstLine="480" w:firstLineChars="200"/>
        <w:rPr>
          <w:rFonts w:ascii="宋体" w:hAnsi="宋体"/>
          <w:sz w:val="24"/>
          <w:szCs w:val="24"/>
        </w:rPr>
      </w:pPr>
      <w:bookmarkStart w:id="123" w:name="_Toc3662"/>
      <w:bookmarkStart w:id="124" w:name="_Toc392345924"/>
      <w:r>
        <w:rPr>
          <w:rFonts w:hint="eastAsia" w:ascii="宋体" w:hAnsi="宋体"/>
          <w:sz w:val="24"/>
          <w:szCs w:val="24"/>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60" w:lineRule="exact"/>
        <w:ind w:firstLine="480" w:firstLineChars="200"/>
        <w:rPr>
          <w:rFonts w:hint="eastAsia" w:ascii="宋体" w:hAnsi="宋体"/>
          <w:sz w:val="24"/>
          <w:szCs w:val="24"/>
        </w:rPr>
      </w:pPr>
      <w:r>
        <w:rPr>
          <w:rFonts w:hint="eastAsia" w:ascii="宋体" w:hAnsi="宋体"/>
          <w:sz w:val="24"/>
          <w:szCs w:val="24"/>
        </w:rPr>
        <w:t>2.2.2 招标文件的澄清将在投标人须知前附表规定的投标截止时间7天前以书面形式发给所有购买招标文件的投标人，但不指明澄清问题的来源。如果澄清发出的时间距投标截止时间不足7天，相应延长投标截止时间。</w:t>
      </w:r>
    </w:p>
    <w:p>
      <w:pPr>
        <w:spacing w:line="360" w:lineRule="exact"/>
        <w:ind w:firstLine="480" w:firstLineChars="200"/>
        <w:rPr>
          <w:rFonts w:hint="eastAsia" w:ascii="宋体" w:hAnsi="宋体"/>
          <w:sz w:val="24"/>
          <w:szCs w:val="24"/>
        </w:rPr>
      </w:pPr>
      <w:r>
        <w:rPr>
          <w:rFonts w:hint="eastAsia" w:ascii="宋体" w:hAnsi="宋体"/>
          <w:sz w:val="24"/>
          <w:szCs w:val="24"/>
        </w:rPr>
        <w:t>2.2.3 投标人在收到澄清后，应在投标人须知前附表规定的时间内以书面形式通知招标人，确认己收到该澄清。</w:t>
      </w:r>
    </w:p>
    <w:p>
      <w:pPr>
        <w:pStyle w:val="8"/>
        <w:spacing w:before="0" w:after="0"/>
        <w:rPr>
          <w:rFonts w:ascii="宋体" w:hAnsi="宋体" w:eastAsia="宋体"/>
          <w:sz w:val="24"/>
          <w:szCs w:val="24"/>
        </w:rPr>
      </w:pPr>
      <w:r>
        <w:rPr>
          <w:rFonts w:hint="eastAsia" w:ascii="宋体" w:hAnsi="宋体" w:eastAsia="宋体"/>
          <w:sz w:val="24"/>
          <w:szCs w:val="24"/>
        </w:rPr>
        <w:t>2.3 招标文件的修改</w:t>
      </w:r>
    </w:p>
    <w:p>
      <w:pPr>
        <w:spacing w:line="360" w:lineRule="exact"/>
        <w:ind w:firstLine="480" w:firstLineChars="200"/>
        <w:rPr>
          <w:rFonts w:hint="eastAsia" w:ascii="宋体" w:hAnsi="宋体"/>
          <w:sz w:val="24"/>
          <w:szCs w:val="24"/>
        </w:rPr>
      </w:pPr>
      <w:r>
        <w:rPr>
          <w:rFonts w:hint="eastAsia" w:ascii="宋体" w:hAnsi="宋体"/>
          <w:sz w:val="24"/>
          <w:szCs w:val="24"/>
        </w:rPr>
        <w:t>2.3.1 在投标截止时间7天前，招标人可以书面形式修改招标文件，并通知所有已购买招标文件的投标人。如果修改招标文件的时间距投标截止时间不足7天，相应延长投标截止时间。</w:t>
      </w:r>
    </w:p>
    <w:p>
      <w:pPr>
        <w:spacing w:line="360" w:lineRule="exact"/>
        <w:ind w:firstLine="480" w:firstLineChars="200"/>
        <w:rPr>
          <w:rFonts w:hint="eastAsia" w:ascii="宋体" w:hAnsi="宋体"/>
          <w:sz w:val="24"/>
          <w:szCs w:val="24"/>
        </w:rPr>
      </w:pPr>
      <w:r>
        <w:rPr>
          <w:rFonts w:hint="eastAsia" w:ascii="宋体" w:hAnsi="宋体"/>
          <w:sz w:val="24"/>
          <w:szCs w:val="24"/>
        </w:rPr>
        <w:t>2.3.2 投标人收到修改内容后，应在投标人须知前附表规定的时间内以书面形式通知招标人，确认己收到该修改。</w:t>
      </w:r>
    </w:p>
    <w:p>
      <w:pPr>
        <w:spacing w:line="360" w:lineRule="exact"/>
        <w:ind w:firstLine="480" w:firstLineChars="200"/>
        <w:rPr>
          <w:rFonts w:hint="eastAsia" w:ascii="宋体" w:hAnsi="宋体"/>
          <w:sz w:val="24"/>
          <w:szCs w:val="24"/>
        </w:rPr>
      </w:pPr>
    </w:p>
    <w:p>
      <w:pPr>
        <w:pStyle w:val="37"/>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投标文件</w:t>
      </w:r>
      <w:bookmarkEnd w:id="95"/>
      <w:bookmarkEnd w:id="96"/>
      <w:bookmarkEnd w:id="97"/>
      <w:bookmarkEnd w:id="98"/>
      <w:bookmarkEnd w:id="123"/>
      <w:bookmarkEnd w:id="124"/>
    </w:p>
    <w:p>
      <w:pPr>
        <w:pStyle w:val="38"/>
        <w:spacing w:line="440" w:lineRule="exact"/>
        <w:rPr>
          <w:rFonts w:asciiTheme="minorEastAsia" w:hAnsiTheme="minorEastAsia" w:eastAsiaTheme="minorEastAsia" w:cstheme="minorEastAsia"/>
          <w:b/>
          <w:szCs w:val="24"/>
        </w:rPr>
      </w:pPr>
      <w:bookmarkStart w:id="125" w:name="_Toc229646729"/>
      <w:bookmarkStart w:id="126" w:name="_Toc152045547"/>
      <w:bookmarkStart w:id="127" w:name="_Toc152042323"/>
      <w:bookmarkStart w:id="128" w:name="_Toc144974515"/>
      <w:bookmarkStart w:id="129" w:name="_Toc22707"/>
      <w:bookmarkStart w:id="130" w:name="_Toc392345925"/>
      <w:r>
        <w:rPr>
          <w:rFonts w:hint="eastAsia" w:asciiTheme="minorEastAsia" w:hAnsiTheme="minorEastAsia" w:eastAsiaTheme="minorEastAsia" w:cstheme="minorEastAsia"/>
          <w:b/>
          <w:szCs w:val="24"/>
        </w:rPr>
        <w:t>3.1 投标文件的组成</w:t>
      </w:r>
      <w:bookmarkEnd w:id="125"/>
      <w:bookmarkEnd w:id="126"/>
      <w:bookmarkEnd w:id="127"/>
      <w:bookmarkEnd w:id="128"/>
      <w:bookmarkEnd w:id="129"/>
      <w:bookmarkEnd w:id="130"/>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3.1.1商务标部分</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（1）投标函(格式)</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（2）法定代表人授权书及法定代表人身份证明(格式)</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（3）投标报价表（格式）</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☑（4）投标分项报价表</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（5）商务条款偏离表</w:t>
      </w:r>
    </w:p>
    <w:p>
      <w:pPr>
        <w:pStyle w:val="10"/>
        <w:ind w:firstLine="410" w:firstLineChars="171"/>
        <w:rPr>
          <w:rFonts w:asciiTheme="minorEastAsia" w:hAnsiTheme="minorEastAsia" w:eastAsiaTheme="minorEastAsia" w:cstheme="minorEastAsia"/>
          <w:strike/>
          <w:dstrike w:val="0"/>
          <w:sz w:val="24"/>
          <w:szCs w:val="24"/>
        </w:rPr>
      </w:pPr>
      <w:r>
        <w:rPr>
          <w:rFonts w:hint="eastAsia" w:asciiTheme="minorEastAsia" w:hAnsiTheme="minorEastAsia" w:eastAsiaTheme="minorEastAsia" w:cstheme="minorEastAsia"/>
          <w:strike/>
          <w:dstrike w:val="0"/>
          <w:sz w:val="24"/>
          <w:szCs w:val="24"/>
        </w:rPr>
        <w:t>（6）投标保证金（见投标人须知前附表的规定）</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☑（7）“信用浙江”投标企业信用报告概述页打印件（含信用浙江网页标识或网址），并加盖企业法人章</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（8）</w:t>
      </w:r>
      <w:r>
        <w:rPr>
          <w:rStyle w:val="39"/>
          <w:rFonts w:hint="eastAsia" w:asciiTheme="minorEastAsia" w:hAnsiTheme="minorEastAsia" w:eastAsiaTheme="minorEastAsia" w:cstheme="minorEastAsia"/>
          <w:sz w:val="24"/>
          <w:szCs w:val="24"/>
        </w:rPr>
        <w:t>联合体协议书（如以联合体形式投标的需提供）</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☑（9）随机备品备件一览表</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☑（10）供招标人选购的备品备件一览表</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Style w:val="39"/>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t>专用检测设备及专用维修工具一览表</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i/>
          <w:sz w:val="24"/>
          <w:szCs w:val="24"/>
          <w:u w:val="single"/>
        </w:rPr>
        <w:t>（</w:t>
      </w:r>
      <w:r>
        <w:rPr>
          <w:rFonts w:hint="eastAsia" w:asciiTheme="minorEastAsia" w:hAnsiTheme="minorEastAsia" w:eastAsiaTheme="minorEastAsia" w:cstheme="minorEastAsia"/>
          <w:i/>
          <w:sz w:val="24"/>
          <w:szCs w:val="24"/>
        </w:rPr>
        <w:t>招标人需要增加的其他商务内容）</w:t>
      </w:r>
      <w:r>
        <w:rPr>
          <w:rFonts w:hint="eastAsia" w:asciiTheme="minorEastAsia" w:hAnsiTheme="minorEastAsia" w:eastAsiaTheme="minorEastAsia" w:cstheme="minorEastAsia"/>
          <w:sz w:val="24"/>
          <w:szCs w:val="24"/>
        </w:rPr>
        <w:t>。</w:t>
      </w:r>
    </w:p>
    <w:p>
      <w:pPr>
        <w:pStyle w:val="10"/>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3.1.2技术标部分</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☑（1）货物说明一览表</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☑（2）技术响应表</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☑（3）主要配置说明一览表</w:t>
      </w:r>
    </w:p>
    <w:p>
      <w:pPr>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☑（4）技术规格偏离表</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☑（5）投标方案图纸、产品详细技术规格书及所投产品的样本及本招标文件中规定的其它必须提供的文件及资料。</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☑（6）产品的主要技术、结构、性能、特点和质量水平的详细描述</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☑（7）产品制造、安装、验收标准</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☑（8）主要工艺装备和主要检测设施的拥有情况和现状</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☑（9）质量手册或关于质量管理、质量体系、质量控制、质量保证的详细介绍</w:t>
      </w:r>
    </w:p>
    <w:p>
      <w:pPr>
        <w:pStyle w:val="10"/>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产品的技术服务和售后服务的内容和措施</w:t>
      </w:r>
    </w:p>
    <w:p>
      <w:pPr>
        <w:pStyle w:val="1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i/>
          <w:sz w:val="24"/>
          <w:szCs w:val="24"/>
        </w:rPr>
        <w:t>（招标人需要增加的其他技术内容）</w:t>
      </w:r>
      <w:r>
        <w:rPr>
          <w:rFonts w:hint="eastAsia" w:asciiTheme="minorEastAsia" w:hAnsiTheme="minorEastAsia" w:eastAsiaTheme="minorEastAsia" w:cstheme="minorEastAsia"/>
          <w:sz w:val="24"/>
          <w:szCs w:val="24"/>
        </w:rPr>
        <w:t>。</w:t>
      </w:r>
    </w:p>
    <w:p>
      <w:pPr>
        <w:pStyle w:val="1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3.1.3资格审查资料</w:t>
      </w:r>
    </w:p>
    <w:p>
      <w:pPr>
        <w:pStyle w:val="38"/>
        <w:spacing w:line="440" w:lineRule="exact"/>
        <w:rPr>
          <w:rFonts w:asciiTheme="minorEastAsia" w:hAnsiTheme="minorEastAsia" w:eastAsiaTheme="minorEastAsia" w:cstheme="minorEastAsia"/>
          <w:b/>
          <w:szCs w:val="24"/>
        </w:rPr>
      </w:pPr>
      <w:bookmarkStart w:id="131" w:name="_Toc5081"/>
      <w:bookmarkStart w:id="132" w:name="_Toc392345926"/>
      <w:r>
        <w:rPr>
          <w:rFonts w:hint="eastAsia" w:asciiTheme="minorEastAsia" w:hAnsiTheme="minorEastAsia" w:eastAsiaTheme="minorEastAsia" w:cstheme="minorEastAsia"/>
          <w:b/>
          <w:szCs w:val="24"/>
        </w:rPr>
        <w:t>3.2 投标报价</w:t>
      </w:r>
      <w:bookmarkEnd w:id="99"/>
      <w:bookmarkEnd w:id="100"/>
      <w:bookmarkEnd w:id="101"/>
      <w:bookmarkEnd w:id="102"/>
      <w:bookmarkEnd w:id="131"/>
      <w:bookmarkEnd w:id="132"/>
    </w:p>
    <w:p>
      <w:pPr>
        <w:ind w:firstLine="480" w:firstLineChars="200"/>
        <w:rPr>
          <w:rFonts w:asciiTheme="minorEastAsia" w:hAnsiTheme="minorEastAsia" w:eastAsiaTheme="minorEastAsia" w:cstheme="minorEastAsia"/>
          <w:sz w:val="24"/>
          <w:szCs w:val="24"/>
        </w:rPr>
      </w:pPr>
      <w:bookmarkStart w:id="133" w:name="_Toc152042325"/>
      <w:bookmarkStart w:id="134" w:name="_Toc144974517"/>
      <w:bookmarkStart w:id="135" w:name="_Toc152045549"/>
      <w:bookmarkStart w:id="136" w:name="_Toc229646731"/>
      <w:r>
        <w:rPr>
          <w:rFonts w:hint="eastAsia" w:asciiTheme="minorEastAsia" w:hAnsiTheme="minorEastAsia" w:eastAsiaTheme="minorEastAsia" w:cstheme="minorEastAsia"/>
          <w:sz w:val="24"/>
          <w:szCs w:val="24"/>
        </w:rPr>
        <w:t>3.2.1 投标人应按本招标文件中“投标文件格式”的要求填写相应表格。</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3.2.2 投标人在投标截止时间前修改投标函中的投标总报价，应同时修改本招标文件中“投标文件格式”中的相应报价。此修改须符合本章第4.3款的有关要求。</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3.2.3招标人设有最高投标限价的，投标人的投标报价不得超过最高投标限价，最高投标限价详见投标人须知前附表。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3.2.4投标报价的其他要求详见投标人须知前附表。</w:t>
      </w:r>
    </w:p>
    <w:p>
      <w:pPr>
        <w:pStyle w:val="38"/>
        <w:spacing w:line="440" w:lineRule="exact"/>
        <w:rPr>
          <w:rFonts w:asciiTheme="minorEastAsia" w:hAnsiTheme="minorEastAsia" w:eastAsiaTheme="minorEastAsia" w:cstheme="minorEastAsia"/>
          <w:b/>
          <w:szCs w:val="24"/>
        </w:rPr>
      </w:pPr>
      <w:bookmarkStart w:id="137" w:name="_Toc392345927"/>
      <w:bookmarkStart w:id="138" w:name="_Toc22162"/>
      <w:r>
        <w:rPr>
          <w:rFonts w:hint="eastAsia" w:asciiTheme="minorEastAsia" w:hAnsiTheme="minorEastAsia" w:eastAsiaTheme="minorEastAsia" w:cstheme="minorEastAsia"/>
          <w:b/>
          <w:szCs w:val="24"/>
        </w:rPr>
        <w:t>3.3 投标有效期</w:t>
      </w:r>
      <w:bookmarkEnd w:id="133"/>
      <w:bookmarkEnd w:id="134"/>
      <w:bookmarkEnd w:id="135"/>
      <w:bookmarkEnd w:id="136"/>
      <w:bookmarkEnd w:id="137"/>
      <w:bookmarkEnd w:id="138"/>
    </w:p>
    <w:p>
      <w:pPr>
        <w:ind w:firstLine="480" w:firstLineChars="200"/>
        <w:rPr>
          <w:rFonts w:asciiTheme="minorEastAsia" w:hAnsiTheme="minorEastAsia" w:eastAsiaTheme="minorEastAsia" w:cstheme="minorEastAsia"/>
          <w:sz w:val="24"/>
          <w:szCs w:val="24"/>
        </w:rPr>
      </w:pPr>
      <w:bookmarkStart w:id="139" w:name="_Toc144974518"/>
      <w:bookmarkStart w:id="140" w:name="_Toc229646732"/>
      <w:bookmarkStart w:id="141" w:name="_Toc152042326"/>
      <w:bookmarkStart w:id="142" w:name="_Toc152045550"/>
      <w:r>
        <w:rPr>
          <w:rFonts w:hint="eastAsia" w:asciiTheme="minorEastAsia" w:hAnsiTheme="minorEastAsia" w:eastAsiaTheme="minorEastAsia" w:cstheme="minorEastAsia"/>
          <w:sz w:val="24"/>
          <w:szCs w:val="24"/>
        </w:rPr>
        <w:t>3.3.1 在投标人须知前附表规定的投标有效期内，投标人不得撤销其投标文件。</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38"/>
        <w:spacing w:line="440" w:lineRule="exact"/>
        <w:rPr>
          <w:rFonts w:asciiTheme="minorEastAsia" w:hAnsiTheme="minorEastAsia" w:eastAsiaTheme="minorEastAsia" w:cstheme="minorEastAsia"/>
          <w:b/>
          <w:szCs w:val="24"/>
        </w:rPr>
      </w:pPr>
      <w:bookmarkStart w:id="143" w:name="_Toc392345928"/>
      <w:bookmarkStart w:id="144" w:name="_Toc10327"/>
      <w:r>
        <w:rPr>
          <w:rFonts w:hint="eastAsia" w:asciiTheme="minorEastAsia" w:hAnsiTheme="minorEastAsia" w:eastAsiaTheme="minorEastAsia" w:cstheme="minorEastAsia"/>
          <w:b/>
          <w:szCs w:val="24"/>
        </w:rPr>
        <w:t>3.4 投标保证金</w:t>
      </w:r>
      <w:bookmarkEnd w:id="139"/>
      <w:bookmarkEnd w:id="140"/>
      <w:bookmarkEnd w:id="141"/>
      <w:bookmarkEnd w:id="142"/>
      <w:bookmarkEnd w:id="143"/>
      <w:bookmarkEnd w:id="144"/>
    </w:p>
    <w:p>
      <w:pPr>
        <w:ind w:firstLine="480" w:firstLineChars="200"/>
        <w:rPr>
          <w:rFonts w:asciiTheme="minorEastAsia" w:hAnsiTheme="minorEastAsia" w:eastAsiaTheme="minorEastAsia" w:cstheme="minorEastAsia"/>
          <w:sz w:val="24"/>
          <w:szCs w:val="24"/>
        </w:rPr>
      </w:pPr>
      <w:bookmarkStart w:id="145" w:name="_Toc229646733"/>
      <w:bookmarkStart w:id="146" w:name="_Toc152042328"/>
      <w:bookmarkStart w:id="147" w:name="_Toc144974520"/>
      <w:bookmarkStart w:id="148" w:name="_Toc152045552"/>
      <w:r>
        <w:rPr>
          <w:rFonts w:hint="eastAsia" w:asciiTheme="minorEastAsia" w:hAnsiTheme="minorEastAsia" w:eastAsiaTheme="minorEastAsia" w:cstheme="minorEastAsia"/>
          <w:sz w:val="24"/>
          <w:szCs w:val="24"/>
        </w:rPr>
        <w:t>3.4.1 投标人应按投标人须知前附表规定的金额、时间及形式递交投标保证金，并作为其投标文件的组成部分。</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3.4.2投标人应按本章第3.4.1 项要求提交投标保证金。</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3.4.3投标保证金的退还详见投标人须知前附表第3.4条（五）款的规定。</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3.4.4存在投标人须知前附表第3.4条（六）款情形之一的，投标保证金将不予退还。 </w:t>
      </w:r>
    </w:p>
    <w:bookmarkEnd w:id="145"/>
    <w:bookmarkEnd w:id="146"/>
    <w:bookmarkEnd w:id="147"/>
    <w:bookmarkEnd w:id="148"/>
    <w:p>
      <w:pPr>
        <w:pStyle w:val="38"/>
        <w:spacing w:line="440" w:lineRule="exact"/>
        <w:rPr>
          <w:rFonts w:asciiTheme="minorEastAsia" w:hAnsiTheme="minorEastAsia" w:eastAsiaTheme="minorEastAsia" w:cstheme="minorEastAsia"/>
          <w:b/>
          <w:szCs w:val="24"/>
        </w:rPr>
      </w:pPr>
      <w:bookmarkStart w:id="149" w:name="_Toc144974521"/>
      <w:bookmarkStart w:id="150" w:name="_Toc152045553"/>
      <w:bookmarkStart w:id="151" w:name="_Toc152042329"/>
      <w:bookmarkStart w:id="152" w:name="_Toc245036620"/>
      <w:bookmarkStart w:id="153" w:name="_Toc319408089"/>
      <w:bookmarkStart w:id="154" w:name="_Toc322615415"/>
      <w:bookmarkStart w:id="155" w:name="_Toc319407854"/>
      <w:bookmarkStart w:id="156" w:name="_Toc323711767"/>
      <w:bookmarkStart w:id="157" w:name="_Toc16875"/>
      <w:bookmarkStart w:id="158" w:name="_Toc392345930"/>
      <w:bookmarkStart w:id="159" w:name="_Toc152045559"/>
      <w:bookmarkStart w:id="160" w:name="_Toc152042335"/>
      <w:bookmarkStart w:id="161" w:name="_Toc229646740"/>
      <w:bookmarkStart w:id="162" w:name="_Toc144974527"/>
      <w:r>
        <w:rPr>
          <w:rFonts w:hint="eastAsia" w:asciiTheme="minorEastAsia" w:hAnsiTheme="minorEastAsia" w:eastAsiaTheme="minorEastAsia" w:cstheme="minorEastAsia"/>
          <w:b/>
          <w:szCs w:val="24"/>
        </w:rPr>
        <w:t>3.</w:t>
      </w:r>
      <w:bookmarkEnd w:id="149"/>
      <w:bookmarkEnd w:id="150"/>
      <w:bookmarkEnd w:id="151"/>
      <w:bookmarkEnd w:id="152"/>
      <w:bookmarkEnd w:id="153"/>
      <w:bookmarkEnd w:id="154"/>
      <w:bookmarkEnd w:id="155"/>
      <w:bookmarkEnd w:id="156"/>
      <w:bookmarkStart w:id="163" w:name="_Toc322615416"/>
      <w:bookmarkStart w:id="164" w:name="_Toc245036621"/>
      <w:bookmarkStart w:id="165" w:name="_Toc319408090"/>
      <w:bookmarkStart w:id="166" w:name="_Toc319407855"/>
      <w:bookmarkStart w:id="167" w:name="_Toc323711768"/>
      <w:r>
        <w:rPr>
          <w:rFonts w:hint="eastAsia" w:asciiTheme="minorEastAsia" w:hAnsiTheme="minorEastAsia" w:eastAsiaTheme="minorEastAsia" w:cstheme="minorEastAsia"/>
          <w:b/>
          <w:szCs w:val="24"/>
        </w:rPr>
        <w:t>5资格审查资料</w:t>
      </w:r>
      <w:bookmarkEnd w:id="157"/>
    </w:p>
    <w:p>
      <w:pPr>
        <w:ind w:firstLine="480" w:firstLineChars="200"/>
        <w:rPr>
          <w:rFonts w:asciiTheme="minorEastAsia" w:hAnsiTheme="minorEastAsia" w:eastAsiaTheme="minorEastAsia" w:cstheme="minorEastAsia"/>
          <w:sz w:val="24"/>
          <w:szCs w:val="24"/>
        </w:rPr>
      </w:pPr>
      <w:bookmarkStart w:id="168" w:name="_Toc247527578"/>
      <w:bookmarkStart w:id="169" w:name="_Toc229646735"/>
      <w:bookmarkStart w:id="170" w:name="_Toc300834974"/>
      <w:bookmarkStart w:id="171" w:name="_Toc152045554"/>
      <w:bookmarkStart w:id="172" w:name="_Toc144974522"/>
      <w:bookmarkStart w:id="173" w:name="_Toc247513977"/>
      <w:bookmarkStart w:id="174" w:name="_Toc152042330"/>
      <w:r>
        <w:rPr>
          <w:rFonts w:hint="eastAsia" w:asciiTheme="minorEastAsia" w:hAnsiTheme="minorEastAsia" w:eastAsiaTheme="minorEastAsia" w:cstheme="minorEastAsia"/>
          <w:sz w:val="24"/>
          <w:szCs w:val="24"/>
        </w:rPr>
        <w:t>3.5.1 “投标人基本情况表”应附投标人营业执照副本、资质证书副本等材料的复印件。</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3.5.2 “近年完成的类似项目情况表”应附中标通知书、合同复印件及医院验收证明，具体年份要求见投标人须知前附表。每张表格只填写一个项目，并标明序号。</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3.5.3“正在进行的项目和新承接的项目情况表”应附中标通知书和合同复印件。每张表格只填写一个项目，并标明序号。</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3.5.5 “近年发生的诉讼及仲裁情况”应说明相关情况，并附法院或仲裁机构作出的判决、裁决等有关法律文书复印件，具体年份要求见投标人须知前附表。</w:t>
      </w:r>
    </w:p>
    <w:p>
      <w:pPr>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3.5.6 投标单位应本着诚实信用的原则，提供真实可信的资格审查资料。若投标单位提供虚假资料，一经查实，</w:t>
      </w:r>
      <w:r>
        <w:rPr>
          <w:rFonts w:hint="eastAsia" w:asciiTheme="minorEastAsia" w:hAnsiTheme="minorEastAsia" w:eastAsiaTheme="minorEastAsia" w:cstheme="minorEastAsia"/>
          <w:bCs/>
          <w:sz w:val="24"/>
          <w:szCs w:val="24"/>
        </w:rPr>
        <w:t>除</w:t>
      </w:r>
      <w:r>
        <w:rPr>
          <w:rFonts w:hint="eastAsia" w:asciiTheme="minorEastAsia" w:hAnsiTheme="minorEastAsia" w:eastAsiaTheme="minorEastAsia" w:cstheme="minorEastAsia"/>
          <w:sz w:val="24"/>
          <w:szCs w:val="24"/>
        </w:rPr>
        <w:t>按否决投标处理</w:t>
      </w:r>
      <w:r>
        <w:rPr>
          <w:rFonts w:hint="eastAsia" w:asciiTheme="minorEastAsia" w:hAnsiTheme="minorEastAsia" w:eastAsiaTheme="minorEastAsia" w:cstheme="minorEastAsia"/>
          <w:bCs/>
          <w:sz w:val="24"/>
          <w:szCs w:val="24"/>
        </w:rPr>
        <w:t>外，其投标保证金不予退还。</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3.5.7实质性响应招标文件及评审打分资料详见投标人须知前附表。</w:t>
      </w:r>
    </w:p>
    <w:bookmarkEnd w:id="168"/>
    <w:bookmarkEnd w:id="169"/>
    <w:bookmarkEnd w:id="170"/>
    <w:bookmarkEnd w:id="171"/>
    <w:bookmarkEnd w:id="172"/>
    <w:bookmarkEnd w:id="173"/>
    <w:bookmarkEnd w:id="174"/>
    <w:p>
      <w:pPr>
        <w:pStyle w:val="38"/>
        <w:spacing w:line="440" w:lineRule="exact"/>
        <w:rPr>
          <w:rFonts w:asciiTheme="minorEastAsia" w:hAnsiTheme="minorEastAsia" w:eastAsiaTheme="minorEastAsia" w:cstheme="minorEastAsia"/>
          <w:b/>
          <w:szCs w:val="24"/>
        </w:rPr>
      </w:pPr>
      <w:bookmarkStart w:id="175" w:name="_Toc29305"/>
      <w:r>
        <w:rPr>
          <w:rFonts w:hint="eastAsia" w:asciiTheme="minorEastAsia" w:hAnsiTheme="minorEastAsia" w:eastAsiaTheme="minorEastAsia" w:cstheme="minorEastAsia"/>
          <w:b/>
          <w:szCs w:val="24"/>
        </w:rPr>
        <w:t>3.6备选投标方案</w:t>
      </w:r>
      <w:bookmarkEnd w:id="175"/>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投标人须知前附表另有规定外，投标人不得递交备选投标方案。允许投标人递交备选投标方案的，只有中标人所递交的备选方案方可予以考虑。评标委员会认为中标人的备选投标方案优于其按照招标文件要求编制的投标方案的，招标人可以接受该备选方案。</w:t>
      </w:r>
    </w:p>
    <w:p>
      <w:pPr>
        <w:pStyle w:val="38"/>
        <w:spacing w:line="440" w:lineRule="exact"/>
        <w:rPr>
          <w:rFonts w:asciiTheme="minorEastAsia" w:hAnsiTheme="minorEastAsia" w:eastAsiaTheme="minorEastAsia" w:cstheme="minorEastAsia"/>
          <w:b/>
          <w:szCs w:val="24"/>
        </w:rPr>
      </w:pPr>
      <w:bookmarkStart w:id="176" w:name="_Toc11039"/>
      <w:r>
        <w:rPr>
          <w:rFonts w:hint="eastAsia" w:asciiTheme="minorEastAsia" w:hAnsiTheme="minorEastAsia" w:eastAsiaTheme="minorEastAsia" w:cstheme="minorEastAsia"/>
          <w:b/>
          <w:szCs w:val="24"/>
        </w:rPr>
        <w:t>3.7投标文件的编制</w:t>
      </w:r>
      <w:bookmarkEnd w:id="158"/>
      <w:bookmarkEnd w:id="163"/>
      <w:bookmarkEnd w:id="164"/>
      <w:bookmarkEnd w:id="165"/>
      <w:bookmarkEnd w:id="166"/>
      <w:bookmarkEnd w:id="167"/>
      <w:bookmarkEnd w:id="176"/>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3.7.1投标文件应按第七章“投标文件格式”进行编写，如有必要，可以增加附页，作为投标文件的组成部分。其中，投标函在满足招标文件实质性要求的基础上，可以提出比招标文件要求更有利于招标人的承诺。</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3.7.2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3.7.3投标文件正本一份, 副本份数见投标人须知前附表。正本和副本的封面上应清楚地标记“正本”或“副本”的字样。当副本和正本不一致时，以正本为准。</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3.7.4投标文件的正本与副本应分别装订成册，并编制目录。</w:t>
      </w:r>
      <w:bookmarkStart w:id="177" w:name="_Toc152042331"/>
      <w:bookmarkStart w:id="178" w:name="_Toc392345931"/>
      <w:bookmarkStart w:id="179" w:name="_Toc245036622"/>
      <w:bookmarkStart w:id="180" w:name="_Toc152045555"/>
      <w:bookmarkStart w:id="181" w:name="_Toc323711769"/>
      <w:bookmarkStart w:id="182" w:name="_Toc144974523"/>
      <w:r>
        <w:rPr>
          <w:rFonts w:hint="eastAsia" w:asciiTheme="minorEastAsia" w:hAnsiTheme="minorEastAsia" w:eastAsiaTheme="minorEastAsia" w:cstheme="minorEastAsia"/>
          <w:sz w:val="24"/>
          <w:szCs w:val="24"/>
        </w:rPr>
        <w:t>具体装订要求见投标人须知前附表规定。</w:t>
      </w:r>
    </w:p>
    <w:p>
      <w:pPr>
        <w:pStyle w:val="37"/>
        <w:spacing w:line="440" w:lineRule="exact"/>
        <w:rPr>
          <w:rFonts w:asciiTheme="minorEastAsia" w:hAnsiTheme="minorEastAsia" w:eastAsiaTheme="minorEastAsia" w:cstheme="minorEastAsia"/>
          <w:sz w:val="24"/>
          <w:szCs w:val="24"/>
        </w:rPr>
      </w:pPr>
      <w:bookmarkStart w:id="183" w:name="_Toc7085"/>
      <w:r>
        <w:rPr>
          <w:rFonts w:hint="eastAsia" w:asciiTheme="minorEastAsia" w:hAnsiTheme="minorEastAsia" w:eastAsiaTheme="minorEastAsia" w:cstheme="minorEastAsia"/>
          <w:sz w:val="24"/>
          <w:szCs w:val="24"/>
        </w:rPr>
        <w:t>4. 投标</w:t>
      </w:r>
      <w:bookmarkEnd w:id="177"/>
      <w:bookmarkEnd w:id="178"/>
      <w:bookmarkEnd w:id="179"/>
      <w:bookmarkEnd w:id="180"/>
      <w:bookmarkEnd w:id="181"/>
      <w:bookmarkEnd w:id="182"/>
      <w:bookmarkEnd w:id="183"/>
    </w:p>
    <w:p>
      <w:pPr>
        <w:pStyle w:val="38"/>
        <w:spacing w:line="440" w:lineRule="exact"/>
        <w:rPr>
          <w:rFonts w:asciiTheme="minorEastAsia" w:hAnsiTheme="minorEastAsia" w:eastAsiaTheme="minorEastAsia" w:cstheme="minorEastAsia"/>
          <w:b/>
          <w:szCs w:val="24"/>
        </w:rPr>
      </w:pPr>
      <w:bookmarkStart w:id="184" w:name="_Toc152042332"/>
      <w:bookmarkStart w:id="185" w:name="_Toc323711770"/>
      <w:bookmarkStart w:id="186" w:name="_Toc152045556"/>
      <w:bookmarkStart w:id="187" w:name="_Toc20016"/>
      <w:bookmarkStart w:id="188" w:name="_Toc245036623"/>
      <w:bookmarkStart w:id="189" w:name="_Toc322615418"/>
      <w:bookmarkStart w:id="190" w:name="_Toc319407857"/>
      <w:bookmarkStart w:id="191" w:name="_Toc319408092"/>
      <w:bookmarkStart w:id="192" w:name="_Toc144974524"/>
      <w:bookmarkStart w:id="193" w:name="_Toc392345932"/>
      <w:r>
        <w:rPr>
          <w:rFonts w:hint="eastAsia" w:asciiTheme="minorEastAsia" w:hAnsiTheme="minorEastAsia" w:eastAsiaTheme="minorEastAsia" w:cstheme="minorEastAsia"/>
          <w:b/>
          <w:szCs w:val="24"/>
        </w:rPr>
        <w:t>4.1 投标文件的密封和标记</w:t>
      </w:r>
      <w:bookmarkEnd w:id="184"/>
      <w:bookmarkEnd w:id="185"/>
      <w:bookmarkEnd w:id="186"/>
      <w:bookmarkEnd w:id="187"/>
      <w:bookmarkEnd w:id="188"/>
      <w:bookmarkEnd w:id="189"/>
      <w:bookmarkEnd w:id="190"/>
      <w:bookmarkEnd w:id="191"/>
      <w:bookmarkEnd w:id="192"/>
      <w:bookmarkEnd w:id="193"/>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4.1.1投标文件的正本与副本可分开或合并密封包装（包装要求见投标人须知前附表）。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4.1.2 投标文件封套上应写明的内容见投标人须知前附表。</w:t>
      </w:r>
    </w:p>
    <w:p>
      <w:pPr>
        <w:pStyle w:val="38"/>
        <w:spacing w:line="440" w:lineRule="exact"/>
        <w:rPr>
          <w:rFonts w:asciiTheme="minorEastAsia" w:hAnsiTheme="minorEastAsia" w:eastAsiaTheme="minorEastAsia" w:cstheme="minorEastAsia"/>
          <w:b/>
          <w:szCs w:val="24"/>
        </w:rPr>
      </w:pPr>
      <w:bookmarkStart w:id="194" w:name="_Toc152045557"/>
      <w:bookmarkStart w:id="195" w:name="_Toc28433"/>
      <w:bookmarkStart w:id="196" w:name="_Toc323711771"/>
      <w:bookmarkStart w:id="197" w:name="_Toc245036624"/>
      <w:bookmarkStart w:id="198" w:name="_Toc392345933"/>
      <w:bookmarkStart w:id="199" w:name="_Toc322615419"/>
      <w:bookmarkStart w:id="200" w:name="_Toc319407858"/>
      <w:bookmarkStart w:id="201" w:name="_Toc144974525"/>
      <w:bookmarkStart w:id="202" w:name="_Toc319408093"/>
      <w:bookmarkStart w:id="203" w:name="_Toc152042333"/>
      <w:r>
        <w:rPr>
          <w:rFonts w:hint="eastAsia" w:asciiTheme="minorEastAsia" w:hAnsiTheme="minorEastAsia" w:eastAsiaTheme="minorEastAsia" w:cstheme="minorEastAsia"/>
          <w:b/>
          <w:szCs w:val="24"/>
        </w:rPr>
        <w:t>4.2 投标文件的递交</w:t>
      </w:r>
      <w:bookmarkEnd w:id="194"/>
      <w:bookmarkEnd w:id="195"/>
      <w:bookmarkEnd w:id="196"/>
      <w:bookmarkEnd w:id="197"/>
      <w:bookmarkEnd w:id="198"/>
      <w:bookmarkEnd w:id="199"/>
      <w:bookmarkEnd w:id="200"/>
      <w:bookmarkEnd w:id="201"/>
      <w:bookmarkEnd w:id="202"/>
      <w:bookmarkEnd w:id="203"/>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4.2.1 投标人应在前附表第2.2.2项规定的投标截止时间前递交投标文件。</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4.2.2 投标人递交投标文件的地点：见投标人须知前附表。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4.2.3 除投标人须知前附表另有规定外，投标人所递交的投标文件不予退还。</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4.2.4 招标人收到投标文件后，向投标人出具签收凭证。</w:t>
      </w:r>
    </w:p>
    <w:p>
      <w:pPr>
        <w:pStyle w:val="38"/>
        <w:spacing w:line="440" w:lineRule="exact"/>
        <w:rPr>
          <w:rFonts w:asciiTheme="minorEastAsia" w:hAnsiTheme="minorEastAsia" w:eastAsiaTheme="minorEastAsia" w:cstheme="minorEastAsia"/>
          <w:b/>
          <w:szCs w:val="24"/>
        </w:rPr>
      </w:pPr>
      <w:bookmarkStart w:id="204" w:name="_Toc144974526"/>
      <w:bookmarkStart w:id="205" w:name="_Toc319407859"/>
      <w:bookmarkStart w:id="206" w:name="_Toc21598"/>
      <w:bookmarkStart w:id="207" w:name="_Toc392345934"/>
      <w:bookmarkStart w:id="208" w:name="_Toc322615420"/>
      <w:bookmarkStart w:id="209" w:name="_Toc152045558"/>
      <w:bookmarkStart w:id="210" w:name="_Toc152042334"/>
      <w:bookmarkStart w:id="211" w:name="_Toc245036625"/>
      <w:bookmarkStart w:id="212" w:name="_Toc323711772"/>
      <w:bookmarkStart w:id="213" w:name="_Toc319408094"/>
      <w:r>
        <w:rPr>
          <w:rFonts w:hint="eastAsia" w:asciiTheme="minorEastAsia" w:hAnsiTheme="minorEastAsia" w:eastAsiaTheme="minorEastAsia" w:cstheme="minorEastAsia"/>
          <w:b/>
          <w:szCs w:val="24"/>
        </w:rPr>
        <w:t>4.3 投标文件的修改与撤回</w:t>
      </w:r>
      <w:bookmarkEnd w:id="204"/>
      <w:bookmarkEnd w:id="205"/>
      <w:bookmarkEnd w:id="206"/>
      <w:bookmarkEnd w:id="207"/>
      <w:bookmarkEnd w:id="208"/>
      <w:bookmarkEnd w:id="209"/>
      <w:bookmarkEnd w:id="210"/>
      <w:bookmarkEnd w:id="211"/>
      <w:bookmarkEnd w:id="212"/>
      <w:bookmarkEnd w:id="213"/>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4.3.1 在前附表第2.2.2项规定的投标截止时间前，投标人可以修改或撤回已递交的投标文件，但应以书面形式通知招标人。</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4.3.2 投标人修改或撤回已递交投标文件的书面通知应按照本章第3.7.2项的要求签字或盖章。招标人收到书面通知后，向投标人出具签收凭证。</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4.3.3 修改的内容为投标文件的组成部分。修改的投标文件应按照本章第3条、第4条规定进行编制、密封、标记和递交，并标明“修改”字样。</w:t>
      </w:r>
    </w:p>
    <w:p>
      <w:pPr>
        <w:pStyle w:val="38"/>
        <w:spacing w:line="440" w:lineRule="exact"/>
        <w:rPr>
          <w:rFonts w:asciiTheme="minorEastAsia" w:hAnsiTheme="minorEastAsia" w:eastAsiaTheme="minorEastAsia" w:cstheme="minorEastAsia"/>
          <w:b/>
          <w:szCs w:val="24"/>
        </w:rPr>
      </w:pPr>
      <w:bookmarkStart w:id="214" w:name="_Toc392345935"/>
      <w:bookmarkStart w:id="215" w:name="_Toc14614"/>
      <w:r>
        <w:rPr>
          <w:rFonts w:hint="eastAsia" w:asciiTheme="minorEastAsia" w:hAnsiTheme="minorEastAsia" w:eastAsiaTheme="minorEastAsia" w:cstheme="minorEastAsia"/>
          <w:b/>
          <w:szCs w:val="24"/>
        </w:rPr>
        <w:t>4.4投标文件的拒收情形</w:t>
      </w:r>
      <w:bookmarkEnd w:id="214"/>
      <w:bookmarkEnd w:id="215"/>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详见投标人须知前附表。</w:t>
      </w:r>
    </w:p>
    <w:p>
      <w:pPr>
        <w:pStyle w:val="37"/>
        <w:spacing w:line="440" w:lineRule="exact"/>
        <w:rPr>
          <w:rFonts w:asciiTheme="minorEastAsia" w:hAnsiTheme="minorEastAsia" w:eastAsiaTheme="minorEastAsia" w:cstheme="minorEastAsia"/>
          <w:sz w:val="24"/>
          <w:szCs w:val="24"/>
        </w:rPr>
      </w:pPr>
      <w:bookmarkStart w:id="216" w:name="_Toc18369"/>
      <w:bookmarkStart w:id="217" w:name="_Toc392345936"/>
      <w:r>
        <w:rPr>
          <w:rFonts w:hint="eastAsia" w:asciiTheme="minorEastAsia" w:hAnsiTheme="minorEastAsia" w:eastAsiaTheme="minorEastAsia" w:cstheme="minorEastAsia"/>
          <w:sz w:val="24"/>
          <w:szCs w:val="24"/>
        </w:rPr>
        <w:t>5. 开标</w:t>
      </w:r>
      <w:bookmarkEnd w:id="159"/>
      <w:bookmarkEnd w:id="160"/>
      <w:bookmarkEnd w:id="161"/>
      <w:bookmarkEnd w:id="162"/>
      <w:r>
        <w:rPr>
          <w:rFonts w:hint="eastAsia" w:asciiTheme="minorEastAsia" w:hAnsiTheme="minorEastAsia" w:eastAsiaTheme="minorEastAsia" w:cstheme="minorEastAsia"/>
          <w:sz w:val="24"/>
          <w:szCs w:val="24"/>
        </w:rPr>
        <w:t>程序</w:t>
      </w:r>
      <w:bookmarkEnd w:id="216"/>
      <w:bookmarkEnd w:id="217"/>
      <w:r>
        <w:rPr>
          <w:rFonts w:hint="eastAsia" w:asciiTheme="minorEastAsia" w:hAnsiTheme="minorEastAsia" w:eastAsiaTheme="minorEastAsia" w:cstheme="minorEastAsia"/>
          <w:b/>
          <w:bCs/>
          <w:sz w:val="24"/>
          <w:szCs w:val="24"/>
          <w:lang w:val="en-US" w:eastAsia="zh-CN" w:bidi="ar-SA"/>
        </w:rPr>
        <w:t>（为确保开评标现场的疫情防控安全，到现场参与开评标的各类人员应出示浙江省健康码。为减少人员聚集程度及滞留时间，招标人、招标代理工作人员原则上不超过三人，投标人不需在开标现场。）</w:t>
      </w:r>
    </w:p>
    <w:p>
      <w:pPr>
        <w:pStyle w:val="38"/>
        <w:spacing w:line="440" w:lineRule="exact"/>
        <w:rPr>
          <w:rFonts w:asciiTheme="minorEastAsia" w:hAnsiTheme="minorEastAsia" w:eastAsiaTheme="minorEastAsia" w:cstheme="minorEastAsia"/>
          <w:b/>
          <w:szCs w:val="24"/>
        </w:rPr>
      </w:pPr>
      <w:bookmarkStart w:id="218" w:name="_Toc229646741"/>
      <w:bookmarkStart w:id="219" w:name="_Toc144974528"/>
      <w:bookmarkStart w:id="220" w:name="_Toc152045560"/>
      <w:bookmarkStart w:id="221" w:name="_Toc152042336"/>
      <w:bookmarkStart w:id="222" w:name="_Toc392345937"/>
      <w:bookmarkStart w:id="223" w:name="_Toc13624"/>
      <w:r>
        <w:rPr>
          <w:rFonts w:hint="eastAsia" w:asciiTheme="minorEastAsia" w:hAnsiTheme="minorEastAsia" w:eastAsiaTheme="minorEastAsia" w:cstheme="minorEastAsia"/>
          <w:b/>
          <w:szCs w:val="24"/>
        </w:rPr>
        <w:t>5.1 开标时间和地点</w:t>
      </w:r>
      <w:bookmarkEnd w:id="218"/>
      <w:bookmarkEnd w:id="219"/>
      <w:bookmarkEnd w:id="220"/>
      <w:bookmarkEnd w:id="221"/>
      <w:bookmarkEnd w:id="222"/>
      <w:r>
        <w:rPr>
          <w:rFonts w:hint="eastAsia" w:asciiTheme="minorEastAsia" w:hAnsiTheme="minorEastAsia" w:eastAsiaTheme="minorEastAsia" w:cstheme="minorEastAsia"/>
          <w:b/>
          <w:szCs w:val="24"/>
        </w:rPr>
        <w:t>、参加开标会议的要求</w:t>
      </w:r>
      <w:bookmarkEnd w:id="223"/>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招标人在投标人须知前附表第2.2.2项规定的投标截止时间（开标时间）和投标人须知前附表规定的地点公开开标，参加开标会议的要求见投标人须知前附表。</w:t>
      </w:r>
    </w:p>
    <w:p>
      <w:pPr>
        <w:pStyle w:val="38"/>
        <w:spacing w:line="440" w:lineRule="exact"/>
        <w:rPr>
          <w:rFonts w:asciiTheme="minorEastAsia" w:hAnsiTheme="minorEastAsia" w:eastAsiaTheme="minorEastAsia" w:cstheme="minorEastAsia"/>
          <w:b/>
          <w:szCs w:val="24"/>
        </w:rPr>
      </w:pPr>
      <w:bookmarkStart w:id="224" w:name="_Toc28832"/>
      <w:bookmarkStart w:id="225" w:name="_Toc152045561"/>
      <w:bookmarkStart w:id="226" w:name="_Toc392345938"/>
      <w:bookmarkStart w:id="227" w:name="_Toc144974529"/>
      <w:bookmarkStart w:id="228" w:name="_Toc152042337"/>
      <w:bookmarkStart w:id="229" w:name="_Toc229646742"/>
      <w:r>
        <w:rPr>
          <w:rFonts w:hint="eastAsia" w:asciiTheme="minorEastAsia" w:hAnsiTheme="minorEastAsia" w:eastAsiaTheme="minorEastAsia" w:cstheme="minorEastAsia"/>
          <w:b/>
          <w:szCs w:val="24"/>
        </w:rPr>
        <w:t>5.2开标</w:t>
      </w:r>
      <w:bookmarkEnd w:id="224"/>
      <w:bookmarkEnd w:id="225"/>
      <w:bookmarkEnd w:id="226"/>
      <w:bookmarkEnd w:id="227"/>
      <w:bookmarkEnd w:id="228"/>
      <w:bookmarkEnd w:id="229"/>
    </w:p>
    <w:p>
      <w:pPr>
        <w:ind w:firstLine="480" w:firstLineChars="200"/>
        <w:rPr>
          <w:rFonts w:asciiTheme="minorEastAsia" w:hAnsiTheme="minorEastAsia" w:eastAsiaTheme="minorEastAsia" w:cstheme="minorEastAsia"/>
          <w:sz w:val="24"/>
          <w:szCs w:val="24"/>
        </w:rPr>
      </w:pPr>
      <w:bookmarkStart w:id="230" w:name="_Toc152045562"/>
      <w:bookmarkStart w:id="231" w:name="_Toc152042338"/>
      <w:bookmarkStart w:id="232" w:name="_Toc144974530"/>
      <w:r>
        <w:rPr>
          <w:rFonts w:hint="eastAsia" w:asciiTheme="minorEastAsia" w:hAnsiTheme="minorEastAsia" w:eastAsiaTheme="minorEastAsia" w:cstheme="minorEastAsia"/>
          <w:sz w:val="24"/>
          <w:szCs w:val="24"/>
        </w:rPr>
        <w:t>主持人按下列程序进行开标：</w:t>
      </w:r>
    </w:p>
    <w:p>
      <w:pPr>
        <w:ind w:firstLine="480" w:firstLineChars="200"/>
        <w:rPr>
          <w:rFonts w:hint="eastAsia" w:asciiTheme="minorEastAsia" w:hAnsiTheme="minorEastAsia" w:eastAsiaTheme="minorEastAsia" w:cstheme="minorEastAsia"/>
          <w:sz w:val="24"/>
          <w:szCs w:val="24"/>
        </w:rPr>
      </w:pPr>
      <w:bookmarkStart w:id="233" w:name="_Toc296602450"/>
      <w:r>
        <w:rPr>
          <w:rFonts w:hint="eastAsia" w:asciiTheme="minorEastAsia" w:hAnsiTheme="minorEastAsia" w:eastAsiaTheme="minorEastAsia" w:cstheme="minorEastAsia"/>
          <w:sz w:val="24"/>
          <w:szCs w:val="24"/>
        </w:rPr>
        <w:t>（1）宣布开标纪律；</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（2）公布在投标截止时间前递交投标文件的投标人名称，</w:t>
      </w:r>
      <w:r>
        <w:rPr>
          <w:rFonts w:hint="eastAsia" w:asciiTheme="minorEastAsia" w:hAnsiTheme="minorEastAsia" w:eastAsiaTheme="minorEastAsia" w:cstheme="minorEastAsia"/>
          <w:b/>
          <w:bCs/>
          <w:sz w:val="24"/>
          <w:szCs w:val="24"/>
        </w:rPr>
        <w:t>投标人不需到场</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（3）宣布开标人、唱标人、记录人、监标人等有关人员姓名；</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（4）按照投标人须知前附表规定检查投标文件的密封情况；</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（5）按照投标人须知前附表的规定确定并宣布投标文件开标顺序；</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（6）设有标底的，公布标底；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（7）按照宣布的开标顺序当众开标，公布投标人名称、标段名称、投标保证金的递交情况、投标报价、质量目标、工期及其他内容，并记录在案；</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trike/>
          <w:dstrike w:val="0"/>
          <w:sz w:val="24"/>
          <w:szCs w:val="24"/>
        </w:rPr>
        <w:t>投标人代表</w:t>
      </w:r>
      <w:r>
        <w:rPr>
          <w:rFonts w:hint="eastAsia" w:asciiTheme="minorEastAsia" w:hAnsiTheme="minorEastAsia" w:eastAsiaTheme="minorEastAsia" w:cstheme="minorEastAsia"/>
          <w:b/>
          <w:bCs/>
          <w:sz w:val="24"/>
          <w:szCs w:val="24"/>
        </w:rPr>
        <w:t>（投标人不需签字确认）</w:t>
      </w:r>
      <w:r>
        <w:rPr>
          <w:rFonts w:hint="eastAsia" w:asciiTheme="minorEastAsia" w:hAnsiTheme="minorEastAsia" w:eastAsiaTheme="minorEastAsia" w:cstheme="minorEastAsia"/>
          <w:sz w:val="24"/>
          <w:szCs w:val="24"/>
        </w:rPr>
        <w:t>、招标人代表、监标人、记录人等有关人员在开标记录上签字确认；</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（9）开标结束。</w:t>
      </w:r>
    </w:p>
    <w:p>
      <w:pPr>
        <w:pStyle w:val="38"/>
        <w:spacing w:line="440" w:lineRule="exact"/>
        <w:rPr>
          <w:rFonts w:asciiTheme="minorEastAsia" w:hAnsiTheme="minorEastAsia" w:eastAsiaTheme="minorEastAsia" w:cstheme="minorEastAsia"/>
          <w:b/>
          <w:szCs w:val="24"/>
        </w:rPr>
      </w:pPr>
      <w:bookmarkStart w:id="234" w:name="_Toc392345939"/>
      <w:bookmarkStart w:id="235" w:name="_Toc624"/>
      <w:r>
        <w:rPr>
          <w:rFonts w:hint="eastAsia" w:asciiTheme="minorEastAsia" w:hAnsiTheme="minorEastAsia" w:eastAsiaTheme="minorEastAsia" w:cstheme="minorEastAsia"/>
          <w:b/>
          <w:szCs w:val="24"/>
        </w:rPr>
        <w:t>5.3 开标异议</w:t>
      </w:r>
      <w:bookmarkEnd w:id="233"/>
      <w:bookmarkEnd w:id="234"/>
      <w:bookmarkEnd w:id="235"/>
    </w:p>
    <w:p>
      <w:pPr>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投标人对开标有异议的，应当在开标现场提出，招标人当场作出答复，并制作记录。</w:t>
      </w:r>
    </w:p>
    <w:p>
      <w:pPr>
        <w:pStyle w:val="37"/>
        <w:spacing w:line="440" w:lineRule="exact"/>
        <w:rPr>
          <w:rFonts w:asciiTheme="minorEastAsia" w:hAnsiTheme="minorEastAsia" w:eastAsiaTheme="minorEastAsia" w:cstheme="minorEastAsia"/>
          <w:sz w:val="24"/>
          <w:szCs w:val="24"/>
        </w:rPr>
      </w:pPr>
      <w:bookmarkStart w:id="236" w:name="_Toc229646744"/>
      <w:bookmarkStart w:id="237" w:name="_Toc21142"/>
      <w:bookmarkStart w:id="238" w:name="_Toc392345940"/>
      <w:r>
        <w:rPr>
          <w:rFonts w:hint="eastAsia" w:asciiTheme="minorEastAsia" w:hAnsiTheme="minorEastAsia" w:eastAsiaTheme="minorEastAsia" w:cstheme="minorEastAsia"/>
          <w:sz w:val="24"/>
          <w:szCs w:val="24"/>
        </w:rPr>
        <w:t>6. 评标</w:t>
      </w:r>
      <w:bookmarkEnd w:id="230"/>
      <w:bookmarkEnd w:id="231"/>
      <w:bookmarkEnd w:id="232"/>
      <w:bookmarkEnd w:id="236"/>
      <w:bookmarkEnd w:id="237"/>
      <w:bookmarkEnd w:id="238"/>
    </w:p>
    <w:p>
      <w:pPr>
        <w:pStyle w:val="38"/>
        <w:spacing w:line="440" w:lineRule="exact"/>
        <w:rPr>
          <w:rFonts w:asciiTheme="minorEastAsia" w:hAnsiTheme="minorEastAsia" w:eastAsiaTheme="minorEastAsia" w:cstheme="minorEastAsia"/>
          <w:b/>
          <w:szCs w:val="24"/>
        </w:rPr>
      </w:pPr>
      <w:bookmarkStart w:id="239" w:name="_Toc392345941"/>
      <w:bookmarkStart w:id="240" w:name="_Toc7251"/>
      <w:bookmarkStart w:id="241" w:name="_Toc144974531"/>
      <w:bookmarkStart w:id="242" w:name="_Toc152045563"/>
      <w:bookmarkStart w:id="243" w:name="_Toc229646745"/>
      <w:bookmarkStart w:id="244" w:name="_Toc152042339"/>
      <w:r>
        <w:rPr>
          <w:rFonts w:hint="eastAsia" w:asciiTheme="minorEastAsia" w:hAnsiTheme="minorEastAsia" w:eastAsiaTheme="minorEastAsia" w:cstheme="minorEastAsia"/>
          <w:b/>
          <w:szCs w:val="24"/>
        </w:rPr>
        <w:t>6.1 评标委员会</w:t>
      </w:r>
      <w:bookmarkEnd w:id="239"/>
      <w:bookmarkEnd w:id="240"/>
      <w:bookmarkEnd w:id="241"/>
      <w:bookmarkEnd w:id="242"/>
      <w:bookmarkEnd w:id="243"/>
      <w:bookmarkEnd w:id="244"/>
    </w:p>
    <w:p>
      <w:pPr>
        <w:ind w:firstLine="480" w:firstLineChars="200"/>
        <w:rPr>
          <w:rFonts w:asciiTheme="minorEastAsia" w:hAnsiTheme="minorEastAsia" w:eastAsiaTheme="minorEastAsia" w:cstheme="minorEastAsia"/>
          <w:sz w:val="24"/>
          <w:szCs w:val="24"/>
        </w:rPr>
      </w:pPr>
      <w:bookmarkStart w:id="245" w:name="_Toc144974532"/>
      <w:bookmarkStart w:id="246" w:name="_Toc229646746"/>
      <w:bookmarkStart w:id="247" w:name="_Toc152042340"/>
      <w:bookmarkStart w:id="248" w:name="_Toc152045564"/>
      <w:r>
        <w:rPr>
          <w:rFonts w:hint="eastAsia" w:asciiTheme="minorEastAsia" w:hAnsiTheme="minorEastAsia" w:eastAsiaTheme="minorEastAsia" w:cstheme="minorEastAsia"/>
          <w:sz w:val="24"/>
          <w:szCs w:val="24"/>
        </w:rPr>
        <w:t>6.1.1 评标由招标人依法组建的评标委员会负责。评标委员会成员人数以及技术、经济等方面专家的确定方式见投标人须知前附表。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6.1.2 评标委员会成员有下列情形之一的，应当回避：</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（1）招标人或投标人的主要负责人的近亲属；</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（2）项目主管部门或者行政监督部门的人员；</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（3）与投标人有经济利益关系，可能影响对投标公正评审的；</w:t>
      </w:r>
    </w:p>
    <w:p>
      <w:pPr>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（4）曾因在招标、评标以及其他与招标投标有关活动中从事违法行为而受过行政处罚或刑事处罚的。</w:t>
      </w:r>
    </w:p>
    <w:p>
      <w:pPr>
        <w:pStyle w:val="38"/>
        <w:tabs>
          <w:tab w:val="left" w:pos="2620"/>
        </w:tabs>
        <w:spacing w:line="440" w:lineRule="exact"/>
        <w:rPr>
          <w:rFonts w:asciiTheme="minorEastAsia" w:hAnsiTheme="minorEastAsia" w:eastAsiaTheme="minorEastAsia" w:cstheme="minorEastAsia"/>
          <w:b/>
          <w:szCs w:val="24"/>
        </w:rPr>
      </w:pPr>
      <w:bookmarkStart w:id="249" w:name="_Toc392345942"/>
      <w:bookmarkStart w:id="250" w:name="_Toc28610"/>
      <w:r>
        <w:rPr>
          <w:rFonts w:hint="eastAsia" w:asciiTheme="minorEastAsia" w:hAnsiTheme="minorEastAsia" w:eastAsiaTheme="minorEastAsia" w:cstheme="minorEastAsia"/>
          <w:b/>
          <w:szCs w:val="24"/>
        </w:rPr>
        <w:t>6.2 评标原则</w:t>
      </w:r>
      <w:bookmarkEnd w:id="245"/>
      <w:bookmarkEnd w:id="246"/>
      <w:bookmarkEnd w:id="247"/>
      <w:bookmarkEnd w:id="248"/>
      <w:bookmarkEnd w:id="249"/>
      <w:bookmarkEnd w:id="250"/>
      <w:r>
        <w:rPr>
          <w:rFonts w:hint="eastAsia" w:asciiTheme="minorEastAsia" w:hAnsiTheme="minorEastAsia" w:eastAsiaTheme="minorEastAsia" w:cstheme="minorEastAsia"/>
          <w:b/>
          <w:szCs w:val="24"/>
        </w:rPr>
        <w:tab/>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评标活动遵循公平、公正、科学和择优的原则。</w:t>
      </w:r>
    </w:p>
    <w:p>
      <w:pPr>
        <w:pStyle w:val="38"/>
        <w:spacing w:line="440" w:lineRule="exact"/>
        <w:rPr>
          <w:rFonts w:asciiTheme="minorEastAsia" w:hAnsiTheme="minorEastAsia" w:eastAsiaTheme="minorEastAsia" w:cstheme="minorEastAsia"/>
          <w:b/>
          <w:szCs w:val="24"/>
          <w:u w:val="single"/>
        </w:rPr>
      </w:pPr>
      <w:bookmarkStart w:id="251" w:name="_Toc229646747"/>
      <w:bookmarkStart w:id="252" w:name="_Toc392345943"/>
      <w:bookmarkStart w:id="253" w:name="_Toc152042341"/>
      <w:bookmarkStart w:id="254" w:name="_Toc152045565"/>
      <w:bookmarkStart w:id="255" w:name="_Toc1522"/>
      <w:bookmarkStart w:id="256" w:name="_Toc144974533"/>
      <w:r>
        <w:rPr>
          <w:rFonts w:hint="eastAsia" w:asciiTheme="minorEastAsia" w:hAnsiTheme="minorEastAsia" w:eastAsiaTheme="minorEastAsia" w:cstheme="minorEastAsia"/>
          <w:b/>
          <w:szCs w:val="24"/>
        </w:rPr>
        <w:t>6.3 评标</w:t>
      </w:r>
      <w:bookmarkEnd w:id="251"/>
      <w:bookmarkEnd w:id="252"/>
      <w:bookmarkEnd w:id="253"/>
      <w:bookmarkEnd w:id="254"/>
      <w:bookmarkEnd w:id="255"/>
      <w:bookmarkEnd w:id="256"/>
    </w:p>
    <w:p>
      <w:pPr>
        <w:ind w:firstLine="480" w:firstLineChars="200"/>
        <w:rPr>
          <w:rFonts w:asciiTheme="minorEastAsia" w:hAnsiTheme="minorEastAsia" w:eastAsiaTheme="minorEastAsia" w:cstheme="minorEastAsia"/>
          <w:sz w:val="24"/>
          <w:szCs w:val="24"/>
        </w:rPr>
      </w:pPr>
      <w:bookmarkStart w:id="257" w:name="_Toc144974534"/>
      <w:bookmarkStart w:id="258" w:name="_Toc229646748"/>
      <w:bookmarkStart w:id="259" w:name="_Toc152042342"/>
      <w:bookmarkStart w:id="260" w:name="_Toc152045566"/>
      <w:r>
        <w:rPr>
          <w:rFonts w:hint="eastAsia" w:asciiTheme="minorEastAsia" w:hAnsiTheme="minorEastAsia" w:eastAsiaTheme="minorEastAsia" w:cstheme="minorEastAsia"/>
          <w:sz w:val="24"/>
          <w:szCs w:val="24"/>
        </w:rPr>
        <w:t>评标方法见投标人须知前附表，评标委员会按照招标文件规定的评标标准和方法，客观、公正地对投标文件提出评审意见。招标文件没有规定的评标标准和方法，不作为评标依据。</w:t>
      </w:r>
    </w:p>
    <w:p>
      <w:pPr>
        <w:pStyle w:val="38"/>
        <w:spacing w:line="440" w:lineRule="exact"/>
        <w:rPr>
          <w:rFonts w:asciiTheme="minorEastAsia" w:hAnsiTheme="minorEastAsia" w:eastAsiaTheme="minorEastAsia" w:cstheme="minorEastAsia"/>
          <w:b/>
          <w:szCs w:val="24"/>
        </w:rPr>
      </w:pPr>
      <w:bookmarkStart w:id="261" w:name="_Toc27286"/>
      <w:bookmarkStart w:id="262" w:name="_Toc413488678"/>
      <w:r>
        <w:rPr>
          <w:rFonts w:hint="eastAsia" w:asciiTheme="minorEastAsia" w:hAnsiTheme="minorEastAsia" w:eastAsiaTheme="minorEastAsia" w:cstheme="minorEastAsia"/>
          <w:b/>
          <w:szCs w:val="24"/>
        </w:rPr>
        <w:t>6.4中标候选人公示媒介</w:t>
      </w:r>
      <w:bookmarkEnd w:id="261"/>
      <w:bookmarkEnd w:id="262"/>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见投标人须知前附表。</w:t>
      </w:r>
    </w:p>
    <w:p>
      <w:pPr>
        <w:pStyle w:val="37"/>
        <w:spacing w:line="440" w:lineRule="exact"/>
        <w:rPr>
          <w:rFonts w:asciiTheme="minorEastAsia" w:hAnsiTheme="minorEastAsia" w:eastAsiaTheme="minorEastAsia" w:cstheme="minorEastAsia"/>
          <w:sz w:val="24"/>
          <w:szCs w:val="24"/>
        </w:rPr>
      </w:pPr>
      <w:bookmarkStart w:id="263" w:name="_Toc31997"/>
      <w:bookmarkStart w:id="264" w:name="_Toc392345944"/>
      <w:r>
        <w:rPr>
          <w:rFonts w:hint="eastAsia" w:asciiTheme="minorEastAsia" w:hAnsiTheme="minorEastAsia" w:eastAsiaTheme="minorEastAsia" w:cstheme="minorEastAsia"/>
          <w:sz w:val="24"/>
          <w:szCs w:val="24"/>
        </w:rPr>
        <w:t>7. 合同授予</w:t>
      </w:r>
      <w:bookmarkEnd w:id="257"/>
      <w:bookmarkEnd w:id="258"/>
      <w:bookmarkEnd w:id="259"/>
      <w:bookmarkEnd w:id="260"/>
      <w:bookmarkEnd w:id="263"/>
      <w:bookmarkEnd w:id="264"/>
    </w:p>
    <w:p>
      <w:pPr>
        <w:pStyle w:val="38"/>
        <w:spacing w:line="440" w:lineRule="exact"/>
        <w:rPr>
          <w:rFonts w:asciiTheme="minorEastAsia" w:hAnsiTheme="minorEastAsia" w:eastAsiaTheme="minorEastAsia" w:cstheme="minorEastAsia"/>
          <w:b/>
          <w:szCs w:val="24"/>
        </w:rPr>
      </w:pPr>
      <w:bookmarkStart w:id="265" w:name="_Toc8962"/>
      <w:bookmarkStart w:id="266" w:name="_Toc152045567"/>
      <w:bookmarkStart w:id="267" w:name="_Toc229646749"/>
      <w:bookmarkStart w:id="268" w:name="_Toc392345945"/>
      <w:bookmarkStart w:id="269" w:name="_Toc144974535"/>
      <w:bookmarkStart w:id="270" w:name="_Toc152042343"/>
      <w:r>
        <w:rPr>
          <w:rFonts w:hint="eastAsia" w:asciiTheme="minorEastAsia" w:hAnsiTheme="minorEastAsia" w:eastAsiaTheme="minorEastAsia" w:cstheme="minorEastAsia"/>
          <w:b/>
          <w:szCs w:val="24"/>
        </w:rPr>
        <w:t>7.1 定标方式</w:t>
      </w:r>
      <w:bookmarkEnd w:id="265"/>
      <w:bookmarkEnd w:id="266"/>
      <w:bookmarkEnd w:id="267"/>
      <w:bookmarkEnd w:id="268"/>
      <w:bookmarkEnd w:id="269"/>
      <w:bookmarkEnd w:id="270"/>
    </w:p>
    <w:p>
      <w:pPr>
        <w:ind w:firstLine="480" w:firstLineChars="200"/>
        <w:rPr>
          <w:rFonts w:asciiTheme="minorEastAsia" w:hAnsiTheme="minorEastAsia" w:eastAsiaTheme="minorEastAsia" w:cstheme="minorEastAsia"/>
          <w:sz w:val="24"/>
          <w:szCs w:val="24"/>
        </w:rPr>
      </w:pPr>
      <w:bookmarkStart w:id="271" w:name="_Toc152042344"/>
      <w:bookmarkStart w:id="272" w:name="_Toc144974536"/>
      <w:bookmarkStart w:id="273" w:name="_Toc152045568"/>
      <w:bookmarkStart w:id="274" w:name="_Toc229646750"/>
      <w:r>
        <w:rPr>
          <w:rFonts w:hint="eastAsia" w:asciiTheme="minorEastAsia" w:hAnsiTheme="minorEastAsia" w:eastAsiaTheme="minorEastAsia" w:cstheme="minorEastAsia"/>
          <w:sz w:val="24"/>
          <w:szCs w:val="24"/>
        </w:rPr>
        <w:t>除投标人须知前附表规定评标委员会直接确定中标人外，招标人依据评标委员会推荐的中标候选人确定中标人，评标委员会推荐中标候选人的人数及定标方式见投标人须知前附表。</w:t>
      </w:r>
    </w:p>
    <w:p>
      <w:pPr>
        <w:pStyle w:val="38"/>
        <w:spacing w:line="440" w:lineRule="exact"/>
        <w:rPr>
          <w:rFonts w:asciiTheme="minorEastAsia" w:hAnsiTheme="minorEastAsia" w:eastAsiaTheme="minorEastAsia" w:cstheme="minorEastAsia"/>
          <w:b/>
          <w:szCs w:val="24"/>
        </w:rPr>
      </w:pPr>
      <w:bookmarkStart w:id="275" w:name="_Toc392345946"/>
      <w:bookmarkStart w:id="276" w:name="_Toc32437"/>
      <w:r>
        <w:rPr>
          <w:rFonts w:hint="eastAsia" w:asciiTheme="minorEastAsia" w:hAnsiTheme="minorEastAsia" w:eastAsiaTheme="minorEastAsia" w:cstheme="minorEastAsia"/>
          <w:b/>
          <w:szCs w:val="24"/>
        </w:rPr>
        <w:t>7.2中标公示</w:t>
      </w:r>
      <w:bookmarkEnd w:id="271"/>
      <w:bookmarkEnd w:id="272"/>
      <w:bookmarkEnd w:id="273"/>
      <w:bookmarkEnd w:id="274"/>
      <w:bookmarkEnd w:id="275"/>
      <w:bookmarkEnd w:id="276"/>
    </w:p>
    <w:p>
      <w:pPr>
        <w:ind w:firstLine="480" w:firstLineChars="200"/>
        <w:rPr>
          <w:rFonts w:asciiTheme="minorEastAsia" w:hAnsiTheme="minorEastAsia" w:eastAsiaTheme="minorEastAsia" w:cstheme="minorEastAsia"/>
          <w:sz w:val="24"/>
          <w:szCs w:val="24"/>
        </w:rPr>
      </w:pPr>
      <w:bookmarkStart w:id="277" w:name="_Toc229646751"/>
      <w:bookmarkStart w:id="278" w:name="_Toc152045569"/>
      <w:bookmarkStart w:id="279" w:name="_Toc144974537"/>
      <w:bookmarkStart w:id="280" w:name="_Toc152042345"/>
      <w:r>
        <w:rPr>
          <w:rFonts w:hint="eastAsia" w:asciiTheme="minorEastAsia" w:hAnsiTheme="minorEastAsia" w:eastAsiaTheme="minorEastAsia" w:cstheme="minorEastAsia"/>
          <w:sz w:val="24"/>
          <w:szCs w:val="24"/>
        </w:rPr>
        <w:t>招标人自确定中标候选人之日起，应在与发布招标公告或资格预审公告一致的媒介上发布中标公示 ，公示期为3日。</w:t>
      </w:r>
    </w:p>
    <w:bookmarkEnd w:id="277"/>
    <w:bookmarkEnd w:id="278"/>
    <w:bookmarkEnd w:id="279"/>
    <w:bookmarkEnd w:id="280"/>
    <w:p>
      <w:pPr>
        <w:pStyle w:val="38"/>
        <w:spacing w:line="440" w:lineRule="exact"/>
        <w:rPr>
          <w:rFonts w:asciiTheme="minorEastAsia" w:hAnsiTheme="minorEastAsia" w:eastAsiaTheme="minorEastAsia" w:cstheme="minorEastAsia"/>
          <w:b/>
          <w:szCs w:val="24"/>
        </w:rPr>
      </w:pPr>
      <w:bookmarkStart w:id="281" w:name="_Toc247085726"/>
      <w:bookmarkStart w:id="282" w:name="_Toc246996955"/>
      <w:bookmarkStart w:id="283" w:name="_Toc246996212"/>
      <w:bookmarkStart w:id="284" w:name="_Toc179632586"/>
      <w:bookmarkStart w:id="285" w:name="_Toc4618"/>
      <w:bookmarkStart w:id="286" w:name="_Toc392345947"/>
      <w:bookmarkStart w:id="287" w:name="_Toc296602458"/>
      <w:r>
        <w:rPr>
          <w:rFonts w:hint="eastAsia" w:asciiTheme="minorEastAsia" w:hAnsiTheme="minorEastAsia" w:eastAsiaTheme="minorEastAsia" w:cstheme="minorEastAsia"/>
          <w:b/>
          <w:szCs w:val="24"/>
        </w:rPr>
        <w:t>7.3 中标通知</w:t>
      </w:r>
      <w:bookmarkEnd w:id="281"/>
      <w:bookmarkEnd w:id="282"/>
      <w:bookmarkEnd w:id="283"/>
      <w:bookmarkEnd w:id="284"/>
      <w:bookmarkEnd w:id="285"/>
      <w:bookmarkEnd w:id="286"/>
      <w:bookmarkEnd w:id="287"/>
    </w:p>
    <w:p>
      <w:pPr>
        <w:pStyle w:val="10"/>
        <w:ind w:firstLine="480"/>
        <w:rPr>
          <w:rFonts w:asciiTheme="minorEastAsia" w:hAnsiTheme="minorEastAsia" w:eastAsiaTheme="minorEastAsia" w:cstheme="minorEastAsia"/>
          <w:sz w:val="24"/>
          <w:szCs w:val="24"/>
        </w:rPr>
      </w:pPr>
      <w:bookmarkStart w:id="288" w:name="_Toc392345948"/>
      <w:bookmarkStart w:id="289" w:name="_Toc246996213"/>
      <w:bookmarkStart w:id="290" w:name="_Toc296602459"/>
      <w:bookmarkStart w:id="291" w:name="_Toc246996956"/>
      <w:bookmarkStart w:id="292" w:name="_Toc179632587"/>
      <w:bookmarkStart w:id="293" w:name="_Toc247085727"/>
      <w:r>
        <w:rPr>
          <w:rFonts w:hint="eastAsia" w:asciiTheme="minorEastAsia" w:hAnsiTheme="minorEastAsia" w:eastAsiaTheme="minorEastAsia" w:cstheme="minorEastAsia"/>
          <w:sz w:val="24"/>
          <w:szCs w:val="24"/>
        </w:rPr>
        <w:t>7.3.1中标人确定后，招标人将在投标有效期内以书面形式向中标人发出中标通知书。</w:t>
      </w:r>
    </w:p>
    <w:p>
      <w:pPr>
        <w:pStyle w:val="1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7.3.2招标人将在发出中标通知书的同时，将中标结果以书面形式通知所有未中标的投标人。</w:t>
      </w:r>
    </w:p>
    <w:p>
      <w:pPr>
        <w:pStyle w:val="38"/>
        <w:spacing w:line="440" w:lineRule="exact"/>
        <w:rPr>
          <w:rFonts w:asciiTheme="minorEastAsia" w:hAnsiTheme="minorEastAsia" w:eastAsiaTheme="minorEastAsia" w:cstheme="minorEastAsia"/>
          <w:b/>
          <w:szCs w:val="24"/>
        </w:rPr>
      </w:pPr>
      <w:bookmarkStart w:id="294" w:name="_Toc30125"/>
      <w:r>
        <w:rPr>
          <w:rFonts w:hint="eastAsia" w:asciiTheme="minorEastAsia" w:hAnsiTheme="minorEastAsia" w:eastAsiaTheme="minorEastAsia" w:cstheme="minorEastAsia"/>
          <w:b/>
          <w:szCs w:val="24"/>
        </w:rPr>
        <w:t>7.4 履约担保</w:t>
      </w:r>
      <w:bookmarkEnd w:id="288"/>
      <w:bookmarkEnd w:id="289"/>
      <w:bookmarkEnd w:id="290"/>
      <w:bookmarkEnd w:id="291"/>
      <w:bookmarkEnd w:id="292"/>
      <w:bookmarkEnd w:id="293"/>
      <w:bookmarkEnd w:id="294"/>
    </w:p>
    <w:p>
      <w:pPr>
        <w:ind w:firstLine="480" w:firstLineChars="200"/>
        <w:rPr>
          <w:rFonts w:asciiTheme="minorEastAsia" w:hAnsiTheme="minorEastAsia" w:eastAsiaTheme="minorEastAsia" w:cstheme="minorEastAsia"/>
          <w:sz w:val="24"/>
          <w:szCs w:val="24"/>
        </w:rPr>
      </w:pPr>
      <w:bookmarkStart w:id="295" w:name="_Toc152042346"/>
      <w:bookmarkStart w:id="296" w:name="_Toc152045570"/>
      <w:bookmarkStart w:id="297" w:name="_Toc144974538"/>
      <w:bookmarkStart w:id="298" w:name="_Toc246996957"/>
      <w:bookmarkStart w:id="299" w:name="_Toc179632588"/>
      <w:bookmarkStart w:id="300" w:name="_Toc247085728"/>
      <w:bookmarkStart w:id="301" w:name="_Toc296602460"/>
      <w:bookmarkStart w:id="302" w:name="_Toc246996214"/>
      <w:r>
        <w:rPr>
          <w:rFonts w:hint="eastAsia" w:asciiTheme="minorEastAsia" w:hAnsiTheme="minorEastAsia" w:eastAsiaTheme="minorEastAsia" w:cstheme="minorEastAsia"/>
          <w:sz w:val="24"/>
          <w:szCs w:val="24"/>
        </w:rPr>
        <w:t>7.4.1在签订合同前，中标人应按投标人须知前附表规定的金额、担保形式和招标文件第四章“合同条款及格式”规定的履约担保格式向招标人提交履约担保。</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7.4.2 中标人不能按本章第7.4.1项要求提交履约担保的，视为放弃中标，其投标保证金不予退还，给招标人造成的损失超过投标保证金数额的，中标人还应当对超过部分予以赔偿。</w:t>
      </w:r>
    </w:p>
    <w:p>
      <w:pPr>
        <w:pStyle w:val="38"/>
        <w:spacing w:line="440" w:lineRule="exact"/>
        <w:rPr>
          <w:rFonts w:asciiTheme="minorEastAsia" w:hAnsiTheme="minorEastAsia" w:eastAsiaTheme="minorEastAsia" w:cstheme="minorEastAsia"/>
          <w:b/>
          <w:szCs w:val="24"/>
        </w:rPr>
      </w:pPr>
      <w:bookmarkStart w:id="303" w:name="_Toc392345949"/>
      <w:bookmarkStart w:id="304" w:name="_Toc32528"/>
      <w:r>
        <w:rPr>
          <w:rFonts w:hint="eastAsia" w:asciiTheme="minorEastAsia" w:hAnsiTheme="minorEastAsia" w:eastAsiaTheme="minorEastAsia" w:cstheme="minorEastAsia"/>
          <w:b/>
          <w:szCs w:val="24"/>
        </w:rPr>
        <w:t>7.5 签订合同</w:t>
      </w:r>
      <w:bookmarkEnd w:id="295"/>
      <w:bookmarkEnd w:id="296"/>
      <w:bookmarkEnd w:id="297"/>
      <w:bookmarkEnd w:id="298"/>
      <w:bookmarkEnd w:id="299"/>
      <w:bookmarkEnd w:id="300"/>
      <w:bookmarkEnd w:id="301"/>
      <w:bookmarkEnd w:id="302"/>
      <w:bookmarkEnd w:id="303"/>
      <w:bookmarkEnd w:id="304"/>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7.5.1招标人和中标人应在中标通知书规定的时间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7.5.2 发出中标通知书后，招标人无正当理由拒签合同的，招标人向中标人退还投标保证金；给中标人造成损失的，还应当赔偿损失。</w:t>
      </w:r>
    </w:p>
    <w:p>
      <w:pPr>
        <w:pStyle w:val="37"/>
        <w:spacing w:line="440" w:lineRule="exact"/>
        <w:rPr>
          <w:rFonts w:asciiTheme="minorEastAsia" w:hAnsiTheme="minorEastAsia" w:eastAsiaTheme="minorEastAsia" w:cstheme="minorEastAsia"/>
          <w:sz w:val="24"/>
          <w:szCs w:val="24"/>
        </w:rPr>
      </w:pPr>
      <w:bookmarkStart w:id="305" w:name="_Toc152045571"/>
      <w:bookmarkStart w:id="306" w:name="_Toc323711786"/>
      <w:bookmarkStart w:id="307" w:name="_Toc144974539"/>
      <w:bookmarkStart w:id="308" w:name="_Toc245036638"/>
      <w:bookmarkStart w:id="309" w:name="_Toc24179"/>
      <w:bookmarkStart w:id="310" w:name="_Toc152042347"/>
      <w:bookmarkStart w:id="311" w:name="_Toc392345950"/>
      <w:r>
        <w:rPr>
          <w:rFonts w:hint="eastAsia" w:asciiTheme="minorEastAsia" w:hAnsiTheme="minorEastAsia" w:eastAsiaTheme="minorEastAsia" w:cstheme="minorEastAsia"/>
          <w:sz w:val="24"/>
          <w:szCs w:val="24"/>
        </w:rPr>
        <w:t>8. 重新招标和不再招标</w:t>
      </w:r>
      <w:bookmarkEnd w:id="305"/>
      <w:bookmarkEnd w:id="306"/>
      <w:bookmarkEnd w:id="307"/>
      <w:bookmarkEnd w:id="308"/>
      <w:bookmarkEnd w:id="309"/>
      <w:bookmarkEnd w:id="310"/>
      <w:bookmarkEnd w:id="311"/>
    </w:p>
    <w:p>
      <w:pPr>
        <w:pStyle w:val="38"/>
        <w:spacing w:line="440" w:lineRule="exact"/>
        <w:rPr>
          <w:rFonts w:asciiTheme="minorEastAsia" w:hAnsiTheme="minorEastAsia" w:eastAsiaTheme="minorEastAsia" w:cstheme="minorEastAsia"/>
          <w:b/>
          <w:szCs w:val="24"/>
        </w:rPr>
      </w:pPr>
      <w:bookmarkStart w:id="312" w:name="_Toc245036639"/>
      <w:bookmarkStart w:id="313" w:name="_Toc17490"/>
      <w:bookmarkStart w:id="314" w:name="_Toc152045572"/>
      <w:bookmarkStart w:id="315" w:name="_Toc144974540"/>
      <w:bookmarkStart w:id="316" w:name="_Toc319408108"/>
      <w:bookmarkStart w:id="317" w:name="_Toc392345951"/>
      <w:bookmarkStart w:id="318" w:name="_Toc323711787"/>
      <w:bookmarkStart w:id="319" w:name="_Toc319407873"/>
      <w:bookmarkStart w:id="320" w:name="_Toc322615435"/>
      <w:bookmarkStart w:id="321" w:name="_Toc152042348"/>
      <w:r>
        <w:rPr>
          <w:rFonts w:hint="eastAsia" w:asciiTheme="minorEastAsia" w:hAnsiTheme="minorEastAsia" w:eastAsiaTheme="minorEastAsia" w:cstheme="minorEastAsia"/>
          <w:b/>
          <w:szCs w:val="24"/>
        </w:rPr>
        <w:t>8.1 重新招标</w:t>
      </w:r>
      <w:bookmarkEnd w:id="312"/>
      <w:bookmarkEnd w:id="313"/>
      <w:bookmarkEnd w:id="314"/>
      <w:bookmarkEnd w:id="315"/>
      <w:bookmarkEnd w:id="316"/>
      <w:bookmarkEnd w:id="317"/>
      <w:bookmarkEnd w:id="318"/>
      <w:bookmarkEnd w:id="319"/>
      <w:bookmarkEnd w:id="320"/>
      <w:bookmarkEnd w:id="321"/>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有下列情形之一的，招标人将重新招标：</w:t>
      </w:r>
    </w:p>
    <w:p>
      <w:pPr>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（1）投标截止时间止，投标人少于3个的；</w:t>
      </w:r>
    </w:p>
    <w:p>
      <w:pPr>
        <w:ind w:firstLine="410" w:firstLineChars="17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（2）经评标委员会评审后否决所有投标的。</w:t>
      </w:r>
    </w:p>
    <w:p>
      <w:pPr>
        <w:pStyle w:val="38"/>
        <w:spacing w:line="440" w:lineRule="exact"/>
        <w:rPr>
          <w:rFonts w:asciiTheme="minorEastAsia" w:hAnsiTheme="minorEastAsia" w:eastAsiaTheme="minorEastAsia" w:cstheme="minorEastAsia"/>
          <w:b/>
          <w:szCs w:val="24"/>
        </w:rPr>
      </w:pPr>
      <w:bookmarkStart w:id="322" w:name="_Toc245036640"/>
      <w:bookmarkStart w:id="323" w:name="_Toc152045573"/>
      <w:bookmarkStart w:id="324" w:name="_Toc25234"/>
      <w:bookmarkStart w:id="325" w:name="_Toc392345952"/>
      <w:bookmarkStart w:id="326" w:name="_Toc319407874"/>
      <w:bookmarkStart w:id="327" w:name="_Toc152042349"/>
      <w:bookmarkStart w:id="328" w:name="_Toc144974541"/>
      <w:bookmarkStart w:id="329" w:name="_Toc323711788"/>
      <w:bookmarkStart w:id="330" w:name="_Toc322615436"/>
      <w:bookmarkStart w:id="331" w:name="_Toc319408109"/>
      <w:r>
        <w:rPr>
          <w:rFonts w:hint="eastAsia" w:asciiTheme="minorEastAsia" w:hAnsiTheme="minorEastAsia" w:eastAsiaTheme="minorEastAsia" w:cstheme="minorEastAsia"/>
          <w:b/>
          <w:szCs w:val="24"/>
        </w:rPr>
        <w:t>8.2 不再招标</w:t>
      </w:r>
      <w:bookmarkEnd w:id="322"/>
      <w:bookmarkEnd w:id="323"/>
      <w:bookmarkEnd w:id="324"/>
      <w:bookmarkEnd w:id="325"/>
      <w:bookmarkEnd w:id="326"/>
      <w:bookmarkEnd w:id="327"/>
      <w:bookmarkEnd w:id="328"/>
      <w:bookmarkEnd w:id="329"/>
      <w:bookmarkEnd w:id="330"/>
      <w:bookmarkEnd w:id="331"/>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重新招标后投标人仍少于3个的，经原审批或核准部门批准后不再进行招标。</w:t>
      </w:r>
    </w:p>
    <w:p>
      <w:pPr>
        <w:pStyle w:val="37"/>
        <w:spacing w:line="440" w:lineRule="exact"/>
        <w:rPr>
          <w:rFonts w:asciiTheme="minorEastAsia" w:hAnsiTheme="minorEastAsia" w:eastAsiaTheme="minorEastAsia" w:cstheme="minorEastAsia"/>
          <w:sz w:val="24"/>
          <w:szCs w:val="24"/>
        </w:rPr>
      </w:pPr>
      <w:bookmarkStart w:id="332" w:name="_Toc245036641"/>
      <w:bookmarkStart w:id="333" w:name="_Toc152045574"/>
      <w:bookmarkStart w:id="334" w:name="_Toc152042350"/>
      <w:bookmarkStart w:id="335" w:name="_Toc17513"/>
      <w:bookmarkStart w:id="336" w:name="_Toc392345953"/>
      <w:bookmarkStart w:id="337" w:name="_Toc144974542"/>
      <w:bookmarkStart w:id="338" w:name="_Toc323711789"/>
      <w:r>
        <w:rPr>
          <w:rFonts w:hint="eastAsia" w:asciiTheme="minorEastAsia" w:hAnsiTheme="minorEastAsia" w:eastAsiaTheme="minorEastAsia" w:cstheme="minorEastAsia"/>
          <w:sz w:val="24"/>
          <w:szCs w:val="24"/>
        </w:rPr>
        <w:t>9. 纪律和监督</w:t>
      </w:r>
      <w:bookmarkEnd w:id="332"/>
      <w:bookmarkEnd w:id="333"/>
      <w:bookmarkEnd w:id="334"/>
      <w:bookmarkEnd w:id="335"/>
      <w:bookmarkEnd w:id="336"/>
      <w:bookmarkEnd w:id="337"/>
      <w:bookmarkEnd w:id="338"/>
    </w:p>
    <w:p>
      <w:pPr>
        <w:pStyle w:val="38"/>
        <w:spacing w:line="440" w:lineRule="exact"/>
        <w:rPr>
          <w:rFonts w:asciiTheme="minorEastAsia" w:hAnsiTheme="minorEastAsia" w:eastAsiaTheme="minorEastAsia" w:cstheme="minorEastAsia"/>
          <w:b/>
          <w:szCs w:val="24"/>
        </w:rPr>
      </w:pPr>
      <w:bookmarkStart w:id="339" w:name="_Toc245036642"/>
      <w:bookmarkStart w:id="340" w:name="_Toc319407876"/>
      <w:bookmarkStart w:id="341" w:name="_Toc392345954"/>
      <w:bookmarkStart w:id="342" w:name="_Toc152045575"/>
      <w:bookmarkStart w:id="343" w:name="_Toc144974543"/>
      <w:bookmarkStart w:id="344" w:name="_Toc152042351"/>
      <w:bookmarkStart w:id="345" w:name="_Toc319408111"/>
      <w:bookmarkStart w:id="346" w:name="_Toc322615438"/>
      <w:bookmarkStart w:id="347" w:name="_Toc323711790"/>
      <w:bookmarkStart w:id="348" w:name="_Toc9358"/>
      <w:r>
        <w:rPr>
          <w:rFonts w:hint="eastAsia" w:asciiTheme="minorEastAsia" w:hAnsiTheme="minorEastAsia" w:eastAsiaTheme="minorEastAsia" w:cstheme="minorEastAsia"/>
          <w:b/>
          <w:szCs w:val="24"/>
        </w:rPr>
        <w:t>9.1 对招标人的纪律要求</w:t>
      </w:r>
      <w:bookmarkEnd w:id="339"/>
      <w:bookmarkEnd w:id="340"/>
      <w:bookmarkEnd w:id="341"/>
      <w:bookmarkEnd w:id="342"/>
      <w:bookmarkEnd w:id="343"/>
      <w:bookmarkEnd w:id="344"/>
      <w:bookmarkEnd w:id="345"/>
      <w:bookmarkEnd w:id="346"/>
      <w:bookmarkEnd w:id="347"/>
      <w:bookmarkEnd w:id="348"/>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招标人不得泄漏招标投标活动中应当保密的情况和资料，不得与投标人串通损害国家利益、社会公共利益或者他人合法权益。</w:t>
      </w:r>
    </w:p>
    <w:p>
      <w:pPr>
        <w:pStyle w:val="38"/>
        <w:spacing w:line="440" w:lineRule="exact"/>
        <w:rPr>
          <w:rFonts w:asciiTheme="minorEastAsia" w:hAnsiTheme="minorEastAsia" w:eastAsiaTheme="minorEastAsia" w:cstheme="minorEastAsia"/>
          <w:b/>
          <w:szCs w:val="24"/>
        </w:rPr>
      </w:pPr>
      <w:bookmarkStart w:id="349" w:name="_Toc245036643"/>
      <w:bookmarkStart w:id="350" w:name="_Toc323711791"/>
      <w:bookmarkStart w:id="351" w:name="_Toc322615439"/>
      <w:bookmarkStart w:id="352" w:name="_Toc214"/>
      <w:bookmarkStart w:id="353" w:name="_Toc144974544"/>
      <w:bookmarkStart w:id="354" w:name="_Toc152045576"/>
      <w:bookmarkStart w:id="355" w:name="_Toc319407877"/>
      <w:bookmarkStart w:id="356" w:name="_Toc152042352"/>
      <w:bookmarkStart w:id="357" w:name="_Toc319408112"/>
      <w:bookmarkStart w:id="358" w:name="_Toc392345955"/>
      <w:r>
        <w:rPr>
          <w:rFonts w:hint="eastAsia" w:asciiTheme="minorEastAsia" w:hAnsiTheme="minorEastAsia" w:eastAsiaTheme="minorEastAsia" w:cstheme="minorEastAsia"/>
          <w:b/>
          <w:szCs w:val="24"/>
        </w:rPr>
        <w:t>9.2 对投标人的纪律要求</w:t>
      </w:r>
      <w:bookmarkEnd w:id="349"/>
      <w:bookmarkEnd w:id="350"/>
      <w:bookmarkEnd w:id="351"/>
      <w:bookmarkEnd w:id="352"/>
      <w:bookmarkEnd w:id="353"/>
      <w:bookmarkEnd w:id="354"/>
      <w:bookmarkEnd w:id="355"/>
      <w:bookmarkEnd w:id="356"/>
      <w:bookmarkEnd w:id="357"/>
      <w:bookmarkEnd w:id="358"/>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38"/>
        <w:spacing w:line="440" w:lineRule="exact"/>
        <w:rPr>
          <w:rFonts w:asciiTheme="minorEastAsia" w:hAnsiTheme="minorEastAsia" w:eastAsiaTheme="minorEastAsia" w:cstheme="minorEastAsia"/>
          <w:b/>
          <w:szCs w:val="24"/>
        </w:rPr>
      </w:pPr>
      <w:bookmarkStart w:id="359" w:name="_Toc245036644"/>
      <w:bookmarkStart w:id="360" w:name="_Toc144974545"/>
      <w:bookmarkStart w:id="361" w:name="_Toc322615440"/>
      <w:bookmarkStart w:id="362" w:name="_Toc3266"/>
      <w:bookmarkStart w:id="363" w:name="_Toc319408113"/>
      <w:bookmarkStart w:id="364" w:name="_Toc392345956"/>
      <w:bookmarkStart w:id="365" w:name="_Toc152042353"/>
      <w:bookmarkStart w:id="366" w:name="_Toc152045577"/>
      <w:bookmarkStart w:id="367" w:name="_Toc323711792"/>
      <w:bookmarkStart w:id="368" w:name="_Toc319407878"/>
      <w:r>
        <w:rPr>
          <w:rFonts w:hint="eastAsia" w:asciiTheme="minorEastAsia" w:hAnsiTheme="minorEastAsia" w:eastAsiaTheme="minorEastAsia" w:cstheme="minorEastAsia"/>
          <w:b/>
          <w:szCs w:val="24"/>
        </w:rPr>
        <w:t>9.3 对评标委员会成员的纪律要求</w:t>
      </w:r>
      <w:bookmarkEnd w:id="359"/>
      <w:bookmarkEnd w:id="360"/>
      <w:bookmarkEnd w:id="361"/>
      <w:bookmarkEnd w:id="362"/>
      <w:bookmarkEnd w:id="363"/>
      <w:bookmarkEnd w:id="364"/>
      <w:bookmarkEnd w:id="365"/>
      <w:bookmarkEnd w:id="366"/>
      <w:bookmarkEnd w:id="367"/>
      <w:bookmarkEnd w:id="368"/>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38"/>
        <w:spacing w:line="440" w:lineRule="exact"/>
        <w:rPr>
          <w:rFonts w:asciiTheme="minorEastAsia" w:hAnsiTheme="minorEastAsia" w:eastAsiaTheme="minorEastAsia" w:cstheme="minorEastAsia"/>
          <w:b/>
          <w:szCs w:val="24"/>
        </w:rPr>
      </w:pPr>
      <w:bookmarkStart w:id="369" w:name="_Toc319407879"/>
      <w:bookmarkStart w:id="370" w:name="_Toc152042354"/>
      <w:bookmarkStart w:id="371" w:name="_Toc392345957"/>
      <w:bookmarkStart w:id="372" w:name="_Toc152045578"/>
      <w:bookmarkStart w:id="373" w:name="_Toc323711793"/>
      <w:bookmarkStart w:id="374" w:name="_Toc319408114"/>
      <w:bookmarkStart w:id="375" w:name="_Toc322615441"/>
      <w:bookmarkStart w:id="376" w:name="_Toc245036645"/>
      <w:bookmarkStart w:id="377" w:name="_Toc480"/>
      <w:bookmarkStart w:id="378" w:name="_Toc144974546"/>
      <w:r>
        <w:rPr>
          <w:rFonts w:hint="eastAsia" w:asciiTheme="minorEastAsia" w:hAnsiTheme="minorEastAsia" w:eastAsiaTheme="minorEastAsia" w:cstheme="minorEastAsia"/>
          <w:b/>
          <w:szCs w:val="24"/>
        </w:rPr>
        <w:t>9.4 对与评标活动有关的工作人员的纪律要求</w:t>
      </w:r>
      <w:bookmarkEnd w:id="369"/>
      <w:bookmarkEnd w:id="370"/>
      <w:bookmarkEnd w:id="371"/>
      <w:bookmarkEnd w:id="372"/>
      <w:bookmarkEnd w:id="373"/>
      <w:bookmarkEnd w:id="374"/>
      <w:bookmarkEnd w:id="375"/>
      <w:bookmarkEnd w:id="376"/>
      <w:bookmarkEnd w:id="377"/>
    </w:p>
    <w:p>
      <w:pPr>
        <w:ind w:firstLine="480" w:firstLineChars="200"/>
        <w:rPr>
          <w:rFonts w:asciiTheme="minorEastAsia" w:hAnsiTheme="minorEastAsia" w:eastAsiaTheme="minorEastAsia" w:cstheme="minorEastAsia"/>
          <w:sz w:val="24"/>
          <w:szCs w:val="24"/>
        </w:rPr>
      </w:pPr>
      <w:bookmarkStart w:id="379" w:name="_Toc152042355"/>
      <w:r>
        <w:rPr>
          <w:rFonts w:hint="eastAsia" w:asciiTheme="minorEastAsia" w:hAnsiTheme="minorEastAsia" w:eastAsiaTheme="minorEastAsia" w:cstheme="minor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79"/>
    </w:p>
    <w:p>
      <w:pPr>
        <w:pStyle w:val="38"/>
        <w:spacing w:line="440" w:lineRule="exact"/>
        <w:rPr>
          <w:rFonts w:asciiTheme="minorEastAsia" w:hAnsiTheme="minorEastAsia" w:eastAsiaTheme="minorEastAsia" w:cstheme="minorEastAsia"/>
          <w:b/>
          <w:szCs w:val="24"/>
        </w:rPr>
      </w:pPr>
      <w:bookmarkStart w:id="380" w:name="_Toc322615442"/>
      <w:bookmarkStart w:id="381" w:name="_Toc245036646"/>
      <w:bookmarkStart w:id="382" w:name="_Toc152045579"/>
      <w:bookmarkStart w:id="383" w:name="_Toc319407880"/>
      <w:bookmarkStart w:id="384" w:name="_Toc319408115"/>
      <w:bookmarkStart w:id="385" w:name="_Toc323711794"/>
      <w:bookmarkStart w:id="386" w:name="_Toc152042356"/>
      <w:bookmarkStart w:id="387" w:name="_Toc392345958"/>
      <w:bookmarkStart w:id="388" w:name="_Toc9812"/>
      <w:r>
        <w:rPr>
          <w:rFonts w:hint="eastAsia" w:asciiTheme="minorEastAsia" w:hAnsiTheme="minorEastAsia" w:eastAsiaTheme="minorEastAsia" w:cstheme="minorEastAsia"/>
          <w:b/>
          <w:szCs w:val="24"/>
        </w:rPr>
        <w:t>9.5</w:t>
      </w:r>
      <w:bookmarkEnd w:id="378"/>
      <w:bookmarkEnd w:id="380"/>
      <w:bookmarkEnd w:id="381"/>
      <w:bookmarkEnd w:id="382"/>
      <w:bookmarkEnd w:id="383"/>
      <w:bookmarkEnd w:id="384"/>
      <w:bookmarkEnd w:id="385"/>
      <w:bookmarkEnd w:id="386"/>
      <w:bookmarkEnd w:id="387"/>
      <w:bookmarkStart w:id="389" w:name="_Toc246996223"/>
      <w:bookmarkStart w:id="390" w:name="_Toc357955317"/>
      <w:bookmarkStart w:id="391" w:name="_Toc246996966"/>
      <w:bookmarkStart w:id="392" w:name="_Toc247085737"/>
      <w:bookmarkStart w:id="393" w:name="_Toc179632597"/>
      <w:bookmarkStart w:id="394" w:name="_Toc296602466"/>
      <w:bookmarkStart w:id="395" w:name="_Toc144974547"/>
      <w:bookmarkStart w:id="396" w:name="_Toc245036647"/>
      <w:bookmarkStart w:id="397" w:name="_Toc152042357"/>
      <w:bookmarkStart w:id="398" w:name="_Toc323711795"/>
      <w:bookmarkStart w:id="399" w:name="_Toc152045580"/>
      <w:bookmarkStart w:id="400" w:name="_Toc392345959"/>
      <w:r>
        <w:rPr>
          <w:rFonts w:hint="eastAsia" w:asciiTheme="minorEastAsia" w:hAnsiTheme="minorEastAsia" w:eastAsiaTheme="minorEastAsia" w:cstheme="minorEastAsia"/>
          <w:b/>
          <w:szCs w:val="24"/>
        </w:rPr>
        <w:t>异议与投诉</w:t>
      </w:r>
      <w:bookmarkEnd w:id="388"/>
      <w:bookmarkEnd w:id="389"/>
      <w:bookmarkEnd w:id="390"/>
      <w:bookmarkEnd w:id="391"/>
      <w:bookmarkEnd w:id="392"/>
      <w:bookmarkEnd w:id="393"/>
      <w:bookmarkEnd w:id="394"/>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iCs/>
          <w:sz w:val="24"/>
          <w:szCs w:val="24"/>
        </w:rPr>
        <w:t>投标人及其他利害关系人由提出异议与投诉的权利，但应遵守国家相关法律法规的规定和本章第10.2条的要求。</w:t>
      </w:r>
    </w:p>
    <w:p>
      <w:pPr>
        <w:pStyle w:val="38"/>
        <w:spacing w:line="440" w:lineRule="exact"/>
        <w:rPr>
          <w:rFonts w:asciiTheme="minorEastAsia" w:hAnsiTheme="minorEastAsia" w:eastAsiaTheme="minorEastAsia" w:cstheme="minorEastAsia"/>
          <w:szCs w:val="24"/>
        </w:rPr>
      </w:pPr>
      <w:bookmarkStart w:id="401" w:name="_Toc576"/>
      <w:r>
        <w:rPr>
          <w:rFonts w:hint="eastAsia" w:asciiTheme="minorEastAsia" w:hAnsiTheme="minorEastAsia" w:eastAsiaTheme="minorEastAsia" w:cstheme="minorEastAsia"/>
          <w:szCs w:val="24"/>
        </w:rPr>
        <w:t xml:space="preserve">10. </w:t>
      </w:r>
      <w:bookmarkEnd w:id="395"/>
      <w:bookmarkEnd w:id="396"/>
      <w:bookmarkEnd w:id="397"/>
      <w:bookmarkEnd w:id="398"/>
      <w:bookmarkEnd w:id="399"/>
      <w:bookmarkEnd w:id="400"/>
      <w:r>
        <w:rPr>
          <w:rFonts w:hint="eastAsia" w:asciiTheme="minorEastAsia" w:hAnsiTheme="minorEastAsia" w:eastAsiaTheme="minorEastAsia" w:cstheme="minorEastAsia"/>
          <w:szCs w:val="24"/>
        </w:rPr>
        <w:t>需要补充的其他内容</w:t>
      </w:r>
      <w:bookmarkEnd w:id="401"/>
    </w:p>
    <w:p>
      <w:pPr>
        <w:ind w:firstLine="480" w:firstLineChars="200"/>
        <w:rPr>
          <w:rFonts w:asciiTheme="minorEastAsia" w:hAnsiTheme="minorEastAsia" w:eastAsiaTheme="minorEastAsia" w:cstheme="minorEastAsia"/>
          <w:sz w:val="24"/>
          <w:szCs w:val="24"/>
        </w:rPr>
      </w:pPr>
      <w:bookmarkStart w:id="402" w:name="_Toc323711796"/>
      <w:bookmarkStart w:id="403" w:name="_Toc322615444"/>
      <w:r>
        <w:rPr>
          <w:rFonts w:hint="eastAsia" w:asciiTheme="minorEastAsia" w:hAnsiTheme="minorEastAsia" w:eastAsiaTheme="minorEastAsia" w:cstheme="minorEastAsia"/>
          <w:sz w:val="24"/>
          <w:szCs w:val="24"/>
        </w:rPr>
        <w:t>10.1否决投标的情形</w:t>
      </w:r>
      <w:bookmarkEnd w:id="402"/>
      <w:bookmarkEnd w:id="403"/>
      <w:r>
        <w:rPr>
          <w:rFonts w:hint="eastAsia" w:asciiTheme="minorEastAsia" w:hAnsiTheme="minorEastAsia" w:eastAsiaTheme="minorEastAsia" w:cstheme="minorEastAsia"/>
          <w:sz w:val="24"/>
          <w:szCs w:val="24"/>
        </w:rPr>
        <w:t>见投标人须知前附表</w:t>
      </w:r>
    </w:p>
    <w:p>
      <w:pPr>
        <w:ind w:firstLine="480" w:firstLineChars="200"/>
        <w:rPr>
          <w:rFonts w:asciiTheme="minorEastAsia" w:hAnsiTheme="minorEastAsia" w:eastAsiaTheme="minorEastAsia" w:cstheme="minorEastAsia"/>
          <w:sz w:val="24"/>
          <w:szCs w:val="24"/>
        </w:rPr>
      </w:pPr>
      <w:bookmarkStart w:id="404" w:name="_Toc323711797"/>
      <w:bookmarkStart w:id="405" w:name="_Toc322615445"/>
      <w:r>
        <w:rPr>
          <w:rFonts w:hint="eastAsia" w:asciiTheme="minorEastAsia" w:hAnsiTheme="minorEastAsia" w:eastAsiaTheme="minorEastAsia" w:cstheme="minorEastAsia"/>
          <w:sz w:val="24"/>
          <w:szCs w:val="24"/>
        </w:rPr>
        <w:t>10.2</w:t>
      </w:r>
      <w:bookmarkEnd w:id="404"/>
      <w:bookmarkEnd w:id="405"/>
      <w:r>
        <w:rPr>
          <w:rFonts w:hint="eastAsia" w:asciiTheme="minorEastAsia" w:hAnsiTheme="minorEastAsia" w:eastAsiaTheme="minorEastAsia" w:cstheme="minorEastAsia"/>
          <w:sz w:val="24"/>
          <w:szCs w:val="24"/>
        </w:rPr>
        <w:t>异议与投诉见投标人须知前附表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10.3定标见投标人须知前附表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10.4特别说明见投标人须知前附表</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10.5技术要求：</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7"/>
        <w:ind w:firstLine="482"/>
        <w:rPr>
          <w:rFonts w:asciiTheme="minorEastAsia" w:hAnsiTheme="minorEastAsia" w:eastAsiaTheme="minorEastAsia" w:cstheme="minorEastAsia"/>
          <w:sz w:val="24"/>
          <w:szCs w:val="24"/>
        </w:rPr>
      </w:pPr>
      <w:bookmarkStart w:id="406" w:name="_Toc21652"/>
      <w:bookmarkStart w:id="407" w:name="_Toc413527432"/>
      <w:bookmarkStart w:id="408" w:name="_Toc323711800"/>
      <w:bookmarkStart w:id="409" w:name="_Toc184635081"/>
      <w:r>
        <w:rPr>
          <w:rFonts w:hint="eastAsia" w:asciiTheme="minorEastAsia" w:hAnsiTheme="minorEastAsia" w:eastAsiaTheme="minorEastAsia" w:cstheme="minorEastAsia"/>
          <w:sz w:val="24"/>
          <w:szCs w:val="24"/>
        </w:rPr>
        <w:t>附表一：开标记录表</w:t>
      </w:r>
      <w:bookmarkEnd w:id="406"/>
    </w:p>
    <w:p>
      <w:pPr>
        <w:spacing w:line="360" w:lineRule="auto"/>
        <w:ind w:firstLine="480" w:firstLineChars="200"/>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rPr>
        <w:t>（项目名称）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rPr>
        <w:t>标段开标记录表</w:t>
      </w:r>
    </w:p>
    <w:p>
      <w:pPr>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开标地点：</w:t>
      </w:r>
    </w:p>
    <w:p>
      <w:pPr>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开标时间：＿年＿月＿日＿时＿分</w:t>
      </w:r>
    </w:p>
    <w:tbl>
      <w:tblPr>
        <w:tblStyle w:val="24"/>
        <w:tblW w:w="925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6"/>
        <w:gridCol w:w="1440"/>
        <w:gridCol w:w="1980"/>
        <w:gridCol w:w="1257"/>
        <w:gridCol w:w="1623"/>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40"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266"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p>
        </w:tc>
        <w:tc>
          <w:tcPr>
            <w:tcW w:w="1440"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投标报价（元）</w:t>
            </w:r>
          </w:p>
        </w:tc>
        <w:tc>
          <w:tcPr>
            <w:tcW w:w="1980"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投标品牌</w:t>
            </w:r>
          </w:p>
        </w:tc>
        <w:tc>
          <w:tcPr>
            <w:tcW w:w="1257"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交货期</w:t>
            </w:r>
          </w:p>
        </w:tc>
        <w:tc>
          <w:tcPr>
            <w:tcW w:w="1623"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投标保证金</w:t>
            </w:r>
          </w:p>
        </w:tc>
        <w:tc>
          <w:tcPr>
            <w:tcW w:w="1153"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40" w:type="dxa"/>
          </w:tcPr>
          <w:p>
            <w:pPr>
              <w:spacing w:line="360" w:lineRule="auto"/>
              <w:ind w:firstLine="210"/>
              <w:rPr>
                <w:rFonts w:asciiTheme="minorEastAsia" w:hAnsiTheme="minorEastAsia" w:eastAsiaTheme="minorEastAsia" w:cstheme="minorEastAsia"/>
                <w:sz w:val="24"/>
                <w:szCs w:val="24"/>
              </w:rPr>
            </w:pPr>
          </w:p>
        </w:tc>
        <w:tc>
          <w:tcPr>
            <w:tcW w:w="1266" w:type="dxa"/>
          </w:tcPr>
          <w:p>
            <w:pPr>
              <w:spacing w:line="360" w:lineRule="auto"/>
              <w:ind w:firstLine="210"/>
              <w:rPr>
                <w:rFonts w:asciiTheme="minorEastAsia" w:hAnsiTheme="minorEastAsia" w:eastAsiaTheme="minorEastAsia" w:cstheme="minorEastAsia"/>
                <w:sz w:val="24"/>
                <w:szCs w:val="24"/>
              </w:rPr>
            </w:pPr>
          </w:p>
        </w:tc>
        <w:tc>
          <w:tcPr>
            <w:tcW w:w="1440" w:type="dxa"/>
          </w:tcPr>
          <w:p>
            <w:pPr>
              <w:spacing w:line="360" w:lineRule="auto"/>
              <w:ind w:firstLine="210"/>
              <w:rPr>
                <w:rFonts w:asciiTheme="minorEastAsia" w:hAnsiTheme="minorEastAsia" w:eastAsiaTheme="minorEastAsia" w:cstheme="minorEastAsia"/>
                <w:sz w:val="24"/>
                <w:szCs w:val="24"/>
              </w:rPr>
            </w:pPr>
          </w:p>
        </w:tc>
        <w:tc>
          <w:tcPr>
            <w:tcW w:w="1980" w:type="dxa"/>
          </w:tcPr>
          <w:p>
            <w:pPr>
              <w:spacing w:line="360" w:lineRule="auto"/>
              <w:ind w:firstLine="210"/>
              <w:rPr>
                <w:rFonts w:asciiTheme="minorEastAsia" w:hAnsiTheme="minorEastAsia" w:eastAsiaTheme="minorEastAsia" w:cstheme="minorEastAsia"/>
                <w:sz w:val="24"/>
                <w:szCs w:val="24"/>
              </w:rPr>
            </w:pPr>
          </w:p>
        </w:tc>
        <w:tc>
          <w:tcPr>
            <w:tcW w:w="1257" w:type="dxa"/>
          </w:tcPr>
          <w:p>
            <w:pPr>
              <w:spacing w:line="360" w:lineRule="auto"/>
              <w:ind w:firstLine="210"/>
              <w:rPr>
                <w:rFonts w:asciiTheme="minorEastAsia" w:hAnsiTheme="minorEastAsia" w:eastAsiaTheme="minorEastAsia" w:cstheme="minorEastAsia"/>
                <w:sz w:val="24"/>
                <w:szCs w:val="24"/>
              </w:rPr>
            </w:pPr>
          </w:p>
        </w:tc>
        <w:tc>
          <w:tcPr>
            <w:tcW w:w="1623" w:type="dxa"/>
          </w:tcPr>
          <w:p>
            <w:pPr>
              <w:spacing w:line="360" w:lineRule="auto"/>
              <w:ind w:firstLine="210"/>
              <w:rPr>
                <w:rFonts w:asciiTheme="minorEastAsia" w:hAnsiTheme="minorEastAsia" w:eastAsiaTheme="minorEastAsia" w:cstheme="minorEastAsia"/>
                <w:sz w:val="24"/>
                <w:szCs w:val="24"/>
              </w:rPr>
            </w:pPr>
          </w:p>
        </w:tc>
        <w:tc>
          <w:tcPr>
            <w:tcW w:w="1153" w:type="dxa"/>
          </w:tcPr>
          <w:p>
            <w:pPr>
              <w:spacing w:line="360" w:lineRule="auto"/>
              <w:ind w:firstLine="210"/>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40" w:type="dxa"/>
          </w:tcPr>
          <w:p>
            <w:pPr>
              <w:spacing w:line="360" w:lineRule="auto"/>
              <w:ind w:firstLine="210"/>
              <w:rPr>
                <w:rFonts w:asciiTheme="minorEastAsia" w:hAnsiTheme="minorEastAsia" w:eastAsiaTheme="minorEastAsia" w:cstheme="minorEastAsia"/>
                <w:sz w:val="24"/>
                <w:szCs w:val="24"/>
              </w:rPr>
            </w:pPr>
          </w:p>
        </w:tc>
        <w:tc>
          <w:tcPr>
            <w:tcW w:w="1266" w:type="dxa"/>
          </w:tcPr>
          <w:p>
            <w:pPr>
              <w:spacing w:line="360" w:lineRule="auto"/>
              <w:ind w:firstLine="210"/>
              <w:rPr>
                <w:rFonts w:asciiTheme="minorEastAsia" w:hAnsiTheme="minorEastAsia" w:eastAsiaTheme="minorEastAsia" w:cstheme="minorEastAsia"/>
                <w:sz w:val="24"/>
                <w:szCs w:val="24"/>
              </w:rPr>
            </w:pPr>
          </w:p>
        </w:tc>
        <w:tc>
          <w:tcPr>
            <w:tcW w:w="1440" w:type="dxa"/>
          </w:tcPr>
          <w:p>
            <w:pPr>
              <w:spacing w:line="360" w:lineRule="auto"/>
              <w:ind w:firstLine="210"/>
              <w:rPr>
                <w:rFonts w:asciiTheme="minorEastAsia" w:hAnsiTheme="minorEastAsia" w:eastAsiaTheme="minorEastAsia" w:cstheme="minorEastAsia"/>
                <w:sz w:val="24"/>
                <w:szCs w:val="24"/>
              </w:rPr>
            </w:pPr>
          </w:p>
        </w:tc>
        <w:tc>
          <w:tcPr>
            <w:tcW w:w="1980" w:type="dxa"/>
          </w:tcPr>
          <w:p>
            <w:pPr>
              <w:spacing w:line="360" w:lineRule="auto"/>
              <w:ind w:firstLine="210"/>
              <w:rPr>
                <w:rFonts w:asciiTheme="minorEastAsia" w:hAnsiTheme="minorEastAsia" w:eastAsiaTheme="minorEastAsia" w:cstheme="minorEastAsia"/>
                <w:sz w:val="24"/>
                <w:szCs w:val="24"/>
              </w:rPr>
            </w:pPr>
          </w:p>
        </w:tc>
        <w:tc>
          <w:tcPr>
            <w:tcW w:w="1257" w:type="dxa"/>
          </w:tcPr>
          <w:p>
            <w:pPr>
              <w:spacing w:line="360" w:lineRule="auto"/>
              <w:ind w:firstLine="210"/>
              <w:rPr>
                <w:rFonts w:asciiTheme="minorEastAsia" w:hAnsiTheme="minorEastAsia" w:eastAsiaTheme="minorEastAsia" w:cstheme="minorEastAsia"/>
                <w:sz w:val="24"/>
                <w:szCs w:val="24"/>
              </w:rPr>
            </w:pPr>
          </w:p>
        </w:tc>
        <w:tc>
          <w:tcPr>
            <w:tcW w:w="1623" w:type="dxa"/>
          </w:tcPr>
          <w:p>
            <w:pPr>
              <w:spacing w:line="360" w:lineRule="auto"/>
              <w:ind w:firstLine="210"/>
              <w:rPr>
                <w:rFonts w:asciiTheme="minorEastAsia" w:hAnsiTheme="minorEastAsia" w:eastAsiaTheme="minorEastAsia" w:cstheme="minorEastAsia"/>
                <w:sz w:val="24"/>
                <w:szCs w:val="24"/>
              </w:rPr>
            </w:pPr>
          </w:p>
        </w:tc>
        <w:tc>
          <w:tcPr>
            <w:tcW w:w="1153" w:type="dxa"/>
          </w:tcPr>
          <w:p>
            <w:pPr>
              <w:spacing w:line="360" w:lineRule="auto"/>
              <w:ind w:firstLine="210"/>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40" w:type="dxa"/>
          </w:tcPr>
          <w:p>
            <w:pPr>
              <w:spacing w:line="360" w:lineRule="auto"/>
              <w:ind w:firstLine="210"/>
              <w:rPr>
                <w:rFonts w:asciiTheme="minorEastAsia" w:hAnsiTheme="minorEastAsia" w:eastAsiaTheme="minorEastAsia" w:cstheme="minorEastAsia"/>
                <w:sz w:val="24"/>
                <w:szCs w:val="24"/>
              </w:rPr>
            </w:pPr>
          </w:p>
        </w:tc>
        <w:tc>
          <w:tcPr>
            <w:tcW w:w="1266" w:type="dxa"/>
          </w:tcPr>
          <w:p>
            <w:pPr>
              <w:spacing w:line="360" w:lineRule="auto"/>
              <w:ind w:firstLine="210"/>
              <w:rPr>
                <w:rFonts w:asciiTheme="minorEastAsia" w:hAnsiTheme="minorEastAsia" w:eastAsiaTheme="minorEastAsia" w:cstheme="minorEastAsia"/>
                <w:sz w:val="24"/>
                <w:szCs w:val="24"/>
              </w:rPr>
            </w:pPr>
          </w:p>
        </w:tc>
        <w:tc>
          <w:tcPr>
            <w:tcW w:w="1440" w:type="dxa"/>
          </w:tcPr>
          <w:p>
            <w:pPr>
              <w:spacing w:line="360" w:lineRule="auto"/>
              <w:ind w:firstLine="210"/>
              <w:rPr>
                <w:rFonts w:asciiTheme="minorEastAsia" w:hAnsiTheme="minorEastAsia" w:eastAsiaTheme="minorEastAsia" w:cstheme="minorEastAsia"/>
                <w:sz w:val="24"/>
                <w:szCs w:val="24"/>
              </w:rPr>
            </w:pPr>
          </w:p>
        </w:tc>
        <w:tc>
          <w:tcPr>
            <w:tcW w:w="1980" w:type="dxa"/>
          </w:tcPr>
          <w:p>
            <w:pPr>
              <w:spacing w:line="360" w:lineRule="auto"/>
              <w:ind w:firstLine="210"/>
              <w:rPr>
                <w:rFonts w:asciiTheme="minorEastAsia" w:hAnsiTheme="minorEastAsia" w:eastAsiaTheme="minorEastAsia" w:cstheme="minorEastAsia"/>
                <w:sz w:val="24"/>
                <w:szCs w:val="24"/>
              </w:rPr>
            </w:pPr>
          </w:p>
        </w:tc>
        <w:tc>
          <w:tcPr>
            <w:tcW w:w="1257" w:type="dxa"/>
          </w:tcPr>
          <w:p>
            <w:pPr>
              <w:spacing w:line="360" w:lineRule="auto"/>
              <w:ind w:firstLine="210"/>
              <w:rPr>
                <w:rFonts w:asciiTheme="minorEastAsia" w:hAnsiTheme="minorEastAsia" w:eastAsiaTheme="minorEastAsia" w:cstheme="minorEastAsia"/>
                <w:sz w:val="24"/>
                <w:szCs w:val="24"/>
              </w:rPr>
            </w:pPr>
          </w:p>
        </w:tc>
        <w:tc>
          <w:tcPr>
            <w:tcW w:w="1623" w:type="dxa"/>
          </w:tcPr>
          <w:p>
            <w:pPr>
              <w:spacing w:line="360" w:lineRule="auto"/>
              <w:ind w:firstLine="210"/>
              <w:rPr>
                <w:rFonts w:asciiTheme="minorEastAsia" w:hAnsiTheme="minorEastAsia" w:eastAsiaTheme="minorEastAsia" w:cstheme="minorEastAsia"/>
                <w:sz w:val="24"/>
                <w:szCs w:val="24"/>
              </w:rPr>
            </w:pPr>
          </w:p>
        </w:tc>
        <w:tc>
          <w:tcPr>
            <w:tcW w:w="1153" w:type="dxa"/>
          </w:tcPr>
          <w:p>
            <w:pPr>
              <w:spacing w:line="360" w:lineRule="auto"/>
              <w:ind w:firstLine="210"/>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40" w:type="dxa"/>
          </w:tcPr>
          <w:p>
            <w:pPr>
              <w:spacing w:line="360" w:lineRule="auto"/>
              <w:ind w:firstLine="210"/>
              <w:rPr>
                <w:rFonts w:asciiTheme="minorEastAsia" w:hAnsiTheme="minorEastAsia" w:eastAsiaTheme="minorEastAsia" w:cstheme="minorEastAsia"/>
                <w:sz w:val="24"/>
                <w:szCs w:val="24"/>
              </w:rPr>
            </w:pPr>
          </w:p>
        </w:tc>
        <w:tc>
          <w:tcPr>
            <w:tcW w:w="1266" w:type="dxa"/>
          </w:tcPr>
          <w:p>
            <w:pPr>
              <w:spacing w:line="360" w:lineRule="auto"/>
              <w:ind w:firstLine="210"/>
              <w:rPr>
                <w:rFonts w:asciiTheme="minorEastAsia" w:hAnsiTheme="minorEastAsia" w:eastAsiaTheme="minorEastAsia" w:cstheme="minorEastAsia"/>
                <w:sz w:val="24"/>
                <w:szCs w:val="24"/>
              </w:rPr>
            </w:pPr>
          </w:p>
        </w:tc>
        <w:tc>
          <w:tcPr>
            <w:tcW w:w="1440" w:type="dxa"/>
          </w:tcPr>
          <w:p>
            <w:pPr>
              <w:spacing w:line="360" w:lineRule="auto"/>
              <w:ind w:firstLine="210"/>
              <w:rPr>
                <w:rFonts w:asciiTheme="minorEastAsia" w:hAnsiTheme="minorEastAsia" w:eastAsiaTheme="minorEastAsia" w:cstheme="minorEastAsia"/>
                <w:sz w:val="24"/>
                <w:szCs w:val="24"/>
              </w:rPr>
            </w:pPr>
          </w:p>
        </w:tc>
        <w:tc>
          <w:tcPr>
            <w:tcW w:w="1980" w:type="dxa"/>
          </w:tcPr>
          <w:p>
            <w:pPr>
              <w:spacing w:line="360" w:lineRule="auto"/>
              <w:ind w:firstLine="210"/>
              <w:rPr>
                <w:rFonts w:asciiTheme="minorEastAsia" w:hAnsiTheme="minorEastAsia" w:eastAsiaTheme="minorEastAsia" w:cstheme="minorEastAsia"/>
                <w:sz w:val="24"/>
                <w:szCs w:val="24"/>
              </w:rPr>
            </w:pPr>
          </w:p>
        </w:tc>
        <w:tc>
          <w:tcPr>
            <w:tcW w:w="1257" w:type="dxa"/>
          </w:tcPr>
          <w:p>
            <w:pPr>
              <w:spacing w:line="360" w:lineRule="auto"/>
              <w:ind w:firstLine="210"/>
              <w:rPr>
                <w:rFonts w:asciiTheme="minorEastAsia" w:hAnsiTheme="minorEastAsia" w:eastAsiaTheme="minorEastAsia" w:cstheme="minorEastAsia"/>
                <w:sz w:val="24"/>
                <w:szCs w:val="24"/>
              </w:rPr>
            </w:pPr>
          </w:p>
        </w:tc>
        <w:tc>
          <w:tcPr>
            <w:tcW w:w="1623" w:type="dxa"/>
          </w:tcPr>
          <w:p>
            <w:pPr>
              <w:spacing w:line="360" w:lineRule="auto"/>
              <w:ind w:firstLine="210"/>
              <w:rPr>
                <w:rFonts w:asciiTheme="minorEastAsia" w:hAnsiTheme="minorEastAsia" w:eastAsiaTheme="minorEastAsia" w:cstheme="minorEastAsia"/>
                <w:sz w:val="24"/>
                <w:szCs w:val="24"/>
              </w:rPr>
            </w:pPr>
          </w:p>
        </w:tc>
        <w:tc>
          <w:tcPr>
            <w:tcW w:w="1153" w:type="dxa"/>
          </w:tcPr>
          <w:p>
            <w:pPr>
              <w:spacing w:line="360" w:lineRule="auto"/>
              <w:ind w:firstLine="210"/>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40" w:type="dxa"/>
          </w:tcPr>
          <w:p>
            <w:pPr>
              <w:spacing w:line="360" w:lineRule="auto"/>
              <w:ind w:firstLine="210"/>
              <w:rPr>
                <w:rFonts w:asciiTheme="minorEastAsia" w:hAnsiTheme="minorEastAsia" w:eastAsiaTheme="minorEastAsia" w:cstheme="minorEastAsia"/>
                <w:sz w:val="24"/>
                <w:szCs w:val="24"/>
              </w:rPr>
            </w:pPr>
          </w:p>
        </w:tc>
        <w:tc>
          <w:tcPr>
            <w:tcW w:w="1266" w:type="dxa"/>
          </w:tcPr>
          <w:p>
            <w:pPr>
              <w:spacing w:line="360" w:lineRule="auto"/>
              <w:ind w:firstLine="210"/>
              <w:rPr>
                <w:rFonts w:asciiTheme="minorEastAsia" w:hAnsiTheme="minorEastAsia" w:eastAsiaTheme="minorEastAsia" w:cstheme="minorEastAsia"/>
                <w:sz w:val="24"/>
                <w:szCs w:val="24"/>
              </w:rPr>
            </w:pPr>
          </w:p>
        </w:tc>
        <w:tc>
          <w:tcPr>
            <w:tcW w:w="1440" w:type="dxa"/>
          </w:tcPr>
          <w:p>
            <w:pPr>
              <w:spacing w:line="360" w:lineRule="auto"/>
              <w:ind w:firstLine="210"/>
              <w:rPr>
                <w:rFonts w:asciiTheme="minorEastAsia" w:hAnsiTheme="minorEastAsia" w:eastAsiaTheme="minorEastAsia" w:cstheme="minorEastAsia"/>
                <w:sz w:val="24"/>
                <w:szCs w:val="24"/>
              </w:rPr>
            </w:pPr>
          </w:p>
        </w:tc>
        <w:tc>
          <w:tcPr>
            <w:tcW w:w="1980" w:type="dxa"/>
          </w:tcPr>
          <w:p>
            <w:pPr>
              <w:spacing w:line="360" w:lineRule="auto"/>
              <w:ind w:firstLine="210"/>
              <w:rPr>
                <w:rFonts w:asciiTheme="minorEastAsia" w:hAnsiTheme="minorEastAsia" w:eastAsiaTheme="minorEastAsia" w:cstheme="minorEastAsia"/>
                <w:sz w:val="24"/>
                <w:szCs w:val="24"/>
              </w:rPr>
            </w:pPr>
          </w:p>
        </w:tc>
        <w:tc>
          <w:tcPr>
            <w:tcW w:w="1257" w:type="dxa"/>
          </w:tcPr>
          <w:p>
            <w:pPr>
              <w:spacing w:line="360" w:lineRule="auto"/>
              <w:ind w:firstLine="210"/>
              <w:rPr>
                <w:rFonts w:asciiTheme="minorEastAsia" w:hAnsiTheme="minorEastAsia" w:eastAsiaTheme="minorEastAsia" w:cstheme="minorEastAsia"/>
                <w:sz w:val="24"/>
                <w:szCs w:val="24"/>
              </w:rPr>
            </w:pPr>
          </w:p>
        </w:tc>
        <w:tc>
          <w:tcPr>
            <w:tcW w:w="1623" w:type="dxa"/>
          </w:tcPr>
          <w:p>
            <w:pPr>
              <w:spacing w:line="360" w:lineRule="auto"/>
              <w:ind w:firstLine="210"/>
              <w:rPr>
                <w:rFonts w:asciiTheme="minorEastAsia" w:hAnsiTheme="minorEastAsia" w:eastAsiaTheme="minorEastAsia" w:cstheme="minorEastAsia"/>
                <w:sz w:val="24"/>
                <w:szCs w:val="24"/>
              </w:rPr>
            </w:pPr>
          </w:p>
        </w:tc>
        <w:tc>
          <w:tcPr>
            <w:tcW w:w="1153" w:type="dxa"/>
          </w:tcPr>
          <w:p>
            <w:pPr>
              <w:spacing w:line="360" w:lineRule="auto"/>
              <w:ind w:firstLine="210"/>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40" w:type="dxa"/>
          </w:tcPr>
          <w:p>
            <w:pPr>
              <w:spacing w:line="360" w:lineRule="auto"/>
              <w:ind w:firstLine="210"/>
              <w:rPr>
                <w:rFonts w:asciiTheme="minorEastAsia" w:hAnsiTheme="minorEastAsia" w:eastAsiaTheme="minorEastAsia" w:cstheme="minorEastAsia"/>
                <w:sz w:val="24"/>
                <w:szCs w:val="24"/>
              </w:rPr>
            </w:pPr>
          </w:p>
        </w:tc>
        <w:tc>
          <w:tcPr>
            <w:tcW w:w="1266" w:type="dxa"/>
          </w:tcPr>
          <w:p>
            <w:pPr>
              <w:spacing w:line="360" w:lineRule="auto"/>
              <w:ind w:firstLine="210"/>
              <w:rPr>
                <w:rFonts w:asciiTheme="minorEastAsia" w:hAnsiTheme="minorEastAsia" w:eastAsiaTheme="minorEastAsia" w:cstheme="minorEastAsia"/>
                <w:sz w:val="24"/>
                <w:szCs w:val="24"/>
              </w:rPr>
            </w:pPr>
          </w:p>
        </w:tc>
        <w:tc>
          <w:tcPr>
            <w:tcW w:w="1440" w:type="dxa"/>
          </w:tcPr>
          <w:p>
            <w:pPr>
              <w:spacing w:line="360" w:lineRule="auto"/>
              <w:ind w:firstLine="210"/>
              <w:rPr>
                <w:rFonts w:asciiTheme="minorEastAsia" w:hAnsiTheme="minorEastAsia" w:eastAsiaTheme="minorEastAsia" w:cstheme="minorEastAsia"/>
                <w:sz w:val="24"/>
                <w:szCs w:val="24"/>
              </w:rPr>
            </w:pPr>
          </w:p>
        </w:tc>
        <w:tc>
          <w:tcPr>
            <w:tcW w:w="1980" w:type="dxa"/>
          </w:tcPr>
          <w:p>
            <w:pPr>
              <w:spacing w:line="360" w:lineRule="auto"/>
              <w:ind w:firstLine="210"/>
              <w:rPr>
                <w:rFonts w:asciiTheme="minorEastAsia" w:hAnsiTheme="minorEastAsia" w:eastAsiaTheme="minorEastAsia" w:cstheme="minorEastAsia"/>
                <w:sz w:val="24"/>
                <w:szCs w:val="24"/>
              </w:rPr>
            </w:pPr>
          </w:p>
        </w:tc>
        <w:tc>
          <w:tcPr>
            <w:tcW w:w="1257" w:type="dxa"/>
          </w:tcPr>
          <w:p>
            <w:pPr>
              <w:spacing w:line="360" w:lineRule="auto"/>
              <w:ind w:firstLine="210"/>
              <w:rPr>
                <w:rFonts w:asciiTheme="minorEastAsia" w:hAnsiTheme="minorEastAsia" w:eastAsiaTheme="minorEastAsia" w:cstheme="minorEastAsia"/>
                <w:sz w:val="24"/>
                <w:szCs w:val="24"/>
              </w:rPr>
            </w:pPr>
          </w:p>
        </w:tc>
        <w:tc>
          <w:tcPr>
            <w:tcW w:w="1623" w:type="dxa"/>
          </w:tcPr>
          <w:p>
            <w:pPr>
              <w:spacing w:line="360" w:lineRule="auto"/>
              <w:ind w:firstLine="210"/>
              <w:rPr>
                <w:rFonts w:asciiTheme="minorEastAsia" w:hAnsiTheme="minorEastAsia" w:eastAsiaTheme="minorEastAsia" w:cstheme="minorEastAsia"/>
                <w:sz w:val="24"/>
                <w:szCs w:val="24"/>
              </w:rPr>
            </w:pPr>
          </w:p>
        </w:tc>
        <w:tc>
          <w:tcPr>
            <w:tcW w:w="1153" w:type="dxa"/>
          </w:tcPr>
          <w:p>
            <w:pPr>
              <w:spacing w:line="360" w:lineRule="auto"/>
              <w:ind w:firstLine="210"/>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40" w:type="dxa"/>
          </w:tcPr>
          <w:p>
            <w:pPr>
              <w:spacing w:line="360" w:lineRule="auto"/>
              <w:ind w:firstLine="210"/>
              <w:rPr>
                <w:rFonts w:asciiTheme="minorEastAsia" w:hAnsiTheme="minorEastAsia" w:eastAsiaTheme="minorEastAsia" w:cstheme="minorEastAsia"/>
                <w:sz w:val="24"/>
                <w:szCs w:val="24"/>
              </w:rPr>
            </w:pPr>
          </w:p>
        </w:tc>
        <w:tc>
          <w:tcPr>
            <w:tcW w:w="1266" w:type="dxa"/>
          </w:tcPr>
          <w:p>
            <w:pPr>
              <w:spacing w:line="360" w:lineRule="auto"/>
              <w:ind w:firstLine="210"/>
              <w:rPr>
                <w:rFonts w:asciiTheme="minorEastAsia" w:hAnsiTheme="minorEastAsia" w:eastAsiaTheme="minorEastAsia" w:cstheme="minorEastAsia"/>
                <w:sz w:val="24"/>
                <w:szCs w:val="24"/>
              </w:rPr>
            </w:pPr>
          </w:p>
        </w:tc>
        <w:tc>
          <w:tcPr>
            <w:tcW w:w="1440" w:type="dxa"/>
          </w:tcPr>
          <w:p>
            <w:pPr>
              <w:spacing w:line="360" w:lineRule="auto"/>
              <w:ind w:firstLine="210"/>
              <w:rPr>
                <w:rFonts w:asciiTheme="minorEastAsia" w:hAnsiTheme="minorEastAsia" w:eastAsiaTheme="minorEastAsia" w:cstheme="minorEastAsia"/>
                <w:sz w:val="24"/>
                <w:szCs w:val="24"/>
              </w:rPr>
            </w:pPr>
          </w:p>
        </w:tc>
        <w:tc>
          <w:tcPr>
            <w:tcW w:w="1980" w:type="dxa"/>
          </w:tcPr>
          <w:p>
            <w:pPr>
              <w:spacing w:line="360" w:lineRule="auto"/>
              <w:ind w:firstLine="210"/>
              <w:rPr>
                <w:rFonts w:asciiTheme="minorEastAsia" w:hAnsiTheme="minorEastAsia" w:eastAsiaTheme="minorEastAsia" w:cstheme="minorEastAsia"/>
                <w:sz w:val="24"/>
                <w:szCs w:val="24"/>
              </w:rPr>
            </w:pPr>
          </w:p>
        </w:tc>
        <w:tc>
          <w:tcPr>
            <w:tcW w:w="1257" w:type="dxa"/>
          </w:tcPr>
          <w:p>
            <w:pPr>
              <w:spacing w:line="360" w:lineRule="auto"/>
              <w:ind w:firstLine="210"/>
              <w:rPr>
                <w:rFonts w:asciiTheme="minorEastAsia" w:hAnsiTheme="minorEastAsia" w:eastAsiaTheme="minorEastAsia" w:cstheme="minorEastAsia"/>
                <w:sz w:val="24"/>
                <w:szCs w:val="24"/>
              </w:rPr>
            </w:pPr>
          </w:p>
        </w:tc>
        <w:tc>
          <w:tcPr>
            <w:tcW w:w="1623" w:type="dxa"/>
          </w:tcPr>
          <w:p>
            <w:pPr>
              <w:spacing w:line="360" w:lineRule="auto"/>
              <w:ind w:firstLine="210"/>
              <w:rPr>
                <w:rFonts w:asciiTheme="minorEastAsia" w:hAnsiTheme="minorEastAsia" w:eastAsiaTheme="minorEastAsia" w:cstheme="minorEastAsia"/>
                <w:sz w:val="24"/>
                <w:szCs w:val="24"/>
              </w:rPr>
            </w:pPr>
          </w:p>
        </w:tc>
        <w:tc>
          <w:tcPr>
            <w:tcW w:w="1153" w:type="dxa"/>
          </w:tcPr>
          <w:p>
            <w:pPr>
              <w:spacing w:line="360" w:lineRule="auto"/>
              <w:ind w:firstLine="210"/>
              <w:rPr>
                <w:rFonts w:asciiTheme="minorEastAsia" w:hAnsiTheme="minorEastAsia" w:eastAsiaTheme="minorEastAsia" w:cstheme="minorEastAsia"/>
                <w:sz w:val="24"/>
                <w:szCs w:val="24"/>
              </w:rPr>
            </w:pPr>
          </w:p>
        </w:tc>
      </w:tr>
    </w:tbl>
    <w:p>
      <w:pPr>
        <w:spacing w:line="360" w:lineRule="auto"/>
        <w:ind w:firstLine="210"/>
        <w:rPr>
          <w:rFonts w:asciiTheme="minorEastAsia" w:hAnsiTheme="minorEastAsia" w:eastAsiaTheme="minorEastAsia" w:cstheme="minorEastAsia"/>
          <w:sz w:val="24"/>
          <w:szCs w:val="24"/>
        </w:rPr>
      </w:pPr>
    </w:p>
    <w:p>
      <w:pPr>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招标人代表：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记录人：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监标人：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spacing w:line="360" w:lineRule="auto"/>
        <w:ind w:firstLine="6600" w:firstLineChars="2750"/>
        <w:rPr>
          <w:rFonts w:asciiTheme="minorEastAsia" w:hAnsiTheme="minorEastAsia" w:eastAsiaTheme="minorEastAsia" w:cstheme="minorEastAsia"/>
          <w:sz w:val="24"/>
          <w:szCs w:val="24"/>
        </w:rPr>
      </w:pPr>
    </w:p>
    <w:p>
      <w:pPr>
        <w:spacing w:line="360" w:lineRule="auto"/>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sz w:val="24"/>
          <w:szCs w:val="24"/>
        </w:rPr>
        <w:t>附表二：问题澄清通知</w:t>
      </w:r>
    </w:p>
    <w:p>
      <w:pPr>
        <w:spacing w:line="360" w:lineRule="auto"/>
        <w:ind w:firstLine="482" w:firstLineChars="200"/>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问题澄清通知</w:t>
      </w:r>
    </w:p>
    <w:p>
      <w:pPr>
        <w:spacing w:line="360" w:lineRule="auto"/>
        <w:ind w:firstLine="480" w:firstLineChars="200"/>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编号：</w:t>
      </w:r>
    </w:p>
    <w:p>
      <w:pPr>
        <w:spacing w:line="360" w:lineRule="auto"/>
        <w:ind w:firstLine="480" w:firstLineChars="200"/>
        <w:rPr>
          <w:rFonts w:asciiTheme="minorEastAsia" w:hAnsiTheme="minorEastAsia" w:eastAsiaTheme="minorEastAsia" w:cstheme="minorEastAsia"/>
          <w:sz w:val="24"/>
          <w:szCs w:val="24"/>
          <w:u w:val="single"/>
        </w:rPr>
      </w:pP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（投标人名称）: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标段招标的评标委员会，对你方的投标文件进行了仔细的审查，现需你方对下列问题以书面形式予以澄清：</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请将上述问题的澄清于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时前递交至</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（详细地址）或传真至</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（传真号码）。采用传真方式的，应在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时前将原件递交至</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（详细地址）。</w:t>
      </w:r>
    </w:p>
    <w:p>
      <w:pPr>
        <w:spacing w:line="360" w:lineRule="auto"/>
        <w:ind w:firstLine="5880" w:firstLineChars="2450"/>
        <w:rPr>
          <w:rFonts w:asciiTheme="minorEastAsia" w:hAnsiTheme="minorEastAsia" w:eastAsiaTheme="minorEastAsia" w:cstheme="minorEastAsia"/>
          <w:sz w:val="24"/>
          <w:szCs w:val="24"/>
        </w:rPr>
      </w:pPr>
    </w:p>
    <w:p>
      <w:pPr>
        <w:spacing w:line="360" w:lineRule="auto"/>
        <w:ind w:firstLine="5880" w:firstLineChars="2450"/>
        <w:rPr>
          <w:rFonts w:asciiTheme="minorEastAsia" w:hAnsiTheme="minorEastAsia" w:eastAsiaTheme="minorEastAsia" w:cstheme="minorEastAsia"/>
          <w:sz w:val="24"/>
          <w:szCs w:val="24"/>
        </w:rPr>
      </w:pPr>
    </w:p>
    <w:p>
      <w:pPr>
        <w:spacing w:line="360" w:lineRule="auto"/>
        <w:ind w:firstLine="5280" w:firstLineChars="2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评标委员会负责人：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（签字）</w:t>
      </w:r>
    </w:p>
    <w:p>
      <w:pPr>
        <w:spacing w:line="360" w:lineRule="auto"/>
        <w:ind w:firstLine="210"/>
        <w:rPr>
          <w:rFonts w:asciiTheme="minorEastAsia" w:hAnsiTheme="minorEastAsia" w:eastAsiaTheme="minorEastAsia" w:cstheme="minorEastAsia"/>
          <w:sz w:val="24"/>
          <w:szCs w:val="24"/>
          <w:u w:val="single"/>
        </w:rPr>
      </w:pPr>
    </w:p>
    <w:p>
      <w:pPr>
        <w:spacing w:line="360" w:lineRule="auto"/>
        <w:ind w:firstLine="6240" w:firstLineChars="2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spacing w:line="360" w:lineRule="auto"/>
        <w:ind w:firstLine="6240" w:firstLineChars="2600"/>
        <w:rPr>
          <w:rFonts w:asciiTheme="minorEastAsia" w:hAnsiTheme="minorEastAsia" w:eastAsiaTheme="minorEastAsia" w:cstheme="minorEastAsia"/>
          <w:sz w:val="24"/>
          <w:szCs w:val="24"/>
        </w:rPr>
        <w:sectPr>
          <w:footerReference r:id="rId4" w:type="default"/>
          <w:pgSz w:w="11906" w:h="16838"/>
          <w:pgMar w:top="1418" w:right="1134" w:bottom="1418" w:left="1134" w:header="851" w:footer="992" w:gutter="0"/>
          <w:cols w:space="720" w:num="1"/>
          <w:docGrid w:type="lines" w:linePitch="312" w:charSpace="0"/>
        </w:sectPr>
      </w:pPr>
    </w:p>
    <w:p>
      <w:pPr>
        <w:pStyle w:val="7"/>
        <w:ind w:firstLine="482"/>
        <w:rPr>
          <w:rFonts w:asciiTheme="minorEastAsia" w:hAnsiTheme="minorEastAsia" w:eastAsiaTheme="minorEastAsia" w:cstheme="minorEastAsia"/>
          <w:sz w:val="24"/>
          <w:szCs w:val="24"/>
        </w:rPr>
      </w:pPr>
      <w:bookmarkStart w:id="410" w:name="_Toc9597"/>
      <w:r>
        <w:rPr>
          <w:rFonts w:hint="eastAsia" w:asciiTheme="minorEastAsia" w:hAnsiTheme="minorEastAsia" w:eastAsiaTheme="minorEastAsia" w:cstheme="minorEastAsia"/>
          <w:sz w:val="24"/>
          <w:szCs w:val="24"/>
        </w:rPr>
        <w:t>附表三：问题的澄清</w:t>
      </w:r>
      <w:bookmarkEnd w:id="410"/>
    </w:p>
    <w:p>
      <w:pPr>
        <w:spacing w:line="360" w:lineRule="auto"/>
        <w:ind w:firstLine="482" w:firstLineChars="200"/>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问题的澄清</w:t>
      </w:r>
    </w:p>
    <w:p>
      <w:pPr>
        <w:spacing w:line="360" w:lineRule="auto"/>
        <w:ind w:firstLine="5280" w:firstLineChars="2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编号：</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(项目名称）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标段招标评标委员会：</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问题澄清通知（编号：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）已收悉，现澄清如下：</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5400" w:firstLineChars="2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（盖单位公章）</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200" w:firstLineChars="17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法定代表人或其委托代理人：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（签字）</w:t>
      </w:r>
    </w:p>
    <w:p>
      <w:pPr>
        <w:spacing w:line="360" w:lineRule="auto"/>
        <w:ind w:firstLine="5880" w:firstLineChars="2450"/>
        <w:rPr>
          <w:rFonts w:asciiTheme="minorEastAsia" w:hAnsiTheme="minorEastAsia" w:eastAsiaTheme="minorEastAsia" w:cstheme="minorEastAsia"/>
          <w:sz w:val="24"/>
          <w:szCs w:val="24"/>
          <w:u w:val="single"/>
        </w:rPr>
      </w:pPr>
    </w:p>
    <w:p>
      <w:pPr>
        <w:spacing w:line="360" w:lineRule="auto"/>
        <w:ind w:firstLine="5880" w:firstLineChars="2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spacing w:line="360" w:lineRule="auto"/>
        <w:ind w:firstLine="5880" w:firstLineChars="2450"/>
        <w:rPr>
          <w:rFonts w:asciiTheme="minorEastAsia" w:hAnsiTheme="minorEastAsia" w:eastAsiaTheme="minorEastAsia" w:cstheme="minorEastAsia"/>
          <w:sz w:val="24"/>
          <w:szCs w:val="24"/>
        </w:rPr>
        <w:sectPr>
          <w:pgSz w:w="11906" w:h="16838"/>
          <w:pgMar w:top="1418" w:right="1134" w:bottom="1418" w:left="1134" w:header="851" w:footer="992" w:gutter="0"/>
          <w:cols w:space="720" w:num="1"/>
          <w:docGrid w:type="lines" w:linePitch="312" w:charSpace="0"/>
        </w:sectPr>
      </w:pPr>
    </w:p>
    <w:p>
      <w:pPr>
        <w:pStyle w:val="7"/>
        <w:ind w:firstLine="482"/>
        <w:rPr>
          <w:rFonts w:asciiTheme="minorEastAsia" w:hAnsiTheme="minorEastAsia" w:eastAsiaTheme="minorEastAsia" w:cstheme="minorEastAsia"/>
          <w:sz w:val="24"/>
          <w:szCs w:val="24"/>
        </w:rPr>
      </w:pPr>
      <w:bookmarkStart w:id="411" w:name="_Toc11393"/>
      <w:r>
        <w:rPr>
          <w:rFonts w:hint="eastAsia" w:asciiTheme="minorEastAsia" w:hAnsiTheme="minorEastAsia" w:eastAsiaTheme="minorEastAsia" w:cstheme="minorEastAsia"/>
          <w:sz w:val="24"/>
          <w:szCs w:val="24"/>
        </w:rPr>
        <w:t>附表四：中标通知书</w:t>
      </w:r>
      <w:bookmarkEnd w:id="411"/>
    </w:p>
    <w:p>
      <w:pPr>
        <w:ind w:firstLine="482" w:firstLineChars="200"/>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中标通知书</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中标通知书为招标人向中标的投标人发出的告知其中标的书面通知文件，中标结果根据投标人提交的投标文件经评标委员会评审做出。本中标通知书对招标人和中标人具有法律效力，一经发出后，中标人放弃中标项目的应当依法承担法律责任。中标具体内容如下：</w:t>
      </w:r>
    </w:p>
    <w:p>
      <w:pPr>
        <w:spacing w:line="360" w:lineRule="auto"/>
        <w:ind w:firstLine="480" w:firstLineChars="200"/>
        <w:rPr>
          <w:rFonts w:asciiTheme="minorEastAsia" w:hAnsiTheme="minorEastAsia" w:eastAsiaTheme="minorEastAsia" w:cstheme="minorEastAsia"/>
          <w:sz w:val="24"/>
          <w:szCs w:val="24"/>
        </w:rPr>
      </w:pPr>
    </w:p>
    <w:tbl>
      <w:tblPr>
        <w:tblStyle w:val="24"/>
        <w:tblW w:w="10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8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908"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招标项目名称</w:t>
            </w:r>
          </w:p>
        </w:tc>
        <w:tc>
          <w:tcPr>
            <w:tcW w:w="8106" w:type="dxa"/>
            <w:vAlign w:val="center"/>
          </w:tcPr>
          <w:p>
            <w:pPr>
              <w:spacing w:line="360" w:lineRule="auto"/>
              <w:ind w:firstLine="21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908"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招标人名称</w:t>
            </w:r>
          </w:p>
        </w:tc>
        <w:tc>
          <w:tcPr>
            <w:tcW w:w="8106" w:type="dxa"/>
            <w:vAlign w:val="center"/>
          </w:tcPr>
          <w:p>
            <w:pPr>
              <w:spacing w:line="360" w:lineRule="auto"/>
              <w:ind w:firstLine="21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908"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中标人名称</w:t>
            </w:r>
          </w:p>
        </w:tc>
        <w:tc>
          <w:tcPr>
            <w:tcW w:w="8106" w:type="dxa"/>
            <w:vAlign w:val="center"/>
          </w:tcPr>
          <w:p>
            <w:pPr>
              <w:spacing w:line="360" w:lineRule="auto"/>
              <w:ind w:firstLine="21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908"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中标金额</w:t>
            </w:r>
          </w:p>
        </w:tc>
        <w:tc>
          <w:tcPr>
            <w:tcW w:w="8106" w:type="dxa"/>
            <w:vAlign w:val="center"/>
          </w:tcPr>
          <w:p>
            <w:pPr>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908"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中标内容范围</w:t>
            </w:r>
          </w:p>
        </w:tc>
        <w:tc>
          <w:tcPr>
            <w:tcW w:w="8106" w:type="dxa"/>
            <w:vAlign w:val="center"/>
          </w:tcPr>
          <w:p>
            <w:pPr>
              <w:spacing w:line="360" w:lineRule="auto"/>
              <w:ind w:firstLine="21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908"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中标人与招标人签订中标合同期限</w:t>
            </w:r>
          </w:p>
        </w:tc>
        <w:tc>
          <w:tcPr>
            <w:tcW w:w="8106" w:type="dxa"/>
            <w:vAlign w:val="center"/>
          </w:tcPr>
          <w:p>
            <w:pPr>
              <w:spacing w:line="360" w:lineRule="auto"/>
              <w:ind w:firstLine="21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908"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签订中标合同地址</w:t>
            </w:r>
          </w:p>
        </w:tc>
        <w:tc>
          <w:tcPr>
            <w:tcW w:w="8106" w:type="dxa"/>
            <w:vAlign w:val="center"/>
          </w:tcPr>
          <w:p>
            <w:pPr>
              <w:spacing w:line="360" w:lineRule="auto"/>
              <w:ind w:firstLine="21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908" w:type="dxa"/>
            <w:vAlign w:val="center"/>
          </w:tcPr>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其他需说明内容</w:t>
            </w:r>
          </w:p>
        </w:tc>
        <w:tc>
          <w:tcPr>
            <w:tcW w:w="8106" w:type="dxa"/>
            <w:vAlign w:val="center"/>
          </w:tcPr>
          <w:p>
            <w:pPr>
              <w:spacing w:line="360" w:lineRule="auto"/>
              <w:ind w:firstLine="210"/>
              <w:jc w:val="center"/>
              <w:rPr>
                <w:rFonts w:asciiTheme="minorEastAsia" w:hAnsiTheme="minorEastAsia" w:eastAsiaTheme="minorEastAsia" w:cstheme="minorEastAsia"/>
                <w:sz w:val="24"/>
                <w:szCs w:val="24"/>
              </w:rPr>
            </w:pPr>
          </w:p>
        </w:tc>
      </w:tr>
    </w:tbl>
    <w:p>
      <w:pPr>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招标人联系方式：                                 招标人盖章：</w:t>
      </w:r>
    </w:p>
    <w:p>
      <w:pPr>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经办人：</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电话：</w:t>
      </w:r>
    </w:p>
    <w:p>
      <w:pPr>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w:t>
      </w:r>
    </w:p>
    <w:p>
      <w:pPr>
        <w:spacing w:line="360" w:lineRule="auto"/>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pStyle w:val="7"/>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bookmarkStart w:id="412" w:name="_Toc30185"/>
      <w:r>
        <w:rPr>
          <w:rFonts w:hint="eastAsia" w:asciiTheme="minorEastAsia" w:hAnsiTheme="minorEastAsia" w:eastAsiaTheme="minorEastAsia" w:cstheme="minorEastAsia"/>
          <w:sz w:val="24"/>
          <w:szCs w:val="24"/>
        </w:rPr>
        <w:t>附表五：中标结果通知书</w:t>
      </w:r>
      <w:bookmarkEnd w:id="412"/>
    </w:p>
    <w:p>
      <w:pPr>
        <w:spacing w:line="360" w:lineRule="auto"/>
        <w:ind w:firstLine="482" w:firstLineChars="200"/>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中标结果通知书</w:t>
      </w:r>
    </w:p>
    <w:p>
      <w:pPr>
        <w:spacing w:line="360" w:lineRule="auto"/>
        <w:ind w:firstLine="210"/>
        <w:rPr>
          <w:rFonts w:asciiTheme="minorEastAsia" w:hAnsiTheme="minorEastAsia" w:eastAsiaTheme="minorEastAsia" w:cstheme="minorEastAsia"/>
          <w:sz w:val="24"/>
          <w:szCs w:val="24"/>
          <w:u w:val="single"/>
        </w:rPr>
      </w:pPr>
    </w:p>
    <w:p>
      <w:pPr>
        <w:spacing w:line="360" w:lineRule="auto"/>
        <w:ind w:firstLine="210"/>
        <w:rPr>
          <w:rFonts w:asciiTheme="minorEastAsia" w:hAnsiTheme="minorEastAsia" w:eastAsiaTheme="minorEastAsia" w:cstheme="minorEastAsia"/>
          <w:sz w:val="24"/>
          <w:szCs w:val="24"/>
          <w:u w:val="single"/>
        </w:rPr>
      </w:pPr>
    </w:p>
    <w:p>
      <w:pPr>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（未中标人名称）: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我方已接受</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（中标人名称）于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（投标日期）所递交的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标段投标文件，确定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（中标人名称）为中标人。</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感谢你单位对我们工作的大力支持！</w:t>
      </w:r>
    </w:p>
    <w:p>
      <w:pPr>
        <w:spacing w:line="360" w:lineRule="auto"/>
        <w:ind w:firstLine="4800" w:firstLineChars="2000"/>
        <w:rPr>
          <w:rFonts w:asciiTheme="minorEastAsia" w:hAnsiTheme="minorEastAsia" w:eastAsiaTheme="minorEastAsia" w:cstheme="minorEastAsia"/>
          <w:sz w:val="24"/>
          <w:szCs w:val="24"/>
        </w:rPr>
      </w:pPr>
    </w:p>
    <w:p>
      <w:pPr>
        <w:spacing w:line="360" w:lineRule="auto"/>
        <w:ind w:firstLine="4800" w:firstLineChars="2000"/>
        <w:rPr>
          <w:rFonts w:asciiTheme="minorEastAsia" w:hAnsiTheme="minorEastAsia" w:eastAsiaTheme="minorEastAsia" w:cstheme="minorEastAsia"/>
          <w:sz w:val="24"/>
          <w:szCs w:val="24"/>
        </w:rPr>
      </w:pPr>
    </w:p>
    <w:p>
      <w:pPr>
        <w:spacing w:line="360" w:lineRule="auto"/>
        <w:ind w:firstLine="4800" w:firstLineChars="2000"/>
        <w:rPr>
          <w:rFonts w:asciiTheme="minorEastAsia" w:hAnsiTheme="minorEastAsia" w:eastAsiaTheme="minorEastAsia" w:cstheme="minorEastAsia"/>
          <w:sz w:val="24"/>
          <w:szCs w:val="24"/>
        </w:rPr>
      </w:pPr>
    </w:p>
    <w:p>
      <w:pPr>
        <w:spacing w:line="360" w:lineRule="auto"/>
        <w:ind w:firstLine="4800" w:firstLineChars="2000"/>
        <w:rPr>
          <w:rFonts w:asciiTheme="minorEastAsia" w:hAnsiTheme="minorEastAsia" w:eastAsiaTheme="minorEastAsia" w:cstheme="minorEastAsia"/>
          <w:sz w:val="24"/>
          <w:szCs w:val="24"/>
        </w:rPr>
      </w:pPr>
    </w:p>
    <w:p>
      <w:pPr>
        <w:spacing w:line="360" w:lineRule="auto"/>
        <w:ind w:firstLine="4800" w:firstLineChars="20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（盖单位公章）</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5520" w:firstLineChars="2300"/>
        <w:rPr>
          <w:rFonts w:asciiTheme="minorEastAsia" w:hAnsiTheme="minorEastAsia" w:eastAsiaTheme="minorEastAsia" w:cstheme="minorEastAsia"/>
          <w:sz w:val="24"/>
          <w:szCs w:val="24"/>
          <w:u w:val="single"/>
        </w:rPr>
      </w:pPr>
    </w:p>
    <w:p>
      <w:pPr>
        <w:spacing w:line="360" w:lineRule="auto"/>
        <w:ind w:firstLine="5520" w:firstLineChars="2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月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spacing w:line="360" w:lineRule="auto"/>
        <w:ind w:firstLine="480" w:firstLineChars="200"/>
        <w:rPr>
          <w:rFonts w:asciiTheme="minorEastAsia" w:hAnsiTheme="minorEastAsia" w:eastAsiaTheme="minorEastAsia" w:cstheme="minorEastAsia"/>
          <w:sz w:val="24"/>
          <w:szCs w:val="24"/>
        </w:rPr>
      </w:pPr>
    </w:p>
    <w:p>
      <w:pPr>
        <w:ind w:firstLine="210"/>
        <w:rPr>
          <w:rFonts w:asciiTheme="minorEastAsia" w:hAnsiTheme="minorEastAsia" w:eastAsiaTheme="minorEastAsia" w:cstheme="minorEastAsia"/>
          <w:sz w:val="24"/>
          <w:szCs w:val="24"/>
        </w:rPr>
      </w:pPr>
    </w:p>
    <w:p>
      <w:pPr>
        <w:ind w:firstLine="210"/>
        <w:rPr>
          <w:rFonts w:asciiTheme="minorEastAsia" w:hAnsiTheme="minorEastAsia" w:eastAsiaTheme="minorEastAsia" w:cstheme="minorEastAsia"/>
          <w:sz w:val="24"/>
          <w:szCs w:val="24"/>
        </w:rPr>
      </w:pPr>
    </w:p>
    <w:p>
      <w:pPr>
        <w:tabs>
          <w:tab w:val="left" w:pos="6624"/>
        </w:tabs>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p>
    <w:p>
      <w:pPr>
        <w:ind w:firstLine="210"/>
        <w:rPr>
          <w:rFonts w:asciiTheme="minorEastAsia" w:hAnsiTheme="minorEastAsia" w:eastAsiaTheme="minorEastAsia" w:cstheme="minorEastAsia"/>
          <w:sz w:val="24"/>
          <w:szCs w:val="24"/>
        </w:rPr>
      </w:pPr>
    </w:p>
    <w:p>
      <w:pPr>
        <w:ind w:firstLine="210"/>
        <w:rPr>
          <w:rFonts w:asciiTheme="minorEastAsia" w:hAnsiTheme="minorEastAsia" w:eastAsiaTheme="minorEastAsia" w:cstheme="minorEastAsia"/>
          <w:sz w:val="24"/>
          <w:szCs w:val="24"/>
        </w:rPr>
        <w:sectPr>
          <w:pgSz w:w="11906" w:h="16838"/>
          <w:pgMar w:top="1418" w:right="1134" w:bottom="1418" w:left="1134" w:header="851" w:footer="992" w:gutter="0"/>
          <w:cols w:space="720" w:num="1"/>
          <w:docGrid w:type="lines" w:linePitch="312" w:charSpace="0"/>
        </w:sectPr>
      </w:pPr>
    </w:p>
    <w:p>
      <w:pPr>
        <w:pStyle w:val="7"/>
        <w:ind w:firstLine="482"/>
        <w:rPr>
          <w:rFonts w:asciiTheme="minorEastAsia" w:hAnsiTheme="minorEastAsia" w:eastAsiaTheme="minorEastAsia" w:cstheme="minorEastAsia"/>
          <w:sz w:val="24"/>
          <w:szCs w:val="24"/>
        </w:rPr>
      </w:pPr>
      <w:bookmarkStart w:id="413" w:name="_Toc23370"/>
      <w:r>
        <w:rPr>
          <w:rFonts w:hint="eastAsia" w:asciiTheme="minorEastAsia" w:hAnsiTheme="minorEastAsia" w:eastAsiaTheme="minorEastAsia" w:cstheme="minorEastAsia"/>
          <w:sz w:val="24"/>
          <w:szCs w:val="24"/>
        </w:rPr>
        <w:t>附表六：确认通知</w:t>
      </w:r>
      <w:bookmarkEnd w:id="413"/>
    </w:p>
    <w:p>
      <w:pPr>
        <w:spacing w:line="360" w:lineRule="auto"/>
        <w:ind w:firstLine="482" w:firstLineChars="200"/>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确认通知</w:t>
      </w:r>
    </w:p>
    <w:p>
      <w:pPr>
        <w:spacing w:line="360" w:lineRule="auto"/>
        <w:ind w:firstLine="480" w:firstLineChars="200"/>
        <w:rPr>
          <w:rFonts w:asciiTheme="minorEastAsia" w:hAnsiTheme="minorEastAsia" w:eastAsiaTheme="minorEastAsia" w:cstheme="minorEastAsia"/>
          <w:sz w:val="24"/>
          <w:szCs w:val="24"/>
          <w:u w:val="single"/>
        </w:rPr>
      </w:pPr>
    </w:p>
    <w:p>
      <w:pPr>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（招标人名称）: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我方已接到你方</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日发出的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标段招标关于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的通知，我方已于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日收到。</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特此确认。</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5400" w:firstLineChars="2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盖单位公章）</w:t>
      </w:r>
    </w:p>
    <w:p>
      <w:pPr>
        <w:spacing w:line="360" w:lineRule="auto"/>
        <w:ind w:firstLine="480" w:firstLineChars="200"/>
        <w:rPr>
          <w:rFonts w:asciiTheme="minorEastAsia" w:hAnsiTheme="minorEastAsia" w:eastAsiaTheme="minorEastAsia" w:cstheme="minorEastAsia"/>
          <w:sz w:val="24"/>
          <w:szCs w:val="24"/>
        </w:rPr>
      </w:pP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bookmarkEnd w:id="407"/>
    <w:bookmarkEnd w:id="408"/>
    <w:bookmarkEnd w:id="409"/>
    <w:p>
      <w:pPr>
        <w:rPr>
          <w:rFonts w:asciiTheme="minorEastAsia" w:hAnsiTheme="minorEastAsia" w:eastAsiaTheme="minorEastAsia" w:cstheme="minorEastAsia"/>
          <w:sz w:val="24"/>
          <w:szCs w:val="24"/>
          <w:u w:val="single"/>
        </w:rPr>
      </w:pPr>
    </w:p>
    <w:p>
      <w:pPr>
        <w:rPr>
          <w:rFonts w:asciiTheme="minorEastAsia" w:hAnsiTheme="minorEastAsia" w:eastAsiaTheme="minorEastAsia" w:cstheme="minorEastAsia"/>
          <w:sz w:val="24"/>
          <w:szCs w:val="24"/>
        </w:rPr>
      </w:pPr>
      <w:bookmarkStart w:id="414" w:name="_Toc413527636"/>
      <w:bookmarkStart w:id="415" w:name="_Toc321687881"/>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5"/>
        <w:spacing w:before="120" w:after="120" w:line="440" w:lineRule="exact"/>
        <w:rPr>
          <w:rFonts w:asciiTheme="minorEastAsia" w:hAnsiTheme="minorEastAsia" w:eastAsiaTheme="minorEastAsia" w:cstheme="minorEastAsia"/>
          <w:b w:val="0"/>
          <w:bCs w:val="0"/>
          <w:sz w:val="24"/>
          <w:szCs w:val="24"/>
        </w:rPr>
      </w:pPr>
      <w:bookmarkStart w:id="416" w:name="_Toc3979"/>
      <w:r>
        <w:rPr>
          <w:rFonts w:hint="eastAsia" w:asciiTheme="minorEastAsia" w:hAnsiTheme="minorEastAsia" w:eastAsiaTheme="minorEastAsia" w:cstheme="minorEastAsia"/>
          <w:b w:val="0"/>
          <w:bCs w:val="0"/>
          <w:sz w:val="24"/>
          <w:szCs w:val="24"/>
        </w:rPr>
        <w:t>第四章 评标办法</w:t>
      </w:r>
      <w:bookmarkEnd w:id="414"/>
      <w:bookmarkEnd w:id="415"/>
      <w:bookmarkEnd w:id="416"/>
    </w:p>
    <w:p>
      <w:pPr>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招标投标法》、《中华人民共和国招标投标法实施条例》、《浙江省招标投标条例》、《评标委员会和评标办法暂行规定》（国家发展计划委员会第12号）、《浙江省综合性评标专家库管理办法实施细则》、</w:t>
      </w:r>
      <w:r>
        <w:rPr>
          <w:rFonts w:hint="eastAsia" w:asciiTheme="minorEastAsia" w:hAnsiTheme="minorEastAsia" w:eastAsiaTheme="minorEastAsia" w:cstheme="minorEastAsia"/>
          <w:i/>
          <w:sz w:val="24"/>
          <w:szCs w:val="24"/>
        </w:rPr>
        <w:t>《</w:t>
      </w:r>
      <w:r>
        <w:rPr>
          <w:rFonts w:hint="eastAsia" w:asciiTheme="minorEastAsia" w:hAnsiTheme="minorEastAsia" w:eastAsiaTheme="minorEastAsia" w:cstheme="minorEastAsia"/>
          <w:sz w:val="24"/>
          <w:szCs w:val="24"/>
        </w:rPr>
        <w:t>浙江省人民政府关于进一步严格规范工程建设项目招标投标活动的意见》(浙政发〔2014〕39号)等有关规定，制定本办法。</w:t>
      </w:r>
    </w:p>
    <w:p>
      <w:pPr>
        <w:snapToGrid w:val="0"/>
        <w:ind w:firstLine="472" w:firstLineChars="196"/>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一、评标原则</w:t>
      </w:r>
    </w:p>
    <w:p>
      <w:pPr>
        <w:snapToGrid w:val="0"/>
        <w:ind w:firstLine="540" w:firstLineChars="22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评标应遵循公平、公正、科学、择优的原则。</w:t>
      </w:r>
    </w:p>
    <w:p>
      <w:pPr>
        <w:snapToGrid w:val="0"/>
        <w:ind w:firstLine="472" w:firstLineChars="196"/>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二、评标组织</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评标工作由招标人依法组建的评标委员会负责，评标委员会的组建见投标人须知前附表，评标委员会成员为不少于5人的单数。</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评标委员会组建后报</w:t>
      </w:r>
      <w:r>
        <w:rPr>
          <w:rFonts w:hint="eastAsia" w:asciiTheme="minorEastAsia" w:hAnsiTheme="minorEastAsia" w:eastAsiaTheme="minorEastAsia" w:cstheme="minorEastAsia"/>
          <w:sz w:val="24"/>
          <w:szCs w:val="24"/>
          <w:highlight w:val="yellow"/>
          <w:lang w:val="en-US"/>
        </w:rPr>
        <w:t>绍兴公共资源交易</w:t>
      </w:r>
      <w:r>
        <w:rPr>
          <w:rFonts w:hint="eastAsia" w:asciiTheme="minorEastAsia" w:hAnsiTheme="minorEastAsia" w:eastAsiaTheme="minorEastAsia" w:cstheme="minorEastAsia"/>
          <w:sz w:val="24"/>
          <w:szCs w:val="24"/>
          <w:highlight w:val="yellow"/>
        </w:rPr>
        <w:t>中心</w:t>
      </w:r>
      <w:r>
        <w:rPr>
          <w:rFonts w:hint="eastAsia" w:asciiTheme="minorEastAsia" w:hAnsiTheme="minorEastAsia" w:eastAsiaTheme="minorEastAsia" w:cstheme="minorEastAsia"/>
          <w:sz w:val="24"/>
          <w:szCs w:val="24"/>
        </w:rPr>
        <w:t>备案。</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评标委员会应推举产生评标委员会负责人</w:t>
      </w:r>
      <w:r>
        <w:rPr>
          <w:rFonts w:hint="eastAsia" w:asciiTheme="minorEastAsia" w:hAnsiTheme="minorEastAsia" w:eastAsiaTheme="minorEastAsia" w:cstheme="minorEastAsia"/>
          <w:strike/>
          <w:dstrike w:val="0"/>
          <w:sz w:val="24"/>
          <w:szCs w:val="24"/>
        </w:rPr>
        <w:t>（招标人代表不得担任评标委员会负责人）</w:t>
      </w:r>
      <w:r>
        <w:rPr>
          <w:rFonts w:hint="eastAsia" w:asciiTheme="minorEastAsia" w:hAnsiTheme="minorEastAsia" w:eastAsiaTheme="minorEastAsia" w:cstheme="minorEastAsia"/>
          <w:sz w:val="24"/>
          <w:szCs w:val="24"/>
        </w:rPr>
        <w:t>，评标委员会负责人负责组织评标、掌握评标进程、主持询标、编写评标报告等工作，评标委员会负责人与其他成员具有同等的权利。评标委员会成员对所提出的评审意见承担个人责任。</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评标委员会应当按照招标文件确定的评标标准和方法，客观、公正对投标文件进行评审和比较，招标文件没有规定的评标标准和方法不得作为评标的依据。</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评标委员会对投标文件作出的评审结论，应当符合有关法律、法规、规章和招标文件的规定。</w:t>
      </w:r>
    </w:p>
    <w:p>
      <w:pPr>
        <w:snapToGrid w:val="0"/>
        <w:ind w:firstLine="559" w:firstLineChars="232"/>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三、评标程序和内容</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（一）熟悉招标文件和评标办法；</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（二）投标文件的符合性评审；</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（三）投标文件的资信、业绩评审；</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（四）投标文件的技术标评审；</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（五）投标文件的商务标评审；</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（六）必要时对投标文件中的问题进行询标，包括拟作出否决投标决定前对相关投标人进行的询问核实；</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（七）根据评标办法和标准对投标文件进行综合评分、排序；</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（八）完成评标报告，推荐中标候选人。</w:t>
      </w:r>
    </w:p>
    <w:p>
      <w:pPr>
        <w:adjustRightInd w:val="0"/>
        <w:snapToGrid w:val="0"/>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四、评审细则</w:t>
      </w:r>
    </w:p>
    <w:p>
      <w:pPr>
        <w:adjustRightInd w:val="0"/>
        <w:snapToGrid w:val="0"/>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（一）投标文件的符合性评审</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1.评标委员会应依照招标文件的要求和规定，首先对投标人的投标资格和投标文件进行符合性评审。</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如评标委员会发现投标文件存在招标文件投标人须知前附表10.1“否决投标的情形” 第二款内容之一的，经询问核实并认定后，即可判定该投标文件符合性评审不通过予以否决，不再进入后续的综合评分程序。</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2.询标</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（1）投标文件中有含义不明确的内容、明显文字或计算错误，评标委员会认为需要投标人作出必要澄清、说明的，应当组织询标。</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凡是评标委员会拟做出否决投标认定的，须组织相关投标人询问核实。未进行询问核实的，不得做出否决投标的认定，投标人放弃询问核实机会的除外（投标人所留联系方式无法联系上、在规定的时限内投标人不参加询问核实活动或不予答复的）。</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（3）询标应通过专用录音电话通知相关投标人。询标内容及投标人的澄清、说明应当采用书面形式，并不得超出投标文件的范围或者改变投标文件的实质性内容。</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（4）评标委员会不得暗示或者诱导投标人作出澄清、说明，不得接受投标人主动提出的澄清、说明。</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（5）投标人不得通过补充、修改或撤消投标文件中的内容使其成为实质性响应的投标，投标人在投标截止时间以后不得提交任何资料作为评标依据。</w:t>
      </w:r>
    </w:p>
    <w:p>
      <w:pPr>
        <w:adjustRightInd w:val="0"/>
        <w:snapToGrid w:val="0"/>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（二）资信、技术评审</w:t>
      </w:r>
    </w:p>
    <w:tbl>
      <w:tblPr>
        <w:tblStyle w:val="24"/>
        <w:tblW w:w="9924" w:type="dxa"/>
        <w:jc w:val="center"/>
        <w:tblLayout w:type="fixed"/>
        <w:tblCellMar>
          <w:top w:w="0" w:type="dxa"/>
          <w:left w:w="10" w:type="dxa"/>
          <w:bottom w:w="0" w:type="dxa"/>
          <w:right w:w="10" w:type="dxa"/>
        </w:tblCellMar>
      </w:tblPr>
      <w:tblGrid>
        <w:gridCol w:w="694"/>
        <w:gridCol w:w="1443"/>
        <w:gridCol w:w="2127"/>
        <w:gridCol w:w="5660"/>
      </w:tblGrid>
      <w:tr>
        <w:tblPrEx>
          <w:tblCellMar>
            <w:top w:w="0" w:type="dxa"/>
            <w:left w:w="10" w:type="dxa"/>
            <w:bottom w:w="0" w:type="dxa"/>
            <w:right w:w="10" w:type="dxa"/>
          </w:tblCellMar>
        </w:tblPrEx>
        <w:trPr>
          <w:jc w:val="center"/>
        </w:trPr>
        <w:tc>
          <w:tcPr>
            <w:tcW w:w="2137"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条款号</w:t>
            </w: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评审因素</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评审标准</w:t>
            </w:r>
          </w:p>
        </w:tc>
      </w:tr>
      <w:tr>
        <w:tblPrEx>
          <w:tblCellMar>
            <w:top w:w="0" w:type="dxa"/>
            <w:left w:w="10" w:type="dxa"/>
            <w:bottom w:w="0" w:type="dxa"/>
            <w:right w:w="10" w:type="dxa"/>
          </w:tblCellMar>
        </w:tblPrEx>
        <w:trPr>
          <w:jc w:val="center"/>
        </w:trPr>
        <w:tc>
          <w:tcPr>
            <w:tcW w:w="2137"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分值构成</w:t>
            </w:r>
          </w:p>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（总分70分）</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A=资信部分评审：</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23</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分；</w:t>
            </w:r>
          </w:p>
          <w:p>
            <w:pPr>
              <w:spacing w:line="32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B=技术部分评审：</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47</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分；</w:t>
            </w:r>
          </w:p>
        </w:tc>
      </w:tr>
      <w:tr>
        <w:tblPrEx>
          <w:tblCellMar>
            <w:top w:w="0" w:type="dxa"/>
            <w:left w:w="10" w:type="dxa"/>
            <w:bottom w:w="0" w:type="dxa"/>
            <w:right w:w="10" w:type="dxa"/>
          </w:tblCellMar>
        </w:tblPrEx>
        <w:trPr>
          <w:jc w:val="center"/>
        </w:trPr>
        <w:tc>
          <w:tcPr>
            <w:tcW w:w="694" w:type="dxa"/>
            <w:vMerge w:val="restart"/>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443" w:type="dxa"/>
            <w:vMerge w:val="restart"/>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资信部分</w:t>
            </w:r>
          </w:p>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评分标准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分）</w:t>
            </w: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制造商资质</w:t>
            </w:r>
          </w:p>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（3分）</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品牌制造商通过ISO9001质量管理体系认证、ISO14001环境管理体系认证、ISO45001职业健康安全管理体系认证同时具有得2分；GB/T29490知识产权管理体系认证及CE认证每个得1分。（体系认证范围覆盖：物流传输系统的研发、安装及销售）。</w:t>
            </w:r>
          </w:p>
          <w:p>
            <w:pPr>
              <w:spacing w:line="32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注：投标文件中须提供有效认证证书复印件加盖公章，否则不得分。</w:t>
            </w:r>
          </w:p>
        </w:tc>
      </w:tr>
      <w:tr>
        <w:tblPrEx>
          <w:tblCellMar>
            <w:top w:w="0" w:type="dxa"/>
            <w:left w:w="10" w:type="dxa"/>
            <w:bottom w:w="0" w:type="dxa"/>
            <w:right w:w="10" w:type="dxa"/>
          </w:tblCellMar>
        </w:tblPrEx>
        <w:trPr>
          <w:jc w:val="center"/>
        </w:trPr>
        <w:tc>
          <w:tcPr>
            <w:tcW w:w="694"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144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技术研发</w:t>
            </w:r>
          </w:p>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1、投标品牌具有医用物流系统相关软件著作权的，并在有效期内证书,每提供一份加0.5分，</w:t>
            </w:r>
            <w:r>
              <w:rPr>
                <w:rFonts w:hint="eastAsia" w:asciiTheme="minorEastAsia" w:hAnsiTheme="minorEastAsia" w:eastAsiaTheme="minorEastAsia" w:cstheme="minorEastAsia"/>
                <w:b/>
                <w:bCs/>
                <w:sz w:val="24"/>
                <w:szCs w:val="24"/>
              </w:rPr>
              <w:t>最高得1分</w:t>
            </w:r>
            <w:r>
              <w:rPr>
                <w:rFonts w:hint="eastAsia" w:asciiTheme="minorEastAsia" w:hAnsiTheme="minorEastAsia" w:eastAsiaTheme="minorEastAsia" w:cstheme="minorEastAsia"/>
                <w:sz w:val="24"/>
                <w:szCs w:val="24"/>
              </w:rPr>
              <w:t>。</w:t>
            </w:r>
          </w:p>
          <w:p>
            <w:pPr>
              <w:spacing w:line="32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注：以软件著作权证书复印件加盖公章为准。</w:t>
            </w:r>
          </w:p>
          <w:p>
            <w:pPr>
              <w:spacing w:line="32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2、投标品牌具有医用物流系统相关专利的在有效期内证书每提供一份加0.5分，</w:t>
            </w:r>
            <w:r>
              <w:rPr>
                <w:rFonts w:hint="eastAsia" w:asciiTheme="minorEastAsia" w:hAnsiTheme="minorEastAsia" w:eastAsiaTheme="minorEastAsia" w:cstheme="minorEastAsia"/>
                <w:b/>
                <w:bCs/>
                <w:sz w:val="24"/>
                <w:szCs w:val="24"/>
              </w:rPr>
              <w:t>最高得1分</w:t>
            </w:r>
            <w:r>
              <w:rPr>
                <w:rFonts w:hint="eastAsia" w:asciiTheme="minorEastAsia" w:hAnsiTheme="minorEastAsia" w:eastAsiaTheme="minorEastAsia" w:cstheme="minorEastAsia"/>
                <w:sz w:val="24"/>
                <w:szCs w:val="24"/>
              </w:rPr>
              <w:t>。</w:t>
            </w:r>
          </w:p>
          <w:p>
            <w:pPr>
              <w:spacing w:line="32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注：投标文件中须提供专利证书复印件加盖公章，否则不得分。</w:t>
            </w:r>
          </w:p>
        </w:tc>
      </w:tr>
      <w:tr>
        <w:tblPrEx>
          <w:tblCellMar>
            <w:top w:w="0" w:type="dxa"/>
            <w:left w:w="10" w:type="dxa"/>
            <w:bottom w:w="0" w:type="dxa"/>
            <w:right w:w="10" w:type="dxa"/>
          </w:tblCellMar>
        </w:tblPrEx>
        <w:trPr>
          <w:jc w:val="center"/>
        </w:trPr>
        <w:tc>
          <w:tcPr>
            <w:tcW w:w="694"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144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资信能力</w:t>
            </w:r>
          </w:p>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投标人</w:t>
            </w:r>
            <w:r>
              <w:rPr>
                <w:rFonts w:hint="eastAsia" w:asciiTheme="minorEastAsia" w:hAnsiTheme="minorEastAsia" w:eastAsiaTheme="minorEastAsia" w:cstheme="minorEastAsia"/>
                <w:sz w:val="24"/>
                <w:szCs w:val="24"/>
              </w:rPr>
              <w:t>具有有资质的信用评级机构出具的资信等级证书，AAA级的得2分，AA级的得1.5分，A级的得1分。</w:t>
            </w:r>
          </w:p>
          <w:p>
            <w:pPr>
              <w:spacing w:line="32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注：投标文件中须提供相关证书复印件加盖公章，否则不得分。</w:t>
            </w:r>
          </w:p>
        </w:tc>
      </w:tr>
      <w:tr>
        <w:tblPrEx>
          <w:tblCellMar>
            <w:top w:w="0" w:type="dxa"/>
            <w:left w:w="10" w:type="dxa"/>
            <w:bottom w:w="0" w:type="dxa"/>
            <w:right w:w="10" w:type="dxa"/>
          </w:tblCellMar>
        </w:tblPrEx>
        <w:trPr>
          <w:jc w:val="center"/>
        </w:trPr>
        <w:tc>
          <w:tcPr>
            <w:tcW w:w="694"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144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成功案例及业绩</w:t>
            </w:r>
          </w:p>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投标品牌具有自2018年01月01日至今（以签订合同日期为准）承接过国内医院同类医疗物流系统项目的业绩：</w:t>
            </w:r>
          </w:p>
          <w:p>
            <w:pPr>
              <w:spacing w:line="32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1、箱式物流系统单项合同金额大于1500万元的，每提供一份得3分；箱式物流系统单项合同金额1000万元（不含）--1500万元（含）的，每提供一份的，得1.5分；本项最多提供3个业绩，最高得9分。</w:t>
            </w:r>
          </w:p>
          <w:p>
            <w:pPr>
              <w:spacing w:line="32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2、提供气动物流系统运行案例的，得3分，没有不得分。</w:t>
            </w:r>
          </w:p>
          <w:p>
            <w:pPr>
              <w:spacing w:line="32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注：投标文件中须提供项目合同复印件加盖公章，</w:t>
            </w:r>
            <w:r>
              <w:rPr>
                <w:rFonts w:hint="eastAsia" w:asciiTheme="minorEastAsia" w:hAnsiTheme="minorEastAsia" w:eastAsiaTheme="minorEastAsia" w:cstheme="minorEastAsia"/>
                <w:strike/>
                <w:dstrike w:val="0"/>
                <w:sz w:val="24"/>
                <w:szCs w:val="24"/>
              </w:rPr>
              <w:t>原件备查，</w:t>
            </w:r>
            <w:r>
              <w:rPr>
                <w:rFonts w:hint="eastAsia" w:asciiTheme="minorEastAsia" w:hAnsiTheme="minorEastAsia" w:eastAsiaTheme="minorEastAsia" w:cstheme="minorEastAsia"/>
                <w:sz w:val="24"/>
                <w:szCs w:val="24"/>
              </w:rPr>
              <w:t>否则不得分。</w:t>
            </w:r>
          </w:p>
        </w:tc>
      </w:tr>
      <w:tr>
        <w:tblPrEx>
          <w:tblCellMar>
            <w:top w:w="0" w:type="dxa"/>
            <w:left w:w="10" w:type="dxa"/>
            <w:bottom w:w="0" w:type="dxa"/>
            <w:right w:w="10" w:type="dxa"/>
          </w:tblCellMar>
        </w:tblPrEx>
        <w:trPr>
          <w:jc w:val="center"/>
        </w:trPr>
        <w:tc>
          <w:tcPr>
            <w:tcW w:w="694"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144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hint="eastAsia" w:ascii="宋体" w:hAnsi="宋体" w:eastAsia="宋体" w:cs="宋体"/>
                <w:sz w:val="24"/>
                <w:szCs w:val="24"/>
              </w:rPr>
            </w:pPr>
            <w:r>
              <w:rPr>
                <w:rFonts w:hint="eastAsia" w:ascii="宋体" w:hAnsi="宋体" w:eastAsia="宋体" w:cs="宋体"/>
                <w:sz w:val="24"/>
                <w:szCs w:val="24"/>
              </w:rPr>
              <w:t>资质（2分）</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tabs>
                <w:tab w:val="left" w:pos="3060"/>
              </w:tabs>
              <w:rPr>
                <w:rFonts w:hint="eastAsia" w:ascii="宋体" w:hAnsi="宋体" w:eastAsia="宋体" w:cs="宋体"/>
                <w:sz w:val="24"/>
                <w:szCs w:val="24"/>
              </w:rPr>
            </w:pPr>
            <w:r>
              <w:rPr>
                <w:rFonts w:hint="eastAsia" w:ascii="宋体" w:hAnsi="宋体" w:eastAsia="宋体" w:cs="宋体"/>
                <w:sz w:val="24"/>
                <w:szCs w:val="24"/>
              </w:rPr>
              <w:t>投标人具备机电工程施工总承包三级及以上或建筑机电安装工程专业承包二级资质及以上的，得2分</w:t>
            </w:r>
          </w:p>
          <w:p>
            <w:pPr>
              <w:tabs>
                <w:tab w:val="left" w:pos="3060"/>
              </w:tabs>
              <w:rPr>
                <w:rFonts w:hint="eastAsia" w:ascii="宋体" w:hAnsi="宋体" w:eastAsia="宋体" w:cs="宋体"/>
                <w:sz w:val="24"/>
                <w:szCs w:val="24"/>
              </w:rPr>
            </w:pPr>
            <w:r>
              <w:rPr>
                <w:rFonts w:hint="eastAsia" w:ascii="宋体" w:hAnsi="宋体" w:eastAsia="宋体" w:cs="宋体"/>
                <w:sz w:val="24"/>
                <w:szCs w:val="24"/>
              </w:rPr>
              <w:t>注：投标文件中须提供相关资质证书复印件加盖公章，</w:t>
            </w:r>
            <w:r>
              <w:rPr>
                <w:rFonts w:hint="eastAsia" w:ascii="宋体" w:hAnsi="宋体" w:eastAsia="宋体" w:cs="宋体"/>
                <w:strike/>
                <w:dstrike w:val="0"/>
                <w:sz w:val="24"/>
                <w:szCs w:val="24"/>
              </w:rPr>
              <w:t>原件备查，</w:t>
            </w:r>
            <w:r>
              <w:rPr>
                <w:rFonts w:hint="eastAsia" w:ascii="宋体" w:hAnsi="宋体" w:eastAsia="宋体" w:cs="宋体"/>
                <w:sz w:val="24"/>
                <w:szCs w:val="24"/>
              </w:rPr>
              <w:t>否则不得分。</w:t>
            </w:r>
          </w:p>
        </w:tc>
      </w:tr>
      <w:tr>
        <w:tblPrEx>
          <w:tblCellMar>
            <w:top w:w="0" w:type="dxa"/>
            <w:left w:w="10" w:type="dxa"/>
            <w:bottom w:w="0" w:type="dxa"/>
            <w:right w:w="10" w:type="dxa"/>
          </w:tblCellMar>
        </w:tblPrEx>
        <w:trPr>
          <w:jc w:val="center"/>
        </w:trPr>
        <w:tc>
          <w:tcPr>
            <w:tcW w:w="694"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144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人员配置（2分）</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tabs>
                <w:tab w:val="left" w:pos="3060"/>
              </w:tabs>
              <w:rPr>
                <w:rFonts w:hint="eastAsia" w:ascii="宋体" w:hAnsi="宋体" w:eastAsia="宋体" w:cs="宋体"/>
                <w:sz w:val="24"/>
                <w:szCs w:val="24"/>
              </w:rPr>
            </w:pPr>
            <w:r>
              <w:rPr>
                <w:rFonts w:hint="eastAsia" w:ascii="宋体" w:hAnsi="宋体" w:eastAsia="宋体" w:cs="宋体"/>
                <w:sz w:val="24"/>
                <w:szCs w:val="24"/>
              </w:rPr>
              <w:t>项目负责人具有机电工程二级注册建造师人员的，得2分。</w:t>
            </w:r>
          </w:p>
          <w:p>
            <w:pPr>
              <w:pStyle w:val="2"/>
              <w:ind w:firstLine="240" w:firstLineChars="100"/>
              <w:rPr>
                <w:rFonts w:hint="eastAsia" w:ascii="宋体" w:hAnsi="宋体" w:eastAsia="宋体" w:cs="宋体"/>
                <w:sz w:val="24"/>
                <w:szCs w:val="24"/>
                <w:lang w:val="en-US" w:eastAsia="zh-CN" w:bidi="ar-SA"/>
              </w:rPr>
            </w:pPr>
            <w:r>
              <w:rPr>
                <w:rFonts w:hint="eastAsia" w:ascii="宋体" w:hAnsi="宋体" w:eastAsia="宋体" w:cs="宋体"/>
                <w:kern w:val="2"/>
                <w:sz w:val="24"/>
                <w:szCs w:val="24"/>
              </w:rPr>
              <w:t xml:space="preserve">注：投标文件中须提供拟派项目负责人缴费期限包含 </w:t>
            </w:r>
            <w:r>
              <w:rPr>
                <w:rFonts w:hint="eastAsia" w:ascii="宋体" w:hAnsi="宋体" w:eastAsia="宋体" w:cs="宋体"/>
                <w:b/>
                <w:bCs/>
                <w:kern w:val="2"/>
                <w:sz w:val="24"/>
                <w:szCs w:val="24"/>
              </w:rPr>
              <w:t>2021年02月至 2021年 04月的投标人所属社保机构养老保险交纳清单或证明</w:t>
            </w:r>
            <w:r>
              <w:rPr>
                <w:rFonts w:hint="eastAsia" w:ascii="宋体" w:hAnsi="宋体" w:eastAsia="宋体" w:cs="宋体"/>
                <w:kern w:val="2"/>
                <w:sz w:val="24"/>
                <w:szCs w:val="24"/>
              </w:rPr>
              <w:t>（缴费单位和投标单位名称必须一致，并加盖社保缴费证明专用章），否则不得分。</w:t>
            </w:r>
          </w:p>
        </w:tc>
      </w:tr>
      <w:tr>
        <w:tblPrEx>
          <w:tblCellMar>
            <w:top w:w="0" w:type="dxa"/>
            <w:left w:w="10" w:type="dxa"/>
            <w:bottom w:w="0" w:type="dxa"/>
            <w:right w:w="10" w:type="dxa"/>
          </w:tblCellMar>
        </w:tblPrEx>
        <w:trPr>
          <w:jc w:val="center"/>
        </w:trPr>
        <w:tc>
          <w:tcPr>
            <w:tcW w:w="694" w:type="dxa"/>
            <w:vMerge w:val="restart"/>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443" w:type="dxa"/>
            <w:vMerge w:val="restart"/>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技术部分评分标准（B=4</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分）</w:t>
            </w: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项目实施方案计划及技术措施</w:t>
            </w:r>
          </w:p>
          <w:p>
            <w:pPr>
              <w:jc w:val="center"/>
              <w:rPr>
                <w:rFonts w:hint="eastAsia" w:ascii="宋体" w:hAnsi="宋体" w:eastAsia="宋体" w:cs="宋体"/>
                <w:sz w:val="24"/>
                <w:szCs w:val="24"/>
              </w:rPr>
            </w:pPr>
            <w:r>
              <w:rPr>
                <w:rFonts w:hint="eastAsia" w:ascii="宋体" w:hAnsi="宋体" w:eastAsia="宋体" w:cs="宋体"/>
                <w:sz w:val="24"/>
                <w:szCs w:val="24"/>
              </w:rPr>
              <w:t>（5分）</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rPr>
                <w:rFonts w:hint="eastAsia" w:ascii="宋体" w:hAnsi="宋体" w:eastAsia="宋体" w:cs="宋体"/>
                <w:sz w:val="24"/>
                <w:szCs w:val="24"/>
              </w:rPr>
            </w:pPr>
            <w:r>
              <w:rPr>
                <w:rFonts w:hint="eastAsia" w:ascii="宋体" w:hAnsi="宋体" w:eastAsia="宋体" w:cs="宋体"/>
                <w:sz w:val="24"/>
                <w:szCs w:val="24"/>
              </w:rPr>
              <w:t>在投标文件中详细说明施工组织措施（包括技术方案、项目实施计划、工期网络图、安装调试方案、整体外观图片资料等），评审委员会根据实际情况进行横向比较打分，按5分、4分、3分、2分、1分五档赋分。</w:t>
            </w:r>
          </w:p>
        </w:tc>
      </w:tr>
      <w:tr>
        <w:tblPrEx>
          <w:tblCellMar>
            <w:top w:w="0" w:type="dxa"/>
            <w:left w:w="10" w:type="dxa"/>
            <w:bottom w:w="0" w:type="dxa"/>
            <w:right w:w="10" w:type="dxa"/>
          </w:tblCellMar>
        </w:tblPrEx>
        <w:trPr>
          <w:jc w:val="center"/>
        </w:trPr>
        <w:tc>
          <w:tcPr>
            <w:tcW w:w="694"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144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hint="eastAsia" w:ascii="宋体" w:hAnsi="宋体" w:eastAsia="宋体" w:cs="宋体"/>
                <w:sz w:val="24"/>
                <w:szCs w:val="24"/>
              </w:rPr>
            </w:pPr>
            <w:r>
              <w:rPr>
                <w:rFonts w:hint="eastAsia" w:ascii="宋体" w:hAnsi="宋体" w:eastAsia="宋体" w:cs="宋体"/>
                <w:sz w:val="24"/>
                <w:szCs w:val="24"/>
              </w:rPr>
              <w:t>中型箱式物流系统防火性能</w:t>
            </w:r>
          </w:p>
          <w:p>
            <w:pPr>
              <w:spacing w:line="320" w:lineRule="auto"/>
              <w:jc w:val="center"/>
              <w:rPr>
                <w:rFonts w:hint="eastAsia" w:ascii="宋体" w:hAnsi="宋体" w:eastAsia="宋体" w:cs="宋体"/>
                <w:sz w:val="24"/>
                <w:szCs w:val="24"/>
              </w:rPr>
            </w:pPr>
            <w:r>
              <w:rPr>
                <w:rFonts w:hint="eastAsia" w:ascii="宋体" w:hAnsi="宋体" w:eastAsia="宋体" w:cs="宋体"/>
                <w:b w:val="0"/>
                <w:bCs w:val="0"/>
                <w:sz w:val="24"/>
                <w:szCs w:val="24"/>
              </w:rPr>
              <w:t>（3分）</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rPr>
                <w:rFonts w:hint="eastAsia" w:ascii="宋体" w:hAnsi="宋体" w:eastAsia="宋体" w:cs="宋体"/>
                <w:sz w:val="24"/>
                <w:szCs w:val="24"/>
              </w:rPr>
            </w:pPr>
            <w:r>
              <w:rPr>
                <w:rFonts w:hint="eastAsia" w:ascii="宋体" w:hAnsi="宋体" w:eastAsia="宋体" w:cs="宋体"/>
                <w:sz w:val="24"/>
                <w:szCs w:val="24"/>
              </w:rPr>
              <w:t>提供已运行医院物流系统通过消防验</w:t>
            </w:r>
            <w:r>
              <w:rPr>
                <w:rFonts w:hint="eastAsia" w:ascii="宋体" w:hAnsi="宋体" w:eastAsia="宋体" w:cs="宋体"/>
                <w:b w:val="0"/>
                <w:bCs w:val="0"/>
                <w:sz w:val="24"/>
                <w:szCs w:val="24"/>
              </w:rPr>
              <w:t>收的</w:t>
            </w:r>
            <w:r>
              <w:rPr>
                <w:rFonts w:hint="eastAsia" w:ascii="宋体" w:hAnsi="宋体" w:eastAsia="宋体" w:cs="宋体"/>
                <w:b/>
                <w:bCs/>
                <w:sz w:val="24"/>
                <w:szCs w:val="24"/>
              </w:rPr>
              <w:t>，得3分。</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注：投标文件中须提供通过消防验收证明文件复印件，否则不得分。</w:t>
            </w:r>
          </w:p>
        </w:tc>
      </w:tr>
      <w:tr>
        <w:tblPrEx>
          <w:tblCellMar>
            <w:top w:w="0" w:type="dxa"/>
            <w:left w:w="10" w:type="dxa"/>
            <w:bottom w:w="0" w:type="dxa"/>
            <w:right w:w="10" w:type="dxa"/>
          </w:tblCellMar>
        </w:tblPrEx>
        <w:trPr>
          <w:jc w:val="center"/>
        </w:trPr>
        <w:tc>
          <w:tcPr>
            <w:tcW w:w="694"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144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hint="eastAsia" w:ascii="宋体" w:hAnsi="宋体" w:eastAsia="宋体" w:cs="宋体"/>
                <w:sz w:val="24"/>
                <w:szCs w:val="24"/>
              </w:rPr>
            </w:pPr>
            <w:r>
              <w:rPr>
                <w:rFonts w:hint="eastAsia" w:ascii="宋体" w:hAnsi="宋体" w:eastAsia="宋体" w:cs="宋体"/>
                <w:sz w:val="24"/>
                <w:szCs w:val="24"/>
              </w:rPr>
              <w:t>质保期优惠</w:t>
            </w:r>
          </w:p>
          <w:p>
            <w:pPr>
              <w:spacing w:line="320" w:lineRule="auto"/>
              <w:jc w:val="center"/>
              <w:rPr>
                <w:rFonts w:hint="eastAsia" w:ascii="宋体" w:hAnsi="宋体" w:eastAsia="宋体" w:cs="宋体"/>
                <w:sz w:val="24"/>
                <w:szCs w:val="24"/>
              </w:rPr>
            </w:pPr>
            <w:r>
              <w:rPr>
                <w:rFonts w:hint="eastAsia" w:ascii="宋体" w:hAnsi="宋体" w:eastAsia="宋体" w:cs="宋体"/>
                <w:sz w:val="24"/>
                <w:szCs w:val="24"/>
              </w:rPr>
              <w:t>（6分）</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rPr>
                <w:rFonts w:hint="eastAsia" w:ascii="宋体" w:hAnsi="宋体" w:eastAsia="宋体" w:cs="宋体"/>
                <w:sz w:val="24"/>
                <w:szCs w:val="24"/>
              </w:rPr>
            </w:pPr>
            <w:r>
              <w:rPr>
                <w:rFonts w:hint="eastAsia" w:ascii="宋体" w:hAnsi="宋体" w:eastAsia="宋体" w:cs="宋体"/>
                <w:sz w:val="24"/>
                <w:szCs w:val="24"/>
              </w:rPr>
              <w:t>质保期期限仅满足招标文件规定的质保期要求的得0分，超过招标文件规定的质保期每12个月的得2分，最高得6分。</w:t>
            </w:r>
          </w:p>
          <w:p>
            <w:pPr>
              <w:pStyle w:val="2"/>
              <w:ind w:firstLine="0" w:firstLineChars="0"/>
              <w:rPr>
                <w:rFonts w:hint="eastAsia" w:ascii="宋体" w:hAnsi="宋体" w:eastAsia="宋体" w:cs="宋体"/>
                <w:sz w:val="24"/>
                <w:szCs w:val="24"/>
              </w:rPr>
            </w:pPr>
            <w:r>
              <w:rPr>
                <w:rFonts w:hint="eastAsia" w:ascii="宋体" w:hAnsi="宋体" w:eastAsia="宋体" w:cs="宋体"/>
                <w:b/>
                <w:bCs/>
                <w:kern w:val="2"/>
                <w:sz w:val="24"/>
                <w:szCs w:val="24"/>
              </w:rPr>
              <w:t>注：质保期优惠包含人工、材料及配件费等。</w:t>
            </w:r>
          </w:p>
        </w:tc>
      </w:tr>
      <w:tr>
        <w:tblPrEx>
          <w:tblCellMar>
            <w:top w:w="0" w:type="dxa"/>
            <w:left w:w="10" w:type="dxa"/>
            <w:bottom w:w="0" w:type="dxa"/>
            <w:right w:w="10" w:type="dxa"/>
          </w:tblCellMar>
        </w:tblPrEx>
        <w:trPr>
          <w:jc w:val="center"/>
        </w:trPr>
        <w:tc>
          <w:tcPr>
            <w:tcW w:w="694"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144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hint="eastAsia" w:ascii="宋体" w:hAnsi="宋体" w:eastAsia="宋体" w:cs="宋体"/>
                <w:sz w:val="24"/>
                <w:szCs w:val="24"/>
              </w:rPr>
            </w:pPr>
            <w:r>
              <w:rPr>
                <w:rFonts w:hint="eastAsia" w:ascii="宋体" w:hAnsi="宋体" w:eastAsia="宋体" w:cs="宋体"/>
                <w:sz w:val="24"/>
                <w:szCs w:val="24"/>
              </w:rPr>
              <w:t>保修期外的服务</w:t>
            </w:r>
          </w:p>
          <w:p>
            <w:pPr>
              <w:spacing w:line="320" w:lineRule="auto"/>
              <w:jc w:val="center"/>
              <w:rPr>
                <w:rFonts w:hint="eastAsia" w:ascii="宋体" w:hAnsi="宋体" w:eastAsia="宋体" w:cs="宋体"/>
                <w:sz w:val="24"/>
                <w:szCs w:val="24"/>
              </w:rPr>
            </w:pPr>
            <w:r>
              <w:rPr>
                <w:rFonts w:hint="eastAsia" w:ascii="宋体" w:hAnsi="宋体" w:eastAsia="宋体" w:cs="宋体"/>
                <w:sz w:val="24"/>
                <w:szCs w:val="24"/>
              </w:rPr>
              <w:t>（2分）</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tabs>
                <w:tab w:val="left" w:pos="3060"/>
              </w:tabs>
              <w:rPr>
                <w:rFonts w:hint="eastAsia" w:ascii="宋体" w:hAnsi="宋体" w:eastAsia="宋体" w:cs="宋体"/>
                <w:sz w:val="24"/>
                <w:szCs w:val="24"/>
              </w:rPr>
            </w:pPr>
            <w:r>
              <w:rPr>
                <w:rFonts w:hint="eastAsia" w:ascii="宋体" w:hAnsi="宋体" w:eastAsia="宋体" w:cs="宋体"/>
                <w:sz w:val="24"/>
                <w:szCs w:val="24"/>
              </w:rPr>
              <w:t>投标人提供可从国家认证认可监督管理委员会官网查询的售后服务等级证书，及查询界面截图。</w:t>
            </w:r>
          </w:p>
          <w:p>
            <w:pPr>
              <w:tabs>
                <w:tab w:val="left" w:pos="3060"/>
              </w:tabs>
              <w:rPr>
                <w:rFonts w:hint="eastAsia" w:ascii="宋体" w:hAnsi="宋体" w:eastAsia="宋体" w:cs="宋体"/>
                <w:sz w:val="24"/>
                <w:szCs w:val="24"/>
              </w:rPr>
            </w:pPr>
            <w:r>
              <w:rPr>
                <w:rFonts w:hint="eastAsia" w:ascii="宋体" w:hAnsi="宋体" w:eastAsia="宋体" w:cs="宋体"/>
                <w:sz w:val="24"/>
                <w:szCs w:val="24"/>
              </w:rPr>
              <w:t>四星级别，得1分；</w:t>
            </w:r>
          </w:p>
          <w:p>
            <w:pPr>
              <w:tabs>
                <w:tab w:val="left" w:pos="3060"/>
              </w:tabs>
              <w:rPr>
                <w:rFonts w:hint="eastAsia" w:ascii="宋体" w:hAnsi="宋体" w:eastAsia="宋体" w:cs="宋体"/>
                <w:sz w:val="24"/>
                <w:szCs w:val="24"/>
              </w:rPr>
            </w:pPr>
            <w:r>
              <w:rPr>
                <w:rFonts w:hint="eastAsia" w:ascii="宋体" w:hAnsi="宋体" w:eastAsia="宋体" w:cs="宋体"/>
                <w:sz w:val="24"/>
                <w:szCs w:val="24"/>
              </w:rPr>
              <w:t>五星级别，得2分；</w:t>
            </w:r>
          </w:p>
          <w:p>
            <w:pPr>
              <w:rPr>
                <w:rFonts w:hint="eastAsia" w:ascii="宋体" w:hAnsi="宋体" w:eastAsia="宋体" w:cs="宋体"/>
                <w:sz w:val="24"/>
                <w:szCs w:val="24"/>
              </w:rPr>
            </w:pPr>
            <w:r>
              <w:rPr>
                <w:rFonts w:hint="eastAsia" w:ascii="宋体" w:hAnsi="宋体" w:eastAsia="宋体" w:cs="宋体"/>
                <w:sz w:val="24"/>
                <w:szCs w:val="24"/>
              </w:rPr>
              <w:t>注：投标文件中须提供证书复印件及国家认证认可监督管理委员会官网查询截图复印件，</w:t>
            </w:r>
            <w:r>
              <w:rPr>
                <w:rFonts w:hint="eastAsia" w:ascii="宋体" w:hAnsi="宋体" w:eastAsia="宋体" w:cs="宋体"/>
                <w:strike/>
                <w:dstrike w:val="0"/>
                <w:sz w:val="24"/>
                <w:szCs w:val="24"/>
              </w:rPr>
              <w:t>原件备查，</w:t>
            </w:r>
            <w:r>
              <w:rPr>
                <w:rFonts w:hint="eastAsia" w:ascii="宋体" w:hAnsi="宋体" w:eastAsia="宋体" w:cs="宋体"/>
                <w:sz w:val="24"/>
                <w:szCs w:val="24"/>
              </w:rPr>
              <w:t>否则不得分。</w:t>
            </w:r>
          </w:p>
        </w:tc>
      </w:tr>
      <w:tr>
        <w:tblPrEx>
          <w:tblCellMar>
            <w:top w:w="0" w:type="dxa"/>
            <w:left w:w="10" w:type="dxa"/>
            <w:bottom w:w="0" w:type="dxa"/>
            <w:right w:w="10" w:type="dxa"/>
          </w:tblCellMar>
        </w:tblPrEx>
        <w:trPr>
          <w:jc w:val="center"/>
        </w:trPr>
        <w:tc>
          <w:tcPr>
            <w:tcW w:w="694"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144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2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售后服务要求</w:t>
            </w:r>
          </w:p>
          <w:p>
            <w:pPr>
              <w:spacing w:line="320" w:lineRule="auto"/>
              <w:jc w:val="center"/>
              <w:rPr>
                <w:rFonts w:hint="eastAsia" w:ascii="宋体" w:hAnsi="宋体" w:eastAsia="宋体" w:cs="宋体"/>
                <w:sz w:val="24"/>
                <w:szCs w:val="24"/>
              </w:rPr>
            </w:pPr>
            <w:r>
              <w:rPr>
                <w:rFonts w:hint="eastAsia" w:ascii="宋体" w:hAnsi="宋体" w:eastAsia="宋体" w:cs="宋体"/>
                <w:b w:val="0"/>
                <w:bCs w:val="0"/>
                <w:sz w:val="24"/>
                <w:szCs w:val="24"/>
              </w:rPr>
              <w:t>（3分）</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tabs>
                <w:tab w:val="left" w:pos="3060"/>
              </w:tabs>
              <w:rPr>
                <w:rFonts w:hint="eastAsia" w:ascii="宋体" w:hAnsi="宋体" w:eastAsia="宋体" w:cs="宋体"/>
                <w:sz w:val="24"/>
                <w:szCs w:val="24"/>
              </w:rPr>
            </w:pPr>
            <w:r>
              <w:rPr>
                <w:rFonts w:hint="eastAsia" w:ascii="宋体" w:hAnsi="宋体" w:eastAsia="宋体" w:cs="宋体"/>
                <w:b w:val="0"/>
                <w:bCs w:val="0"/>
                <w:sz w:val="24"/>
                <w:szCs w:val="24"/>
              </w:rPr>
              <w:t>投标人在质保期及质保优惠期内至少派2人驻场，有一人开展24小时服务，承诺满足的得3分，否则不得分。</w:t>
            </w:r>
          </w:p>
        </w:tc>
      </w:tr>
      <w:tr>
        <w:tblPrEx>
          <w:tblCellMar>
            <w:top w:w="0" w:type="dxa"/>
            <w:left w:w="10" w:type="dxa"/>
            <w:bottom w:w="0" w:type="dxa"/>
            <w:right w:w="10" w:type="dxa"/>
          </w:tblCellMar>
        </w:tblPrEx>
        <w:trPr>
          <w:jc w:val="center"/>
        </w:trPr>
        <w:tc>
          <w:tcPr>
            <w:tcW w:w="694"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144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asciiTheme="minorEastAsia" w:hAnsiTheme="minorEastAsia" w:eastAsiaTheme="minorEastAsia" w:cstheme="minorEastAsia"/>
                <w:sz w:val="24"/>
                <w:szCs w:val="24"/>
              </w:rPr>
            </w:pPr>
          </w:p>
        </w:tc>
        <w:tc>
          <w:tcPr>
            <w:tcW w:w="212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技术参数指标响应情况</w:t>
            </w:r>
          </w:p>
          <w:p>
            <w:pPr>
              <w:jc w:val="center"/>
              <w:rPr>
                <w:rFonts w:hint="eastAsia" w:ascii="宋体" w:hAnsi="宋体" w:eastAsia="宋体" w:cs="宋体"/>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分）</w:t>
            </w:r>
          </w:p>
        </w:tc>
        <w:tc>
          <w:tcPr>
            <w:tcW w:w="56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hint="eastAsia" w:ascii="宋体" w:hAnsi="宋体" w:eastAsia="宋体" w:cs="宋体"/>
                <w:sz w:val="24"/>
                <w:szCs w:val="24"/>
              </w:rPr>
            </w:pPr>
            <w:r>
              <w:rPr>
                <w:rFonts w:hint="eastAsia" w:ascii="宋体" w:hAnsi="宋体" w:eastAsia="宋体" w:cs="宋体"/>
                <w:sz w:val="24"/>
                <w:szCs w:val="24"/>
              </w:rPr>
              <w:t>根据所投产品的详细技术参数进行打分。招标文件技术参数要求及资信评分部分要求需提供证明资料的未能提供或提供的证明资料不符合要求的，则视为不满足。</w:t>
            </w:r>
            <w:r>
              <w:rPr>
                <w:rFonts w:hint="eastAsia" w:ascii="宋体" w:hAnsi="宋体" w:eastAsia="宋体" w:cs="宋体"/>
                <w:b/>
                <w:strike/>
                <w:dstrike w:val="0"/>
                <w:sz w:val="24"/>
                <w:szCs w:val="24"/>
              </w:rPr>
              <w:t>（注：投标人需将所有证明材料原件带到投标现场备查，需逐项检查时，未能在投标现场提供原件证明材料的视为不满足。）</w:t>
            </w:r>
          </w:p>
          <w:p>
            <w:pPr>
              <w:pStyle w:val="54"/>
              <w:rPr>
                <w:rFonts w:hint="eastAsia" w:ascii="宋体" w:hAnsi="宋体" w:eastAsia="宋体" w:cs="宋体"/>
                <w:color w:val="auto"/>
                <w:sz w:val="24"/>
                <w:szCs w:val="24"/>
                <w:lang w:val="zh-CN" w:bidi="zh-CN"/>
              </w:rPr>
            </w:pPr>
            <w:r>
              <w:rPr>
                <w:rFonts w:hint="eastAsia" w:ascii="宋体" w:hAnsi="宋体" w:eastAsia="宋体" w:cs="宋体"/>
                <w:color w:val="auto"/>
                <w:sz w:val="24"/>
                <w:szCs w:val="24"/>
                <w:lang w:val="zh-CN" w:bidi="zh-CN"/>
              </w:rPr>
              <w:t>根据各投标人所投设备性能以及技术参数和设备质量对招标文件各项基本要求（招标货物一览表及技术要求中具体技术要求细项条款）的逐项响应、承诺等方面情况由评委进行评议评分，投标人所投设备完全满足招标文件技术规范及要求的，得2</w:t>
            </w:r>
            <w:r>
              <w:rPr>
                <w:rFonts w:hint="eastAsia" w:ascii="宋体" w:hAnsi="宋体" w:eastAsia="宋体" w:cs="宋体"/>
                <w:color w:val="auto"/>
                <w:sz w:val="24"/>
                <w:szCs w:val="24"/>
                <w:lang w:bidi="zh-CN"/>
              </w:rPr>
              <w:t>6</w:t>
            </w:r>
            <w:r>
              <w:rPr>
                <w:rFonts w:hint="eastAsia" w:ascii="宋体" w:hAnsi="宋体" w:eastAsia="宋体" w:cs="宋体"/>
                <w:color w:val="auto"/>
                <w:sz w:val="24"/>
                <w:szCs w:val="24"/>
                <w:lang w:val="zh-CN" w:bidi="zh-CN"/>
              </w:rPr>
              <w:t xml:space="preserve">分。有负偏离情况的，评标委员会将根据该技术参数的负偏离对所投标设备的使用影响程度进行以下扣分： </w:t>
            </w:r>
          </w:p>
          <w:p>
            <w:pPr>
              <w:pStyle w:val="54"/>
              <w:rPr>
                <w:rFonts w:hint="eastAsia" w:ascii="宋体" w:hAnsi="宋体" w:eastAsia="宋体" w:cs="宋体"/>
                <w:color w:val="auto"/>
                <w:sz w:val="24"/>
                <w:szCs w:val="24"/>
                <w:lang w:bidi="zh-CN"/>
              </w:rPr>
            </w:pPr>
            <w:r>
              <w:rPr>
                <w:rFonts w:hint="eastAsia" w:ascii="宋体" w:hAnsi="宋体" w:eastAsia="宋体" w:cs="宋体"/>
                <w:color w:val="auto"/>
                <w:sz w:val="24"/>
                <w:szCs w:val="24"/>
                <w:lang w:val="zh-CN" w:bidi="zh-CN"/>
              </w:rPr>
              <w:t xml:space="preserve">(1)技术参数中标注 “▲”号的指标，每负偏离一项扣2分； </w:t>
            </w:r>
            <w:r>
              <w:rPr>
                <w:rFonts w:hint="eastAsia" w:ascii="宋体" w:hAnsi="宋体" w:eastAsia="宋体" w:cs="宋体"/>
                <w:color w:val="auto"/>
                <w:sz w:val="24"/>
                <w:szCs w:val="24"/>
                <w:lang w:bidi="zh-CN"/>
              </w:rPr>
              <w:t>其他指标，</w:t>
            </w:r>
            <w:r>
              <w:rPr>
                <w:rFonts w:hint="eastAsia" w:ascii="宋体" w:hAnsi="宋体" w:eastAsia="宋体" w:cs="宋体"/>
                <w:color w:val="auto"/>
                <w:sz w:val="24"/>
                <w:szCs w:val="24"/>
                <w:lang w:val="zh-CN" w:bidi="zh-CN"/>
              </w:rPr>
              <w:t>每负偏离一项扣</w:t>
            </w:r>
            <w:r>
              <w:rPr>
                <w:rFonts w:hint="eastAsia" w:ascii="宋体" w:hAnsi="宋体" w:eastAsia="宋体" w:cs="宋体"/>
                <w:color w:val="auto"/>
                <w:sz w:val="24"/>
                <w:szCs w:val="24"/>
                <w:lang w:bidi="zh-CN"/>
              </w:rPr>
              <w:t>1</w:t>
            </w:r>
            <w:r>
              <w:rPr>
                <w:rFonts w:hint="eastAsia" w:ascii="宋体" w:hAnsi="宋体" w:eastAsia="宋体" w:cs="宋体"/>
                <w:color w:val="auto"/>
                <w:sz w:val="24"/>
                <w:szCs w:val="24"/>
                <w:lang w:val="zh-CN" w:bidi="zh-CN"/>
              </w:rPr>
              <w:t>分，扣完为止。</w:t>
            </w:r>
          </w:p>
          <w:p>
            <w:pPr>
              <w:pStyle w:val="54"/>
              <w:rPr>
                <w:rFonts w:hint="eastAsia" w:ascii="宋体" w:hAnsi="宋体" w:eastAsia="宋体" w:cs="宋体"/>
                <w:sz w:val="24"/>
                <w:szCs w:val="24"/>
              </w:rPr>
            </w:pPr>
            <w:r>
              <w:rPr>
                <w:rFonts w:hint="eastAsia" w:ascii="宋体" w:hAnsi="宋体" w:eastAsia="宋体" w:cs="宋体"/>
                <w:color w:val="auto"/>
                <w:sz w:val="24"/>
                <w:szCs w:val="24"/>
                <w:lang w:val="zh-CN" w:bidi="zh-CN"/>
              </w:rPr>
              <w:t xml:space="preserve">(2)正偏离不加分。 </w:t>
            </w:r>
          </w:p>
        </w:tc>
      </w:tr>
    </w:tbl>
    <w:p>
      <w:pPr>
        <w:adjustRightInd w:val="0"/>
        <w:snapToGrid w:val="0"/>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w:t>
      </w:r>
      <w:r>
        <w:rPr>
          <w:rFonts w:hint="eastAsia" w:asciiTheme="minorEastAsia" w:hAnsiTheme="minorEastAsia" w:eastAsiaTheme="minorEastAsia" w:cstheme="minorEastAsia"/>
          <w:sz w:val="24"/>
          <w:szCs w:val="24"/>
        </w:rPr>
        <w:t>由评标委员会全体成员负责对投标文件的服务大纲部分采用记名方式各自评分。如发现某个单项的评分超出了规定的分值范围的，则该张评分表无效。此项评分为：从评标专家的有效评分中扣除一个最高总分和一个最低总分后的算术平均值（保留小数2位）</w:t>
      </w:r>
    </w:p>
    <w:p>
      <w:pPr>
        <w:pStyle w:val="40"/>
        <w:spacing w:before="0" w:beforeAutospacing="0" w:after="0" w:afterAutospacing="0"/>
        <w:ind w:firstLine="271" w:firstLineChars="113"/>
        <w:rPr>
          <w:rFonts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注：业绩证明材料应提供合同复印件</w:t>
      </w:r>
      <w:r>
        <w:rPr>
          <w:rFonts w:hint="eastAsia" w:asciiTheme="minorEastAsia" w:hAnsiTheme="minorEastAsia" w:eastAsiaTheme="minorEastAsia" w:cstheme="minorEastAsia"/>
          <w:strike/>
          <w:dstrike w:val="0"/>
          <w:kern w:val="2"/>
          <w:szCs w:val="24"/>
        </w:rPr>
        <w:t>，原件备查</w:t>
      </w:r>
      <w:r>
        <w:rPr>
          <w:rFonts w:hint="eastAsia" w:asciiTheme="minorEastAsia" w:hAnsiTheme="minorEastAsia" w:eastAsiaTheme="minorEastAsia" w:cstheme="minorEastAsia"/>
          <w:kern w:val="2"/>
          <w:szCs w:val="24"/>
        </w:rPr>
        <w:t>。</w:t>
      </w:r>
      <w:r>
        <w:rPr>
          <w:rFonts w:hint="eastAsia" w:asciiTheme="minorEastAsia" w:hAnsiTheme="minorEastAsia" w:eastAsiaTheme="minorEastAsia" w:cstheme="minorEastAsia"/>
          <w:i/>
          <w:kern w:val="2"/>
          <w:szCs w:val="24"/>
        </w:rPr>
        <w:t>投标资格证明中的业绩</w:t>
      </w:r>
      <w:r>
        <w:rPr>
          <w:rFonts w:hint="eastAsia" w:asciiTheme="minorEastAsia" w:hAnsiTheme="minorEastAsia" w:eastAsiaTheme="minorEastAsia" w:cstheme="minorEastAsia"/>
          <w:i/>
          <w:kern w:val="2"/>
          <w:szCs w:val="24"/>
          <w:u w:val="single"/>
        </w:rPr>
        <w:t>可以</w:t>
      </w:r>
      <w:r>
        <w:rPr>
          <w:rFonts w:hint="eastAsia" w:asciiTheme="minorEastAsia" w:hAnsiTheme="minorEastAsia" w:eastAsiaTheme="minorEastAsia" w:cstheme="minorEastAsia"/>
          <w:i/>
          <w:kern w:val="2"/>
          <w:szCs w:val="24"/>
        </w:rPr>
        <w:t>作为本项计分业绩。</w:t>
      </w:r>
    </w:p>
    <w:p>
      <w:pPr>
        <w:adjustRightInd w:val="0"/>
        <w:snapToGrid w:val="0"/>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（三）投标文件的商务标评审</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2、报价评审应以报价口径范围一致的投标评标价为依据。投标评标价应在最终报价的基础上，按照招标文件约定的因素和方法进行计算。</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3、评标基准价由评标委员会依据下述方法计算，除计算差错外，确认后的评标基准价在本次招标期间保持不变。</w:t>
      </w:r>
    </w:p>
    <w:p>
      <w:pPr>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50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4、报价评分（</w:t>
      </w:r>
      <w:r>
        <w:rPr>
          <w:rFonts w:hint="eastAsia" w:asciiTheme="minorEastAsia" w:hAnsiTheme="minorEastAsia" w:eastAsiaTheme="minorEastAsia" w:cstheme="minorEastAsia"/>
          <w:b/>
          <w:sz w:val="24"/>
          <w:szCs w:val="24"/>
          <w:lang w:val="en-US" w:eastAsia="zh-CN"/>
        </w:rPr>
        <w:t>0</w:t>
      </w:r>
      <w:r>
        <w:rPr>
          <w:rFonts w:hint="eastAsia" w:asciiTheme="minorEastAsia" w:hAnsiTheme="minorEastAsia" w:eastAsiaTheme="minorEastAsia" w:cstheme="minorEastAsia"/>
          <w:b/>
          <w:sz w:val="24"/>
          <w:szCs w:val="24"/>
        </w:rPr>
        <w:t>-30分）</w:t>
      </w:r>
    </w:p>
    <w:p>
      <w:pPr>
        <w:adjustRightInd w:val="0"/>
        <w:snapToGrid w:val="0"/>
        <w:spacing w:line="500" w:lineRule="exact"/>
        <w:ind w:firstLine="480"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 xml:space="preserve">  平均价法</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（1）评分范围：通过符合性审查的所有投标文件进入评分范围。</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（2）评标基准价：进入评分范围的投标评标价的算术平均值为评标基准价（投标评标价在</w:t>
      </w:r>
      <w:r>
        <w:rPr>
          <w:rFonts w:hint="eastAsia" w:asciiTheme="minorEastAsia" w:hAnsiTheme="minorEastAsia" w:eastAsiaTheme="minorEastAsia" w:cstheme="minorEastAsia"/>
          <w:sz w:val="24"/>
          <w:szCs w:val="24"/>
          <w:lang w:val="en-US"/>
        </w:rPr>
        <w:t>5</w:t>
      </w:r>
      <w:r>
        <w:rPr>
          <w:rFonts w:hint="eastAsia" w:asciiTheme="minorEastAsia" w:hAnsiTheme="minorEastAsia" w:eastAsiaTheme="minorEastAsia" w:cstheme="minorEastAsia"/>
          <w:sz w:val="24"/>
          <w:szCs w:val="24"/>
        </w:rPr>
        <w:t>个至</w:t>
      </w:r>
      <w:r>
        <w:rPr>
          <w:rFonts w:hint="eastAsia" w:asciiTheme="minorEastAsia" w:hAnsiTheme="minorEastAsia" w:eastAsiaTheme="minorEastAsia" w:cstheme="minorEastAsia"/>
          <w:sz w:val="24"/>
          <w:szCs w:val="24"/>
          <w:lang w:val="en-US"/>
        </w:rPr>
        <w:t>7</w:t>
      </w:r>
      <w:r>
        <w:rPr>
          <w:rFonts w:hint="eastAsia" w:asciiTheme="minorEastAsia" w:hAnsiTheme="minorEastAsia" w:eastAsiaTheme="minorEastAsia" w:cstheme="minorEastAsia"/>
          <w:sz w:val="24"/>
          <w:szCs w:val="24"/>
        </w:rPr>
        <w:t>个时，去除一个最高价和一个最低价；投标评标价在8个及以上时，去除一个最高、次高价和一个最低、次低价）。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（3）根据投标文件的投标评标价与评标基准价对比，计算投标人的商务报价的得分值。即：</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a.投标评标价等于评标基准价时，得满分</w:t>
      </w:r>
      <w:r>
        <w:rPr>
          <w:rFonts w:hint="eastAsia" w:asciiTheme="minorEastAsia" w:hAnsiTheme="minorEastAsia" w:eastAsiaTheme="minorEastAsia" w:cstheme="minorEastAsia"/>
          <w:b/>
          <w:sz w:val="24"/>
          <w:szCs w:val="24"/>
        </w:rPr>
        <w:t>（30分）</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b.投标评标价每低于评标基准价1个百分点，扣0.5分；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c.投标评标价每高于评标基准价1个百分点，扣1分。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以上报价得分不足一个百分点时，使用直线插入法计算，保留小数2位。</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pPr>
      <w:r>
        <w:rPr>
          <w:rFonts w:hint="eastAsia" w:asciiTheme="minorEastAsia" w:hAnsiTheme="minorEastAsia" w:eastAsiaTheme="minorEastAsia" w:cstheme="minorEastAsia"/>
          <w:sz w:val="24"/>
          <w:szCs w:val="24"/>
        </w:rPr>
        <w:t xml:space="preserve"> 投标文件的商务标评分不足</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分的，计为</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分。</w:t>
      </w:r>
    </w:p>
    <w:p>
      <w:pPr>
        <w:adjustRightInd w:val="0"/>
        <w:snapToGrid w:val="0"/>
        <w:ind w:firstLine="479" w:firstLineChars="199"/>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（四）投标文件的综合评分：</w:t>
      </w:r>
      <w:r>
        <w:rPr>
          <w:rFonts w:hint="eastAsia" w:asciiTheme="minorEastAsia" w:hAnsiTheme="minorEastAsia" w:eastAsiaTheme="minorEastAsia" w:cstheme="minorEastAsia"/>
          <w:sz w:val="24"/>
          <w:szCs w:val="24"/>
        </w:rPr>
        <w:t>投标文件的资信、技术评分、商务评分的总和。</w:t>
      </w:r>
    </w:p>
    <w:p>
      <w:pPr>
        <w:adjustRightInd w:val="0"/>
        <w:snapToGrid w:val="0"/>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（五）对投标人进行排序，推荐中标候选人</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标委员会根据综合评分对进入评分范围的投标文件按最终得分由高到低进行排序，评分相同时，报价低者优先；评分、报价均相同时，技术得分高优先；评分、报价、技术得分均相同时，由评标委员会通过抽签（或记名投票表决）方式排序。</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2、评标委员会根据投标人须知前附表7.1规定，确定中标人或推荐中标候选人。</w:t>
      </w:r>
    </w:p>
    <w:p>
      <w:pPr>
        <w:adjustRightInd w:val="0"/>
        <w:snapToGrid w:val="0"/>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五、完成评标报告</w:t>
      </w:r>
    </w:p>
    <w:p>
      <w:pPr>
        <w:adjustRightInd w:val="0"/>
        <w:snapToGrid w:val="0"/>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（一）评标委员会应当向招标人提交书面评标报告。</w:t>
      </w:r>
      <w:r>
        <w:rPr>
          <w:rFonts w:hint="eastAsia" w:asciiTheme="minorEastAsia" w:hAnsiTheme="minorEastAsia" w:eastAsiaTheme="minorEastAsia" w:cstheme="minorEastAsia"/>
          <w:sz w:val="24"/>
          <w:szCs w:val="24"/>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（二）评标报告应包括以下内容：</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1、开标记录；</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2、评标内容、过程和结果；</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3、询标澄清纪要；</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4、否决投标情况说明及依据；</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5、推荐中标候选人；</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6、中标候选人投标资格条件业绩和评分业绩</w:t>
      </w:r>
      <w:r>
        <w:rPr>
          <w:rFonts w:hint="eastAsia" w:asciiTheme="minorEastAsia" w:hAnsiTheme="minorEastAsia" w:eastAsiaTheme="minorEastAsia" w:cstheme="minorEastAsia"/>
          <w:i/>
          <w:sz w:val="24"/>
          <w:szCs w:val="24"/>
        </w:rPr>
        <w:t>（招标文件对投标资格或评分有业绩要求的）</w:t>
      </w:r>
      <w:r>
        <w:rPr>
          <w:rFonts w:hint="eastAsia" w:asciiTheme="minorEastAsia" w:hAnsiTheme="minorEastAsia" w:eastAsiaTheme="minorEastAsia" w:cstheme="minorEastAsia"/>
          <w:sz w:val="24"/>
          <w:szCs w:val="24"/>
        </w:rPr>
        <w:t>；</w:t>
      </w:r>
    </w:p>
    <w:p>
      <w:pPr>
        <w:adjustRightInd w:val="0"/>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7、其他建议。</w:t>
      </w:r>
    </w:p>
    <w:p>
      <w:pPr>
        <w:rPr>
          <w:rFonts w:asciiTheme="minorEastAsia" w:hAnsiTheme="minorEastAsia" w:eastAsiaTheme="minorEastAsia" w:cstheme="minorEastAsia"/>
          <w:sz w:val="24"/>
          <w:szCs w:val="24"/>
        </w:rPr>
      </w:pPr>
      <w:bookmarkStart w:id="417" w:name="_Toc152042387"/>
      <w:bookmarkStart w:id="418" w:name="_Toc392345963"/>
      <w:bookmarkStart w:id="419" w:name="_Toc152045609"/>
      <w:bookmarkStart w:id="420" w:name="_Toc229646768"/>
      <w:bookmarkStart w:id="421" w:name="_Toc144974577"/>
    </w:p>
    <w:p>
      <w:pPr>
        <w:rPr>
          <w:rFonts w:asciiTheme="minorEastAsia" w:hAnsiTheme="minorEastAsia" w:eastAsiaTheme="minorEastAsia" w:cstheme="minorEastAsia"/>
          <w:sz w:val="24"/>
          <w:szCs w:val="24"/>
        </w:rPr>
      </w:pPr>
    </w:p>
    <w:p>
      <w:pPr>
        <w:pStyle w:val="5"/>
        <w:spacing w:before="120" w:after="120" w:line="400" w:lineRule="exact"/>
        <w:ind w:firstLine="75" w:firstLineChars="31"/>
        <w:rPr>
          <w:rFonts w:asciiTheme="minorEastAsia" w:hAnsiTheme="minorEastAsia" w:eastAsiaTheme="minorEastAsia" w:cstheme="minorEastAsia"/>
          <w:bCs w:val="0"/>
          <w:sz w:val="24"/>
          <w:szCs w:val="24"/>
        </w:rPr>
      </w:pPr>
      <w:bookmarkStart w:id="422" w:name="_Toc2565"/>
      <w:r>
        <w:rPr>
          <w:rFonts w:hint="eastAsia" w:asciiTheme="minorEastAsia" w:hAnsiTheme="minorEastAsia" w:eastAsiaTheme="minorEastAsia" w:cstheme="minorEastAsia"/>
          <w:bCs w:val="0"/>
          <w:sz w:val="24"/>
          <w:szCs w:val="24"/>
        </w:rPr>
        <w:t>第五章 合同条款及格式</w:t>
      </w:r>
      <w:bookmarkEnd w:id="417"/>
      <w:bookmarkEnd w:id="418"/>
      <w:bookmarkEnd w:id="419"/>
      <w:bookmarkEnd w:id="420"/>
      <w:bookmarkEnd w:id="421"/>
      <w:bookmarkEnd w:id="422"/>
    </w:p>
    <w:p>
      <w:pPr>
        <w:keepNext/>
        <w:keepLines/>
        <w:spacing w:beforeLines="150" w:afterLines="50" w:line="400" w:lineRule="exact"/>
        <w:ind w:firstLine="301"/>
        <w:jc w:val="center"/>
        <w:outlineLvl w:val="1"/>
        <w:rPr>
          <w:rFonts w:asciiTheme="minorEastAsia" w:hAnsiTheme="minorEastAsia" w:eastAsiaTheme="minorEastAsia" w:cstheme="minorEastAsia"/>
          <w:b/>
          <w:bCs/>
          <w:sz w:val="24"/>
          <w:szCs w:val="24"/>
        </w:rPr>
      </w:pPr>
      <w:bookmarkStart w:id="423" w:name="_Toc297017781"/>
      <w:bookmarkStart w:id="424" w:name="_Toc18320"/>
      <w:bookmarkStart w:id="425" w:name="_Toc406074420"/>
      <w:r>
        <w:rPr>
          <w:rFonts w:hint="eastAsia" w:asciiTheme="minorEastAsia" w:hAnsiTheme="minorEastAsia" w:eastAsiaTheme="minorEastAsia" w:cstheme="minorEastAsia"/>
          <w:b/>
          <w:bCs/>
          <w:sz w:val="24"/>
          <w:szCs w:val="24"/>
        </w:rPr>
        <w:t>一、合同协议书</w:t>
      </w:r>
      <w:bookmarkEnd w:id="423"/>
      <w:bookmarkEnd w:id="424"/>
      <w:bookmarkEnd w:id="425"/>
    </w:p>
    <w:p>
      <w:pPr>
        <w:spacing w:line="360" w:lineRule="auto"/>
        <w:rPr>
          <w:szCs w:val="21"/>
          <w:u w:val="single"/>
        </w:rPr>
      </w:pPr>
      <w:r>
        <w:rPr>
          <w:rFonts w:hint="eastAsia"/>
          <w:szCs w:val="21"/>
        </w:rPr>
        <w:t>甲方（招标人、总承包单位）：</w:t>
      </w:r>
      <w:r>
        <w:rPr>
          <w:rFonts w:hint="eastAsia"/>
          <w:szCs w:val="21"/>
          <w:u w:val="single"/>
        </w:rPr>
        <w:t xml:space="preserve">浙江精工钢结构集团有限公司 </w:t>
      </w:r>
    </w:p>
    <w:p>
      <w:pPr>
        <w:spacing w:line="360" w:lineRule="auto"/>
        <w:rPr>
          <w:szCs w:val="21"/>
          <w:u w:val="single"/>
        </w:rPr>
      </w:pPr>
      <w:r>
        <w:rPr>
          <w:rFonts w:hint="eastAsia"/>
          <w:szCs w:val="21"/>
        </w:rPr>
        <w:t>乙方（供应商）：</w:t>
      </w:r>
      <w:r>
        <w:rPr>
          <w:rFonts w:hint="eastAsia"/>
          <w:szCs w:val="21"/>
          <w:u w:val="single"/>
        </w:rPr>
        <w:t xml:space="preserve">             （供应商名称）           </w:t>
      </w:r>
    </w:p>
    <w:p>
      <w:pPr>
        <w:keepNext/>
        <w:keepLines/>
        <w:spacing w:line="360" w:lineRule="auto"/>
        <w:outlineLvl w:val="1"/>
        <w:rPr>
          <w:szCs w:val="21"/>
          <w:u w:val="single"/>
        </w:rPr>
      </w:pPr>
      <w:r>
        <w:rPr>
          <w:rFonts w:hint="eastAsia"/>
          <w:szCs w:val="21"/>
        </w:rPr>
        <w:t>丙方（业主、使用人）：</w:t>
      </w:r>
      <w:r>
        <w:rPr>
          <w:rFonts w:hint="eastAsia"/>
          <w:szCs w:val="21"/>
          <w:u w:val="single"/>
        </w:rPr>
        <w:t>绍兴市妇幼保健院、</w:t>
      </w:r>
    </w:p>
    <w:p>
      <w:pPr>
        <w:keepNext/>
        <w:keepLines/>
        <w:spacing w:line="360" w:lineRule="auto"/>
        <w:outlineLvl w:val="1"/>
        <w:rPr>
          <w:b/>
          <w:bCs/>
          <w:szCs w:val="21"/>
        </w:rPr>
      </w:pPr>
      <w:r>
        <w:rPr>
          <w:rFonts w:hint="eastAsia"/>
          <w:szCs w:val="21"/>
          <w:u w:val="single"/>
        </w:rPr>
        <w:t xml:space="preserve">丁方（代建单位）绍兴市交通建设有限公司     </w:t>
      </w:r>
    </w:p>
    <w:p>
      <w:pPr>
        <w:spacing w:line="360" w:lineRule="auto"/>
        <w:ind w:firstLine="420" w:firstLineChars="200"/>
        <w:rPr>
          <w:snapToGrid w:val="0"/>
          <w:szCs w:val="21"/>
        </w:rPr>
      </w:pPr>
      <w:r>
        <w:rPr>
          <w:rFonts w:hint="eastAsia"/>
          <w:snapToGrid w:val="0"/>
          <w:szCs w:val="21"/>
          <w:u w:val="single"/>
        </w:rPr>
        <w:t>鉴于：丙方为</w:t>
      </w:r>
      <w:r>
        <w:rPr>
          <w:rFonts w:hint="eastAsia"/>
          <w:szCs w:val="21"/>
          <w:u w:val="single"/>
        </w:rPr>
        <w:t>绍兴市妇幼保健院（绍兴市儿童医院）建设项目</w:t>
      </w:r>
      <w:r>
        <w:rPr>
          <w:rFonts w:hint="eastAsia"/>
          <w:snapToGrid w:val="0"/>
          <w:szCs w:val="21"/>
          <w:u w:val="single"/>
        </w:rPr>
        <w:t>业主单位，丁方为该项目代建方，甲方为该项目总承包单位。现由</w:t>
      </w:r>
      <w:r>
        <w:rPr>
          <w:rFonts w:hint="eastAsia"/>
          <w:snapToGrid w:val="0"/>
          <w:szCs w:val="21"/>
        </w:rPr>
        <w:t>甲方作为招标人对所需的进行招标（招标编号：         ）。经甲方定标确定为该供应商（乙方）。甲乙丙丁四方同意按照下面的条款和条件，签署本合同。</w:t>
      </w:r>
    </w:p>
    <w:p>
      <w:pPr>
        <w:spacing w:line="360" w:lineRule="auto"/>
        <w:ind w:firstLine="487" w:firstLineChars="231"/>
        <w:rPr>
          <w:b/>
          <w:szCs w:val="21"/>
        </w:rPr>
      </w:pPr>
      <w:r>
        <w:rPr>
          <w:rFonts w:hint="eastAsia"/>
          <w:b/>
          <w:szCs w:val="21"/>
        </w:rPr>
        <w:t>一、项目概况</w:t>
      </w:r>
    </w:p>
    <w:p>
      <w:pPr>
        <w:spacing w:line="360" w:lineRule="auto"/>
        <w:ind w:firstLine="420" w:firstLineChars="200"/>
        <w:rPr>
          <w:szCs w:val="21"/>
          <w:u w:val="single"/>
        </w:rPr>
      </w:pPr>
      <w:r>
        <w:rPr>
          <w:rFonts w:hint="eastAsia"/>
          <w:szCs w:val="21"/>
        </w:rPr>
        <w:t>1、项目名称：</w:t>
      </w:r>
      <w:r>
        <w:rPr>
          <w:rFonts w:hint="eastAsia"/>
          <w:szCs w:val="21"/>
          <w:u w:val="single"/>
        </w:rPr>
        <w:t>绍兴市妇幼保健院（绍兴市儿童医院）建设项目医疗物流系统项目。</w:t>
      </w:r>
    </w:p>
    <w:p>
      <w:pPr>
        <w:pStyle w:val="2"/>
        <w:spacing w:line="360" w:lineRule="auto"/>
        <w:ind w:firstLineChars="200"/>
        <w:rPr>
          <w:sz w:val="21"/>
          <w:szCs w:val="21"/>
          <w:u w:val="single"/>
        </w:rPr>
      </w:pPr>
      <w:r>
        <w:rPr>
          <w:rFonts w:hint="eastAsia"/>
          <w:sz w:val="21"/>
          <w:szCs w:val="21"/>
        </w:rPr>
        <w:t>2、项目地点：</w:t>
      </w:r>
      <w:r>
        <w:rPr>
          <w:rFonts w:hint="eastAsia"/>
          <w:sz w:val="21"/>
          <w:szCs w:val="21"/>
          <w:u w:val="single"/>
        </w:rPr>
        <w:t>绍兴市越城区。</w:t>
      </w:r>
    </w:p>
    <w:p>
      <w:pPr>
        <w:spacing w:line="360" w:lineRule="auto"/>
        <w:ind w:firstLine="420" w:firstLineChars="200"/>
        <w:rPr>
          <w:szCs w:val="21"/>
          <w:u w:val="single"/>
        </w:rPr>
      </w:pPr>
      <w:r>
        <w:rPr>
          <w:rFonts w:hint="eastAsia"/>
          <w:szCs w:val="21"/>
        </w:rPr>
        <w:t>3、项目内容：</w:t>
      </w:r>
      <w:r>
        <w:rPr>
          <w:rFonts w:hint="eastAsia"/>
          <w:szCs w:val="21"/>
          <w:u w:val="single"/>
        </w:rPr>
        <w:t>物流传输系统设备采购、供货及安装，其中箱式物流系统站点46个，气动物流系统站点39个，详见招标文件 “技术要求”。</w:t>
      </w:r>
    </w:p>
    <w:p>
      <w:pPr>
        <w:spacing w:line="360" w:lineRule="auto"/>
        <w:ind w:firstLine="420" w:firstLineChars="200"/>
        <w:rPr>
          <w:szCs w:val="21"/>
          <w:u w:val="single"/>
        </w:rPr>
      </w:pPr>
      <w:r>
        <w:rPr>
          <w:rFonts w:hint="eastAsia"/>
          <w:szCs w:val="21"/>
          <w:u w:val="single"/>
        </w:rPr>
        <w:t>招标人提供的物流系统设备采购及安装的图纸及工程量清单中的所有工程内容，包括物流系统设备采购及安装工程施工图的进一步深化设计、现有建筑基础上的物流管道等处的结构补强（招标人提供结构参考图纸）、预留孔洞、设备基础、预埋铁构件、预埋管、套管及其封堵、设备材料供货、运输、卸货、保管、施工、安装、调试、检测、并最终通过验收，同时负责技术服务与培训，提交相关技术资料以及质保期内的维修保养等，即“交钥匙”工程。</w:t>
      </w:r>
    </w:p>
    <w:p>
      <w:pPr>
        <w:spacing w:line="360" w:lineRule="auto"/>
        <w:ind w:firstLine="422" w:firstLineChars="200"/>
        <w:rPr>
          <w:b/>
          <w:szCs w:val="21"/>
        </w:rPr>
      </w:pPr>
      <w:r>
        <w:rPr>
          <w:rFonts w:hint="eastAsia"/>
          <w:b/>
          <w:szCs w:val="21"/>
        </w:rPr>
        <w:t>二、合同范围和条件</w:t>
      </w:r>
    </w:p>
    <w:p>
      <w:pPr>
        <w:spacing w:line="360" w:lineRule="auto"/>
        <w:ind w:firstLine="485" w:firstLineChars="231"/>
        <w:rPr>
          <w:szCs w:val="21"/>
        </w:rPr>
      </w:pPr>
      <w:r>
        <w:rPr>
          <w:rFonts w:hint="eastAsia"/>
          <w:szCs w:val="21"/>
        </w:rPr>
        <w:t>本合同的范围和条件应与上述规定的合同文件内容一致。</w:t>
      </w:r>
    </w:p>
    <w:p>
      <w:pPr>
        <w:spacing w:line="360" w:lineRule="auto"/>
        <w:ind w:firstLine="487" w:firstLineChars="231"/>
        <w:rPr>
          <w:b/>
          <w:szCs w:val="21"/>
        </w:rPr>
      </w:pPr>
      <w:r>
        <w:rPr>
          <w:rFonts w:hint="eastAsia"/>
          <w:b/>
          <w:szCs w:val="21"/>
        </w:rPr>
        <w:t>三、合同标的及数量</w:t>
      </w:r>
    </w:p>
    <w:p>
      <w:pPr>
        <w:spacing w:line="360" w:lineRule="auto"/>
        <w:ind w:firstLine="485" w:firstLineChars="231"/>
        <w:rPr>
          <w:szCs w:val="21"/>
        </w:rPr>
      </w:pPr>
      <w:r>
        <w:rPr>
          <w:rFonts w:hint="eastAsia"/>
          <w:szCs w:val="21"/>
        </w:rPr>
        <w:t>本合同要求提供的产品、规格和数量见招标文件相关要求。</w:t>
      </w:r>
    </w:p>
    <w:p>
      <w:pPr>
        <w:spacing w:line="360" w:lineRule="auto"/>
        <w:ind w:firstLine="487" w:firstLineChars="231"/>
        <w:rPr>
          <w:b/>
          <w:szCs w:val="21"/>
        </w:rPr>
      </w:pPr>
      <w:r>
        <w:rPr>
          <w:rFonts w:hint="eastAsia"/>
          <w:b/>
          <w:szCs w:val="21"/>
        </w:rPr>
        <w:t>四、合同工期</w:t>
      </w:r>
    </w:p>
    <w:p>
      <w:pPr>
        <w:pStyle w:val="55"/>
        <w:spacing w:line="360" w:lineRule="auto"/>
        <w:ind w:firstLine="630" w:firstLineChars="300"/>
        <w:rPr>
          <w:rFonts w:ascii="宋体" w:hAnsi="宋体" w:cs="宋体"/>
        </w:rPr>
      </w:pPr>
      <w:r>
        <w:rPr>
          <w:rFonts w:hint="eastAsia" w:ascii="宋体" w:hAnsi="宋体" w:cs="宋体"/>
        </w:rPr>
        <w:t>计划开工日期：  /  年 / 月 / 日。(以开工报告日期为准）</w:t>
      </w:r>
    </w:p>
    <w:p>
      <w:pPr>
        <w:pStyle w:val="55"/>
        <w:spacing w:line="360" w:lineRule="auto"/>
        <w:ind w:firstLine="630" w:firstLineChars="300"/>
        <w:rPr>
          <w:rFonts w:ascii="宋体" w:hAnsi="宋体" w:cs="宋体"/>
        </w:rPr>
      </w:pPr>
      <w:r>
        <w:rPr>
          <w:rFonts w:hint="eastAsia" w:ascii="宋体" w:hAnsi="宋体" w:cs="宋体"/>
        </w:rPr>
        <w:t>计划竣工日期： /  年 / 月 / 日。</w:t>
      </w:r>
    </w:p>
    <w:p>
      <w:pPr>
        <w:pStyle w:val="55"/>
        <w:spacing w:line="360" w:lineRule="auto"/>
        <w:ind w:firstLine="630" w:firstLineChars="300"/>
        <w:rPr>
          <w:rFonts w:ascii="宋体" w:hAnsi="宋体" w:cs="宋体"/>
        </w:rPr>
      </w:pPr>
      <w:r>
        <w:rPr>
          <w:rFonts w:hint="eastAsia" w:ascii="宋体" w:hAnsi="宋体" w:cs="宋体"/>
        </w:rPr>
        <w:t>以甲方发出的开工指令后210日历天，具体应与工程施工总进度计划同步。</w:t>
      </w:r>
    </w:p>
    <w:p>
      <w:pPr>
        <w:spacing w:line="360" w:lineRule="auto"/>
        <w:ind w:firstLine="487" w:firstLineChars="231"/>
        <w:rPr>
          <w:b/>
          <w:szCs w:val="21"/>
        </w:rPr>
      </w:pPr>
      <w:r>
        <w:rPr>
          <w:rFonts w:hint="eastAsia"/>
          <w:b/>
          <w:szCs w:val="21"/>
        </w:rPr>
        <w:t>五、质量标准</w:t>
      </w:r>
    </w:p>
    <w:p>
      <w:pPr>
        <w:pStyle w:val="3"/>
        <w:spacing w:line="360" w:lineRule="auto"/>
        <w:ind w:firstLine="720" w:firstLineChars="300"/>
        <w:rPr>
          <w:szCs w:val="21"/>
        </w:rPr>
      </w:pPr>
      <w:r>
        <w:rPr>
          <w:rFonts w:hint="eastAsia"/>
          <w:szCs w:val="21"/>
        </w:rPr>
        <w:t>合格，并一次性通过省、市级权威机构检测。全力配合甲方争创钱江杯、鲁班奖。</w:t>
      </w:r>
    </w:p>
    <w:p>
      <w:pPr>
        <w:spacing w:line="360" w:lineRule="auto"/>
        <w:ind w:firstLine="487" w:firstLineChars="231"/>
        <w:rPr>
          <w:b/>
          <w:szCs w:val="21"/>
        </w:rPr>
      </w:pPr>
      <w:r>
        <w:rPr>
          <w:rFonts w:hint="eastAsia"/>
          <w:b/>
          <w:szCs w:val="21"/>
        </w:rPr>
        <w:t>六、合同总价</w:t>
      </w:r>
    </w:p>
    <w:p>
      <w:pPr>
        <w:spacing w:line="360" w:lineRule="auto"/>
        <w:ind w:firstLine="420" w:firstLineChars="200"/>
        <w:rPr>
          <w:szCs w:val="21"/>
        </w:rPr>
      </w:pPr>
      <w:r>
        <w:rPr>
          <w:rFonts w:hint="eastAsia"/>
          <w:szCs w:val="21"/>
        </w:rPr>
        <w:t xml:space="preserve">本合同为固定总价合同，合同总价（含税中标价）为人民币元，大写元。 </w:t>
      </w:r>
    </w:p>
    <w:p>
      <w:pPr>
        <w:pStyle w:val="2"/>
        <w:spacing w:line="360" w:lineRule="auto"/>
        <w:ind w:firstLineChars="200"/>
        <w:rPr>
          <w:sz w:val="21"/>
          <w:szCs w:val="21"/>
        </w:rPr>
      </w:pPr>
      <w:r>
        <w:rPr>
          <w:rFonts w:hint="eastAsia"/>
          <w:sz w:val="21"/>
          <w:szCs w:val="21"/>
        </w:rPr>
        <w:t>本项目釆用固定总价承包，工程量清单中的工程量、清单描述若与图纸及答疑不一致时，以图纸及答疑为准并须满足各专业的功能要求，由乙方自行复核计算，结算时总价不作调整。若图纸需二次深化，则由乙方自行深化完成并经丙方同意，工程量及各种相关一切费用不再增加。图纸中设备或材料若已有变更升级的相应设备或材料则需变更为升级后的设备或材料经丙方同意，费用也不再增加。丙、</w:t>
      </w:r>
      <w:r>
        <w:rPr>
          <w:rFonts w:hint="eastAsia"/>
          <w:color w:val="FF0000"/>
          <w:sz w:val="21"/>
          <w:szCs w:val="21"/>
        </w:rPr>
        <w:t>丁</w:t>
      </w:r>
      <w:r>
        <w:rPr>
          <w:rFonts w:hint="eastAsia"/>
          <w:sz w:val="21"/>
          <w:szCs w:val="21"/>
        </w:rPr>
        <w:t>方有权增减工作范围，该费用应予以增减。甲方所有的变更，必须经过丙、</w:t>
      </w:r>
      <w:r>
        <w:rPr>
          <w:rFonts w:hint="eastAsia"/>
          <w:color w:val="FF0000"/>
          <w:sz w:val="21"/>
          <w:szCs w:val="21"/>
        </w:rPr>
        <w:t>丁</w:t>
      </w:r>
      <w:r>
        <w:rPr>
          <w:rFonts w:hint="eastAsia"/>
          <w:sz w:val="21"/>
          <w:szCs w:val="21"/>
        </w:rPr>
        <w:t>方书面同意。</w:t>
      </w:r>
    </w:p>
    <w:p>
      <w:pPr>
        <w:spacing w:line="360" w:lineRule="auto"/>
        <w:ind w:firstLine="487" w:firstLineChars="231"/>
        <w:rPr>
          <w:b/>
          <w:szCs w:val="21"/>
        </w:rPr>
      </w:pPr>
      <w:r>
        <w:rPr>
          <w:rFonts w:hint="eastAsia"/>
          <w:b/>
          <w:szCs w:val="21"/>
        </w:rPr>
        <w:t>七、项目负责人</w:t>
      </w:r>
    </w:p>
    <w:p>
      <w:pPr>
        <w:pStyle w:val="2"/>
        <w:spacing w:line="360" w:lineRule="auto"/>
        <w:ind w:firstLine="630" w:firstLineChars="300"/>
        <w:rPr>
          <w:sz w:val="21"/>
          <w:szCs w:val="21"/>
          <w:u w:val="single"/>
        </w:rPr>
      </w:pPr>
      <w:r>
        <w:rPr>
          <w:rFonts w:hint="eastAsia"/>
          <w:sz w:val="21"/>
          <w:szCs w:val="21"/>
        </w:rPr>
        <w:t>乙方项目负责人：身份证号</w:t>
      </w:r>
      <w:r>
        <w:rPr>
          <w:rFonts w:hint="eastAsia"/>
          <w:sz w:val="21"/>
          <w:szCs w:val="21"/>
          <w:u w:val="single"/>
        </w:rPr>
        <w:t>：                   。</w:t>
      </w:r>
    </w:p>
    <w:p>
      <w:pPr>
        <w:spacing w:line="360" w:lineRule="auto"/>
        <w:ind w:firstLine="487" w:firstLineChars="231"/>
        <w:rPr>
          <w:b/>
          <w:szCs w:val="21"/>
        </w:rPr>
      </w:pPr>
      <w:r>
        <w:rPr>
          <w:rFonts w:hint="eastAsia"/>
          <w:b/>
          <w:szCs w:val="21"/>
        </w:rPr>
        <w:t>八、合同文件</w:t>
      </w:r>
    </w:p>
    <w:p>
      <w:pPr>
        <w:spacing w:line="360" w:lineRule="auto"/>
        <w:ind w:firstLine="485" w:firstLineChars="231"/>
        <w:rPr>
          <w:szCs w:val="21"/>
        </w:rPr>
      </w:pPr>
      <w:r>
        <w:rPr>
          <w:rFonts w:hint="eastAsia"/>
          <w:szCs w:val="21"/>
        </w:rPr>
        <w:t>下列文件构成本合同的组成部分：</w:t>
      </w:r>
    </w:p>
    <w:p>
      <w:pPr>
        <w:spacing w:line="360" w:lineRule="auto"/>
        <w:ind w:firstLine="485" w:firstLineChars="231"/>
        <w:rPr>
          <w:szCs w:val="21"/>
        </w:rPr>
      </w:pPr>
      <w:r>
        <w:rPr>
          <w:rFonts w:hint="eastAsia"/>
          <w:szCs w:val="21"/>
        </w:rPr>
        <w:t>投标文件、招标文件、中标通知书、成交合同、合同补充条款、补充协议或说明（按从后往前的顺序解释）。</w:t>
      </w:r>
    </w:p>
    <w:p>
      <w:pPr>
        <w:spacing w:line="360" w:lineRule="auto"/>
        <w:ind w:firstLine="487" w:firstLineChars="231"/>
        <w:rPr>
          <w:b/>
          <w:szCs w:val="21"/>
        </w:rPr>
      </w:pPr>
      <w:r>
        <w:rPr>
          <w:rFonts w:hint="eastAsia"/>
          <w:b/>
          <w:szCs w:val="21"/>
        </w:rPr>
        <w:t>九、签订时间</w:t>
      </w:r>
    </w:p>
    <w:p>
      <w:pPr>
        <w:pStyle w:val="2"/>
        <w:spacing w:line="360" w:lineRule="auto"/>
        <w:ind w:firstLine="630" w:firstLineChars="300"/>
        <w:rPr>
          <w:sz w:val="21"/>
          <w:szCs w:val="21"/>
        </w:rPr>
      </w:pPr>
      <w:r>
        <w:rPr>
          <w:rFonts w:hint="eastAsia"/>
          <w:sz w:val="21"/>
          <w:szCs w:val="21"/>
        </w:rPr>
        <w:t>本合同于   年  月  日签订。</w:t>
      </w:r>
    </w:p>
    <w:p>
      <w:pPr>
        <w:spacing w:line="360" w:lineRule="auto"/>
        <w:ind w:firstLine="487" w:firstLineChars="231"/>
        <w:rPr>
          <w:b/>
          <w:szCs w:val="21"/>
        </w:rPr>
      </w:pPr>
      <w:r>
        <w:rPr>
          <w:rFonts w:hint="eastAsia"/>
          <w:b/>
          <w:szCs w:val="21"/>
        </w:rPr>
        <w:t>十、签订地点</w:t>
      </w:r>
    </w:p>
    <w:p>
      <w:pPr>
        <w:pStyle w:val="2"/>
        <w:spacing w:line="360" w:lineRule="auto"/>
        <w:ind w:firstLine="630" w:firstLineChars="300"/>
        <w:rPr>
          <w:sz w:val="21"/>
          <w:szCs w:val="21"/>
        </w:rPr>
      </w:pPr>
      <w:r>
        <w:rPr>
          <w:rFonts w:hint="eastAsia"/>
          <w:sz w:val="21"/>
          <w:szCs w:val="21"/>
        </w:rPr>
        <w:t>本合同在</w:t>
      </w:r>
      <w:r>
        <w:rPr>
          <w:rFonts w:hint="eastAsia"/>
          <w:sz w:val="21"/>
          <w:szCs w:val="21"/>
          <w:u w:val="single"/>
        </w:rPr>
        <w:t xml:space="preserve">                       </w:t>
      </w:r>
      <w:r>
        <w:rPr>
          <w:rFonts w:hint="eastAsia"/>
          <w:sz w:val="21"/>
          <w:szCs w:val="21"/>
        </w:rPr>
        <w:t>签订。</w:t>
      </w:r>
    </w:p>
    <w:p>
      <w:pPr>
        <w:spacing w:line="360" w:lineRule="auto"/>
        <w:ind w:firstLine="487" w:firstLineChars="231"/>
        <w:rPr>
          <w:b/>
          <w:szCs w:val="21"/>
        </w:rPr>
      </w:pPr>
      <w:r>
        <w:rPr>
          <w:rFonts w:hint="eastAsia"/>
          <w:b/>
          <w:szCs w:val="21"/>
        </w:rPr>
        <w:t>十一、补充地点</w:t>
      </w:r>
    </w:p>
    <w:p>
      <w:pPr>
        <w:pStyle w:val="2"/>
        <w:spacing w:line="360" w:lineRule="auto"/>
        <w:ind w:firstLine="630" w:firstLineChars="300"/>
        <w:rPr>
          <w:sz w:val="21"/>
          <w:szCs w:val="21"/>
        </w:rPr>
      </w:pPr>
      <w:r>
        <w:rPr>
          <w:rFonts w:hint="eastAsia"/>
          <w:sz w:val="21"/>
          <w:szCs w:val="21"/>
        </w:rPr>
        <w:t>合同未尽事宜，合同当事人另行签订补充协议，补充协议是合同的组成部分。</w:t>
      </w:r>
    </w:p>
    <w:p>
      <w:pPr>
        <w:spacing w:line="360" w:lineRule="auto"/>
        <w:ind w:firstLine="487" w:firstLineChars="231"/>
        <w:rPr>
          <w:b/>
          <w:szCs w:val="21"/>
        </w:rPr>
      </w:pPr>
      <w:r>
        <w:rPr>
          <w:rFonts w:hint="eastAsia"/>
          <w:b/>
          <w:szCs w:val="21"/>
        </w:rPr>
        <w:t>十二、合同的生效</w:t>
      </w:r>
    </w:p>
    <w:p>
      <w:pPr>
        <w:spacing w:line="360" w:lineRule="auto"/>
        <w:ind w:firstLine="510"/>
        <w:rPr>
          <w:szCs w:val="21"/>
        </w:rPr>
      </w:pPr>
      <w:r>
        <w:rPr>
          <w:rFonts w:hint="eastAsia"/>
          <w:szCs w:val="21"/>
        </w:rPr>
        <w:t>本合同在乙方向甲方提交全部履约保证金后，且经甲乙丙丁四方法定代表人或授权代表签字并加盖公章之日起生效。</w:t>
      </w:r>
    </w:p>
    <w:p>
      <w:pPr>
        <w:spacing w:line="360" w:lineRule="auto"/>
        <w:ind w:firstLine="510"/>
        <w:rPr>
          <w:szCs w:val="21"/>
        </w:rPr>
      </w:pPr>
      <w:r>
        <w:rPr>
          <w:rFonts w:hint="eastAsia"/>
          <w:szCs w:val="21"/>
        </w:rPr>
        <w:t>合同一式</w:t>
      </w:r>
      <w:r>
        <w:rPr>
          <w:szCs w:val="21"/>
        </w:rPr>
        <w:t>16</w:t>
      </w:r>
      <w:r>
        <w:rPr>
          <w:rFonts w:hint="eastAsia"/>
          <w:szCs w:val="21"/>
        </w:rPr>
        <w:t>份，正</w:t>
      </w:r>
      <w:r>
        <w:rPr>
          <w:szCs w:val="21"/>
        </w:rPr>
        <w:t>4</w:t>
      </w:r>
      <w:r>
        <w:rPr>
          <w:rFonts w:hint="eastAsia"/>
          <w:szCs w:val="21"/>
        </w:rPr>
        <w:t>份（甲、乙、丙、丁方各1份），副本</w:t>
      </w:r>
      <w:r>
        <w:rPr>
          <w:szCs w:val="21"/>
        </w:rPr>
        <w:t>12</w:t>
      </w:r>
      <w:r>
        <w:rPr>
          <w:rFonts w:hint="eastAsia"/>
          <w:szCs w:val="21"/>
        </w:rPr>
        <w:t xml:space="preserve"> 份（甲、乙、丙、丁方各3份）。</w:t>
      </w:r>
    </w:p>
    <w:p>
      <w:pPr>
        <w:spacing w:line="360" w:lineRule="auto"/>
        <w:ind w:firstLine="210"/>
        <w:rPr>
          <w:szCs w:val="21"/>
        </w:rPr>
      </w:pPr>
    </w:p>
    <w:p>
      <w:pPr>
        <w:spacing w:line="360" w:lineRule="auto"/>
        <w:rPr>
          <w:szCs w:val="21"/>
          <w:u w:val="single"/>
        </w:rPr>
      </w:pPr>
      <w:r>
        <w:rPr>
          <w:rFonts w:hint="eastAsia"/>
          <w:szCs w:val="21"/>
        </w:rPr>
        <w:t xml:space="preserve">甲方：              </w:t>
      </w:r>
      <w:r>
        <w:rPr>
          <w:rFonts w:hint="eastAsia"/>
          <w:szCs w:val="21"/>
          <w:lang w:val="en-US"/>
        </w:rPr>
        <w:t xml:space="preserve">                 </w:t>
      </w:r>
      <w:r>
        <w:rPr>
          <w:rFonts w:hint="eastAsia"/>
          <w:szCs w:val="21"/>
          <w:lang w:val="en-US" w:eastAsia="zh-CN"/>
        </w:rPr>
        <w:t xml:space="preserve">                                   </w:t>
      </w:r>
      <w:r>
        <w:rPr>
          <w:rFonts w:hint="eastAsia"/>
          <w:szCs w:val="21"/>
          <w:lang w:val="en-US"/>
        </w:rPr>
        <w:t xml:space="preserve">    </w:t>
      </w:r>
      <w:r>
        <w:rPr>
          <w:rFonts w:hint="eastAsia"/>
          <w:szCs w:val="21"/>
        </w:rPr>
        <w:t>乙方：</w:t>
      </w:r>
    </w:p>
    <w:p>
      <w:pPr>
        <w:spacing w:line="360" w:lineRule="auto"/>
        <w:rPr>
          <w:szCs w:val="21"/>
        </w:rPr>
      </w:pPr>
      <w:r>
        <w:rPr>
          <w:rFonts w:hint="eastAsia"/>
          <w:szCs w:val="21"/>
          <w:u w:val="single"/>
        </w:rPr>
        <w:t xml:space="preserve">             (盖章）                         </w:t>
      </w:r>
      <w:r>
        <w:rPr>
          <w:rFonts w:hint="eastAsia"/>
          <w:szCs w:val="21"/>
          <w:u w:val="single"/>
          <w:lang w:val="en-US" w:eastAsia="zh-CN"/>
        </w:rPr>
        <w:t xml:space="preserve">                                </w:t>
      </w:r>
      <w:r>
        <w:rPr>
          <w:rFonts w:hint="eastAsia"/>
          <w:szCs w:val="21"/>
          <w:u w:val="single"/>
        </w:rPr>
        <w:t xml:space="preserve">  (盖章）               </w:t>
      </w:r>
    </w:p>
    <w:p>
      <w:pPr>
        <w:spacing w:line="360" w:lineRule="auto"/>
        <w:rPr>
          <w:szCs w:val="21"/>
          <w:u w:val="single"/>
        </w:rPr>
      </w:pPr>
      <w:r>
        <w:rPr>
          <w:rFonts w:hint="eastAsia"/>
          <w:szCs w:val="21"/>
        </w:rPr>
        <w:t xml:space="preserve">法定代表人或                             </w:t>
      </w:r>
      <w:r>
        <w:rPr>
          <w:rFonts w:hint="eastAsia"/>
          <w:szCs w:val="21"/>
          <w:lang w:val="en-US" w:eastAsia="zh-CN"/>
        </w:rPr>
        <w:t xml:space="preserve">                          </w:t>
      </w:r>
      <w:r>
        <w:rPr>
          <w:rFonts w:hint="eastAsia"/>
          <w:szCs w:val="21"/>
        </w:rPr>
        <w:t xml:space="preserve"> 法定代表人或</w:t>
      </w:r>
    </w:p>
    <w:p>
      <w:pPr>
        <w:spacing w:line="360" w:lineRule="auto"/>
        <w:rPr>
          <w:szCs w:val="21"/>
        </w:rPr>
      </w:pPr>
      <w:r>
        <w:rPr>
          <w:rFonts w:hint="eastAsia"/>
          <w:szCs w:val="21"/>
        </w:rPr>
        <w:t>其委托代理人：</w:t>
      </w:r>
      <w:r>
        <w:rPr>
          <w:rFonts w:hint="eastAsia"/>
          <w:szCs w:val="21"/>
          <w:u w:val="single"/>
        </w:rPr>
        <w:t xml:space="preserve">       （签字）     </w:t>
      </w:r>
      <w:r>
        <w:rPr>
          <w:rFonts w:hint="eastAsia"/>
          <w:szCs w:val="21"/>
        </w:rPr>
        <w:t xml:space="preserve">         </w:t>
      </w:r>
      <w:r>
        <w:rPr>
          <w:rFonts w:hint="eastAsia"/>
          <w:szCs w:val="21"/>
          <w:lang w:val="en-US" w:eastAsia="zh-CN"/>
        </w:rPr>
        <w:t xml:space="preserve">              </w:t>
      </w:r>
      <w:r>
        <w:rPr>
          <w:rFonts w:hint="eastAsia"/>
          <w:szCs w:val="21"/>
        </w:rPr>
        <w:t>委托代理人：</w:t>
      </w:r>
      <w:r>
        <w:rPr>
          <w:rFonts w:hint="eastAsia"/>
          <w:szCs w:val="21"/>
          <w:u w:val="single"/>
        </w:rPr>
        <w:t xml:space="preserve">     (签字)        </w:t>
      </w:r>
    </w:p>
    <w:p>
      <w:pPr>
        <w:tabs>
          <w:tab w:val="left" w:pos="4500"/>
        </w:tabs>
        <w:spacing w:line="360" w:lineRule="auto"/>
        <w:rPr>
          <w:szCs w:val="21"/>
        </w:rPr>
      </w:pPr>
      <w:r>
        <w:rPr>
          <w:rFonts w:hint="eastAsia"/>
          <w:szCs w:val="21"/>
        </w:rPr>
        <w:t xml:space="preserve">地址：        </w:t>
      </w:r>
      <w:r>
        <w:rPr>
          <w:rFonts w:hint="eastAsia"/>
          <w:szCs w:val="21"/>
          <w:lang w:val="en-US"/>
        </w:rPr>
        <w:t xml:space="preserve">                             </w:t>
      </w:r>
      <w:r>
        <w:rPr>
          <w:rFonts w:hint="eastAsia"/>
          <w:szCs w:val="21"/>
          <w:lang w:val="en-US" w:eastAsia="zh-CN"/>
        </w:rPr>
        <w:t xml:space="preserve">                         </w:t>
      </w:r>
      <w:r>
        <w:rPr>
          <w:rFonts w:hint="eastAsia"/>
          <w:szCs w:val="21"/>
          <w:lang w:val="en-US"/>
        </w:rPr>
        <w:t xml:space="preserve">   </w:t>
      </w:r>
      <w:r>
        <w:rPr>
          <w:rFonts w:hint="eastAsia"/>
          <w:szCs w:val="21"/>
        </w:rPr>
        <w:t>地址：</w:t>
      </w:r>
    </w:p>
    <w:p>
      <w:pPr>
        <w:spacing w:line="360" w:lineRule="auto"/>
        <w:rPr>
          <w:szCs w:val="21"/>
        </w:rPr>
      </w:pPr>
      <w:r>
        <w:rPr>
          <w:rFonts w:hint="eastAsia"/>
          <w:szCs w:val="21"/>
        </w:rPr>
        <w:t xml:space="preserve">邮政编码：              </w:t>
      </w:r>
      <w:r>
        <w:rPr>
          <w:rFonts w:hint="eastAsia"/>
          <w:szCs w:val="21"/>
          <w:lang w:val="en-US"/>
        </w:rPr>
        <w:t xml:space="preserve">                     </w:t>
      </w:r>
      <w:r>
        <w:rPr>
          <w:rFonts w:hint="eastAsia"/>
          <w:szCs w:val="21"/>
          <w:lang w:val="en-US" w:eastAsia="zh-CN"/>
        </w:rPr>
        <w:t xml:space="preserve">                     </w:t>
      </w:r>
      <w:r>
        <w:rPr>
          <w:rFonts w:hint="eastAsia"/>
          <w:szCs w:val="21"/>
          <w:lang w:val="en-US"/>
        </w:rPr>
        <w:t xml:space="preserve">  </w:t>
      </w:r>
      <w:r>
        <w:rPr>
          <w:rFonts w:hint="eastAsia"/>
          <w:szCs w:val="21"/>
        </w:rPr>
        <w:t>邮政编码：</w:t>
      </w:r>
    </w:p>
    <w:p>
      <w:pPr>
        <w:spacing w:line="360" w:lineRule="auto"/>
        <w:rPr>
          <w:szCs w:val="21"/>
        </w:rPr>
      </w:pPr>
      <w:r>
        <w:rPr>
          <w:rFonts w:hint="eastAsia"/>
          <w:szCs w:val="21"/>
        </w:rPr>
        <w:t xml:space="preserve">电    话：                </w:t>
      </w:r>
      <w:r>
        <w:rPr>
          <w:rFonts w:hint="eastAsia"/>
          <w:szCs w:val="21"/>
          <w:lang w:val="en-US"/>
        </w:rPr>
        <w:t xml:space="preserve">             </w:t>
      </w:r>
      <w:r>
        <w:rPr>
          <w:rFonts w:hint="eastAsia"/>
          <w:szCs w:val="21"/>
        </w:rPr>
        <w:t xml:space="preserve">   </w:t>
      </w:r>
      <w:r>
        <w:rPr>
          <w:rFonts w:hint="eastAsia"/>
          <w:szCs w:val="21"/>
          <w:lang w:val="en-US" w:eastAsia="zh-CN"/>
        </w:rPr>
        <w:t xml:space="preserve">                             </w:t>
      </w:r>
      <w:r>
        <w:rPr>
          <w:rFonts w:hint="eastAsia"/>
          <w:szCs w:val="21"/>
        </w:rPr>
        <w:t>电    话：</w:t>
      </w:r>
    </w:p>
    <w:p>
      <w:pPr>
        <w:spacing w:line="360" w:lineRule="auto"/>
        <w:rPr>
          <w:szCs w:val="21"/>
          <w:u w:val="single"/>
        </w:rPr>
      </w:pPr>
      <w:r>
        <w:rPr>
          <w:rFonts w:hint="eastAsia"/>
          <w:szCs w:val="21"/>
        </w:rPr>
        <w:t xml:space="preserve">传    真：                </w:t>
      </w:r>
      <w:r>
        <w:rPr>
          <w:rFonts w:hint="eastAsia"/>
          <w:szCs w:val="21"/>
          <w:lang w:val="en-US"/>
        </w:rPr>
        <w:t xml:space="preserve">              </w:t>
      </w:r>
      <w:r>
        <w:rPr>
          <w:rFonts w:hint="eastAsia"/>
          <w:szCs w:val="21"/>
          <w:lang w:val="en-US" w:eastAsia="zh-CN"/>
        </w:rPr>
        <w:t xml:space="preserve">                           </w:t>
      </w:r>
      <w:r>
        <w:rPr>
          <w:rFonts w:hint="eastAsia"/>
          <w:szCs w:val="21"/>
        </w:rPr>
        <w:t xml:space="preserve">  传    真：</w:t>
      </w:r>
    </w:p>
    <w:p>
      <w:pPr>
        <w:spacing w:line="360" w:lineRule="auto"/>
        <w:ind w:left="5610" w:hanging="5355" w:hangingChars="2550"/>
        <w:rPr>
          <w:spacing w:val="-6"/>
          <w:szCs w:val="21"/>
          <w:u w:val="single"/>
        </w:rPr>
      </w:pPr>
      <w:r>
        <w:rPr>
          <w:rFonts w:hint="eastAsia"/>
          <w:szCs w:val="21"/>
        </w:rPr>
        <w:t xml:space="preserve">开户银行：  </w:t>
      </w:r>
      <w:r>
        <w:rPr>
          <w:rFonts w:hint="eastAsia"/>
          <w:szCs w:val="21"/>
          <w:lang w:val="en-US"/>
        </w:rPr>
        <w:t xml:space="preserve">                            </w:t>
      </w:r>
      <w:r>
        <w:rPr>
          <w:rFonts w:hint="eastAsia"/>
          <w:szCs w:val="21"/>
        </w:rPr>
        <w:t xml:space="preserve">  </w:t>
      </w:r>
      <w:r>
        <w:rPr>
          <w:rFonts w:hint="eastAsia"/>
          <w:szCs w:val="21"/>
          <w:lang w:val="en-US" w:eastAsia="zh-CN"/>
        </w:rPr>
        <w:t xml:space="preserve">                        </w:t>
      </w:r>
      <w:r>
        <w:rPr>
          <w:rFonts w:hint="eastAsia"/>
          <w:szCs w:val="21"/>
        </w:rPr>
        <w:t>开户银行：</w:t>
      </w:r>
    </w:p>
    <w:p>
      <w:pPr>
        <w:spacing w:line="360" w:lineRule="auto"/>
        <w:rPr>
          <w:szCs w:val="21"/>
          <w:u w:val="single"/>
        </w:rPr>
      </w:pPr>
      <w:r>
        <w:rPr>
          <w:rFonts w:hint="eastAsia"/>
          <w:szCs w:val="21"/>
        </w:rPr>
        <w:t xml:space="preserve">银行账号：           </w:t>
      </w:r>
      <w:r>
        <w:rPr>
          <w:rFonts w:hint="eastAsia"/>
          <w:szCs w:val="21"/>
          <w:lang w:val="en-US"/>
        </w:rPr>
        <w:t xml:space="preserve">                 </w:t>
      </w:r>
      <w:r>
        <w:rPr>
          <w:rFonts w:hint="eastAsia"/>
          <w:szCs w:val="21"/>
        </w:rPr>
        <w:t xml:space="preserve">    </w:t>
      </w:r>
      <w:r>
        <w:rPr>
          <w:rFonts w:hint="eastAsia"/>
          <w:szCs w:val="21"/>
          <w:lang w:val="en-US" w:eastAsia="zh-CN"/>
        </w:rPr>
        <w:t xml:space="preserve">                   </w:t>
      </w:r>
      <w:r>
        <w:rPr>
          <w:rFonts w:hint="eastAsia"/>
          <w:szCs w:val="21"/>
        </w:rPr>
        <w:t xml:space="preserve"> 银行账号：</w:t>
      </w:r>
    </w:p>
    <w:p>
      <w:pPr>
        <w:tabs>
          <w:tab w:val="left" w:pos="4680"/>
        </w:tabs>
        <w:spacing w:line="360" w:lineRule="auto"/>
        <w:rPr>
          <w:szCs w:val="21"/>
        </w:rPr>
      </w:pPr>
      <w:r>
        <w:rPr>
          <w:rFonts w:hint="eastAsia"/>
          <w:szCs w:val="21"/>
        </w:rPr>
        <w:t>丙方：</w:t>
      </w:r>
      <w:r>
        <w:rPr>
          <w:rFonts w:hint="eastAsia"/>
          <w:szCs w:val="21"/>
          <w:u w:val="single"/>
        </w:rPr>
        <w:t>绍兴市妇幼保健院</w:t>
      </w:r>
    </w:p>
    <w:p>
      <w:pPr>
        <w:spacing w:line="360" w:lineRule="auto"/>
        <w:rPr>
          <w:szCs w:val="21"/>
          <w:u w:val="single"/>
        </w:rPr>
      </w:pPr>
      <w:r>
        <w:rPr>
          <w:rFonts w:hint="eastAsia"/>
          <w:szCs w:val="21"/>
          <w:u w:val="single"/>
        </w:rPr>
        <w:t xml:space="preserve">             （盖章）               </w:t>
      </w:r>
    </w:p>
    <w:p>
      <w:pPr>
        <w:tabs>
          <w:tab w:val="left" w:pos="4140"/>
        </w:tabs>
        <w:spacing w:line="360" w:lineRule="auto"/>
        <w:rPr>
          <w:szCs w:val="21"/>
        </w:rPr>
      </w:pPr>
      <w:r>
        <w:rPr>
          <w:rFonts w:hint="eastAsia"/>
          <w:szCs w:val="21"/>
        </w:rPr>
        <w:t xml:space="preserve">法定代表人或   </w:t>
      </w:r>
    </w:p>
    <w:p>
      <w:pPr>
        <w:tabs>
          <w:tab w:val="left" w:pos="4140"/>
        </w:tabs>
        <w:spacing w:line="360" w:lineRule="auto"/>
        <w:rPr>
          <w:szCs w:val="21"/>
        </w:rPr>
      </w:pPr>
      <w:r>
        <w:rPr>
          <w:rFonts w:hint="eastAsia"/>
          <w:szCs w:val="21"/>
        </w:rPr>
        <w:t>其委托代理人：</w:t>
      </w:r>
      <w:r>
        <w:rPr>
          <w:rFonts w:hint="eastAsia"/>
          <w:szCs w:val="21"/>
          <w:u w:val="single"/>
        </w:rPr>
        <w:t xml:space="preserve">       （签字）       </w:t>
      </w:r>
    </w:p>
    <w:p>
      <w:pPr>
        <w:spacing w:line="360" w:lineRule="auto"/>
        <w:rPr>
          <w:szCs w:val="21"/>
        </w:rPr>
      </w:pPr>
      <w:r>
        <w:rPr>
          <w:rFonts w:hint="eastAsia"/>
          <w:szCs w:val="21"/>
        </w:rPr>
        <w:t>地址：</w:t>
      </w:r>
    </w:p>
    <w:p>
      <w:pPr>
        <w:spacing w:line="360" w:lineRule="auto"/>
        <w:rPr>
          <w:szCs w:val="21"/>
        </w:rPr>
      </w:pPr>
      <w:r>
        <w:rPr>
          <w:rFonts w:hint="eastAsia"/>
          <w:szCs w:val="21"/>
        </w:rPr>
        <w:t>邮政编码：</w:t>
      </w:r>
      <w:r>
        <w:rPr>
          <w:rFonts w:hint="eastAsia"/>
          <w:szCs w:val="21"/>
          <w:u w:val="single"/>
        </w:rPr>
        <w:t xml:space="preserve"> 312000        </w:t>
      </w:r>
    </w:p>
    <w:p>
      <w:pPr>
        <w:tabs>
          <w:tab w:val="left" w:pos="4500"/>
          <w:tab w:val="left" w:pos="4680"/>
        </w:tabs>
        <w:spacing w:line="360" w:lineRule="auto"/>
        <w:rPr>
          <w:szCs w:val="21"/>
        </w:rPr>
      </w:pPr>
      <w:r>
        <w:rPr>
          <w:rFonts w:hint="eastAsia"/>
          <w:szCs w:val="21"/>
        </w:rPr>
        <w:t>传    真：0575-88269882</w:t>
      </w:r>
    </w:p>
    <w:p>
      <w:pPr>
        <w:tabs>
          <w:tab w:val="left" w:pos="4680"/>
        </w:tabs>
        <w:spacing w:line="360" w:lineRule="auto"/>
        <w:rPr>
          <w:szCs w:val="21"/>
        </w:rPr>
      </w:pPr>
      <w:r>
        <w:rPr>
          <w:rFonts w:hint="eastAsia"/>
          <w:szCs w:val="21"/>
        </w:rPr>
        <w:t>丁方：</w:t>
      </w:r>
      <w:r>
        <w:rPr>
          <w:rFonts w:hint="eastAsia"/>
          <w:szCs w:val="21"/>
          <w:u w:val="single"/>
        </w:rPr>
        <w:t xml:space="preserve">绍兴市交通建设有限公司    </w:t>
      </w:r>
    </w:p>
    <w:p>
      <w:pPr>
        <w:spacing w:line="360" w:lineRule="auto"/>
        <w:rPr>
          <w:szCs w:val="21"/>
          <w:u w:val="single"/>
        </w:rPr>
      </w:pPr>
      <w:r>
        <w:rPr>
          <w:rFonts w:hint="eastAsia"/>
          <w:szCs w:val="21"/>
          <w:u w:val="single"/>
        </w:rPr>
        <w:t xml:space="preserve">             （盖章）               </w:t>
      </w:r>
    </w:p>
    <w:p>
      <w:pPr>
        <w:tabs>
          <w:tab w:val="left" w:pos="4140"/>
        </w:tabs>
        <w:spacing w:line="360" w:lineRule="auto"/>
        <w:rPr>
          <w:szCs w:val="21"/>
        </w:rPr>
      </w:pPr>
      <w:r>
        <w:rPr>
          <w:rFonts w:hint="eastAsia"/>
          <w:szCs w:val="21"/>
        </w:rPr>
        <w:t xml:space="preserve">法定代表人或   </w:t>
      </w:r>
    </w:p>
    <w:p>
      <w:pPr>
        <w:tabs>
          <w:tab w:val="left" w:pos="4140"/>
        </w:tabs>
        <w:spacing w:line="360" w:lineRule="auto"/>
        <w:rPr>
          <w:szCs w:val="21"/>
        </w:rPr>
      </w:pPr>
      <w:r>
        <w:rPr>
          <w:rFonts w:hint="eastAsia"/>
          <w:szCs w:val="21"/>
        </w:rPr>
        <w:t>其委托代理人：</w:t>
      </w:r>
      <w:r>
        <w:rPr>
          <w:rFonts w:hint="eastAsia"/>
          <w:szCs w:val="21"/>
          <w:u w:val="single"/>
        </w:rPr>
        <w:t xml:space="preserve">       （签字）       </w:t>
      </w:r>
    </w:p>
    <w:p>
      <w:pPr>
        <w:spacing w:line="360" w:lineRule="auto"/>
        <w:rPr>
          <w:szCs w:val="21"/>
        </w:rPr>
      </w:pPr>
      <w:r>
        <w:rPr>
          <w:rFonts w:hint="eastAsia"/>
          <w:szCs w:val="21"/>
        </w:rPr>
        <w:t>地址：</w:t>
      </w:r>
    </w:p>
    <w:p>
      <w:pPr>
        <w:spacing w:line="360" w:lineRule="auto"/>
        <w:rPr>
          <w:szCs w:val="21"/>
        </w:rPr>
      </w:pPr>
      <w:r>
        <w:rPr>
          <w:rFonts w:hint="eastAsia"/>
          <w:szCs w:val="21"/>
        </w:rPr>
        <w:t>邮政编码：</w:t>
      </w:r>
      <w:r>
        <w:rPr>
          <w:rFonts w:hint="eastAsia"/>
          <w:szCs w:val="21"/>
          <w:u w:val="single"/>
        </w:rPr>
        <w:t xml:space="preserve"> 312000        </w:t>
      </w:r>
    </w:p>
    <w:p>
      <w:pPr>
        <w:tabs>
          <w:tab w:val="left" w:pos="4500"/>
          <w:tab w:val="left" w:pos="4680"/>
        </w:tabs>
        <w:spacing w:line="360" w:lineRule="auto"/>
        <w:rPr>
          <w:szCs w:val="21"/>
          <w:u w:val="single"/>
        </w:rPr>
      </w:pPr>
      <w:r>
        <w:rPr>
          <w:rFonts w:hint="eastAsia"/>
          <w:szCs w:val="21"/>
        </w:rPr>
        <w:t>传    真：</w:t>
      </w:r>
    </w:p>
    <w:p>
      <w:pPr>
        <w:pStyle w:val="2"/>
        <w:ind w:firstLine="340"/>
      </w:pPr>
    </w:p>
    <w:p>
      <w:pPr>
        <w:tabs>
          <w:tab w:val="left" w:pos="4500"/>
          <w:tab w:val="left" w:pos="4680"/>
        </w:tabs>
        <w:spacing w:line="360" w:lineRule="auto"/>
        <w:jc w:val="right"/>
        <w:rPr>
          <w:szCs w:val="21"/>
        </w:rPr>
      </w:pPr>
      <w:r>
        <w:rPr>
          <w:rFonts w:hint="eastAsia"/>
          <w:szCs w:val="21"/>
        </w:rPr>
        <w:t>签订日期：   年  月  日</w:t>
      </w:r>
    </w:p>
    <w:p>
      <w:pPr>
        <w:spacing w:line="360" w:lineRule="auto"/>
        <w:ind w:firstLine="210"/>
        <w:rPr>
          <w:szCs w:val="21"/>
          <w:u w:val="single"/>
        </w:rPr>
      </w:pPr>
    </w:p>
    <w:p>
      <w:pPr>
        <w:pStyle w:val="2"/>
        <w:spacing w:line="360" w:lineRule="auto"/>
        <w:ind w:firstLine="210"/>
        <w:rPr>
          <w:sz w:val="21"/>
          <w:szCs w:val="21"/>
          <w:u w:val="single"/>
        </w:rPr>
      </w:pPr>
    </w:p>
    <w:p>
      <w:pPr>
        <w:spacing w:line="360" w:lineRule="auto"/>
        <w:rPr>
          <w:szCs w:val="21"/>
          <w:u w:val="single"/>
        </w:rPr>
      </w:pPr>
    </w:p>
    <w:p>
      <w:pPr>
        <w:pStyle w:val="2"/>
        <w:spacing w:line="360" w:lineRule="auto"/>
        <w:ind w:firstLine="210"/>
        <w:rPr>
          <w:sz w:val="21"/>
          <w:szCs w:val="21"/>
          <w:u w:val="single"/>
        </w:rPr>
      </w:pPr>
    </w:p>
    <w:p>
      <w:pPr>
        <w:spacing w:line="360" w:lineRule="auto"/>
        <w:rPr>
          <w:szCs w:val="21"/>
          <w:u w:val="single"/>
        </w:rPr>
      </w:pPr>
    </w:p>
    <w:p>
      <w:pPr>
        <w:pStyle w:val="2"/>
        <w:spacing w:line="360" w:lineRule="auto"/>
        <w:ind w:firstLine="210"/>
        <w:rPr>
          <w:sz w:val="21"/>
          <w:szCs w:val="21"/>
          <w:u w:val="single"/>
        </w:rPr>
      </w:pPr>
    </w:p>
    <w:p>
      <w:pPr>
        <w:spacing w:line="360" w:lineRule="auto"/>
        <w:rPr>
          <w:szCs w:val="21"/>
          <w:u w:val="single"/>
        </w:rPr>
      </w:pPr>
    </w:p>
    <w:p>
      <w:pPr>
        <w:pStyle w:val="2"/>
        <w:spacing w:line="360" w:lineRule="auto"/>
        <w:ind w:firstLine="210"/>
        <w:rPr>
          <w:sz w:val="21"/>
          <w:szCs w:val="21"/>
          <w:u w:val="single"/>
        </w:rPr>
      </w:pPr>
    </w:p>
    <w:p>
      <w:pPr>
        <w:spacing w:line="360" w:lineRule="auto"/>
        <w:rPr>
          <w:szCs w:val="21"/>
          <w:u w:val="single"/>
        </w:rPr>
      </w:pPr>
    </w:p>
    <w:p>
      <w:pPr>
        <w:pStyle w:val="2"/>
        <w:spacing w:line="360" w:lineRule="auto"/>
        <w:ind w:firstLine="210"/>
        <w:rPr>
          <w:sz w:val="21"/>
          <w:szCs w:val="21"/>
          <w:u w:val="single"/>
        </w:rPr>
      </w:pPr>
    </w:p>
    <w:p>
      <w:pPr>
        <w:rPr>
          <w:sz w:val="21"/>
          <w:szCs w:val="21"/>
          <w:u w:val="single"/>
        </w:rPr>
      </w:pPr>
    </w:p>
    <w:p>
      <w:pPr>
        <w:pStyle w:val="2"/>
        <w:rPr>
          <w:sz w:val="21"/>
          <w:szCs w:val="21"/>
          <w:u w:val="single"/>
        </w:rPr>
      </w:pPr>
    </w:p>
    <w:p>
      <w:pPr>
        <w:rPr>
          <w:sz w:val="21"/>
          <w:szCs w:val="21"/>
          <w:u w:val="single"/>
        </w:rPr>
      </w:pPr>
    </w:p>
    <w:p>
      <w:pPr>
        <w:pStyle w:val="2"/>
        <w:rPr>
          <w:sz w:val="21"/>
          <w:szCs w:val="21"/>
          <w:u w:val="single"/>
        </w:rPr>
      </w:pPr>
    </w:p>
    <w:p>
      <w:pPr>
        <w:rPr>
          <w:sz w:val="21"/>
          <w:szCs w:val="21"/>
          <w:u w:val="single"/>
        </w:rPr>
      </w:pPr>
    </w:p>
    <w:p>
      <w:pPr>
        <w:pStyle w:val="2"/>
        <w:rPr>
          <w:sz w:val="21"/>
          <w:szCs w:val="21"/>
          <w:u w:val="single"/>
        </w:rPr>
      </w:pPr>
    </w:p>
    <w:p>
      <w:pPr>
        <w:rPr>
          <w:sz w:val="21"/>
          <w:szCs w:val="21"/>
          <w:u w:val="single"/>
        </w:rPr>
      </w:pPr>
    </w:p>
    <w:p>
      <w:pPr>
        <w:pStyle w:val="2"/>
      </w:pPr>
    </w:p>
    <w:p>
      <w:pPr>
        <w:spacing w:line="360" w:lineRule="auto"/>
        <w:rPr>
          <w:szCs w:val="21"/>
          <w:u w:val="single"/>
        </w:rPr>
      </w:pPr>
    </w:p>
    <w:p>
      <w:pPr>
        <w:pStyle w:val="2"/>
        <w:spacing w:line="360" w:lineRule="auto"/>
        <w:ind w:firstLine="210"/>
        <w:rPr>
          <w:sz w:val="21"/>
          <w:szCs w:val="21"/>
          <w:u w:val="single"/>
        </w:rPr>
      </w:pPr>
    </w:p>
    <w:p>
      <w:pPr>
        <w:spacing w:line="360" w:lineRule="auto"/>
        <w:rPr>
          <w:szCs w:val="21"/>
          <w:u w:val="single"/>
        </w:rPr>
      </w:pPr>
    </w:p>
    <w:p>
      <w:pPr>
        <w:spacing w:line="360" w:lineRule="auto"/>
        <w:jc w:val="center"/>
        <w:rPr>
          <w:b/>
          <w:szCs w:val="21"/>
        </w:rPr>
      </w:pPr>
      <w:bookmarkStart w:id="426" w:name="_Toc297017782"/>
      <w:bookmarkStart w:id="427" w:name="_Toc406074421"/>
      <w:r>
        <w:rPr>
          <w:rFonts w:hint="eastAsia"/>
          <w:b/>
          <w:szCs w:val="21"/>
        </w:rPr>
        <w:t>二、合同一般条款</w:t>
      </w:r>
      <w:bookmarkEnd w:id="426"/>
      <w:bookmarkEnd w:id="427"/>
    </w:p>
    <w:p>
      <w:pPr>
        <w:spacing w:line="360" w:lineRule="auto"/>
        <w:rPr>
          <w:b/>
          <w:szCs w:val="21"/>
        </w:rPr>
      </w:pPr>
    </w:p>
    <w:p>
      <w:pPr>
        <w:spacing w:line="360" w:lineRule="auto"/>
        <w:ind w:firstLine="420" w:firstLineChars="200"/>
        <w:rPr>
          <w:szCs w:val="21"/>
        </w:rPr>
      </w:pPr>
      <w:r>
        <w:rPr>
          <w:rFonts w:hint="eastAsia"/>
          <w:szCs w:val="21"/>
        </w:rPr>
        <w:t>1、合同产品的名称、技术规范和数量应与中标通知书、招标文件及被甲方及丙方接受的规格性能偏离表相一致。</w:t>
      </w:r>
    </w:p>
    <w:p>
      <w:pPr>
        <w:spacing w:line="360" w:lineRule="auto"/>
        <w:ind w:firstLine="420" w:firstLineChars="200"/>
        <w:outlineLvl w:val="0"/>
        <w:rPr>
          <w:szCs w:val="21"/>
        </w:rPr>
      </w:pPr>
      <w:bookmarkStart w:id="428" w:name="_Toc28660"/>
      <w:r>
        <w:rPr>
          <w:rFonts w:hint="eastAsia"/>
          <w:szCs w:val="21"/>
        </w:rPr>
        <w:t>2、产品的质量、技术标准</w:t>
      </w:r>
      <w:bookmarkEnd w:id="428"/>
    </w:p>
    <w:p>
      <w:pPr>
        <w:spacing w:line="360" w:lineRule="auto"/>
        <w:ind w:firstLine="420" w:firstLineChars="200"/>
        <w:rPr>
          <w:szCs w:val="21"/>
        </w:rPr>
      </w:pPr>
      <w:r>
        <w:rPr>
          <w:rFonts w:hint="eastAsia"/>
          <w:szCs w:val="21"/>
        </w:rPr>
        <w:t>合同产品的质量、技术标准如在招投标文件中无相应说明，则按国家有关部门颁布的最新的国家或专业（部）标准执行及相应的国际标准执行。</w:t>
      </w:r>
    </w:p>
    <w:p>
      <w:pPr>
        <w:spacing w:line="360" w:lineRule="auto"/>
        <w:ind w:firstLine="485" w:firstLineChars="231"/>
        <w:rPr>
          <w:szCs w:val="21"/>
        </w:rPr>
      </w:pPr>
      <w:r>
        <w:rPr>
          <w:rFonts w:hint="eastAsia"/>
          <w:szCs w:val="21"/>
        </w:rPr>
        <w:t>3、质量保证</w:t>
      </w:r>
    </w:p>
    <w:p>
      <w:pPr>
        <w:spacing w:line="360" w:lineRule="auto"/>
        <w:ind w:firstLine="420" w:firstLineChars="200"/>
        <w:rPr>
          <w:szCs w:val="21"/>
        </w:rPr>
      </w:pPr>
      <w:r>
        <w:rPr>
          <w:rFonts w:hint="eastAsia"/>
          <w:szCs w:val="21"/>
        </w:rPr>
        <w:t>3.1乙方保证所提供的设备是全新的、未使用过的。</w:t>
      </w:r>
    </w:p>
    <w:p>
      <w:pPr>
        <w:spacing w:line="360" w:lineRule="auto"/>
        <w:ind w:firstLine="420" w:firstLineChars="200"/>
        <w:rPr>
          <w:szCs w:val="21"/>
        </w:rPr>
      </w:pPr>
      <w:r>
        <w:rPr>
          <w:rFonts w:hint="eastAsia"/>
          <w:szCs w:val="21"/>
        </w:rPr>
        <w:t>3.2乙方保证采用先进的技术、优质的材料和零部件、一流的工艺、严格的质量管理为甲方及丙方提供技术先进、质量上乘、外表美观并完全符合合同规定的质量、规格、性能要求的产品。</w:t>
      </w:r>
    </w:p>
    <w:p>
      <w:pPr>
        <w:spacing w:line="360" w:lineRule="auto"/>
        <w:ind w:firstLine="420" w:firstLineChars="200"/>
        <w:rPr>
          <w:szCs w:val="21"/>
        </w:rPr>
      </w:pPr>
      <w:r>
        <w:rPr>
          <w:rFonts w:hint="eastAsia"/>
          <w:szCs w:val="21"/>
        </w:rPr>
        <w:t>3.3乙方保证按ISO9000系列标准或相应的质量管理和质量保证体系，对所供设备的设计、采购、制造、检验、涂装、包装、安装、调试等各个环节进行严格的质量管理和质量控制。</w:t>
      </w:r>
    </w:p>
    <w:p>
      <w:pPr>
        <w:spacing w:line="360" w:lineRule="auto"/>
        <w:ind w:firstLine="420" w:firstLineChars="200"/>
        <w:rPr>
          <w:szCs w:val="21"/>
        </w:rPr>
      </w:pPr>
      <w:r>
        <w:rPr>
          <w:rFonts w:hint="eastAsia"/>
          <w:szCs w:val="21"/>
        </w:rPr>
        <w:t>3.4乙方保证所提供的设备在正确安装、正常使用和维护保养的情况下，具有使甲方及丙方满意的使用性能和使用寿命。</w:t>
      </w:r>
    </w:p>
    <w:p>
      <w:pPr>
        <w:spacing w:line="360" w:lineRule="auto"/>
        <w:ind w:firstLine="420" w:firstLineChars="200"/>
        <w:outlineLvl w:val="0"/>
        <w:rPr>
          <w:szCs w:val="21"/>
        </w:rPr>
      </w:pPr>
      <w:bookmarkStart w:id="429" w:name="_Toc23533"/>
      <w:r>
        <w:rPr>
          <w:rFonts w:hint="eastAsia"/>
          <w:szCs w:val="21"/>
        </w:rPr>
        <w:t>4、质量保证期</w:t>
      </w:r>
      <w:bookmarkEnd w:id="429"/>
    </w:p>
    <w:p>
      <w:pPr>
        <w:spacing w:line="360" w:lineRule="auto"/>
        <w:ind w:firstLine="420" w:firstLineChars="200"/>
        <w:rPr>
          <w:szCs w:val="21"/>
        </w:rPr>
      </w:pPr>
      <w:r>
        <w:rPr>
          <w:rFonts w:hint="eastAsia"/>
          <w:szCs w:val="21"/>
        </w:rPr>
        <w:t xml:space="preserve">产品的质量保证期为使用人使用产品之日起至少 </w:t>
      </w:r>
      <w:r>
        <w:rPr>
          <w:rFonts w:hint="eastAsia"/>
          <w:szCs w:val="21"/>
          <w:u w:val="single"/>
        </w:rPr>
        <w:t xml:space="preserve"> 24 </w:t>
      </w:r>
      <w:r>
        <w:rPr>
          <w:rFonts w:hint="eastAsia"/>
          <w:bCs/>
          <w:szCs w:val="21"/>
        </w:rPr>
        <w:t>个月</w:t>
      </w:r>
      <w:r>
        <w:rPr>
          <w:rFonts w:hint="eastAsia"/>
          <w:szCs w:val="21"/>
        </w:rPr>
        <w:t>。在产品质量保证期之内，乙方对由于产品设计、工艺、材料、配套件的缺陷而造成的任何产品质量问题或故障，均承担免费提供同类产品的责任。</w:t>
      </w:r>
    </w:p>
    <w:p>
      <w:pPr>
        <w:spacing w:line="360" w:lineRule="auto"/>
        <w:ind w:firstLine="210"/>
        <w:outlineLvl w:val="0"/>
        <w:rPr>
          <w:szCs w:val="21"/>
        </w:rPr>
      </w:pPr>
      <w:bookmarkStart w:id="430" w:name="_Toc4104"/>
      <w:r>
        <w:rPr>
          <w:rFonts w:hint="eastAsia"/>
          <w:szCs w:val="21"/>
        </w:rPr>
        <w:t>5、合同修改</w:t>
      </w:r>
      <w:bookmarkEnd w:id="430"/>
    </w:p>
    <w:p>
      <w:pPr>
        <w:spacing w:line="360" w:lineRule="auto"/>
        <w:ind w:firstLine="420" w:firstLineChars="200"/>
        <w:rPr>
          <w:szCs w:val="21"/>
        </w:rPr>
      </w:pPr>
      <w:r>
        <w:rPr>
          <w:rFonts w:hint="eastAsia"/>
          <w:szCs w:val="21"/>
        </w:rPr>
        <w:t>5.1甲乙丙丁的任何一方对合同内容提出修改，均应以书面形式通知其他方，并达成由四方签署的合同修改书。</w:t>
      </w:r>
    </w:p>
    <w:p>
      <w:pPr>
        <w:spacing w:line="360" w:lineRule="auto"/>
        <w:ind w:firstLine="420" w:firstLineChars="200"/>
        <w:rPr>
          <w:szCs w:val="21"/>
        </w:rPr>
      </w:pPr>
      <w:r>
        <w:rPr>
          <w:rFonts w:hint="eastAsia"/>
          <w:szCs w:val="21"/>
        </w:rPr>
        <w:t>5.2除非甲方及丙方对设备的型号、规格和涉及价格因素的技术参数和配套件提出修改，乙方不得对合同价格提出修改要求。</w:t>
      </w:r>
    </w:p>
    <w:p>
      <w:pPr>
        <w:spacing w:line="360" w:lineRule="auto"/>
        <w:ind w:firstLine="315" w:firstLineChars="150"/>
        <w:outlineLvl w:val="0"/>
        <w:rPr>
          <w:szCs w:val="21"/>
        </w:rPr>
      </w:pPr>
      <w:bookmarkStart w:id="431" w:name="_Toc21842"/>
      <w:r>
        <w:rPr>
          <w:rFonts w:hint="eastAsia"/>
          <w:szCs w:val="21"/>
        </w:rPr>
        <w:t>6、违约责任</w:t>
      </w:r>
      <w:bookmarkEnd w:id="431"/>
    </w:p>
    <w:p>
      <w:pPr>
        <w:spacing w:line="360" w:lineRule="auto"/>
        <w:ind w:firstLine="210"/>
        <w:rPr>
          <w:szCs w:val="21"/>
        </w:rPr>
      </w:pPr>
      <w:r>
        <w:rPr>
          <w:rFonts w:hint="eastAsia"/>
          <w:szCs w:val="21"/>
        </w:rPr>
        <w:t xml:space="preserve">    6.1产品质量责任</w:t>
      </w:r>
    </w:p>
    <w:p>
      <w:pPr>
        <w:spacing w:line="360" w:lineRule="auto"/>
        <w:ind w:firstLine="420" w:firstLineChars="200"/>
        <w:rPr>
          <w:szCs w:val="21"/>
        </w:rPr>
      </w:pPr>
      <w:r>
        <w:rPr>
          <w:rFonts w:hint="eastAsia"/>
          <w:szCs w:val="21"/>
        </w:rPr>
        <w:t>1）在产品质量保证期内，凡设备在开箱检验、安装调试、设备试运转过程中发现的设备质量问题，由乙方负责处理，实行包换、包退，直至产品符合质量要求并承担相应的违约责任，或在甲方及丙、丁方同意的前提下，降价处理。乙方承担调换、退货发生的一切费用和丙方的直接经济损失。</w:t>
      </w:r>
    </w:p>
    <w:p>
      <w:pPr>
        <w:spacing w:line="360" w:lineRule="auto"/>
        <w:ind w:firstLine="420" w:firstLineChars="200"/>
        <w:rPr>
          <w:szCs w:val="21"/>
        </w:rPr>
      </w:pPr>
      <w:r>
        <w:rPr>
          <w:rFonts w:hint="eastAsia"/>
          <w:szCs w:val="21"/>
        </w:rPr>
        <w:t>2）乙方在接到甲方及丙方通知后，2小时内派人赴现场处理设备质量问题。质保期内乙方须安排专业维保人员驻场，驻场人员数量及资质须满足甲方及丙、丁方需求并获得书面审批。</w:t>
      </w:r>
    </w:p>
    <w:p>
      <w:pPr>
        <w:spacing w:line="360" w:lineRule="auto"/>
        <w:ind w:firstLine="210"/>
        <w:rPr>
          <w:szCs w:val="21"/>
        </w:rPr>
      </w:pPr>
      <w:r>
        <w:rPr>
          <w:rFonts w:hint="eastAsia"/>
          <w:szCs w:val="21"/>
        </w:rPr>
        <w:t xml:space="preserve">  3）在产品质量保证期内，由于甲方及丙方保管不善或使用不当造成设备短缺、故障或损坏，由甲方及丙方负责。但乙方保证及时给予补齐或修复。   </w:t>
      </w:r>
    </w:p>
    <w:p>
      <w:pPr>
        <w:spacing w:line="360" w:lineRule="auto"/>
        <w:ind w:firstLine="210"/>
        <w:rPr>
          <w:szCs w:val="21"/>
        </w:rPr>
      </w:pPr>
      <w:r>
        <w:rPr>
          <w:rFonts w:hint="eastAsia"/>
          <w:szCs w:val="21"/>
        </w:rPr>
        <w:t xml:space="preserve">  6.2违约赔偿      </w:t>
      </w:r>
    </w:p>
    <w:p>
      <w:pPr>
        <w:spacing w:line="360" w:lineRule="auto"/>
        <w:ind w:firstLine="392" w:firstLineChars="187"/>
        <w:rPr>
          <w:szCs w:val="21"/>
        </w:rPr>
      </w:pPr>
      <w:r>
        <w:rPr>
          <w:rFonts w:hint="eastAsia"/>
          <w:szCs w:val="21"/>
        </w:rPr>
        <w:t>除不可抗拒力外，如乙方发生不能按期交货或提供服务；甲方及丙方发生中途退货等情况，应及时以书面形式通知对方，并按照合同专用条款承担违约或赔偿责任。</w:t>
      </w:r>
    </w:p>
    <w:p>
      <w:pPr>
        <w:spacing w:line="360" w:lineRule="auto"/>
        <w:ind w:firstLine="210"/>
        <w:rPr>
          <w:szCs w:val="21"/>
        </w:rPr>
      </w:pPr>
      <w:r>
        <w:rPr>
          <w:rFonts w:hint="eastAsia"/>
          <w:szCs w:val="21"/>
        </w:rPr>
        <w:t xml:space="preserve">  7、争议处理    </w:t>
      </w:r>
    </w:p>
    <w:p>
      <w:pPr>
        <w:spacing w:line="360" w:lineRule="auto"/>
        <w:ind w:firstLine="210"/>
        <w:rPr>
          <w:szCs w:val="21"/>
        </w:rPr>
      </w:pPr>
      <w:r>
        <w:rPr>
          <w:rFonts w:hint="eastAsia"/>
          <w:szCs w:val="21"/>
        </w:rPr>
        <w:t xml:space="preserve">  7.1凡有关本合同或执行本合同中发生的争端，甲方及丙方应通过友好协商，妥善解决。如通过协商仍不能解决时，可向合同履行地或合同签约地的仲裁机构或法院申请调解或处理。</w:t>
      </w:r>
    </w:p>
    <w:p>
      <w:pPr>
        <w:spacing w:line="360" w:lineRule="auto"/>
        <w:ind w:firstLine="210"/>
        <w:rPr>
          <w:szCs w:val="21"/>
        </w:rPr>
      </w:pPr>
      <w:r>
        <w:rPr>
          <w:rFonts w:hint="eastAsia"/>
          <w:szCs w:val="21"/>
        </w:rPr>
        <w:t xml:space="preserve">  7.2争议费用除仲裁机构另有裁决外，由败诉方承担。</w:t>
      </w:r>
    </w:p>
    <w:p>
      <w:pPr>
        <w:spacing w:line="360" w:lineRule="auto"/>
        <w:ind w:firstLine="210"/>
        <w:rPr>
          <w:szCs w:val="21"/>
        </w:rPr>
      </w:pPr>
      <w:r>
        <w:rPr>
          <w:rFonts w:hint="eastAsia"/>
          <w:szCs w:val="21"/>
        </w:rPr>
        <w:t xml:space="preserve">  7.3在仲裁期间，除争议部分外，本合同其他部分应继续执行。</w:t>
      </w:r>
    </w:p>
    <w:p>
      <w:pPr>
        <w:spacing w:line="360" w:lineRule="auto"/>
        <w:ind w:firstLine="210"/>
        <w:rPr>
          <w:szCs w:val="21"/>
        </w:rPr>
      </w:pPr>
      <w:r>
        <w:rPr>
          <w:rFonts w:hint="eastAsia"/>
          <w:szCs w:val="21"/>
        </w:rPr>
        <w:t xml:space="preserve">  8、合同生效及其他</w:t>
      </w:r>
    </w:p>
    <w:p>
      <w:pPr>
        <w:spacing w:line="360" w:lineRule="auto"/>
        <w:ind w:firstLine="210"/>
        <w:rPr>
          <w:szCs w:val="21"/>
        </w:rPr>
      </w:pPr>
      <w:r>
        <w:rPr>
          <w:rFonts w:hint="eastAsia"/>
          <w:szCs w:val="21"/>
        </w:rPr>
        <w:t xml:space="preserve">  8.1合同应在各方签字盖章后开始生效。</w:t>
      </w:r>
    </w:p>
    <w:p>
      <w:pPr>
        <w:spacing w:line="360" w:lineRule="auto"/>
        <w:ind w:firstLine="420" w:firstLineChars="200"/>
        <w:rPr>
          <w:szCs w:val="21"/>
        </w:rPr>
      </w:pPr>
      <w:r>
        <w:rPr>
          <w:rFonts w:hint="eastAsia"/>
          <w:szCs w:val="21"/>
        </w:rPr>
        <w:t>8.2本合同一式</w:t>
      </w:r>
      <w:r>
        <w:rPr>
          <w:szCs w:val="21"/>
        </w:rPr>
        <w:t>16</w:t>
      </w:r>
      <w:r>
        <w:rPr>
          <w:rFonts w:hint="eastAsia"/>
          <w:szCs w:val="21"/>
        </w:rPr>
        <w:t>份，正本</w:t>
      </w:r>
      <w:r>
        <w:rPr>
          <w:szCs w:val="21"/>
        </w:rPr>
        <w:t>4</w:t>
      </w:r>
      <w:r>
        <w:rPr>
          <w:rFonts w:hint="eastAsia"/>
          <w:szCs w:val="21"/>
        </w:rPr>
        <w:t>份（甲、乙、丙、丁方各1份），副本</w:t>
      </w:r>
      <w:r>
        <w:rPr>
          <w:szCs w:val="21"/>
        </w:rPr>
        <w:t>12</w:t>
      </w:r>
      <w:r>
        <w:rPr>
          <w:rFonts w:hint="eastAsia"/>
          <w:szCs w:val="21"/>
        </w:rPr>
        <w:t>份（甲、乙、丙、丁方各3份），同等生效。</w:t>
      </w:r>
    </w:p>
    <w:p>
      <w:pPr>
        <w:keepNext/>
        <w:keepLines/>
        <w:spacing w:before="360" w:beforeLines="150" w:after="120" w:afterLines="50" w:line="360" w:lineRule="auto"/>
        <w:jc w:val="center"/>
        <w:outlineLvl w:val="1"/>
        <w:rPr>
          <w:b/>
          <w:bCs/>
          <w:szCs w:val="21"/>
        </w:rPr>
      </w:pPr>
      <w:r>
        <w:rPr>
          <w:rFonts w:hint="eastAsia"/>
          <w:b/>
          <w:bCs/>
          <w:szCs w:val="21"/>
        </w:rPr>
        <w:br w:type="page"/>
      </w:r>
      <w:bookmarkStart w:id="432" w:name="_Toc406074422"/>
      <w:bookmarkStart w:id="433" w:name="_Toc297017783"/>
      <w:bookmarkStart w:id="434" w:name="_Toc17297"/>
      <w:r>
        <w:rPr>
          <w:rFonts w:hint="eastAsia"/>
          <w:b/>
          <w:bCs/>
          <w:szCs w:val="21"/>
        </w:rPr>
        <w:t>三、合同专用条款</w:t>
      </w:r>
      <w:bookmarkEnd w:id="432"/>
      <w:bookmarkEnd w:id="433"/>
      <w:bookmarkEnd w:id="434"/>
    </w:p>
    <w:p>
      <w:pPr>
        <w:snapToGrid w:val="0"/>
        <w:spacing w:line="360" w:lineRule="auto"/>
        <w:ind w:firstLine="210"/>
        <w:rPr>
          <w:szCs w:val="21"/>
        </w:rPr>
      </w:pPr>
      <w:r>
        <w:rPr>
          <w:rFonts w:hint="eastAsia"/>
          <w:szCs w:val="21"/>
        </w:rPr>
        <w:t xml:space="preserve">   本合同专用条款是对合同一般条款的补充，两者之间如有抵触，以本专用条款为准。</w:t>
      </w:r>
    </w:p>
    <w:p>
      <w:pPr>
        <w:tabs>
          <w:tab w:val="left" w:pos="732"/>
        </w:tabs>
        <w:spacing w:line="360" w:lineRule="auto"/>
        <w:ind w:left="210" w:leftChars="100"/>
        <w:rPr>
          <w:szCs w:val="21"/>
        </w:rPr>
      </w:pPr>
      <w:r>
        <w:rPr>
          <w:rFonts w:hint="eastAsia"/>
          <w:szCs w:val="21"/>
        </w:rPr>
        <w:t xml:space="preserve">   1、合同交货期    </w:t>
      </w:r>
    </w:p>
    <w:p>
      <w:pPr>
        <w:snapToGrid w:val="0"/>
        <w:spacing w:line="360" w:lineRule="auto"/>
        <w:ind w:firstLine="630" w:firstLineChars="300"/>
        <w:rPr>
          <w:szCs w:val="21"/>
        </w:rPr>
      </w:pPr>
      <w:r>
        <w:rPr>
          <w:rFonts w:hint="eastAsia"/>
          <w:szCs w:val="21"/>
        </w:rPr>
        <w:t xml:space="preserve">总工期为 </w:t>
      </w:r>
      <w:r>
        <w:rPr>
          <w:rFonts w:hint="eastAsia"/>
          <w:szCs w:val="21"/>
          <w:u w:val="single"/>
        </w:rPr>
        <w:t xml:space="preserve">210 </w:t>
      </w:r>
      <w:r>
        <w:rPr>
          <w:rFonts w:hint="eastAsia"/>
          <w:szCs w:val="21"/>
        </w:rPr>
        <w:t xml:space="preserve"> 天。其中深化设计</w:t>
      </w:r>
      <w:r>
        <w:rPr>
          <w:rFonts w:hint="eastAsia"/>
          <w:szCs w:val="21"/>
          <w:u w:val="single"/>
        </w:rPr>
        <w:t xml:space="preserve">  20 </w:t>
      </w:r>
      <w:r>
        <w:rPr>
          <w:rFonts w:hint="eastAsia"/>
          <w:szCs w:val="21"/>
        </w:rPr>
        <w:t xml:space="preserve">天（深化设计图纸须经主体设计单位及监理、甲方及丙方、丁方书面审批通过后实施），制造、采购工期 </w:t>
      </w:r>
      <w:r>
        <w:rPr>
          <w:rFonts w:hint="eastAsia"/>
          <w:szCs w:val="21"/>
          <w:u w:val="single"/>
        </w:rPr>
        <w:t xml:space="preserve"> 50 </w:t>
      </w:r>
      <w:r>
        <w:rPr>
          <w:rFonts w:hint="eastAsia"/>
          <w:szCs w:val="21"/>
        </w:rPr>
        <w:t>天，现场安装、调试、交验</w:t>
      </w:r>
      <w:r>
        <w:rPr>
          <w:rFonts w:hint="eastAsia"/>
          <w:szCs w:val="21"/>
          <w:u w:val="single"/>
        </w:rPr>
        <w:t xml:space="preserve">  140   </w:t>
      </w:r>
      <w:r>
        <w:rPr>
          <w:rFonts w:hint="eastAsia"/>
          <w:szCs w:val="21"/>
        </w:rPr>
        <w:t>天；甲方及丙、丁方发出书面排产通知日开始计算工期。</w:t>
      </w:r>
    </w:p>
    <w:p>
      <w:pPr>
        <w:snapToGrid w:val="0"/>
        <w:spacing w:line="360" w:lineRule="auto"/>
        <w:ind w:left="110" w:hanging="105" w:hangingChars="50"/>
        <w:rPr>
          <w:szCs w:val="21"/>
        </w:rPr>
      </w:pPr>
      <w:r>
        <w:rPr>
          <w:rFonts w:hint="eastAsia"/>
          <w:szCs w:val="21"/>
        </w:rPr>
        <w:t xml:space="preserve">     2、交货方式</w:t>
      </w:r>
      <w:r>
        <w:rPr>
          <w:rFonts w:hint="eastAsia"/>
          <w:szCs w:val="21"/>
          <w:u w:val="single"/>
        </w:rPr>
        <w:t xml:space="preserve">  绍兴市妇幼保健院（绍兴儿童医院）  </w:t>
      </w:r>
      <w:r>
        <w:rPr>
          <w:rFonts w:hint="eastAsia"/>
          <w:szCs w:val="21"/>
        </w:rPr>
        <w:t>项目现场交货。乙方将设备运抵工地现场并初验合格的日期为交货日期。甲方及丙、丁方可以要求乙方根据工程进度要求分批交货但不再额外增加其他费用。</w:t>
      </w:r>
    </w:p>
    <w:p>
      <w:pPr>
        <w:snapToGrid w:val="0"/>
        <w:spacing w:line="360" w:lineRule="auto"/>
        <w:ind w:firstLine="210"/>
        <w:rPr>
          <w:szCs w:val="21"/>
        </w:rPr>
      </w:pPr>
      <w:r>
        <w:rPr>
          <w:rFonts w:hint="eastAsia"/>
          <w:szCs w:val="21"/>
        </w:rPr>
        <w:t xml:space="preserve">   3、交货地点</w:t>
      </w:r>
    </w:p>
    <w:p>
      <w:pPr>
        <w:snapToGrid w:val="0"/>
        <w:spacing w:line="360" w:lineRule="auto"/>
        <w:ind w:firstLine="105" w:firstLineChars="50"/>
        <w:rPr>
          <w:szCs w:val="21"/>
        </w:rPr>
      </w:pPr>
      <w:r>
        <w:rPr>
          <w:rFonts w:hint="eastAsia"/>
          <w:szCs w:val="21"/>
          <w:u w:val="single"/>
        </w:rPr>
        <w:t xml:space="preserve">   绍兴市妇幼保健院（绍兴儿童医院）   </w:t>
      </w:r>
      <w:r>
        <w:rPr>
          <w:rFonts w:hint="eastAsia"/>
          <w:szCs w:val="21"/>
        </w:rPr>
        <w:t>项目现场交货，并堆放至指定仓库。</w:t>
      </w:r>
    </w:p>
    <w:p>
      <w:pPr>
        <w:snapToGrid w:val="0"/>
        <w:spacing w:line="360" w:lineRule="auto"/>
        <w:ind w:firstLine="105" w:firstLineChars="50"/>
        <w:rPr>
          <w:szCs w:val="21"/>
        </w:rPr>
      </w:pPr>
      <w:r>
        <w:rPr>
          <w:rFonts w:hint="eastAsia"/>
          <w:szCs w:val="21"/>
        </w:rPr>
        <w:t xml:space="preserve">    4、接货通知</w:t>
      </w:r>
    </w:p>
    <w:p>
      <w:pPr>
        <w:snapToGrid w:val="0"/>
        <w:spacing w:line="360" w:lineRule="auto"/>
        <w:ind w:firstLine="210"/>
        <w:rPr>
          <w:b/>
          <w:bCs/>
          <w:szCs w:val="21"/>
        </w:rPr>
      </w:pPr>
      <w:r>
        <w:rPr>
          <w:rFonts w:hint="eastAsia"/>
          <w:szCs w:val="21"/>
        </w:rPr>
        <w:t xml:space="preserve">   乙方在设备发运前10天，需将准备发运的设备名称、规格、数量、包装箱件数、每件包装箱的尺码、毛重及对货物的卸车、贮存的特殊要求以传真的形式通知甲方及丙、丁方，以便接货。甲方及丙、丁方只协助乙方接货。缷货、清点、搬运、保管、安装调试、试运行等均由乙方负责，并承担相应费用。</w:t>
      </w:r>
    </w:p>
    <w:p>
      <w:pPr>
        <w:snapToGrid w:val="0"/>
        <w:spacing w:line="360" w:lineRule="auto"/>
        <w:ind w:firstLine="210"/>
        <w:rPr>
          <w:szCs w:val="21"/>
        </w:rPr>
      </w:pPr>
      <w:r>
        <w:rPr>
          <w:rFonts w:hint="eastAsia"/>
          <w:szCs w:val="21"/>
        </w:rPr>
        <w:t xml:space="preserve">   5、运输及装卸保险</w:t>
      </w:r>
    </w:p>
    <w:p>
      <w:pPr>
        <w:snapToGrid w:val="0"/>
        <w:spacing w:line="360" w:lineRule="auto"/>
        <w:ind w:firstLine="210"/>
        <w:rPr>
          <w:szCs w:val="21"/>
        </w:rPr>
      </w:pPr>
      <w:r>
        <w:rPr>
          <w:rFonts w:hint="eastAsia"/>
          <w:szCs w:val="21"/>
        </w:rPr>
        <w:t xml:space="preserve">   5.1货物在装运前由乙方投保，一旦货物在装卸、运输过程中发生损坏或短缺，由乙方负责索赔。</w:t>
      </w:r>
    </w:p>
    <w:p>
      <w:pPr>
        <w:snapToGrid w:val="0"/>
        <w:spacing w:line="360" w:lineRule="auto"/>
        <w:ind w:firstLine="210"/>
        <w:rPr>
          <w:szCs w:val="21"/>
        </w:rPr>
      </w:pPr>
      <w:r>
        <w:rPr>
          <w:rFonts w:hint="eastAsia"/>
          <w:szCs w:val="21"/>
        </w:rPr>
        <w:t xml:space="preserve">   5.2乙方保证在确认货物因装卸、运输中发生损坏或短缺后，尽快给予调换、修复和补齐缺件，不管其造成的原因如何，也不以办理索赔为由而拖延。</w:t>
      </w:r>
    </w:p>
    <w:p>
      <w:pPr>
        <w:spacing w:line="360" w:lineRule="auto"/>
        <w:ind w:firstLine="210"/>
        <w:rPr>
          <w:szCs w:val="21"/>
        </w:rPr>
      </w:pPr>
      <w:r>
        <w:rPr>
          <w:rFonts w:hint="eastAsia"/>
          <w:szCs w:val="21"/>
        </w:rPr>
        <w:t xml:space="preserve">   5.3乙方工作人员及设备进场时，应遵守交货现场环境卫生管理、安全管理的有关规定，配备相应的环境保护及安全措施。承担因自身原因违反有关规定而导致的所有责任。</w:t>
      </w:r>
    </w:p>
    <w:p>
      <w:pPr>
        <w:keepNext/>
        <w:keepLines/>
        <w:adjustRightInd w:val="0"/>
        <w:snapToGrid w:val="0"/>
        <w:spacing w:line="360" w:lineRule="auto"/>
        <w:ind w:firstLine="210"/>
        <w:outlineLvl w:val="2"/>
        <w:rPr>
          <w:szCs w:val="21"/>
        </w:rPr>
      </w:pPr>
      <w:bookmarkStart w:id="435" w:name="_Toc21937"/>
      <w:r>
        <w:rPr>
          <w:rFonts w:hint="eastAsia"/>
          <w:bCs/>
          <w:szCs w:val="21"/>
        </w:rPr>
        <w:t>6、</w:t>
      </w:r>
      <w:r>
        <w:rPr>
          <w:rFonts w:hint="eastAsia"/>
          <w:szCs w:val="21"/>
        </w:rPr>
        <w:t>付款方式</w:t>
      </w:r>
      <w:bookmarkEnd w:id="435"/>
    </w:p>
    <w:p>
      <w:pPr>
        <w:pStyle w:val="56"/>
        <w:adjustRightInd w:val="0"/>
        <w:snapToGrid w:val="0"/>
        <w:spacing w:before="0"/>
        <w:ind w:firstLine="420"/>
        <w:rPr>
          <w:sz w:val="21"/>
          <w:szCs w:val="21"/>
        </w:rPr>
      </w:pPr>
      <w:r>
        <w:rPr>
          <w:rFonts w:hint="eastAsia"/>
          <w:sz w:val="21"/>
          <w:szCs w:val="21"/>
        </w:rPr>
        <w:t>（1）预付款</w:t>
      </w:r>
    </w:p>
    <w:p>
      <w:pPr>
        <w:pStyle w:val="56"/>
        <w:adjustRightInd w:val="0"/>
        <w:snapToGrid w:val="0"/>
        <w:spacing w:before="0"/>
        <w:ind w:firstLine="420"/>
        <w:rPr>
          <w:sz w:val="21"/>
          <w:szCs w:val="21"/>
        </w:rPr>
      </w:pPr>
      <w:r>
        <w:rPr>
          <w:rFonts w:hint="eastAsia"/>
          <w:sz w:val="21"/>
          <w:szCs w:val="21"/>
        </w:rPr>
        <w:t>第1次付款：合同签订生效后，甲方向乙方支付签约合同总价的10%的预付款。预付款与合同履行同步进行，预付款支付进程不得影响合同的履行。</w:t>
      </w:r>
    </w:p>
    <w:p>
      <w:pPr>
        <w:pStyle w:val="56"/>
        <w:numPr>
          <w:ilvl w:val="0"/>
          <w:numId w:val="3"/>
        </w:numPr>
        <w:adjustRightInd w:val="0"/>
        <w:snapToGrid w:val="0"/>
        <w:spacing w:before="0"/>
        <w:ind w:firstLine="420"/>
        <w:rPr>
          <w:sz w:val="21"/>
          <w:szCs w:val="21"/>
        </w:rPr>
      </w:pPr>
      <w:r>
        <w:rPr>
          <w:rFonts w:hint="eastAsia"/>
          <w:sz w:val="21"/>
          <w:szCs w:val="21"/>
        </w:rPr>
        <w:t>货款支付</w:t>
      </w:r>
    </w:p>
    <w:p>
      <w:pPr>
        <w:pStyle w:val="56"/>
        <w:adjustRightInd w:val="0"/>
        <w:snapToGrid w:val="0"/>
        <w:spacing w:before="0"/>
        <w:ind w:firstLine="420"/>
        <w:rPr>
          <w:sz w:val="21"/>
          <w:szCs w:val="21"/>
        </w:rPr>
      </w:pPr>
      <w:r>
        <w:rPr>
          <w:rFonts w:hint="eastAsia"/>
          <w:sz w:val="21"/>
          <w:szCs w:val="21"/>
        </w:rPr>
        <w:t>第2次付款：开工令发出后，支付至签约合同价的20%。</w:t>
      </w:r>
    </w:p>
    <w:p>
      <w:pPr>
        <w:pStyle w:val="56"/>
        <w:adjustRightInd w:val="0"/>
        <w:snapToGrid w:val="0"/>
        <w:spacing w:before="0"/>
        <w:ind w:firstLine="420"/>
        <w:rPr>
          <w:sz w:val="21"/>
          <w:szCs w:val="21"/>
        </w:rPr>
      </w:pPr>
      <w:r>
        <w:rPr>
          <w:rFonts w:hint="eastAsia"/>
          <w:sz w:val="21"/>
          <w:szCs w:val="21"/>
        </w:rPr>
        <w:t>第3次付款：主要设备到货并初验合格后，支付至签约合同价的60%。</w:t>
      </w:r>
    </w:p>
    <w:p>
      <w:pPr>
        <w:pStyle w:val="56"/>
        <w:adjustRightInd w:val="0"/>
        <w:snapToGrid w:val="0"/>
        <w:spacing w:before="0"/>
        <w:ind w:firstLine="420"/>
        <w:rPr>
          <w:sz w:val="21"/>
          <w:szCs w:val="21"/>
        </w:rPr>
      </w:pPr>
      <w:r>
        <w:rPr>
          <w:rFonts w:hint="eastAsia"/>
          <w:sz w:val="21"/>
          <w:szCs w:val="21"/>
        </w:rPr>
        <w:t>第4次付款：试运行结束</w:t>
      </w:r>
      <w:r>
        <w:rPr>
          <w:sz w:val="21"/>
          <w:szCs w:val="21"/>
        </w:rPr>
        <w:t>、</w:t>
      </w:r>
      <w:r>
        <w:rPr>
          <w:rFonts w:hint="eastAsia"/>
          <w:sz w:val="21"/>
          <w:szCs w:val="21"/>
        </w:rPr>
        <w:t>竣工验收合格后，支付至签约合同价的85%，并退还履约保证金（不计利息）。</w:t>
      </w:r>
    </w:p>
    <w:p>
      <w:pPr>
        <w:pStyle w:val="56"/>
        <w:adjustRightInd w:val="0"/>
        <w:snapToGrid w:val="0"/>
        <w:spacing w:before="0"/>
        <w:ind w:firstLine="420"/>
        <w:rPr>
          <w:sz w:val="21"/>
          <w:szCs w:val="21"/>
        </w:rPr>
      </w:pPr>
      <w:r>
        <w:rPr>
          <w:rFonts w:hint="eastAsia"/>
          <w:sz w:val="21"/>
          <w:szCs w:val="21"/>
        </w:rPr>
        <w:t>第5次付款：审计结算完成且资料齐全移交丙、丁方后，支付至结算价的97.5%。</w:t>
      </w:r>
    </w:p>
    <w:p>
      <w:pPr>
        <w:pStyle w:val="56"/>
        <w:adjustRightInd w:val="0"/>
        <w:snapToGrid w:val="0"/>
        <w:spacing w:before="0"/>
        <w:ind w:firstLine="420"/>
        <w:rPr>
          <w:sz w:val="21"/>
          <w:szCs w:val="21"/>
        </w:rPr>
      </w:pPr>
      <w:r>
        <w:rPr>
          <w:rFonts w:hint="eastAsia"/>
          <w:sz w:val="21"/>
          <w:szCs w:val="21"/>
        </w:rPr>
        <w:t>第6次付款：余款2.5%（不计利息）作为保修金，在保修期满缺陷修复完成并经甲方及丙、丁方最终验收合格、甲乙方完成最终结算后28天内一次性付清经结算后的剩余尾款。</w:t>
      </w:r>
    </w:p>
    <w:p>
      <w:pPr>
        <w:pStyle w:val="56"/>
        <w:adjustRightInd w:val="0"/>
        <w:snapToGrid w:val="0"/>
        <w:spacing w:before="0"/>
        <w:ind w:firstLine="422"/>
        <w:rPr>
          <w:b/>
          <w:sz w:val="21"/>
          <w:szCs w:val="21"/>
          <w:u w:val="single"/>
        </w:rPr>
      </w:pPr>
      <w:r>
        <w:rPr>
          <w:rFonts w:hint="eastAsia"/>
          <w:b/>
          <w:sz w:val="21"/>
          <w:szCs w:val="21"/>
          <w:u w:val="single"/>
        </w:rPr>
        <w:t>注：甲方除收取水电费等1%直接费及总承包服务费3%以外，不得向乙方收取其他任何费用，不再增加或减少其他任何费用和税金。每笔货款支付前，乙方必须提供收款单位与本合同签订单位一致的正规、等额、合法、有效的发票及验收单、入库单等办理相关支付手续的报审资料；货款的支付需经监理方总监理工程师及甲方代表签字及盖章，并审核同意后15个工作日内支付。若乙方延期提供的</w:t>
      </w:r>
      <w:r>
        <w:rPr>
          <w:b/>
          <w:sz w:val="21"/>
          <w:szCs w:val="21"/>
          <w:u w:val="single"/>
        </w:rPr>
        <w:t>，</w:t>
      </w:r>
      <w:r>
        <w:rPr>
          <w:rFonts w:hint="eastAsia"/>
          <w:b/>
          <w:sz w:val="21"/>
          <w:szCs w:val="21"/>
          <w:u w:val="single"/>
        </w:rPr>
        <w:t>甲方有权顺延付款</w:t>
      </w:r>
      <w:r>
        <w:rPr>
          <w:b/>
          <w:sz w:val="21"/>
          <w:szCs w:val="21"/>
          <w:u w:val="single"/>
        </w:rPr>
        <w:t>。</w:t>
      </w:r>
    </w:p>
    <w:p>
      <w:pPr>
        <w:pStyle w:val="56"/>
        <w:adjustRightInd w:val="0"/>
        <w:snapToGrid w:val="0"/>
        <w:spacing w:before="0"/>
        <w:ind w:firstLine="422"/>
        <w:rPr>
          <w:b/>
          <w:strike/>
          <w:sz w:val="21"/>
          <w:szCs w:val="21"/>
          <w:u w:val="single"/>
        </w:rPr>
      </w:pPr>
      <w:r>
        <w:rPr>
          <w:rFonts w:hint="eastAsia"/>
          <w:b/>
          <w:sz w:val="21"/>
          <w:szCs w:val="21"/>
          <w:u w:val="single"/>
        </w:rPr>
        <w:t>甲方每次向乙方支付的款项均基于丙方向甲方支付后再支付给乙方，如丙方未支付相应款项给甲方，甲方有权不支付乙方任何款项。</w:t>
      </w:r>
    </w:p>
    <w:p>
      <w:pPr>
        <w:spacing w:line="360" w:lineRule="auto"/>
        <w:ind w:firstLine="487" w:firstLineChars="231"/>
        <w:rPr>
          <w:b/>
          <w:szCs w:val="21"/>
        </w:rPr>
      </w:pPr>
      <w:r>
        <w:rPr>
          <w:rFonts w:hint="eastAsia"/>
          <w:b/>
          <w:szCs w:val="21"/>
        </w:rPr>
        <w:t>7、结算原则</w:t>
      </w:r>
    </w:p>
    <w:p>
      <w:pPr>
        <w:pStyle w:val="57"/>
        <w:spacing w:line="360" w:lineRule="auto"/>
        <w:ind w:firstLine="420"/>
        <w:rPr>
          <w:rFonts w:ascii="宋体" w:eastAsia="宋体"/>
          <w:color w:val="auto"/>
          <w:sz w:val="21"/>
          <w:szCs w:val="21"/>
        </w:rPr>
      </w:pPr>
      <w:r>
        <w:rPr>
          <w:rFonts w:hint="eastAsia" w:ascii="宋体" w:eastAsia="宋体"/>
          <w:color w:val="auto"/>
          <w:sz w:val="21"/>
          <w:szCs w:val="21"/>
        </w:rPr>
        <w:t>中标总价一次性包死，不再调整。丙</w:t>
      </w:r>
      <w:r>
        <w:rPr>
          <w:rFonts w:hint="eastAsia" w:ascii="宋体" w:eastAsia="宋体"/>
          <w:color w:val="FF0000"/>
          <w:sz w:val="21"/>
          <w:szCs w:val="21"/>
        </w:rPr>
        <w:t>、丁</w:t>
      </w:r>
      <w:r>
        <w:rPr>
          <w:rFonts w:hint="eastAsia" w:ascii="宋体" w:eastAsia="宋体"/>
          <w:color w:val="auto"/>
          <w:sz w:val="21"/>
          <w:szCs w:val="21"/>
        </w:rPr>
        <w:t>方有权增减工作范围，该费用应予以增减，在结算时按中标单价按实调整。</w:t>
      </w:r>
    </w:p>
    <w:p>
      <w:pPr>
        <w:snapToGrid w:val="0"/>
        <w:spacing w:line="360" w:lineRule="auto"/>
        <w:ind w:firstLine="105" w:firstLineChars="50"/>
        <w:rPr>
          <w:b/>
          <w:szCs w:val="21"/>
        </w:rPr>
      </w:pPr>
      <w:r>
        <w:rPr>
          <w:rFonts w:hint="eastAsia"/>
          <w:b/>
          <w:szCs w:val="21"/>
        </w:rPr>
        <w:t xml:space="preserve"> 8、文件和技术资料</w:t>
      </w:r>
    </w:p>
    <w:p>
      <w:pPr>
        <w:snapToGrid w:val="0"/>
        <w:spacing w:line="360" w:lineRule="auto"/>
        <w:ind w:firstLine="210"/>
        <w:rPr>
          <w:szCs w:val="21"/>
        </w:rPr>
      </w:pPr>
      <w:r>
        <w:rPr>
          <w:rFonts w:hint="eastAsia"/>
          <w:szCs w:val="21"/>
        </w:rPr>
        <w:t xml:space="preserve">    设备交货时乙方向甲方及</w:t>
      </w:r>
      <w:r>
        <w:rPr>
          <w:rFonts w:hint="eastAsia"/>
          <w:color w:val="FF0000"/>
          <w:szCs w:val="21"/>
        </w:rPr>
        <w:t>丙、丁方</w:t>
      </w:r>
      <w:r>
        <w:rPr>
          <w:rFonts w:hint="eastAsia"/>
          <w:szCs w:val="21"/>
        </w:rPr>
        <w:t>提供下列技术资料、图纸和文件：</w:t>
      </w:r>
    </w:p>
    <w:p>
      <w:pPr>
        <w:snapToGrid w:val="0"/>
        <w:spacing w:line="360" w:lineRule="auto"/>
        <w:ind w:firstLine="420" w:firstLineChars="200"/>
        <w:rPr>
          <w:szCs w:val="21"/>
        </w:rPr>
      </w:pPr>
      <w:r>
        <w:rPr>
          <w:rFonts w:hint="eastAsia"/>
          <w:szCs w:val="21"/>
        </w:rPr>
        <w:t>1）制作期间的试验、检试报告。</w:t>
      </w:r>
    </w:p>
    <w:p>
      <w:pPr>
        <w:snapToGrid w:val="0"/>
        <w:spacing w:line="360" w:lineRule="auto"/>
        <w:ind w:firstLine="420" w:firstLineChars="200"/>
        <w:rPr>
          <w:szCs w:val="21"/>
        </w:rPr>
      </w:pPr>
      <w:r>
        <w:rPr>
          <w:rFonts w:hint="eastAsia"/>
          <w:szCs w:val="21"/>
        </w:rPr>
        <w:t>2）出厂检试报告</w:t>
      </w:r>
    </w:p>
    <w:p>
      <w:pPr>
        <w:snapToGrid w:val="0"/>
        <w:spacing w:line="360" w:lineRule="auto"/>
        <w:ind w:firstLine="420" w:firstLineChars="200"/>
        <w:rPr>
          <w:szCs w:val="21"/>
        </w:rPr>
      </w:pPr>
      <w:r>
        <w:rPr>
          <w:rFonts w:hint="eastAsia"/>
          <w:szCs w:val="21"/>
        </w:rPr>
        <w:t>3）设备安装使用说明书。此说明书不应少于如下内容：</w:t>
      </w:r>
    </w:p>
    <w:p>
      <w:pPr>
        <w:tabs>
          <w:tab w:val="left" w:pos="560"/>
          <w:tab w:val="left" w:pos="1400"/>
        </w:tabs>
        <w:snapToGrid w:val="0"/>
        <w:spacing w:line="360" w:lineRule="auto"/>
        <w:ind w:firstLine="210"/>
        <w:rPr>
          <w:szCs w:val="21"/>
        </w:rPr>
      </w:pPr>
      <w:r>
        <w:rPr>
          <w:rFonts w:hint="eastAsia"/>
          <w:szCs w:val="21"/>
        </w:rPr>
        <w:t xml:space="preserve">    a、电气接线图；</w:t>
      </w:r>
    </w:p>
    <w:p>
      <w:pPr>
        <w:snapToGrid w:val="0"/>
        <w:spacing w:line="360" w:lineRule="auto"/>
        <w:ind w:firstLine="210"/>
        <w:rPr>
          <w:szCs w:val="21"/>
        </w:rPr>
      </w:pPr>
      <w:r>
        <w:rPr>
          <w:rFonts w:hint="eastAsia"/>
          <w:szCs w:val="21"/>
        </w:rPr>
        <w:t xml:space="preserve">    b、设备操作与维修手册。</w:t>
      </w:r>
    </w:p>
    <w:p>
      <w:pPr>
        <w:snapToGrid w:val="0"/>
        <w:spacing w:line="360" w:lineRule="auto"/>
        <w:ind w:firstLine="210"/>
        <w:rPr>
          <w:szCs w:val="21"/>
        </w:rPr>
      </w:pPr>
      <w:r>
        <w:rPr>
          <w:rFonts w:hint="eastAsia"/>
          <w:szCs w:val="21"/>
        </w:rPr>
        <w:t xml:space="preserve">  4）产品合格证</w:t>
      </w:r>
    </w:p>
    <w:p>
      <w:pPr>
        <w:snapToGrid w:val="0"/>
        <w:spacing w:line="360" w:lineRule="auto"/>
        <w:ind w:firstLine="210"/>
        <w:rPr>
          <w:b/>
          <w:bCs/>
          <w:szCs w:val="21"/>
        </w:rPr>
      </w:pPr>
      <w:r>
        <w:rPr>
          <w:rFonts w:hint="eastAsia"/>
          <w:b/>
          <w:bCs/>
          <w:szCs w:val="21"/>
        </w:rPr>
        <w:t xml:space="preserve">  9、技术服务</w:t>
      </w:r>
    </w:p>
    <w:p>
      <w:pPr>
        <w:snapToGrid w:val="0"/>
        <w:spacing w:line="360" w:lineRule="auto"/>
        <w:ind w:firstLine="210"/>
        <w:rPr>
          <w:szCs w:val="21"/>
        </w:rPr>
      </w:pPr>
      <w:r>
        <w:rPr>
          <w:rFonts w:hint="eastAsia"/>
          <w:szCs w:val="21"/>
        </w:rPr>
        <w:t xml:space="preserve">    乙方免费对甲方及</w:t>
      </w:r>
      <w:r>
        <w:rPr>
          <w:rFonts w:hint="eastAsia"/>
          <w:color w:val="FF0000"/>
          <w:szCs w:val="21"/>
        </w:rPr>
        <w:t>丙、丁方</w:t>
      </w:r>
      <w:r>
        <w:rPr>
          <w:rFonts w:hint="eastAsia"/>
          <w:szCs w:val="21"/>
        </w:rPr>
        <w:t>的操作、维修人员在厂方或使用地进行技术培训。</w:t>
      </w:r>
    </w:p>
    <w:p>
      <w:pPr>
        <w:tabs>
          <w:tab w:val="left" w:pos="280"/>
        </w:tabs>
        <w:snapToGrid w:val="0"/>
        <w:spacing w:line="360" w:lineRule="auto"/>
        <w:ind w:firstLine="210"/>
        <w:rPr>
          <w:b/>
          <w:szCs w:val="21"/>
        </w:rPr>
      </w:pPr>
      <w:r>
        <w:rPr>
          <w:rFonts w:hint="eastAsia"/>
          <w:b/>
          <w:szCs w:val="21"/>
        </w:rPr>
        <w:t xml:space="preserve"> 10、质量、技术标准</w:t>
      </w:r>
    </w:p>
    <w:p>
      <w:pPr>
        <w:tabs>
          <w:tab w:val="left" w:pos="280"/>
        </w:tabs>
        <w:snapToGrid w:val="0"/>
        <w:spacing w:line="360" w:lineRule="auto"/>
        <w:ind w:firstLine="210"/>
        <w:rPr>
          <w:szCs w:val="21"/>
        </w:rPr>
      </w:pPr>
      <w:r>
        <w:rPr>
          <w:rFonts w:hint="eastAsia"/>
          <w:szCs w:val="21"/>
        </w:rPr>
        <w:t xml:space="preserve">  10.1 设备的制造、安装、验收标准及技术规范，必须符合中国国家标准，或甲方及</w:t>
      </w:r>
      <w:r>
        <w:rPr>
          <w:rFonts w:hint="eastAsia"/>
          <w:color w:val="FF0000"/>
          <w:szCs w:val="21"/>
        </w:rPr>
        <w:t>丙、丁方</w:t>
      </w:r>
      <w:r>
        <w:rPr>
          <w:rFonts w:hint="eastAsia"/>
          <w:szCs w:val="21"/>
        </w:rPr>
        <w:t>认可的其他标准。乙方必须保证交货产品各项性能不得低于中国国家标准或甲方及</w:t>
      </w:r>
      <w:r>
        <w:rPr>
          <w:rFonts w:hint="eastAsia"/>
          <w:color w:val="FF0000"/>
          <w:szCs w:val="21"/>
        </w:rPr>
        <w:t>丙、丁方</w:t>
      </w:r>
      <w:r>
        <w:rPr>
          <w:rFonts w:hint="eastAsia"/>
          <w:szCs w:val="21"/>
        </w:rPr>
        <w:t>认可的其他标准，甲方及丙方随时有抽检及送检产品的权利，检验机构为政府法定检验机构。对于产品的任何技术及质量不合格，乙方承担检测费用，甲方及</w:t>
      </w:r>
      <w:r>
        <w:rPr>
          <w:rFonts w:hint="eastAsia"/>
          <w:color w:val="FF0000"/>
          <w:szCs w:val="21"/>
        </w:rPr>
        <w:t>丙、丁方</w:t>
      </w:r>
      <w:r>
        <w:rPr>
          <w:rFonts w:hint="eastAsia"/>
          <w:szCs w:val="21"/>
        </w:rPr>
        <w:t>有权拒收、部分拒收、退货、部分退货直至解除本合同，追究乙方违约责任，并要求乙方支付承担因此造成的所有损失。因此造成工期违约的</w:t>
      </w:r>
      <w:r>
        <w:rPr>
          <w:szCs w:val="21"/>
        </w:rPr>
        <w:t>，</w:t>
      </w:r>
      <w:r>
        <w:rPr>
          <w:rFonts w:hint="eastAsia"/>
          <w:szCs w:val="21"/>
        </w:rPr>
        <w:t>同时承担工期违约的违约责任</w:t>
      </w:r>
      <w:r>
        <w:rPr>
          <w:szCs w:val="21"/>
        </w:rPr>
        <w:t>。</w:t>
      </w:r>
    </w:p>
    <w:p>
      <w:pPr>
        <w:snapToGrid w:val="0"/>
        <w:spacing w:line="360" w:lineRule="auto"/>
        <w:ind w:firstLine="210"/>
        <w:rPr>
          <w:szCs w:val="21"/>
        </w:rPr>
      </w:pPr>
      <w:r>
        <w:rPr>
          <w:rFonts w:hint="eastAsia"/>
          <w:szCs w:val="21"/>
        </w:rPr>
        <w:t xml:space="preserve">  10.2未经甲方及</w:t>
      </w:r>
      <w:r>
        <w:rPr>
          <w:rFonts w:hint="eastAsia"/>
          <w:color w:val="FF0000"/>
          <w:szCs w:val="21"/>
        </w:rPr>
        <w:t>丙、丁方</w:t>
      </w:r>
      <w:r>
        <w:rPr>
          <w:rFonts w:hint="eastAsia"/>
          <w:szCs w:val="21"/>
        </w:rPr>
        <w:t>同意，乙方不得擅自更改或换用投标产品的零部件或配件，否则，乙方承担由此发生的费用，并赔偿甲方及</w:t>
      </w:r>
      <w:r>
        <w:rPr>
          <w:rFonts w:hint="eastAsia"/>
          <w:color w:val="FF0000"/>
          <w:szCs w:val="21"/>
        </w:rPr>
        <w:t>丙、丁方</w:t>
      </w:r>
      <w:r>
        <w:rPr>
          <w:rFonts w:hint="eastAsia"/>
          <w:szCs w:val="21"/>
        </w:rPr>
        <w:t>的有关损失，延误的供货日期不予顺延。</w:t>
      </w:r>
    </w:p>
    <w:p>
      <w:pPr>
        <w:snapToGrid w:val="0"/>
        <w:spacing w:line="360" w:lineRule="auto"/>
        <w:ind w:firstLine="210"/>
        <w:rPr>
          <w:b/>
          <w:szCs w:val="21"/>
        </w:rPr>
      </w:pPr>
      <w:r>
        <w:rPr>
          <w:rFonts w:hint="eastAsia"/>
          <w:b/>
          <w:szCs w:val="21"/>
        </w:rPr>
        <w:t xml:space="preserve">11、设备、材料检验 </w:t>
      </w:r>
    </w:p>
    <w:p>
      <w:pPr>
        <w:tabs>
          <w:tab w:val="left" w:pos="280"/>
        </w:tabs>
        <w:snapToGrid w:val="0"/>
        <w:spacing w:line="360" w:lineRule="auto"/>
        <w:ind w:firstLine="420" w:firstLineChars="200"/>
        <w:rPr>
          <w:szCs w:val="21"/>
        </w:rPr>
      </w:pPr>
      <w:r>
        <w:rPr>
          <w:rFonts w:hint="eastAsia"/>
          <w:szCs w:val="21"/>
        </w:rPr>
        <w:t>甲方及</w:t>
      </w:r>
      <w:r>
        <w:rPr>
          <w:rFonts w:hint="eastAsia"/>
          <w:color w:val="FF0000"/>
          <w:szCs w:val="21"/>
        </w:rPr>
        <w:t>丙、丁方</w:t>
      </w:r>
      <w:r>
        <w:rPr>
          <w:rFonts w:hint="eastAsia"/>
          <w:szCs w:val="21"/>
        </w:rPr>
        <w:t>认为有必要在设备制造过程中派人到生产厂监制，乙方应予以积极配合并对监制或预验收工作提供方便并承担相关费用。</w:t>
      </w:r>
    </w:p>
    <w:p>
      <w:pPr>
        <w:tabs>
          <w:tab w:val="left" w:pos="280"/>
        </w:tabs>
        <w:snapToGrid w:val="0"/>
        <w:spacing w:line="360" w:lineRule="auto"/>
        <w:ind w:firstLine="420" w:firstLineChars="200"/>
        <w:rPr>
          <w:szCs w:val="21"/>
        </w:rPr>
      </w:pPr>
      <w:r>
        <w:rPr>
          <w:rFonts w:hint="eastAsia"/>
          <w:szCs w:val="21"/>
        </w:rPr>
        <w:t>在第一批设备供货之前，丙方将会同</w:t>
      </w:r>
      <w:r>
        <w:rPr>
          <w:rFonts w:hint="eastAsia"/>
          <w:color w:val="FF0000"/>
          <w:szCs w:val="21"/>
        </w:rPr>
        <w:t>丁方、</w:t>
      </w:r>
      <w:r>
        <w:rPr>
          <w:rFonts w:hint="eastAsia"/>
          <w:szCs w:val="21"/>
        </w:rPr>
        <w:t>甲方、监理工程师等相关单位到乙方的设备制造厂进行样品审核，乙方应积极配合并对甲方及</w:t>
      </w:r>
      <w:r>
        <w:rPr>
          <w:rFonts w:hint="eastAsia"/>
          <w:color w:val="FF0000"/>
          <w:szCs w:val="21"/>
        </w:rPr>
        <w:t>丙、丁方</w:t>
      </w:r>
      <w:r>
        <w:rPr>
          <w:rFonts w:hint="eastAsia"/>
          <w:szCs w:val="21"/>
        </w:rPr>
        <w:t>的工作提供方便并承担相关费用。</w:t>
      </w:r>
    </w:p>
    <w:p>
      <w:pPr>
        <w:pStyle w:val="2"/>
        <w:spacing w:line="360" w:lineRule="auto"/>
        <w:ind w:firstLineChars="200"/>
        <w:rPr>
          <w:sz w:val="21"/>
          <w:szCs w:val="21"/>
        </w:rPr>
      </w:pPr>
      <w:r>
        <w:rPr>
          <w:rFonts w:hint="eastAsia"/>
          <w:sz w:val="21"/>
          <w:szCs w:val="21"/>
        </w:rPr>
        <w:t>所有的货物备进场时须同时提供货物出厂合格证书、检测报告。国外生产的必须有合法的进货渠道证明，如海关报关单、原产地证明、商检证明等。</w:t>
      </w:r>
    </w:p>
    <w:p>
      <w:pPr>
        <w:pStyle w:val="57"/>
        <w:spacing w:line="360" w:lineRule="auto"/>
        <w:ind w:firstLine="420"/>
        <w:rPr>
          <w:rFonts w:ascii="宋体" w:eastAsia="宋体"/>
          <w:bCs w:val="0"/>
          <w:color w:val="auto"/>
          <w:sz w:val="21"/>
          <w:szCs w:val="21"/>
        </w:rPr>
      </w:pPr>
      <w:r>
        <w:rPr>
          <w:rFonts w:hint="eastAsia" w:ascii="宋体" w:eastAsia="宋体"/>
          <w:bCs w:val="0"/>
          <w:color w:val="auto"/>
          <w:sz w:val="21"/>
          <w:szCs w:val="21"/>
        </w:rPr>
        <w:t>隐蔽工程必须经监理检查、验收签证后，方可进行下一道工序。没有经过监理的批准，工程的任何部分均不得覆盖或使之无法查看。乙方应保证有充分的时间，对隐蔽或无法查看工程的任何部分进行检查或测量。</w:t>
      </w:r>
    </w:p>
    <w:p>
      <w:pPr>
        <w:adjustRightInd w:val="0"/>
        <w:spacing w:line="360" w:lineRule="auto"/>
        <w:ind w:firstLine="420" w:firstLineChars="200"/>
        <w:rPr>
          <w:szCs w:val="21"/>
          <w:u w:val="single"/>
        </w:rPr>
      </w:pPr>
      <w:r>
        <w:rPr>
          <w:rFonts w:hint="eastAsia"/>
          <w:szCs w:val="21"/>
        </w:rPr>
        <w:t>样品的报送与封存：需要乙方报送样品的材料或工程设备，样品的种类、名称、规格、数量要求：</w:t>
      </w:r>
      <w:r>
        <w:rPr>
          <w:rFonts w:hint="eastAsia"/>
          <w:szCs w:val="21"/>
          <w:u w:val="single"/>
        </w:rPr>
        <w:t>以符合设计和规范要求为原则。a、一般材料由甲方及丙、丁方、监理看样认可后自行采购；主要设备应由甲方及丙、丁方和监理共同看样定货认可后采购。b 、所有材料必须有质保书和合格证，经认证许可，并符合施工图纸和规范要求，若材料质量不符合规定要求，乙方无条件退换并承担返工损失及工期、质量违约责任 。</w:t>
      </w:r>
    </w:p>
    <w:p>
      <w:pPr>
        <w:snapToGrid w:val="0"/>
        <w:spacing w:line="360" w:lineRule="auto"/>
        <w:ind w:firstLine="422" w:firstLineChars="200"/>
        <w:outlineLvl w:val="0"/>
        <w:rPr>
          <w:b/>
          <w:szCs w:val="21"/>
        </w:rPr>
      </w:pPr>
      <w:bookmarkStart w:id="436" w:name="_Toc812"/>
      <w:r>
        <w:rPr>
          <w:rFonts w:hint="eastAsia"/>
          <w:b/>
          <w:szCs w:val="21"/>
        </w:rPr>
        <w:t>12、设备的安装、调试</w:t>
      </w:r>
      <w:bookmarkEnd w:id="436"/>
    </w:p>
    <w:p>
      <w:pPr>
        <w:snapToGrid w:val="0"/>
        <w:spacing w:line="360" w:lineRule="auto"/>
        <w:ind w:firstLine="420" w:firstLineChars="200"/>
        <w:rPr>
          <w:szCs w:val="21"/>
          <w:shd w:val="pct10" w:color="auto" w:fill="FFFFFF"/>
        </w:rPr>
      </w:pPr>
      <w:r>
        <w:rPr>
          <w:rFonts w:hint="eastAsia"/>
          <w:szCs w:val="21"/>
        </w:rPr>
        <w:t>12.1合同所订的货物到达甲方及丙、丁方后，乙方应在收到甲方及丙、丁方通知后2天内，及时派人前往设备交货地点</w:t>
      </w:r>
      <w:r>
        <w:rPr>
          <w:rFonts w:hint="eastAsia"/>
          <w:bCs/>
          <w:szCs w:val="21"/>
        </w:rPr>
        <w:t>对设备</w:t>
      </w:r>
      <w:r>
        <w:rPr>
          <w:rFonts w:hint="eastAsia"/>
          <w:szCs w:val="21"/>
        </w:rPr>
        <w:t>进行安装调试。</w:t>
      </w:r>
    </w:p>
    <w:p>
      <w:pPr>
        <w:snapToGrid w:val="0"/>
        <w:spacing w:line="360" w:lineRule="auto"/>
        <w:ind w:firstLine="420" w:firstLineChars="200"/>
        <w:rPr>
          <w:szCs w:val="21"/>
        </w:rPr>
      </w:pPr>
      <w:r>
        <w:rPr>
          <w:rFonts w:hint="eastAsia"/>
          <w:szCs w:val="21"/>
        </w:rPr>
        <w:t>12.2乙方人员在甲方及丙、丁方进行指导安装及设备调试期间，所有费用由乙方负责。</w:t>
      </w:r>
    </w:p>
    <w:p>
      <w:pPr>
        <w:snapToGrid w:val="0"/>
        <w:spacing w:line="360" w:lineRule="auto"/>
        <w:ind w:firstLine="420" w:firstLineChars="200"/>
        <w:rPr>
          <w:szCs w:val="21"/>
        </w:rPr>
      </w:pPr>
      <w:r>
        <w:rPr>
          <w:rFonts w:hint="eastAsia"/>
          <w:szCs w:val="21"/>
        </w:rPr>
        <w:t>12.3乙方应在设备安装完毕后的5日内完成设备调试工作；调试完毕后须经过二个月的试运行。如因乙方责任而造成的延期，所有因安装延期而产生的费用由乙方负担并乙方应承担相应的违约责任。</w:t>
      </w:r>
    </w:p>
    <w:p>
      <w:pPr>
        <w:pStyle w:val="57"/>
        <w:spacing w:line="360" w:lineRule="auto"/>
        <w:ind w:firstLine="420"/>
        <w:rPr>
          <w:rFonts w:ascii="宋体" w:eastAsia="宋体"/>
          <w:color w:val="auto"/>
          <w:sz w:val="21"/>
          <w:szCs w:val="21"/>
        </w:rPr>
      </w:pPr>
      <w:r>
        <w:rPr>
          <w:rFonts w:hint="eastAsia" w:ascii="宋体" w:eastAsia="宋体"/>
          <w:color w:val="auto"/>
          <w:sz w:val="21"/>
          <w:szCs w:val="21"/>
        </w:rPr>
        <w:t>安装完毕后，乙方应派遣有经验的工程技术人员进行设备的调试及试运行，采购人可以要求乙方或具有检测资质的第三方用专用仪器进行测试，乙方应负责测试和调试所需的人员、工具、材料、仪器及检测费用等一切费用，并填写测试报告交由采购人存档。如需采购人派有关人员配合，乙方应在设备安装调试前一周提出需配合工作人员的工种、人数等计划书交与采购人，以便采购人提前作好准备，确保整个工程顺利进行。采购人组织相关专家进行验收，验收人员、会务等相关的一切费用，由乙方负责。</w:t>
      </w:r>
    </w:p>
    <w:p>
      <w:pPr>
        <w:spacing w:line="360" w:lineRule="auto"/>
        <w:ind w:left="210" w:leftChars="100"/>
        <w:rPr>
          <w:b/>
          <w:szCs w:val="21"/>
        </w:rPr>
      </w:pPr>
      <w:r>
        <w:rPr>
          <w:rFonts w:hint="eastAsia"/>
          <w:b/>
          <w:szCs w:val="21"/>
        </w:rPr>
        <w:t>13、设备验收</w:t>
      </w:r>
    </w:p>
    <w:p>
      <w:pPr>
        <w:snapToGrid w:val="0"/>
        <w:spacing w:line="360" w:lineRule="auto"/>
        <w:ind w:firstLine="420" w:firstLineChars="200"/>
        <w:rPr>
          <w:szCs w:val="21"/>
        </w:rPr>
      </w:pPr>
      <w:r>
        <w:rPr>
          <w:rFonts w:hint="eastAsia"/>
          <w:szCs w:val="21"/>
        </w:rPr>
        <w:t>13.1</w:t>
      </w:r>
      <w:r>
        <w:rPr>
          <w:rFonts w:hint="eastAsia"/>
          <w:bCs/>
          <w:szCs w:val="21"/>
        </w:rPr>
        <w:t>乙方</w:t>
      </w:r>
      <w:r>
        <w:rPr>
          <w:rFonts w:hint="eastAsia"/>
          <w:szCs w:val="21"/>
        </w:rPr>
        <w:t>在投标时应提供验收大纲和验收标准供甲方及丙、丁方参考，经甲方及丙、丁方确认后，作为验收的依据。</w:t>
      </w:r>
    </w:p>
    <w:p>
      <w:pPr>
        <w:snapToGrid w:val="0"/>
        <w:spacing w:line="360" w:lineRule="auto"/>
        <w:ind w:firstLine="420" w:firstLineChars="200"/>
        <w:rPr>
          <w:szCs w:val="21"/>
        </w:rPr>
      </w:pPr>
      <w:r>
        <w:rPr>
          <w:rFonts w:hint="eastAsia"/>
          <w:szCs w:val="21"/>
        </w:rPr>
        <w:t>13.2设备到达现场后，乙方派人到现场与甲方及丙、丁方一起开箱初步检收。乙方负责本合同项目所在地政府主管部门（技术质量监督局或卫生管理部门）的备案以及办理所需相关手续(如有)；本项目必须满足消防要求，最终应配合甲方及丙、丁方通过消防验收。如需整改，乙方必须按照消防部门要求整改并通过验收。</w:t>
      </w:r>
    </w:p>
    <w:p>
      <w:pPr>
        <w:snapToGrid w:val="0"/>
        <w:spacing w:line="360" w:lineRule="auto"/>
        <w:ind w:firstLine="420" w:firstLineChars="200"/>
        <w:rPr>
          <w:szCs w:val="21"/>
        </w:rPr>
      </w:pPr>
      <w:r>
        <w:rPr>
          <w:rFonts w:hint="eastAsia"/>
          <w:szCs w:val="21"/>
        </w:rPr>
        <w:t>13.3设备在安装、调试结束后，经过二个月的试运行考核无故障，甲乙丙丁方会同当地有关部门对设备共同进行验收，乙方自行承担第三方检验费用（第三方检测单位须甲方及丙方及相关验收主管部门认可）。达到验收标准后，甲方及丙方在验收合格后七日内完成设备交接，并在《产品交付报告》上签字。《产品交付报告》一式两份，双方各执一份。同时乙方向甲方及丙方提供《设备合格证》、《设备使用说明书》、《检验报告》等技术文件。</w:t>
      </w:r>
    </w:p>
    <w:p>
      <w:pPr>
        <w:snapToGrid w:val="0"/>
        <w:spacing w:line="360" w:lineRule="auto"/>
        <w:ind w:firstLine="422" w:firstLineChars="200"/>
        <w:outlineLvl w:val="0"/>
        <w:rPr>
          <w:b/>
          <w:szCs w:val="21"/>
        </w:rPr>
      </w:pPr>
      <w:bookmarkStart w:id="437" w:name="_Toc8150"/>
      <w:r>
        <w:rPr>
          <w:rFonts w:hint="eastAsia"/>
          <w:b/>
          <w:szCs w:val="21"/>
        </w:rPr>
        <w:t>14、质保及维修</w:t>
      </w:r>
      <w:bookmarkEnd w:id="437"/>
    </w:p>
    <w:p>
      <w:pPr>
        <w:snapToGrid w:val="0"/>
        <w:spacing w:line="360" w:lineRule="auto"/>
        <w:ind w:firstLine="420" w:firstLineChars="200"/>
        <w:rPr>
          <w:szCs w:val="21"/>
        </w:rPr>
      </w:pPr>
      <w:r>
        <w:rPr>
          <w:rFonts w:hint="eastAsia"/>
          <w:szCs w:val="21"/>
        </w:rPr>
        <w:t>14.1设备质</w:t>
      </w:r>
      <w:r>
        <w:rPr>
          <w:rFonts w:hint="eastAsia"/>
          <w:b/>
          <w:bCs/>
          <w:szCs w:val="21"/>
        </w:rPr>
        <w:t>量保证期为使用产品之日起至少</w:t>
      </w:r>
      <w:r>
        <w:rPr>
          <w:rFonts w:hint="eastAsia"/>
          <w:b/>
          <w:bCs/>
          <w:szCs w:val="21"/>
          <w:u w:val="single"/>
        </w:rPr>
        <w:t>24个月</w:t>
      </w:r>
      <w:r>
        <w:rPr>
          <w:rFonts w:hint="eastAsia"/>
          <w:szCs w:val="21"/>
        </w:rPr>
        <w:t>。质保期内如无问题，则在质保期满时，由甲方及丙、丁方提交质保期验收报告，验收由甲方及丙、丁方签字认可。</w:t>
      </w:r>
    </w:p>
    <w:p>
      <w:pPr>
        <w:snapToGrid w:val="0"/>
        <w:spacing w:line="360" w:lineRule="auto"/>
        <w:ind w:firstLine="420" w:firstLineChars="200"/>
        <w:rPr>
          <w:szCs w:val="21"/>
        </w:rPr>
      </w:pPr>
      <w:r>
        <w:rPr>
          <w:rFonts w:hint="eastAsia"/>
          <w:szCs w:val="21"/>
        </w:rPr>
        <w:t>14.2在设备质保期内，因设备本身的缺陷导致各种故障，乙方应负责免费更换产品，提供技术服务和指导设备维修，更换后的产品的质量保证期为</w:t>
      </w:r>
      <w:r>
        <w:rPr>
          <w:rFonts w:hint="eastAsia"/>
          <w:bCs/>
          <w:szCs w:val="21"/>
        </w:rPr>
        <w:t>更换后的产品</w:t>
      </w:r>
      <w:r>
        <w:rPr>
          <w:rFonts w:hint="eastAsia"/>
          <w:szCs w:val="21"/>
        </w:rPr>
        <w:t>使用之日起至少</w:t>
      </w:r>
      <w:r>
        <w:rPr>
          <w:rFonts w:hint="eastAsia"/>
          <w:bCs/>
          <w:szCs w:val="21"/>
          <w:u w:val="single"/>
        </w:rPr>
        <w:t>24个月</w:t>
      </w:r>
      <w:r>
        <w:rPr>
          <w:rFonts w:hint="eastAsia"/>
          <w:bCs/>
          <w:szCs w:val="21"/>
        </w:rPr>
        <w:t>。</w:t>
      </w:r>
    </w:p>
    <w:p>
      <w:pPr>
        <w:snapToGrid w:val="0"/>
        <w:spacing w:line="360" w:lineRule="auto"/>
        <w:ind w:firstLine="420" w:firstLineChars="200"/>
        <w:rPr>
          <w:szCs w:val="21"/>
        </w:rPr>
      </w:pPr>
      <w:r>
        <w:rPr>
          <w:rFonts w:hint="eastAsia"/>
          <w:szCs w:val="21"/>
        </w:rPr>
        <w:t>14.3如设备在质保期后发生故障，乙方在收到甲方及丙、丁方的书面维修通知后，应</w:t>
      </w:r>
      <w:r>
        <w:rPr>
          <w:rFonts w:hint="eastAsia"/>
          <w:b/>
          <w:bCs/>
          <w:szCs w:val="21"/>
        </w:rPr>
        <w:t>即时给予响应。在质保期内的工作应包括对所有设备</w:t>
      </w:r>
      <w:r>
        <w:rPr>
          <w:rFonts w:hint="eastAsia"/>
          <w:bCs/>
          <w:szCs w:val="21"/>
          <w:u w:val="thick"/>
        </w:rPr>
        <w:t>每月至少1次</w:t>
      </w:r>
      <w:r>
        <w:rPr>
          <w:rFonts w:hint="eastAsia"/>
          <w:bCs/>
          <w:szCs w:val="21"/>
        </w:rPr>
        <w:t>的</w:t>
      </w:r>
      <w:r>
        <w:rPr>
          <w:rFonts w:hint="eastAsia"/>
          <w:szCs w:val="21"/>
        </w:rPr>
        <w:t>常规检查、调整和润滑。</w:t>
      </w:r>
    </w:p>
    <w:p>
      <w:pPr>
        <w:snapToGrid w:val="0"/>
        <w:spacing w:line="360" w:lineRule="auto"/>
        <w:ind w:firstLine="420" w:firstLineChars="200"/>
        <w:rPr>
          <w:szCs w:val="21"/>
        </w:rPr>
      </w:pPr>
      <w:r>
        <w:rPr>
          <w:rFonts w:hint="eastAsia"/>
          <w:szCs w:val="21"/>
        </w:rPr>
        <w:t>14.4乙方在投标文件中所承诺的辅材、配件价格及保修期外的保修年费及服务方案做为合同的一部分。</w:t>
      </w:r>
    </w:p>
    <w:p>
      <w:pPr>
        <w:pStyle w:val="57"/>
        <w:spacing w:line="360" w:lineRule="auto"/>
        <w:ind w:firstLine="422"/>
        <w:rPr>
          <w:rFonts w:ascii="宋体" w:eastAsia="宋体"/>
          <w:b/>
          <w:color w:val="auto"/>
          <w:sz w:val="21"/>
          <w:szCs w:val="21"/>
        </w:rPr>
      </w:pPr>
      <w:r>
        <w:rPr>
          <w:rFonts w:hint="eastAsia" w:ascii="宋体" w:eastAsia="宋体"/>
          <w:b/>
          <w:color w:val="auto"/>
          <w:sz w:val="21"/>
          <w:szCs w:val="21"/>
        </w:rPr>
        <w:t>15安全要求：</w:t>
      </w:r>
    </w:p>
    <w:p>
      <w:pPr>
        <w:pStyle w:val="57"/>
        <w:spacing w:line="360" w:lineRule="auto"/>
        <w:ind w:firstLine="420"/>
        <w:rPr>
          <w:rFonts w:ascii="宋体" w:eastAsia="宋体"/>
          <w:color w:val="auto"/>
          <w:sz w:val="21"/>
          <w:szCs w:val="21"/>
        </w:rPr>
      </w:pPr>
      <w:r>
        <w:rPr>
          <w:rFonts w:hint="eastAsia" w:ascii="宋体" w:eastAsia="宋体"/>
          <w:color w:val="auto"/>
          <w:sz w:val="21"/>
          <w:szCs w:val="21"/>
        </w:rPr>
        <w:t>15.1乙方在实施作业期间，必须做好安全生产工作。实施过程中，必须严格按照安全程序进行，同时应做好加强安全教育和安全监督，确保不出现各类安全事故。接受行业监督人员依法实施的检查和监督，承包方在所属现场在施工期间，所发生的一切安全问题和治安问题由承包方负责。</w:t>
      </w:r>
    </w:p>
    <w:p>
      <w:pPr>
        <w:pStyle w:val="57"/>
        <w:spacing w:line="360" w:lineRule="auto"/>
        <w:ind w:firstLine="420"/>
        <w:rPr>
          <w:rFonts w:ascii="宋体" w:eastAsia="宋体"/>
          <w:color w:val="auto"/>
          <w:sz w:val="21"/>
          <w:szCs w:val="21"/>
        </w:rPr>
      </w:pPr>
      <w:r>
        <w:rPr>
          <w:rFonts w:hint="eastAsia" w:ascii="宋体" w:eastAsia="宋体"/>
          <w:color w:val="auto"/>
          <w:sz w:val="21"/>
          <w:szCs w:val="21"/>
        </w:rPr>
        <w:t>15.2乙方在实施过程中应采取必要的安全防护和消防措施，保障作业人员及出入施工现场人员的安全。乙方应为施工人员办理所需的工伤等保险，费用由乙方自行负责。</w:t>
      </w:r>
    </w:p>
    <w:p>
      <w:pPr>
        <w:pStyle w:val="57"/>
        <w:spacing w:line="360" w:lineRule="auto"/>
        <w:ind w:firstLine="420"/>
        <w:rPr>
          <w:rFonts w:ascii="宋体" w:eastAsia="宋体"/>
          <w:color w:val="auto"/>
          <w:sz w:val="21"/>
          <w:szCs w:val="21"/>
        </w:rPr>
      </w:pPr>
      <w:r>
        <w:rPr>
          <w:rFonts w:hint="eastAsia" w:ascii="宋体" w:eastAsia="宋体"/>
          <w:color w:val="auto"/>
          <w:sz w:val="21"/>
          <w:szCs w:val="21"/>
        </w:rPr>
        <w:t>15.3乙方在实施过程中如发生质量事故责任全部自行承担，及时报告甲方及丙、丁方。做到及时查清事故原因，分清事故责任，并采取有效的补救措施。一般质量事故的处理方案应送采购人共同研究实施；重大质量事故的处理按国家相关条例执行。</w:t>
      </w:r>
    </w:p>
    <w:p>
      <w:pPr>
        <w:pStyle w:val="57"/>
        <w:spacing w:line="360" w:lineRule="auto"/>
        <w:ind w:firstLine="420"/>
        <w:rPr>
          <w:rFonts w:ascii="宋体" w:eastAsia="宋体"/>
          <w:color w:val="auto"/>
          <w:sz w:val="21"/>
          <w:szCs w:val="21"/>
        </w:rPr>
      </w:pPr>
      <w:r>
        <w:rPr>
          <w:rFonts w:hint="eastAsia" w:ascii="宋体" w:eastAsia="宋体"/>
          <w:color w:val="auto"/>
          <w:sz w:val="21"/>
          <w:szCs w:val="21"/>
        </w:rPr>
        <w:t>15.4本项目实施过程中出现的作业人员或因承包人原因引起的第三方人员、财务损失，造成的责任和因此发生的费用，由乙方承担。</w:t>
      </w:r>
    </w:p>
    <w:p>
      <w:pPr>
        <w:pStyle w:val="57"/>
        <w:spacing w:line="360" w:lineRule="auto"/>
        <w:ind w:firstLine="420"/>
        <w:rPr>
          <w:rFonts w:ascii="宋体" w:eastAsia="宋体"/>
          <w:color w:val="auto"/>
          <w:sz w:val="21"/>
          <w:szCs w:val="21"/>
        </w:rPr>
      </w:pPr>
      <w:r>
        <w:rPr>
          <w:rFonts w:hint="eastAsia" w:ascii="宋体" w:eastAsia="宋体"/>
          <w:color w:val="auto"/>
          <w:sz w:val="21"/>
          <w:szCs w:val="21"/>
        </w:rPr>
        <w:t>15.5本项目实施过程中，由乙方引起的管线、线路等损坏由乙方承担相应的责任和损失。</w:t>
      </w:r>
    </w:p>
    <w:p>
      <w:pPr>
        <w:snapToGrid w:val="0"/>
        <w:spacing w:line="360" w:lineRule="auto"/>
        <w:ind w:firstLine="422" w:firstLineChars="200"/>
        <w:outlineLvl w:val="0"/>
        <w:rPr>
          <w:b/>
          <w:szCs w:val="21"/>
        </w:rPr>
      </w:pPr>
      <w:bookmarkStart w:id="438" w:name="_Toc10358"/>
      <w:r>
        <w:rPr>
          <w:rFonts w:hint="eastAsia"/>
          <w:b/>
          <w:szCs w:val="21"/>
        </w:rPr>
        <w:t>16、违约责任</w:t>
      </w:r>
      <w:bookmarkEnd w:id="438"/>
    </w:p>
    <w:p>
      <w:pPr>
        <w:snapToGrid w:val="0"/>
        <w:spacing w:line="360" w:lineRule="auto"/>
        <w:ind w:firstLine="420" w:firstLineChars="200"/>
        <w:rPr>
          <w:szCs w:val="21"/>
        </w:rPr>
      </w:pPr>
      <w:r>
        <w:rPr>
          <w:rFonts w:hint="eastAsia"/>
          <w:szCs w:val="21"/>
        </w:rPr>
        <w:t>16.1合同约定工期节点的，每逾期一天，乙方按2000.00元/天向丙方支付违约金；逾期超过 30天的，甲方及丙、丁方有权解除合同</w:t>
      </w:r>
      <w:r>
        <w:rPr>
          <w:szCs w:val="21"/>
        </w:rPr>
        <w:t>、</w:t>
      </w:r>
      <w:r>
        <w:rPr>
          <w:rFonts w:hint="eastAsia"/>
          <w:szCs w:val="21"/>
        </w:rPr>
        <w:t>丙方没收全部的履约保证金（提示：请根据项目实际明确谁有权没收履约保证金）并乙方承担所有的违约责任并承担由此造成的甲方及丙、丁方的全部损失。乙方</w:t>
      </w:r>
      <w:r>
        <w:rPr>
          <w:rFonts w:hint="eastAsia"/>
          <w:bCs/>
          <w:szCs w:val="21"/>
        </w:rPr>
        <w:t>总工期超</w:t>
      </w:r>
      <w:r>
        <w:rPr>
          <w:rFonts w:hint="eastAsia"/>
          <w:szCs w:val="21"/>
        </w:rPr>
        <w:t>过本合同约定期限的，按照逾期交货承担违约责任。</w:t>
      </w:r>
    </w:p>
    <w:p>
      <w:pPr>
        <w:snapToGrid w:val="0"/>
        <w:spacing w:line="360" w:lineRule="auto"/>
        <w:ind w:firstLine="420" w:firstLineChars="200"/>
        <w:rPr>
          <w:szCs w:val="21"/>
        </w:rPr>
      </w:pPr>
      <w:r>
        <w:rPr>
          <w:rFonts w:hint="eastAsia"/>
          <w:szCs w:val="21"/>
        </w:rPr>
        <w:t>16.2乙方交付的货品不能满足招标文件及合同主要技术标准及质量要求的，应按照要求更换、重做、修理直至按照甲方及丙、丁方的要求退货并每发生一次</w:t>
      </w:r>
      <w:r>
        <w:rPr>
          <w:szCs w:val="21"/>
        </w:rPr>
        <w:t>，</w:t>
      </w:r>
      <w:r>
        <w:rPr>
          <w:rFonts w:hint="eastAsia"/>
          <w:szCs w:val="21"/>
        </w:rPr>
        <w:t>乙方应向丙方支付违约金元，累计发生次</w:t>
      </w:r>
      <w:r>
        <w:rPr>
          <w:szCs w:val="21"/>
        </w:rPr>
        <w:t>（</w:t>
      </w:r>
      <w:r>
        <w:rPr>
          <w:rFonts w:hint="eastAsia"/>
          <w:szCs w:val="21"/>
        </w:rPr>
        <w:t>含</w:t>
      </w:r>
      <w:r>
        <w:rPr>
          <w:szCs w:val="21"/>
        </w:rPr>
        <w:t>）</w:t>
      </w:r>
      <w:r>
        <w:rPr>
          <w:rFonts w:hint="eastAsia"/>
          <w:szCs w:val="21"/>
        </w:rPr>
        <w:t>以上的</w:t>
      </w:r>
      <w:r>
        <w:rPr>
          <w:szCs w:val="21"/>
        </w:rPr>
        <w:t>，</w:t>
      </w:r>
      <w:r>
        <w:rPr>
          <w:rFonts w:hint="eastAsia"/>
          <w:szCs w:val="21"/>
        </w:rPr>
        <w:t>甲方</w:t>
      </w:r>
      <w:r>
        <w:rPr>
          <w:szCs w:val="21"/>
        </w:rPr>
        <w:t>、</w:t>
      </w:r>
      <w:r>
        <w:rPr>
          <w:rFonts w:hint="eastAsia"/>
          <w:szCs w:val="21"/>
        </w:rPr>
        <w:t>丙、丁方有权解除本合同</w:t>
      </w:r>
      <w:r>
        <w:rPr>
          <w:szCs w:val="21"/>
        </w:rPr>
        <w:t>、</w:t>
      </w:r>
      <w:r>
        <w:rPr>
          <w:rFonts w:hint="eastAsia"/>
          <w:b/>
          <w:bCs/>
          <w:szCs w:val="21"/>
        </w:rPr>
        <w:t>甲方有权没</w:t>
      </w:r>
      <w:r>
        <w:rPr>
          <w:rFonts w:hint="eastAsia"/>
          <w:szCs w:val="21"/>
        </w:rPr>
        <w:t>收全部的履约保证金</w:t>
      </w:r>
      <w:r>
        <w:rPr>
          <w:szCs w:val="21"/>
        </w:rPr>
        <w:t>，</w:t>
      </w:r>
      <w:r>
        <w:rPr>
          <w:rFonts w:hint="eastAsia"/>
          <w:szCs w:val="21"/>
        </w:rPr>
        <w:t>乙方承担全部的违约责任并乙方应承担因此造成的甲方及丙、丁方的所有损失</w:t>
      </w:r>
      <w:r>
        <w:rPr>
          <w:szCs w:val="21"/>
        </w:rPr>
        <w:t>。</w:t>
      </w:r>
      <w:r>
        <w:rPr>
          <w:rFonts w:hint="eastAsia"/>
          <w:szCs w:val="21"/>
        </w:rPr>
        <w:t>因此造成交货逾期的，每逾期一天，乙方按2000.00元/天向丙方支付违约金；逾期超过30天的，甲方及丙、丁方有权解除合同，要求乙方退还已收款项并向丙方支付本合同总价款5％的违约金。</w:t>
      </w:r>
    </w:p>
    <w:p>
      <w:pPr>
        <w:snapToGrid w:val="0"/>
        <w:spacing w:line="360" w:lineRule="auto"/>
        <w:ind w:firstLine="420" w:firstLineChars="200"/>
        <w:rPr>
          <w:szCs w:val="21"/>
        </w:rPr>
      </w:pPr>
      <w:r>
        <w:rPr>
          <w:rFonts w:hint="eastAsia"/>
          <w:szCs w:val="21"/>
        </w:rPr>
        <w:t>16.3乙方接受甲方及丙、丁方对供货期调整的要求，具体方式为：甲方及丙、丁方提前十五天发出有甲方及丙、丁方代表签发的书面通知，乙方进行书面确认后即可执行</w:t>
      </w:r>
      <w:r>
        <w:rPr>
          <w:rFonts w:hint="eastAsia"/>
          <w:bCs/>
          <w:szCs w:val="21"/>
        </w:rPr>
        <w:t>，</w:t>
      </w:r>
      <w:r>
        <w:rPr>
          <w:rFonts w:hint="eastAsia"/>
          <w:szCs w:val="21"/>
        </w:rPr>
        <w:t>对此甲方及丙、丁方不承担违约责任。</w:t>
      </w:r>
    </w:p>
    <w:p>
      <w:pPr>
        <w:widowControl/>
        <w:spacing w:line="360" w:lineRule="auto"/>
        <w:ind w:firstLine="210"/>
        <w:rPr>
          <w:szCs w:val="21"/>
        </w:rPr>
      </w:pPr>
      <w:r>
        <w:rPr>
          <w:rFonts w:hint="eastAsia"/>
          <w:szCs w:val="21"/>
        </w:rPr>
        <w:t xml:space="preserve">  16.4如果乙方对本合同的执行敷衍了事，或忽视履行本合同约定的乙方任何工作及责任，而且从</w:t>
      </w:r>
      <w:r>
        <w:rPr>
          <w:rFonts w:hint="eastAsia"/>
          <w:bCs/>
          <w:szCs w:val="21"/>
        </w:rPr>
        <w:t>甲方及丙方发出</w:t>
      </w:r>
      <w:r>
        <w:rPr>
          <w:rFonts w:hint="eastAsia"/>
          <w:szCs w:val="21"/>
        </w:rPr>
        <w:t>书面要求其改正之日起30日内仍未采取有效措施并体现效果的，甲方及丙、丁方有权解除本合同，并书面通知乙方，由此造成的经济损失，甲方及丙、丁方有权在给乙方的任何款项中先行提取补偿，不足部分乙方仍应予以赔偿。</w:t>
      </w:r>
    </w:p>
    <w:p>
      <w:pPr>
        <w:snapToGrid w:val="0"/>
        <w:spacing w:line="360" w:lineRule="auto"/>
        <w:ind w:firstLine="420" w:firstLineChars="200"/>
        <w:rPr>
          <w:szCs w:val="21"/>
        </w:rPr>
      </w:pPr>
      <w:r>
        <w:rPr>
          <w:rFonts w:hint="eastAsia"/>
          <w:szCs w:val="21"/>
        </w:rPr>
        <w:t>16.5因乙方原因解除本合同时，乙方应向丙方支付签约合同价款</w:t>
      </w:r>
      <w:r>
        <w:rPr>
          <w:rFonts w:hint="eastAsia"/>
          <w:bCs/>
          <w:szCs w:val="21"/>
        </w:rPr>
        <w:t>20</w:t>
      </w:r>
      <w:r>
        <w:rPr>
          <w:rFonts w:hint="eastAsia"/>
          <w:szCs w:val="21"/>
        </w:rPr>
        <w:t>%的违约金，且甲方及丙、丁方有权决定是否接受属于乙方在现场的一切设施、设备、材料使用于本工程，并乙方应承担由此造成的甲方及丙、丁方的全部损失。</w:t>
      </w:r>
    </w:p>
    <w:p>
      <w:pPr>
        <w:snapToGrid w:val="0"/>
        <w:spacing w:line="360" w:lineRule="auto"/>
        <w:ind w:firstLine="420" w:firstLineChars="200"/>
        <w:rPr>
          <w:szCs w:val="21"/>
        </w:rPr>
      </w:pPr>
      <w:r>
        <w:rPr>
          <w:rFonts w:hint="eastAsia"/>
          <w:szCs w:val="21"/>
        </w:rPr>
        <w:t>16 .6未经甲方及丙、丁方书面同意，乙方将本合同的权利、义务以任何形式全部或部分让与他人的，甲方及丙、丁方有权解除本合同</w:t>
      </w:r>
      <w:r>
        <w:rPr>
          <w:szCs w:val="21"/>
        </w:rPr>
        <w:t>、</w:t>
      </w:r>
      <w:r>
        <w:rPr>
          <w:rFonts w:hint="eastAsia"/>
          <w:szCs w:val="21"/>
        </w:rPr>
        <w:t>没收全部的履约保证金</w:t>
      </w:r>
      <w:r>
        <w:rPr>
          <w:szCs w:val="21"/>
        </w:rPr>
        <w:t>，</w:t>
      </w:r>
      <w:r>
        <w:rPr>
          <w:rFonts w:hint="eastAsia"/>
          <w:szCs w:val="21"/>
        </w:rPr>
        <w:t>乙方应按照本合同价款总额的</w:t>
      </w:r>
      <w:r>
        <w:rPr>
          <w:rFonts w:hint="eastAsia"/>
          <w:bCs/>
          <w:szCs w:val="21"/>
        </w:rPr>
        <w:t>20</w:t>
      </w:r>
      <w:r>
        <w:rPr>
          <w:rFonts w:hint="eastAsia"/>
          <w:szCs w:val="21"/>
        </w:rPr>
        <w:t>%向丙方支付违约金，并赔偿由此造成的甲方及丙、丁方的全部损失。</w:t>
      </w:r>
    </w:p>
    <w:p>
      <w:pPr>
        <w:snapToGrid w:val="0"/>
        <w:spacing w:line="360" w:lineRule="auto"/>
        <w:ind w:firstLine="420" w:firstLineChars="200"/>
        <w:rPr>
          <w:szCs w:val="21"/>
        </w:rPr>
      </w:pPr>
      <w:r>
        <w:rPr>
          <w:rFonts w:hint="eastAsia"/>
          <w:szCs w:val="21"/>
        </w:rPr>
        <w:t>16.7本合同中所有乙方应支付给丙方的违约金，乙方在收到书面通知后未及时支付的，甲方有权在收到丙方扣款通知后在应付乙方的任何款项中扣除后转交给丙方。</w:t>
      </w:r>
    </w:p>
    <w:p>
      <w:pPr>
        <w:pStyle w:val="2"/>
        <w:spacing w:line="360" w:lineRule="auto"/>
        <w:ind w:firstLineChars="200"/>
        <w:rPr>
          <w:sz w:val="21"/>
          <w:szCs w:val="21"/>
        </w:rPr>
      </w:pPr>
      <w:r>
        <w:rPr>
          <w:rFonts w:hint="eastAsia"/>
          <w:sz w:val="21"/>
          <w:szCs w:val="21"/>
        </w:rPr>
        <w:t>16.8因乙方原因延误工期给甲方造成损失的（包括但不限于直接损失与间接损失）均由乙方承担相应责任及费用，甲方有权从乙方工程款中扣除相应费用，不足部分甲方有权追偿。</w:t>
      </w:r>
    </w:p>
    <w:p>
      <w:pPr>
        <w:spacing w:line="360" w:lineRule="auto"/>
        <w:rPr>
          <w:szCs w:val="21"/>
        </w:rPr>
      </w:pPr>
      <w:r>
        <w:rPr>
          <w:rFonts w:hint="eastAsia"/>
          <w:szCs w:val="21"/>
        </w:rPr>
        <w:t xml:space="preserve">  16.9因乙方原因造成绍兴市妇幼保健院（绍兴市儿童医院）建设项目工程单项或整体验收不合格及未能通过“钱江杯”“鲁班奖”验收标准的，甲方有权没收乙方缴纳的履约保证金，同时由此产生的一切责任与费用均由乙方承担，甲方有权在乙方工程款中扣除相应费用，不足部分甲方有权追偿。</w:t>
      </w:r>
    </w:p>
    <w:p>
      <w:pPr>
        <w:snapToGrid w:val="0"/>
        <w:spacing w:line="360" w:lineRule="auto"/>
        <w:ind w:firstLine="420" w:firstLineChars="200"/>
        <w:outlineLvl w:val="0"/>
        <w:rPr>
          <w:szCs w:val="21"/>
        </w:rPr>
      </w:pPr>
      <w:bookmarkStart w:id="439" w:name="_Toc18664"/>
      <w:r>
        <w:rPr>
          <w:rFonts w:hint="eastAsia"/>
          <w:szCs w:val="21"/>
        </w:rPr>
        <w:t>17、其他</w:t>
      </w:r>
      <w:bookmarkEnd w:id="439"/>
    </w:p>
    <w:p>
      <w:pPr>
        <w:snapToGrid w:val="0"/>
        <w:spacing w:line="360" w:lineRule="auto"/>
        <w:ind w:firstLine="420" w:firstLineChars="200"/>
        <w:rPr>
          <w:szCs w:val="21"/>
        </w:rPr>
      </w:pPr>
      <w:r>
        <w:rPr>
          <w:rFonts w:hint="eastAsia"/>
          <w:szCs w:val="21"/>
        </w:rPr>
        <w:t>17.1乙方提出使用专利技术或特殊工艺，应取得甲方及丙、丁方和监理单位认可，乙方负责办理申报手续并承担有关费用。</w:t>
      </w:r>
    </w:p>
    <w:p>
      <w:pPr>
        <w:snapToGrid w:val="0"/>
        <w:spacing w:line="360" w:lineRule="auto"/>
        <w:ind w:firstLine="420" w:firstLineChars="200"/>
        <w:rPr>
          <w:szCs w:val="21"/>
        </w:rPr>
      </w:pPr>
      <w:r>
        <w:rPr>
          <w:rFonts w:hint="eastAsia"/>
          <w:szCs w:val="21"/>
        </w:rPr>
        <w:t>17.2乙方擅自使用专利技术侵犯他人专利权的因此产生的侵权纠纷</w:t>
      </w:r>
      <w:r>
        <w:rPr>
          <w:szCs w:val="21"/>
        </w:rPr>
        <w:t>，</w:t>
      </w:r>
      <w:r>
        <w:rPr>
          <w:rFonts w:hint="eastAsia"/>
          <w:szCs w:val="21"/>
        </w:rPr>
        <w:t>由乙方自行承担并每发生一次</w:t>
      </w:r>
      <w:r>
        <w:rPr>
          <w:szCs w:val="21"/>
        </w:rPr>
        <w:t>，</w:t>
      </w:r>
      <w:r>
        <w:rPr>
          <w:rFonts w:hint="eastAsia"/>
          <w:szCs w:val="21"/>
        </w:rPr>
        <w:t>乙方应向丙方支付违约金元，如造成甲方及丙、丁方损失的</w:t>
      </w:r>
      <w:r>
        <w:rPr>
          <w:szCs w:val="21"/>
        </w:rPr>
        <w:t>，</w:t>
      </w:r>
      <w:r>
        <w:rPr>
          <w:rFonts w:hint="eastAsia"/>
          <w:szCs w:val="21"/>
        </w:rPr>
        <w:t>甲方及丙、丁方有权全额向乙方追索且甲方及丙、丁方有权视情形解除本合同。</w:t>
      </w:r>
    </w:p>
    <w:p>
      <w:pPr>
        <w:pStyle w:val="2"/>
        <w:spacing w:line="360" w:lineRule="auto"/>
        <w:ind w:firstLine="422" w:firstLineChars="200"/>
        <w:rPr>
          <w:b/>
          <w:bCs/>
          <w:sz w:val="21"/>
          <w:szCs w:val="21"/>
        </w:rPr>
      </w:pPr>
      <w:r>
        <w:rPr>
          <w:rFonts w:hint="eastAsia"/>
          <w:b/>
          <w:bCs/>
          <w:sz w:val="21"/>
          <w:szCs w:val="21"/>
        </w:rPr>
        <w:t>特别注明：本项目所有涉及到的方案或者深化图纸及变更都需经丙方书面确认并同意后实施，甲方单方面要求乙方的变更无效。</w:t>
      </w:r>
    </w:p>
    <w:p>
      <w:pPr>
        <w:snapToGrid w:val="0"/>
        <w:spacing w:line="360" w:lineRule="auto"/>
        <w:ind w:firstLine="422" w:firstLineChars="200"/>
        <w:rPr>
          <w:b/>
          <w:szCs w:val="21"/>
        </w:rPr>
      </w:pPr>
      <w:r>
        <w:rPr>
          <w:rFonts w:hint="eastAsia"/>
          <w:b/>
          <w:szCs w:val="21"/>
        </w:rPr>
        <w:t>18、售后服务</w:t>
      </w:r>
    </w:p>
    <w:p>
      <w:pPr>
        <w:snapToGrid w:val="0"/>
        <w:spacing w:line="360" w:lineRule="auto"/>
        <w:ind w:firstLine="420" w:firstLineChars="200"/>
        <w:rPr>
          <w:szCs w:val="21"/>
        </w:rPr>
      </w:pPr>
      <w:r>
        <w:rPr>
          <w:rFonts w:hint="eastAsia"/>
          <w:szCs w:val="21"/>
        </w:rPr>
        <w:t>18.1乙方应按法律、行政法规或国家关于设备质量保修的有关规定，对交付甲方及丙方使用的设备在质量保修期内承担质量保修责任。如乙方为联合体的，则应按照联合体成员各自承担的合同内容履行售后服务。</w:t>
      </w:r>
    </w:p>
    <w:p>
      <w:pPr>
        <w:snapToGrid w:val="0"/>
        <w:spacing w:line="360" w:lineRule="auto"/>
        <w:ind w:firstLine="420" w:firstLineChars="200"/>
        <w:rPr>
          <w:szCs w:val="21"/>
        </w:rPr>
      </w:pPr>
      <w:r>
        <w:rPr>
          <w:rFonts w:hint="eastAsia"/>
          <w:szCs w:val="21"/>
        </w:rPr>
        <w:t>18.2无论在质量保证期内还是质量保证期满后，一旦设备发生故障，而甲方及丙、丁方无法自行排除时，在接到甲方及丙方通知后，乙方须在甲方及丙、丁方书面通知后2小时内赶到现场维修并及时提供备品、备件，并于4小时内完成维修，质保期内乙方须安排专业维保人员驻场，驻场人员数量及资质须满足甲方及丙方需求并获得书面审批，人员未到场一天，扣500元/天。</w:t>
      </w:r>
    </w:p>
    <w:p>
      <w:pPr>
        <w:snapToGrid w:val="0"/>
        <w:spacing w:line="360" w:lineRule="auto"/>
        <w:ind w:firstLine="420" w:firstLineChars="200"/>
        <w:rPr>
          <w:szCs w:val="21"/>
        </w:rPr>
      </w:pPr>
      <w:r>
        <w:rPr>
          <w:rFonts w:hint="eastAsia"/>
          <w:szCs w:val="21"/>
        </w:rPr>
        <w:t>18.3每个维修项目完成后，经甲方及丙方或设备管理方验收并签字后，方为该维修项目本次维修完毕。</w:t>
      </w:r>
    </w:p>
    <w:p>
      <w:pPr>
        <w:snapToGrid w:val="0"/>
        <w:spacing w:line="360" w:lineRule="auto"/>
        <w:ind w:firstLine="420" w:firstLineChars="200"/>
        <w:rPr>
          <w:szCs w:val="21"/>
        </w:rPr>
      </w:pPr>
      <w:r>
        <w:rPr>
          <w:rFonts w:hint="eastAsia"/>
          <w:szCs w:val="21"/>
        </w:rPr>
        <w:t>18.4乙方未按本合同约定到场维修或未按约定时间维修完毕的，甲方及丙、丁方有权委派他方处理，处理结果由甲方及丙、丁方或管理方签字认可后即生效，不再经由乙方确认（甲方及丙、丁方或管理方将处理情况通知乙方），因此所发生的一切费用从乙方保修款中扣除，不足扣除的，另行向乙方追偿。且乙方未能按售后服务要求提供服务的</w:t>
      </w:r>
      <w:r>
        <w:rPr>
          <w:szCs w:val="21"/>
        </w:rPr>
        <w:t>，</w:t>
      </w:r>
      <w:r>
        <w:rPr>
          <w:rFonts w:hint="eastAsia"/>
          <w:szCs w:val="21"/>
        </w:rPr>
        <w:t>每发生一次</w:t>
      </w:r>
      <w:r>
        <w:rPr>
          <w:szCs w:val="21"/>
        </w:rPr>
        <w:t>，</w:t>
      </w:r>
      <w:r>
        <w:rPr>
          <w:rFonts w:hint="eastAsia"/>
          <w:szCs w:val="21"/>
        </w:rPr>
        <w:t>乙方应向丙方支付违约金</w:t>
      </w:r>
      <w:r>
        <w:rPr>
          <w:szCs w:val="21"/>
        </w:rPr>
        <w:t>1000</w:t>
      </w:r>
      <w:r>
        <w:rPr>
          <w:rFonts w:hint="eastAsia"/>
          <w:szCs w:val="21"/>
        </w:rPr>
        <w:t>元。</w:t>
      </w:r>
    </w:p>
    <w:p>
      <w:pPr>
        <w:tabs>
          <w:tab w:val="left" w:pos="1800"/>
        </w:tabs>
        <w:spacing w:line="360" w:lineRule="auto"/>
        <w:ind w:left="210" w:leftChars="100"/>
        <w:rPr>
          <w:szCs w:val="21"/>
        </w:rPr>
      </w:pPr>
      <w:bookmarkStart w:id="440" w:name="OLE_LINK6"/>
      <w:r>
        <w:rPr>
          <w:rFonts w:hint="eastAsia"/>
          <w:szCs w:val="21"/>
        </w:rPr>
        <w:t xml:space="preserve">  18.5</w:t>
      </w:r>
      <w:bookmarkEnd w:id="440"/>
      <w:r>
        <w:rPr>
          <w:rFonts w:hint="eastAsia"/>
          <w:szCs w:val="21"/>
        </w:rPr>
        <w:t>乙方承诺，无论以上质量缺陷属乙方、甲方及丙、丁方或其他方责任，在接到通知后，均遵守上述时间性要求不问理由地进行维修，并在维修过程中与甲方及丙、丁方及管理方共同取证，以判断责任原因，不属乙方责任的，由责任方向乙方支付材料及人工费用。</w:t>
      </w:r>
    </w:p>
    <w:p>
      <w:pPr>
        <w:tabs>
          <w:tab w:val="left" w:pos="1800"/>
        </w:tabs>
        <w:spacing w:line="360" w:lineRule="auto"/>
        <w:ind w:left="210" w:leftChars="100"/>
        <w:rPr>
          <w:szCs w:val="21"/>
        </w:rPr>
      </w:pPr>
      <w:r>
        <w:rPr>
          <w:rFonts w:hint="eastAsia"/>
          <w:szCs w:val="21"/>
        </w:rPr>
        <w:t xml:space="preserve">  18.6乙方免费培训甲方及丙方或甲方及丙方指定的操作、管理人员，经培训合格后能上岗操作。</w:t>
      </w:r>
    </w:p>
    <w:p>
      <w:pPr>
        <w:spacing w:line="360" w:lineRule="auto"/>
        <w:ind w:left="210" w:leftChars="100"/>
        <w:rPr>
          <w:b/>
          <w:bCs/>
          <w:szCs w:val="21"/>
        </w:rPr>
      </w:pPr>
      <w:r>
        <w:rPr>
          <w:rFonts w:hint="eastAsia"/>
          <w:b/>
          <w:bCs/>
          <w:szCs w:val="21"/>
        </w:rPr>
        <w:t xml:space="preserve"> 19.物流系统设备供货内容</w:t>
      </w:r>
    </w:p>
    <w:p>
      <w:pPr>
        <w:spacing w:line="360" w:lineRule="auto"/>
        <w:ind w:firstLine="420" w:firstLineChars="200"/>
        <w:rPr>
          <w:i/>
          <w:iCs/>
          <w:szCs w:val="21"/>
        </w:rPr>
      </w:pPr>
      <w:r>
        <w:rPr>
          <w:rFonts w:hint="eastAsia"/>
          <w:szCs w:val="21"/>
        </w:rPr>
        <w:t>19.1具体详见招标文件所附设备清单</w:t>
      </w:r>
    </w:p>
    <w:p>
      <w:pPr>
        <w:spacing w:line="360" w:lineRule="auto"/>
        <w:ind w:firstLine="210"/>
        <w:rPr>
          <w:szCs w:val="21"/>
        </w:rPr>
      </w:pPr>
      <w:r>
        <w:rPr>
          <w:rFonts w:hint="eastAsia"/>
          <w:szCs w:val="21"/>
        </w:rPr>
        <w:t xml:space="preserve">  19.2本合同价格包括物流系统设备的深化设计、制造、运输、安装</w:t>
      </w:r>
      <w:r>
        <w:rPr>
          <w:rFonts w:hint="eastAsia"/>
          <w:bCs/>
          <w:szCs w:val="21"/>
        </w:rPr>
        <w:t>调试、试运行、</w:t>
      </w:r>
      <w:r>
        <w:rPr>
          <w:rFonts w:hint="eastAsia"/>
          <w:szCs w:val="21"/>
        </w:rPr>
        <w:t>设备检测、验收、税金、保险等所有费用。</w:t>
      </w:r>
    </w:p>
    <w:p>
      <w:pPr>
        <w:pStyle w:val="7"/>
        <w:keepNext/>
        <w:keepLines/>
        <w:adjustRightInd w:val="0"/>
        <w:spacing w:line="360" w:lineRule="auto"/>
        <w:textAlignment w:val="baseline"/>
        <w:rPr>
          <w:spacing w:val="30"/>
          <w:sz w:val="21"/>
          <w:szCs w:val="21"/>
        </w:rPr>
      </w:pPr>
      <w:r>
        <w:rPr>
          <w:rFonts w:hint="eastAsia"/>
          <w:b/>
          <w:sz w:val="21"/>
          <w:szCs w:val="21"/>
        </w:rPr>
        <w:t>附件1：廉政合同（格式）</w:t>
      </w:r>
    </w:p>
    <w:p>
      <w:pPr>
        <w:spacing w:line="360" w:lineRule="auto"/>
        <w:jc w:val="center"/>
        <w:rPr>
          <w:b/>
          <w:szCs w:val="21"/>
        </w:rPr>
      </w:pPr>
      <w:r>
        <w:rPr>
          <w:rFonts w:hint="eastAsia"/>
          <w:b/>
          <w:szCs w:val="21"/>
        </w:rPr>
        <w:t>廉政合同</w:t>
      </w:r>
    </w:p>
    <w:p>
      <w:pPr>
        <w:spacing w:line="360" w:lineRule="auto"/>
        <w:rPr>
          <w:szCs w:val="21"/>
        </w:rPr>
      </w:pPr>
    </w:p>
    <w:p>
      <w:pPr>
        <w:spacing w:line="360" w:lineRule="auto"/>
        <w:rPr>
          <w:szCs w:val="21"/>
        </w:rPr>
      </w:pPr>
      <w:r>
        <w:rPr>
          <w:rFonts w:hint="eastAsia"/>
          <w:szCs w:val="21"/>
        </w:rPr>
        <w:t>甲方 ：浙江精工钢结构集团有限公司</w:t>
      </w:r>
    </w:p>
    <w:p>
      <w:pPr>
        <w:spacing w:line="360" w:lineRule="auto"/>
        <w:rPr>
          <w:szCs w:val="21"/>
        </w:rPr>
      </w:pPr>
      <w:r>
        <w:rPr>
          <w:rFonts w:hint="eastAsia"/>
          <w:szCs w:val="21"/>
        </w:rPr>
        <w:t xml:space="preserve">乙方 ：                         （中标单位） </w:t>
      </w:r>
    </w:p>
    <w:p>
      <w:pPr>
        <w:spacing w:line="360" w:lineRule="auto"/>
        <w:ind w:firstLine="420" w:firstLineChars="200"/>
        <w:rPr>
          <w:szCs w:val="21"/>
        </w:rPr>
      </w:pPr>
      <w:r>
        <w:rPr>
          <w:rFonts w:hint="eastAsia"/>
          <w:szCs w:val="21"/>
        </w:rPr>
        <w:t>为加强工程建设中的廉政建设，规范工程建设过程中甲、乙双方的各项活动，防止发生各种谋取不正当利益的违法违纪行为，保护国家、集体和当事人的合法权益，根据国家有关工程建设的法律法规和廉政建设责任制规定，特订立本廉政合同。</w:t>
      </w:r>
    </w:p>
    <w:p>
      <w:pPr>
        <w:spacing w:line="360" w:lineRule="auto"/>
        <w:ind w:firstLine="472" w:firstLineChars="225"/>
        <w:rPr>
          <w:szCs w:val="21"/>
        </w:rPr>
      </w:pPr>
      <w:r>
        <w:rPr>
          <w:rFonts w:hint="eastAsia"/>
          <w:szCs w:val="21"/>
        </w:rPr>
        <w:t>第一条 甲乙双方的责任</w:t>
      </w:r>
    </w:p>
    <w:p>
      <w:pPr>
        <w:spacing w:line="360" w:lineRule="auto"/>
        <w:ind w:firstLine="472" w:firstLineChars="225"/>
        <w:rPr>
          <w:szCs w:val="21"/>
        </w:rPr>
      </w:pPr>
      <w:r>
        <w:rPr>
          <w:rFonts w:hint="eastAsia"/>
          <w:szCs w:val="21"/>
        </w:rPr>
        <w:t>（一）应严格遵守国家关于市场准入、项目招标投标、工程建设、市场活动的有关法律、法规，相关政策，以及廉政建设的各项规定。</w:t>
      </w:r>
    </w:p>
    <w:p>
      <w:pPr>
        <w:spacing w:line="360" w:lineRule="auto"/>
        <w:ind w:firstLine="472" w:firstLineChars="225"/>
        <w:rPr>
          <w:szCs w:val="21"/>
        </w:rPr>
      </w:pPr>
      <w:r>
        <w:rPr>
          <w:rFonts w:hint="eastAsia"/>
          <w:szCs w:val="21"/>
        </w:rPr>
        <w:t>（二）严格执行</w:t>
      </w:r>
      <w:r>
        <w:rPr>
          <w:rFonts w:hint="eastAsia"/>
          <w:kern w:val="58"/>
          <w:szCs w:val="21"/>
        </w:rPr>
        <w:t>绍兴市妇幼保健院（绍兴市儿童医院）建设项目医疗物流系统项目</w:t>
      </w:r>
      <w:r>
        <w:rPr>
          <w:rFonts w:hint="eastAsia"/>
          <w:szCs w:val="21"/>
        </w:rPr>
        <w:t>供货协议书文件，自觉按协议书办事。</w:t>
      </w:r>
    </w:p>
    <w:p>
      <w:pPr>
        <w:spacing w:line="360" w:lineRule="auto"/>
        <w:ind w:firstLine="472" w:firstLineChars="225"/>
        <w:rPr>
          <w:szCs w:val="21"/>
        </w:rPr>
      </w:pPr>
      <w:r>
        <w:rPr>
          <w:rFonts w:hint="eastAsia"/>
          <w:szCs w:val="21"/>
        </w:rPr>
        <w:t>（三）业务活动必须坚持公开、公平、公正、诚信、透明的原则（除法律法规另有规定者外），不得为获取不正当的利益，损害国家、集体和对方利益，不得违反工程建设管理的规章制度。</w:t>
      </w:r>
    </w:p>
    <w:p>
      <w:pPr>
        <w:spacing w:line="360" w:lineRule="auto"/>
        <w:ind w:firstLine="472" w:firstLineChars="225"/>
        <w:rPr>
          <w:szCs w:val="21"/>
        </w:rPr>
      </w:pPr>
      <w:r>
        <w:rPr>
          <w:rFonts w:hint="eastAsia"/>
          <w:szCs w:val="21"/>
        </w:rPr>
        <w:t>（四）发现对方在业务活动中有违规、违纪、违法行为的，应及时提醒对方，情节严重的，应向其上级主管部门或纪检监察、司法等有关机关举报。</w:t>
      </w:r>
    </w:p>
    <w:p>
      <w:pPr>
        <w:spacing w:line="360" w:lineRule="auto"/>
        <w:ind w:firstLine="472" w:firstLineChars="225"/>
        <w:rPr>
          <w:szCs w:val="21"/>
        </w:rPr>
      </w:pPr>
      <w:r>
        <w:rPr>
          <w:rFonts w:hint="eastAsia"/>
          <w:szCs w:val="21"/>
        </w:rPr>
        <w:t>第二条 甲方的责任</w:t>
      </w:r>
    </w:p>
    <w:p>
      <w:pPr>
        <w:spacing w:line="360" w:lineRule="auto"/>
        <w:ind w:firstLine="472" w:firstLineChars="225"/>
        <w:rPr>
          <w:szCs w:val="21"/>
        </w:rPr>
      </w:pPr>
      <w:r>
        <w:rPr>
          <w:rFonts w:hint="eastAsia"/>
          <w:szCs w:val="21"/>
        </w:rPr>
        <w:t>甲方的领导和从事该建设工程项目的工作人员，在工程建设的事前、事中、事后应遵守以下规定：</w:t>
      </w:r>
    </w:p>
    <w:p>
      <w:pPr>
        <w:spacing w:line="360" w:lineRule="auto"/>
        <w:ind w:firstLine="472" w:firstLineChars="225"/>
        <w:rPr>
          <w:szCs w:val="21"/>
        </w:rPr>
      </w:pPr>
      <w:r>
        <w:rPr>
          <w:rFonts w:hint="eastAsia"/>
          <w:szCs w:val="21"/>
        </w:rPr>
        <w:t>（一）不准向乙方和相关单位索要或接受回扣、礼金、有价证券、贵重物品和好处费、感谢费等。</w:t>
      </w:r>
    </w:p>
    <w:p>
      <w:pPr>
        <w:spacing w:line="360" w:lineRule="auto"/>
        <w:ind w:firstLine="472" w:firstLineChars="225"/>
        <w:rPr>
          <w:szCs w:val="21"/>
        </w:rPr>
      </w:pPr>
      <w:r>
        <w:rPr>
          <w:rFonts w:hint="eastAsia"/>
          <w:szCs w:val="21"/>
        </w:rPr>
        <w:t>（二）不准在乙方和相关单位报销任何应由甲方或个人支付的费用。</w:t>
      </w:r>
    </w:p>
    <w:p>
      <w:pPr>
        <w:spacing w:line="360" w:lineRule="auto"/>
        <w:ind w:firstLine="472" w:firstLineChars="225"/>
        <w:rPr>
          <w:szCs w:val="21"/>
        </w:rPr>
      </w:pPr>
      <w:r>
        <w:rPr>
          <w:rFonts w:hint="eastAsia"/>
          <w:szCs w:val="21"/>
        </w:rPr>
        <w:t>（三）不准要求、暗示或接受乙方和相关单位为个人装修住房、婚丧嫁娶、配偶子女的工作安排以及出国（境）、旅游等提供方便。</w:t>
      </w:r>
    </w:p>
    <w:p>
      <w:pPr>
        <w:spacing w:line="360" w:lineRule="auto"/>
        <w:ind w:firstLine="472" w:firstLineChars="225"/>
        <w:rPr>
          <w:szCs w:val="21"/>
        </w:rPr>
      </w:pPr>
      <w:r>
        <w:rPr>
          <w:rFonts w:hint="eastAsia"/>
          <w:szCs w:val="21"/>
        </w:rPr>
        <w:t>（四）不准参加有可能影响公正执行公务的乙方和相关单位的宴请、娱乐等活动。</w:t>
      </w:r>
    </w:p>
    <w:p>
      <w:pPr>
        <w:spacing w:line="360" w:lineRule="auto"/>
        <w:ind w:firstLine="472" w:firstLineChars="225"/>
        <w:rPr>
          <w:szCs w:val="21"/>
        </w:rPr>
      </w:pPr>
      <w:r>
        <w:rPr>
          <w:rFonts w:hint="eastAsia"/>
          <w:szCs w:val="21"/>
        </w:rPr>
        <w:t>（五）不准向乙方和相关单位介绍或为配偶、子女、亲属参与同甲方钢筋供货合同有关的业务等活动。不得以任何理由要求乙方和相关单位在生产过程中使用某种产品、材料和设备。</w:t>
      </w:r>
    </w:p>
    <w:p>
      <w:pPr>
        <w:spacing w:line="360" w:lineRule="auto"/>
        <w:ind w:firstLine="472" w:firstLineChars="225"/>
        <w:rPr>
          <w:szCs w:val="21"/>
        </w:rPr>
      </w:pPr>
      <w:r>
        <w:rPr>
          <w:rFonts w:hint="eastAsia"/>
          <w:szCs w:val="21"/>
        </w:rPr>
        <w:t>第三条 乙方的责任</w:t>
      </w:r>
    </w:p>
    <w:p>
      <w:pPr>
        <w:spacing w:line="360" w:lineRule="auto"/>
        <w:ind w:firstLine="472" w:firstLineChars="225"/>
        <w:rPr>
          <w:szCs w:val="21"/>
        </w:rPr>
      </w:pPr>
      <w:r>
        <w:rPr>
          <w:rFonts w:hint="eastAsia"/>
          <w:szCs w:val="21"/>
        </w:rPr>
        <w:t>应与甲方保持正常的业务交往，按照有关法律法规和程序开展业务工作，严格执行工程建设的有关方针、政策，尤其是有关强制性标准和规范，并遵守以下规定：</w:t>
      </w:r>
    </w:p>
    <w:p>
      <w:pPr>
        <w:spacing w:line="360" w:lineRule="auto"/>
        <w:ind w:firstLine="472" w:firstLineChars="225"/>
        <w:rPr>
          <w:szCs w:val="21"/>
        </w:rPr>
      </w:pPr>
      <w:r>
        <w:rPr>
          <w:rFonts w:hint="eastAsia"/>
          <w:szCs w:val="21"/>
        </w:rPr>
        <w:t>（一）不准以任何理由向甲方及其工作人员索要、接受或赠送礼金、有价证券、贵重物品及回扣、好处费、感谢费等。</w:t>
      </w:r>
    </w:p>
    <w:p>
      <w:pPr>
        <w:spacing w:line="360" w:lineRule="auto"/>
        <w:ind w:firstLine="472" w:firstLineChars="225"/>
        <w:rPr>
          <w:szCs w:val="21"/>
        </w:rPr>
      </w:pPr>
      <w:r>
        <w:rPr>
          <w:rFonts w:hint="eastAsia"/>
          <w:szCs w:val="21"/>
        </w:rPr>
        <w:t>（二）不准以任何理由为甲方和相关单位报销应由对方或个人支付的费用。</w:t>
      </w:r>
    </w:p>
    <w:p>
      <w:pPr>
        <w:spacing w:line="360" w:lineRule="auto"/>
        <w:ind w:firstLine="472" w:firstLineChars="225"/>
        <w:rPr>
          <w:szCs w:val="21"/>
        </w:rPr>
      </w:pPr>
      <w:r>
        <w:rPr>
          <w:rFonts w:hint="eastAsia"/>
          <w:szCs w:val="21"/>
        </w:rPr>
        <w:t>（三）不准接受或暗示为甲方、相关单位或个人装修住房、婚丧嫁娶、配偶子女的工作安排以及出国（境）、旅游等提供方便。</w:t>
      </w:r>
    </w:p>
    <w:p>
      <w:pPr>
        <w:spacing w:line="360" w:lineRule="auto"/>
        <w:ind w:firstLine="472" w:firstLineChars="225"/>
        <w:rPr>
          <w:szCs w:val="21"/>
        </w:rPr>
      </w:pPr>
      <w:r>
        <w:rPr>
          <w:rFonts w:hint="eastAsia"/>
          <w:szCs w:val="21"/>
        </w:rPr>
        <w:t>（四）不准以任何理由为甲方、相关单位或个人组织有可能影响公正执行公务的宴请、健身、娱乐等活动。</w:t>
      </w:r>
    </w:p>
    <w:p>
      <w:pPr>
        <w:spacing w:line="360" w:lineRule="auto"/>
        <w:ind w:firstLine="472" w:firstLineChars="225"/>
        <w:rPr>
          <w:szCs w:val="21"/>
        </w:rPr>
      </w:pPr>
      <w:r>
        <w:rPr>
          <w:rFonts w:hint="eastAsia"/>
          <w:szCs w:val="21"/>
        </w:rPr>
        <w:t>第四条 违约责任</w:t>
      </w:r>
    </w:p>
    <w:p>
      <w:pPr>
        <w:spacing w:line="360" w:lineRule="auto"/>
        <w:ind w:firstLine="472" w:firstLineChars="225"/>
        <w:rPr>
          <w:szCs w:val="21"/>
        </w:rPr>
      </w:pPr>
      <w:r>
        <w:rPr>
          <w:rFonts w:hint="eastAsia"/>
          <w:szCs w:val="21"/>
        </w:rPr>
        <w:t>（一）甲方工作人员有违反本协议第一、二条责任行为的，按照管理权限，依据有关法律法规和规定给予党纪、政纪处分或组织处理；涉嫌犯罪的，移交司法机关追究刑事责任；给乙方单位造成经济损失的，应予以赔偿。</w:t>
      </w:r>
    </w:p>
    <w:p>
      <w:pPr>
        <w:spacing w:line="360" w:lineRule="auto"/>
        <w:ind w:firstLine="472" w:firstLineChars="225"/>
        <w:rPr>
          <w:szCs w:val="21"/>
        </w:rPr>
      </w:pPr>
      <w:r>
        <w:rPr>
          <w:rFonts w:hint="eastAsia"/>
          <w:szCs w:val="21"/>
        </w:rPr>
        <w:t>（二）乙方工作人员有违反本协议第一、三条责任行为的，按照管理权限，依据有关法律法规和规定给予党纪、政纪处分或组织处理；涉嫌犯罪的，移交司法机关追究刑事责任；给甲方单位造成经济损失的，应予以赔偿。</w:t>
      </w:r>
    </w:p>
    <w:p>
      <w:pPr>
        <w:spacing w:line="360" w:lineRule="auto"/>
        <w:ind w:firstLine="472" w:firstLineChars="225"/>
        <w:rPr>
          <w:szCs w:val="21"/>
        </w:rPr>
      </w:pPr>
      <w:r>
        <w:rPr>
          <w:rFonts w:hint="eastAsia"/>
          <w:szCs w:val="21"/>
        </w:rPr>
        <w:t>第五条 本合同与协议书具有同等法律效力。经双方签字盖章后立即生效。</w:t>
      </w:r>
    </w:p>
    <w:p>
      <w:pPr>
        <w:spacing w:line="360" w:lineRule="auto"/>
        <w:ind w:firstLine="472" w:firstLineChars="225"/>
        <w:rPr>
          <w:szCs w:val="21"/>
        </w:rPr>
      </w:pPr>
      <w:r>
        <w:rPr>
          <w:rFonts w:hint="eastAsia"/>
          <w:szCs w:val="21"/>
        </w:rPr>
        <w:t>第六条 本合同的有效期同主合同。</w:t>
      </w:r>
    </w:p>
    <w:p>
      <w:pPr>
        <w:spacing w:line="360" w:lineRule="auto"/>
        <w:ind w:firstLine="420" w:firstLineChars="200"/>
        <w:rPr>
          <w:szCs w:val="21"/>
        </w:rPr>
      </w:pPr>
      <w:r>
        <w:rPr>
          <w:rFonts w:hint="eastAsia"/>
          <w:szCs w:val="21"/>
        </w:rPr>
        <w:t>第七条 本合同正副本份数同主合同。</w:t>
      </w:r>
    </w:p>
    <w:p>
      <w:pPr>
        <w:spacing w:line="360" w:lineRule="auto"/>
        <w:ind w:firstLine="472" w:firstLineChars="225"/>
        <w:rPr>
          <w:szCs w:val="21"/>
        </w:rPr>
      </w:pPr>
    </w:p>
    <w:p>
      <w:pPr>
        <w:tabs>
          <w:tab w:val="left" w:pos="3780"/>
        </w:tabs>
        <w:spacing w:line="360" w:lineRule="auto"/>
        <w:rPr>
          <w:szCs w:val="21"/>
        </w:rPr>
      </w:pPr>
      <w:r>
        <w:rPr>
          <w:rFonts w:hint="eastAsia"/>
          <w:szCs w:val="21"/>
        </w:rPr>
        <w:t>甲方：</w:t>
      </w:r>
      <w:r>
        <w:rPr>
          <w:rFonts w:hint="eastAsia"/>
          <w:szCs w:val="21"/>
          <w:u w:val="single"/>
        </w:rPr>
        <w:t xml:space="preserve">浙江精工钢结构集团有限公司  </w:t>
      </w:r>
      <w:r>
        <w:rPr>
          <w:rFonts w:hint="eastAsia"/>
          <w:szCs w:val="21"/>
        </w:rPr>
        <w:t xml:space="preserve">     乙方：</w:t>
      </w:r>
    </w:p>
    <w:p>
      <w:pPr>
        <w:spacing w:line="360" w:lineRule="auto"/>
        <w:rPr>
          <w:szCs w:val="21"/>
          <w:u w:val="single"/>
        </w:rPr>
      </w:pPr>
      <w:r>
        <w:rPr>
          <w:rFonts w:hint="eastAsia"/>
          <w:szCs w:val="21"/>
          <w:u w:val="single"/>
        </w:rPr>
        <w:t xml:space="preserve">             （盖章）                     （盖章）         </w:t>
      </w:r>
    </w:p>
    <w:p>
      <w:pPr>
        <w:spacing w:line="360" w:lineRule="auto"/>
        <w:rPr>
          <w:szCs w:val="21"/>
        </w:rPr>
      </w:pPr>
      <w:r>
        <w:rPr>
          <w:rFonts w:hint="eastAsia"/>
          <w:szCs w:val="21"/>
        </w:rPr>
        <w:t>法定代表人或                           法定代表人或</w:t>
      </w:r>
    </w:p>
    <w:p>
      <w:pPr>
        <w:spacing w:line="360" w:lineRule="auto"/>
        <w:rPr>
          <w:szCs w:val="21"/>
        </w:rPr>
      </w:pPr>
      <w:r>
        <w:rPr>
          <w:rFonts w:hint="eastAsia"/>
          <w:szCs w:val="21"/>
        </w:rPr>
        <w:t>其委托代理人：（签字）                  其委托代理人：（签字）</w:t>
      </w:r>
    </w:p>
    <w:p>
      <w:pPr>
        <w:spacing w:line="360" w:lineRule="auto"/>
        <w:rPr>
          <w:szCs w:val="21"/>
          <w:u w:val="single"/>
        </w:rPr>
      </w:pPr>
      <w:r>
        <w:rPr>
          <w:rFonts w:hint="eastAsia"/>
          <w:szCs w:val="21"/>
        </w:rPr>
        <w:t>日期：      年     月     日           日期：     年     月       日</w:t>
      </w:r>
    </w:p>
    <w:p>
      <w:pPr>
        <w:spacing w:line="360" w:lineRule="auto"/>
        <w:rPr>
          <w:szCs w:val="21"/>
        </w:rPr>
      </w:pPr>
      <w:r>
        <w:rPr>
          <w:rFonts w:hint="eastAsia"/>
          <w:szCs w:val="21"/>
        </w:rPr>
        <w:br w:type="page"/>
      </w:r>
    </w:p>
    <w:p>
      <w:pPr>
        <w:pStyle w:val="7"/>
        <w:keepNext/>
        <w:keepLines/>
        <w:adjustRightInd w:val="0"/>
        <w:spacing w:line="360" w:lineRule="auto"/>
        <w:textAlignment w:val="baseline"/>
        <w:rPr>
          <w:sz w:val="21"/>
          <w:szCs w:val="21"/>
        </w:rPr>
      </w:pPr>
      <w:r>
        <w:rPr>
          <w:rFonts w:hint="eastAsia"/>
          <w:b/>
          <w:sz w:val="21"/>
          <w:szCs w:val="21"/>
        </w:rPr>
        <w:t>附件2：履约保函（格式）</w:t>
      </w:r>
    </w:p>
    <w:p>
      <w:pPr>
        <w:snapToGrid w:val="0"/>
        <w:spacing w:line="360" w:lineRule="auto"/>
        <w:rPr>
          <w:szCs w:val="21"/>
        </w:rPr>
      </w:pPr>
    </w:p>
    <w:p>
      <w:pPr>
        <w:spacing w:line="360" w:lineRule="auto"/>
        <w:jc w:val="center"/>
        <w:rPr>
          <w:b/>
          <w:szCs w:val="21"/>
        </w:rPr>
      </w:pPr>
      <w:r>
        <w:rPr>
          <w:rFonts w:hint="eastAsia"/>
          <w:b/>
          <w:szCs w:val="21"/>
        </w:rPr>
        <w:t>履约保函</w:t>
      </w:r>
    </w:p>
    <w:p>
      <w:pPr>
        <w:spacing w:line="360" w:lineRule="auto"/>
        <w:rPr>
          <w:b/>
          <w:szCs w:val="21"/>
          <w:u w:val="single"/>
        </w:rPr>
      </w:pPr>
    </w:p>
    <w:p>
      <w:pPr>
        <w:spacing w:line="360" w:lineRule="auto"/>
        <w:rPr>
          <w:b/>
          <w:szCs w:val="21"/>
        </w:rPr>
      </w:pPr>
      <w:r>
        <w:rPr>
          <w:rFonts w:hint="eastAsia"/>
          <w:szCs w:val="21"/>
          <w:u w:val="single"/>
        </w:rPr>
        <w:t>浙江精工钢结构集团有限公司</w:t>
      </w:r>
      <w:r>
        <w:rPr>
          <w:rFonts w:hint="eastAsia"/>
          <w:b/>
          <w:szCs w:val="21"/>
        </w:rPr>
        <w:t>：</w:t>
      </w:r>
    </w:p>
    <w:p>
      <w:pPr>
        <w:spacing w:line="360" w:lineRule="auto"/>
        <w:ind w:firstLine="420" w:firstLineChars="200"/>
        <w:rPr>
          <w:szCs w:val="21"/>
        </w:rPr>
      </w:pPr>
      <w:r>
        <w:rPr>
          <w:rFonts w:hint="eastAsia"/>
          <w:szCs w:val="21"/>
        </w:rPr>
        <w:t>鉴于       （以下简称“甲方”）接受      （以下简称“乙方”）于   年  月  日参加          （项目名称）的投标。我方愿意无条件地、不可撤销地就乙方履行与你方订立的合同，向你方提供保函。</w:t>
      </w:r>
    </w:p>
    <w:p>
      <w:pPr>
        <w:spacing w:line="360" w:lineRule="auto"/>
        <w:ind w:firstLine="420" w:firstLineChars="200"/>
        <w:rPr>
          <w:szCs w:val="21"/>
        </w:rPr>
      </w:pPr>
      <w:r>
        <w:rPr>
          <w:rFonts w:hint="eastAsia"/>
          <w:szCs w:val="21"/>
        </w:rPr>
        <w:t>1.保函金额人民币</w:t>
      </w:r>
      <w:r>
        <w:rPr>
          <w:rFonts w:hint="eastAsia"/>
          <w:szCs w:val="21"/>
          <w:u w:val="single"/>
        </w:rPr>
        <w:t xml:space="preserve">（大写）              </w:t>
      </w:r>
      <w:r>
        <w:rPr>
          <w:rFonts w:hint="eastAsia"/>
          <w:szCs w:val="21"/>
        </w:rPr>
        <w:t>元（¥）。</w:t>
      </w:r>
    </w:p>
    <w:p>
      <w:pPr>
        <w:spacing w:line="360" w:lineRule="auto"/>
        <w:ind w:firstLine="420" w:firstLineChars="200"/>
        <w:rPr>
          <w:szCs w:val="21"/>
        </w:rPr>
      </w:pPr>
      <w:r>
        <w:rPr>
          <w:rFonts w:hint="eastAsia"/>
          <w:szCs w:val="21"/>
        </w:rPr>
        <w:t>2.保函有效期：自甲、乙双方签订的合同协议书生效之日起，至</w:t>
      </w:r>
      <w:r>
        <w:rPr>
          <w:rFonts w:hint="eastAsia"/>
          <w:szCs w:val="21"/>
          <w:u w:val="single"/>
        </w:rPr>
        <w:t xml:space="preserve">20  </w:t>
      </w:r>
      <w:r>
        <w:rPr>
          <w:rFonts w:hint="eastAsia"/>
          <w:szCs w:val="21"/>
        </w:rPr>
        <w:t>年  月  日止。</w:t>
      </w:r>
    </w:p>
    <w:p>
      <w:pPr>
        <w:spacing w:line="360" w:lineRule="auto"/>
        <w:ind w:firstLine="420" w:firstLineChars="200"/>
        <w:rPr>
          <w:szCs w:val="21"/>
        </w:rPr>
      </w:pPr>
      <w:r>
        <w:rPr>
          <w:rFonts w:hint="eastAsia"/>
          <w:szCs w:val="21"/>
        </w:rPr>
        <w:t>3.在本保函有效期内，我方在收到你方以书面形式提出的在担保金额内的赔偿要求后，在5个工作日内无条件支付。</w:t>
      </w:r>
    </w:p>
    <w:p>
      <w:pPr>
        <w:spacing w:line="360" w:lineRule="auto"/>
        <w:ind w:firstLine="420" w:firstLineChars="200"/>
        <w:rPr>
          <w:szCs w:val="21"/>
        </w:rPr>
      </w:pPr>
      <w:r>
        <w:rPr>
          <w:rFonts w:hint="eastAsia"/>
          <w:szCs w:val="21"/>
        </w:rPr>
        <w:t>4.甲、乙双方按规定修改合同时，我方承担本担保规定的义务不变。</w:t>
      </w:r>
    </w:p>
    <w:p>
      <w:pPr>
        <w:spacing w:line="360" w:lineRule="auto"/>
        <w:ind w:firstLine="420" w:firstLineChars="200"/>
        <w:rPr>
          <w:szCs w:val="21"/>
        </w:rPr>
      </w:pPr>
      <w:r>
        <w:rPr>
          <w:rFonts w:hint="eastAsia"/>
          <w:szCs w:val="21"/>
        </w:rPr>
        <w:t>5.本保函以及与本保函有关的纠纷，由各方协商解决，协商不成的，任何一方均可向甲方所在地人民法院提请诉讼。</w:t>
      </w:r>
    </w:p>
    <w:p>
      <w:pPr>
        <w:spacing w:line="360" w:lineRule="auto"/>
        <w:ind w:firstLine="420" w:firstLineChars="200"/>
        <w:rPr>
          <w:szCs w:val="21"/>
        </w:rPr>
      </w:pPr>
    </w:p>
    <w:p>
      <w:pPr>
        <w:spacing w:line="360" w:lineRule="auto"/>
        <w:rPr>
          <w:szCs w:val="21"/>
        </w:rPr>
      </w:pPr>
    </w:p>
    <w:p>
      <w:pPr>
        <w:spacing w:line="360" w:lineRule="auto"/>
        <w:rPr>
          <w:szCs w:val="21"/>
        </w:rPr>
      </w:pPr>
    </w:p>
    <w:p>
      <w:pPr>
        <w:spacing w:line="360" w:lineRule="auto"/>
        <w:ind w:firstLine="2520" w:firstLineChars="1200"/>
        <w:rPr>
          <w:szCs w:val="21"/>
        </w:rPr>
      </w:pPr>
      <w:r>
        <w:rPr>
          <w:rFonts w:hint="eastAsia"/>
          <w:szCs w:val="21"/>
        </w:rPr>
        <w:t>担保人：（盖单位公章）</w:t>
      </w:r>
    </w:p>
    <w:p>
      <w:pPr>
        <w:spacing w:line="360" w:lineRule="auto"/>
        <w:ind w:firstLine="2520" w:firstLineChars="1200"/>
        <w:rPr>
          <w:szCs w:val="21"/>
        </w:rPr>
      </w:pPr>
      <w:r>
        <w:rPr>
          <w:rFonts w:hint="eastAsia"/>
          <w:szCs w:val="21"/>
        </w:rPr>
        <w:t>法定代表人或其委托代理人：（签字）</w:t>
      </w:r>
    </w:p>
    <w:p>
      <w:pPr>
        <w:spacing w:line="360" w:lineRule="auto"/>
        <w:ind w:firstLine="2520" w:firstLineChars="1200"/>
        <w:rPr>
          <w:szCs w:val="21"/>
        </w:rPr>
      </w:pPr>
      <w:r>
        <w:rPr>
          <w:rFonts w:hint="eastAsia"/>
          <w:szCs w:val="21"/>
        </w:rPr>
        <w:t>地址：</w:t>
      </w:r>
    </w:p>
    <w:p>
      <w:pPr>
        <w:spacing w:line="360" w:lineRule="auto"/>
        <w:ind w:firstLine="2520" w:firstLineChars="1200"/>
        <w:rPr>
          <w:szCs w:val="21"/>
        </w:rPr>
      </w:pPr>
      <w:r>
        <w:rPr>
          <w:rFonts w:hint="eastAsia"/>
          <w:szCs w:val="21"/>
        </w:rPr>
        <w:t>邮编：</w:t>
      </w:r>
    </w:p>
    <w:p>
      <w:pPr>
        <w:spacing w:line="360" w:lineRule="auto"/>
        <w:ind w:firstLine="2520" w:firstLineChars="1200"/>
        <w:rPr>
          <w:szCs w:val="21"/>
        </w:rPr>
      </w:pPr>
      <w:r>
        <w:rPr>
          <w:rFonts w:hint="eastAsia"/>
          <w:szCs w:val="21"/>
        </w:rPr>
        <w:t>电话：</w:t>
      </w:r>
    </w:p>
    <w:p>
      <w:pPr>
        <w:spacing w:line="360" w:lineRule="auto"/>
        <w:ind w:firstLine="2520" w:firstLineChars="1200"/>
        <w:rPr>
          <w:szCs w:val="21"/>
        </w:rPr>
      </w:pPr>
      <w:r>
        <w:rPr>
          <w:rFonts w:hint="eastAsia"/>
          <w:szCs w:val="21"/>
        </w:rPr>
        <w:t>传真：</w:t>
      </w:r>
    </w:p>
    <w:p>
      <w:pPr>
        <w:tabs>
          <w:tab w:val="left" w:pos="4500"/>
          <w:tab w:val="left" w:pos="4680"/>
        </w:tabs>
        <w:spacing w:line="360" w:lineRule="auto"/>
        <w:rPr>
          <w:szCs w:val="21"/>
        </w:rPr>
      </w:pPr>
      <w:r>
        <w:rPr>
          <w:rFonts w:hint="eastAsia"/>
          <w:szCs w:val="21"/>
        </w:rPr>
        <w:t xml:space="preserve">     年     月     日</w:t>
      </w:r>
    </w:p>
    <w:p>
      <w:pPr>
        <w:spacing w:line="360" w:lineRule="auto"/>
        <w:rPr>
          <w:szCs w:val="21"/>
        </w:rPr>
        <w:sectPr>
          <w:footerReference r:id="rId5" w:type="even"/>
          <w:pgSz w:w="11906" w:h="16838"/>
          <w:pgMar w:top="1440" w:right="1797" w:bottom="1440" w:left="1797" w:header="851" w:footer="992" w:gutter="0"/>
          <w:cols w:space="720" w:num="1"/>
          <w:docGrid w:linePitch="312" w:charSpace="0"/>
        </w:sectPr>
      </w:pPr>
    </w:p>
    <w:p>
      <w:pPr>
        <w:tabs>
          <w:tab w:val="left" w:pos="4500"/>
          <w:tab w:val="left" w:pos="4680"/>
        </w:tabs>
        <w:spacing w:line="360" w:lineRule="auto"/>
        <w:rPr>
          <w:spacing w:val="30"/>
          <w:szCs w:val="21"/>
        </w:rPr>
      </w:pPr>
      <w:r>
        <w:rPr>
          <w:rFonts w:hint="eastAsia"/>
          <w:b/>
          <w:szCs w:val="21"/>
        </w:rPr>
        <w:t>附件3：安全生产合同（格式）</w:t>
      </w:r>
    </w:p>
    <w:p>
      <w:pPr>
        <w:spacing w:line="360" w:lineRule="auto"/>
        <w:rPr>
          <w:szCs w:val="21"/>
        </w:rPr>
      </w:pPr>
    </w:p>
    <w:p>
      <w:pPr>
        <w:spacing w:line="360" w:lineRule="auto"/>
        <w:jc w:val="center"/>
        <w:rPr>
          <w:b/>
          <w:szCs w:val="21"/>
        </w:rPr>
      </w:pPr>
      <w:r>
        <w:rPr>
          <w:rFonts w:hint="eastAsia"/>
          <w:b/>
          <w:szCs w:val="21"/>
        </w:rPr>
        <w:t>安全生产合同</w:t>
      </w:r>
    </w:p>
    <w:p>
      <w:pPr>
        <w:spacing w:line="360" w:lineRule="auto"/>
        <w:ind w:firstLine="527"/>
        <w:rPr>
          <w:szCs w:val="21"/>
        </w:rPr>
      </w:pPr>
    </w:p>
    <w:p>
      <w:pPr>
        <w:spacing w:line="360" w:lineRule="auto"/>
        <w:ind w:firstLine="527"/>
        <w:rPr>
          <w:szCs w:val="21"/>
        </w:rPr>
      </w:pPr>
      <w:r>
        <w:rPr>
          <w:rFonts w:hint="eastAsia"/>
          <w:szCs w:val="21"/>
        </w:rPr>
        <w:t>为在</w:t>
      </w:r>
      <w:r>
        <w:rPr>
          <w:rFonts w:hint="eastAsia"/>
          <w:szCs w:val="21"/>
          <w:u w:val="single"/>
        </w:rPr>
        <w:t>绍兴市妇幼保健院（绍兴市儿童医院）建设项目医疗物流系统项目</w:t>
      </w:r>
      <w:r>
        <w:rPr>
          <w:rFonts w:hint="eastAsia"/>
          <w:szCs w:val="21"/>
        </w:rPr>
        <w:t>供货合同的实施过程中创造安全、高效的环境，切实搞好本项目的安全管理工作，      （以下简称“甲方”）与       （以下简称“乙方”）特此签订安全生产合同如下：</w:t>
      </w:r>
    </w:p>
    <w:p>
      <w:pPr>
        <w:spacing w:line="360" w:lineRule="auto"/>
        <w:ind w:firstLine="527"/>
        <w:rPr>
          <w:szCs w:val="21"/>
        </w:rPr>
      </w:pPr>
      <w:r>
        <w:rPr>
          <w:rFonts w:hint="eastAsia"/>
          <w:szCs w:val="21"/>
        </w:rPr>
        <w:t>一、甲方职责</w:t>
      </w:r>
    </w:p>
    <w:p>
      <w:pPr>
        <w:spacing w:line="360" w:lineRule="auto"/>
        <w:ind w:firstLine="527"/>
        <w:rPr>
          <w:szCs w:val="21"/>
        </w:rPr>
      </w:pPr>
      <w:r>
        <w:rPr>
          <w:rFonts w:hint="eastAsia"/>
          <w:szCs w:val="21"/>
        </w:rPr>
        <w:t>1.严格遵守国家有关安全生产的法律法规等有关安全生产的规定，认真执行合同中的有关安全要求。</w:t>
      </w:r>
    </w:p>
    <w:p>
      <w:pPr>
        <w:spacing w:line="360" w:lineRule="auto"/>
        <w:ind w:firstLine="527"/>
        <w:rPr>
          <w:szCs w:val="21"/>
        </w:rPr>
      </w:pPr>
      <w:r>
        <w:rPr>
          <w:rFonts w:hint="eastAsia"/>
          <w:szCs w:val="21"/>
        </w:rPr>
        <w:t>2.定期召开安全生产调度会，及时传达中央及地方有关安全生产的精神。</w:t>
      </w:r>
    </w:p>
    <w:p>
      <w:pPr>
        <w:spacing w:line="360" w:lineRule="auto"/>
        <w:ind w:firstLine="527"/>
        <w:rPr>
          <w:szCs w:val="21"/>
        </w:rPr>
      </w:pPr>
      <w:r>
        <w:rPr>
          <w:rFonts w:hint="eastAsia"/>
          <w:szCs w:val="21"/>
        </w:rPr>
        <w:t>3.对乙方现场操作安全生产检查，监督乙方及时处理发现的各项安全隐患。</w:t>
      </w:r>
    </w:p>
    <w:p>
      <w:pPr>
        <w:spacing w:line="360" w:lineRule="auto"/>
        <w:ind w:firstLine="525"/>
        <w:rPr>
          <w:szCs w:val="21"/>
        </w:rPr>
      </w:pPr>
      <w:r>
        <w:rPr>
          <w:rFonts w:hint="eastAsia"/>
          <w:szCs w:val="21"/>
        </w:rPr>
        <w:t>二、乙方职责</w:t>
      </w:r>
    </w:p>
    <w:p>
      <w:pPr>
        <w:spacing w:line="360" w:lineRule="auto"/>
        <w:ind w:firstLine="525"/>
        <w:rPr>
          <w:szCs w:val="21"/>
        </w:rPr>
      </w:pPr>
      <w:r>
        <w:rPr>
          <w:rFonts w:hint="eastAsia"/>
          <w:szCs w:val="21"/>
        </w:rPr>
        <w:t>1.严格遵守国家有关安全生产的法律法规等有关安全生产的规定，认真执行工程承包合同中的有关安全要求。</w:t>
      </w:r>
    </w:p>
    <w:p>
      <w:pPr>
        <w:spacing w:line="360" w:lineRule="auto"/>
        <w:ind w:firstLine="525"/>
        <w:rPr>
          <w:szCs w:val="21"/>
        </w:rPr>
      </w:pPr>
      <w:r>
        <w:rPr>
          <w:rFonts w:hint="eastAsia"/>
          <w:szCs w:val="21"/>
        </w:rPr>
        <w:t>2.坚持“安全第一、预防为主”，加强安全生产宣传教育，增强全员安全生产意识，指定兼职安全检查人员。工作人员必须熟悉和遵守本条款的各项规定，做到生产与安全工作同时计划、布置、检查、总结和评比。</w:t>
      </w:r>
    </w:p>
    <w:p>
      <w:pPr>
        <w:spacing w:line="360" w:lineRule="auto"/>
        <w:ind w:firstLine="525"/>
        <w:rPr>
          <w:szCs w:val="21"/>
        </w:rPr>
      </w:pPr>
      <w:r>
        <w:rPr>
          <w:rFonts w:hint="eastAsia"/>
          <w:szCs w:val="21"/>
        </w:rPr>
        <w:t>3.建立安全责任制。从项目负责人到其他人员（包括临时雇请的民工）的安全生产管理系统必须做到纵向到底，一环不漏；人员的安全生产责任制做到横向到边，人人有责。 控制项目负责人是安全生产的第一责任人，负责所有员工的安全和治安保卫工作及预防事故的发生，有权按有关规定发布指令，并采取保护性措施防止事故发生。</w:t>
      </w:r>
    </w:p>
    <w:p>
      <w:pPr>
        <w:spacing w:line="360" w:lineRule="auto"/>
        <w:ind w:firstLine="525"/>
        <w:rPr>
          <w:szCs w:val="21"/>
        </w:rPr>
      </w:pPr>
      <w:r>
        <w:rPr>
          <w:rFonts w:hint="eastAsia"/>
          <w:szCs w:val="21"/>
        </w:rPr>
        <w:t>4.乙方在任何时候都应采取各种合理的预防措施，防止工作人员发生任何违法、违禁、暴力或妨碍治安的行为。</w:t>
      </w:r>
    </w:p>
    <w:p>
      <w:pPr>
        <w:spacing w:line="360" w:lineRule="auto"/>
        <w:ind w:firstLine="525"/>
        <w:rPr>
          <w:szCs w:val="21"/>
        </w:rPr>
      </w:pPr>
      <w:r>
        <w:rPr>
          <w:rFonts w:hint="eastAsia"/>
          <w:szCs w:val="21"/>
        </w:rPr>
        <w:t>5.乙方参加项目实施的人员，必须接受安全技术教育，熟知和遵守生产过程中的安全技术操作规程。生产、施工现场出现违反安全的操作，项目负责人必须承担管理责任。</w:t>
      </w:r>
    </w:p>
    <w:p>
      <w:pPr>
        <w:spacing w:line="360" w:lineRule="auto"/>
        <w:ind w:firstLine="525"/>
        <w:rPr>
          <w:szCs w:val="21"/>
        </w:rPr>
      </w:pPr>
      <w:r>
        <w:rPr>
          <w:rFonts w:hint="eastAsia"/>
          <w:szCs w:val="21"/>
        </w:rPr>
        <w:t>6.所有仪器设备和高空作业的设备均应定期检查，并有安全员的签字记录，保证其经常处于完好状态；不合格的仪器设备和劳动保护用品严禁使用。高空作业时应严格遵守高空作业的安全守则。</w:t>
      </w:r>
    </w:p>
    <w:p>
      <w:pPr>
        <w:spacing w:line="360" w:lineRule="auto"/>
        <w:ind w:firstLine="527"/>
        <w:rPr>
          <w:szCs w:val="21"/>
        </w:rPr>
      </w:pPr>
      <w:r>
        <w:rPr>
          <w:rFonts w:hint="eastAsia"/>
          <w:szCs w:val="21"/>
        </w:rPr>
        <w:t>7.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360" w:lineRule="auto"/>
        <w:ind w:firstLine="420" w:firstLineChars="200"/>
        <w:rPr>
          <w:szCs w:val="21"/>
        </w:rPr>
      </w:pPr>
      <w:r>
        <w:rPr>
          <w:rFonts w:hint="eastAsia"/>
          <w:szCs w:val="21"/>
        </w:rPr>
        <w:t>8.乙方的所有安全事故、损失均由乙方自行负责。</w:t>
      </w:r>
    </w:p>
    <w:p>
      <w:pPr>
        <w:spacing w:line="360" w:lineRule="auto"/>
        <w:ind w:firstLine="527"/>
        <w:rPr>
          <w:szCs w:val="21"/>
        </w:rPr>
      </w:pPr>
      <w:r>
        <w:rPr>
          <w:rFonts w:hint="eastAsia"/>
          <w:szCs w:val="21"/>
        </w:rPr>
        <w:t>三、违约责任：</w:t>
      </w:r>
    </w:p>
    <w:p>
      <w:pPr>
        <w:spacing w:line="360" w:lineRule="auto"/>
        <w:ind w:firstLine="527"/>
        <w:rPr>
          <w:szCs w:val="21"/>
        </w:rPr>
      </w:pPr>
      <w:r>
        <w:rPr>
          <w:rFonts w:hint="eastAsia"/>
          <w:szCs w:val="21"/>
        </w:rPr>
        <w:t>如因甲方或乙方违约造成安全事故，将依法追究责任。</w:t>
      </w:r>
    </w:p>
    <w:p>
      <w:pPr>
        <w:spacing w:line="360" w:lineRule="auto"/>
        <w:ind w:firstLine="525"/>
        <w:rPr>
          <w:szCs w:val="21"/>
        </w:rPr>
      </w:pPr>
      <w:r>
        <w:rPr>
          <w:rFonts w:hint="eastAsia"/>
          <w:szCs w:val="21"/>
        </w:rPr>
        <w:t>四、本合同正本3份，甲、乙方及浙江精工钢结构集团有限公司各1份；副本11份，甲方3份，乙方3份，浙江精工钢结构集团有限公司5份。</w:t>
      </w:r>
    </w:p>
    <w:p>
      <w:pPr>
        <w:spacing w:line="360" w:lineRule="auto"/>
        <w:ind w:firstLine="525"/>
        <w:rPr>
          <w:szCs w:val="21"/>
        </w:rPr>
      </w:pPr>
      <w:r>
        <w:rPr>
          <w:rFonts w:hint="eastAsia"/>
          <w:szCs w:val="21"/>
        </w:rPr>
        <w:t>五、由双方法定代表人或其委托代理人签署并加盖单位章后生效，至合同费用结清为止失效。</w:t>
      </w:r>
    </w:p>
    <w:p>
      <w:pPr>
        <w:spacing w:line="360" w:lineRule="auto"/>
        <w:rPr>
          <w:szCs w:val="21"/>
        </w:rPr>
      </w:pPr>
    </w:p>
    <w:p>
      <w:pPr>
        <w:tabs>
          <w:tab w:val="left" w:pos="5040"/>
        </w:tabs>
        <w:spacing w:line="360" w:lineRule="auto"/>
        <w:rPr>
          <w:szCs w:val="21"/>
        </w:rPr>
      </w:pPr>
      <w:r>
        <w:rPr>
          <w:rFonts w:hint="eastAsia"/>
          <w:szCs w:val="21"/>
        </w:rPr>
        <w:t xml:space="preserve">甲方：                      </w:t>
      </w:r>
      <w:r>
        <w:rPr>
          <w:rFonts w:hint="eastAsia"/>
          <w:szCs w:val="21"/>
          <w:lang w:val="en-US"/>
        </w:rPr>
        <w:t xml:space="preserve">          </w:t>
      </w:r>
      <w:r>
        <w:rPr>
          <w:rFonts w:hint="eastAsia"/>
          <w:szCs w:val="21"/>
        </w:rPr>
        <w:t>乙方：</w:t>
      </w:r>
    </w:p>
    <w:p>
      <w:pPr>
        <w:spacing w:line="360" w:lineRule="auto"/>
        <w:rPr>
          <w:szCs w:val="21"/>
          <w:u w:val="single"/>
        </w:rPr>
      </w:pPr>
      <w:r>
        <w:rPr>
          <w:rFonts w:hint="eastAsia"/>
          <w:szCs w:val="21"/>
          <w:u w:val="single"/>
        </w:rPr>
        <w:t xml:space="preserve">             （盖单位章）                     （盖单位章）         </w:t>
      </w:r>
    </w:p>
    <w:p>
      <w:pPr>
        <w:spacing w:line="360" w:lineRule="auto"/>
        <w:rPr>
          <w:szCs w:val="21"/>
        </w:rPr>
      </w:pPr>
      <w:r>
        <w:rPr>
          <w:rFonts w:hint="eastAsia"/>
          <w:szCs w:val="21"/>
        </w:rPr>
        <w:t>法定代表人或                                    法定代表人或</w:t>
      </w:r>
    </w:p>
    <w:p>
      <w:pPr>
        <w:spacing w:line="360" w:lineRule="auto"/>
        <w:rPr>
          <w:szCs w:val="21"/>
        </w:rPr>
      </w:pPr>
      <w:r>
        <w:rPr>
          <w:rFonts w:hint="eastAsia"/>
          <w:szCs w:val="21"/>
        </w:rPr>
        <w:t>其委托代理人：（签字）                          其委托代理人：（签字）</w:t>
      </w:r>
    </w:p>
    <w:p>
      <w:pPr>
        <w:spacing w:line="360" w:lineRule="auto"/>
        <w:rPr>
          <w:szCs w:val="21"/>
        </w:rPr>
      </w:pPr>
      <w:r>
        <w:rPr>
          <w:rFonts w:hint="eastAsia"/>
          <w:szCs w:val="21"/>
        </w:rPr>
        <w:t>日期：     年   月   日                         日期：    年   月   日</w:t>
      </w:r>
    </w:p>
    <w:p>
      <w:pPr>
        <w:spacing w:line="360" w:lineRule="auto"/>
        <w:rPr>
          <w:szCs w:val="21"/>
        </w:rPr>
      </w:pPr>
    </w:p>
    <w:p>
      <w:pPr>
        <w:pStyle w:val="2"/>
        <w:spacing w:line="360" w:lineRule="auto"/>
        <w:ind w:firstLine="210"/>
        <w:rPr>
          <w:sz w:val="21"/>
          <w:szCs w:val="21"/>
        </w:rPr>
      </w:pPr>
    </w:p>
    <w:p>
      <w:pPr>
        <w:spacing w:line="360" w:lineRule="auto"/>
        <w:rPr>
          <w:szCs w:val="21"/>
        </w:rPr>
      </w:pPr>
    </w:p>
    <w:p>
      <w:pPr>
        <w:pStyle w:val="2"/>
        <w:spacing w:line="360" w:lineRule="auto"/>
        <w:ind w:firstLine="210"/>
        <w:rPr>
          <w:sz w:val="21"/>
          <w:szCs w:val="21"/>
        </w:rPr>
      </w:pPr>
    </w:p>
    <w:p>
      <w:pPr>
        <w:spacing w:line="360" w:lineRule="auto"/>
        <w:rPr>
          <w:szCs w:val="21"/>
        </w:rPr>
      </w:pPr>
    </w:p>
    <w:p>
      <w:pPr>
        <w:pStyle w:val="2"/>
        <w:spacing w:line="360" w:lineRule="auto"/>
        <w:ind w:firstLine="210"/>
        <w:rPr>
          <w:sz w:val="21"/>
          <w:szCs w:val="21"/>
        </w:rPr>
      </w:pPr>
    </w:p>
    <w:p>
      <w:pPr>
        <w:spacing w:line="360" w:lineRule="auto"/>
        <w:rPr>
          <w:szCs w:val="21"/>
        </w:rPr>
      </w:pPr>
    </w:p>
    <w:p>
      <w:pPr>
        <w:pStyle w:val="2"/>
        <w:spacing w:line="360" w:lineRule="auto"/>
        <w:ind w:firstLine="210"/>
        <w:rPr>
          <w:sz w:val="21"/>
          <w:szCs w:val="21"/>
        </w:rPr>
      </w:pPr>
    </w:p>
    <w:p>
      <w:pPr>
        <w:tabs>
          <w:tab w:val="left" w:pos="4500"/>
          <w:tab w:val="left" w:pos="4680"/>
        </w:tabs>
        <w:spacing w:line="360" w:lineRule="auto"/>
        <w:rPr>
          <w:b/>
          <w:szCs w:val="21"/>
        </w:rPr>
      </w:pPr>
    </w:p>
    <w:p>
      <w:pPr>
        <w:tabs>
          <w:tab w:val="left" w:pos="4500"/>
          <w:tab w:val="left" w:pos="4680"/>
        </w:tabs>
        <w:spacing w:line="360" w:lineRule="auto"/>
        <w:rPr>
          <w:b/>
          <w:szCs w:val="21"/>
        </w:rPr>
      </w:pPr>
    </w:p>
    <w:p>
      <w:pPr>
        <w:pStyle w:val="2"/>
        <w:ind w:firstLine="341"/>
        <w:rPr>
          <w:b/>
          <w:szCs w:val="21"/>
        </w:rPr>
      </w:pPr>
    </w:p>
    <w:p>
      <w:pPr>
        <w:rPr>
          <w:b/>
          <w:szCs w:val="21"/>
        </w:rPr>
      </w:pPr>
    </w:p>
    <w:p>
      <w:pPr>
        <w:pStyle w:val="2"/>
        <w:ind w:firstLine="341"/>
        <w:rPr>
          <w:b/>
          <w:szCs w:val="21"/>
        </w:rPr>
      </w:pPr>
    </w:p>
    <w:p>
      <w:pPr>
        <w:rPr>
          <w:b/>
          <w:szCs w:val="21"/>
        </w:rPr>
      </w:pPr>
    </w:p>
    <w:p>
      <w:pPr>
        <w:pStyle w:val="2"/>
        <w:ind w:firstLine="341"/>
        <w:rPr>
          <w:b/>
          <w:szCs w:val="21"/>
        </w:rPr>
      </w:pPr>
    </w:p>
    <w:p>
      <w:pPr>
        <w:rPr>
          <w:b/>
          <w:szCs w:val="21"/>
        </w:rPr>
      </w:pPr>
    </w:p>
    <w:p>
      <w:pPr>
        <w:pStyle w:val="2"/>
        <w:ind w:firstLine="340"/>
      </w:pPr>
    </w:p>
    <w:p>
      <w:pPr>
        <w:tabs>
          <w:tab w:val="left" w:pos="4500"/>
          <w:tab w:val="left" w:pos="4680"/>
        </w:tabs>
        <w:spacing w:line="360" w:lineRule="auto"/>
        <w:rPr>
          <w:b/>
          <w:szCs w:val="21"/>
        </w:rPr>
      </w:pPr>
    </w:p>
    <w:p>
      <w:pPr>
        <w:tabs>
          <w:tab w:val="left" w:pos="4500"/>
          <w:tab w:val="left" w:pos="4680"/>
        </w:tabs>
        <w:spacing w:line="360" w:lineRule="auto"/>
        <w:rPr>
          <w:b/>
          <w:szCs w:val="21"/>
        </w:rPr>
      </w:pPr>
    </w:p>
    <w:p>
      <w:pPr>
        <w:tabs>
          <w:tab w:val="left" w:pos="4500"/>
          <w:tab w:val="left" w:pos="4680"/>
        </w:tabs>
        <w:spacing w:line="360" w:lineRule="auto"/>
        <w:rPr>
          <w:b/>
          <w:szCs w:val="21"/>
        </w:rPr>
      </w:pPr>
    </w:p>
    <w:p>
      <w:pPr>
        <w:pStyle w:val="2"/>
        <w:ind w:firstLine="341"/>
        <w:rPr>
          <w:b/>
          <w:szCs w:val="21"/>
        </w:rPr>
      </w:pPr>
    </w:p>
    <w:p>
      <w:pPr>
        <w:rPr>
          <w:b/>
          <w:szCs w:val="21"/>
        </w:rPr>
      </w:pPr>
    </w:p>
    <w:p>
      <w:pPr>
        <w:pStyle w:val="2"/>
        <w:rPr>
          <w:b/>
          <w:szCs w:val="21"/>
        </w:rPr>
      </w:pPr>
    </w:p>
    <w:p>
      <w:pPr>
        <w:rPr>
          <w:b/>
          <w:szCs w:val="21"/>
        </w:rPr>
      </w:pPr>
    </w:p>
    <w:p>
      <w:pPr>
        <w:pStyle w:val="2"/>
        <w:rPr>
          <w:b/>
          <w:szCs w:val="21"/>
        </w:rPr>
      </w:pPr>
    </w:p>
    <w:p>
      <w:pPr>
        <w:rPr>
          <w:b/>
          <w:szCs w:val="21"/>
        </w:rPr>
      </w:pPr>
    </w:p>
    <w:p>
      <w:pPr>
        <w:pStyle w:val="2"/>
        <w:rPr>
          <w:b/>
          <w:szCs w:val="21"/>
        </w:rPr>
      </w:pPr>
    </w:p>
    <w:p>
      <w:pPr>
        <w:rPr>
          <w:b/>
          <w:szCs w:val="21"/>
        </w:rPr>
      </w:pPr>
    </w:p>
    <w:p>
      <w:pPr>
        <w:pStyle w:val="2"/>
        <w:rPr>
          <w:b/>
          <w:szCs w:val="21"/>
        </w:rPr>
      </w:pPr>
    </w:p>
    <w:p/>
    <w:p>
      <w:pPr>
        <w:rPr>
          <w:b/>
          <w:szCs w:val="21"/>
        </w:rPr>
      </w:pPr>
    </w:p>
    <w:p>
      <w:pPr>
        <w:pStyle w:val="2"/>
        <w:ind w:firstLine="341"/>
        <w:rPr>
          <w:b/>
          <w:szCs w:val="21"/>
        </w:rPr>
      </w:pPr>
    </w:p>
    <w:p>
      <w:pPr>
        <w:rPr>
          <w:b/>
          <w:szCs w:val="21"/>
        </w:rPr>
      </w:pPr>
    </w:p>
    <w:p>
      <w:pPr>
        <w:pStyle w:val="2"/>
        <w:ind w:firstLine="340"/>
      </w:pPr>
    </w:p>
    <w:p>
      <w:pPr>
        <w:tabs>
          <w:tab w:val="left" w:pos="4500"/>
          <w:tab w:val="left" w:pos="4680"/>
        </w:tabs>
        <w:spacing w:line="360" w:lineRule="auto"/>
        <w:rPr>
          <w:b/>
          <w:szCs w:val="21"/>
        </w:rPr>
      </w:pPr>
    </w:p>
    <w:p>
      <w:pPr>
        <w:tabs>
          <w:tab w:val="left" w:pos="4500"/>
          <w:tab w:val="left" w:pos="4680"/>
        </w:tabs>
        <w:spacing w:line="360" w:lineRule="auto"/>
        <w:rPr>
          <w:szCs w:val="21"/>
        </w:rPr>
      </w:pPr>
      <w:r>
        <w:rPr>
          <w:rFonts w:hint="eastAsia"/>
          <w:b/>
          <w:szCs w:val="21"/>
        </w:rPr>
        <w:t>附件4：工程质量保修书（格式）</w:t>
      </w:r>
    </w:p>
    <w:p>
      <w:pPr>
        <w:widowControl/>
        <w:spacing w:line="360" w:lineRule="auto"/>
        <w:jc w:val="center"/>
        <w:rPr>
          <w:rFonts w:ascii="仿宋" w:hAnsi="仿宋" w:eastAsia="仿宋"/>
          <w:b/>
          <w:bCs/>
          <w:szCs w:val="21"/>
        </w:rPr>
      </w:pPr>
      <w:bookmarkStart w:id="441" w:name="_Toc30226"/>
      <w:r>
        <w:rPr>
          <w:rFonts w:hint="eastAsia" w:ascii="仿宋" w:hAnsi="仿宋" w:eastAsia="仿宋"/>
          <w:b/>
          <w:bCs/>
          <w:szCs w:val="21"/>
        </w:rPr>
        <w:t>质 量 保 修 书</w:t>
      </w:r>
      <w:bookmarkEnd w:id="441"/>
    </w:p>
    <w:p>
      <w:pPr>
        <w:spacing w:line="360" w:lineRule="auto"/>
        <w:ind w:firstLine="211"/>
        <w:rPr>
          <w:rFonts w:ascii="仿宋" w:hAnsi="仿宋" w:eastAsia="仿宋"/>
          <w:b/>
          <w:szCs w:val="21"/>
        </w:rPr>
      </w:pPr>
      <w:r>
        <w:rPr>
          <w:rFonts w:hint="eastAsia" w:ascii="仿宋" w:hAnsi="仿宋" w:eastAsia="仿宋"/>
          <w:b/>
          <w:szCs w:val="21"/>
        </w:rPr>
        <w:t>甲方（总承包单位、招标人）：</w:t>
      </w:r>
      <w:r>
        <w:rPr>
          <w:rFonts w:hint="eastAsia" w:ascii="仿宋" w:hAnsi="仿宋" w:eastAsia="仿宋"/>
          <w:b/>
          <w:u w:val="single"/>
        </w:rPr>
        <w:t xml:space="preserve">                        </w:t>
      </w:r>
    </w:p>
    <w:p>
      <w:pPr>
        <w:spacing w:line="360" w:lineRule="auto"/>
        <w:ind w:firstLine="211"/>
        <w:rPr>
          <w:rFonts w:ascii="仿宋" w:hAnsi="仿宋" w:eastAsia="仿宋"/>
          <w:b/>
          <w:szCs w:val="21"/>
          <w:u w:val="single"/>
        </w:rPr>
      </w:pPr>
      <w:r>
        <w:rPr>
          <w:rFonts w:hint="eastAsia" w:ascii="仿宋" w:hAnsi="仿宋" w:eastAsia="仿宋"/>
          <w:b/>
          <w:szCs w:val="21"/>
        </w:rPr>
        <w:t>乙方（供应商）：</w:t>
      </w:r>
      <w:r>
        <w:rPr>
          <w:rFonts w:hint="eastAsia" w:ascii="仿宋" w:hAnsi="仿宋" w:eastAsia="仿宋"/>
          <w:b/>
          <w:u w:val="single"/>
        </w:rPr>
        <w:t xml:space="preserve">                        </w:t>
      </w:r>
    </w:p>
    <w:p>
      <w:pPr>
        <w:pStyle w:val="13"/>
        <w:spacing w:line="360" w:lineRule="auto"/>
        <w:ind w:firstLine="211"/>
        <w:rPr>
          <w:rFonts w:ascii="仿宋" w:hAnsi="仿宋" w:eastAsia="仿宋"/>
          <w:b/>
          <w:u w:val="single"/>
        </w:rPr>
      </w:pPr>
      <w:r>
        <w:rPr>
          <w:rFonts w:hint="eastAsia" w:ascii="仿宋" w:hAnsi="仿宋" w:eastAsia="仿宋"/>
          <w:b/>
        </w:rPr>
        <w:t>丙方（业主、使用人）：</w:t>
      </w:r>
      <w:r>
        <w:rPr>
          <w:rFonts w:hint="eastAsia" w:ascii="仿宋" w:hAnsi="仿宋" w:eastAsia="仿宋"/>
          <w:b/>
          <w:u w:val="single"/>
        </w:rPr>
        <w:t xml:space="preserve">                          　　 </w:t>
      </w:r>
    </w:p>
    <w:p>
      <w:pPr>
        <w:spacing w:line="360" w:lineRule="auto"/>
        <w:ind w:firstLine="210"/>
        <w:rPr>
          <w:rFonts w:ascii="仿宋" w:hAnsi="仿宋" w:eastAsia="仿宋"/>
          <w:szCs w:val="21"/>
        </w:rPr>
      </w:pPr>
      <w:r>
        <w:rPr>
          <w:rFonts w:hint="eastAsia" w:ascii="仿宋" w:hAnsi="仿宋" w:eastAsia="仿宋"/>
          <w:szCs w:val="21"/>
        </w:rPr>
        <w:t>为保证</w:t>
      </w:r>
      <w:r>
        <w:rPr>
          <w:rFonts w:hint="eastAsia" w:ascii="仿宋" w:hAnsi="仿宋" w:eastAsia="仿宋"/>
          <w:b/>
          <w:u w:val="single"/>
        </w:rPr>
        <w:t xml:space="preserve">                        </w:t>
      </w:r>
      <w:r>
        <w:rPr>
          <w:rFonts w:hint="eastAsia" w:ascii="仿宋" w:hAnsi="仿宋" w:eastAsia="仿宋"/>
          <w:szCs w:val="21"/>
          <w:u w:val="single"/>
        </w:rPr>
        <w:t>项目</w:t>
      </w:r>
      <w:r>
        <w:rPr>
          <w:rFonts w:hint="eastAsia" w:ascii="仿宋" w:hAnsi="仿宋" w:eastAsia="仿宋"/>
          <w:szCs w:val="21"/>
        </w:rPr>
        <w:t>在合理使用期限内正常使用，各方经协商一致签订本质量保修书。乙方在质量保修期内按照有关管理规定及约定承担工程及设备质量保修责任。</w:t>
      </w:r>
    </w:p>
    <w:p>
      <w:pPr>
        <w:spacing w:line="360" w:lineRule="auto"/>
        <w:ind w:firstLine="211"/>
        <w:rPr>
          <w:rFonts w:ascii="仿宋" w:hAnsi="仿宋" w:eastAsia="仿宋"/>
          <w:b/>
          <w:szCs w:val="21"/>
        </w:rPr>
      </w:pPr>
      <w:r>
        <w:rPr>
          <w:rFonts w:hint="eastAsia" w:ascii="仿宋" w:hAnsi="仿宋" w:eastAsia="仿宋"/>
          <w:b/>
          <w:szCs w:val="21"/>
        </w:rPr>
        <w:t>一、质量保修范围和内容</w:t>
      </w:r>
    </w:p>
    <w:p>
      <w:pPr>
        <w:spacing w:line="360" w:lineRule="auto"/>
        <w:ind w:firstLine="420" w:firstLineChars="200"/>
        <w:rPr>
          <w:rFonts w:ascii="仿宋" w:hAnsi="仿宋" w:eastAsia="仿宋"/>
          <w:szCs w:val="21"/>
          <w:u w:val="single"/>
        </w:rPr>
      </w:pPr>
      <w:r>
        <w:rPr>
          <w:rFonts w:hint="eastAsia" w:ascii="仿宋" w:hAnsi="仿宋" w:eastAsia="仿宋"/>
          <w:szCs w:val="21"/>
        </w:rPr>
        <w:t>乙方在质量保修期内，按照有关法律、法规、规章的管理规定和双方约定，承担本工程及设备质量保修责任。具体质量保修范围双方约定如下：</w:t>
      </w:r>
      <w:r>
        <w:rPr>
          <w:rFonts w:hint="eastAsia" w:ascii="仿宋" w:hAnsi="仿宋" w:eastAsia="仿宋"/>
          <w:szCs w:val="21"/>
          <w:u w:val="single"/>
        </w:rPr>
        <w:t>合同约定范围的所有项目及变更增加项目。</w:t>
      </w:r>
    </w:p>
    <w:p>
      <w:pPr>
        <w:spacing w:line="360" w:lineRule="auto"/>
        <w:ind w:firstLine="211"/>
        <w:rPr>
          <w:rFonts w:ascii="仿宋" w:hAnsi="仿宋" w:eastAsia="仿宋"/>
          <w:b/>
          <w:szCs w:val="21"/>
        </w:rPr>
      </w:pPr>
      <w:r>
        <w:rPr>
          <w:rFonts w:hint="eastAsia" w:ascii="仿宋" w:hAnsi="仿宋" w:eastAsia="仿宋"/>
          <w:b/>
          <w:szCs w:val="21"/>
        </w:rPr>
        <w:t>二、质量保修期</w:t>
      </w:r>
    </w:p>
    <w:p>
      <w:pPr>
        <w:spacing w:line="360" w:lineRule="auto"/>
        <w:ind w:firstLine="525" w:firstLineChars="250"/>
        <w:rPr>
          <w:rFonts w:ascii="仿宋" w:hAnsi="仿宋" w:eastAsia="仿宋"/>
          <w:szCs w:val="21"/>
        </w:rPr>
      </w:pPr>
      <w:r>
        <w:rPr>
          <w:rFonts w:hint="eastAsia" w:ascii="仿宋" w:hAnsi="仿宋" w:eastAsia="仿宋"/>
          <w:szCs w:val="21"/>
        </w:rPr>
        <w:t>质量保修期为，</w:t>
      </w:r>
      <w:r>
        <w:rPr>
          <w:rFonts w:hint="eastAsia" w:ascii="仿宋" w:hAnsi="仿宋" w:eastAsia="仿宋"/>
          <w:b/>
          <w:bCs/>
          <w:szCs w:val="21"/>
        </w:rPr>
        <w:t>业主</w:t>
      </w:r>
      <w:r>
        <w:rPr>
          <w:rFonts w:hint="eastAsia" w:ascii="仿宋" w:hAnsi="仿宋" w:eastAsia="仿宋"/>
          <w:szCs w:val="21"/>
        </w:rPr>
        <w:t>使用产品之日起算。</w:t>
      </w:r>
    </w:p>
    <w:p>
      <w:pPr>
        <w:spacing w:line="360" w:lineRule="auto"/>
        <w:ind w:firstLine="210"/>
        <w:rPr>
          <w:rFonts w:ascii="仿宋" w:hAnsi="仿宋" w:eastAsia="仿宋"/>
          <w:b/>
          <w:szCs w:val="21"/>
        </w:rPr>
      </w:pPr>
      <w:r>
        <w:rPr>
          <w:rFonts w:hint="eastAsia" w:ascii="仿宋" w:hAnsi="仿宋" w:eastAsia="仿宋"/>
          <w:b/>
          <w:szCs w:val="21"/>
        </w:rPr>
        <w:t>三、质量保修责任</w:t>
      </w:r>
    </w:p>
    <w:p>
      <w:pPr>
        <w:spacing w:line="360" w:lineRule="auto"/>
        <w:ind w:firstLine="504" w:firstLineChars="240"/>
        <w:rPr>
          <w:rFonts w:ascii="仿宋" w:hAnsi="仿宋" w:eastAsia="仿宋"/>
          <w:szCs w:val="21"/>
        </w:rPr>
      </w:pPr>
      <w:r>
        <w:rPr>
          <w:rFonts w:hint="eastAsia" w:ascii="仿宋" w:hAnsi="仿宋" w:eastAsia="仿宋"/>
          <w:szCs w:val="21"/>
        </w:rPr>
        <w:t xml:space="preserve"> 1．在质量保证期之内，乙方对由于产品设计、工艺、材料、配套件的缺陷及其安装质量而造成的任何产品质量问题或故障负全部责任。</w:t>
      </w:r>
    </w:p>
    <w:p>
      <w:pPr>
        <w:spacing w:line="360" w:lineRule="auto"/>
        <w:ind w:left="105" w:leftChars="50" w:firstLine="430" w:firstLineChars="205"/>
        <w:rPr>
          <w:rFonts w:ascii="仿宋" w:hAnsi="仿宋" w:eastAsia="仿宋"/>
          <w:szCs w:val="21"/>
        </w:rPr>
      </w:pPr>
      <w:r>
        <w:rPr>
          <w:rFonts w:hint="eastAsia" w:ascii="仿宋" w:hAnsi="仿宋" w:eastAsia="仿宋"/>
          <w:szCs w:val="21"/>
        </w:rPr>
        <w:t>2．属于保修范围、内容的项目，乙方应当在接到保修通知起</w:t>
      </w:r>
      <w:r>
        <w:rPr>
          <w:rFonts w:hint="eastAsia" w:ascii="仿宋" w:hAnsi="仿宋" w:eastAsia="仿宋"/>
          <w:bCs/>
          <w:szCs w:val="21"/>
        </w:rPr>
        <w:t>2小时内</w:t>
      </w:r>
      <w:r>
        <w:rPr>
          <w:rFonts w:hint="eastAsia" w:ascii="仿宋" w:hAnsi="仿宋" w:eastAsia="仿宋"/>
          <w:szCs w:val="21"/>
        </w:rPr>
        <w:t>赶到现场进行维修，并提供不间断的服务直到结束。质保期内乙方须安排专业维保人员驻场，驻场人员数量及资质须满足丙方需求并获得书面审批。</w:t>
      </w:r>
    </w:p>
    <w:p>
      <w:pPr>
        <w:spacing w:line="360" w:lineRule="auto"/>
        <w:ind w:firstLine="525" w:firstLineChars="250"/>
        <w:rPr>
          <w:rFonts w:ascii="仿宋" w:hAnsi="仿宋" w:eastAsia="仿宋"/>
          <w:szCs w:val="21"/>
        </w:rPr>
      </w:pPr>
      <w:r>
        <w:rPr>
          <w:rFonts w:hint="eastAsia" w:ascii="仿宋" w:hAnsi="仿宋" w:eastAsia="仿宋"/>
          <w:szCs w:val="21"/>
        </w:rPr>
        <w:t>3．如设备暂时不能修复，乙方应做好故障设备的相关的围挡保护及明显的故障告示通知，直至故障设备完全修复为止。</w:t>
      </w:r>
    </w:p>
    <w:p>
      <w:pPr>
        <w:spacing w:line="360" w:lineRule="auto"/>
        <w:ind w:firstLine="495" w:firstLineChars="236"/>
        <w:rPr>
          <w:rFonts w:ascii="仿宋" w:hAnsi="仿宋" w:eastAsia="仿宋"/>
          <w:szCs w:val="21"/>
        </w:rPr>
      </w:pPr>
      <w:r>
        <w:rPr>
          <w:rFonts w:hint="eastAsia" w:ascii="仿宋" w:hAnsi="仿宋" w:eastAsia="仿宋"/>
          <w:szCs w:val="21"/>
        </w:rPr>
        <w:t xml:space="preserve">4. 乙方不在约定期限内派人保修的，，甲、丙方可以委托他人修理，由此产生的费用从质量保修金内扣除。 </w:t>
      </w:r>
    </w:p>
    <w:p>
      <w:pPr>
        <w:spacing w:line="360" w:lineRule="auto"/>
        <w:ind w:firstLine="495" w:firstLineChars="236"/>
        <w:rPr>
          <w:rFonts w:ascii="仿宋" w:hAnsi="仿宋" w:eastAsia="仿宋"/>
          <w:szCs w:val="21"/>
        </w:rPr>
      </w:pPr>
      <w:r>
        <w:rPr>
          <w:rFonts w:hint="eastAsia" w:ascii="仿宋" w:hAnsi="仿宋" w:eastAsia="仿宋"/>
          <w:szCs w:val="21"/>
        </w:rPr>
        <w:t>5. 每次维修及维保好后，乙方需一式两份报告给甲、丙方，包括故障原因，解决措施（或维保内容），完成修理（或维保）所费时间及恢复正常运行日期。</w:t>
      </w:r>
    </w:p>
    <w:p>
      <w:pPr>
        <w:spacing w:line="360" w:lineRule="auto"/>
        <w:ind w:firstLine="495" w:firstLineChars="236"/>
        <w:rPr>
          <w:rFonts w:ascii="仿宋" w:hAnsi="仿宋" w:eastAsia="仿宋"/>
          <w:szCs w:val="21"/>
        </w:rPr>
      </w:pPr>
      <w:r>
        <w:rPr>
          <w:rFonts w:hint="eastAsia" w:ascii="仿宋" w:hAnsi="仿宋" w:eastAsia="仿宋"/>
          <w:szCs w:val="21"/>
        </w:rPr>
        <w:t>6. 乙方如未按上述要求履行保修义务，每违反一次，从质量保修金中扣除违约金壹仟元整（1000.00元）；</w:t>
      </w:r>
    </w:p>
    <w:p>
      <w:pPr>
        <w:snapToGrid w:val="0"/>
        <w:spacing w:line="360" w:lineRule="auto"/>
        <w:ind w:firstLine="420" w:firstLineChars="200"/>
        <w:rPr>
          <w:rFonts w:ascii="仿宋" w:hAnsi="仿宋" w:eastAsia="仿宋"/>
          <w:szCs w:val="21"/>
        </w:rPr>
      </w:pPr>
      <w:r>
        <w:rPr>
          <w:rFonts w:hint="eastAsia" w:ascii="仿宋" w:hAnsi="仿宋" w:eastAsia="仿宋"/>
          <w:szCs w:val="21"/>
        </w:rPr>
        <w:t>7、在质保期结束时，须由专业工程师对设备进行另一次测试，任何故障须由乙方自费解决并取得甲、丙方的同意。</w:t>
      </w:r>
    </w:p>
    <w:p>
      <w:pPr>
        <w:snapToGrid w:val="0"/>
        <w:spacing w:line="360" w:lineRule="auto"/>
        <w:ind w:firstLine="420" w:firstLineChars="200"/>
        <w:rPr>
          <w:rFonts w:ascii="仿宋" w:hAnsi="仿宋" w:eastAsia="仿宋"/>
          <w:szCs w:val="21"/>
        </w:rPr>
      </w:pPr>
      <w:r>
        <w:rPr>
          <w:rFonts w:hint="eastAsia" w:ascii="仿宋" w:hAnsi="仿宋" w:eastAsia="仿宋"/>
          <w:szCs w:val="21"/>
        </w:rPr>
        <w:t>8、在质保期结束前，乙方需按照设备检验检测要求对设备进行一次检验，并取得相关管理部门颁发的检验合格证，相关费用由乙方承担。</w:t>
      </w:r>
    </w:p>
    <w:p>
      <w:pPr>
        <w:spacing w:line="360" w:lineRule="auto"/>
        <w:ind w:firstLine="210"/>
        <w:rPr>
          <w:rFonts w:ascii="仿宋" w:hAnsi="仿宋" w:eastAsia="仿宋"/>
          <w:szCs w:val="21"/>
        </w:rPr>
      </w:pPr>
      <w:r>
        <w:rPr>
          <w:rFonts w:hint="eastAsia" w:ascii="仿宋" w:hAnsi="仿宋" w:eastAsia="仿宋"/>
          <w:szCs w:val="21"/>
        </w:rPr>
        <w:t xml:space="preserve">  9、保修费用由乙方承担。</w:t>
      </w:r>
    </w:p>
    <w:p>
      <w:pPr>
        <w:spacing w:line="360" w:lineRule="auto"/>
        <w:ind w:firstLine="498" w:firstLineChars="236"/>
        <w:rPr>
          <w:rFonts w:ascii="仿宋" w:hAnsi="仿宋" w:eastAsia="仿宋"/>
          <w:b/>
          <w:szCs w:val="21"/>
        </w:rPr>
      </w:pPr>
      <w:r>
        <w:rPr>
          <w:rFonts w:hint="eastAsia" w:ascii="仿宋" w:hAnsi="仿宋" w:eastAsia="仿宋"/>
          <w:b/>
          <w:szCs w:val="21"/>
        </w:rPr>
        <w:t>四、质量保修金的支付</w:t>
      </w:r>
    </w:p>
    <w:p>
      <w:pPr>
        <w:spacing w:line="360" w:lineRule="auto"/>
        <w:ind w:firstLine="210"/>
        <w:rPr>
          <w:rFonts w:ascii="仿宋" w:hAnsi="仿宋" w:eastAsia="仿宋"/>
          <w:szCs w:val="21"/>
          <w:u w:val="single"/>
        </w:rPr>
      </w:pPr>
      <w:r>
        <w:rPr>
          <w:rFonts w:hint="eastAsia" w:ascii="仿宋" w:hAnsi="仿宋" w:eastAsia="仿宋"/>
          <w:szCs w:val="21"/>
        </w:rPr>
        <w:t>本项目质量保修金为结算总价款的</w:t>
      </w:r>
      <w:r>
        <w:rPr>
          <w:rFonts w:hint="eastAsia" w:ascii="仿宋" w:hAnsi="仿宋" w:eastAsia="仿宋"/>
          <w:szCs w:val="21"/>
          <w:u w:val="single"/>
        </w:rPr>
        <w:t xml:space="preserve">2.5 </w:t>
      </w:r>
      <w:r>
        <w:rPr>
          <w:rFonts w:hint="eastAsia" w:ascii="仿宋" w:hAnsi="仿宋" w:eastAsia="仿宋"/>
          <w:szCs w:val="21"/>
        </w:rPr>
        <w:t>%，在工程竣工结算时一次性扣留。质量保修金返还时</w:t>
      </w:r>
      <w:r>
        <w:rPr>
          <w:rFonts w:hint="eastAsia" w:ascii="仿宋" w:hAnsi="仿宋" w:eastAsia="仿宋"/>
          <w:szCs w:val="21"/>
          <w:u w:val="single"/>
        </w:rPr>
        <w:t>不计银行利息。</w:t>
      </w:r>
    </w:p>
    <w:p>
      <w:pPr>
        <w:spacing w:line="360" w:lineRule="auto"/>
        <w:ind w:firstLine="413" w:firstLineChars="196"/>
        <w:rPr>
          <w:rFonts w:ascii="仿宋" w:hAnsi="仿宋" w:eastAsia="仿宋"/>
          <w:b/>
          <w:szCs w:val="21"/>
        </w:rPr>
      </w:pPr>
      <w:r>
        <w:rPr>
          <w:rFonts w:hint="eastAsia" w:ascii="仿宋" w:hAnsi="仿宋" w:eastAsia="仿宋"/>
          <w:b/>
          <w:szCs w:val="21"/>
        </w:rPr>
        <w:t>五、质量保修金的返还</w:t>
      </w:r>
    </w:p>
    <w:p>
      <w:pPr>
        <w:spacing w:line="360" w:lineRule="auto"/>
        <w:ind w:firstLine="495" w:firstLineChars="236"/>
        <w:rPr>
          <w:rFonts w:ascii="仿宋" w:hAnsi="仿宋" w:eastAsia="仿宋"/>
          <w:szCs w:val="21"/>
          <w:u w:val="single"/>
        </w:rPr>
      </w:pPr>
      <w:r>
        <w:rPr>
          <w:rFonts w:hint="eastAsia" w:ascii="仿宋" w:hAnsi="仿宋" w:eastAsia="仿宋"/>
          <w:szCs w:val="21"/>
          <w:u w:val="single"/>
        </w:rPr>
        <w:t>质量保修期满后，经甲、丙方组织验收，如合同约定范围的所有项目及变更增加项目无任何产品质量问题或故障，丙方通知甲方在扣除相应的维修保养违约金和相应赔偿金（如有）后，30日历天内返还剩余质量保修金（不计息）。</w:t>
      </w:r>
    </w:p>
    <w:p>
      <w:pPr>
        <w:spacing w:line="360" w:lineRule="auto"/>
        <w:ind w:firstLine="413" w:firstLineChars="196"/>
        <w:rPr>
          <w:rFonts w:ascii="仿宋" w:hAnsi="仿宋" w:eastAsia="仿宋"/>
          <w:b/>
          <w:szCs w:val="21"/>
        </w:rPr>
      </w:pPr>
      <w:r>
        <w:rPr>
          <w:rFonts w:hint="eastAsia" w:ascii="仿宋" w:hAnsi="仿宋" w:eastAsia="仿宋"/>
          <w:b/>
          <w:szCs w:val="21"/>
        </w:rPr>
        <w:t>六、其他</w:t>
      </w:r>
    </w:p>
    <w:p>
      <w:pPr>
        <w:spacing w:line="360" w:lineRule="auto"/>
        <w:ind w:firstLine="210"/>
        <w:rPr>
          <w:rFonts w:ascii="仿宋" w:hAnsi="仿宋" w:eastAsia="仿宋"/>
          <w:szCs w:val="21"/>
          <w:u w:val="single"/>
        </w:rPr>
      </w:pPr>
      <w:r>
        <w:rPr>
          <w:rFonts w:hint="eastAsia" w:ascii="仿宋" w:hAnsi="仿宋" w:eastAsia="仿宋"/>
          <w:szCs w:val="21"/>
        </w:rPr>
        <w:t>各方约定的其他工程质量保修事项：</w:t>
      </w:r>
      <w:r>
        <w:rPr>
          <w:rFonts w:hint="eastAsia" w:ascii="仿宋" w:hAnsi="仿宋" w:eastAsia="仿宋"/>
          <w:szCs w:val="21"/>
          <w:u w:val="single"/>
        </w:rPr>
        <w:t xml:space="preserve"> 按有关规定执行。</w:t>
      </w:r>
    </w:p>
    <w:p>
      <w:pPr>
        <w:rPr>
          <w:rFonts w:ascii="仿宋" w:hAnsi="仿宋" w:eastAsia="仿宋"/>
          <w:szCs w:val="21"/>
        </w:rPr>
      </w:pPr>
    </w:p>
    <w:p>
      <w:pPr>
        <w:rPr>
          <w:rFonts w:ascii="仿宋" w:hAnsi="仿宋" w:eastAsia="仿宋"/>
          <w:szCs w:val="21"/>
        </w:rPr>
      </w:pPr>
      <w:r>
        <w:rPr>
          <w:rFonts w:hint="eastAsia" w:ascii="仿宋" w:hAnsi="仿宋" w:eastAsia="仿宋"/>
          <w:szCs w:val="21"/>
        </w:rPr>
        <w:t xml:space="preserve">甲方：（盖章）　　　　　　　　　　　　 </w:t>
      </w:r>
    </w:p>
    <w:p>
      <w:pPr>
        <w:pStyle w:val="22"/>
        <w:shd w:val="clear" w:color="auto" w:fill="FFFFFF"/>
        <w:spacing w:before="0" w:beforeAutospacing="0" w:after="0" w:afterAutospacing="0" w:line="360" w:lineRule="auto"/>
        <w:ind w:firstLine="210"/>
        <w:rPr>
          <w:rFonts w:ascii="仿宋" w:hAnsi="仿宋" w:eastAsia="仿宋"/>
          <w:sz w:val="21"/>
          <w:szCs w:val="21"/>
        </w:rPr>
      </w:pPr>
      <w:r>
        <w:rPr>
          <w:rFonts w:hint="eastAsia" w:ascii="仿宋" w:hAnsi="仿宋" w:eastAsia="仿宋"/>
          <w:sz w:val="21"/>
          <w:szCs w:val="21"/>
        </w:rPr>
        <w:t xml:space="preserve">　　法定代表人或授权代表：　　　　　　　　　　　 </w:t>
      </w:r>
    </w:p>
    <w:p>
      <w:pPr>
        <w:pStyle w:val="22"/>
        <w:shd w:val="clear" w:color="auto" w:fill="FFFFFF"/>
        <w:spacing w:before="0" w:beforeAutospacing="0" w:after="0" w:afterAutospacing="0" w:line="360" w:lineRule="auto"/>
        <w:ind w:firstLine="210"/>
        <w:rPr>
          <w:rFonts w:ascii="仿宋" w:hAnsi="仿宋" w:eastAsia="仿宋"/>
          <w:sz w:val="21"/>
          <w:szCs w:val="21"/>
        </w:rPr>
      </w:pPr>
      <w:r>
        <w:rPr>
          <w:rFonts w:hint="eastAsia" w:ascii="仿宋" w:hAnsi="仿宋" w:eastAsia="仿宋"/>
          <w:sz w:val="21"/>
          <w:szCs w:val="21"/>
        </w:rPr>
        <w:t xml:space="preserve">　　地址：　　　　　　　　　　　　　　　　　　　 </w:t>
      </w:r>
    </w:p>
    <w:p>
      <w:pPr>
        <w:rPr>
          <w:rFonts w:ascii="仿宋" w:hAnsi="仿宋" w:eastAsia="仿宋"/>
          <w:szCs w:val="21"/>
        </w:rPr>
      </w:pPr>
      <w:r>
        <w:rPr>
          <w:rFonts w:hint="eastAsia" w:ascii="仿宋" w:hAnsi="仿宋" w:eastAsia="仿宋"/>
          <w:szCs w:val="21"/>
        </w:rPr>
        <w:t>　　电话：</w:t>
      </w:r>
    </w:p>
    <w:p>
      <w:pPr>
        <w:rPr>
          <w:rFonts w:ascii="仿宋" w:hAnsi="仿宋" w:eastAsia="仿宋"/>
          <w:szCs w:val="21"/>
        </w:rPr>
      </w:pPr>
    </w:p>
    <w:p>
      <w:pPr>
        <w:ind w:firstLine="420" w:firstLineChars="200"/>
        <w:rPr>
          <w:rFonts w:ascii="仿宋" w:hAnsi="仿宋" w:eastAsia="仿宋"/>
          <w:szCs w:val="21"/>
        </w:rPr>
      </w:pPr>
      <w:r>
        <w:rPr>
          <w:rFonts w:hint="eastAsia" w:ascii="仿宋" w:hAnsi="仿宋" w:eastAsia="仿宋"/>
          <w:szCs w:val="21"/>
        </w:rPr>
        <w:t xml:space="preserve">乙方：（盖章）　　　　　　　　　　　　 </w:t>
      </w:r>
    </w:p>
    <w:p>
      <w:pPr>
        <w:pStyle w:val="22"/>
        <w:shd w:val="clear" w:color="auto" w:fill="FFFFFF"/>
        <w:spacing w:before="0" w:beforeAutospacing="0" w:after="0" w:afterAutospacing="0" w:line="360" w:lineRule="auto"/>
        <w:ind w:firstLine="210"/>
        <w:rPr>
          <w:rFonts w:ascii="仿宋" w:hAnsi="仿宋" w:eastAsia="仿宋"/>
          <w:sz w:val="21"/>
          <w:szCs w:val="21"/>
        </w:rPr>
      </w:pPr>
      <w:r>
        <w:rPr>
          <w:rFonts w:hint="eastAsia" w:ascii="仿宋" w:hAnsi="仿宋" w:eastAsia="仿宋"/>
          <w:sz w:val="21"/>
          <w:szCs w:val="21"/>
        </w:rPr>
        <w:t xml:space="preserve">　　法定代表人或授权代表：　　　　　　　　　　　 </w:t>
      </w:r>
    </w:p>
    <w:p>
      <w:pPr>
        <w:pStyle w:val="22"/>
        <w:shd w:val="clear" w:color="auto" w:fill="FFFFFF"/>
        <w:spacing w:before="0" w:beforeAutospacing="0" w:after="0" w:afterAutospacing="0" w:line="360" w:lineRule="auto"/>
        <w:ind w:firstLine="210"/>
        <w:rPr>
          <w:rFonts w:ascii="仿宋" w:hAnsi="仿宋" w:eastAsia="仿宋"/>
          <w:sz w:val="21"/>
          <w:szCs w:val="21"/>
        </w:rPr>
      </w:pPr>
      <w:r>
        <w:rPr>
          <w:rFonts w:hint="eastAsia" w:ascii="仿宋" w:hAnsi="仿宋" w:eastAsia="仿宋"/>
          <w:sz w:val="21"/>
          <w:szCs w:val="21"/>
        </w:rPr>
        <w:t xml:space="preserve">　　地址：　　　　　　　　　　　　　　　　　　　 </w:t>
      </w:r>
    </w:p>
    <w:p>
      <w:pPr>
        <w:pStyle w:val="22"/>
        <w:shd w:val="clear" w:color="auto" w:fill="FFFFFF"/>
        <w:spacing w:before="0" w:beforeAutospacing="0" w:after="0" w:afterAutospacing="0" w:line="360" w:lineRule="auto"/>
        <w:ind w:firstLine="210"/>
        <w:rPr>
          <w:rFonts w:ascii="仿宋" w:hAnsi="仿宋" w:eastAsia="仿宋"/>
          <w:sz w:val="21"/>
          <w:szCs w:val="21"/>
        </w:rPr>
      </w:pPr>
      <w:r>
        <w:rPr>
          <w:rFonts w:hint="eastAsia" w:ascii="仿宋" w:hAnsi="仿宋" w:eastAsia="仿宋"/>
          <w:sz w:val="21"/>
          <w:szCs w:val="21"/>
        </w:rPr>
        <w:t xml:space="preserve">　　电话：　　　　　　　　　　　　　　　　　　　 </w:t>
      </w:r>
    </w:p>
    <w:p>
      <w:pPr>
        <w:pStyle w:val="22"/>
        <w:shd w:val="clear" w:color="auto" w:fill="FFFFFF"/>
        <w:spacing w:before="0" w:beforeAutospacing="0" w:after="0" w:afterAutospacing="0" w:line="360" w:lineRule="auto"/>
        <w:ind w:firstLine="210"/>
        <w:rPr>
          <w:rFonts w:ascii="仿宋" w:hAnsi="仿宋" w:eastAsia="仿宋"/>
          <w:sz w:val="21"/>
          <w:szCs w:val="21"/>
        </w:rPr>
      </w:pPr>
      <w:r>
        <w:rPr>
          <w:rFonts w:hint="eastAsia" w:ascii="仿宋" w:hAnsi="仿宋" w:eastAsia="仿宋"/>
          <w:sz w:val="21"/>
          <w:szCs w:val="21"/>
        </w:rPr>
        <w:t xml:space="preserve">　　　　　  </w:t>
      </w:r>
    </w:p>
    <w:p>
      <w:pPr>
        <w:spacing w:line="360" w:lineRule="auto"/>
        <w:ind w:firstLine="420" w:firstLineChars="200"/>
        <w:rPr>
          <w:rFonts w:ascii="仿宋" w:hAnsi="仿宋" w:eastAsia="仿宋"/>
          <w:szCs w:val="21"/>
        </w:rPr>
      </w:pPr>
    </w:p>
    <w:p>
      <w:pPr>
        <w:pStyle w:val="22"/>
        <w:shd w:val="clear" w:color="auto" w:fill="FFFFFF"/>
        <w:spacing w:before="0" w:beforeAutospacing="0" w:after="0" w:afterAutospacing="0" w:line="360" w:lineRule="auto"/>
        <w:ind w:firstLine="420" w:firstLineChars="200"/>
        <w:rPr>
          <w:rFonts w:ascii="仿宋" w:hAnsi="仿宋" w:eastAsia="仿宋"/>
          <w:sz w:val="21"/>
          <w:szCs w:val="21"/>
        </w:rPr>
      </w:pPr>
      <w:r>
        <w:rPr>
          <w:rFonts w:hint="eastAsia" w:ascii="仿宋" w:hAnsi="仿宋" w:eastAsia="仿宋"/>
          <w:sz w:val="21"/>
          <w:szCs w:val="21"/>
        </w:rPr>
        <w:t xml:space="preserve">  丙方：（盖章）</w:t>
      </w:r>
    </w:p>
    <w:p>
      <w:pPr>
        <w:pStyle w:val="22"/>
        <w:shd w:val="clear" w:color="auto" w:fill="FFFFFF"/>
        <w:spacing w:before="0" w:beforeAutospacing="0" w:after="0" w:afterAutospacing="0" w:line="360" w:lineRule="auto"/>
        <w:ind w:firstLine="420" w:firstLineChars="200"/>
        <w:rPr>
          <w:rFonts w:ascii="仿宋" w:hAnsi="仿宋" w:eastAsia="仿宋"/>
          <w:sz w:val="21"/>
          <w:szCs w:val="21"/>
        </w:rPr>
      </w:pPr>
      <w:r>
        <w:rPr>
          <w:rFonts w:hint="eastAsia" w:ascii="仿宋" w:hAnsi="仿宋" w:eastAsia="仿宋"/>
          <w:sz w:val="21"/>
          <w:szCs w:val="21"/>
        </w:rPr>
        <w:t xml:space="preserve">  法定代表人或授权代表：</w:t>
      </w:r>
    </w:p>
    <w:p>
      <w:pPr>
        <w:pStyle w:val="22"/>
        <w:shd w:val="clear" w:color="auto" w:fill="FFFFFF"/>
        <w:spacing w:before="0" w:beforeAutospacing="0" w:after="0" w:afterAutospacing="0" w:line="360" w:lineRule="auto"/>
        <w:ind w:firstLine="420" w:firstLineChars="200"/>
        <w:rPr>
          <w:rFonts w:ascii="仿宋" w:hAnsi="仿宋" w:eastAsia="仿宋"/>
          <w:sz w:val="21"/>
          <w:szCs w:val="21"/>
        </w:rPr>
      </w:pPr>
      <w:r>
        <w:rPr>
          <w:rFonts w:hint="eastAsia" w:ascii="仿宋" w:hAnsi="仿宋" w:eastAsia="仿宋"/>
          <w:sz w:val="21"/>
          <w:szCs w:val="21"/>
        </w:rPr>
        <w:t xml:space="preserve">  地址：</w:t>
      </w:r>
    </w:p>
    <w:p>
      <w:pPr>
        <w:pStyle w:val="22"/>
        <w:shd w:val="clear" w:color="auto" w:fill="FFFFFF"/>
        <w:spacing w:before="0" w:beforeAutospacing="0" w:after="0" w:afterAutospacing="0" w:line="360" w:lineRule="auto"/>
        <w:ind w:firstLine="420" w:firstLineChars="200"/>
        <w:rPr>
          <w:rFonts w:ascii="仿宋" w:hAnsi="仿宋" w:eastAsia="仿宋"/>
          <w:sz w:val="21"/>
          <w:szCs w:val="21"/>
        </w:rPr>
      </w:pPr>
      <w:r>
        <w:rPr>
          <w:rFonts w:hint="eastAsia" w:ascii="仿宋" w:hAnsi="仿宋" w:eastAsia="仿宋"/>
          <w:sz w:val="21"/>
          <w:szCs w:val="21"/>
        </w:rPr>
        <w:t xml:space="preserve">  电话：</w:t>
      </w:r>
    </w:p>
    <w:p>
      <w:pPr>
        <w:pStyle w:val="22"/>
        <w:shd w:val="clear" w:color="auto" w:fill="FFFFFF"/>
        <w:spacing w:before="0" w:beforeAutospacing="0" w:after="0" w:afterAutospacing="0" w:line="360" w:lineRule="auto"/>
        <w:ind w:firstLine="420" w:firstLineChars="200"/>
        <w:rPr>
          <w:rFonts w:ascii="仿宋" w:hAnsi="仿宋" w:eastAsia="仿宋"/>
          <w:sz w:val="21"/>
          <w:szCs w:val="21"/>
        </w:rPr>
      </w:pPr>
    </w:p>
    <w:p>
      <w:pPr>
        <w:pStyle w:val="22"/>
        <w:shd w:val="clear" w:color="auto" w:fill="FFFFFF"/>
        <w:spacing w:before="0" w:beforeAutospacing="0" w:after="0" w:afterAutospacing="0" w:line="360" w:lineRule="auto"/>
        <w:ind w:firstLine="420" w:firstLineChars="200"/>
        <w:rPr>
          <w:rFonts w:ascii="仿宋" w:hAnsi="仿宋" w:eastAsia="仿宋"/>
          <w:sz w:val="21"/>
          <w:szCs w:val="21"/>
        </w:rPr>
      </w:pPr>
    </w:p>
    <w:p>
      <w:pPr>
        <w:pStyle w:val="22"/>
        <w:shd w:val="clear" w:color="auto" w:fill="FFFFFF"/>
        <w:spacing w:before="0" w:beforeAutospacing="0" w:after="0" w:afterAutospacing="0" w:line="360" w:lineRule="auto"/>
        <w:ind w:firstLine="420" w:firstLineChars="200"/>
        <w:rPr>
          <w:rFonts w:ascii="仿宋" w:hAnsi="仿宋" w:eastAsia="仿宋"/>
          <w:sz w:val="21"/>
          <w:szCs w:val="21"/>
        </w:rPr>
      </w:pPr>
    </w:p>
    <w:p>
      <w:pPr>
        <w:jc w:val="center"/>
        <w:rPr>
          <w:rFonts w:ascii="黑体" w:eastAsia="黑体"/>
          <w:sz w:val="29"/>
        </w:rPr>
        <w:sectPr>
          <w:pgSz w:w="11910" w:h="16840"/>
          <w:pgMar w:top="1600" w:right="541" w:bottom="900" w:left="1020" w:header="0" w:footer="704" w:gutter="0"/>
          <w:cols w:space="720" w:num="1"/>
        </w:sectPr>
      </w:pPr>
    </w:p>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图纸</w:t>
      </w:r>
    </w:p>
    <w:p>
      <w:pPr>
        <w:spacing w:line="420" w:lineRule="auto"/>
        <w:ind w:firstLine="480"/>
        <w:rPr>
          <w:rFonts w:asciiTheme="minorEastAsia" w:hAnsiTheme="minorEastAsia" w:eastAsiaTheme="minorEastAsia" w:cstheme="minorEastAsia"/>
          <w:sz w:val="24"/>
          <w:szCs w:val="24"/>
        </w:rPr>
      </w:pPr>
    </w:p>
    <w:p>
      <w:pPr>
        <w:spacing w:line="420" w:lineRule="auto"/>
        <w:ind w:firstLine="48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招标人提供由深圳市建筑设计研究总院有限公司提供的物流系统设备采购及安装工程施工图纸（电子版），请各投标人在</w:t>
      </w:r>
      <w:r>
        <w:rPr>
          <w:rFonts w:hint="eastAsia" w:asciiTheme="minorEastAsia" w:hAnsiTheme="minorEastAsia" w:eastAsiaTheme="minorEastAsia" w:cstheme="minorEastAsia"/>
          <w:sz w:val="24"/>
          <w:szCs w:val="24"/>
          <w:lang w:val="en-US" w:eastAsia="zh-CN"/>
        </w:rPr>
        <w:t>获取</w:t>
      </w:r>
      <w:r>
        <w:rPr>
          <w:rFonts w:hint="eastAsia" w:asciiTheme="minorEastAsia" w:hAnsiTheme="minorEastAsia" w:eastAsiaTheme="minorEastAsia" w:cstheme="minorEastAsia"/>
          <w:sz w:val="24"/>
          <w:szCs w:val="24"/>
        </w:rPr>
        <w:t>本采购招标文件时向采购代理机构索取。</w:t>
      </w:r>
    </w:p>
    <w:p>
      <w:pPr>
        <w:spacing w:line="400" w:lineRule="auto"/>
        <w:rPr>
          <w:rFonts w:asciiTheme="minorEastAsia" w:hAnsiTheme="minorEastAsia" w:eastAsiaTheme="minorEastAsia" w:cstheme="minorEastAsia"/>
          <w:sz w:val="24"/>
          <w:szCs w:val="24"/>
        </w:rPr>
      </w:pPr>
    </w:p>
    <w:p>
      <w:pPr>
        <w:keepNext/>
        <w:keepLines/>
        <w:spacing w:before="100" w:line="40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一、图纸目录</w:t>
      </w:r>
    </w:p>
    <w:p>
      <w:pPr>
        <w:spacing w:line="400" w:lineRule="auto"/>
        <w:rPr>
          <w:rFonts w:asciiTheme="minorEastAsia" w:hAnsiTheme="minorEastAsia" w:eastAsiaTheme="minorEastAsia" w:cstheme="minorEastAsia"/>
          <w:sz w:val="24"/>
          <w:szCs w:val="24"/>
        </w:rPr>
      </w:pPr>
    </w:p>
    <w:tbl>
      <w:tblPr>
        <w:tblStyle w:val="24"/>
        <w:tblW w:w="8748" w:type="dxa"/>
        <w:tblInd w:w="0" w:type="dxa"/>
        <w:tblLayout w:type="fixed"/>
        <w:tblCellMar>
          <w:top w:w="0" w:type="dxa"/>
          <w:left w:w="10" w:type="dxa"/>
          <w:bottom w:w="0" w:type="dxa"/>
          <w:right w:w="10" w:type="dxa"/>
        </w:tblCellMar>
      </w:tblPr>
      <w:tblGrid>
        <w:gridCol w:w="828"/>
        <w:gridCol w:w="1980"/>
        <w:gridCol w:w="2520"/>
        <w:gridCol w:w="1260"/>
        <w:gridCol w:w="1260"/>
        <w:gridCol w:w="900"/>
      </w:tblGrid>
      <w:tr>
        <w:tblPrEx>
          <w:tblCellMar>
            <w:top w:w="0" w:type="dxa"/>
            <w:left w:w="10" w:type="dxa"/>
            <w:bottom w:w="0" w:type="dxa"/>
            <w:right w:w="10" w:type="dxa"/>
          </w:tblCellMar>
        </w:tblPrEx>
        <w:trPr>
          <w:trHeight w:val="1" w:hRule="atLeast"/>
        </w:trPr>
        <w:tc>
          <w:tcPr>
            <w:tcW w:w="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图名</w:t>
            </w: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图号</w:t>
            </w: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版本</w:t>
            </w: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出图日期</w:t>
            </w: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CellMar>
            <w:top w:w="0" w:type="dxa"/>
            <w:left w:w="10" w:type="dxa"/>
            <w:bottom w:w="0" w:type="dxa"/>
            <w:right w:w="10" w:type="dxa"/>
          </w:tblCellMar>
        </w:tblPrEx>
        <w:trPr>
          <w:trHeight w:val="1" w:hRule="atLeast"/>
        </w:trPr>
        <w:tc>
          <w:tcPr>
            <w:tcW w:w="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r>
      <w:tr>
        <w:tblPrEx>
          <w:tblCellMar>
            <w:top w:w="0" w:type="dxa"/>
            <w:left w:w="10" w:type="dxa"/>
            <w:bottom w:w="0" w:type="dxa"/>
            <w:right w:w="10" w:type="dxa"/>
          </w:tblCellMar>
        </w:tblPrEx>
        <w:trPr>
          <w:trHeight w:val="1" w:hRule="atLeast"/>
        </w:trPr>
        <w:tc>
          <w:tcPr>
            <w:tcW w:w="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r>
      <w:tr>
        <w:tblPrEx>
          <w:tblCellMar>
            <w:top w:w="0" w:type="dxa"/>
            <w:left w:w="10" w:type="dxa"/>
            <w:bottom w:w="0" w:type="dxa"/>
            <w:right w:w="10" w:type="dxa"/>
          </w:tblCellMar>
        </w:tblPrEx>
        <w:trPr>
          <w:trHeight w:val="1" w:hRule="atLeast"/>
        </w:trPr>
        <w:tc>
          <w:tcPr>
            <w:tcW w:w="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40" w:lineRule="auto"/>
              <w:rPr>
                <w:rFonts w:asciiTheme="minorEastAsia" w:hAnsiTheme="minorEastAsia" w:eastAsiaTheme="minorEastAsia" w:cstheme="minorEastAsia"/>
                <w:sz w:val="24"/>
                <w:szCs w:val="24"/>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r>
      <w:tr>
        <w:tblPrEx>
          <w:tblCellMar>
            <w:top w:w="0" w:type="dxa"/>
            <w:left w:w="10" w:type="dxa"/>
            <w:bottom w:w="0" w:type="dxa"/>
            <w:right w:w="10" w:type="dxa"/>
          </w:tblCellMar>
        </w:tblPrEx>
        <w:trPr>
          <w:trHeight w:val="1" w:hRule="atLeast"/>
        </w:trPr>
        <w:tc>
          <w:tcPr>
            <w:tcW w:w="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r>
      <w:tr>
        <w:tblPrEx>
          <w:tblCellMar>
            <w:top w:w="0" w:type="dxa"/>
            <w:left w:w="10" w:type="dxa"/>
            <w:bottom w:w="0" w:type="dxa"/>
            <w:right w:w="10" w:type="dxa"/>
          </w:tblCellMar>
        </w:tblPrEx>
        <w:trPr>
          <w:cantSplit/>
        </w:trPr>
        <w:tc>
          <w:tcPr>
            <w:tcW w:w="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r>
      <w:tr>
        <w:tblPrEx>
          <w:tblCellMar>
            <w:top w:w="0" w:type="dxa"/>
            <w:left w:w="10" w:type="dxa"/>
            <w:bottom w:w="0" w:type="dxa"/>
            <w:right w:w="10" w:type="dxa"/>
          </w:tblCellMar>
        </w:tblPrEx>
        <w:trPr>
          <w:cantSplit/>
          <w:trHeight w:val="1" w:hRule="atLeast"/>
        </w:trPr>
        <w:tc>
          <w:tcPr>
            <w:tcW w:w="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r>
      <w:tr>
        <w:tblPrEx>
          <w:tblCellMar>
            <w:top w:w="0" w:type="dxa"/>
            <w:left w:w="10" w:type="dxa"/>
            <w:bottom w:w="0" w:type="dxa"/>
            <w:right w:w="10" w:type="dxa"/>
          </w:tblCellMar>
        </w:tblPrEx>
        <w:trPr>
          <w:cantSplit/>
          <w:trHeight w:val="1" w:hRule="atLeast"/>
        </w:trPr>
        <w:tc>
          <w:tcPr>
            <w:tcW w:w="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r>
      <w:tr>
        <w:tblPrEx>
          <w:tblCellMar>
            <w:top w:w="0" w:type="dxa"/>
            <w:left w:w="10" w:type="dxa"/>
            <w:bottom w:w="0" w:type="dxa"/>
            <w:right w:w="10" w:type="dxa"/>
          </w:tblCellMar>
        </w:tblPrEx>
        <w:trPr>
          <w:cantSplit/>
          <w:trHeight w:val="1" w:hRule="atLeast"/>
        </w:trPr>
        <w:tc>
          <w:tcPr>
            <w:tcW w:w="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r>
      <w:tr>
        <w:tblPrEx>
          <w:tblCellMar>
            <w:top w:w="0" w:type="dxa"/>
            <w:left w:w="10" w:type="dxa"/>
            <w:bottom w:w="0" w:type="dxa"/>
            <w:right w:w="10" w:type="dxa"/>
          </w:tblCellMar>
        </w:tblPrEx>
        <w:trPr>
          <w:cantSplit/>
          <w:trHeight w:val="1" w:hRule="atLeast"/>
        </w:trPr>
        <w:tc>
          <w:tcPr>
            <w:tcW w:w="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rPr>
                <w:rFonts w:asciiTheme="minorEastAsia" w:hAnsiTheme="minorEastAsia" w:eastAsiaTheme="minorEastAsia" w:cstheme="minorEastAsia"/>
                <w:sz w:val="24"/>
                <w:szCs w:val="24"/>
              </w:rPr>
            </w:pPr>
          </w:p>
        </w:tc>
      </w:tr>
    </w:tbl>
    <w:p>
      <w:pPr>
        <w:keepNext/>
        <w:keepLines/>
        <w:spacing w:before="100" w:line="400" w:lineRule="auto"/>
        <w:rPr>
          <w:rFonts w:asciiTheme="minorEastAsia" w:hAnsiTheme="minorEastAsia" w:eastAsiaTheme="minorEastAsia" w:cstheme="minorEastAsia"/>
          <w:b/>
          <w:sz w:val="24"/>
          <w:szCs w:val="24"/>
        </w:rPr>
      </w:pPr>
    </w:p>
    <w:p>
      <w:pPr>
        <w:keepNext/>
        <w:keepLines/>
        <w:spacing w:before="100" w:line="40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二、图纸</w:t>
      </w:r>
    </w:p>
    <w:p>
      <w:pPr>
        <w:spacing w:line="400" w:lineRule="auto"/>
        <w:rPr>
          <w:rFonts w:asciiTheme="minorEastAsia" w:hAnsiTheme="minorEastAsia" w:eastAsiaTheme="minorEastAsia" w:cstheme="minorEastAsia"/>
          <w:sz w:val="24"/>
          <w:szCs w:val="24"/>
        </w:rPr>
      </w:pPr>
    </w:p>
    <w:p>
      <w:pPr>
        <w:spacing w:line="40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由招标人另册提供。</w:t>
      </w:r>
    </w:p>
    <w:p>
      <w:pPr>
        <w:spacing w:line="40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400" w:lineRule="auto"/>
        <w:rPr>
          <w:rFonts w:asciiTheme="minorEastAsia" w:hAnsiTheme="minorEastAsia" w:eastAsiaTheme="minorEastAsia" w:cstheme="minorEastAsia"/>
          <w:sz w:val="24"/>
          <w:szCs w:val="24"/>
        </w:rPr>
      </w:pPr>
    </w:p>
    <w:p>
      <w:pPr>
        <w:spacing w:line="400" w:lineRule="auto"/>
        <w:rPr>
          <w:rFonts w:asciiTheme="minorEastAsia" w:hAnsiTheme="minorEastAsia" w:eastAsiaTheme="minorEastAsia" w:cstheme="minorEastAsia"/>
          <w:sz w:val="24"/>
          <w:szCs w:val="24"/>
        </w:rPr>
      </w:pPr>
    </w:p>
    <w:p>
      <w:pPr>
        <w:spacing w:line="400" w:lineRule="auto"/>
        <w:rPr>
          <w:rFonts w:asciiTheme="minorEastAsia" w:hAnsiTheme="minorEastAsia" w:eastAsiaTheme="minorEastAsia" w:cstheme="minorEastAsia"/>
          <w:sz w:val="24"/>
          <w:szCs w:val="24"/>
        </w:rPr>
      </w:pPr>
    </w:p>
    <w:p>
      <w:pPr>
        <w:spacing w:line="400" w:lineRule="auto"/>
        <w:rPr>
          <w:rFonts w:asciiTheme="minorEastAsia" w:hAnsiTheme="minorEastAsia" w:eastAsiaTheme="minorEastAsia" w:cstheme="minorEastAsia"/>
          <w:sz w:val="24"/>
          <w:szCs w:val="24"/>
        </w:rPr>
      </w:pPr>
    </w:p>
    <w:p>
      <w:pPr>
        <w:pStyle w:val="5"/>
        <w:rPr>
          <w:rFonts w:asciiTheme="minorEastAsia" w:hAnsiTheme="minorEastAsia" w:eastAsiaTheme="minorEastAsia" w:cstheme="minorEastAsia"/>
        </w:rPr>
      </w:pPr>
      <w:bookmarkStart w:id="442" w:name="_Toc19145"/>
      <w:r>
        <w:rPr>
          <w:rFonts w:hint="eastAsia" w:asciiTheme="minorEastAsia" w:hAnsiTheme="minorEastAsia" w:eastAsiaTheme="minorEastAsia" w:cstheme="minorEastAsia"/>
        </w:rPr>
        <w:t>第六章  技术标准和要求</w:t>
      </w:r>
      <w:bookmarkEnd w:id="442"/>
    </w:p>
    <w:p>
      <w:pPr>
        <w:pStyle w:val="2"/>
        <w:numPr>
          <w:ilvl w:val="0"/>
          <w:numId w:val="4"/>
        </w:numPr>
        <w:ind w:left="20" w:leftChars="0" w:firstLine="420" w:firstLineChars="0"/>
        <w:rPr>
          <w:b/>
          <w:bCs/>
          <w:sz w:val="24"/>
          <w:szCs w:val="24"/>
        </w:rPr>
      </w:pPr>
      <w:r>
        <w:rPr>
          <w:rFonts w:hint="eastAsia"/>
          <w:b/>
          <w:bCs/>
          <w:sz w:val="24"/>
          <w:szCs w:val="24"/>
          <w:lang w:val="en-US" w:eastAsia="zh-CN"/>
        </w:rPr>
        <w:t>招标内容：</w:t>
      </w:r>
    </w:p>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845" w:leftChars="0" w:hanging="425" w:firstLineChars="0"/>
        <w:textAlignment w:val="auto"/>
        <w:rPr>
          <w:b/>
          <w:bCs/>
        </w:rPr>
      </w:pPr>
      <w:r>
        <w:rPr>
          <w:rFonts w:hint="eastAsia"/>
          <w:b/>
          <w:bCs/>
          <w:lang w:val="en-US" w:eastAsia="zh-CN"/>
        </w:rPr>
        <w:t>招标范围：</w:t>
      </w:r>
    </w:p>
    <w:p>
      <w:pPr>
        <w:keepNext w:val="0"/>
        <w:keepLines w:val="0"/>
        <w:pageBreakBefore w:val="0"/>
        <w:widowControl w:val="0"/>
        <w:kinsoku/>
        <w:wordWrap/>
        <w:overflowPunct/>
        <w:topLinePunct w:val="0"/>
        <w:autoSpaceDE w:val="0"/>
        <w:autoSpaceDN w:val="0"/>
        <w:bidi w:val="0"/>
        <w:adjustRightInd/>
        <w:snapToGrid/>
        <w:spacing w:line="360" w:lineRule="auto"/>
        <w:ind w:left="420" w:leftChars="200" w:right="420" w:rightChars="200" w:firstLine="440" w:firstLineChars="200"/>
        <w:jc w:val="both"/>
        <w:textAlignment w:val="auto"/>
        <w:rPr>
          <w:sz w:val="22"/>
          <w:szCs w:val="22"/>
        </w:rPr>
      </w:pPr>
      <w:r>
        <w:rPr>
          <w:rFonts w:hint="eastAsia"/>
          <w:sz w:val="22"/>
          <w:szCs w:val="22"/>
        </w:rPr>
        <w:t>医疗物流传输系统设备采购、供货及安装，其中箱式物流系统站点46个，气动物流系统站点39个，详见招标文件 “</w:t>
      </w:r>
      <w:r>
        <w:rPr>
          <w:rFonts w:hint="eastAsia"/>
          <w:sz w:val="22"/>
          <w:szCs w:val="22"/>
          <w:lang w:val="en-US"/>
        </w:rPr>
        <w:t>招标内容和</w:t>
      </w:r>
      <w:r>
        <w:rPr>
          <w:rFonts w:hint="eastAsia"/>
          <w:sz w:val="22"/>
          <w:szCs w:val="22"/>
        </w:rPr>
        <w:t>技术要求”。</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420" w:leftChars="200" w:right="420" w:rightChars="200" w:firstLine="440" w:firstLineChars="200"/>
        <w:jc w:val="both"/>
        <w:textAlignment w:val="auto"/>
        <w:rPr>
          <w:rFonts w:hint="eastAsia"/>
          <w:sz w:val="22"/>
          <w:szCs w:val="22"/>
        </w:rPr>
      </w:pPr>
      <w:r>
        <w:rPr>
          <w:rFonts w:hint="eastAsia"/>
          <w:sz w:val="22"/>
          <w:szCs w:val="22"/>
        </w:rPr>
        <w:t>招标人提供的医疗物流系统设备采购及安装的图纸及工程量清单中的所有工程内容，包括物流系统设备采购及安装工程施工图的进一步深化设计、现有建筑基础上的物流管道等处的结构补强（招标人提供结构参考图纸）预留孔洞、设备基础、预埋铁构件、预埋管、套管及其封堵、设备材料供货、运输、卸货、保管、施工、安装、调试、检测、并最终通过验收，同时负责技术服务与培训，提交相关技术资料以及质保期内的维修保养等，即“交钥匙”工程。</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845" w:leftChars="0" w:hanging="425" w:firstLineChars="0"/>
        <w:textAlignment w:val="auto"/>
        <w:rPr>
          <w:rFonts w:hint="eastAsia"/>
          <w:b/>
          <w:bCs/>
          <w:lang w:val="en-US" w:eastAsia="zh-CN"/>
        </w:rPr>
      </w:pPr>
      <w:r>
        <w:rPr>
          <w:rFonts w:hint="eastAsia"/>
          <w:b/>
          <w:bCs/>
          <w:lang w:val="en-US" w:eastAsia="zh-CN"/>
        </w:rPr>
        <w:t>招标界面：</w:t>
      </w:r>
    </w:p>
    <w:p>
      <w:pPr>
        <w:keepNext w:val="0"/>
        <w:keepLines w:val="0"/>
        <w:pageBreakBefore w:val="0"/>
        <w:widowControl w:val="0"/>
        <w:kinsoku/>
        <w:wordWrap/>
        <w:overflowPunct/>
        <w:topLinePunct w:val="0"/>
        <w:autoSpaceDE w:val="0"/>
        <w:autoSpaceDN w:val="0"/>
        <w:bidi w:val="0"/>
        <w:adjustRightInd/>
        <w:snapToGrid/>
        <w:spacing w:line="360" w:lineRule="auto"/>
        <w:ind w:left="420" w:leftChars="200" w:right="420" w:rightChars="200" w:firstLine="440" w:firstLineChars="200"/>
        <w:jc w:val="both"/>
        <w:textAlignment w:val="auto"/>
        <w:rPr>
          <w:rFonts w:hint="eastAsia"/>
          <w:sz w:val="22"/>
          <w:szCs w:val="22"/>
        </w:rPr>
      </w:pPr>
      <w:r>
        <w:rPr>
          <w:rFonts w:hint="eastAsia"/>
          <w:sz w:val="22"/>
          <w:szCs w:val="22"/>
        </w:rPr>
        <w:t>总承包单位负责：按图纸施工</w:t>
      </w:r>
      <w:r>
        <w:rPr>
          <w:rFonts w:hint="eastAsia"/>
          <w:sz w:val="22"/>
          <w:szCs w:val="22"/>
          <w:lang w:val="en-US" w:eastAsia="zh-CN"/>
        </w:rPr>
        <w:t>医疗</w:t>
      </w:r>
      <w:r>
        <w:rPr>
          <w:rFonts w:hint="eastAsia"/>
          <w:sz w:val="22"/>
          <w:szCs w:val="22"/>
        </w:rPr>
        <w:t>物流传输系统井道，配合</w:t>
      </w:r>
      <w:r>
        <w:rPr>
          <w:rFonts w:hint="eastAsia"/>
          <w:sz w:val="22"/>
          <w:szCs w:val="22"/>
          <w:lang w:val="en-US" w:eastAsia="zh-CN"/>
        </w:rPr>
        <w:t>医疗</w:t>
      </w:r>
      <w:r>
        <w:rPr>
          <w:rFonts w:hint="eastAsia"/>
          <w:sz w:val="22"/>
          <w:szCs w:val="22"/>
        </w:rPr>
        <w:t>物流专业承包商安装、移交井道防火门及其钥匙；物流中心机房装修施工，机房内暖通系统由总包单位施工，总承包单位负责预留机房内的电源箱；与物流系统的消防联动调试等。</w:t>
      </w:r>
    </w:p>
    <w:p>
      <w:pPr>
        <w:keepNext w:val="0"/>
        <w:keepLines w:val="0"/>
        <w:pageBreakBefore w:val="0"/>
        <w:widowControl w:val="0"/>
        <w:kinsoku/>
        <w:wordWrap/>
        <w:overflowPunct/>
        <w:topLinePunct w:val="0"/>
        <w:autoSpaceDE w:val="0"/>
        <w:autoSpaceDN w:val="0"/>
        <w:bidi w:val="0"/>
        <w:adjustRightInd/>
        <w:snapToGrid/>
        <w:spacing w:line="360" w:lineRule="auto"/>
        <w:ind w:left="420" w:leftChars="200" w:right="420" w:rightChars="200" w:firstLine="440" w:firstLineChars="200"/>
        <w:jc w:val="both"/>
        <w:textAlignment w:val="auto"/>
        <w:rPr>
          <w:rFonts w:hint="eastAsia"/>
          <w:sz w:val="22"/>
          <w:szCs w:val="22"/>
          <w:lang w:eastAsia="zh-CN"/>
        </w:rPr>
      </w:pPr>
      <w:r>
        <w:rPr>
          <w:rFonts w:hint="eastAsia"/>
          <w:sz w:val="22"/>
          <w:szCs w:val="22"/>
          <w:lang w:val="en-US" w:eastAsia="zh-CN"/>
        </w:rPr>
        <w:t>医疗</w:t>
      </w:r>
      <w:r>
        <w:rPr>
          <w:rFonts w:hint="eastAsia"/>
          <w:sz w:val="22"/>
          <w:szCs w:val="22"/>
        </w:rPr>
        <w:t>物流传输系统专业承包商负责：</w:t>
      </w:r>
      <w:r>
        <w:rPr>
          <w:rFonts w:hint="eastAsia"/>
          <w:sz w:val="22"/>
          <w:szCs w:val="22"/>
          <w:lang w:val="en-US" w:eastAsia="zh-CN"/>
        </w:rPr>
        <w:t>医疗</w:t>
      </w:r>
      <w:r>
        <w:rPr>
          <w:rFonts w:hint="eastAsia"/>
          <w:sz w:val="22"/>
          <w:szCs w:val="22"/>
        </w:rPr>
        <w:t>物流系统的轨道及其附件（含传输箱）、站点、控制系统（含控制柜出线）的采购、运输、安装、调试与验收；从井道内提供的电源处接线；井道与轨道穿过防火分区的防火门/窗采购、安装；配合总承包商消防验收，提供产品与消防相关的资料及与消防系统联动调试、验收</w:t>
      </w:r>
      <w:r>
        <w:rPr>
          <w:rFonts w:hint="eastAsia"/>
          <w:sz w:val="22"/>
          <w:szCs w:val="22"/>
          <w:lang w:eastAsia="zh-CN"/>
        </w:rPr>
        <w:t>。</w:t>
      </w:r>
    </w:p>
    <w:p>
      <w:pPr>
        <w:pStyle w:val="2"/>
        <w:rPr>
          <w:rFonts w:hint="eastAsia"/>
          <w:lang w:eastAsia="zh-CN"/>
        </w:rPr>
      </w:pPr>
    </w:p>
    <w:p>
      <w:pPr>
        <w:pStyle w:val="2"/>
        <w:numPr>
          <w:ilvl w:val="0"/>
          <w:numId w:val="4"/>
        </w:numPr>
        <w:ind w:left="20" w:leftChars="0" w:firstLine="420" w:firstLineChars="0"/>
        <w:rPr>
          <w:rFonts w:hint="eastAsia"/>
          <w:b/>
          <w:bCs/>
          <w:sz w:val="24"/>
          <w:szCs w:val="24"/>
          <w:lang w:val="en-US" w:eastAsia="zh-CN"/>
        </w:rPr>
      </w:pPr>
      <w:r>
        <w:rPr>
          <w:rFonts w:hint="eastAsia"/>
          <w:b/>
          <w:bCs/>
          <w:sz w:val="24"/>
          <w:szCs w:val="24"/>
          <w:lang w:val="en-US" w:eastAsia="zh-CN"/>
        </w:rPr>
        <w:t>总体系统技术要求：</w:t>
      </w:r>
    </w:p>
    <w:p>
      <w:pPr>
        <w:rPr>
          <w:rFonts w:hint="eastAsia"/>
        </w:rPr>
      </w:pPr>
    </w:p>
    <w:tbl>
      <w:tblPr>
        <w:tblStyle w:val="24"/>
        <w:tblW w:w="8804" w:type="dxa"/>
        <w:tblInd w:w="0" w:type="dxa"/>
        <w:tblLayout w:type="autofit"/>
        <w:tblCellMar>
          <w:top w:w="0" w:type="dxa"/>
          <w:left w:w="0" w:type="dxa"/>
          <w:bottom w:w="0" w:type="dxa"/>
          <w:right w:w="0" w:type="dxa"/>
        </w:tblCellMar>
      </w:tblPr>
      <w:tblGrid>
        <w:gridCol w:w="1822"/>
        <w:gridCol w:w="6982"/>
      </w:tblGrid>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b/>
                <w:sz w:val="20"/>
                <w:szCs w:val="20"/>
              </w:rPr>
            </w:pPr>
            <w:r>
              <w:rPr>
                <w:rFonts w:hint="eastAsia"/>
                <w:b/>
                <w:sz w:val="20"/>
                <w:szCs w:val="20"/>
                <w:lang w:bidi="ar"/>
              </w:rPr>
              <w:t>一、 中型箱式物流传输系统总体要求</w:t>
            </w:r>
          </w:p>
        </w:tc>
      </w:tr>
      <w:tr>
        <w:tblPrEx>
          <w:tblCellMar>
            <w:top w:w="0" w:type="dxa"/>
            <w:left w:w="0" w:type="dxa"/>
            <w:bottom w:w="0" w:type="dxa"/>
            <w:right w:w="0" w:type="dxa"/>
          </w:tblCellMar>
        </w:tblPrEx>
        <w:trPr>
          <w:trHeight w:val="136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1.系统整体要求</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箱式物流传输系统是以周转箱为载体，通过传输线体和提升设备的运载，自动、平稳的将输送物品传输至目的地的新型医院物流设备。任意收发站之间可安全、高效的收发物品。形成一套科学合理、有效的物资自动化传输系统，全面解决院内大部分物品的自动化、智能化传输需求。</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2.传输对象</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如：药品、标本、血液制品、血样、X光片、医疗器械、手术包、医用消耗品和文本、文件、被服、餐饮等物品。</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3.适用环境条件</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温度：-10℃—+45℃；相对湿度：40%～98%（无凝露）；湿度变化率：≤±10%/h。</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4.运行时间</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保障每日连续工作 24 小时，每周连续工作 7 日。</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5.系统工作站点数</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46个箱式物流站点（分布详见招标图纸）。</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6.平稳性</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系统启动及停止均有缓冲，无撞击，系统载物箱传输全过程保持水平状态。</w:t>
            </w:r>
          </w:p>
        </w:tc>
      </w:tr>
      <w:tr>
        <w:tblPrEx>
          <w:tblCellMar>
            <w:top w:w="0" w:type="dxa"/>
            <w:left w:w="0" w:type="dxa"/>
            <w:bottom w:w="0" w:type="dxa"/>
            <w:right w:w="0" w:type="dxa"/>
          </w:tblCellMar>
        </w:tblPrEx>
        <w:trPr>
          <w:trHeight w:val="82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7.安全性</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系统无超标噪声污染、不对其他设备产生电磁干扰。系统易管理、易维护、易升级。系统具备故障恢复能力，传输中如发生断电，数据不会丢失，来电后能自动恢复，继续完成原定传输指令。</w:t>
            </w:r>
          </w:p>
        </w:tc>
      </w:tr>
      <w:tr>
        <w:tblPrEx>
          <w:tblCellMar>
            <w:top w:w="0" w:type="dxa"/>
            <w:left w:w="0" w:type="dxa"/>
            <w:bottom w:w="0" w:type="dxa"/>
            <w:right w:w="0" w:type="dxa"/>
          </w:tblCellMar>
        </w:tblPrEx>
        <w:trPr>
          <w:trHeight w:val="1180"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8.防火性能</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每个垂直方向上的工作站点出入口，需配置自动防火门/窗/防火卷帘及防火控制监控器，保证载物箱出入时能自动开启或关闭。防火门/窗/防火卷帘任意向火面材料厚度、防火等级、耐火等级等条件需满足甲级消防规范要求。</w:t>
            </w:r>
          </w:p>
        </w:tc>
      </w:tr>
      <w:tr>
        <w:tblPrEx>
          <w:tblCellMar>
            <w:top w:w="0" w:type="dxa"/>
            <w:left w:w="0" w:type="dxa"/>
            <w:bottom w:w="0" w:type="dxa"/>
            <w:right w:w="0" w:type="dxa"/>
          </w:tblCellMar>
        </w:tblPrEx>
        <w:trPr>
          <w:trHeight w:val="136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9.稳定性</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部分科室有直接传输整包装物品的需要（如药房等），考虑到易碎品整包装直接传输的便捷性和安全性，要求所投中型箱式物流传输系统可直接传输尺寸小于等于标准周转箱/托盘的整包装物品，且传输前后整包装物品（易碎品）无损坏。投标文件中需提供实际传输场景的图片。</w:t>
            </w:r>
          </w:p>
        </w:tc>
      </w:tr>
      <w:tr>
        <w:tblPrEx>
          <w:tblCellMar>
            <w:top w:w="0" w:type="dxa"/>
            <w:left w:w="0" w:type="dxa"/>
            <w:bottom w:w="0" w:type="dxa"/>
            <w:right w:w="0" w:type="dxa"/>
          </w:tblCellMar>
        </w:tblPrEx>
        <w:trPr>
          <w:trHeight w:val="109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10. 系统可扩展性</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系统容量应适当预留，可满足招标人未来扩大分站数量的需求。垂直提升系统可根据医院的传输数量及效率需要，在垂直方向上可扩展、增加运送箱位数，最少不低于六箱位。投标文件中需提供可扩展增箱位的技术实现方案。</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11. 设计使用寿命</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系统使用寿命≥30 年。</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b/>
                <w:sz w:val="20"/>
                <w:szCs w:val="20"/>
              </w:rPr>
            </w:pPr>
            <w:r>
              <w:rPr>
                <w:rFonts w:hint="eastAsia"/>
                <w:b/>
                <w:sz w:val="20"/>
                <w:szCs w:val="20"/>
                <w:lang w:bidi="ar"/>
              </w:rPr>
              <w:t>二、中型箱式物流传输系统主要技术要求</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b/>
                <w:sz w:val="20"/>
                <w:szCs w:val="20"/>
              </w:rPr>
            </w:pPr>
            <w:r>
              <w:rPr>
                <w:rFonts w:hint="eastAsia"/>
                <w:b/>
                <w:sz w:val="20"/>
                <w:szCs w:val="20"/>
                <w:lang w:bidi="ar"/>
              </w:rPr>
              <w:t>1. 总述</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系统组成：系统由水平传输分拣、垂直传输分拣、智能工作站点、传输控制系统、上位机软件系统、物资传输周转箱等组成。</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b/>
                <w:sz w:val="20"/>
                <w:szCs w:val="20"/>
              </w:rPr>
            </w:pPr>
            <w:r>
              <w:rPr>
                <w:rFonts w:hint="eastAsia"/>
                <w:b/>
                <w:sz w:val="20"/>
                <w:szCs w:val="20"/>
                <w:lang w:bidi="ar"/>
              </w:rPr>
              <w:t>2. 垂直传输分拣系统</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2.1 垂直传输分拣系统分类</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分类</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主要有高层垂直分拣机</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2.2 高层垂直分拣机</w:t>
            </w:r>
          </w:p>
        </w:tc>
      </w:tr>
      <w:tr>
        <w:tblPrEx>
          <w:tblCellMar>
            <w:top w:w="0" w:type="dxa"/>
            <w:left w:w="0" w:type="dxa"/>
            <w:bottom w:w="0" w:type="dxa"/>
            <w:right w:w="0" w:type="dxa"/>
          </w:tblCellMar>
        </w:tblPrEx>
        <w:trPr>
          <w:trHeight w:val="109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2.2.1</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高层垂直分拣机为高速分拣结构，为保证垂直分拣的安全性，系统由（包含但不限于）：曳引机、曳引机制动器、渐进式安全钳、限速器自动门、自动防火门、箱内分拣设备等部件构成。具有高效、静音、可靠、安全的特点。</w:t>
            </w:r>
          </w:p>
        </w:tc>
      </w:tr>
      <w:tr>
        <w:tblPrEx>
          <w:tblCellMar>
            <w:top w:w="0" w:type="dxa"/>
            <w:left w:w="0" w:type="dxa"/>
            <w:bottom w:w="0" w:type="dxa"/>
            <w:right w:w="0" w:type="dxa"/>
          </w:tblCellMar>
        </w:tblPrEx>
        <w:trPr>
          <w:trHeight w:val="1095" w:hRule="atLeast"/>
        </w:trPr>
        <w:tc>
          <w:tcPr>
            <w:tcW w:w="182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Cs w:val="21"/>
              </w:rPr>
              <w:t>▲</w:t>
            </w:r>
            <w:r>
              <w:rPr>
                <w:rFonts w:hint="eastAsia"/>
                <w:sz w:val="20"/>
                <w:szCs w:val="20"/>
                <w:lang w:bidi="ar"/>
              </w:rPr>
              <w:t>2.2.2</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为保障未来使用效率需求，提升速度≥1.75m/s，在图纸规定的井道尺寸内，单个垂直提升设备的轿厢内可以同时进入、并且承载不少于四个标准周转箱（尺寸不小于500mm*380mm*320mm），在一个往复循环内传送至垂直方向上的不同目的地。</w:t>
            </w:r>
          </w:p>
        </w:tc>
      </w:tr>
      <w:tr>
        <w:tblPrEx>
          <w:tblCellMar>
            <w:top w:w="0" w:type="dxa"/>
            <w:left w:w="0" w:type="dxa"/>
            <w:bottom w:w="0" w:type="dxa"/>
            <w:right w:w="0" w:type="dxa"/>
          </w:tblCellMar>
        </w:tblPrEx>
        <w:trPr>
          <w:trHeight w:val="82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Style w:val="58"/>
                <w:rFonts w:hint="default" w:ascii="宋体" w:hAnsi="宋体"/>
                <w:color w:val="auto"/>
                <w:sz w:val="20"/>
                <w:szCs w:val="20"/>
                <w:lang w:bidi="ar"/>
              </w:rPr>
              <w:t>投标文件中需提供详细说明，并提供已运行使用医院的照片、医院出具的使用证明以</w:t>
            </w:r>
            <w:r>
              <w:rPr>
                <w:rStyle w:val="59"/>
                <w:rFonts w:ascii="宋体" w:hAnsi="宋体"/>
                <w:color w:val="auto"/>
                <w:sz w:val="20"/>
                <w:szCs w:val="20"/>
                <w:lang w:bidi="ar"/>
              </w:rPr>
              <w:t>及市级及以上</w:t>
            </w:r>
            <w:r>
              <w:rPr>
                <w:rFonts w:hint="eastAsia"/>
                <w:b/>
                <w:bCs/>
                <w:sz w:val="20"/>
                <w:szCs w:val="20"/>
                <w:lang w:bidi="ar"/>
              </w:rPr>
              <w:t>质检或市场监管</w:t>
            </w:r>
            <w:r>
              <w:rPr>
                <w:rFonts w:hint="eastAsia"/>
                <w:b/>
                <w:bCs/>
                <w:sz w:val="20"/>
                <w:szCs w:val="20"/>
                <w:highlight w:val="green"/>
                <w:lang w:val="en-US" w:eastAsia="zh-CN" w:bidi="ar"/>
              </w:rPr>
              <w:t>检测机构</w:t>
            </w:r>
            <w:r>
              <w:rPr>
                <w:rStyle w:val="59"/>
                <w:rFonts w:ascii="宋体" w:hAnsi="宋体"/>
                <w:color w:val="auto"/>
                <w:sz w:val="20"/>
                <w:szCs w:val="20"/>
                <w:lang w:bidi="ar"/>
              </w:rPr>
              <w:t>出具的检验报告。</w:t>
            </w:r>
          </w:p>
        </w:tc>
      </w:tr>
      <w:tr>
        <w:tblPrEx>
          <w:tblCellMar>
            <w:top w:w="0" w:type="dxa"/>
            <w:left w:w="0" w:type="dxa"/>
            <w:bottom w:w="0" w:type="dxa"/>
            <w:right w:w="0" w:type="dxa"/>
          </w:tblCellMar>
        </w:tblPrEx>
        <w:trPr>
          <w:trHeight w:val="90" w:hRule="atLeast"/>
        </w:trPr>
        <w:tc>
          <w:tcPr>
            <w:tcW w:w="1822" w:type="dxa"/>
            <w:vMerge w:val="restart"/>
            <w:tcBorders>
              <w:top w:val="single" w:color="000000" w:sz="8" w:space="0"/>
              <w:left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2.2.3</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垂直分拣机工作时噪声指标不得大于45 分贝，投标文件需提供</w:t>
            </w:r>
            <w:r>
              <w:rPr>
                <w:rFonts w:hint="eastAsia"/>
                <w:b/>
                <w:bCs/>
                <w:sz w:val="20"/>
                <w:szCs w:val="20"/>
                <w:lang w:bidi="ar"/>
              </w:rPr>
              <w:t>由市级及以上</w:t>
            </w:r>
            <w:r>
              <w:rPr>
                <w:rFonts w:hint="eastAsia"/>
                <w:sz w:val="20"/>
                <w:szCs w:val="20"/>
                <w:lang w:bidi="ar"/>
              </w:rPr>
              <w:t>质检或市场监管</w:t>
            </w:r>
            <w:r>
              <w:rPr>
                <w:rFonts w:hint="eastAsia"/>
                <w:b/>
                <w:bCs/>
                <w:sz w:val="20"/>
                <w:szCs w:val="20"/>
                <w:highlight w:val="green"/>
                <w:lang w:val="en-US" w:eastAsia="zh-CN" w:bidi="ar"/>
              </w:rPr>
              <w:t>检测机构</w:t>
            </w:r>
            <w:r>
              <w:rPr>
                <w:rFonts w:hint="eastAsia"/>
                <w:sz w:val="20"/>
                <w:szCs w:val="20"/>
                <w:lang w:bidi="ar"/>
              </w:rPr>
              <w:t>出具的检验报告。</w:t>
            </w:r>
          </w:p>
        </w:tc>
      </w:tr>
      <w:tr>
        <w:tblPrEx>
          <w:tblCellMar>
            <w:top w:w="0" w:type="dxa"/>
            <w:left w:w="0" w:type="dxa"/>
            <w:bottom w:w="0" w:type="dxa"/>
            <w:right w:w="0" w:type="dxa"/>
          </w:tblCellMar>
        </w:tblPrEx>
        <w:trPr>
          <w:trHeight w:val="555" w:hRule="atLeast"/>
        </w:trPr>
        <w:tc>
          <w:tcPr>
            <w:tcW w:w="1822" w:type="dxa"/>
            <w:vMerge w:val="continue"/>
            <w:tcBorders>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lang w:bidi="ar"/>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lang w:bidi="ar"/>
              </w:rPr>
            </w:pPr>
            <w:r>
              <w:rPr>
                <w:rFonts w:hint="eastAsia"/>
                <w:sz w:val="20"/>
                <w:szCs w:val="20"/>
                <w:lang w:bidi="ar"/>
              </w:rPr>
              <w:t>垂直传输分拣效率≥320箱/小时。</w:t>
            </w:r>
          </w:p>
        </w:tc>
      </w:tr>
      <w:tr>
        <w:tblPrEx>
          <w:tblCellMar>
            <w:top w:w="0" w:type="dxa"/>
            <w:left w:w="0" w:type="dxa"/>
            <w:bottom w:w="0" w:type="dxa"/>
            <w:right w:w="0" w:type="dxa"/>
          </w:tblCellMar>
        </w:tblPrEx>
        <w:trPr>
          <w:trHeight w:val="500" w:hRule="atLeast"/>
        </w:trPr>
        <w:tc>
          <w:tcPr>
            <w:tcW w:w="182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Cs w:val="21"/>
              </w:rPr>
              <w:t>▲</w:t>
            </w:r>
            <w:r>
              <w:rPr>
                <w:rFonts w:hint="eastAsia"/>
                <w:sz w:val="20"/>
                <w:szCs w:val="20"/>
                <w:lang w:bidi="ar"/>
              </w:rPr>
              <w:t>2.2.4</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r>
              <w:rPr>
                <w:rFonts w:hint="eastAsia"/>
                <w:sz w:val="20"/>
                <w:szCs w:val="20"/>
                <w:lang w:bidi="ar"/>
              </w:rPr>
              <w:t>垂直分拣机具备应急故障处理系统。</w:t>
            </w:r>
          </w:p>
        </w:tc>
      </w:tr>
      <w:tr>
        <w:tblPrEx>
          <w:tblCellMar>
            <w:top w:w="0" w:type="dxa"/>
            <w:left w:w="0" w:type="dxa"/>
            <w:bottom w:w="0" w:type="dxa"/>
            <w:right w:w="0" w:type="dxa"/>
          </w:tblCellMar>
        </w:tblPrEx>
        <w:trPr>
          <w:trHeight w:val="28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垂直分拣机运行时，当遇到停电或其他突发故障时，可采用垂直分拣机的应急控制系统，通过备用控制电源，系统可自动打开曳引机抱闸，以设定的安全速度，通过定位系统反馈的实时位置数据，将轿厢自动平层输运到最近的楼层，手动取出轿厢内的周转箱或传输的物品。</w:t>
            </w:r>
          </w:p>
        </w:tc>
      </w:tr>
      <w:tr>
        <w:tblPrEx>
          <w:tblCellMar>
            <w:top w:w="0" w:type="dxa"/>
            <w:left w:w="0" w:type="dxa"/>
            <w:bottom w:w="0" w:type="dxa"/>
            <w:right w:w="0" w:type="dxa"/>
          </w:tblCellMar>
        </w:tblPrEx>
        <w:trPr>
          <w:trHeight w:val="860"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投标文件中需提供</w:t>
            </w:r>
            <w:r>
              <w:rPr>
                <w:rFonts w:hint="eastAsia"/>
                <w:b/>
                <w:bCs/>
                <w:sz w:val="20"/>
                <w:szCs w:val="20"/>
                <w:lang w:bidi="ar"/>
              </w:rPr>
              <w:t>由市级及以</w:t>
            </w:r>
            <w:r>
              <w:rPr>
                <w:rFonts w:hint="eastAsia"/>
                <w:sz w:val="20"/>
                <w:szCs w:val="20"/>
                <w:lang w:bidi="ar"/>
              </w:rPr>
              <w:t>上</w:t>
            </w:r>
            <w:r>
              <w:rPr>
                <w:rFonts w:hint="eastAsia"/>
                <w:sz w:val="20"/>
                <w:szCs w:val="20"/>
                <w:highlight w:val="green"/>
                <w:lang w:bidi="ar"/>
              </w:rPr>
              <w:t>质检</w:t>
            </w:r>
            <w:r>
              <w:rPr>
                <w:rFonts w:hint="eastAsia"/>
                <w:sz w:val="20"/>
                <w:szCs w:val="20"/>
                <w:lang w:bidi="ar"/>
              </w:rPr>
              <w:t>或市场</w:t>
            </w:r>
            <w:r>
              <w:rPr>
                <w:rFonts w:hint="eastAsia"/>
                <w:sz w:val="20"/>
                <w:szCs w:val="20"/>
                <w:highlight w:val="green"/>
                <w:lang w:bidi="ar"/>
              </w:rPr>
              <w:t>监管</w:t>
            </w:r>
            <w:r>
              <w:rPr>
                <w:rFonts w:hint="eastAsia"/>
                <w:b/>
                <w:bCs/>
                <w:sz w:val="20"/>
                <w:szCs w:val="20"/>
                <w:highlight w:val="green"/>
                <w:lang w:val="en-US" w:eastAsia="zh-CN" w:bidi="ar"/>
              </w:rPr>
              <w:t>检测机构</w:t>
            </w:r>
            <w:r>
              <w:rPr>
                <w:rFonts w:hint="eastAsia"/>
                <w:sz w:val="20"/>
                <w:szCs w:val="20"/>
                <w:lang w:bidi="ar"/>
              </w:rPr>
              <w:t>出具的检验报告或软件测试报告。。</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b/>
                <w:sz w:val="20"/>
                <w:szCs w:val="20"/>
              </w:rPr>
            </w:pPr>
            <w:r>
              <w:rPr>
                <w:rFonts w:hint="eastAsia"/>
                <w:b/>
                <w:sz w:val="20"/>
                <w:szCs w:val="20"/>
                <w:lang w:bidi="ar"/>
              </w:rPr>
              <w:t>3、智能工作站点</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3.1智能工作站点</w:t>
            </w:r>
          </w:p>
        </w:tc>
      </w:tr>
      <w:tr>
        <w:tblPrEx>
          <w:tblCellMar>
            <w:top w:w="0" w:type="dxa"/>
            <w:left w:w="0" w:type="dxa"/>
            <w:bottom w:w="0" w:type="dxa"/>
            <w:right w:w="0" w:type="dxa"/>
          </w:tblCellMar>
        </w:tblPrEx>
        <w:trPr>
          <w:trHeight w:val="190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3.1.1</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Style w:val="60"/>
                <w:rFonts w:hint="default"/>
                <w:color w:val="auto"/>
                <w:sz w:val="20"/>
                <w:szCs w:val="20"/>
                <w:lang w:bidi="ar"/>
              </w:rPr>
              <w:t>工作站的收发为上下或水平双轨结构，具备独立的发送和接收通道，任意站点间可相互发送、接收，</w:t>
            </w:r>
            <w:r>
              <w:rPr>
                <w:rStyle w:val="61"/>
                <w:rFonts w:hint="default"/>
                <w:color w:val="auto"/>
                <w:sz w:val="20"/>
                <w:szCs w:val="20"/>
                <w:lang w:bidi="ar"/>
              </w:rPr>
              <w:t>每条通道至少可以停放不少于两个标准传输箱</w:t>
            </w:r>
            <w:r>
              <w:rPr>
                <w:rStyle w:val="60"/>
                <w:rFonts w:hint="default"/>
                <w:color w:val="auto"/>
                <w:sz w:val="20"/>
                <w:szCs w:val="20"/>
                <w:lang w:bidi="ar"/>
              </w:rPr>
              <w:t>。发送工作站具备触摸屏操作或语音指令选择目的地的双重功能。具备站点名称显示、到货提醒、设备运行状态显示等功能。物流站点需配备语音提醒报警功能，在收发货及设备故障、箱位占满的情况下报警提醒。站点可安装蜂鸣器、语音提示器或客户端提醒功能，进行远距离提醒。</w:t>
            </w:r>
          </w:p>
        </w:tc>
      </w:tr>
      <w:tr>
        <w:tblPrEx>
          <w:tblCellMar>
            <w:top w:w="0" w:type="dxa"/>
            <w:left w:w="0" w:type="dxa"/>
            <w:bottom w:w="0" w:type="dxa"/>
            <w:right w:w="0" w:type="dxa"/>
          </w:tblCellMar>
        </w:tblPrEx>
        <w:trPr>
          <w:trHeight w:val="825" w:hRule="atLeast"/>
        </w:trPr>
        <w:tc>
          <w:tcPr>
            <w:tcW w:w="182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3.1.2 站点显示</w:t>
            </w:r>
          </w:p>
        </w:tc>
        <w:tc>
          <w:tcPr>
            <w:tcW w:w="698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Style w:val="60"/>
                <w:rFonts w:hint="default"/>
                <w:color w:val="auto"/>
                <w:sz w:val="20"/>
                <w:szCs w:val="20"/>
                <w:lang w:bidi="ar"/>
              </w:rPr>
              <w:t>站点配备大于等于</w:t>
            </w:r>
            <w:r>
              <w:rPr>
                <w:rStyle w:val="62"/>
                <w:rFonts w:hint="default"/>
                <w:color w:val="auto"/>
                <w:sz w:val="20"/>
                <w:szCs w:val="20"/>
                <w:lang w:bidi="ar"/>
              </w:rPr>
              <w:t>21</w:t>
            </w:r>
            <w:r>
              <w:rPr>
                <w:rStyle w:val="60"/>
                <w:rFonts w:hint="default"/>
                <w:color w:val="auto"/>
                <w:sz w:val="20"/>
                <w:szCs w:val="20"/>
                <w:lang w:bidi="ar"/>
              </w:rPr>
              <w:t>英寸触摸屏。可显示站点名称、实时显示语音交互内容、到货提醒、货物运送状态、设备运行状态、时间、日历、医院文宣等内容；</w:t>
            </w:r>
          </w:p>
        </w:tc>
      </w:tr>
      <w:tr>
        <w:tblPrEx>
          <w:tblCellMar>
            <w:top w:w="0" w:type="dxa"/>
            <w:left w:w="0" w:type="dxa"/>
            <w:bottom w:w="0" w:type="dxa"/>
            <w:right w:w="0" w:type="dxa"/>
          </w:tblCellMar>
        </w:tblPrEx>
        <w:trPr>
          <w:trHeight w:val="312"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3.1.3 声光指示</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物流站点具备声光指示器，用于提醒操作人员载物箱到达信息及站点满箱信息。</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3.1.4 噪音控制</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rPr>
              <w:t>物流站点工作时噪声指标不得大于45 分贝。投标文件需提供由市级及以上</w:t>
            </w:r>
            <w:r>
              <w:rPr>
                <w:rFonts w:hint="eastAsia"/>
                <w:sz w:val="20"/>
                <w:szCs w:val="20"/>
                <w:highlight w:val="yellow"/>
              </w:rPr>
              <w:t>质检</w:t>
            </w:r>
            <w:r>
              <w:rPr>
                <w:rFonts w:hint="eastAsia"/>
                <w:sz w:val="20"/>
                <w:szCs w:val="20"/>
                <w:highlight w:val="yellow"/>
                <w:lang w:bidi="ar"/>
              </w:rPr>
              <w:t>或市场监管</w:t>
            </w:r>
            <w:r>
              <w:rPr>
                <w:rFonts w:hint="eastAsia"/>
                <w:b/>
                <w:bCs/>
                <w:sz w:val="20"/>
                <w:szCs w:val="20"/>
                <w:highlight w:val="green"/>
                <w:lang w:val="en-US" w:eastAsia="zh-CN" w:bidi="ar"/>
              </w:rPr>
              <w:t>检测机构</w:t>
            </w:r>
            <w:r>
              <w:rPr>
                <w:rFonts w:hint="eastAsia"/>
                <w:sz w:val="20"/>
                <w:szCs w:val="20"/>
                <w:highlight w:val="yellow"/>
              </w:rPr>
              <w:t>检验报告。</w:t>
            </w:r>
          </w:p>
        </w:tc>
      </w:tr>
      <w:tr>
        <w:tblPrEx>
          <w:tblCellMar>
            <w:top w:w="0" w:type="dxa"/>
            <w:left w:w="0" w:type="dxa"/>
            <w:bottom w:w="0" w:type="dxa"/>
            <w:right w:w="0" w:type="dxa"/>
          </w:tblCellMar>
        </w:tblPrEx>
        <w:trPr>
          <w:trHeight w:val="1095" w:hRule="atLeast"/>
        </w:trPr>
        <w:tc>
          <w:tcPr>
            <w:tcW w:w="1822" w:type="dxa"/>
            <w:vMerge w:val="restart"/>
            <w:tcBorders>
              <w:top w:val="single" w:color="000000" w:sz="8" w:space="0"/>
              <w:left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Cs w:val="21"/>
              </w:rPr>
              <w:t>▲</w:t>
            </w:r>
            <w:r>
              <w:rPr>
                <w:rFonts w:hint="eastAsia"/>
                <w:sz w:val="20"/>
                <w:szCs w:val="20"/>
                <w:lang w:bidi="ar"/>
              </w:rPr>
              <w:t>3.1.5智能监控系统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bottom"/>
          </w:tcPr>
          <w:p>
            <w:pPr>
              <w:widowControl/>
              <w:textAlignment w:val="bottom"/>
              <w:rPr>
                <w:sz w:val="20"/>
                <w:szCs w:val="20"/>
              </w:rPr>
            </w:pPr>
            <w:r>
              <w:rPr>
                <w:rFonts w:hint="eastAsia"/>
                <w:sz w:val="20"/>
                <w:szCs w:val="20"/>
                <w:lang w:bidi="ar"/>
              </w:rPr>
              <w:t>在所有收发站点设置监控系统。实现在任意一个站点，可根据时间列表或根据周转箱条码/芯片信息，查询不少于一周内每箱物资的发送、在途、及接收的监控信息及画面，实现物品的全程追溯和电子化签收的追溯管理。</w:t>
            </w:r>
          </w:p>
        </w:tc>
      </w:tr>
      <w:tr>
        <w:tblPrEx>
          <w:tblCellMar>
            <w:top w:w="0" w:type="dxa"/>
            <w:left w:w="0" w:type="dxa"/>
            <w:bottom w:w="0" w:type="dxa"/>
            <w:right w:w="0" w:type="dxa"/>
          </w:tblCellMar>
        </w:tblPrEx>
        <w:trPr>
          <w:trHeight w:val="555" w:hRule="atLeast"/>
        </w:trPr>
        <w:tc>
          <w:tcPr>
            <w:tcW w:w="1822" w:type="dxa"/>
            <w:vMerge w:val="continue"/>
            <w:tcBorders>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bottom"/>
          </w:tcPr>
          <w:p>
            <w:pPr>
              <w:widowControl/>
              <w:textAlignment w:val="bottom"/>
              <w:rPr>
                <w:sz w:val="20"/>
                <w:szCs w:val="20"/>
              </w:rPr>
            </w:pPr>
            <w:r>
              <w:rPr>
                <w:rFonts w:hint="eastAsia"/>
                <w:sz w:val="20"/>
                <w:szCs w:val="20"/>
                <w:lang w:bidi="ar"/>
              </w:rPr>
              <w:t>投标文件中需提供印有CNAS和CMA标识的软件测试报告、以及市级及以上</w:t>
            </w:r>
            <w:r>
              <w:rPr>
                <w:rFonts w:hint="eastAsia"/>
                <w:sz w:val="20"/>
                <w:szCs w:val="20"/>
                <w:highlight w:val="green"/>
                <w:lang w:bidi="ar"/>
              </w:rPr>
              <w:t>质检或市场监管</w:t>
            </w:r>
            <w:r>
              <w:rPr>
                <w:rFonts w:hint="eastAsia"/>
                <w:sz w:val="20"/>
                <w:szCs w:val="20"/>
                <w:highlight w:val="green"/>
                <w:lang w:val="en-US" w:eastAsia="zh-CN" w:bidi="ar"/>
              </w:rPr>
              <w:t>检测机构</w:t>
            </w:r>
            <w:r>
              <w:rPr>
                <w:rFonts w:hint="eastAsia"/>
                <w:sz w:val="20"/>
                <w:szCs w:val="20"/>
                <w:lang w:bidi="ar"/>
              </w:rPr>
              <w:t>出具的产品《检验报告》。</w:t>
            </w:r>
          </w:p>
        </w:tc>
      </w:tr>
      <w:tr>
        <w:tblPrEx>
          <w:tblCellMar>
            <w:top w:w="0" w:type="dxa"/>
            <w:left w:w="0" w:type="dxa"/>
            <w:bottom w:w="0" w:type="dxa"/>
            <w:right w:w="0" w:type="dxa"/>
          </w:tblCellMar>
        </w:tblPrEx>
        <w:trPr>
          <w:trHeight w:val="555" w:hRule="atLeast"/>
        </w:trPr>
        <w:tc>
          <w:tcPr>
            <w:tcW w:w="1822" w:type="dxa"/>
            <w:vMerge w:val="restart"/>
            <w:tcBorders>
              <w:top w:val="single" w:color="000000" w:sz="8" w:space="0"/>
              <w:left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3.1.6  语音通话系统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bottom"/>
          </w:tcPr>
          <w:p>
            <w:pPr>
              <w:widowControl/>
              <w:textAlignment w:val="bottom"/>
              <w:rPr>
                <w:sz w:val="20"/>
                <w:szCs w:val="20"/>
              </w:rPr>
            </w:pPr>
            <w:r>
              <w:rPr>
                <w:rFonts w:hint="eastAsia"/>
                <w:sz w:val="20"/>
                <w:szCs w:val="20"/>
                <w:lang w:bidi="ar"/>
              </w:rPr>
              <w:t>站点需配置语音通话功能，可通过站点触摸屏，实现任意两个站点之间，一键呼叫，语音实时通话。</w:t>
            </w:r>
          </w:p>
        </w:tc>
      </w:tr>
      <w:tr>
        <w:tblPrEx>
          <w:tblCellMar>
            <w:top w:w="0" w:type="dxa"/>
            <w:left w:w="0" w:type="dxa"/>
            <w:bottom w:w="0" w:type="dxa"/>
            <w:right w:w="0" w:type="dxa"/>
          </w:tblCellMar>
        </w:tblPrEx>
        <w:trPr>
          <w:trHeight w:val="555" w:hRule="atLeast"/>
        </w:trPr>
        <w:tc>
          <w:tcPr>
            <w:tcW w:w="1822" w:type="dxa"/>
            <w:vMerge w:val="continue"/>
            <w:tcBorders>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bottom"/>
          </w:tcPr>
          <w:p>
            <w:pPr>
              <w:widowControl/>
              <w:textAlignment w:val="bottom"/>
              <w:rPr>
                <w:sz w:val="20"/>
                <w:szCs w:val="20"/>
              </w:rPr>
            </w:pPr>
            <w:r>
              <w:rPr>
                <w:rFonts w:hint="eastAsia"/>
                <w:sz w:val="20"/>
                <w:szCs w:val="20"/>
                <w:lang w:bidi="ar"/>
              </w:rPr>
              <w:t>投标文件中需提供印有CNAS和CMA标识的软件测试报告、以及市级及以上质</w:t>
            </w:r>
            <w:r>
              <w:rPr>
                <w:rFonts w:hint="eastAsia"/>
                <w:sz w:val="20"/>
                <w:szCs w:val="20"/>
                <w:lang w:val="en-US" w:eastAsia="zh-CN" w:bidi="ar"/>
              </w:rPr>
              <w:t>检</w:t>
            </w:r>
            <w:r>
              <w:rPr>
                <w:rFonts w:hint="eastAsia"/>
                <w:sz w:val="20"/>
                <w:szCs w:val="20"/>
                <w:lang w:bidi="ar"/>
              </w:rPr>
              <w:t>或市场监管</w:t>
            </w:r>
            <w:r>
              <w:rPr>
                <w:rFonts w:hint="eastAsia"/>
                <w:b/>
                <w:bCs/>
                <w:sz w:val="20"/>
                <w:szCs w:val="20"/>
                <w:highlight w:val="green"/>
                <w:lang w:val="en-US" w:eastAsia="zh-CN" w:bidi="ar"/>
              </w:rPr>
              <w:t>检测机构</w:t>
            </w:r>
            <w:r>
              <w:rPr>
                <w:rFonts w:hint="eastAsia"/>
                <w:sz w:val="20"/>
                <w:szCs w:val="20"/>
                <w:lang w:bidi="ar"/>
              </w:rPr>
              <w:t>出具的产品《检验报告》。</w:t>
            </w:r>
          </w:p>
        </w:tc>
      </w:tr>
      <w:tr>
        <w:tblPrEx>
          <w:tblCellMar>
            <w:top w:w="0" w:type="dxa"/>
            <w:left w:w="0" w:type="dxa"/>
            <w:bottom w:w="0" w:type="dxa"/>
            <w:right w:w="0" w:type="dxa"/>
          </w:tblCellMar>
        </w:tblPrEx>
        <w:trPr>
          <w:trHeight w:val="555" w:hRule="atLeast"/>
        </w:trPr>
        <w:tc>
          <w:tcPr>
            <w:tcW w:w="1822" w:type="dxa"/>
            <w:vMerge w:val="restart"/>
            <w:tcBorders>
              <w:top w:val="single" w:color="000000" w:sz="8" w:space="0"/>
              <w:left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3.1.7  人脸识别系统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bottom"/>
          </w:tcPr>
          <w:p>
            <w:pPr>
              <w:widowControl/>
              <w:textAlignment w:val="bottom"/>
              <w:rPr>
                <w:sz w:val="20"/>
                <w:szCs w:val="20"/>
              </w:rPr>
            </w:pPr>
            <w:r>
              <w:rPr>
                <w:rFonts w:hint="eastAsia"/>
                <w:sz w:val="20"/>
                <w:szCs w:val="20"/>
                <w:lang w:bidi="ar"/>
              </w:rPr>
              <w:t>站点配置人脸识别系统，和整体物流系统的上位系统对接、通过人脸自动识别解锁操作人员权限，授权进行相关操作。</w:t>
            </w:r>
          </w:p>
        </w:tc>
      </w:tr>
      <w:tr>
        <w:tblPrEx>
          <w:tblCellMar>
            <w:top w:w="0" w:type="dxa"/>
            <w:left w:w="0" w:type="dxa"/>
            <w:bottom w:w="0" w:type="dxa"/>
            <w:right w:w="0" w:type="dxa"/>
          </w:tblCellMar>
        </w:tblPrEx>
        <w:trPr>
          <w:trHeight w:val="555" w:hRule="atLeast"/>
        </w:trPr>
        <w:tc>
          <w:tcPr>
            <w:tcW w:w="1822" w:type="dxa"/>
            <w:vMerge w:val="continue"/>
            <w:tcBorders>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bottom"/>
          </w:tcPr>
          <w:p>
            <w:pPr>
              <w:widowControl/>
              <w:textAlignment w:val="bottom"/>
              <w:rPr>
                <w:sz w:val="20"/>
                <w:szCs w:val="20"/>
              </w:rPr>
            </w:pPr>
            <w:r>
              <w:rPr>
                <w:rFonts w:hint="eastAsia"/>
                <w:sz w:val="20"/>
                <w:szCs w:val="20"/>
                <w:lang w:bidi="ar"/>
              </w:rPr>
              <w:t>提供由市级及以上质检或市场监管</w:t>
            </w:r>
            <w:r>
              <w:rPr>
                <w:rFonts w:hint="eastAsia"/>
                <w:b/>
                <w:bCs/>
                <w:sz w:val="20"/>
                <w:szCs w:val="20"/>
                <w:highlight w:val="green"/>
                <w:lang w:val="en-US" w:eastAsia="zh-CN" w:bidi="ar"/>
              </w:rPr>
              <w:t>检测机构</w:t>
            </w:r>
            <w:r>
              <w:rPr>
                <w:rFonts w:hint="eastAsia"/>
                <w:sz w:val="20"/>
                <w:szCs w:val="20"/>
                <w:lang w:bidi="ar"/>
              </w:rPr>
              <w:t>出具的《检验报告》或软件测试报告。</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3.1.8</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bottom"/>
          </w:tcPr>
          <w:p>
            <w:pPr>
              <w:widowControl/>
              <w:textAlignment w:val="bottom"/>
              <w:rPr>
                <w:sz w:val="20"/>
                <w:szCs w:val="20"/>
              </w:rPr>
            </w:pPr>
            <w:r>
              <w:rPr>
                <w:rFonts w:hint="eastAsia"/>
                <w:sz w:val="20"/>
                <w:szCs w:val="20"/>
                <w:lang w:bidi="ar"/>
              </w:rPr>
              <w:t>工作站外观需符合医院装修风格。（提供实物图片）</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b/>
                <w:sz w:val="20"/>
                <w:szCs w:val="20"/>
              </w:rPr>
            </w:pPr>
            <w:r>
              <w:rPr>
                <w:rStyle w:val="63"/>
                <w:rFonts w:ascii="宋体" w:hAnsi="宋体"/>
                <w:color w:val="auto"/>
                <w:sz w:val="20"/>
                <w:szCs w:val="20"/>
                <w:lang w:bidi="ar"/>
              </w:rPr>
              <w:t>4.</w:t>
            </w:r>
            <w:r>
              <w:rPr>
                <w:rStyle w:val="59"/>
                <w:rFonts w:ascii="宋体" w:hAnsi="宋体"/>
                <w:color w:val="auto"/>
                <w:sz w:val="20"/>
                <w:szCs w:val="20"/>
                <w:lang w:bidi="ar"/>
              </w:rPr>
              <w:t xml:space="preserve"> </w:t>
            </w:r>
            <w:r>
              <w:rPr>
                <w:rStyle w:val="63"/>
                <w:rFonts w:ascii="宋体" w:hAnsi="宋体"/>
                <w:color w:val="auto"/>
                <w:sz w:val="20"/>
                <w:szCs w:val="20"/>
                <w:lang w:bidi="ar"/>
              </w:rPr>
              <w:t>水平传输分拣系统</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4.1 水平传输分拣系统技术要求</w:t>
            </w:r>
          </w:p>
        </w:tc>
      </w:tr>
      <w:tr>
        <w:tblPrEx>
          <w:tblCellMar>
            <w:top w:w="0" w:type="dxa"/>
            <w:left w:w="0" w:type="dxa"/>
            <w:bottom w:w="0" w:type="dxa"/>
            <w:right w:w="0" w:type="dxa"/>
          </w:tblCellMar>
        </w:tblPrEx>
        <w:trPr>
          <w:trHeight w:val="555" w:hRule="atLeast"/>
        </w:trPr>
        <w:tc>
          <w:tcPr>
            <w:tcW w:w="182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4.1.1</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水平传输分拣系统采用电滚筒驱动方式或双侧皮带传输方式。传输速度≥0.5m/s</w:t>
            </w:r>
          </w:p>
        </w:tc>
      </w:tr>
      <w:tr>
        <w:tblPrEx>
          <w:tblCellMar>
            <w:top w:w="0" w:type="dxa"/>
            <w:left w:w="0" w:type="dxa"/>
            <w:bottom w:w="0" w:type="dxa"/>
            <w:right w:w="0" w:type="dxa"/>
          </w:tblCellMar>
        </w:tblPrEx>
        <w:trPr>
          <w:trHeight w:val="28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投标文件中需提供实物照片。</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4.1.2</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水平传输线工作时噪声指标不得大于45 分贝。投标文件需提供由市级及以上质检或市场监管</w:t>
            </w:r>
            <w:r>
              <w:rPr>
                <w:rFonts w:hint="eastAsia"/>
                <w:b/>
                <w:bCs/>
                <w:sz w:val="20"/>
                <w:szCs w:val="20"/>
                <w:highlight w:val="green"/>
                <w:lang w:val="en-US" w:eastAsia="zh-CN" w:bidi="ar"/>
              </w:rPr>
              <w:t>检测机构</w:t>
            </w:r>
            <w:r>
              <w:rPr>
                <w:rFonts w:hint="eastAsia"/>
                <w:sz w:val="20"/>
                <w:szCs w:val="20"/>
                <w:lang w:bidi="ar"/>
              </w:rPr>
              <w:t>出具的检验报告。</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4.1.3</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水平传输分拣线通过率≥1000 箱/小时。</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4.1.4</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监测装置：每个独立的传输单元具备光电监测功能，可实时上传至中心控制室。</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4.2 水平传输分拣线模组机架及技术要求</w:t>
            </w:r>
          </w:p>
        </w:tc>
      </w:tr>
      <w:tr>
        <w:tblPrEx>
          <w:tblCellMar>
            <w:top w:w="0" w:type="dxa"/>
            <w:left w:w="0" w:type="dxa"/>
            <w:bottom w:w="0" w:type="dxa"/>
            <w:right w:w="0" w:type="dxa"/>
          </w:tblCellMar>
        </w:tblPrEx>
        <w:trPr>
          <w:trHeight w:val="82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4.2.1 组成</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水平传输分拣线模组机架使用≥2.5mm 高强度冷轧碳钢/铝合金材料制造，确保传输线模组机架强度。冷轧碳钢表面需进行防锈喷塑处理。</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4.3 平行换轨器或转向器设备</w:t>
            </w:r>
          </w:p>
        </w:tc>
      </w:tr>
      <w:tr>
        <w:tblPrEx>
          <w:tblCellMar>
            <w:top w:w="0" w:type="dxa"/>
            <w:left w:w="0" w:type="dxa"/>
            <w:bottom w:w="0" w:type="dxa"/>
            <w:right w:w="0" w:type="dxa"/>
          </w:tblCellMar>
        </w:tblPrEx>
        <w:trPr>
          <w:trHeight w:val="825" w:hRule="atLeast"/>
        </w:trPr>
        <w:tc>
          <w:tcPr>
            <w:tcW w:w="182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4.3.1</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平行换轨器可实现水平传输线之间的自动水平切换移动，无需旋转。内置传感器，能自动精确定位到相应位置，重复定位精度小于0.2mm，平行换轨器可以实现提前换轨，周转箱到达时无需等待。</w:t>
            </w:r>
          </w:p>
        </w:tc>
      </w:tr>
      <w:tr>
        <w:tblPrEx>
          <w:tblCellMar>
            <w:top w:w="0" w:type="dxa"/>
            <w:left w:w="0" w:type="dxa"/>
            <w:bottom w:w="0" w:type="dxa"/>
            <w:right w:w="0" w:type="dxa"/>
          </w:tblCellMar>
        </w:tblPrEx>
        <w:trPr>
          <w:trHeight w:val="55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投标文件需提供</w:t>
            </w:r>
            <w:r>
              <w:rPr>
                <w:rFonts w:hint="eastAsia"/>
                <w:b/>
                <w:bCs/>
                <w:sz w:val="20"/>
                <w:szCs w:val="20"/>
                <w:lang w:bidi="ar"/>
              </w:rPr>
              <w:t>由市级及以上</w:t>
            </w:r>
            <w:r>
              <w:rPr>
                <w:rFonts w:hint="eastAsia"/>
                <w:sz w:val="20"/>
                <w:szCs w:val="20"/>
                <w:lang w:bidi="ar"/>
              </w:rPr>
              <w:t>质检或市场监管</w:t>
            </w:r>
            <w:r>
              <w:rPr>
                <w:rFonts w:hint="eastAsia"/>
                <w:b/>
                <w:bCs/>
                <w:sz w:val="20"/>
                <w:szCs w:val="20"/>
                <w:highlight w:val="green"/>
                <w:lang w:val="en-US" w:eastAsia="zh-CN" w:bidi="ar"/>
              </w:rPr>
              <w:t>检测机构</w:t>
            </w:r>
            <w:r>
              <w:rPr>
                <w:rFonts w:hint="eastAsia"/>
                <w:sz w:val="20"/>
                <w:szCs w:val="20"/>
                <w:lang w:bidi="ar"/>
              </w:rPr>
              <w:t>出具的相关检验报告，并提供医院已投入使用的现场照片。</w:t>
            </w:r>
          </w:p>
        </w:tc>
      </w:tr>
      <w:tr>
        <w:tblPrEx>
          <w:tblCellMar>
            <w:top w:w="0" w:type="dxa"/>
            <w:left w:w="0" w:type="dxa"/>
            <w:bottom w:w="0" w:type="dxa"/>
            <w:right w:w="0" w:type="dxa"/>
          </w:tblCellMar>
        </w:tblPrEx>
        <w:trPr>
          <w:trHeight w:val="82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 xml:space="preserve">4.3.2 </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转向器设备旋转方式：可0-90度原地旋转,占地空间（面积）小于0.5平方米（提供已投入使用用户实物照并提供医院联系方式备查，提供国家权威机构出具的第三方检测报告）</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b/>
                <w:sz w:val="20"/>
                <w:szCs w:val="20"/>
              </w:rPr>
            </w:pPr>
            <w:r>
              <w:rPr>
                <w:rFonts w:hint="eastAsia"/>
                <w:b/>
                <w:sz w:val="20"/>
                <w:szCs w:val="20"/>
                <w:lang w:bidi="ar"/>
              </w:rPr>
              <w:t>5.传输控制系统</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5.1 传输控制系统组成及技术条件</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5.1.1 系统组成</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传输控制系统由分布式标准化控制柜、设备层网络、控制层网络、管理层网络及控制软件组成。</w:t>
            </w:r>
          </w:p>
        </w:tc>
      </w:tr>
      <w:tr>
        <w:tblPrEx>
          <w:tblCellMar>
            <w:top w:w="0" w:type="dxa"/>
            <w:left w:w="0" w:type="dxa"/>
            <w:bottom w:w="0" w:type="dxa"/>
            <w:right w:w="0" w:type="dxa"/>
          </w:tblCellMar>
        </w:tblPrEx>
        <w:trPr>
          <w:trHeight w:val="825" w:hRule="atLeast"/>
        </w:trPr>
        <w:tc>
          <w:tcPr>
            <w:tcW w:w="182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5.1.2 基本要求</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1、控制系统除具备先进性、经济性以及安全性外，还需要具备不小于 10%的冗余功能以应对后期系统的增加，损坏之后快速替换，布线断裂等情况。</w:t>
            </w:r>
          </w:p>
        </w:tc>
      </w:tr>
      <w:tr>
        <w:tblPrEx>
          <w:tblCellMar>
            <w:top w:w="0" w:type="dxa"/>
            <w:left w:w="0" w:type="dxa"/>
            <w:bottom w:w="0" w:type="dxa"/>
            <w:right w:w="0" w:type="dxa"/>
          </w:tblCellMar>
        </w:tblPrEx>
        <w:trPr>
          <w:trHeight w:val="109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2、控制层网络采用工业以太网，实现各控制子模块如垂直多箱位分拣机，ASI 网管条码扫描器/芯片等数据传递；为了系统数据传递快速和安全主网拓扑络结构采用1000M 光纤环网，当其中任意一条网络出现故障时不会影响整个系统数据正常传输。</w:t>
            </w:r>
          </w:p>
        </w:tc>
      </w:tr>
      <w:tr>
        <w:tblPrEx>
          <w:tblCellMar>
            <w:top w:w="0" w:type="dxa"/>
            <w:left w:w="0" w:type="dxa"/>
            <w:bottom w:w="0" w:type="dxa"/>
            <w:right w:w="0" w:type="dxa"/>
          </w:tblCellMar>
        </w:tblPrEx>
        <w:trPr>
          <w:trHeight w:val="109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3、设备层网络采用抗干扰能力极强，无需要做屏蔽处理，目前国际最通用的 ASI 总线络，实现各分布式标准化子系统和ASI 网管之间数据交互；ASI 通讯线使用专用标志性的黄双芯扁平电缆，为了防止安装时出错，扁平电缆上需要带有反极性机械码。</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5.1.3 控制软件</w:t>
            </w:r>
          </w:p>
        </w:tc>
      </w:tr>
      <w:tr>
        <w:tblPrEx>
          <w:tblCellMar>
            <w:top w:w="0" w:type="dxa"/>
            <w:left w:w="0" w:type="dxa"/>
            <w:bottom w:w="0" w:type="dxa"/>
            <w:right w:w="0" w:type="dxa"/>
          </w:tblCellMar>
        </w:tblPrEx>
        <w:trPr>
          <w:trHeight w:val="136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5.1.3.1 物流模式切换系统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在每段设备的附近要有远程/本地模式选择开关，当选择远程模式时控制由PLC来控制，设备处于自动运行状态。当选择本地模式时控制由分散系统进行控制，设备处于检修状态；两种控制模式要有互锁功能；某一段设备的检修状态，不影响其他设备的正常运行。投标文件需提供系统控制软件著作权证书。</w:t>
            </w:r>
          </w:p>
        </w:tc>
      </w:tr>
      <w:tr>
        <w:tblPrEx>
          <w:tblCellMar>
            <w:top w:w="0" w:type="dxa"/>
            <w:left w:w="0" w:type="dxa"/>
            <w:bottom w:w="0" w:type="dxa"/>
            <w:right w:w="0" w:type="dxa"/>
          </w:tblCellMar>
        </w:tblPrEx>
        <w:trPr>
          <w:trHeight w:val="109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5.1.3.2 物流节能系统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为降低功耗控制，系统具有节能模式。在某段设备运行一段时间后（时间周期在系统内可修改）无新的运输任务时自动进入休眠状态。当上游有新的任务时此设备自动唤醒。投标文件需提供系统控制软件著作权证书。</w:t>
            </w:r>
          </w:p>
        </w:tc>
      </w:tr>
      <w:tr>
        <w:tblPrEx>
          <w:tblCellMar>
            <w:top w:w="0" w:type="dxa"/>
            <w:left w:w="0" w:type="dxa"/>
            <w:bottom w:w="0" w:type="dxa"/>
            <w:right w:w="0" w:type="dxa"/>
          </w:tblCellMar>
        </w:tblPrEx>
        <w:trPr>
          <w:trHeight w:val="109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5.1.3.3 物流排序系统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为降低对医院用电系统的瞬间涌入电流干扰，系统启动时从下游往上游按照顺序通过时间间隔启动（间隔时间在系统内可修改）；当系统休眠唤醒时从上游往下游按照顺序通过光电检查开关启动。</w:t>
            </w:r>
          </w:p>
        </w:tc>
      </w:tr>
      <w:tr>
        <w:tblPrEx>
          <w:tblCellMar>
            <w:top w:w="0" w:type="dxa"/>
            <w:left w:w="0" w:type="dxa"/>
            <w:bottom w:w="0" w:type="dxa"/>
            <w:right w:w="0" w:type="dxa"/>
          </w:tblCellMar>
        </w:tblPrEx>
        <w:trPr>
          <w:trHeight w:val="825" w:hRule="atLeast"/>
        </w:trPr>
        <w:tc>
          <w:tcPr>
            <w:tcW w:w="182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5.1.3.4 物流窗口拉距系统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当控制系统检测到分拣口，合流口或垂直分拣机入口处有两个或者两个以上周转箱紧贴一起通过时，控制系统要启动程序进行拉距放行，保障传输效率及安全性。</w:t>
            </w:r>
          </w:p>
        </w:tc>
      </w:tr>
      <w:tr>
        <w:tblPrEx>
          <w:tblCellMar>
            <w:top w:w="0" w:type="dxa"/>
            <w:left w:w="0" w:type="dxa"/>
            <w:bottom w:w="0" w:type="dxa"/>
            <w:right w:w="0" w:type="dxa"/>
          </w:tblCellMar>
        </w:tblPrEx>
        <w:trPr>
          <w:trHeight w:val="28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投标文件需提供系统控制软件著作权证书。</w:t>
            </w:r>
          </w:p>
        </w:tc>
      </w:tr>
      <w:tr>
        <w:tblPrEx>
          <w:tblCellMar>
            <w:top w:w="0" w:type="dxa"/>
            <w:left w:w="0" w:type="dxa"/>
            <w:bottom w:w="0" w:type="dxa"/>
            <w:right w:w="0" w:type="dxa"/>
          </w:tblCellMar>
        </w:tblPrEx>
        <w:trPr>
          <w:trHeight w:val="285" w:hRule="atLeast"/>
        </w:trPr>
        <w:tc>
          <w:tcPr>
            <w:tcW w:w="182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5.1.3.5 物流故障自动修复系统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系统可设置一级故障、二级故障、三级故障等故障等级。</w:t>
            </w:r>
          </w:p>
        </w:tc>
      </w:tr>
      <w:tr>
        <w:tblPrEx>
          <w:tblCellMar>
            <w:top w:w="0" w:type="dxa"/>
            <w:left w:w="0" w:type="dxa"/>
            <w:bottom w:w="0" w:type="dxa"/>
            <w:right w:w="0" w:type="dxa"/>
          </w:tblCellMar>
        </w:tblPrEx>
        <w:trPr>
          <w:trHeight w:val="82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三级故障是指不需要人参与系统自动检测，判断，解除的故障；二级故障是指只需要运行人员确认后按复位按钮就能解除的故障；一级故障是指需维护人员参与情况下维修之后才能解除的故障。</w:t>
            </w:r>
          </w:p>
        </w:tc>
      </w:tr>
      <w:tr>
        <w:tblPrEx>
          <w:tblCellMar>
            <w:top w:w="0" w:type="dxa"/>
            <w:left w:w="0" w:type="dxa"/>
            <w:bottom w:w="0" w:type="dxa"/>
            <w:right w:w="0" w:type="dxa"/>
          </w:tblCellMar>
        </w:tblPrEx>
        <w:trPr>
          <w:trHeight w:val="555" w:hRule="atLeast"/>
        </w:trPr>
        <w:tc>
          <w:tcPr>
            <w:tcW w:w="182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5.1.3.6 周转箱自动寻找追溯系统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为提高医院物资输送的安全性，系统具备对周转箱记录、追踪及自动寻找功能。</w:t>
            </w:r>
          </w:p>
        </w:tc>
      </w:tr>
      <w:tr>
        <w:tblPrEx>
          <w:tblCellMar>
            <w:top w:w="0" w:type="dxa"/>
            <w:left w:w="0" w:type="dxa"/>
            <w:bottom w:w="0" w:type="dxa"/>
            <w:right w:w="0" w:type="dxa"/>
          </w:tblCellMar>
        </w:tblPrEx>
        <w:trPr>
          <w:trHeight w:val="28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投标文件需提供系统控制软件著作权证书。</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5.1.3.7 系统运行参数可视化</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系统三级参数对医院开放，医院可根据自身运行情况进行修改调整。如修改中出现问题，系统具备自动恢复功能。</w:t>
            </w:r>
          </w:p>
        </w:tc>
      </w:tr>
      <w:tr>
        <w:tblPrEx>
          <w:tblCellMar>
            <w:top w:w="0" w:type="dxa"/>
            <w:left w:w="0" w:type="dxa"/>
            <w:bottom w:w="0" w:type="dxa"/>
            <w:right w:w="0" w:type="dxa"/>
          </w:tblCellMar>
        </w:tblPrEx>
        <w:trPr>
          <w:trHeight w:val="136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5.1.3.8 智能调度防拥堵系统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水平输送线分拣口，如果出口处的某一个方向有周转箱排队，而入口处的周转箱恰巧又要到这个方向，这个时候后续周转箱再要通过时，就会发生堵箱。为了防止分拣口这种情况的发生，控制系统通过一系列的条件判断，要能够实现全自动疏通分拣口以上堵箱情况发生的功能。投标文件需提供系统控制软件著作权证书。</w:t>
            </w:r>
          </w:p>
        </w:tc>
      </w:tr>
      <w:tr>
        <w:tblPrEx>
          <w:tblCellMar>
            <w:top w:w="0" w:type="dxa"/>
            <w:left w:w="0" w:type="dxa"/>
            <w:bottom w:w="0" w:type="dxa"/>
            <w:right w:w="0" w:type="dxa"/>
          </w:tblCellMar>
        </w:tblPrEx>
        <w:trPr>
          <w:trHeight w:val="190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5.1.3.9物流流量自动调节系统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系统具备流量自调节功能，通过对每个区域输送线上的流量进行实时监控，并将监控数据传输给控制中心上位机系统。上位机系统根据不同区域的的流量大小，进行统一调度，把流量偏高区域的周转箱调度到合适区域的输送线上，避免排队等待发生，提高整个系统的运行效率。对特定周转箱或特定站点发出的箱体提供特定时间段提高通过优先级的选项，保障临床特殊用药或快速检验的时效性。箱式物流系统设定使用优先级别。投标文件需提供由市级及以上质检或市场监管</w:t>
            </w:r>
            <w:r>
              <w:rPr>
                <w:rFonts w:hint="eastAsia"/>
                <w:b/>
                <w:bCs/>
                <w:sz w:val="20"/>
                <w:szCs w:val="20"/>
                <w:highlight w:val="green"/>
                <w:lang w:val="en-US" w:eastAsia="zh-CN" w:bidi="ar"/>
              </w:rPr>
              <w:t>检测机构</w:t>
            </w:r>
            <w:r>
              <w:rPr>
                <w:rFonts w:hint="eastAsia"/>
                <w:sz w:val="20"/>
                <w:szCs w:val="20"/>
                <w:lang w:bidi="ar"/>
              </w:rPr>
              <w:t>出具的检验报告或软件测试报告。</w:t>
            </w:r>
          </w:p>
        </w:tc>
      </w:tr>
      <w:tr>
        <w:tblPrEx>
          <w:tblCellMar>
            <w:top w:w="0" w:type="dxa"/>
            <w:left w:w="0" w:type="dxa"/>
            <w:bottom w:w="0" w:type="dxa"/>
            <w:right w:w="0" w:type="dxa"/>
          </w:tblCellMar>
        </w:tblPrEx>
        <w:trPr>
          <w:trHeight w:val="163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Cs w:val="21"/>
              </w:rPr>
              <w:t>▲</w:t>
            </w:r>
            <w:r>
              <w:rPr>
                <w:rFonts w:hint="eastAsia"/>
                <w:sz w:val="20"/>
                <w:szCs w:val="20"/>
                <w:lang w:bidi="ar"/>
              </w:rPr>
              <w:t>5.1.3.10 信息化对接</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Style w:val="60"/>
                <w:rFonts w:hint="default"/>
                <w:color w:val="auto"/>
                <w:sz w:val="20"/>
                <w:szCs w:val="20"/>
                <w:lang w:bidi="ar"/>
              </w:rPr>
              <w:t>中型箱式物流系统应具备和医院HIS系统、智慧食堂</w:t>
            </w:r>
            <w:r>
              <w:rPr>
                <w:rStyle w:val="62"/>
                <w:rFonts w:hint="default"/>
                <w:color w:val="auto"/>
                <w:sz w:val="20"/>
                <w:szCs w:val="20"/>
                <w:lang w:bidi="ar"/>
              </w:rPr>
              <w:t>等医院需要接入的</w:t>
            </w:r>
            <w:r>
              <w:rPr>
                <w:rStyle w:val="60"/>
                <w:rFonts w:hint="default"/>
                <w:color w:val="auto"/>
                <w:sz w:val="20"/>
                <w:szCs w:val="20"/>
                <w:lang w:bidi="ar"/>
              </w:rPr>
              <w:t>软件端口和功能(中标单位负责HIS系统接入相关费用及相关硬件配置)，现在或将来开放本项目的信息数据接口或必要升级/改造信息数据接口以满足采购人对物流系统与医院信息系统的对接需要，并有必要的保密措施保证医院内部数据不外泄。实现未来医院物品传输的闭环管理和追溯。</w:t>
            </w:r>
            <w:r>
              <w:rPr>
                <w:rStyle w:val="62"/>
                <w:rFonts w:hint="default"/>
                <w:color w:val="auto"/>
                <w:sz w:val="20"/>
                <w:szCs w:val="20"/>
                <w:lang w:bidi="ar"/>
              </w:rPr>
              <w:t>投标文件中需提供详细说明及操作软件界面截图。</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b/>
                <w:sz w:val="20"/>
                <w:szCs w:val="20"/>
              </w:rPr>
            </w:pPr>
            <w:r>
              <w:rPr>
                <w:rFonts w:hint="eastAsia"/>
                <w:b/>
                <w:sz w:val="20"/>
                <w:szCs w:val="20"/>
                <w:lang w:bidi="ar"/>
              </w:rPr>
              <w:t>6．上位机系统</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6.1 上位机系统组成描述</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上位机系统由系统硬件、操作系统、数据库及系统软件组成。</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6.2 上位机系统硬件</w:t>
            </w:r>
          </w:p>
        </w:tc>
      </w:tr>
      <w:tr>
        <w:tblPrEx>
          <w:tblCellMar>
            <w:top w:w="0" w:type="dxa"/>
            <w:left w:w="0" w:type="dxa"/>
            <w:bottom w:w="0" w:type="dxa"/>
            <w:right w:w="0" w:type="dxa"/>
          </w:tblCellMar>
        </w:tblPrEx>
        <w:trPr>
          <w:trHeight w:val="109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6.2.1 服务器</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服务器：采用相当于“戴尔、惠普”等国际品牌。参数不低于以下要求：2U机架式，E5-2600V4系列机型，双颗2630V4 10核2.2G CPU+双电源，双端口千兆网络适配器，32G内存，2块1TB 7.2K SATA硬盘，防水抗菌键盘，光电抗菌鼠标，32寸宽屏液晶。</w:t>
            </w:r>
          </w:p>
        </w:tc>
      </w:tr>
      <w:tr>
        <w:tblPrEx>
          <w:tblCellMar>
            <w:top w:w="0" w:type="dxa"/>
            <w:left w:w="0" w:type="dxa"/>
            <w:bottom w:w="0" w:type="dxa"/>
            <w:right w:w="0" w:type="dxa"/>
          </w:tblCellMar>
        </w:tblPrEx>
        <w:trPr>
          <w:trHeight w:val="109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6.2.2 服务器系统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为保障系统运行的可靠性和数据的安全性（防止服务器硬件或者软件发生故障），服务器系统采用双服务器模式，除了单台服务器本身硬盘做raid1磁盘阵列冗余设计外，还需单独备用一台服务器。两台服务器按照一定时间周期切换运行。</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6.2.3 UPS</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UPS采用国内一线优质品牌，可供系统断电延时15分钟使用。</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6.2.4 系统断电恢复功能</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若断电时间超过15分钟，需保证数据不丢失，通电后数据自动恢复，继续完成原定输送指令。</w:t>
            </w:r>
          </w:p>
        </w:tc>
      </w:tr>
      <w:tr>
        <w:tblPrEx>
          <w:tblCellMar>
            <w:top w:w="0" w:type="dxa"/>
            <w:left w:w="0" w:type="dxa"/>
            <w:bottom w:w="0" w:type="dxa"/>
            <w:right w:w="0" w:type="dxa"/>
          </w:tblCellMar>
        </w:tblPrEx>
        <w:trPr>
          <w:trHeight w:val="1635" w:hRule="atLeast"/>
        </w:trPr>
        <w:tc>
          <w:tcPr>
            <w:tcW w:w="1822" w:type="dxa"/>
            <w:vMerge w:val="restart"/>
            <w:tcBorders>
              <w:top w:val="single" w:color="000000" w:sz="8" w:space="0"/>
              <w:left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Cs w:val="21"/>
              </w:rPr>
              <w:t>▲</w:t>
            </w:r>
            <w:r>
              <w:rPr>
                <w:rFonts w:hint="eastAsia"/>
                <w:sz w:val="20"/>
                <w:szCs w:val="20"/>
                <w:lang w:bidi="ar"/>
              </w:rPr>
              <w:t>6.2.5 物流监控中心</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Style w:val="60"/>
                <w:rFonts w:hint="default"/>
                <w:color w:val="auto"/>
                <w:sz w:val="20"/>
                <w:szCs w:val="20"/>
                <w:lang w:bidi="ar"/>
              </w:rPr>
              <w:t>控制中心配备不小于</w:t>
            </w:r>
            <w:r>
              <w:rPr>
                <w:rStyle w:val="62"/>
                <w:rFonts w:hint="default"/>
                <w:color w:val="auto"/>
                <w:sz w:val="20"/>
                <w:szCs w:val="20"/>
                <w:lang w:bidi="ar"/>
              </w:rPr>
              <w:t>100</w:t>
            </w:r>
            <w:r>
              <w:rPr>
                <w:rStyle w:val="60"/>
                <w:rFonts w:hint="default"/>
                <w:color w:val="auto"/>
                <w:sz w:val="20"/>
                <w:szCs w:val="20"/>
                <w:lang w:bidi="ar"/>
              </w:rPr>
              <w:t>英寸的分屏显示系统，能够将视频监控系统、调度系统、运力分析、系统运行实时在线监测、3D监控系统、网络系统连接集成，形成一套功能完善、技术先进的交互式信息显示及管理平台。能够实现远程控制，可在同一画面监控传输箱在水平及垂直提升的实时动态位置，提供监控画面和手机监控画面，可通过网络进行实时查询。</w:t>
            </w:r>
          </w:p>
        </w:tc>
      </w:tr>
      <w:tr>
        <w:tblPrEx>
          <w:tblCellMar>
            <w:top w:w="0" w:type="dxa"/>
            <w:left w:w="0" w:type="dxa"/>
            <w:bottom w:w="0" w:type="dxa"/>
            <w:right w:w="0" w:type="dxa"/>
          </w:tblCellMar>
        </w:tblPrEx>
        <w:trPr>
          <w:trHeight w:val="285" w:hRule="atLeast"/>
        </w:trPr>
        <w:tc>
          <w:tcPr>
            <w:tcW w:w="1822" w:type="dxa"/>
            <w:vMerge w:val="continue"/>
            <w:tcBorders>
              <w:left w:val="single" w:color="000000" w:sz="8" w:space="0"/>
              <w:bottom w:val="single" w:color="000000" w:sz="8" w:space="0"/>
              <w:right w:val="single" w:color="000000" w:sz="8" w:space="0"/>
            </w:tcBorders>
            <w:tcMar>
              <w:top w:w="15" w:type="dxa"/>
              <w:left w:w="15" w:type="dxa"/>
              <w:right w:w="15" w:type="dxa"/>
            </w:tcMar>
            <w:vAlign w:val="cente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投标文件中需提供已安装医院的现场照片。</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6.3 操作系统、数据库</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服务器操作系统：Windows SERVER 2012；</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数据库：SQL SERVER 2012 中文标准版或 oracle 11g 企业版或 mysql；</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6.4 系统软件</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6.4.1 组成</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系统软件包括监控及管理系统软件组成。</w:t>
            </w:r>
          </w:p>
        </w:tc>
      </w:tr>
      <w:tr>
        <w:tblPrEx>
          <w:tblCellMar>
            <w:top w:w="0" w:type="dxa"/>
            <w:left w:w="0" w:type="dxa"/>
            <w:bottom w:w="0" w:type="dxa"/>
            <w:right w:w="0" w:type="dxa"/>
          </w:tblCellMar>
        </w:tblPrEx>
        <w:trPr>
          <w:trHeight w:val="285" w:hRule="atLeast"/>
        </w:trPr>
        <w:tc>
          <w:tcPr>
            <w:tcW w:w="182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6.4.2 参数要求</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1、传输监控系统采用图形化方式模拟显示设备运行状况；</w:t>
            </w:r>
          </w:p>
        </w:tc>
      </w:tr>
      <w:tr>
        <w:tblPrEx>
          <w:tblCellMar>
            <w:top w:w="0" w:type="dxa"/>
            <w:left w:w="0" w:type="dxa"/>
            <w:bottom w:w="0" w:type="dxa"/>
            <w:right w:w="0" w:type="dxa"/>
          </w:tblCellMar>
        </w:tblPrEx>
        <w:trPr>
          <w:trHeight w:val="586"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2、传输远程监控系统在线显示设备的开机、关机、故障等，记录故障位置、发生时间、设备编号及异常原因；能显示全部设备的运行、停止、报警等信息；</w:t>
            </w:r>
          </w:p>
        </w:tc>
      </w:tr>
      <w:tr>
        <w:tblPrEx>
          <w:tblCellMar>
            <w:top w:w="0" w:type="dxa"/>
            <w:left w:w="0" w:type="dxa"/>
            <w:bottom w:w="0" w:type="dxa"/>
            <w:right w:w="0" w:type="dxa"/>
          </w:tblCellMar>
        </w:tblPrEx>
        <w:trPr>
          <w:trHeight w:val="82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3、传输监控系统可将输送系统的设备状态通过安装于现场的操作面板给予实时显示，操作面板同时能够提供报警信息以及一定的手动操作功能；</w:t>
            </w:r>
          </w:p>
        </w:tc>
      </w:tr>
      <w:tr>
        <w:tblPrEx>
          <w:tblCellMar>
            <w:top w:w="0" w:type="dxa"/>
            <w:left w:w="0" w:type="dxa"/>
            <w:bottom w:w="0" w:type="dxa"/>
            <w:right w:w="0" w:type="dxa"/>
          </w:tblCellMar>
        </w:tblPrEx>
        <w:trPr>
          <w:trHeight w:val="55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4、系统具有单独定义周转箱条码/芯片的功能，设置一套单独定义周转箱的软件以作为应急预案；</w:t>
            </w:r>
          </w:p>
        </w:tc>
      </w:tr>
      <w:tr>
        <w:tblPrEx>
          <w:tblCellMar>
            <w:top w:w="0" w:type="dxa"/>
            <w:left w:w="0" w:type="dxa"/>
            <w:bottom w:w="0" w:type="dxa"/>
            <w:right w:w="0" w:type="dxa"/>
          </w:tblCellMar>
        </w:tblPrEx>
        <w:trPr>
          <w:trHeight w:val="55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5、条码/芯片管理系统能自动识别周转箱条码/芯片信息，实现输送、升降、贮存等功能；</w:t>
            </w:r>
          </w:p>
        </w:tc>
      </w:tr>
      <w:tr>
        <w:tblPrEx>
          <w:tblCellMar>
            <w:top w:w="0" w:type="dxa"/>
            <w:left w:w="0" w:type="dxa"/>
            <w:bottom w:w="0" w:type="dxa"/>
            <w:right w:w="0" w:type="dxa"/>
          </w:tblCellMar>
        </w:tblPrEx>
        <w:trPr>
          <w:trHeight w:val="55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6、系统对接收的周转箱，在无条码/芯片和条码/芯片不能识读时，能够将周转箱输送到指定的收容口；</w:t>
            </w:r>
          </w:p>
        </w:tc>
      </w:tr>
      <w:tr>
        <w:tblPrEx>
          <w:tblCellMar>
            <w:top w:w="0" w:type="dxa"/>
            <w:left w:w="0" w:type="dxa"/>
            <w:bottom w:w="0" w:type="dxa"/>
            <w:right w:w="0" w:type="dxa"/>
          </w:tblCellMar>
        </w:tblPrEx>
        <w:trPr>
          <w:trHeight w:val="55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7、医院物资管理平台提供与医院HIS信息系统对接的接口，实现物资请领、物资运输、物资管理等功能的信息化闭环管理。</w:t>
            </w:r>
          </w:p>
        </w:tc>
      </w:tr>
      <w:tr>
        <w:tblPrEx>
          <w:tblCellMar>
            <w:top w:w="0" w:type="dxa"/>
            <w:left w:w="0" w:type="dxa"/>
            <w:bottom w:w="0" w:type="dxa"/>
            <w:right w:w="0" w:type="dxa"/>
          </w:tblCellMar>
        </w:tblPrEx>
        <w:trPr>
          <w:trHeight w:val="367"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8、存储及查询功能：具备运行记录存储及查询功能，数据可保留10年以上。</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6.4.3</w:t>
            </w:r>
          </w:p>
        </w:tc>
        <w:tc>
          <w:tcPr>
            <w:tcW w:w="698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系统实时监控画面以动画的效果呈现，真实展现物资输送的场景，有效地了解物资实时输运状况。画面具有无级缩放功能，能够无限的扩展可视空间。投标文件需提供该监控系统软件界面截图。</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监控软件</w:t>
            </w:r>
          </w:p>
        </w:tc>
        <w:tc>
          <w:tcPr>
            <w:tcW w:w="698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6.4.4</w:t>
            </w:r>
          </w:p>
        </w:tc>
        <w:tc>
          <w:tcPr>
            <w:tcW w:w="698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集数据采集、工程 Web 发布、数据 Web 发布等多种功能为一体，用户完全定制的 B/S 系统，实现数据查询、维修记录、物流系统故障报表及分析等远程运营维护功能。满足 7X24 小时售后服务要求。投标文件需提供该软件系统的软件界面截图。</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远程运维系统</w:t>
            </w:r>
          </w:p>
        </w:tc>
        <w:tc>
          <w:tcPr>
            <w:tcW w:w="698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6.4.5</w:t>
            </w:r>
          </w:p>
        </w:tc>
        <w:tc>
          <w:tcPr>
            <w:tcW w:w="698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站点的收发状态可以通过智能化显示，终端图形化呈现，站点收发物资实现柔性化提醒。结合图形及标准国语发音，提示工作人员接收物资。</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物流站点智能交互系统</w:t>
            </w:r>
          </w:p>
        </w:tc>
        <w:tc>
          <w:tcPr>
            <w:tcW w:w="698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r>
      <w:tr>
        <w:tblPrEx>
          <w:tblCellMar>
            <w:top w:w="0" w:type="dxa"/>
            <w:left w:w="0" w:type="dxa"/>
            <w:bottom w:w="0" w:type="dxa"/>
            <w:right w:w="0" w:type="dxa"/>
          </w:tblCellMar>
        </w:tblPrEx>
        <w:trPr>
          <w:trHeight w:val="82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Cs w:val="21"/>
              </w:rPr>
              <w:t>▲</w:t>
            </w:r>
            <w:r>
              <w:rPr>
                <w:rFonts w:hint="eastAsia"/>
                <w:sz w:val="20"/>
                <w:szCs w:val="20"/>
                <w:lang w:bidi="ar"/>
              </w:rPr>
              <w:t>6.4.6</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Style w:val="60"/>
                <w:rFonts w:hint="default"/>
                <w:color w:val="auto"/>
                <w:sz w:val="20"/>
                <w:szCs w:val="20"/>
                <w:lang w:bidi="ar"/>
              </w:rPr>
              <w:t>物流站点可实时</w:t>
            </w:r>
            <w:r>
              <w:rPr>
                <w:rStyle w:val="62"/>
                <w:rFonts w:hint="default"/>
                <w:color w:val="auto"/>
                <w:sz w:val="20"/>
                <w:szCs w:val="20"/>
                <w:lang w:bidi="ar"/>
              </w:rPr>
              <w:t>采集摄像头视频数据</w:t>
            </w:r>
            <w:r>
              <w:rPr>
                <w:rStyle w:val="60"/>
                <w:rFonts w:hint="default"/>
                <w:color w:val="auto"/>
                <w:sz w:val="20"/>
                <w:szCs w:val="20"/>
                <w:lang w:bidi="ar"/>
              </w:rPr>
              <w:t>，通过后台人工智能算法，能够自动识别异常周转箱，或人员误触发系统，及安全防护智能检测的功能。</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智能站点安全防护系统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投标文件中需提供该系统功能视频截图、及印有 CNAS 和CMA 标识的软件测试报告。</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6.4.7</w:t>
            </w:r>
          </w:p>
        </w:tc>
        <w:tc>
          <w:tcPr>
            <w:tcW w:w="698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Style w:val="60"/>
                <w:rFonts w:hint="default"/>
                <w:color w:val="auto"/>
                <w:sz w:val="20"/>
                <w:szCs w:val="20"/>
                <w:lang w:bidi="ar"/>
              </w:rPr>
              <w:t>为防止物品在传输过程中丢失或损毁，中型箱式物流传输系统应配备物品电子化全程追溯系统，方便物品在传输过程中的全程可追溯。投标文件需提供</w:t>
            </w:r>
            <w:r>
              <w:rPr>
                <w:rStyle w:val="62"/>
                <w:rFonts w:hint="default"/>
                <w:color w:val="auto"/>
                <w:sz w:val="20"/>
                <w:szCs w:val="20"/>
                <w:lang w:bidi="ar"/>
              </w:rPr>
              <w:t>该</w:t>
            </w:r>
            <w:r>
              <w:rPr>
                <w:rStyle w:val="60"/>
                <w:rFonts w:hint="default"/>
                <w:color w:val="auto"/>
                <w:sz w:val="20"/>
                <w:szCs w:val="20"/>
                <w:lang w:bidi="ar"/>
              </w:rPr>
              <w:t>软件系统的软件界面截图。</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物品电子化全程追溯系统</w:t>
            </w:r>
          </w:p>
        </w:tc>
        <w:tc>
          <w:tcPr>
            <w:tcW w:w="698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6.4.8</w:t>
            </w:r>
          </w:p>
        </w:tc>
        <w:tc>
          <w:tcPr>
            <w:tcW w:w="698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Style w:val="60"/>
                <w:rFonts w:hint="default"/>
                <w:color w:val="auto"/>
                <w:sz w:val="20"/>
                <w:szCs w:val="20"/>
                <w:lang w:bidi="ar"/>
              </w:rPr>
              <w:t>为方便工作人员物品传输过程中进行发送端和接收端的远程签收，中型箱式物流传输系统应配备电子化签收系统，方便物品远程物品交接和责任界定，提供</w:t>
            </w:r>
            <w:r>
              <w:rPr>
                <w:rStyle w:val="62"/>
                <w:rFonts w:hint="default"/>
                <w:color w:val="auto"/>
                <w:sz w:val="20"/>
                <w:szCs w:val="20"/>
                <w:lang w:bidi="ar"/>
              </w:rPr>
              <w:t>该</w:t>
            </w:r>
            <w:r>
              <w:rPr>
                <w:rStyle w:val="60"/>
                <w:rFonts w:hint="default"/>
                <w:color w:val="auto"/>
                <w:sz w:val="20"/>
                <w:szCs w:val="20"/>
                <w:lang w:bidi="ar"/>
              </w:rPr>
              <w:t>软件系统的软件界面截图。</w:t>
            </w:r>
          </w:p>
        </w:tc>
      </w:tr>
      <w:tr>
        <w:tblPrEx>
          <w:tblCellMar>
            <w:top w:w="0" w:type="dxa"/>
            <w:left w:w="0" w:type="dxa"/>
            <w:bottom w:w="0" w:type="dxa"/>
            <w:right w:w="0" w:type="dxa"/>
          </w:tblCellMar>
        </w:tblPrEx>
        <w:trPr>
          <w:trHeight w:val="640"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电子化签收系统</w:t>
            </w:r>
          </w:p>
        </w:tc>
        <w:tc>
          <w:tcPr>
            <w:tcW w:w="698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6.4.9</w:t>
            </w:r>
          </w:p>
        </w:tc>
        <w:tc>
          <w:tcPr>
            <w:tcW w:w="698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Style w:val="60"/>
                <w:rFonts w:hint="default"/>
                <w:color w:val="auto"/>
                <w:sz w:val="20"/>
                <w:szCs w:val="20"/>
                <w:lang w:bidi="ar"/>
              </w:rPr>
              <w:t>系统具备售后运维电话提醒系统。在发生故障时，在系统默认时间内售后人员未响应处理，系统需自动拨打电话提醒处理。</w:t>
            </w:r>
            <w:r>
              <w:rPr>
                <w:rStyle w:val="62"/>
                <w:rFonts w:hint="default"/>
                <w:color w:val="auto"/>
                <w:sz w:val="20"/>
                <w:szCs w:val="20"/>
                <w:lang w:bidi="ar"/>
              </w:rPr>
              <w:t>投标文件中需提供对应的软件测试报告。</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售后运维电话提醒系统</w:t>
            </w:r>
          </w:p>
        </w:tc>
        <w:tc>
          <w:tcPr>
            <w:tcW w:w="698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r>
      <w:tr>
        <w:tblPrEx>
          <w:tblCellMar>
            <w:top w:w="0" w:type="dxa"/>
            <w:left w:w="0" w:type="dxa"/>
            <w:bottom w:w="0" w:type="dxa"/>
            <w:right w:w="0" w:type="dxa"/>
          </w:tblCellMar>
        </w:tblPrEx>
        <w:trPr>
          <w:trHeight w:val="82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4.2.10  售后运维打卡系统</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Style w:val="60"/>
                <w:rFonts w:hint="default"/>
                <w:color w:val="auto"/>
                <w:sz w:val="20"/>
                <w:szCs w:val="20"/>
                <w:lang w:bidi="ar"/>
              </w:rPr>
              <w:t>站点对售后人员维护检查时，具备自动对维护过程进行拍照或视频录制打卡的功能。记录和完善售后运维体系。</w:t>
            </w:r>
            <w:r>
              <w:rPr>
                <w:rStyle w:val="62"/>
                <w:rFonts w:hint="default"/>
                <w:color w:val="auto"/>
                <w:sz w:val="20"/>
                <w:szCs w:val="20"/>
                <w:lang w:bidi="ar"/>
              </w:rPr>
              <w:t>投标文件中需提供对应的软件测试报告。</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b/>
                <w:sz w:val="20"/>
                <w:szCs w:val="20"/>
              </w:rPr>
            </w:pPr>
            <w:r>
              <w:rPr>
                <w:rFonts w:hint="eastAsia"/>
                <w:b/>
                <w:sz w:val="20"/>
                <w:szCs w:val="20"/>
                <w:lang w:bidi="ar"/>
              </w:rPr>
              <w:t>7、消防系统</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7.1 物流消防系统组成描述</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7.1.1 系统组成</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系统由自动防火门/窗及防火控制监控器组成。</w:t>
            </w:r>
          </w:p>
        </w:tc>
      </w:tr>
      <w:tr>
        <w:tblPrEx>
          <w:tblCellMar>
            <w:top w:w="0" w:type="dxa"/>
            <w:left w:w="0" w:type="dxa"/>
            <w:bottom w:w="0" w:type="dxa"/>
            <w:right w:w="0" w:type="dxa"/>
          </w:tblCellMar>
        </w:tblPrEx>
        <w:trPr>
          <w:trHeight w:val="825" w:hRule="atLeast"/>
        </w:trPr>
        <w:tc>
          <w:tcPr>
            <w:tcW w:w="182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Cs w:val="21"/>
              </w:rPr>
              <w:t>▲</w:t>
            </w:r>
            <w:r>
              <w:rPr>
                <w:rFonts w:hint="eastAsia"/>
                <w:sz w:val="20"/>
                <w:szCs w:val="20"/>
                <w:lang w:bidi="ar"/>
              </w:rPr>
              <w:t>自动防火门/窗</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每个垂直方向工作站的出入口，均安装自动防火门/窗/防火卷帘 及防火控制监控器，保证周转箱出入能自动开启或关闭，防火门/窗/防火卷帘 任意向火面材料厚度、防火等级、耐火等级等条件需满足甲级消防规范要求。</w:t>
            </w:r>
          </w:p>
        </w:tc>
      </w:tr>
      <w:tr>
        <w:tblPrEx>
          <w:tblCellMar>
            <w:top w:w="0" w:type="dxa"/>
            <w:left w:w="0" w:type="dxa"/>
            <w:bottom w:w="0" w:type="dxa"/>
            <w:right w:w="0" w:type="dxa"/>
          </w:tblCellMar>
        </w:tblPrEx>
        <w:trPr>
          <w:trHeight w:val="55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投标文件中需提供具有国家级质量监督检验中心出具的有效防火门</w:t>
            </w:r>
            <w:r>
              <w:rPr>
                <w:rFonts w:hint="eastAsia"/>
                <w:b/>
                <w:bCs/>
                <w:sz w:val="20"/>
                <w:szCs w:val="20"/>
                <w:lang w:bidi="ar"/>
              </w:rPr>
              <w:t>/窗/防火卷帘</w:t>
            </w:r>
            <w:r>
              <w:rPr>
                <w:rFonts w:hint="eastAsia"/>
                <w:sz w:val="20"/>
                <w:szCs w:val="20"/>
                <w:lang w:bidi="ar"/>
              </w:rPr>
              <w:t>检验报告。</w:t>
            </w:r>
          </w:p>
        </w:tc>
      </w:tr>
      <w:tr>
        <w:tblPrEx>
          <w:tblCellMar>
            <w:top w:w="0" w:type="dxa"/>
            <w:left w:w="0" w:type="dxa"/>
            <w:bottom w:w="0" w:type="dxa"/>
            <w:right w:w="0" w:type="dxa"/>
          </w:tblCellMar>
        </w:tblPrEx>
        <w:trPr>
          <w:trHeight w:val="109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Cs w:val="21"/>
              </w:rPr>
              <w:t>▲</w:t>
            </w:r>
            <w:r>
              <w:rPr>
                <w:rFonts w:hint="eastAsia"/>
                <w:sz w:val="20"/>
                <w:szCs w:val="20"/>
                <w:lang w:bidi="ar"/>
              </w:rPr>
              <w:t>防火监控器</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系统配置防火监控器，可与医院整体消防系统进行联动。一旦出现火警，传输系统确保防火门/窗下方没有传输箱，确保防火门/窗下落。投标文件中需提供国家消防电子产品质量监督检验中心出具</w:t>
            </w:r>
            <w:r>
              <w:rPr>
                <w:rFonts w:hint="eastAsia"/>
                <w:b/>
                <w:bCs/>
                <w:sz w:val="20"/>
                <w:szCs w:val="20"/>
                <w:lang w:bidi="ar"/>
              </w:rPr>
              <w:t>的产品检验报告</w:t>
            </w:r>
            <w:r>
              <w:rPr>
                <w:rFonts w:hint="eastAsia"/>
                <w:sz w:val="20"/>
                <w:szCs w:val="20"/>
                <w:lang w:bidi="ar"/>
              </w:rPr>
              <w:t>。</w:t>
            </w:r>
          </w:p>
        </w:tc>
      </w:tr>
      <w:tr>
        <w:tblPrEx>
          <w:tblCellMar>
            <w:top w:w="0" w:type="dxa"/>
            <w:left w:w="0" w:type="dxa"/>
            <w:bottom w:w="0" w:type="dxa"/>
            <w:right w:w="0" w:type="dxa"/>
          </w:tblCellMar>
        </w:tblPrEx>
        <w:trPr>
          <w:trHeight w:val="82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Cs w:val="21"/>
              </w:rPr>
              <w:t>▲</w:t>
            </w:r>
            <w:r>
              <w:rPr>
                <w:rFonts w:hint="eastAsia"/>
                <w:sz w:val="20"/>
                <w:szCs w:val="20"/>
                <w:lang w:bidi="ar"/>
              </w:rPr>
              <w:t>7.2 消防方案</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系统具备完善的消防设计方案。投标文件中需提供详细消防方案介绍，并提供已实施医院，物流系统消防设计方案通过相关消防部门认定的证明，要求加盖消防部门公章。</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Cs w:val="21"/>
              </w:rPr>
              <w:t>▲</w:t>
            </w:r>
            <w:r>
              <w:rPr>
                <w:rStyle w:val="62"/>
                <w:rFonts w:hint="default"/>
                <w:color w:val="auto"/>
                <w:sz w:val="20"/>
                <w:szCs w:val="20"/>
                <w:lang w:bidi="ar"/>
              </w:rPr>
              <w:t>7.3</w:t>
            </w:r>
            <w:r>
              <w:rPr>
                <w:rStyle w:val="59"/>
                <w:rFonts w:ascii="宋体" w:hAnsi="宋体"/>
                <w:color w:val="auto"/>
                <w:sz w:val="20"/>
                <w:szCs w:val="20"/>
                <w:lang w:bidi="ar"/>
              </w:rPr>
              <w:t xml:space="preserve"> 消防证明</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提供已运行医院的消防整体验收证明，及物流系统符合消防验收的医院证明。</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b/>
                <w:sz w:val="20"/>
                <w:szCs w:val="20"/>
              </w:rPr>
            </w:pPr>
            <w:r>
              <w:rPr>
                <w:rStyle w:val="63"/>
                <w:rFonts w:ascii="宋体" w:hAnsi="宋体"/>
                <w:color w:val="auto"/>
                <w:sz w:val="20"/>
                <w:szCs w:val="20"/>
                <w:lang w:bidi="ar"/>
              </w:rPr>
              <w:t xml:space="preserve">8、消毒杀菌及空气环境控制系统 </w:t>
            </w:r>
            <w:r>
              <w:rPr>
                <w:rStyle w:val="59"/>
                <w:rFonts w:ascii="宋体" w:hAnsi="宋体"/>
                <w:color w:val="auto"/>
                <w:sz w:val="20"/>
                <w:szCs w:val="20"/>
                <w:lang w:bidi="ar"/>
              </w:rPr>
              <w:t xml:space="preserve"> </w:t>
            </w:r>
          </w:p>
        </w:tc>
      </w:tr>
      <w:tr>
        <w:tblPrEx>
          <w:tblCellMar>
            <w:top w:w="0" w:type="dxa"/>
            <w:left w:w="0" w:type="dxa"/>
            <w:bottom w:w="0" w:type="dxa"/>
            <w:right w:w="0" w:type="dxa"/>
          </w:tblCellMar>
        </w:tblPrEx>
        <w:trPr>
          <w:trHeight w:val="1000" w:hRule="atLeast"/>
        </w:trPr>
        <w:tc>
          <w:tcPr>
            <w:tcW w:w="1822" w:type="dxa"/>
            <w:vMerge w:val="restart"/>
            <w:tcBorders>
              <w:top w:val="single" w:color="000000" w:sz="8" w:space="0"/>
              <w:left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Cs w:val="21"/>
              </w:rPr>
              <w:t>▲</w:t>
            </w:r>
            <w:r>
              <w:rPr>
                <w:rFonts w:hint="eastAsia"/>
                <w:sz w:val="20"/>
                <w:szCs w:val="20"/>
                <w:lang w:bidi="ar"/>
              </w:rPr>
              <w:t>8.1  系统描述</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每台主发站的垂直提升机轿厢内，配有环境控制系统，系统包含空气过滤模块、喷雾装置、紫外灯模块。投标文件中需提</w:t>
            </w:r>
            <w:r>
              <w:rPr>
                <w:rFonts w:hint="eastAsia"/>
                <w:b/>
                <w:bCs/>
                <w:sz w:val="20"/>
                <w:szCs w:val="20"/>
                <w:lang w:bidi="ar"/>
              </w:rPr>
              <w:t>供市级及以上</w:t>
            </w:r>
            <w:r>
              <w:rPr>
                <w:rFonts w:hint="eastAsia"/>
                <w:sz w:val="20"/>
                <w:szCs w:val="20"/>
                <w:lang w:bidi="ar"/>
              </w:rPr>
              <w:t>质监部门出具的产品《检验报告》。</w:t>
            </w:r>
          </w:p>
        </w:tc>
      </w:tr>
      <w:tr>
        <w:tblPrEx>
          <w:tblCellMar>
            <w:top w:w="0" w:type="dxa"/>
            <w:left w:w="0" w:type="dxa"/>
            <w:bottom w:w="0" w:type="dxa"/>
            <w:right w:w="0" w:type="dxa"/>
          </w:tblCellMar>
        </w:tblPrEx>
        <w:trPr>
          <w:trHeight w:val="1273" w:hRule="atLeast"/>
        </w:trPr>
        <w:tc>
          <w:tcPr>
            <w:tcW w:w="1822" w:type="dxa"/>
            <w:vMerge w:val="continue"/>
            <w:tcBorders>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系统对HINI流感病毒的去除率可达99%、对白色葡萄球菌的除菌率可达99%。投标文件中需</w:t>
            </w:r>
            <w:r>
              <w:rPr>
                <w:rFonts w:hint="eastAsia"/>
                <w:b/>
                <w:bCs/>
                <w:sz w:val="20"/>
                <w:szCs w:val="20"/>
                <w:lang w:bidi="ar"/>
              </w:rPr>
              <w:t>提供市级及以上</w:t>
            </w:r>
            <w:r>
              <w:rPr>
                <w:rFonts w:hint="eastAsia"/>
                <w:sz w:val="20"/>
                <w:szCs w:val="20"/>
                <w:lang w:bidi="ar"/>
              </w:rPr>
              <w:t>微生物检测中心出具的检测报告（报告需详细标注对HINI流感病毒和白色葡萄球菌的去除率）。</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b/>
                <w:sz w:val="20"/>
                <w:szCs w:val="20"/>
              </w:rPr>
            </w:pPr>
            <w:r>
              <w:rPr>
                <w:rFonts w:hint="eastAsia"/>
                <w:b/>
                <w:sz w:val="20"/>
                <w:szCs w:val="20"/>
                <w:lang w:bidi="ar"/>
              </w:rPr>
              <w:t>9、物流周转箱</w:t>
            </w:r>
          </w:p>
        </w:tc>
      </w:tr>
      <w:tr>
        <w:tblPrEx>
          <w:tblCellMar>
            <w:top w:w="0" w:type="dxa"/>
            <w:left w:w="0" w:type="dxa"/>
            <w:bottom w:w="0" w:type="dxa"/>
            <w:right w:w="0" w:type="dxa"/>
          </w:tblCellMar>
        </w:tblPrEx>
        <w:trPr>
          <w:trHeight w:val="555" w:hRule="atLeast"/>
        </w:trPr>
        <w:tc>
          <w:tcPr>
            <w:tcW w:w="182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9.1 周转箱类型</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系统配备标准周转箱、检验科专用周转箱、餐饮保温周转箱、冷链保温周转箱等多种箱体。</w:t>
            </w:r>
          </w:p>
        </w:tc>
      </w:tr>
      <w:tr>
        <w:tblPrEx>
          <w:tblCellMar>
            <w:top w:w="0" w:type="dxa"/>
            <w:left w:w="0" w:type="dxa"/>
            <w:bottom w:w="0" w:type="dxa"/>
            <w:right w:w="0" w:type="dxa"/>
          </w:tblCellMar>
        </w:tblPrEx>
        <w:trPr>
          <w:trHeight w:val="285" w:hRule="atLeast"/>
        </w:trPr>
        <w:tc>
          <w:tcPr>
            <w:tcW w:w="182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投标文件中需分别提供相应的实物照片。</w:t>
            </w: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b/>
                <w:sz w:val="20"/>
                <w:szCs w:val="20"/>
              </w:rPr>
            </w:pPr>
            <w:r>
              <w:rPr>
                <w:rFonts w:hint="eastAsia"/>
                <w:b/>
                <w:sz w:val="20"/>
                <w:szCs w:val="20"/>
                <w:lang w:bidi="ar"/>
              </w:rPr>
              <w:t>10、传输的可靠性</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9.1 易损类药</w:t>
            </w:r>
          </w:p>
        </w:tc>
        <w:tc>
          <w:tcPr>
            <w:tcW w:w="6982"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系统运行平稳，无翻转，可保证玻璃包装的易破碎药品运输，投标文件需提供已使用医院加盖单位公章的证明文件。</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品的传输</w:t>
            </w:r>
          </w:p>
        </w:tc>
        <w:tc>
          <w:tcPr>
            <w:tcW w:w="6982"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rPr>
                <w:sz w:val="20"/>
                <w:szCs w:val="20"/>
              </w:rPr>
            </w:pPr>
          </w:p>
        </w:tc>
      </w:tr>
      <w:tr>
        <w:tblPrEx>
          <w:tblCellMar>
            <w:top w:w="0" w:type="dxa"/>
            <w:left w:w="0" w:type="dxa"/>
            <w:bottom w:w="0" w:type="dxa"/>
            <w:right w:w="0" w:type="dxa"/>
          </w:tblCellMar>
        </w:tblPrEx>
        <w:trPr>
          <w:trHeight w:val="2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b/>
                <w:sz w:val="20"/>
                <w:szCs w:val="20"/>
              </w:rPr>
            </w:pPr>
            <w:r>
              <w:rPr>
                <w:rFonts w:hint="eastAsia"/>
                <w:b/>
                <w:sz w:val="20"/>
                <w:szCs w:val="20"/>
                <w:lang w:bidi="ar"/>
              </w:rPr>
              <w:t>11、箱式物流传输系统设备生产能力与资质要求</w:t>
            </w:r>
          </w:p>
        </w:tc>
      </w:tr>
      <w:tr>
        <w:tblPrEx>
          <w:tblCellMar>
            <w:top w:w="0" w:type="dxa"/>
            <w:left w:w="0" w:type="dxa"/>
            <w:bottom w:w="0" w:type="dxa"/>
            <w:right w:w="0" w:type="dxa"/>
          </w:tblCellMar>
        </w:tblPrEx>
        <w:trPr>
          <w:trHeight w:val="55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11.1</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提供中型箱式物流传输系统质量标准及</w:t>
            </w:r>
            <w:r>
              <w:rPr>
                <w:rFonts w:hint="eastAsia"/>
                <w:b/>
                <w:bCs/>
                <w:sz w:val="20"/>
                <w:szCs w:val="20"/>
                <w:lang w:bidi="ar"/>
              </w:rPr>
              <w:t>由市级及以上</w:t>
            </w:r>
            <w:r>
              <w:rPr>
                <w:rFonts w:hint="eastAsia"/>
                <w:sz w:val="20"/>
                <w:szCs w:val="20"/>
                <w:lang w:bidi="ar"/>
              </w:rPr>
              <w:t>质检或市场监管</w:t>
            </w:r>
            <w:r>
              <w:rPr>
                <w:rFonts w:hint="eastAsia"/>
                <w:b/>
                <w:bCs/>
                <w:sz w:val="20"/>
                <w:szCs w:val="20"/>
                <w:highlight w:val="green"/>
                <w:lang w:val="en-US" w:eastAsia="zh-CN" w:bidi="ar"/>
              </w:rPr>
              <w:t>检测机构</w:t>
            </w:r>
            <w:r>
              <w:rPr>
                <w:rFonts w:hint="eastAsia"/>
                <w:sz w:val="20"/>
                <w:szCs w:val="20"/>
                <w:lang w:bidi="ar"/>
              </w:rPr>
              <w:t>出具的检验报告。</w:t>
            </w:r>
          </w:p>
        </w:tc>
      </w:tr>
      <w:tr>
        <w:tblPrEx>
          <w:tblCellMar>
            <w:top w:w="0" w:type="dxa"/>
            <w:left w:w="0" w:type="dxa"/>
            <w:bottom w:w="0" w:type="dxa"/>
            <w:right w:w="0" w:type="dxa"/>
          </w:tblCellMar>
        </w:tblPrEx>
        <w:trPr>
          <w:trHeight w:val="285" w:hRule="atLeast"/>
        </w:trPr>
        <w:tc>
          <w:tcPr>
            <w:tcW w:w="182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11.2</w:t>
            </w:r>
          </w:p>
        </w:tc>
        <w:tc>
          <w:tcPr>
            <w:tcW w:w="698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textAlignment w:val="top"/>
              <w:rPr>
                <w:sz w:val="20"/>
                <w:szCs w:val="20"/>
              </w:rPr>
            </w:pPr>
            <w:r>
              <w:rPr>
                <w:rFonts w:hint="eastAsia"/>
                <w:sz w:val="20"/>
                <w:szCs w:val="20"/>
                <w:lang w:bidi="ar"/>
              </w:rPr>
              <w:t>提供中型箱式物流传输系统产品 CE 认证证书。</w:t>
            </w:r>
          </w:p>
        </w:tc>
      </w:tr>
    </w:tbl>
    <w:p/>
    <w:tbl>
      <w:tblPr>
        <w:tblStyle w:val="24"/>
        <w:tblW w:w="8804" w:type="dxa"/>
        <w:tblInd w:w="0" w:type="dxa"/>
        <w:tblLayout w:type="fixed"/>
        <w:tblCellMar>
          <w:top w:w="0" w:type="dxa"/>
          <w:left w:w="0" w:type="dxa"/>
          <w:bottom w:w="0" w:type="dxa"/>
          <w:right w:w="0" w:type="dxa"/>
        </w:tblCellMar>
      </w:tblPr>
      <w:tblGrid>
        <w:gridCol w:w="2030"/>
        <w:gridCol w:w="6774"/>
      </w:tblGrid>
      <w:tr>
        <w:tblPrEx>
          <w:tblCellMar>
            <w:top w:w="0" w:type="dxa"/>
            <w:left w:w="0" w:type="dxa"/>
            <w:bottom w:w="0" w:type="dxa"/>
            <w:right w:w="0" w:type="dxa"/>
          </w:tblCellMar>
        </w:tblPrEx>
        <w:trPr>
          <w:trHeight w:val="49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二、气动物流传输系统</w:t>
            </w:r>
          </w:p>
        </w:tc>
      </w:tr>
      <w:tr>
        <w:tblPrEx>
          <w:tblCellMar>
            <w:top w:w="0" w:type="dxa"/>
            <w:left w:w="0" w:type="dxa"/>
            <w:bottom w:w="0" w:type="dxa"/>
            <w:right w:w="0" w:type="dxa"/>
          </w:tblCellMar>
        </w:tblPrEx>
        <w:trPr>
          <w:trHeight w:val="49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1</w:t>
            </w:r>
            <w:r>
              <w:rPr>
                <w:rFonts w:cs="华文细黑"/>
                <w:b/>
                <w:sz w:val="20"/>
                <w:szCs w:val="20"/>
                <w:lang w:bidi="ar"/>
              </w:rPr>
              <w:t>、使用条件要求</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1.1</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适于传送药品、标本、血浆、X</w:t>
            </w:r>
            <w:r>
              <w:rPr>
                <w:rFonts w:hint="eastAsia" w:cs="华文细黑"/>
                <w:sz w:val="20"/>
                <w:szCs w:val="20"/>
                <w:lang w:bidi="ar"/>
              </w:rPr>
              <w:t>光片、医疗器械和文件等</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1.2</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适于环境温度：-</w:t>
            </w:r>
            <w:r>
              <w:rPr>
                <w:rFonts w:hint="eastAsia" w:cs="华文细黑"/>
                <w:sz w:val="20"/>
                <w:szCs w:val="20"/>
                <w:lang w:bidi="ar"/>
              </w:rPr>
              <w:t>15</w:t>
            </w:r>
            <w:r>
              <w:rPr>
                <w:rFonts w:cs="Calibri"/>
                <w:sz w:val="20"/>
                <w:szCs w:val="20"/>
                <w:lang w:bidi="ar"/>
              </w:rPr>
              <w:t>摄氏度</w:t>
            </w:r>
            <w:r>
              <w:rPr>
                <w:rFonts w:hint="eastAsia" w:cs="华文细黑"/>
                <w:sz w:val="20"/>
                <w:szCs w:val="20"/>
                <w:lang w:bidi="ar"/>
              </w:rPr>
              <w:t>~</w:t>
            </w:r>
            <w:r>
              <w:rPr>
                <w:rFonts w:cs="Calibri"/>
                <w:sz w:val="20"/>
                <w:szCs w:val="20"/>
                <w:lang w:bidi="ar"/>
              </w:rPr>
              <w:t>+40</w:t>
            </w:r>
            <w:r>
              <w:rPr>
                <w:rFonts w:hint="eastAsia" w:cs="华文细黑"/>
                <w:sz w:val="20"/>
                <w:szCs w:val="20"/>
                <w:lang w:bidi="ar"/>
              </w:rPr>
              <w:t>摄氏度</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1.3</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适于每日连续使用24</w:t>
            </w:r>
            <w:r>
              <w:rPr>
                <w:rFonts w:hint="eastAsia" w:cs="华文细黑"/>
                <w:sz w:val="20"/>
                <w:szCs w:val="20"/>
                <w:lang w:bidi="ar"/>
              </w:rPr>
              <w:t>小时，每周连续工作</w:t>
            </w:r>
            <w:r>
              <w:rPr>
                <w:rFonts w:cs="Calibri"/>
                <w:sz w:val="20"/>
                <w:szCs w:val="20"/>
                <w:lang w:bidi="ar"/>
              </w:rPr>
              <w:t>7</w:t>
            </w:r>
            <w:r>
              <w:rPr>
                <w:rFonts w:hint="eastAsia" w:cs="华文细黑"/>
                <w:sz w:val="20"/>
                <w:szCs w:val="20"/>
                <w:lang w:bidi="ar"/>
              </w:rPr>
              <w:t>天</w:t>
            </w:r>
          </w:p>
        </w:tc>
      </w:tr>
      <w:tr>
        <w:tblPrEx>
          <w:tblCellMar>
            <w:top w:w="0" w:type="dxa"/>
            <w:left w:w="0" w:type="dxa"/>
            <w:bottom w:w="0" w:type="dxa"/>
            <w:right w:w="0" w:type="dxa"/>
          </w:tblCellMar>
        </w:tblPrEx>
        <w:trPr>
          <w:trHeight w:val="5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2</w:t>
            </w:r>
            <w:r>
              <w:rPr>
                <w:rFonts w:cs="华文细黑"/>
                <w:b/>
                <w:sz w:val="20"/>
                <w:szCs w:val="20"/>
                <w:lang w:bidi="ar"/>
              </w:rPr>
              <w:t>、系统的主要技术要求</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2.1</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工作原理，以空气压缩机抽取及压缩空气为动力，在密封的网管中传送物品</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2.2</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传输方式：单管/</w:t>
            </w:r>
            <w:r>
              <w:rPr>
                <w:rFonts w:hint="eastAsia" w:cs="华文细黑"/>
                <w:sz w:val="20"/>
                <w:szCs w:val="20"/>
                <w:lang w:bidi="ar"/>
              </w:rPr>
              <w:t>双向传输</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2.3</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控制方式：完全由计算机实时监控系统运行，不可由其他分控制系统</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2.4</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传输瓶到站点时管道内的压缩空气的排出必须通过吊顶排向室外，不可直接排放在工作站所在位置的室内，以免引起交叉感染</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2.5</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管道外径：160mm</w:t>
            </w:r>
          </w:p>
        </w:tc>
      </w:tr>
      <w:tr>
        <w:tblPrEx>
          <w:tblCellMar>
            <w:top w:w="0" w:type="dxa"/>
            <w:left w:w="0" w:type="dxa"/>
            <w:bottom w:w="0" w:type="dxa"/>
            <w:right w:w="0" w:type="dxa"/>
          </w:tblCellMar>
        </w:tblPrEx>
        <w:trPr>
          <w:trHeight w:val="49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2.6</w:t>
            </w:r>
            <w:r>
              <w:rPr>
                <w:rFonts w:hint="eastAsia" w:cs="华文细黑"/>
                <w:sz w:val="20"/>
                <w:szCs w:val="20"/>
                <w:lang w:bidi="ar"/>
              </w:rPr>
              <w:t>传送速度</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2.6.1</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正常速度不低于6</w:t>
            </w:r>
            <w:r>
              <w:rPr>
                <w:rFonts w:hint="eastAsia" w:cs="华文细黑"/>
                <w:sz w:val="20"/>
                <w:szCs w:val="20"/>
                <w:lang w:bidi="ar"/>
              </w:rPr>
              <w:t>－</w:t>
            </w:r>
            <w:r>
              <w:rPr>
                <w:rFonts w:cs="Calibri"/>
                <w:sz w:val="20"/>
                <w:szCs w:val="20"/>
                <w:lang w:bidi="ar"/>
              </w:rPr>
              <w:t>8</w:t>
            </w:r>
            <w:r>
              <w:rPr>
                <w:rFonts w:hint="eastAsia" w:cs="华文细黑"/>
                <w:sz w:val="20"/>
                <w:szCs w:val="20"/>
                <w:lang w:bidi="ar"/>
              </w:rPr>
              <w:t>米／秒</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2.6.2</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半速不低于2.5</w:t>
            </w:r>
            <w:r>
              <w:rPr>
                <w:rFonts w:hint="eastAsia" w:cs="华文细黑"/>
                <w:sz w:val="20"/>
                <w:szCs w:val="20"/>
                <w:lang w:bidi="ar"/>
              </w:rPr>
              <w:t>－</w:t>
            </w:r>
            <w:r>
              <w:rPr>
                <w:rFonts w:cs="Calibri"/>
                <w:sz w:val="20"/>
                <w:szCs w:val="20"/>
                <w:lang w:bidi="ar"/>
              </w:rPr>
              <w:t>3</w:t>
            </w:r>
            <w:r>
              <w:rPr>
                <w:rFonts w:hint="eastAsia" w:cs="华文细黑"/>
                <w:sz w:val="20"/>
                <w:szCs w:val="20"/>
                <w:lang w:bidi="ar"/>
              </w:rPr>
              <w:t>米／秒（可手动或由系统自动选择）</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2.6.3</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各工作站可设定传输速度</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2.7</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传输瓶最大载重量不小于5Kg</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2.8</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满负荷最大传输距离：</w:t>
            </w:r>
            <w:r>
              <w:rPr>
                <w:rFonts w:hint="eastAsia" w:cs="华文细黑"/>
                <w:sz w:val="20"/>
                <w:szCs w:val="20"/>
                <w:lang w:bidi="ar"/>
              </w:rPr>
              <w:t>横向≧</w:t>
            </w:r>
            <w:r>
              <w:rPr>
                <w:rFonts w:cs="Calibri"/>
                <w:sz w:val="20"/>
                <w:szCs w:val="20"/>
                <w:lang w:bidi="ar"/>
              </w:rPr>
              <w:t>1500m</w:t>
            </w:r>
            <w:r>
              <w:rPr>
                <w:rFonts w:hint="eastAsia" w:cs="华文细黑"/>
                <w:sz w:val="20"/>
                <w:szCs w:val="20"/>
                <w:lang w:bidi="ar"/>
              </w:rPr>
              <w:t>，纵向≧</w:t>
            </w:r>
            <w:r>
              <w:rPr>
                <w:rFonts w:cs="Calibri"/>
                <w:sz w:val="20"/>
                <w:szCs w:val="20"/>
                <w:lang w:bidi="ar"/>
              </w:rPr>
              <w:t>100m</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2.9</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系统平稳性：管道室内外均可安装，在室外安装时配有防露、防冻、防水、伸缩装置及措施</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2.9.1</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启动及停止均有缓冲，无撞击平稳接收</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2.9.2</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血液标本传送前后指标相同，投标文件中需提供检测证明</w:t>
            </w:r>
            <w:r>
              <w:rPr>
                <w:rFonts w:hint="eastAsia" w:cs="华文细黑"/>
                <w:sz w:val="20"/>
                <w:szCs w:val="20"/>
                <w:lang w:bidi="ar"/>
              </w:rPr>
              <w:t>。</w:t>
            </w:r>
          </w:p>
        </w:tc>
      </w:tr>
      <w:tr>
        <w:tblPrEx>
          <w:tblCellMar>
            <w:top w:w="0" w:type="dxa"/>
            <w:left w:w="0" w:type="dxa"/>
            <w:bottom w:w="0" w:type="dxa"/>
            <w:right w:w="0" w:type="dxa"/>
          </w:tblCellMar>
        </w:tblPrEx>
        <w:trPr>
          <w:trHeight w:val="49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w:t>
            </w:r>
            <w:r>
              <w:rPr>
                <w:rFonts w:hint="eastAsia" w:cs="华文细黑"/>
                <w:sz w:val="20"/>
                <w:szCs w:val="20"/>
                <w:lang w:bidi="ar"/>
              </w:rPr>
              <w:t>10安全可靠性</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w:t>
            </w:r>
            <w:r>
              <w:rPr>
                <w:rFonts w:hint="eastAsia" w:cs="华文细黑"/>
                <w:sz w:val="20"/>
                <w:szCs w:val="20"/>
                <w:lang w:bidi="ar"/>
              </w:rPr>
              <w:t>10</w:t>
            </w:r>
            <w:r>
              <w:rPr>
                <w:rFonts w:cs="Calibri"/>
                <w:sz w:val="20"/>
                <w:szCs w:val="20"/>
                <w:lang w:bidi="ar"/>
              </w:rPr>
              <w:t>.1</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管道及部件应为防火难燃材料、系统有防火装置</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w:t>
            </w:r>
            <w:r>
              <w:rPr>
                <w:rFonts w:hint="eastAsia" w:cs="华文细黑"/>
                <w:sz w:val="20"/>
                <w:szCs w:val="20"/>
                <w:lang w:bidi="ar"/>
              </w:rPr>
              <w:t>10</w:t>
            </w:r>
            <w:r>
              <w:rPr>
                <w:rFonts w:cs="Calibri"/>
                <w:sz w:val="20"/>
                <w:szCs w:val="20"/>
                <w:lang w:bidi="ar"/>
              </w:rPr>
              <w:t>.</w:t>
            </w:r>
            <w:r>
              <w:rPr>
                <w:rFonts w:hint="eastAsia" w:cs="华文细黑"/>
                <w:sz w:val="20"/>
                <w:szCs w:val="20"/>
                <w:lang w:bidi="ar"/>
              </w:rPr>
              <w:t>2</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系统无气体泄漏、无气体和静电造成的污染。工作站、转换器、三向阀内气体密封圈为特氟隆材料制成</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w:t>
            </w:r>
            <w:r>
              <w:rPr>
                <w:rFonts w:hint="eastAsia" w:cs="华文细黑"/>
                <w:sz w:val="20"/>
                <w:szCs w:val="20"/>
                <w:lang w:bidi="ar"/>
              </w:rPr>
              <w:t>10</w:t>
            </w:r>
            <w:r>
              <w:rPr>
                <w:rFonts w:cs="Calibri"/>
                <w:sz w:val="20"/>
                <w:szCs w:val="20"/>
                <w:lang w:bidi="ar"/>
              </w:rPr>
              <w:t>.</w:t>
            </w:r>
            <w:r>
              <w:rPr>
                <w:rFonts w:hint="eastAsia" w:cs="华文细黑"/>
                <w:sz w:val="20"/>
                <w:szCs w:val="20"/>
                <w:lang w:bidi="ar"/>
              </w:rPr>
              <w:t>3</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系统不对其他设备产生影响</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w:t>
            </w:r>
            <w:r>
              <w:rPr>
                <w:rFonts w:hint="eastAsia" w:cs="华文细黑"/>
                <w:sz w:val="20"/>
                <w:szCs w:val="20"/>
                <w:lang w:bidi="ar"/>
              </w:rPr>
              <w:t>10</w:t>
            </w:r>
            <w:r>
              <w:rPr>
                <w:rFonts w:cs="Calibri"/>
                <w:sz w:val="20"/>
                <w:szCs w:val="20"/>
                <w:lang w:bidi="ar"/>
              </w:rPr>
              <w:t>.</w:t>
            </w:r>
            <w:r>
              <w:rPr>
                <w:rFonts w:hint="eastAsia" w:cs="华文细黑"/>
                <w:sz w:val="20"/>
                <w:szCs w:val="20"/>
                <w:lang w:bidi="ar"/>
              </w:rPr>
              <w:t>4</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可满足业主未来扩大分站数量要求</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w:t>
            </w:r>
            <w:r>
              <w:rPr>
                <w:rFonts w:hint="eastAsia" w:cs="华文细黑"/>
                <w:sz w:val="20"/>
                <w:szCs w:val="20"/>
                <w:lang w:bidi="ar"/>
              </w:rPr>
              <w:t>10</w:t>
            </w:r>
            <w:r>
              <w:rPr>
                <w:rFonts w:cs="Calibri"/>
                <w:sz w:val="20"/>
                <w:szCs w:val="20"/>
                <w:lang w:bidi="ar"/>
              </w:rPr>
              <w:t>.</w:t>
            </w:r>
            <w:r>
              <w:rPr>
                <w:rFonts w:hint="eastAsia" w:cs="华文细黑"/>
                <w:sz w:val="20"/>
                <w:szCs w:val="20"/>
                <w:lang w:bidi="ar"/>
              </w:rPr>
              <w:t>5</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系统易管理、易维护、易升级，可以在任何一个站点或转换器处使用便携装置检测系统运行情况及进行维护管理</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w:t>
            </w:r>
            <w:r>
              <w:rPr>
                <w:rFonts w:hint="eastAsia" w:cs="华文细黑"/>
                <w:sz w:val="20"/>
                <w:szCs w:val="20"/>
                <w:lang w:bidi="ar"/>
              </w:rPr>
              <w:t>10</w:t>
            </w:r>
            <w:r>
              <w:rPr>
                <w:rFonts w:cs="Calibri"/>
                <w:sz w:val="20"/>
                <w:szCs w:val="20"/>
                <w:lang w:bidi="ar"/>
              </w:rPr>
              <w:t>.</w:t>
            </w:r>
            <w:r>
              <w:rPr>
                <w:rFonts w:hint="eastAsia" w:cs="华文细黑"/>
                <w:sz w:val="20"/>
                <w:szCs w:val="20"/>
                <w:lang w:bidi="ar"/>
              </w:rPr>
              <w:t>6</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系统具有故障恢复能力，传输中如发生断电，数据不会丢失，来电后能自动恢复，继续完成原定传输指令，整机系统具有故障自诊自动排除装置功能</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w:t>
            </w:r>
            <w:r>
              <w:rPr>
                <w:rFonts w:hint="eastAsia" w:cs="华文细黑"/>
                <w:sz w:val="20"/>
                <w:szCs w:val="20"/>
                <w:lang w:bidi="ar"/>
              </w:rPr>
              <w:t>10</w:t>
            </w:r>
            <w:r>
              <w:rPr>
                <w:rFonts w:cs="Calibri"/>
                <w:sz w:val="20"/>
                <w:szCs w:val="20"/>
                <w:lang w:bidi="ar"/>
              </w:rPr>
              <w:t>.</w:t>
            </w:r>
            <w:r>
              <w:rPr>
                <w:rFonts w:hint="eastAsia" w:cs="华文细黑"/>
                <w:sz w:val="20"/>
                <w:szCs w:val="20"/>
                <w:lang w:bidi="ar"/>
              </w:rPr>
              <w:t>7</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工作站、转换器、三向阀等定位控制采用非机械接触式传感器</w:t>
            </w:r>
            <w:r>
              <w:rPr>
                <w:rFonts w:cs="Calibri"/>
                <w:sz w:val="20"/>
                <w:szCs w:val="20"/>
                <w:lang w:bidi="ar"/>
              </w:rPr>
              <w:t>PCB</w:t>
            </w:r>
            <w:r>
              <w:rPr>
                <w:rFonts w:hint="eastAsia" w:cs="华文细黑"/>
                <w:sz w:val="20"/>
                <w:szCs w:val="20"/>
                <w:lang w:bidi="ar"/>
              </w:rPr>
              <w:t>电子智能定位。整机系统具有故障自诊自动排除</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w:t>
            </w:r>
            <w:r>
              <w:rPr>
                <w:rFonts w:hint="eastAsia" w:cs="华文细黑"/>
                <w:sz w:val="20"/>
                <w:szCs w:val="20"/>
                <w:lang w:bidi="ar"/>
              </w:rPr>
              <w:t>10</w:t>
            </w:r>
            <w:r>
              <w:rPr>
                <w:rFonts w:cs="Calibri"/>
                <w:sz w:val="20"/>
                <w:szCs w:val="20"/>
                <w:lang w:bidi="ar"/>
              </w:rPr>
              <w:t>.</w:t>
            </w:r>
            <w:r>
              <w:rPr>
                <w:rFonts w:hint="eastAsia" w:cs="华文细黑"/>
                <w:sz w:val="20"/>
                <w:szCs w:val="20"/>
                <w:lang w:bidi="ar"/>
              </w:rPr>
              <w:t>8</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系统具备采用新风技术，防止空气交叉感染，工作站要求绝对密闭的，禁止通过工作站将该科室的空气带到另外的科室里造成空气交叉感染</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w:t>
            </w:r>
            <w:r>
              <w:rPr>
                <w:rFonts w:hint="eastAsia" w:cs="华文细黑"/>
                <w:sz w:val="20"/>
                <w:szCs w:val="20"/>
                <w:lang w:bidi="ar"/>
              </w:rPr>
              <w:t>11系统电源</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系统的电源采用分布式开关电源</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w:t>
            </w:r>
            <w:r>
              <w:rPr>
                <w:rFonts w:hint="eastAsia" w:cs="华文细黑"/>
                <w:sz w:val="20"/>
                <w:szCs w:val="20"/>
                <w:lang w:bidi="ar"/>
              </w:rPr>
              <w:t>12通讯技术</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系统采用国际先进的、高可靠性、抗干扰强的通讯方式和通讯设备，不得使用廉价的</w:t>
            </w:r>
            <w:r>
              <w:rPr>
                <w:rFonts w:cs="Calibri"/>
                <w:sz w:val="20"/>
                <w:szCs w:val="20"/>
                <w:lang w:bidi="ar"/>
              </w:rPr>
              <w:t>RS485</w:t>
            </w:r>
            <w:r>
              <w:rPr>
                <w:rFonts w:hint="eastAsia" w:cs="华文细黑"/>
                <w:sz w:val="20"/>
                <w:szCs w:val="20"/>
                <w:lang w:bidi="ar"/>
              </w:rPr>
              <w:t>或</w:t>
            </w:r>
            <w:r>
              <w:rPr>
                <w:rFonts w:cs="Calibri"/>
                <w:sz w:val="20"/>
                <w:szCs w:val="20"/>
                <w:lang w:bidi="ar"/>
              </w:rPr>
              <w:t>RS422</w:t>
            </w:r>
            <w:r>
              <w:rPr>
                <w:rFonts w:hint="eastAsia" w:cs="华文细黑"/>
                <w:sz w:val="20"/>
                <w:szCs w:val="20"/>
                <w:lang w:bidi="ar"/>
              </w:rPr>
              <w:t>通讯方式</w:t>
            </w:r>
            <w:r>
              <w:rPr>
                <w:rFonts w:cs="Calibri"/>
                <w:sz w:val="20"/>
                <w:szCs w:val="20"/>
                <w:lang w:bidi="ar"/>
              </w:rPr>
              <w:t xml:space="preserve">, </w:t>
            </w:r>
            <w:r>
              <w:rPr>
                <w:rFonts w:hint="eastAsia" w:cs="华文细黑"/>
                <w:sz w:val="20"/>
                <w:szCs w:val="20"/>
                <w:lang w:bidi="ar"/>
              </w:rPr>
              <w:t>总线通讯速率要求：≥</w:t>
            </w:r>
            <w:r>
              <w:rPr>
                <w:rFonts w:cs="Calibri"/>
                <w:sz w:val="20"/>
                <w:szCs w:val="20"/>
                <w:lang w:bidi="ar"/>
              </w:rPr>
              <w:t>1 M bps</w:t>
            </w:r>
          </w:p>
        </w:tc>
      </w:tr>
      <w:tr>
        <w:tblPrEx>
          <w:tblCellMar>
            <w:top w:w="0" w:type="dxa"/>
            <w:left w:w="0" w:type="dxa"/>
            <w:bottom w:w="0" w:type="dxa"/>
            <w:right w:w="0" w:type="dxa"/>
          </w:tblCellMar>
        </w:tblPrEx>
        <w:trPr>
          <w:trHeight w:val="58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3</w:t>
            </w:r>
            <w:r>
              <w:rPr>
                <w:rFonts w:cs="华文细黑"/>
                <w:b/>
                <w:sz w:val="20"/>
                <w:szCs w:val="20"/>
                <w:lang w:bidi="ar"/>
              </w:rPr>
              <w:t>、控制系统及机房设备</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3.1</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全系统由主控电脑控制，控制电脑不低于以下配置：操作系统WINDOWSXP</w:t>
            </w:r>
            <w:r>
              <w:rPr>
                <w:rFonts w:hint="eastAsia" w:cs="华文细黑"/>
                <w:sz w:val="20"/>
                <w:szCs w:val="20"/>
                <w:lang w:bidi="ar"/>
              </w:rPr>
              <w:t>，双核</w:t>
            </w:r>
            <w:r>
              <w:rPr>
                <w:rFonts w:cs="Calibri"/>
                <w:sz w:val="20"/>
                <w:szCs w:val="20"/>
                <w:lang w:bidi="ar"/>
              </w:rPr>
              <w:t>CPU</w:t>
            </w:r>
            <w:r>
              <w:rPr>
                <w:rFonts w:hint="eastAsia" w:cs="华文细黑"/>
                <w:sz w:val="20"/>
                <w:szCs w:val="20"/>
                <w:lang w:bidi="ar"/>
              </w:rPr>
              <w:t>，内存4</w:t>
            </w:r>
            <w:r>
              <w:rPr>
                <w:rFonts w:cs="Calibri"/>
                <w:sz w:val="20"/>
                <w:szCs w:val="20"/>
                <w:lang w:bidi="ar"/>
              </w:rPr>
              <w:t>G</w:t>
            </w:r>
            <w:r>
              <w:rPr>
                <w:rFonts w:hint="eastAsia" w:cs="华文细黑"/>
                <w:sz w:val="20"/>
                <w:szCs w:val="20"/>
                <w:lang w:bidi="ar"/>
              </w:rPr>
              <w:t>，10</w:t>
            </w:r>
            <w:r>
              <w:rPr>
                <w:rFonts w:cs="Calibri"/>
                <w:sz w:val="20"/>
                <w:szCs w:val="20"/>
                <w:lang w:bidi="ar"/>
              </w:rPr>
              <w:t>00GB</w:t>
            </w:r>
            <w:r>
              <w:rPr>
                <w:rFonts w:hint="eastAsia" w:cs="华文细黑"/>
                <w:sz w:val="20"/>
                <w:szCs w:val="20"/>
                <w:lang w:bidi="ar"/>
              </w:rPr>
              <w:t>硬盘，</w:t>
            </w:r>
            <w:r>
              <w:rPr>
                <w:rFonts w:cs="Calibri"/>
                <w:sz w:val="20"/>
                <w:szCs w:val="20"/>
                <w:lang w:bidi="ar"/>
              </w:rPr>
              <w:t>21"</w:t>
            </w:r>
            <w:r>
              <w:rPr>
                <w:rFonts w:hint="eastAsia" w:cs="华文细黑"/>
                <w:sz w:val="20"/>
                <w:szCs w:val="20"/>
                <w:lang w:bidi="ar"/>
              </w:rPr>
              <w:t>液晶显示器，可连接打印机</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3.2</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控制系统软件为原厂开发，具有全域空间显示功能，可随时观察系统连接路径图，投标文件需提供图片说明。</w:t>
            </w:r>
          </w:p>
        </w:tc>
      </w:tr>
      <w:tr>
        <w:tblPrEx>
          <w:tblCellMar>
            <w:top w:w="0" w:type="dxa"/>
            <w:left w:w="0" w:type="dxa"/>
            <w:bottom w:w="0" w:type="dxa"/>
            <w:right w:w="0" w:type="dxa"/>
          </w:tblCellMar>
        </w:tblPrEx>
        <w:trPr>
          <w:trHeight w:val="735" w:hRule="atLeast"/>
        </w:trPr>
        <w:tc>
          <w:tcPr>
            <w:tcW w:w="203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3.3</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控制系统可实现以下功能：</w:t>
            </w:r>
          </w:p>
        </w:tc>
      </w:tr>
      <w:tr>
        <w:tblPrEx>
          <w:tblCellMar>
            <w:top w:w="0" w:type="dxa"/>
            <w:left w:w="0" w:type="dxa"/>
            <w:bottom w:w="0" w:type="dxa"/>
            <w:right w:w="0" w:type="dxa"/>
          </w:tblCellMar>
        </w:tblPrEx>
        <w:trPr>
          <w:trHeight w:val="480" w:hRule="atLeast"/>
        </w:trPr>
        <w:tc>
          <w:tcPr>
            <w:tcW w:w="203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cs="Calibri"/>
                <w:sz w:val="20"/>
                <w:szCs w:val="20"/>
              </w:rPr>
            </w:pP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（1）显示系统的运行状况，故障反馈</w:t>
            </w:r>
            <w:r>
              <w:rPr>
                <w:rFonts w:hint="eastAsia" w:cs="华文细黑"/>
                <w:sz w:val="20"/>
                <w:szCs w:val="20"/>
                <w:lang w:bidi="ar"/>
              </w:rPr>
              <w:t>，具有故障分析查询及处理功能</w:t>
            </w:r>
          </w:p>
        </w:tc>
      </w:tr>
      <w:tr>
        <w:tblPrEx>
          <w:tblCellMar>
            <w:top w:w="0" w:type="dxa"/>
            <w:left w:w="0" w:type="dxa"/>
            <w:bottom w:w="0" w:type="dxa"/>
            <w:right w:w="0" w:type="dxa"/>
          </w:tblCellMar>
        </w:tblPrEx>
        <w:trPr>
          <w:trHeight w:val="480" w:hRule="atLeast"/>
        </w:trPr>
        <w:tc>
          <w:tcPr>
            <w:tcW w:w="203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cs="Calibri"/>
                <w:sz w:val="20"/>
                <w:szCs w:val="20"/>
              </w:rPr>
            </w:pP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（2）可控制全部系统内设备</w:t>
            </w:r>
          </w:p>
        </w:tc>
      </w:tr>
      <w:tr>
        <w:tblPrEx>
          <w:tblCellMar>
            <w:top w:w="0" w:type="dxa"/>
            <w:left w:w="0" w:type="dxa"/>
            <w:bottom w:w="0" w:type="dxa"/>
            <w:right w:w="0" w:type="dxa"/>
          </w:tblCellMar>
        </w:tblPrEx>
        <w:trPr>
          <w:trHeight w:val="480" w:hRule="atLeast"/>
        </w:trPr>
        <w:tc>
          <w:tcPr>
            <w:tcW w:w="203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cs="Calibri"/>
                <w:sz w:val="20"/>
                <w:szCs w:val="20"/>
              </w:rPr>
            </w:pP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（3）可实时监控整个系统的运转状态</w:t>
            </w:r>
          </w:p>
        </w:tc>
      </w:tr>
      <w:tr>
        <w:tblPrEx>
          <w:tblCellMar>
            <w:top w:w="0" w:type="dxa"/>
            <w:left w:w="0" w:type="dxa"/>
            <w:bottom w:w="0" w:type="dxa"/>
            <w:right w:w="0" w:type="dxa"/>
          </w:tblCellMar>
        </w:tblPrEx>
        <w:trPr>
          <w:trHeight w:val="480" w:hRule="atLeast"/>
        </w:trPr>
        <w:tc>
          <w:tcPr>
            <w:tcW w:w="203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cs="Calibri"/>
                <w:sz w:val="20"/>
                <w:szCs w:val="20"/>
              </w:rPr>
            </w:pP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（4）可记录所有收发送记录,</w:t>
            </w:r>
            <w:r>
              <w:rPr>
                <w:rFonts w:hint="eastAsia" w:cs="华文细黑"/>
                <w:sz w:val="20"/>
                <w:szCs w:val="20"/>
                <w:lang w:bidi="ar"/>
              </w:rPr>
              <w:t>电脑可储存50</w:t>
            </w:r>
            <w:r>
              <w:rPr>
                <w:rFonts w:cs="Calibri"/>
                <w:sz w:val="20"/>
                <w:szCs w:val="20"/>
                <w:lang w:bidi="ar"/>
              </w:rPr>
              <w:t>万次以上的监控记录</w:t>
            </w:r>
          </w:p>
        </w:tc>
      </w:tr>
      <w:tr>
        <w:tblPrEx>
          <w:tblCellMar>
            <w:top w:w="0" w:type="dxa"/>
            <w:left w:w="0" w:type="dxa"/>
            <w:bottom w:w="0" w:type="dxa"/>
            <w:right w:w="0" w:type="dxa"/>
          </w:tblCellMar>
        </w:tblPrEx>
        <w:trPr>
          <w:trHeight w:val="480" w:hRule="atLeast"/>
        </w:trPr>
        <w:tc>
          <w:tcPr>
            <w:tcW w:w="203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cs="Calibri"/>
                <w:sz w:val="20"/>
                <w:szCs w:val="20"/>
              </w:rPr>
            </w:pP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（5）可显示故障区域及故障代码</w:t>
            </w:r>
          </w:p>
        </w:tc>
      </w:tr>
      <w:tr>
        <w:tblPrEx>
          <w:tblCellMar>
            <w:top w:w="0" w:type="dxa"/>
            <w:left w:w="0" w:type="dxa"/>
            <w:bottom w:w="0" w:type="dxa"/>
            <w:right w:w="0" w:type="dxa"/>
          </w:tblCellMar>
        </w:tblPrEx>
        <w:trPr>
          <w:trHeight w:val="480" w:hRule="atLeast"/>
        </w:trPr>
        <w:tc>
          <w:tcPr>
            <w:tcW w:w="203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cs="Calibri"/>
                <w:sz w:val="20"/>
                <w:szCs w:val="20"/>
              </w:rPr>
            </w:pP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（6）若某收发站有故障，可关闭此站，不影响整个系统的运行</w:t>
            </w:r>
            <w:r>
              <w:rPr>
                <w:rFonts w:hint="eastAsia" w:cs="华文细黑"/>
                <w:sz w:val="20"/>
                <w:szCs w:val="20"/>
                <w:lang w:bidi="ar"/>
              </w:rPr>
              <w:t>，具有远程在线故障诊断功能</w:t>
            </w:r>
          </w:p>
        </w:tc>
      </w:tr>
      <w:tr>
        <w:tblPrEx>
          <w:tblCellMar>
            <w:top w:w="0" w:type="dxa"/>
            <w:left w:w="0" w:type="dxa"/>
            <w:bottom w:w="0" w:type="dxa"/>
            <w:right w:w="0" w:type="dxa"/>
          </w:tblCellMar>
        </w:tblPrEx>
        <w:trPr>
          <w:trHeight w:val="480" w:hRule="atLeast"/>
        </w:trPr>
        <w:tc>
          <w:tcPr>
            <w:tcW w:w="203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cs="Calibri"/>
                <w:sz w:val="20"/>
                <w:szCs w:val="20"/>
              </w:rPr>
            </w:pP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（7）可预置自动半速传送</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3.4</w:t>
            </w:r>
            <w:r>
              <w:rPr>
                <w:rFonts w:hint="eastAsia" w:cs="华文细黑"/>
                <w:sz w:val="20"/>
                <w:szCs w:val="20"/>
                <w:lang w:bidi="ar"/>
              </w:rPr>
              <w:t>中央主控器</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系统具备中央主控机，扩展无需增加控制器，同时一台主控器可以控制几台空压机；</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3.4.</w:t>
            </w:r>
            <w:r>
              <w:rPr>
                <w:rFonts w:hint="eastAsia" w:cs="华文细黑"/>
                <w:sz w:val="20"/>
                <w:szCs w:val="20"/>
                <w:lang w:bidi="ar"/>
              </w:rPr>
              <w:t>1</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可显示整个医院物流系统的流程图，显示当前传输瓶在管道里行走的状态，请提供流程图并给予说明</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3.4.</w:t>
            </w:r>
            <w:r>
              <w:rPr>
                <w:rFonts w:hint="eastAsia" w:cs="华文细黑"/>
                <w:sz w:val="20"/>
                <w:szCs w:val="20"/>
                <w:lang w:bidi="ar"/>
              </w:rPr>
              <w:t>2</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可实时监控整个系统的运转状态显示整个医院每个站点排队的状态记录，所有收发记录并做出统计数据和查询，请提供在计算机上显示的相应记录表格并给予说明</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3.4.</w:t>
            </w:r>
            <w:r>
              <w:rPr>
                <w:rFonts w:hint="eastAsia" w:cs="华文细黑"/>
                <w:sz w:val="20"/>
                <w:szCs w:val="20"/>
                <w:lang w:bidi="ar"/>
              </w:rPr>
              <w:t>3</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支持全部汉字显示操作界面可打印或存储打印</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3.4.</w:t>
            </w:r>
            <w:r>
              <w:rPr>
                <w:rFonts w:hint="eastAsia" w:cs="华文细黑"/>
                <w:sz w:val="20"/>
                <w:szCs w:val="20"/>
                <w:lang w:bidi="ar"/>
              </w:rPr>
              <w:t>4</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扩展无需增加控制器，同时一台主控器可以控制几台空压机</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3.4.</w:t>
            </w:r>
            <w:r>
              <w:rPr>
                <w:rFonts w:hint="eastAsia" w:cs="华文细黑"/>
                <w:sz w:val="20"/>
                <w:szCs w:val="20"/>
                <w:lang w:bidi="ar"/>
              </w:rPr>
              <w:t>5</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投标人在技术方案中须明确每个传输区域空压机台数</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3.5</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机房总控室需配置PC</w:t>
            </w:r>
            <w:r>
              <w:rPr>
                <w:rFonts w:hint="eastAsia" w:cs="华文细黑"/>
                <w:sz w:val="20"/>
                <w:szCs w:val="20"/>
                <w:lang w:bidi="ar"/>
              </w:rPr>
              <w:t>机，与局域网连接，实现远程监控；并可通过</w:t>
            </w:r>
            <w:r>
              <w:rPr>
                <w:rFonts w:cs="Calibri"/>
                <w:sz w:val="20"/>
                <w:szCs w:val="20"/>
                <w:lang w:bidi="ar"/>
              </w:rPr>
              <w:t>MODEM</w:t>
            </w:r>
            <w:r>
              <w:rPr>
                <w:rFonts w:hint="eastAsia" w:cs="华文细黑"/>
                <w:sz w:val="20"/>
                <w:szCs w:val="20"/>
                <w:lang w:bidi="ar"/>
              </w:rPr>
              <w:t>实现</w:t>
            </w:r>
            <w:r>
              <w:rPr>
                <w:rFonts w:cs="Calibri"/>
                <w:sz w:val="20"/>
                <w:szCs w:val="20"/>
                <w:lang w:bidi="ar"/>
              </w:rPr>
              <w:t>INTERMET</w:t>
            </w:r>
            <w:r>
              <w:rPr>
                <w:rFonts w:hint="eastAsia" w:cs="华文细黑"/>
                <w:sz w:val="20"/>
                <w:szCs w:val="20"/>
                <w:lang w:bidi="ar"/>
              </w:rPr>
              <w:t>功能，实现远程在线会诊，故障分析查询，投标文件需提供图片及说明；监控电脑可根据客户需要安装在系统的任何位置，方便医院的协调安排</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3.6</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控制信号最远可传递2000</w:t>
            </w:r>
            <w:r>
              <w:rPr>
                <w:rFonts w:hint="eastAsia" w:cs="华文细黑"/>
                <w:sz w:val="20"/>
                <w:szCs w:val="20"/>
                <w:lang w:bidi="ar"/>
              </w:rPr>
              <w:t>米；</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4</w:t>
            </w:r>
            <w:r>
              <w:rPr>
                <w:rFonts w:cs="华文细黑"/>
                <w:b/>
                <w:sz w:val="20"/>
                <w:szCs w:val="20"/>
                <w:lang w:bidi="ar"/>
              </w:rPr>
              <w:t>、转换器</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用于管道间转换传输瓶的路径，可在系统内由一主通道分支为若干条通道，转换器的类型为三路转换器，电机可运行100</w:t>
            </w:r>
            <w:r>
              <w:rPr>
                <w:rFonts w:hint="eastAsia" w:cs="华文细黑"/>
                <w:sz w:val="20"/>
                <w:szCs w:val="20"/>
                <w:lang w:bidi="ar"/>
              </w:rPr>
              <w:t>万次以上；预留可预见的系统扩展接口；</w:t>
            </w:r>
          </w:p>
        </w:tc>
      </w:tr>
      <w:tr>
        <w:tblPrEx>
          <w:tblCellMar>
            <w:top w:w="0" w:type="dxa"/>
            <w:left w:w="0" w:type="dxa"/>
            <w:bottom w:w="0" w:type="dxa"/>
            <w:right w:w="0" w:type="dxa"/>
          </w:tblCellMar>
        </w:tblPrEx>
        <w:trPr>
          <w:trHeight w:val="92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hint="eastAsia"/>
                <w:szCs w:val="21"/>
              </w:rPr>
              <w:t>▲</w:t>
            </w:r>
            <w:r>
              <w:rPr>
                <w:rFonts w:cs="Calibri"/>
                <w:b/>
                <w:sz w:val="20"/>
                <w:szCs w:val="20"/>
                <w:lang w:bidi="ar"/>
              </w:rPr>
              <w:t>5</w:t>
            </w:r>
            <w:r>
              <w:rPr>
                <w:rFonts w:cs="华文细黑"/>
                <w:b/>
                <w:sz w:val="20"/>
                <w:szCs w:val="20"/>
                <w:lang w:bidi="ar"/>
              </w:rPr>
              <w:t>、空压机系统</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空压机采用</w:t>
            </w:r>
            <w:r>
              <w:rPr>
                <w:rFonts w:hint="eastAsia" w:cs="华文细黑"/>
                <w:sz w:val="20"/>
                <w:szCs w:val="20"/>
                <w:lang w:bidi="ar"/>
              </w:rPr>
              <w:t>原装</w:t>
            </w:r>
            <w:r>
              <w:rPr>
                <w:rFonts w:cs="Calibri"/>
                <w:sz w:val="20"/>
                <w:szCs w:val="20"/>
                <w:lang w:bidi="ar"/>
              </w:rPr>
              <w:t>进口，运行噪音不超过55</w:t>
            </w:r>
            <w:r>
              <w:rPr>
                <w:rFonts w:hint="eastAsia" w:cs="华文细黑"/>
                <w:sz w:val="20"/>
                <w:szCs w:val="20"/>
                <w:lang w:bidi="ar"/>
              </w:rPr>
              <w:t>分贝，还可通过加装消声器，进一步降噪；功率大于等于</w:t>
            </w:r>
            <w:r>
              <w:rPr>
                <w:rFonts w:cs="Calibri"/>
                <w:sz w:val="20"/>
                <w:szCs w:val="20"/>
                <w:lang w:bidi="ar"/>
              </w:rPr>
              <w:t>5.5KW</w:t>
            </w:r>
            <w:r>
              <w:rPr>
                <w:rFonts w:hint="eastAsia" w:cs="华文细黑"/>
                <w:sz w:val="20"/>
                <w:szCs w:val="20"/>
                <w:lang w:bidi="ar"/>
              </w:rPr>
              <w:t>；空压机功率应留有以后系统扩展的余量；可根据需要安装在楼宇的任何位置；</w:t>
            </w:r>
            <w:r>
              <w:rPr>
                <w:rFonts w:cs="Calibri"/>
                <w:sz w:val="20"/>
                <w:szCs w:val="20"/>
                <w:lang w:bidi="ar"/>
              </w:rPr>
              <w:t>配有专用空气过滤器（可防止异物进入），风机只有发送和接受时才工作，节能，投标文件中需提供详细说明；</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6</w:t>
            </w:r>
            <w:r>
              <w:rPr>
                <w:rFonts w:cs="华文细黑"/>
                <w:b/>
                <w:sz w:val="20"/>
                <w:szCs w:val="20"/>
                <w:lang w:bidi="ar"/>
              </w:rPr>
              <w:t>、回收站</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全套系统可只设一个回收站，并可设置任意一个收发站为回收站。</w:t>
            </w:r>
          </w:p>
        </w:tc>
      </w:tr>
      <w:tr>
        <w:tblPrEx>
          <w:tblCellMar>
            <w:top w:w="0" w:type="dxa"/>
            <w:left w:w="0" w:type="dxa"/>
            <w:bottom w:w="0" w:type="dxa"/>
            <w:right w:w="0" w:type="dxa"/>
          </w:tblCellMar>
        </w:tblPrEx>
        <w:trPr>
          <w:trHeight w:val="495" w:hRule="atLeast"/>
        </w:trPr>
        <w:tc>
          <w:tcPr>
            <w:tcW w:w="8804"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7</w:t>
            </w:r>
            <w:r>
              <w:rPr>
                <w:rFonts w:cs="华文细黑"/>
                <w:b/>
                <w:sz w:val="20"/>
                <w:szCs w:val="20"/>
                <w:lang w:bidi="ar"/>
              </w:rPr>
              <w:t>、收发工作站设备</w:t>
            </w:r>
          </w:p>
        </w:tc>
      </w:tr>
      <w:tr>
        <w:tblPrEx>
          <w:tblCellMar>
            <w:top w:w="0" w:type="dxa"/>
            <w:left w:w="0" w:type="dxa"/>
            <w:bottom w:w="0" w:type="dxa"/>
            <w:right w:w="0" w:type="dxa"/>
          </w:tblCellMar>
        </w:tblPrEx>
        <w:trPr>
          <w:trHeight w:val="120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7.1</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选用便于护士操作，占用空间小的站点形式</w:t>
            </w:r>
            <w:r>
              <w:rPr>
                <w:rFonts w:hint="eastAsia" w:cs="华文细黑"/>
                <w:sz w:val="20"/>
                <w:szCs w:val="20"/>
                <w:lang w:bidi="ar"/>
              </w:rPr>
              <w:t>。</w:t>
            </w:r>
            <w:r>
              <w:rPr>
                <w:rFonts w:hint="eastAsia"/>
                <w:sz w:val="20"/>
                <w:szCs w:val="20"/>
                <w:lang w:bidi="ar"/>
              </w:rPr>
              <w:t>系统选用的所有站点类型都必须避免管道内空气交叉感染的风险，确保使用环境安全</w:t>
            </w:r>
            <w:r>
              <w:rPr>
                <w:rFonts w:hint="eastAsia" w:cs="华文细黑"/>
                <w:sz w:val="20"/>
                <w:szCs w:val="20"/>
                <w:lang w:bidi="ar"/>
              </w:rPr>
              <w:t>。</w:t>
            </w:r>
            <w:r>
              <w:rPr>
                <w:rStyle w:val="64"/>
                <w:rFonts w:hint="default"/>
                <w:color w:val="auto"/>
                <w:lang w:bidi="ar"/>
              </w:rPr>
              <w:t>中文</w:t>
            </w:r>
            <w:r>
              <w:rPr>
                <w:rFonts w:hint="eastAsia" w:cs="华文细黑"/>
                <w:sz w:val="20"/>
                <w:szCs w:val="20"/>
                <w:lang w:bidi="ar"/>
              </w:rPr>
              <w:t>信息动态界面，使用寿命≥</w:t>
            </w:r>
            <w:r>
              <w:rPr>
                <w:rFonts w:cs="Calibri"/>
                <w:sz w:val="20"/>
                <w:szCs w:val="20"/>
                <w:lang w:bidi="ar"/>
              </w:rPr>
              <w:t>15</w:t>
            </w:r>
            <w:r>
              <w:rPr>
                <w:rFonts w:hint="eastAsia" w:cs="华文细黑"/>
                <w:sz w:val="20"/>
                <w:szCs w:val="20"/>
                <w:lang w:bidi="ar"/>
              </w:rPr>
              <w:t>年。</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7.2</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具备收发功能，无需手动开关操作；</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7.3</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控制器LED</w:t>
            </w:r>
            <w:r>
              <w:rPr>
                <w:rFonts w:hint="eastAsia" w:cs="华文细黑"/>
                <w:sz w:val="20"/>
                <w:szCs w:val="20"/>
                <w:lang w:bidi="ar"/>
              </w:rPr>
              <w:t>显示，完全</w:t>
            </w:r>
            <w:r>
              <w:rPr>
                <w:rFonts w:cs="Calibri"/>
                <w:sz w:val="20"/>
                <w:szCs w:val="20"/>
                <w:lang w:bidi="ar"/>
              </w:rPr>
              <w:t>PC</w:t>
            </w:r>
            <w:r>
              <w:rPr>
                <w:rFonts w:hint="eastAsia" w:cs="华文细黑"/>
                <w:sz w:val="20"/>
                <w:szCs w:val="20"/>
                <w:lang w:bidi="ar"/>
              </w:rPr>
              <w:t>控制</w:t>
            </w:r>
          </w:p>
        </w:tc>
      </w:tr>
      <w:tr>
        <w:tblPrEx>
          <w:tblCellMar>
            <w:top w:w="0" w:type="dxa"/>
            <w:left w:w="0" w:type="dxa"/>
            <w:bottom w:w="0" w:type="dxa"/>
            <w:right w:w="0" w:type="dxa"/>
          </w:tblCellMar>
        </w:tblPrEx>
        <w:trPr>
          <w:trHeight w:val="10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7.4</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控制面板为7</w:t>
            </w:r>
            <w:r>
              <w:rPr>
                <w:rFonts w:hint="eastAsia" w:cs="华文细黑"/>
                <w:sz w:val="20"/>
                <w:szCs w:val="20"/>
                <w:lang w:bidi="ar"/>
              </w:rPr>
              <w:t>英寸及以上触摸式控制面板，同屏可以显示模拟数字按键，同屏设有快捷键，操作便捷，提供照片说明。</w:t>
            </w:r>
          </w:p>
        </w:tc>
      </w:tr>
      <w:tr>
        <w:tblPrEx>
          <w:tblCellMar>
            <w:top w:w="0" w:type="dxa"/>
            <w:left w:w="0" w:type="dxa"/>
            <w:bottom w:w="0" w:type="dxa"/>
            <w:right w:w="0" w:type="dxa"/>
          </w:tblCellMar>
        </w:tblPrEx>
        <w:trPr>
          <w:trHeight w:val="84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7.5</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sz w:val="20"/>
                <w:szCs w:val="20"/>
              </w:rPr>
            </w:pPr>
            <w:r>
              <w:rPr>
                <w:rFonts w:hint="eastAsia"/>
                <w:sz w:val="20"/>
                <w:szCs w:val="20"/>
                <w:lang w:bidi="ar"/>
              </w:rPr>
              <w:t>可上下翻页自动搜索地址薄</w:t>
            </w:r>
            <w:r>
              <w:rPr>
                <w:rFonts w:hint="eastAsia" w:cs="华文细黑"/>
                <w:sz w:val="20"/>
                <w:szCs w:val="20"/>
                <w:lang w:bidi="ar"/>
              </w:rPr>
              <w:t>；可同时显示≥</w:t>
            </w:r>
            <w:r>
              <w:rPr>
                <w:rFonts w:cs="Calibri"/>
                <w:sz w:val="20"/>
                <w:szCs w:val="20"/>
                <w:lang w:bidi="ar"/>
              </w:rPr>
              <w:t>10</w:t>
            </w:r>
            <w:r>
              <w:rPr>
                <w:rFonts w:hint="eastAsia" w:cs="华文细黑"/>
                <w:sz w:val="20"/>
                <w:szCs w:val="20"/>
                <w:lang w:bidi="ar"/>
              </w:rPr>
              <w:t>行</w:t>
            </w:r>
            <w:r>
              <w:rPr>
                <w:rStyle w:val="64"/>
                <w:rFonts w:hint="default"/>
                <w:color w:val="auto"/>
                <w:lang w:bidi="ar"/>
              </w:rPr>
              <w:t>汉字</w:t>
            </w:r>
            <w:r>
              <w:rPr>
                <w:rFonts w:hint="eastAsia" w:cs="华文细黑"/>
                <w:sz w:val="20"/>
                <w:szCs w:val="20"/>
                <w:lang w:bidi="ar"/>
              </w:rPr>
              <w:t>信息和动态流程，并可以给出显示格式。</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7.6</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发送遇忙可自动排队等候</w:t>
            </w:r>
          </w:p>
        </w:tc>
      </w:tr>
      <w:tr>
        <w:tblPrEx>
          <w:tblCellMar>
            <w:top w:w="0" w:type="dxa"/>
            <w:left w:w="0" w:type="dxa"/>
            <w:bottom w:w="0" w:type="dxa"/>
            <w:right w:w="0" w:type="dxa"/>
          </w:tblCellMar>
        </w:tblPrEx>
        <w:trPr>
          <w:trHeight w:val="114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7.7</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可以在一张画面同时显示全部科室的</w:t>
            </w:r>
            <w:r>
              <w:rPr>
                <w:rStyle w:val="64"/>
                <w:rFonts w:hint="default"/>
                <w:color w:val="auto"/>
                <w:lang w:bidi="ar"/>
              </w:rPr>
              <w:t>汉字</w:t>
            </w:r>
            <w:r>
              <w:rPr>
                <w:rFonts w:hint="eastAsia" w:cs="华文细黑"/>
                <w:sz w:val="20"/>
                <w:szCs w:val="20"/>
                <w:lang w:bidi="ar"/>
              </w:rPr>
              <w:t>名称，通过按动光标方式选择发送科室。</w:t>
            </w:r>
            <w:r>
              <w:rPr>
                <w:rFonts w:hint="eastAsia"/>
                <w:sz w:val="20"/>
                <w:szCs w:val="20"/>
                <w:lang w:bidi="ar"/>
              </w:rPr>
              <w:t>具有热键功能，可以设置至少</w:t>
            </w:r>
            <w:r>
              <w:rPr>
                <w:rFonts w:cs="Calibri"/>
                <w:sz w:val="20"/>
                <w:szCs w:val="20"/>
                <w:lang w:bidi="ar"/>
              </w:rPr>
              <w:t>16</w:t>
            </w:r>
            <w:r>
              <w:rPr>
                <w:rFonts w:hint="eastAsia" w:cs="华文细黑"/>
                <w:sz w:val="20"/>
                <w:szCs w:val="20"/>
                <w:lang w:bidi="ar"/>
              </w:rPr>
              <w:t>个工作站点为一键发送快捷键，投标文件需提供图片说明</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7.8</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可显示系统状态、发送站地址、操作提示</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7.9</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系统可设优先发送及目的站转移，全套系统可设</w:t>
            </w:r>
            <w:r>
              <w:rPr>
                <w:rFonts w:cs="Calibri"/>
                <w:sz w:val="20"/>
                <w:szCs w:val="20"/>
                <w:lang w:bidi="ar"/>
              </w:rPr>
              <w:t>1-16</w:t>
            </w:r>
            <w:r>
              <w:rPr>
                <w:rFonts w:hint="eastAsia" w:cs="华文细黑"/>
                <w:sz w:val="20"/>
                <w:szCs w:val="20"/>
                <w:lang w:bidi="ar"/>
              </w:rPr>
              <w:t>个优先级。可设置缺省地址</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7.1</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配有智能识别装置，具有防异物进入自动识别保护功能</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7.11</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可设无人状态拒绝接受或目的站转移</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7.12</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工作站设备内部有防静电设置</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7.13</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具备至少</w:t>
            </w:r>
            <w:r>
              <w:rPr>
                <w:rFonts w:cs="Calibri"/>
                <w:sz w:val="20"/>
                <w:szCs w:val="20"/>
                <w:lang w:bidi="ar"/>
              </w:rPr>
              <w:t>30</w:t>
            </w:r>
            <w:r>
              <w:rPr>
                <w:rFonts w:hint="eastAsia" w:cs="华文细黑"/>
                <w:sz w:val="20"/>
                <w:szCs w:val="20"/>
                <w:lang w:bidi="ar"/>
              </w:rPr>
              <w:t>个已发送的历史记录查询功能，并给出格式</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8</w:t>
            </w:r>
            <w:r>
              <w:rPr>
                <w:rFonts w:cs="华文细黑"/>
                <w:b/>
                <w:sz w:val="20"/>
                <w:szCs w:val="20"/>
                <w:lang w:bidi="ar"/>
              </w:rPr>
              <w:t>、传输瓶</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每个站点配置至少2</w:t>
            </w:r>
            <w:r>
              <w:rPr>
                <w:rFonts w:hint="eastAsia" w:cs="华文细黑"/>
                <w:sz w:val="20"/>
                <w:szCs w:val="20"/>
                <w:lang w:bidi="ar"/>
              </w:rPr>
              <w:t>个智能</w:t>
            </w:r>
            <w:r>
              <w:rPr>
                <w:rFonts w:cs="Calibri"/>
                <w:sz w:val="20"/>
                <w:szCs w:val="20"/>
                <w:lang w:bidi="ar"/>
              </w:rPr>
              <w:t>传输瓶，传输瓶两端有双旋盖，密封性能好，</w:t>
            </w:r>
            <w:r>
              <w:rPr>
                <w:rFonts w:hint="eastAsia" w:cs="华文细黑"/>
                <w:sz w:val="20"/>
                <w:szCs w:val="20"/>
                <w:lang w:bidi="ar"/>
              </w:rPr>
              <w:t>内径及长度请投标人说明</w:t>
            </w:r>
            <w:r>
              <w:rPr>
                <w:rFonts w:cs="Calibri"/>
                <w:sz w:val="20"/>
                <w:szCs w:val="20"/>
                <w:lang w:bidi="ar"/>
              </w:rPr>
              <w:t>，运行的噪音值≤</w:t>
            </w:r>
            <w:r>
              <w:rPr>
                <w:rFonts w:hint="eastAsia" w:cs="华文细黑"/>
                <w:sz w:val="20"/>
                <w:szCs w:val="20"/>
                <w:lang w:bidi="ar"/>
              </w:rPr>
              <w:t>30</w:t>
            </w:r>
            <w:r>
              <w:rPr>
                <w:rFonts w:cs="Calibri"/>
                <w:sz w:val="20"/>
                <w:szCs w:val="20"/>
                <w:lang w:bidi="ar"/>
              </w:rPr>
              <w:t>分贝，传输瓶支架材料：钢材，可存放载物筒数量：≥4</w:t>
            </w:r>
            <w:r>
              <w:rPr>
                <w:rFonts w:hint="eastAsia" w:cs="华文细黑"/>
                <w:sz w:val="20"/>
                <w:szCs w:val="20"/>
                <w:lang w:bidi="ar"/>
              </w:rPr>
              <w:t>个。传输瓶带智能</w:t>
            </w:r>
            <w:r>
              <w:rPr>
                <w:rFonts w:cs="Calibri"/>
                <w:sz w:val="20"/>
                <w:szCs w:val="20"/>
                <w:lang w:bidi="ar"/>
              </w:rPr>
              <w:t>IC</w:t>
            </w:r>
            <w:r>
              <w:rPr>
                <w:rFonts w:hint="eastAsia" w:cs="华文细黑"/>
                <w:sz w:val="20"/>
                <w:szCs w:val="20"/>
                <w:lang w:bidi="ar"/>
              </w:rPr>
              <w:t>卡，可实现自动返回。</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9</w:t>
            </w:r>
            <w:r>
              <w:rPr>
                <w:rFonts w:cs="华文细黑"/>
                <w:b/>
                <w:sz w:val="20"/>
                <w:szCs w:val="20"/>
                <w:lang w:bidi="ar"/>
              </w:rPr>
              <w:t>、</w:t>
            </w:r>
            <w:r>
              <w:rPr>
                <w:rFonts w:cs="Calibri"/>
                <w:b/>
                <w:sz w:val="20"/>
                <w:szCs w:val="20"/>
                <w:lang w:bidi="ar"/>
              </w:rPr>
              <w:t>PVC</w:t>
            </w:r>
            <w:r>
              <w:rPr>
                <w:rFonts w:cs="华文细黑"/>
                <w:b/>
                <w:sz w:val="20"/>
                <w:szCs w:val="20"/>
                <w:lang w:bidi="ar"/>
              </w:rPr>
              <w:t>直管</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用于传输瓶在收发站之间传送的通道，</w:t>
            </w:r>
            <w:r>
              <w:rPr>
                <w:rFonts w:hint="eastAsia" w:cs="华文细黑"/>
                <w:sz w:val="20"/>
                <w:szCs w:val="20"/>
                <w:lang w:bidi="ar"/>
              </w:rPr>
              <w:t>内径及长度请投标人说明</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10</w:t>
            </w:r>
            <w:r>
              <w:rPr>
                <w:rFonts w:cs="华文细黑"/>
                <w:b/>
                <w:sz w:val="20"/>
                <w:szCs w:val="20"/>
                <w:lang w:bidi="ar"/>
              </w:rPr>
              <w:t>、</w:t>
            </w:r>
            <w:r>
              <w:rPr>
                <w:rFonts w:cs="Calibri"/>
                <w:b/>
                <w:sz w:val="20"/>
                <w:szCs w:val="20"/>
                <w:lang w:bidi="ar"/>
              </w:rPr>
              <w:t>PVC</w:t>
            </w:r>
            <w:r>
              <w:rPr>
                <w:rFonts w:cs="华文细黑"/>
                <w:b/>
                <w:sz w:val="20"/>
                <w:szCs w:val="20"/>
                <w:lang w:bidi="ar"/>
              </w:rPr>
              <w:t>弯管</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用于连接成直角的PVC</w:t>
            </w:r>
            <w:r>
              <w:rPr>
                <w:rFonts w:hint="eastAsia" w:cs="华文细黑"/>
                <w:sz w:val="20"/>
                <w:szCs w:val="20"/>
                <w:lang w:bidi="ar"/>
              </w:rPr>
              <w:t>直管，请说明转弯半径、内径及外径</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11</w:t>
            </w:r>
            <w:r>
              <w:rPr>
                <w:rFonts w:cs="华文细黑"/>
                <w:b/>
                <w:sz w:val="20"/>
                <w:szCs w:val="20"/>
                <w:lang w:bidi="ar"/>
              </w:rPr>
              <w:t>、连接套管</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用于同一水平PVC</w:t>
            </w:r>
            <w:r>
              <w:rPr>
                <w:rFonts w:hint="eastAsia" w:cs="华文细黑"/>
                <w:sz w:val="20"/>
                <w:szCs w:val="20"/>
                <w:lang w:bidi="ar"/>
              </w:rPr>
              <w:t>直管间的连接，</w:t>
            </w:r>
            <w:r>
              <w:rPr>
                <w:rFonts w:cs="Calibri"/>
                <w:sz w:val="20"/>
                <w:szCs w:val="20"/>
                <w:lang w:bidi="ar"/>
              </w:rPr>
              <w:t>UPVC</w:t>
            </w:r>
            <w:r>
              <w:rPr>
                <w:rFonts w:hint="eastAsia" w:cs="华文细黑"/>
                <w:sz w:val="20"/>
                <w:szCs w:val="20"/>
                <w:lang w:bidi="ar"/>
              </w:rPr>
              <w:t>材质。</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12</w:t>
            </w:r>
            <w:r>
              <w:rPr>
                <w:rFonts w:cs="华文细黑"/>
                <w:b/>
                <w:sz w:val="20"/>
                <w:szCs w:val="20"/>
                <w:lang w:bidi="ar"/>
              </w:rPr>
              <w:t>、阻火圈</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sz w:val="20"/>
                <w:szCs w:val="20"/>
              </w:rPr>
            </w:pPr>
            <w:r>
              <w:rPr>
                <w:rFonts w:cs="Calibri"/>
                <w:sz w:val="20"/>
                <w:szCs w:val="20"/>
                <w:lang w:bidi="ar"/>
              </w:rPr>
              <w:t>用于分割防火分区，</w:t>
            </w:r>
            <w:r>
              <w:rPr>
                <w:rFonts w:cs="微软雅黑"/>
                <w:sz w:val="24"/>
                <w:lang w:bidi="ar"/>
              </w:rPr>
              <w:t xml:space="preserve"> </w:t>
            </w:r>
            <w:r>
              <w:rPr>
                <w:rFonts w:hint="eastAsia" w:cs="华文细黑"/>
                <w:sz w:val="20"/>
                <w:szCs w:val="20"/>
                <w:lang w:bidi="ar"/>
              </w:rPr>
              <w:t>防火防烟时间≥</w:t>
            </w:r>
            <w:r>
              <w:rPr>
                <w:rFonts w:cs="Calibri"/>
                <w:sz w:val="20"/>
                <w:szCs w:val="20"/>
                <w:lang w:bidi="ar"/>
              </w:rPr>
              <w:t>90</w:t>
            </w:r>
            <w:r>
              <w:rPr>
                <w:rFonts w:hint="eastAsia" w:cs="华文细黑"/>
                <w:sz w:val="20"/>
                <w:szCs w:val="20"/>
                <w:lang w:bidi="ar"/>
              </w:rPr>
              <w:t>分钟。</w:t>
            </w:r>
            <w:r>
              <w:rPr>
                <w:rFonts w:cs="Calibri"/>
                <w:sz w:val="20"/>
                <w:szCs w:val="20"/>
                <w:lang w:bidi="ar"/>
              </w:rPr>
              <w:t>需符合国家规范，投标文件中需提供检验报告</w:t>
            </w:r>
            <w:r>
              <w:rPr>
                <w:rFonts w:hint="eastAsia" w:cs="华文细黑"/>
                <w:sz w:val="20"/>
                <w:szCs w:val="20"/>
                <w:lang w:bidi="ar"/>
              </w:rPr>
              <w:t>。</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1</w:t>
            </w:r>
            <w:r>
              <w:rPr>
                <w:rFonts w:cs="华文细黑"/>
                <w:b/>
                <w:sz w:val="20"/>
                <w:szCs w:val="20"/>
                <w:lang w:bidi="ar"/>
              </w:rPr>
              <w:t>3</w:t>
            </w:r>
            <w:r>
              <w:rPr>
                <w:rFonts w:cs="Calibri"/>
                <w:b/>
                <w:sz w:val="20"/>
                <w:szCs w:val="20"/>
                <w:lang w:bidi="ar"/>
              </w:rPr>
              <w:t>、</w:t>
            </w:r>
            <w:r>
              <w:rPr>
                <w:rFonts w:cs="华文细黑"/>
                <w:b/>
                <w:sz w:val="20"/>
                <w:szCs w:val="20"/>
                <w:lang w:bidi="ar"/>
              </w:rPr>
              <w:t>管路粘接剂</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用于管道之间连接处的粘接和密封，管道粘接出不能有任何泄露点</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1</w:t>
            </w:r>
            <w:r>
              <w:rPr>
                <w:rFonts w:cs="华文细黑"/>
                <w:b/>
                <w:sz w:val="20"/>
                <w:szCs w:val="20"/>
                <w:lang w:bidi="ar"/>
              </w:rPr>
              <w:t>4</w:t>
            </w:r>
            <w:r>
              <w:rPr>
                <w:rFonts w:cs="Calibri"/>
                <w:b/>
                <w:sz w:val="20"/>
                <w:szCs w:val="20"/>
                <w:lang w:bidi="ar"/>
              </w:rPr>
              <w:t>、</w:t>
            </w:r>
            <w:r>
              <w:rPr>
                <w:rFonts w:cs="华文细黑"/>
                <w:b/>
                <w:sz w:val="20"/>
                <w:szCs w:val="20"/>
                <w:lang w:bidi="ar"/>
              </w:rPr>
              <w:t>控制和电源电缆</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连接各转换器、工作站；控制板电缆为专用电缆具有双重屏闭功能</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1</w:t>
            </w:r>
            <w:r>
              <w:rPr>
                <w:rFonts w:cs="华文细黑"/>
                <w:b/>
                <w:sz w:val="20"/>
                <w:szCs w:val="20"/>
                <w:lang w:bidi="ar"/>
              </w:rPr>
              <w:t>5</w:t>
            </w:r>
            <w:r>
              <w:rPr>
                <w:rFonts w:cs="Calibri"/>
                <w:b/>
                <w:sz w:val="20"/>
                <w:szCs w:val="20"/>
                <w:lang w:bidi="ar"/>
              </w:rPr>
              <w:t>、</w:t>
            </w:r>
            <w:r>
              <w:rPr>
                <w:rFonts w:cs="华文细黑"/>
                <w:b/>
                <w:sz w:val="20"/>
                <w:szCs w:val="20"/>
                <w:lang w:bidi="ar"/>
              </w:rPr>
              <w:t>管路及安装材料</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管道应达到建筑材料标准（国际标准</w:t>
            </w:r>
            <w:r>
              <w:rPr>
                <w:rFonts w:cs="Calibri"/>
                <w:sz w:val="20"/>
                <w:szCs w:val="20"/>
                <w:lang w:bidi="ar"/>
              </w:rPr>
              <w:t>B1</w:t>
            </w:r>
            <w:r>
              <w:rPr>
                <w:rFonts w:hint="eastAsia" w:cs="华文细黑"/>
                <w:sz w:val="20"/>
                <w:szCs w:val="20"/>
                <w:lang w:bidi="ar"/>
              </w:rPr>
              <w:t>级，适用温度</w:t>
            </w:r>
            <w:r>
              <w:rPr>
                <w:rFonts w:cs="Calibri"/>
                <w:sz w:val="20"/>
                <w:szCs w:val="20"/>
                <w:lang w:bidi="ar"/>
              </w:rPr>
              <w:t>-15</w:t>
            </w:r>
            <w:r>
              <w:rPr>
                <w:rFonts w:hint="eastAsia" w:cs="华文细黑"/>
                <w:sz w:val="20"/>
                <w:szCs w:val="20"/>
                <w:lang w:bidi="ar"/>
              </w:rPr>
              <w:t>℃</w:t>
            </w:r>
            <w:r>
              <w:rPr>
                <w:rFonts w:cs="Calibri"/>
                <w:sz w:val="20"/>
                <w:szCs w:val="20"/>
                <w:lang w:bidi="ar"/>
              </w:rPr>
              <w:t>--+60</w:t>
            </w:r>
            <w:r>
              <w:rPr>
                <w:rFonts w:hint="eastAsia" w:cs="华文细黑"/>
                <w:sz w:val="20"/>
                <w:szCs w:val="20"/>
                <w:lang w:bidi="ar"/>
              </w:rPr>
              <w:t>℃）；管道具有耐磨性、防腐性、抗压性及抗静电性能；管道可在室外安装。</w:t>
            </w:r>
          </w:p>
        </w:tc>
      </w:tr>
      <w:tr>
        <w:tblPrEx>
          <w:tblCellMar>
            <w:top w:w="0" w:type="dxa"/>
            <w:left w:w="0" w:type="dxa"/>
            <w:bottom w:w="0" w:type="dxa"/>
            <w:right w:w="0" w:type="dxa"/>
          </w:tblCellMar>
        </w:tblPrEx>
        <w:trPr>
          <w:trHeight w:val="4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1</w:t>
            </w:r>
            <w:r>
              <w:rPr>
                <w:rFonts w:cs="华文细黑"/>
                <w:b/>
                <w:sz w:val="20"/>
                <w:szCs w:val="20"/>
                <w:lang w:bidi="ar"/>
              </w:rPr>
              <w:t>7</w:t>
            </w:r>
            <w:r>
              <w:rPr>
                <w:rFonts w:cs="Calibri"/>
                <w:b/>
                <w:sz w:val="20"/>
                <w:szCs w:val="20"/>
                <w:lang w:bidi="ar"/>
              </w:rPr>
              <w:t>、</w:t>
            </w:r>
            <w:r>
              <w:rPr>
                <w:rFonts w:cs="华文细黑"/>
                <w:b/>
                <w:sz w:val="20"/>
                <w:szCs w:val="20"/>
                <w:lang w:bidi="ar"/>
              </w:rPr>
              <w:t>电源</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具有防雷击、防杂波、防输出短路保护功能</w:t>
            </w:r>
          </w:p>
        </w:tc>
      </w:tr>
      <w:tr>
        <w:tblPrEx>
          <w:tblCellMar>
            <w:top w:w="0" w:type="dxa"/>
            <w:left w:w="0" w:type="dxa"/>
            <w:bottom w:w="0" w:type="dxa"/>
            <w:right w:w="0" w:type="dxa"/>
          </w:tblCellMar>
        </w:tblPrEx>
        <w:trPr>
          <w:trHeight w:val="1180" w:hRule="atLeast"/>
        </w:trPr>
        <w:tc>
          <w:tcPr>
            <w:tcW w:w="20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Calibri"/>
                <w:b/>
                <w:sz w:val="20"/>
                <w:szCs w:val="20"/>
              </w:rPr>
            </w:pPr>
            <w:r>
              <w:rPr>
                <w:rFonts w:cs="Calibri"/>
                <w:b/>
                <w:sz w:val="20"/>
                <w:szCs w:val="20"/>
                <w:lang w:bidi="ar"/>
              </w:rPr>
              <w:t>1</w:t>
            </w:r>
            <w:r>
              <w:rPr>
                <w:rFonts w:cs="华文细黑"/>
                <w:b/>
                <w:sz w:val="20"/>
                <w:szCs w:val="20"/>
                <w:lang w:bidi="ar"/>
              </w:rPr>
              <w:t>9</w:t>
            </w:r>
            <w:r>
              <w:rPr>
                <w:rFonts w:cs="Calibri"/>
                <w:b/>
                <w:sz w:val="20"/>
                <w:szCs w:val="20"/>
                <w:lang w:bidi="ar"/>
              </w:rPr>
              <w:t>、</w:t>
            </w:r>
            <w:r>
              <w:rPr>
                <w:rFonts w:cs="华文细黑"/>
                <w:b/>
                <w:sz w:val="20"/>
                <w:szCs w:val="20"/>
                <w:lang w:bidi="ar"/>
              </w:rPr>
              <w:t>质量保证期</w:t>
            </w:r>
          </w:p>
        </w:tc>
        <w:tc>
          <w:tcPr>
            <w:tcW w:w="67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cs="华文细黑"/>
                <w:sz w:val="20"/>
                <w:szCs w:val="20"/>
              </w:rPr>
            </w:pPr>
            <w:r>
              <w:rPr>
                <w:rFonts w:hint="eastAsia" w:cs="华文细黑"/>
                <w:sz w:val="20"/>
                <w:szCs w:val="20"/>
                <w:lang w:bidi="ar"/>
              </w:rPr>
              <w:t>质量保证期为24个月含免费维修和保养（评分中承诺的质保期需包含免费维修和保养），时间从</w:t>
            </w:r>
            <w:r>
              <w:rPr>
                <w:rFonts w:hint="eastAsia" w:cs="华文细黑"/>
                <w:b/>
                <w:bCs/>
                <w:sz w:val="20"/>
                <w:szCs w:val="20"/>
                <w:lang w:bidi="ar"/>
              </w:rPr>
              <w:t>使用人</w:t>
            </w:r>
            <w:r>
              <w:rPr>
                <w:rFonts w:hint="eastAsia" w:cs="华文细黑"/>
                <w:sz w:val="20"/>
                <w:szCs w:val="20"/>
                <w:lang w:bidi="ar"/>
              </w:rPr>
              <w:t>使用产品之日算起。在此期间，医用气动物流传输系统因制造、安装而发生损坏或不能正常工作时，中标人应负责免费维修或更换零部件，并赔偿招标人损失</w:t>
            </w:r>
          </w:p>
        </w:tc>
      </w:tr>
    </w:tbl>
    <w:p/>
    <w:p/>
    <w:p/>
    <w:p/>
    <w:p/>
    <w:p/>
    <w:p/>
    <w:p/>
    <w:p>
      <w:pPr>
        <w:pStyle w:val="2"/>
      </w:pPr>
    </w:p>
    <w:p>
      <w:pPr>
        <w:pStyle w:val="42"/>
        <w:ind w:left="0" w:leftChars="0" w:firstLine="0" w:firstLineChars="0"/>
        <w:jc w:val="both"/>
        <w:rPr>
          <w:b/>
          <w:sz w:val="24"/>
        </w:rPr>
      </w:pPr>
      <w:r>
        <w:rPr>
          <w:rFonts w:hint="eastAsia"/>
          <w:lang w:val="en-US" w:eastAsia="zh-CN"/>
        </w:rPr>
        <w:t>三</w:t>
      </w:r>
      <w:r>
        <w:rPr>
          <w:rFonts w:hint="eastAsia"/>
        </w:rPr>
        <w:t>、</w:t>
      </w:r>
      <w:r>
        <w:rPr>
          <w:rFonts w:hint="eastAsia"/>
          <w:b/>
          <w:sz w:val="24"/>
        </w:rPr>
        <w:t>系统站点设置一览表</w:t>
      </w:r>
    </w:p>
    <w:p>
      <w:pPr>
        <w:rPr>
          <w:b/>
          <w:sz w:val="24"/>
        </w:rPr>
      </w:pPr>
      <w:r>
        <w:rPr>
          <w:rFonts w:hint="eastAsia"/>
          <w:b/>
          <w:sz w:val="24"/>
        </w:rPr>
        <w:t>表一：箱式物流传输系统通道及站点统计站点设置一览表</w:t>
      </w:r>
    </w:p>
    <w:tbl>
      <w:tblPr>
        <w:tblStyle w:val="24"/>
        <w:tblW w:w="10125" w:type="dxa"/>
        <w:jc w:val="center"/>
        <w:tblLayout w:type="fixed"/>
        <w:tblCellMar>
          <w:top w:w="0" w:type="dxa"/>
          <w:left w:w="108" w:type="dxa"/>
          <w:bottom w:w="0" w:type="dxa"/>
          <w:right w:w="108" w:type="dxa"/>
        </w:tblCellMar>
      </w:tblPr>
      <w:tblGrid>
        <w:gridCol w:w="576"/>
        <w:gridCol w:w="756"/>
        <w:gridCol w:w="756"/>
        <w:gridCol w:w="856"/>
        <w:gridCol w:w="765"/>
        <w:gridCol w:w="675"/>
        <w:gridCol w:w="1005"/>
        <w:gridCol w:w="765"/>
        <w:gridCol w:w="765"/>
        <w:gridCol w:w="600"/>
        <w:gridCol w:w="585"/>
        <w:gridCol w:w="600"/>
        <w:gridCol w:w="600"/>
        <w:gridCol w:w="821"/>
      </w:tblGrid>
      <w:tr>
        <w:tblPrEx>
          <w:tblCellMar>
            <w:top w:w="0" w:type="dxa"/>
            <w:left w:w="108" w:type="dxa"/>
            <w:bottom w:w="0" w:type="dxa"/>
            <w:right w:w="108" w:type="dxa"/>
          </w:tblCellMar>
        </w:tblPrEx>
        <w:trPr>
          <w:trHeight w:val="520" w:hRule="atLeast"/>
          <w:jc w:val="center"/>
        </w:trPr>
        <w:tc>
          <w:tcPr>
            <w:tcW w:w="10125" w:type="dxa"/>
            <w:gridSpan w:val="1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b/>
                <w:bCs/>
                <w:sz w:val="18"/>
                <w:szCs w:val="18"/>
              </w:rPr>
            </w:pPr>
            <w:r>
              <w:rPr>
                <w:rFonts w:hint="eastAsia"/>
                <w:sz w:val="18"/>
                <w:szCs w:val="18"/>
                <w:lang w:bidi="ar"/>
              </w:rPr>
              <w:t>箱式物流传输系统通道及站点统计站点设置一览表</w:t>
            </w:r>
          </w:p>
        </w:tc>
      </w:tr>
      <w:tr>
        <w:tblPrEx>
          <w:tblCellMar>
            <w:top w:w="0" w:type="dxa"/>
            <w:left w:w="108" w:type="dxa"/>
            <w:bottom w:w="0" w:type="dxa"/>
            <w:right w:w="108" w:type="dxa"/>
          </w:tblCellMar>
        </w:tblPrEx>
        <w:trPr>
          <w:trHeight w:val="420"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578"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住院楼</w:t>
            </w:r>
          </w:p>
        </w:tc>
        <w:tc>
          <w:tcPr>
            <w:tcW w:w="315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医技楼</w:t>
            </w:r>
          </w:p>
        </w:tc>
        <w:tc>
          <w:tcPr>
            <w:tcW w:w="8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行政后勤楼</w:t>
            </w:r>
          </w:p>
        </w:tc>
      </w:tr>
      <w:tr>
        <w:tblPrEx>
          <w:tblCellMar>
            <w:top w:w="0" w:type="dxa"/>
            <w:left w:w="108" w:type="dxa"/>
            <w:bottom w:w="0" w:type="dxa"/>
            <w:right w:w="108" w:type="dxa"/>
          </w:tblCellMar>
        </w:tblPrEx>
        <w:trPr>
          <w:trHeight w:val="543"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井道</w:t>
            </w:r>
            <w:r>
              <w:rPr>
                <w:rFonts w:hint="eastAsia"/>
                <w:sz w:val="18"/>
                <w:szCs w:val="18"/>
                <w:lang w:bidi="ar"/>
              </w:rPr>
              <w:br w:type="textWrapping"/>
            </w:r>
            <w:r>
              <w:rPr>
                <w:rFonts w:hint="eastAsia"/>
                <w:sz w:val="18"/>
                <w:szCs w:val="18"/>
                <w:lang w:bidi="ar"/>
              </w:rPr>
              <w:t>LT1</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井道</w:t>
            </w:r>
            <w:r>
              <w:rPr>
                <w:rFonts w:hint="eastAsia"/>
                <w:sz w:val="18"/>
                <w:szCs w:val="18"/>
                <w:lang w:bidi="ar"/>
              </w:rPr>
              <w:br w:type="textWrapping"/>
            </w:r>
            <w:r>
              <w:rPr>
                <w:rFonts w:hint="eastAsia"/>
                <w:sz w:val="18"/>
                <w:szCs w:val="18"/>
                <w:lang w:bidi="ar"/>
              </w:rPr>
              <w:t>LT2</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井道</w:t>
            </w:r>
            <w:r>
              <w:rPr>
                <w:rFonts w:hint="eastAsia"/>
                <w:sz w:val="18"/>
                <w:szCs w:val="18"/>
                <w:lang w:bidi="ar"/>
              </w:rPr>
              <w:br w:type="textWrapping"/>
            </w:r>
            <w:r>
              <w:rPr>
                <w:rFonts w:hint="eastAsia"/>
                <w:sz w:val="18"/>
                <w:szCs w:val="18"/>
                <w:lang w:bidi="ar"/>
              </w:rPr>
              <w:t>LT3</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井道</w:t>
            </w:r>
            <w:r>
              <w:rPr>
                <w:rFonts w:hint="eastAsia"/>
                <w:sz w:val="18"/>
                <w:szCs w:val="18"/>
                <w:lang w:bidi="ar"/>
              </w:rPr>
              <w:br w:type="textWrapping"/>
            </w:r>
            <w:r>
              <w:rPr>
                <w:rFonts w:hint="eastAsia"/>
                <w:sz w:val="18"/>
                <w:szCs w:val="18"/>
                <w:lang w:bidi="ar"/>
              </w:rPr>
              <w:t>LT6</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井道</w:t>
            </w:r>
            <w:r>
              <w:rPr>
                <w:rFonts w:hint="eastAsia"/>
                <w:sz w:val="18"/>
                <w:szCs w:val="18"/>
                <w:lang w:bidi="ar"/>
              </w:rPr>
              <w:br w:type="textWrapping"/>
            </w:r>
            <w:r>
              <w:rPr>
                <w:rFonts w:hint="eastAsia"/>
                <w:sz w:val="18"/>
                <w:szCs w:val="18"/>
                <w:lang w:bidi="ar"/>
              </w:rPr>
              <w:t>LT8</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井道</w:t>
            </w:r>
            <w:r>
              <w:rPr>
                <w:rFonts w:hint="eastAsia"/>
                <w:sz w:val="18"/>
                <w:szCs w:val="18"/>
                <w:lang w:bidi="ar"/>
              </w:rPr>
              <w:br w:type="textWrapping"/>
            </w:r>
            <w:r>
              <w:rPr>
                <w:rFonts w:hint="eastAsia"/>
                <w:sz w:val="18"/>
                <w:szCs w:val="18"/>
                <w:lang w:bidi="ar"/>
              </w:rPr>
              <w:t>LT9</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井道LT14</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井道</w:t>
            </w:r>
            <w:r>
              <w:rPr>
                <w:rFonts w:hint="eastAsia"/>
                <w:sz w:val="18"/>
                <w:szCs w:val="18"/>
                <w:lang w:bidi="ar"/>
              </w:rPr>
              <w:br w:type="textWrapping"/>
            </w:r>
            <w:r>
              <w:rPr>
                <w:rFonts w:hint="eastAsia"/>
                <w:sz w:val="18"/>
                <w:szCs w:val="18"/>
                <w:lang w:bidi="ar"/>
              </w:rPr>
              <w:t>LT4</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井道</w:t>
            </w:r>
            <w:r>
              <w:rPr>
                <w:rFonts w:hint="eastAsia"/>
                <w:sz w:val="18"/>
                <w:szCs w:val="18"/>
                <w:lang w:bidi="ar"/>
              </w:rPr>
              <w:br w:type="textWrapping"/>
            </w:r>
            <w:r>
              <w:rPr>
                <w:rFonts w:hint="eastAsia"/>
                <w:sz w:val="18"/>
                <w:szCs w:val="18"/>
                <w:lang w:bidi="ar"/>
              </w:rPr>
              <w:t>LT5</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井道LT13</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井道LT11</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井道LT12</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井道</w:t>
            </w:r>
            <w:r>
              <w:rPr>
                <w:rFonts w:hint="eastAsia"/>
                <w:sz w:val="18"/>
                <w:szCs w:val="18"/>
                <w:lang w:bidi="ar"/>
              </w:rPr>
              <w:br w:type="textWrapping"/>
            </w:r>
            <w:r>
              <w:rPr>
                <w:rFonts w:hint="eastAsia"/>
                <w:sz w:val="18"/>
                <w:szCs w:val="18"/>
                <w:lang w:bidi="ar"/>
              </w:rPr>
              <w:t>LT7</w:t>
            </w:r>
          </w:p>
        </w:tc>
      </w:tr>
      <w:tr>
        <w:tblPrEx>
          <w:tblCellMar>
            <w:top w:w="0" w:type="dxa"/>
            <w:left w:w="108" w:type="dxa"/>
            <w:bottom w:w="0" w:type="dxa"/>
            <w:right w:w="108" w:type="dxa"/>
          </w:tblCellMar>
        </w:tblPrEx>
        <w:trPr>
          <w:trHeight w:val="270"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12F</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lang w:bidi="ar"/>
              </w:rPr>
            </w:pPr>
            <w:r>
              <w:rPr>
                <w:rFonts w:hint="eastAsia"/>
                <w:color w:val="FF0000"/>
                <w:sz w:val="18"/>
                <w:szCs w:val="18"/>
                <w:lang w:bidi="ar"/>
              </w:rPr>
              <w:t>预留站点</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CellMar>
            <w:top w:w="0" w:type="dxa"/>
            <w:left w:w="108" w:type="dxa"/>
            <w:bottom w:w="0" w:type="dxa"/>
            <w:right w:w="108" w:type="dxa"/>
          </w:tblCellMar>
        </w:tblPrEx>
        <w:trPr>
          <w:trHeight w:val="290"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11F</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lang w:bidi="ar"/>
              </w:rPr>
            </w:pPr>
            <w:r>
              <w:rPr>
                <w:rFonts w:hint="eastAsia"/>
                <w:color w:val="FF0000"/>
                <w:sz w:val="18"/>
                <w:szCs w:val="18"/>
                <w:lang w:bidi="ar"/>
              </w:rPr>
              <w:t>预留站点</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CellMar>
            <w:top w:w="0" w:type="dxa"/>
            <w:left w:w="108" w:type="dxa"/>
            <w:bottom w:w="0" w:type="dxa"/>
            <w:right w:w="108" w:type="dxa"/>
          </w:tblCellMar>
        </w:tblPrEx>
        <w:trPr>
          <w:trHeight w:val="270"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10F</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lang w:bidi="ar"/>
              </w:rPr>
            </w:pPr>
            <w:r>
              <w:rPr>
                <w:rFonts w:hint="eastAsia"/>
                <w:color w:val="FF0000"/>
                <w:sz w:val="18"/>
                <w:szCs w:val="18"/>
                <w:lang w:bidi="ar"/>
              </w:rPr>
              <w:t>预留站点</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CellMar>
            <w:top w:w="0" w:type="dxa"/>
            <w:left w:w="108" w:type="dxa"/>
            <w:bottom w:w="0" w:type="dxa"/>
            <w:right w:w="108" w:type="dxa"/>
          </w:tblCellMar>
        </w:tblPrEx>
        <w:trPr>
          <w:trHeight w:val="275"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9F</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CellMar>
            <w:top w:w="0" w:type="dxa"/>
            <w:left w:w="108" w:type="dxa"/>
            <w:bottom w:w="0" w:type="dxa"/>
            <w:right w:w="108" w:type="dxa"/>
          </w:tblCellMar>
        </w:tblPrEx>
        <w:trPr>
          <w:trHeight w:val="270"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8F</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CellMar>
            <w:top w:w="0" w:type="dxa"/>
            <w:left w:w="108" w:type="dxa"/>
            <w:bottom w:w="0" w:type="dxa"/>
            <w:right w:w="108" w:type="dxa"/>
          </w:tblCellMar>
        </w:tblPrEx>
        <w:trPr>
          <w:trHeight w:val="270"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7F</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CellMar>
            <w:top w:w="0" w:type="dxa"/>
            <w:left w:w="108" w:type="dxa"/>
            <w:bottom w:w="0" w:type="dxa"/>
            <w:right w:w="108" w:type="dxa"/>
          </w:tblCellMar>
        </w:tblPrEx>
        <w:trPr>
          <w:trHeight w:val="270"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6F</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CellMar>
            <w:top w:w="0" w:type="dxa"/>
            <w:left w:w="108" w:type="dxa"/>
            <w:bottom w:w="0" w:type="dxa"/>
            <w:right w:w="108" w:type="dxa"/>
          </w:tblCellMar>
        </w:tblPrEx>
        <w:trPr>
          <w:trHeight w:val="270"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5F</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CellMar>
            <w:top w:w="0" w:type="dxa"/>
            <w:left w:w="108" w:type="dxa"/>
            <w:bottom w:w="0" w:type="dxa"/>
            <w:right w:w="108" w:type="dxa"/>
          </w:tblCellMar>
        </w:tblPrEx>
        <w:trPr>
          <w:trHeight w:val="270"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4F</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MICU</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输血科</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分娩室</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手术室</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CellMar>
            <w:top w:w="0" w:type="dxa"/>
            <w:left w:w="108" w:type="dxa"/>
            <w:bottom w:w="0" w:type="dxa"/>
            <w:right w:w="108" w:type="dxa"/>
          </w:tblCellMar>
        </w:tblPrEx>
        <w:trPr>
          <w:trHeight w:val="270"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3F</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PICU</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NICU</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NICU</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生殖医学</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病理科</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CellMar>
            <w:top w:w="0" w:type="dxa"/>
            <w:left w:w="108" w:type="dxa"/>
            <w:bottom w:w="0" w:type="dxa"/>
            <w:right w:w="108" w:type="dxa"/>
          </w:tblCellMar>
        </w:tblPrEx>
        <w:trPr>
          <w:trHeight w:val="200"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2F</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CellMar>
            <w:top w:w="0" w:type="dxa"/>
            <w:left w:w="108" w:type="dxa"/>
            <w:bottom w:w="0" w:type="dxa"/>
            <w:right w:w="108" w:type="dxa"/>
          </w:tblCellMar>
        </w:tblPrEx>
        <w:trPr>
          <w:trHeight w:val="27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病案室</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遗传科</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体检中心</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生殖诊室</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检验科</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CellMar>
            <w:top w:w="0" w:type="dxa"/>
            <w:left w:w="108" w:type="dxa"/>
            <w:bottom w:w="0" w:type="dxa"/>
            <w:right w:w="108" w:type="dxa"/>
          </w:tblCellMar>
        </w:tblPrEx>
        <w:trPr>
          <w:trHeight w:val="458"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1F</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中心供应</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静配中心</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西药房</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中心药房</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采供中心</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放射科</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中药库</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中药房</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急诊科</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西药库</w:t>
            </w:r>
          </w:p>
        </w:tc>
      </w:tr>
      <w:tr>
        <w:tblPrEx>
          <w:tblCellMar>
            <w:top w:w="0" w:type="dxa"/>
            <w:left w:w="108" w:type="dxa"/>
            <w:bottom w:w="0" w:type="dxa"/>
            <w:right w:w="108" w:type="dxa"/>
          </w:tblCellMar>
        </w:tblPrEx>
        <w:trPr>
          <w:trHeight w:val="148"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B1F</w:t>
            </w:r>
          </w:p>
        </w:tc>
        <w:tc>
          <w:tcPr>
            <w:tcW w:w="3808"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nil"/>
              <w:bottom w:val="single" w:color="000000" w:sz="4" w:space="0"/>
              <w:right w:val="single" w:color="000000" w:sz="4" w:space="0"/>
            </w:tcBorders>
            <w:noWrap/>
            <w:vAlign w:val="center"/>
          </w:tcPr>
          <w:p>
            <w:pPr>
              <w:rPr>
                <w:sz w:val="18"/>
                <w:szCs w:val="18"/>
              </w:rPr>
            </w:pPr>
          </w:p>
        </w:tc>
        <w:tc>
          <w:tcPr>
            <w:tcW w:w="4736" w:type="dxa"/>
            <w:gridSpan w:val="7"/>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r>
      <w:tr>
        <w:tblPrEx>
          <w:tblCellMar>
            <w:top w:w="0" w:type="dxa"/>
            <w:left w:w="108" w:type="dxa"/>
            <w:bottom w:w="0" w:type="dxa"/>
            <w:right w:w="108" w:type="dxa"/>
          </w:tblCellMar>
        </w:tblPrEx>
        <w:trPr>
          <w:trHeight w:val="27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清洁被服</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配餐</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CellMar>
            <w:top w:w="0" w:type="dxa"/>
            <w:left w:w="108" w:type="dxa"/>
            <w:bottom w:w="0" w:type="dxa"/>
            <w:right w:w="108" w:type="dxa"/>
          </w:tblCellMar>
        </w:tblPrEx>
        <w:trPr>
          <w:trHeight w:val="441"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lang w:bidi="ar"/>
              </w:rPr>
              <w:t>站点数量</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8+3</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12</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11</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1</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3</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4</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1</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1</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1</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1</w:t>
            </w:r>
          </w:p>
        </w:tc>
        <w:tc>
          <w:tcPr>
            <w:tcW w:w="8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1</w:t>
            </w:r>
          </w:p>
        </w:tc>
      </w:tr>
      <w:tr>
        <w:tblPrEx>
          <w:tblCellMar>
            <w:top w:w="0" w:type="dxa"/>
            <w:left w:w="108" w:type="dxa"/>
            <w:bottom w:w="0" w:type="dxa"/>
            <w:right w:w="108" w:type="dxa"/>
          </w:tblCellMar>
        </w:tblPrEx>
        <w:trPr>
          <w:trHeight w:val="270" w:hRule="atLeast"/>
          <w:jc w:val="center"/>
        </w:trPr>
        <w:tc>
          <w:tcPr>
            <w:tcW w:w="5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合计</w:t>
            </w:r>
          </w:p>
        </w:tc>
        <w:tc>
          <w:tcPr>
            <w:tcW w:w="9549" w:type="dxa"/>
            <w:gridSpan w:val="1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b/>
                <w:bCs/>
                <w:sz w:val="18"/>
                <w:szCs w:val="18"/>
              </w:rPr>
            </w:pPr>
            <w:r>
              <w:rPr>
                <w:rFonts w:hint="eastAsia"/>
                <w:b/>
                <w:bCs/>
                <w:sz w:val="18"/>
                <w:szCs w:val="18"/>
                <w:lang w:bidi="ar"/>
              </w:rPr>
              <w:t>46+3（其中儿科LT1井道 10F~12F为3个预留站点）</w:t>
            </w:r>
          </w:p>
        </w:tc>
      </w:tr>
    </w:tbl>
    <w:p/>
    <w:p>
      <w:pPr>
        <w:rPr>
          <w:b/>
          <w:sz w:val="24"/>
        </w:rPr>
      </w:pPr>
      <w:r>
        <w:rPr>
          <w:rFonts w:hint="eastAsia"/>
          <w:b/>
          <w:sz w:val="24"/>
        </w:rPr>
        <w:t>表二：气动物流传输系统设置一览表</w:t>
      </w:r>
    </w:p>
    <w:tbl>
      <w:tblPr>
        <w:tblStyle w:val="24"/>
        <w:tblW w:w="9000" w:type="dxa"/>
        <w:jc w:val="center"/>
        <w:tblLayout w:type="fixed"/>
        <w:tblCellMar>
          <w:top w:w="0" w:type="dxa"/>
          <w:left w:w="108" w:type="dxa"/>
          <w:bottom w:w="0" w:type="dxa"/>
          <w:right w:w="108" w:type="dxa"/>
        </w:tblCellMar>
      </w:tblPr>
      <w:tblGrid>
        <w:gridCol w:w="642"/>
        <w:gridCol w:w="843"/>
        <w:gridCol w:w="843"/>
        <w:gridCol w:w="898"/>
        <w:gridCol w:w="615"/>
        <w:gridCol w:w="600"/>
        <w:gridCol w:w="690"/>
        <w:gridCol w:w="645"/>
        <w:gridCol w:w="615"/>
        <w:gridCol w:w="803"/>
        <w:gridCol w:w="758"/>
        <w:gridCol w:w="1048"/>
      </w:tblGrid>
      <w:tr>
        <w:tblPrEx>
          <w:tblCellMar>
            <w:top w:w="0" w:type="dxa"/>
            <w:left w:w="108" w:type="dxa"/>
            <w:bottom w:w="0" w:type="dxa"/>
            <w:right w:w="108" w:type="dxa"/>
          </w:tblCellMar>
        </w:tblPrEx>
        <w:trPr>
          <w:trHeight w:val="90" w:hRule="atLeast"/>
          <w:jc w:val="center"/>
        </w:trPr>
        <w:tc>
          <w:tcPr>
            <w:tcW w:w="9000" w:type="dxa"/>
            <w:gridSpan w:val="1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气动物流传输系统设置一览表</w:t>
            </w:r>
          </w:p>
        </w:tc>
      </w:tr>
      <w:tr>
        <w:tblPrEx>
          <w:tblCellMar>
            <w:top w:w="0" w:type="dxa"/>
            <w:left w:w="108" w:type="dxa"/>
            <w:bottom w:w="0" w:type="dxa"/>
            <w:right w:w="108" w:type="dxa"/>
          </w:tblCellMar>
        </w:tblPrEx>
        <w:trPr>
          <w:trHeight w:val="300"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12F</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r>
      <w:tr>
        <w:tblPrEx>
          <w:tblCellMar>
            <w:top w:w="0" w:type="dxa"/>
            <w:left w:w="108" w:type="dxa"/>
            <w:bottom w:w="0" w:type="dxa"/>
            <w:right w:w="108" w:type="dxa"/>
          </w:tblCellMar>
        </w:tblPrEx>
        <w:trPr>
          <w:trHeight w:val="305"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11F</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r>
      <w:tr>
        <w:tblPrEx>
          <w:tblCellMar>
            <w:top w:w="0" w:type="dxa"/>
            <w:left w:w="108" w:type="dxa"/>
            <w:bottom w:w="0" w:type="dxa"/>
            <w:right w:w="108" w:type="dxa"/>
          </w:tblCellMar>
        </w:tblPrEx>
        <w:trPr>
          <w:trHeight w:val="300"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10F</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r>
      <w:tr>
        <w:tblPrEx>
          <w:tblCellMar>
            <w:top w:w="0" w:type="dxa"/>
            <w:left w:w="108" w:type="dxa"/>
            <w:bottom w:w="0" w:type="dxa"/>
            <w:right w:w="108" w:type="dxa"/>
          </w:tblCellMar>
        </w:tblPrEx>
        <w:trPr>
          <w:trHeight w:val="300"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9F</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r>
      <w:tr>
        <w:tblPrEx>
          <w:tblCellMar>
            <w:top w:w="0" w:type="dxa"/>
            <w:left w:w="108" w:type="dxa"/>
            <w:bottom w:w="0" w:type="dxa"/>
            <w:right w:w="108" w:type="dxa"/>
          </w:tblCellMar>
        </w:tblPrEx>
        <w:trPr>
          <w:trHeight w:val="300"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8F</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r>
      <w:tr>
        <w:tblPrEx>
          <w:tblCellMar>
            <w:top w:w="0" w:type="dxa"/>
            <w:left w:w="108" w:type="dxa"/>
            <w:bottom w:w="0" w:type="dxa"/>
            <w:right w:w="108" w:type="dxa"/>
          </w:tblCellMar>
        </w:tblPrEx>
        <w:trPr>
          <w:trHeight w:val="300"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7F</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r>
      <w:tr>
        <w:tblPrEx>
          <w:tblCellMar>
            <w:top w:w="0" w:type="dxa"/>
            <w:left w:w="108" w:type="dxa"/>
            <w:bottom w:w="0" w:type="dxa"/>
            <w:right w:w="108" w:type="dxa"/>
          </w:tblCellMar>
        </w:tblPrEx>
        <w:trPr>
          <w:trHeight w:val="300"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6F</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r>
      <w:tr>
        <w:tblPrEx>
          <w:tblCellMar>
            <w:top w:w="0" w:type="dxa"/>
            <w:left w:w="108" w:type="dxa"/>
            <w:bottom w:w="0" w:type="dxa"/>
            <w:right w:w="108" w:type="dxa"/>
          </w:tblCellMar>
        </w:tblPrEx>
        <w:trPr>
          <w:trHeight w:val="300"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5F</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护士站</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75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r>
      <w:tr>
        <w:tblPrEx>
          <w:tblCellMar>
            <w:top w:w="0" w:type="dxa"/>
            <w:left w:w="108" w:type="dxa"/>
            <w:bottom w:w="0" w:type="dxa"/>
            <w:right w:w="108" w:type="dxa"/>
          </w:tblCellMar>
        </w:tblPrEx>
        <w:trPr>
          <w:trHeight w:val="300"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4F</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MICU</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输血科</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分娩室</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rPr>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ign w:val="center"/>
          </w:tcPr>
          <w:p>
            <w:pPr>
              <w:rPr>
                <w:sz w:val="18"/>
                <w:szCs w:val="18"/>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手术室</w:t>
            </w:r>
          </w:p>
        </w:tc>
      </w:tr>
      <w:tr>
        <w:tblPrEx>
          <w:tblCellMar>
            <w:top w:w="0" w:type="dxa"/>
            <w:left w:w="108" w:type="dxa"/>
            <w:bottom w:w="0" w:type="dxa"/>
            <w:right w:w="108" w:type="dxa"/>
          </w:tblCellMar>
        </w:tblPrEx>
        <w:trPr>
          <w:trHeight w:val="215"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3F</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PICU</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NICU</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NICU</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rPr>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ign w:val="center"/>
          </w:tcPr>
          <w:p>
            <w:pPr>
              <w:rPr>
                <w:sz w:val="18"/>
                <w:szCs w:val="18"/>
              </w:rPr>
            </w:pPr>
          </w:p>
        </w:tc>
        <w:tc>
          <w:tcPr>
            <w:tcW w:w="758" w:type="dxa"/>
            <w:tcBorders>
              <w:top w:val="single" w:color="000000" w:sz="4" w:space="0"/>
              <w:left w:val="single" w:color="000000" w:sz="4" w:space="0"/>
              <w:bottom w:val="single" w:color="000000" w:sz="4" w:space="0"/>
              <w:right w:val="single" w:color="000000" w:sz="4" w:space="0"/>
            </w:tcBorders>
            <w:noWrap/>
            <w:vAlign w:val="center"/>
          </w:tcPr>
          <w:p>
            <w:pPr>
              <w:rPr>
                <w:sz w:val="18"/>
                <w:szCs w:val="18"/>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病理科</w:t>
            </w:r>
          </w:p>
        </w:tc>
      </w:tr>
      <w:tr>
        <w:tblPrEx>
          <w:tblCellMar>
            <w:top w:w="0" w:type="dxa"/>
            <w:left w:w="108" w:type="dxa"/>
            <w:bottom w:w="0" w:type="dxa"/>
            <w:right w:w="108" w:type="dxa"/>
          </w:tblCellMar>
        </w:tblPrEx>
        <w:trPr>
          <w:trHeight w:val="515"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2F</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检验科</w:t>
            </w: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PCP实验室</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生殖诊室</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rPr>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ign w:val="center"/>
          </w:tcPr>
          <w:p>
            <w:pPr>
              <w:rPr>
                <w:sz w:val="18"/>
                <w:szCs w:val="18"/>
              </w:rPr>
            </w:pPr>
          </w:p>
        </w:tc>
        <w:tc>
          <w:tcPr>
            <w:tcW w:w="758" w:type="dxa"/>
            <w:tcBorders>
              <w:top w:val="single" w:color="000000" w:sz="4" w:space="0"/>
              <w:left w:val="single" w:color="000000" w:sz="4" w:space="0"/>
              <w:bottom w:val="single" w:color="000000" w:sz="4" w:space="0"/>
              <w:right w:val="single" w:color="000000" w:sz="4" w:space="0"/>
            </w:tcBorders>
            <w:noWrap/>
            <w:vAlign w:val="center"/>
          </w:tcPr>
          <w:p>
            <w:pPr>
              <w:rPr>
                <w:sz w:val="18"/>
                <w:szCs w:val="18"/>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检验科</w:t>
            </w:r>
          </w:p>
        </w:tc>
      </w:tr>
      <w:tr>
        <w:tblPrEx>
          <w:tblCellMar>
            <w:top w:w="0" w:type="dxa"/>
            <w:left w:w="108" w:type="dxa"/>
            <w:bottom w:w="0" w:type="dxa"/>
            <w:right w:w="108" w:type="dxa"/>
          </w:tblCellMar>
        </w:tblPrEx>
        <w:trPr>
          <w:trHeight w:val="487"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1F</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中心药房</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color w:val="000000"/>
                <w:sz w:val="18"/>
                <w:szCs w:val="18"/>
                <w:lang w:bidi="ar"/>
              </w:rPr>
              <w:t>临床药学室</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住院服务中心</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门诊西药房</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急诊抢救室</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急诊药房</w:t>
            </w:r>
          </w:p>
        </w:tc>
        <w:tc>
          <w:tcPr>
            <w:tcW w:w="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急诊检验科</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肠道门诊检验</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color w:val="000000"/>
                <w:sz w:val="18"/>
                <w:szCs w:val="18"/>
                <w:lang w:bidi="ar"/>
              </w:rPr>
              <w:t>发热门诊</w:t>
            </w:r>
          </w:p>
        </w:tc>
      </w:tr>
      <w:tr>
        <w:tblPrEx>
          <w:tblCellMar>
            <w:top w:w="0" w:type="dxa"/>
            <w:left w:w="108" w:type="dxa"/>
            <w:bottom w:w="0" w:type="dxa"/>
            <w:right w:w="108" w:type="dxa"/>
          </w:tblCellMar>
        </w:tblPrEx>
        <w:trPr>
          <w:trHeight w:val="260"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小计</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4</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12</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12</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1</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4</w:t>
            </w:r>
          </w:p>
        </w:tc>
      </w:tr>
      <w:tr>
        <w:tblPrEx>
          <w:tblCellMar>
            <w:top w:w="0" w:type="dxa"/>
            <w:left w:w="108" w:type="dxa"/>
            <w:bottom w:w="0" w:type="dxa"/>
            <w:right w:w="108" w:type="dxa"/>
          </w:tblCellMar>
        </w:tblPrEx>
        <w:trPr>
          <w:trHeight w:val="300" w:hRule="atLeast"/>
          <w:jc w:val="center"/>
        </w:trPr>
        <w:tc>
          <w:tcPr>
            <w:tcW w:w="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sz w:val="18"/>
                <w:szCs w:val="18"/>
                <w:lang w:bidi="ar"/>
              </w:rPr>
              <w:t>合计</w:t>
            </w:r>
          </w:p>
        </w:tc>
        <w:tc>
          <w:tcPr>
            <w:tcW w:w="8358"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sz w:val="18"/>
                <w:szCs w:val="18"/>
              </w:rPr>
            </w:pPr>
            <w:r>
              <w:rPr>
                <w:rFonts w:hint="eastAsia"/>
                <w:b/>
                <w:bCs/>
                <w:sz w:val="18"/>
                <w:szCs w:val="18"/>
                <w:lang w:bidi="ar"/>
              </w:rPr>
              <w:t>39</w:t>
            </w:r>
          </w:p>
        </w:tc>
      </w:tr>
    </w:tbl>
    <w:p>
      <w:pPr>
        <w:widowControl/>
        <w:textAlignment w:val="center"/>
        <w:rPr>
          <w:b/>
          <w:sz w:val="20"/>
          <w:szCs w:val="20"/>
          <w:lang w:bidi="ar"/>
        </w:rPr>
      </w:pPr>
    </w:p>
    <w:p>
      <w:pPr>
        <w:rPr>
          <w:b/>
          <w:sz w:val="24"/>
        </w:rPr>
      </w:pPr>
      <w:r>
        <w:rPr>
          <w:rFonts w:hint="eastAsia"/>
          <w:b/>
          <w:sz w:val="24"/>
          <w:lang w:val="en-US" w:eastAsia="zh-CN"/>
        </w:rPr>
        <w:t>四</w:t>
      </w:r>
      <w:r>
        <w:rPr>
          <w:rFonts w:hint="eastAsia"/>
          <w:b/>
          <w:sz w:val="24"/>
        </w:rPr>
        <w:t>、工程量清单</w:t>
      </w:r>
    </w:p>
    <w:tbl>
      <w:tblPr>
        <w:tblStyle w:val="24"/>
        <w:tblW w:w="9467" w:type="dxa"/>
        <w:tblInd w:w="0" w:type="dxa"/>
        <w:tblLayout w:type="fixed"/>
        <w:tblCellMar>
          <w:top w:w="0" w:type="dxa"/>
          <w:left w:w="0" w:type="dxa"/>
          <w:bottom w:w="0" w:type="dxa"/>
          <w:right w:w="0" w:type="dxa"/>
        </w:tblCellMar>
      </w:tblPr>
      <w:tblGrid>
        <w:gridCol w:w="737"/>
        <w:gridCol w:w="54"/>
        <w:gridCol w:w="1411"/>
        <w:gridCol w:w="306"/>
        <w:gridCol w:w="4092"/>
        <w:gridCol w:w="696"/>
        <w:gridCol w:w="659"/>
        <w:gridCol w:w="828"/>
        <w:gridCol w:w="684"/>
      </w:tblGrid>
      <w:tr>
        <w:tblPrEx>
          <w:tblCellMar>
            <w:top w:w="0" w:type="dxa"/>
            <w:left w:w="0" w:type="dxa"/>
            <w:bottom w:w="0" w:type="dxa"/>
            <w:right w:w="0" w:type="dxa"/>
          </w:tblCellMar>
        </w:tblPrEx>
        <w:trPr>
          <w:trHeight w:val="720" w:hRule="atLeast"/>
        </w:trPr>
        <w:tc>
          <w:tcPr>
            <w:tcW w:w="791" w:type="dxa"/>
            <w:gridSpan w:val="2"/>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b/>
                <w:szCs w:val="21"/>
              </w:rPr>
            </w:pPr>
            <w:r>
              <w:rPr>
                <w:rFonts w:hint="eastAsia"/>
                <w:b/>
                <w:lang w:bidi="ar"/>
              </w:rPr>
              <w:t>序号</w:t>
            </w:r>
          </w:p>
        </w:tc>
        <w:tc>
          <w:tcPr>
            <w:tcW w:w="1717" w:type="dxa"/>
            <w:gridSpan w:val="2"/>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b/>
                <w:szCs w:val="21"/>
              </w:rPr>
            </w:pPr>
            <w:r>
              <w:rPr>
                <w:rFonts w:hint="eastAsia"/>
                <w:b/>
                <w:lang w:bidi="ar"/>
              </w:rPr>
              <w:t>名称</w:t>
            </w:r>
          </w:p>
        </w:tc>
        <w:tc>
          <w:tcPr>
            <w:tcW w:w="409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b/>
                <w:szCs w:val="21"/>
              </w:rPr>
            </w:pPr>
            <w:r>
              <w:rPr>
                <w:rFonts w:hint="eastAsia"/>
                <w:b/>
                <w:lang w:bidi="ar"/>
              </w:rPr>
              <w:t>规格参数</w:t>
            </w:r>
          </w:p>
        </w:tc>
        <w:tc>
          <w:tcPr>
            <w:tcW w:w="696"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b/>
                <w:szCs w:val="21"/>
              </w:rPr>
            </w:pPr>
            <w:r>
              <w:rPr>
                <w:rFonts w:hint="eastAsia"/>
                <w:b/>
                <w:lang w:bidi="ar"/>
              </w:rPr>
              <w:t>单位</w:t>
            </w:r>
          </w:p>
        </w:tc>
        <w:tc>
          <w:tcPr>
            <w:tcW w:w="659"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b/>
                <w:szCs w:val="21"/>
              </w:rPr>
            </w:pPr>
            <w:r>
              <w:rPr>
                <w:rFonts w:hint="eastAsia"/>
                <w:b/>
                <w:lang w:bidi="ar"/>
              </w:rPr>
              <w:t>数量</w:t>
            </w:r>
          </w:p>
        </w:tc>
        <w:tc>
          <w:tcPr>
            <w:tcW w:w="82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b/>
                <w:szCs w:val="21"/>
              </w:rPr>
            </w:pPr>
            <w:r>
              <w:rPr>
                <w:rFonts w:hint="eastAsia"/>
                <w:b/>
                <w:lang w:bidi="ar"/>
              </w:rPr>
              <w:t>含税综合单价</w:t>
            </w:r>
          </w:p>
        </w:tc>
        <w:tc>
          <w:tcPr>
            <w:tcW w:w="684" w:type="dxa"/>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szCs w:val="21"/>
              </w:rPr>
            </w:pPr>
            <w:r>
              <w:rPr>
                <w:rFonts w:hint="eastAsia"/>
                <w:b/>
                <w:lang w:bidi="ar"/>
              </w:rPr>
              <w:t>含税综合合价</w:t>
            </w:r>
          </w:p>
        </w:tc>
      </w:tr>
      <w:tr>
        <w:tblPrEx>
          <w:tblCellMar>
            <w:top w:w="0" w:type="dxa"/>
            <w:left w:w="0" w:type="dxa"/>
            <w:bottom w:w="0" w:type="dxa"/>
            <w:right w:w="0" w:type="dxa"/>
          </w:tblCellMar>
        </w:tblPrEx>
        <w:trPr>
          <w:trHeight w:val="377" w:hRule="atLeast"/>
        </w:trPr>
        <w:tc>
          <w:tcPr>
            <w:tcW w:w="6600" w:type="dxa"/>
            <w:gridSpan w:val="5"/>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b/>
              </w:rPr>
            </w:pPr>
            <w:r>
              <w:rPr>
                <w:rFonts w:hint="eastAsia"/>
                <w:b/>
                <w:bCs/>
                <w:lang w:bidi="ar"/>
              </w:rPr>
              <w:t>（一）箱式物流传输系统</w:t>
            </w:r>
          </w:p>
        </w:tc>
        <w:tc>
          <w:tcPr>
            <w:tcW w:w="696"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rPr>
                <w:b/>
                <w:sz w:val="20"/>
                <w:szCs w:val="20"/>
              </w:rPr>
            </w:pPr>
          </w:p>
        </w:tc>
        <w:tc>
          <w:tcPr>
            <w:tcW w:w="659"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rPr>
                <w:b/>
                <w:sz w:val="20"/>
                <w:szCs w:val="20"/>
              </w:rPr>
            </w:pPr>
          </w:p>
        </w:tc>
        <w:tc>
          <w:tcPr>
            <w:tcW w:w="82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469"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b/>
                <w:bCs/>
                <w:sz w:val="20"/>
                <w:szCs w:val="20"/>
                <w:lang w:bidi="ar"/>
              </w:rPr>
              <w:t>一、</w:t>
            </w:r>
          </w:p>
        </w:tc>
        <w:tc>
          <w:tcPr>
            <w:tcW w:w="586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18"/>
                <w:szCs w:val="18"/>
              </w:rPr>
            </w:pPr>
            <w:r>
              <w:rPr>
                <w:rFonts w:hint="eastAsia"/>
                <w:b/>
                <w:bCs/>
                <w:sz w:val="20"/>
                <w:szCs w:val="20"/>
                <w:lang w:bidi="ar"/>
              </w:rPr>
              <w:t>垂直输送分拣机械设备</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b/>
                <w:sz w:val="18"/>
                <w:szCs w:val="18"/>
              </w:rPr>
            </w:pP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b/>
                <w:sz w:val="18"/>
                <w:szCs w:val="18"/>
              </w:rPr>
            </w:pPr>
          </w:p>
        </w:tc>
        <w:tc>
          <w:tcPr>
            <w:tcW w:w="8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765"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垂直提升机/分拣机LT1</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高往复，管井尺寸：长1.6m、宽1.6m，提升机的速度≥1.75米/秒，提升高度约57m，停靠点11个，负荷不低于50公斤，一提四箱位设计。</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765"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2</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垂直提升机/分拣机LT2</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高往复，管井尺寸：长1.6m、宽1.6m，提升机的速度≥1.75米/秒，提升高度约57m，停靠点12个，负荷不低于50公斤，一提四箱位设计。</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765"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3</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垂直提升机/分拣机LT3</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高往复，管井尺寸：长1.6m、宽1.6m，提升机的速度≥1.75米/秒，提升高度约57m，停靠点11个，负荷不低于50公斤，一提四箱位设计。</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765"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4</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垂直提升机/分拣机LT4</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高往复，管井尺寸：长1.6m、宽1.6m，提升机的速度≥1.75米/秒，提升高度约23m，停靠点4个，负荷不低于50公斤，一提四箱位设计。</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765"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5</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垂直提升机/分拣机LT9</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高往复，管井尺寸：长1.6m、宽1.6m，提升机的速度≥1.75米/秒，提升高度约18m，停靠点3个，负荷不低于50公斤，一提四箱位设计。</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765"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6</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垂直提升机/分拣机LT5</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高往复，管井尺寸：长1.6m、宽1.6m，提升机的速度≥1.75米/秒，提升高度约6m，停靠点1个，负荷不低于50公斤，一提四箱位设计。</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765"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7</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垂直提升机/分拣机LT6</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高往复，管井尺寸：长1.6m、宽1.6m，提升机的速度≥1.75米/秒，提升高度约9m，停靠点1个，负荷不低于50公斤，一提四箱位设计。</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765"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8</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垂直提升机/分拣机LT7</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高往复，管井尺寸：长1.6m、宽1.6m，提升机的速度≥1.75米/秒，提升高度约12m，停靠点1个，负荷不低于50公斤，一提四箱位设计。</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765"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9</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垂直提升机/分拣机LT8</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高往复，管井内径尺寸：长1.6m、宽1.6m，提升机的速度≥1.75米/秒，提升高度约9m，停靠点1个，负荷不低于50公斤，一提四箱位设计。</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828"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10</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垂直提升机/分拣机LT11</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高往复，管井内径尺寸：长1.6m、宽1.6m，提升机的速度≥1.75米/秒，提升高度约9m，停靠点1个，负荷不低于50公斤，一提四箱位设计。</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852"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11</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垂直提升机/分拣机LT12</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高往复，管井内径尺寸：长1.6m、宽1.6m，提升机的速度≥1.75米/秒，提升高度约9m，停靠点1个，负荷不低于50公斤，一提四箱位设计。</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890"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12</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垂直提升机/分拣机LT13</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高往复，管井内径尺寸：长1.6m、宽1.6m，提升机的速度≥1.75米/秒，提升高度约9m，停靠点1个，负荷不低于50公斤，一提四箱位设计。</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926"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13</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垂直提升机/分拣机LT14</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高往复，管井内径尺寸：长1.6m、宽1.6m，提升机的速度≥1.75米/秒，提升高度约6m，停靠点1个，负荷不低于50公斤，一提四箱位设计。</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99"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1</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垂直双输出护士站点</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pPr>
            <w:r>
              <w:rPr>
                <w:rFonts w:hint="eastAsia"/>
                <w:sz w:val="20"/>
                <w:szCs w:val="20"/>
                <w:lang w:bidi="ar"/>
              </w:rPr>
              <w:t>双层停靠4箱位+智能化站点总成</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46</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446"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2</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智能化站点</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8"/>
                <w:szCs w:val="18"/>
              </w:rPr>
            </w:pPr>
            <w:r>
              <w:rPr>
                <w:rFonts w:hint="eastAsia"/>
                <w:sz w:val="20"/>
                <w:szCs w:val="20"/>
                <w:lang w:bidi="ar"/>
              </w:rPr>
              <w:t>智能站点总成，数字视频显示</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sz w:val="20"/>
                <w:szCs w:val="20"/>
                <w:lang w:bidi="ar"/>
              </w:rPr>
              <w:t>46</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503"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b/>
                <w:bCs/>
                <w:sz w:val="20"/>
                <w:szCs w:val="20"/>
                <w:lang w:bidi="ar"/>
              </w:rPr>
              <w:t>三、</w:t>
            </w:r>
          </w:p>
        </w:tc>
        <w:tc>
          <w:tcPr>
            <w:tcW w:w="586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18"/>
                <w:szCs w:val="18"/>
              </w:rPr>
            </w:pPr>
            <w:r>
              <w:rPr>
                <w:rFonts w:hint="eastAsia"/>
                <w:b/>
                <w:bCs/>
                <w:sz w:val="20"/>
                <w:szCs w:val="20"/>
                <w:lang w:bidi="ar"/>
              </w:rPr>
              <w:t>水平输送设备（滚筒或皮带传输方式，二选一）</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18"/>
                <w:szCs w:val="18"/>
              </w:rPr>
            </w:pP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18"/>
                <w:szCs w:val="18"/>
              </w:rPr>
            </w:pP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62"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b/>
                <w:bCs/>
                <w:sz w:val="20"/>
                <w:szCs w:val="20"/>
                <w:lang w:bidi="ar"/>
              </w:rPr>
              <w:t>3.1</w:t>
            </w:r>
          </w:p>
        </w:tc>
        <w:tc>
          <w:tcPr>
            <w:tcW w:w="586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b/>
                <w:bCs/>
                <w:sz w:val="20"/>
                <w:szCs w:val="20"/>
                <w:lang w:bidi="ar"/>
              </w:rPr>
              <w:t>水平输送设备（滚筒传输方式）</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b/>
                <w:sz w:val="20"/>
                <w:szCs w:val="20"/>
              </w:rPr>
            </w:pP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36"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3.1.1</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双层积放式动力输送线</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pPr>
            <w:r>
              <w:rPr>
                <w:rFonts w:hint="eastAsia"/>
                <w:sz w:val="20"/>
                <w:szCs w:val="20"/>
                <w:lang w:bidi="ar"/>
              </w:rPr>
              <w:t>尺寸：长1.00m、宽0.54m，传输速度≥0.5m/s，轴间距120mm，通过率1000件/小时，含热浸锌吊支架。</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个</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52</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680"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3.1.2</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双层积放式动力输送线</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尺寸：长3.00m、宽0.54m，传输速度≥0.5m/s，轴间距120mm，通过率1000件/小时，含热浸锌吊支架。</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个</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295</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sz w:val="20"/>
                <w:szCs w:val="20"/>
              </w:rPr>
            </w:pPr>
          </w:p>
        </w:tc>
      </w:tr>
      <w:tr>
        <w:tblPrEx>
          <w:tblCellMar>
            <w:top w:w="0" w:type="dxa"/>
            <w:left w:w="0" w:type="dxa"/>
            <w:bottom w:w="0" w:type="dxa"/>
            <w:right w:w="0" w:type="dxa"/>
          </w:tblCellMar>
        </w:tblPrEx>
        <w:trPr>
          <w:trHeight w:val="680"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3.1.3</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多角度转向分拣装置A</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尺寸：长2.5m、宽0.54m，传输速度≥0.5m/s，轴间距120mm，通过率1000件/小时，含热浸锌吊支架。</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62</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sz w:val="20"/>
                <w:szCs w:val="20"/>
              </w:rPr>
            </w:pPr>
          </w:p>
        </w:tc>
      </w:tr>
      <w:tr>
        <w:tblPrEx>
          <w:tblCellMar>
            <w:top w:w="0" w:type="dxa"/>
            <w:left w:w="0" w:type="dxa"/>
            <w:bottom w:w="0" w:type="dxa"/>
            <w:right w:w="0" w:type="dxa"/>
          </w:tblCellMar>
        </w:tblPrEx>
        <w:trPr>
          <w:trHeight w:val="680"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3.1.4</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多角度转向分拣装置B</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尺寸：长0.8m、宽0.54m，传输速度≥0.5m/s，轴间距120mm，通过率1000件/小时，含热浸锌吊支架。</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38</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sz w:val="20"/>
                <w:szCs w:val="20"/>
              </w:rPr>
            </w:pPr>
          </w:p>
        </w:tc>
      </w:tr>
      <w:tr>
        <w:tblPrEx>
          <w:tblCellMar>
            <w:top w:w="0" w:type="dxa"/>
            <w:left w:w="0" w:type="dxa"/>
            <w:bottom w:w="0" w:type="dxa"/>
            <w:right w:w="0" w:type="dxa"/>
          </w:tblCellMar>
        </w:tblPrEx>
        <w:trPr>
          <w:trHeight w:val="680"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3.1.5</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多角度转向分拣装置C</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尺寸：长0.7m、宽1.2m，传输速度≥0.5m/s，轴间距120mm，通过率1000件/小时，含热浸锌吊支架。</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sz w:val="20"/>
                <w:szCs w:val="20"/>
              </w:rPr>
            </w:pPr>
          </w:p>
        </w:tc>
      </w:tr>
      <w:tr>
        <w:tblPrEx>
          <w:tblCellMar>
            <w:top w:w="0" w:type="dxa"/>
            <w:left w:w="0" w:type="dxa"/>
            <w:bottom w:w="0" w:type="dxa"/>
            <w:right w:w="0" w:type="dxa"/>
          </w:tblCellMar>
        </w:tblPrEx>
        <w:trPr>
          <w:trHeight w:val="680"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3.1.6</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倾斜式输送线</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尺寸：长4.00m、宽0.54m，传输速度≥0.5m/s，轴间距120mm，通过率1000件/小时，含热浸锌吊支架。</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个</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10</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sz w:val="20"/>
                <w:szCs w:val="20"/>
              </w:rPr>
            </w:pPr>
          </w:p>
        </w:tc>
      </w:tr>
      <w:tr>
        <w:tblPrEx>
          <w:tblCellMar>
            <w:top w:w="0" w:type="dxa"/>
            <w:left w:w="0" w:type="dxa"/>
            <w:bottom w:w="0" w:type="dxa"/>
            <w:right w:w="0" w:type="dxa"/>
          </w:tblCellMar>
        </w:tblPrEx>
        <w:trPr>
          <w:trHeight w:val="574"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b/>
                <w:bCs/>
                <w:sz w:val="20"/>
                <w:szCs w:val="20"/>
                <w:lang w:bidi="ar"/>
              </w:rPr>
              <w:t>3.2</w:t>
            </w:r>
          </w:p>
        </w:tc>
        <w:tc>
          <w:tcPr>
            <w:tcW w:w="586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b/>
                <w:bCs/>
                <w:sz w:val="20"/>
                <w:szCs w:val="20"/>
                <w:lang w:bidi="ar"/>
              </w:rPr>
              <w:t>水平输送设备（皮带传输方式）</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sz w:val="20"/>
                <w:szCs w:val="20"/>
              </w:rPr>
            </w:pPr>
          </w:p>
        </w:tc>
      </w:tr>
      <w:tr>
        <w:tblPrEx>
          <w:tblCellMar>
            <w:top w:w="0" w:type="dxa"/>
            <w:left w:w="0" w:type="dxa"/>
            <w:bottom w:w="0" w:type="dxa"/>
            <w:right w:w="0" w:type="dxa"/>
          </w:tblCellMar>
        </w:tblPrEx>
        <w:trPr>
          <w:trHeight w:val="351"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3.2.1</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水平传输线</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pPr>
            <w:r>
              <w:rPr>
                <w:rFonts w:hint="eastAsia"/>
                <w:sz w:val="20"/>
                <w:szCs w:val="20"/>
                <w:lang w:bidi="ar"/>
              </w:rPr>
              <w:t>传输速度≥0.5m/s，负荷不低于50公斤，含热浸锌吊支架。</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米</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1175</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sz w:val="20"/>
                <w:szCs w:val="20"/>
              </w:rPr>
            </w:pPr>
          </w:p>
        </w:tc>
      </w:tr>
      <w:tr>
        <w:tblPrEx>
          <w:tblCellMar>
            <w:top w:w="0" w:type="dxa"/>
            <w:left w:w="0" w:type="dxa"/>
            <w:bottom w:w="0" w:type="dxa"/>
            <w:right w:w="0" w:type="dxa"/>
          </w:tblCellMar>
        </w:tblPrEx>
        <w:trPr>
          <w:trHeight w:val="561"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3.2.2</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90度转换器</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用于连接传输线的T布局设计和90拐弯。具备90度自旋转功能，占有空间≤0.5平方米。</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台</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63</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sz w:val="20"/>
                <w:szCs w:val="20"/>
              </w:rPr>
            </w:pPr>
          </w:p>
        </w:tc>
      </w:tr>
      <w:tr>
        <w:tblPrEx>
          <w:tblCellMar>
            <w:top w:w="0" w:type="dxa"/>
            <w:left w:w="0" w:type="dxa"/>
            <w:bottom w:w="0" w:type="dxa"/>
            <w:right w:w="0" w:type="dxa"/>
          </w:tblCellMar>
        </w:tblPrEx>
        <w:trPr>
          <w:trHeight w:val="561"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3.2.3</w:t>
            </w:r>
          </w:p>
        </w:tc>
        <w:tc>
          <w:tcPr>
            <w:tcW w:w="1465"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sz w:val="20"/>
                <w:szCs w:val="20"/>
              </w:rPr>
            </w:pPr>
            <w:r>
              <w:rPr>
                <w:rFonts w:hint="eastAsia"/>
                <w:sz w:val="20"/>
                <w:szCs w:val="20"/>
                <w:lang w:bidi="ar"/>
              </w:rPr>
              <w:t>水平换轨机</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用于水平线之间转换</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台</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13</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sz w:val="20"/>
                <w:szCs w:val="20"/>
              </w:rPr>
            </w:pPr>
          </w:p>
        </w:tc>
      </w:tr>
      <w:tr>
        <w:tblPrEx>
          <w:tblCellMar>
            <w:top w:w="0" w:type="dxa"/>
            <w:left w:w="0" w:type="dxa"/>
            <w:bottom w:w="0" w:type="dxa"/>
            <w:right w:w="0" w:type="dxa"/>
          </w:tblCellMar>
        </w:tblPrEx>
        <w:trPr>
          <w:trHeight w:val="467"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b/>
                <w:bCs/>
                <w:sz w:val="20"/>
                <w:szCs w:val="20"/>
                <w:lang w:bidi="ar"/>
              </w:rPr>
              <w:t>四</w:t>
            </w:r>
          </w:p>
        </w:tc>
        <w:tc>
          <w:tcPr>
            <w:tcW w:w="5863"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sz w:val="20"/>
                <w:szCs w:val="20"/>
              </w:rPr>
            </w:pPr>
            <w:r>
              <w:rPr>
                <w:rFonts w:hint="eastAsia"/>
                <w:b/>
                <w:bCs/>
                <w:sz w:val="20"/>
                <w:szCs w:val="20"/>
                <w:lang w:bidi="ar"/>
              </w:rPr>
              <w:t>物流系统管理平台</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sz w:val="20"/>
                <w:szCs w:val="20"/>
              </w:rPr>
            </w:pPr>
          </w:p>
        </w:tc>
      </w:tr>
      <w:tr>
        <w:tblPrEx>
          <w:tblCellMar>
            <w:top w:w="0" w:type="dxa"/>
            <w:left w:w="0" w:type="dxa"/>
            <w:bottom w:w="0" w:type="dxa"/>
            <w:right w:w="0" w:type="dxa"/>
          </w:tblCellMar>
        </w:tblPrEx>
        <w:trPr>
          <w:trHeight w:val="360"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1</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调度管理系统</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pPr>
            <w:r>
              <w:rPr>
                <w:rFonts w:hint="eastAsia"/>
                <w:sz w:val="20"/>
                <w:szCs w:val="20"/>
                <w:lang w:bidi="ar"/>
              </w:rPr>
              <w:t>包含：物流远程监控系统，条码管理软件系统，物流系统远程运维系统，物流智能站点交互系统，物流系统移动端监控查询系统</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750"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2</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电气控制系统</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包含：垂直输送电控系统，智能站点电控系统，水平分拣电控系统，水平分拣电控系统、水平转换层监控、照明系统、控制柜等</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90"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3</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专用网络</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450"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b/>
                <w:bCs/>
                <w:sz w:val="20"/>
                <w:szCs w:val="20"/>
                <w:lang w:bidi="ar"/>
              </w:rPr>
              <w:t>五、</w:t>
            </w:r>
          </w:p>
        </w:tc>
        <w:tc>
          <w:tcPr>
            <w:tcW w:w="586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b/>
                <w:bCs/>
                <w:sz w:val="20"/>
                <w:szCs w:val="20"/>
                <w:lang w:bidi="ar"/>
              </w:rPr>
              <w:t>物流系统其他设备材料</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sz w:val="20"/>
                <w:szCs w:val="20"/>
              </w:rPr>
            </w:pP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99"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1</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甲级防火窗/门/防火卷帘</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pPr>
            <w:r>
              <w:rPr>
                <w:rFonts w:hint="eastAsia"/>
                <w:sz w:val="20"/>
                <w:szCs w:val="20"/>
                <w:lang w:bidi="ar"/>
              </w:rPr>
              <w:t>防火隔热安全隔离装置、四方框装置、防火控制监控器，满足甲级防火要求。</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14</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720"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2</w:t>
            </w:r>
          </w:p>
        </w:tc>
        <w:tc>
          <w:tcPr>
            <w:tcW w:w="1465"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sz w:val="20"/>
                <w:szCs w:val="20"/>
              </w:rPr>
            </w:pPr>
            <w:r>
              <w:rPr>
                <w:rFonts w:hint="eastAsia"/>
                <w:sz w:val="20"/>
                <w:szCs w:val="20"/>
                <w:lang w:bidi="ar"/>
              </w:rPr>
              <w:t>传输箱</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针对不同种类传输物品，配备不同型号的的传输箱，并做颜色及功能分区，</w:t>
            </w:r>
            <w:r>
              <w:rPr>
                <w:rFonts w:hint="eastAsia"/>
                <w:color w:val="FF0000"/>
                <w:sz w:val="20"/>
                <w:szCs w:val="20"/>
                <w:lang w:val="en-US" w:eastAsia="zh-CN" w:bidi="ar"/>
              </w:rPr>
              <w:t>能</w:t>
            </w:r>
            <w:r>
              <w:rPr>
                <w:rFonts w:hint="eastAsia"/>
                <w:color w:val="FF0000"/>
                <w:sz w:val="20"/>
                <w:szCs w:val="20"/>
                <w:lang w:bidi="ar"/>
              </w:rPr>
              <w:t>实现智能追踪</w:t>
            </w:r>
            <w:r>
              <w:rPr>
                <w:rFonts w:hint="eastAsia"/>
                <w:color w:val="FF0000"/>
                <w:sz w:val="20"/>
                <w:szCs w:val="20"/>
                <w:lang w:eastAsia="zh-CN" w:bidi="ar"/>
              </w:rPr>
              <w:t>，</w:t>
            </w:r>
            <w:r>
              <w:rPr>
                <w:rFonts w:hint="eastAsia"/>
                <w:color w:val="FF0000"/>
                <w:sz w:val="20"/>
                <w:szCs w:val="20"/>
                <w:lang w:bidi="ar"/>
              </w:rPr>
              <w:t>传输箱</w:t>
            </w:r>
            <w:r>
              <w:rPr>
                <w:rFonts w:hint="eastAsia"/>
                <w:color w:val="FF0000"/>
                <w:sz w:val="20"/>
                <w:szCs w:val="20"/>
                <w:lang w:val="en-US" w:eastAsia="zh-CN" w:bidi="ar"/>
              </w:rPr>
              <w:t>尺寸</w:t>
            </w:r>
            <w:r>
              <w:rPr>
                <w:rFonts w:hint="eastAsia"/>
                <w:sz w:val="20"/>
                <w:szCs w:val="20"/>
                <w:lang w:bidi="ar"/>
              </w:rPr>
              <w:t>≥500mm*380mm*320mm</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个</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400</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486"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3</w:t>
            </w:r>
          </w:p>
        </w:tc>
        <w:tc>
          <w:tcPr>
            <w:tcW w:w="1465"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sz w:val="20"/>
                <w:szCs w:val="20"/>
              </w:rPr>
            </w:pPr>
            <w:r>
              <w:rPr>
                <w:rFonts w:hint="eastAsia"/>
                <w:sz w:val="20"/>
                <w:szCs w:val="20"/>
                <w:lang w:bidi="ar"/>
              </w:rPr>
              <w:t>不锈钢推车</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每个站点配备一辆驳接不锈钢推车</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台</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46</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b/>
                <w:sz w:val="20"/>
                <w:szCs w:val="20"/>
              </w:rPr>
            </w:pPr>
          </w:p>
        </w:tc>
      </w:tr>
      <w:tr>
        <w:tblPrEx>
          <w:tblCellMar>
            <w:top w:w="0" w:type="dxa"/>
            <w:left w:w="0" w:type="dxa"/>
            <w:bottom w:w="0" w:type="dxa"/>
            <w:right w:w="0" w:type="dxa"/>
          </w:tblCellMar>
        </w:tblPrEx>
        <w:trPr>
          <w:trHeight w:val="392" w:hRule="atLeast"/>
        </w:trPr>
        <w:tc>
          <w:tcPr>
            <w:tcW w:w="6600"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b/>
              </w:rPr>
            </w:pPr>
            <w:r>
              <w:rPr>
                <w:rFonts w:hint="eastAsia"/>
                <w:b/>
                <w:bCs/>
                <w:lang w:bidi="ar"/>
              </w:rPr>
              <w:t>（二）气动物流系统</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b/>
                <w:sz w:val="20"/>
                <w:szCs w:val="20"/>
              </w:rPr>
            </w:pP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b/>
                <w:sz w:val="20"/>
                <w:szCs w:val="20"/>
              </w:rPr>
            </w:pP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454"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b/>
                <w:bCs/>
                <w:sz w:val="20"/>
                <w:szCs w:val="20"/>
                <w:lang w:bidi="ar"/>
              </w:rPr>
              <w:t>一</w:t>
            </w:r>
          </w:p>
        </w:tc>
        <w:tc>
          <w:tcPr>
            <w:tcW w:w="586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b/>
                <w:bCs/>
                <w:sz w:val="20"/>
                <w:szCs w:val="20"/>
                <w:lang w:bidi="ar"/>
              </w:rPr>
              <w:t>硬件部分</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b/>
                <w:sz w:val="20"/>
                <w:szCs w:val="20"/>
              </w:rPr>
            </w:pP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b/>
                <w:sz w:val="20"/>
                <w:szCs w:val="20"/>
              </w:rPr>
            </w:pPr>
          </w:p>
        </w:tc>
        <w:tc>
          <w:tcPr>
            <w:tcW w:w="8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454"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b/>
                <w:bCs/>
                <w:sz w:val="20"/>
                <w:szCs w:val="20"/>
                <w:lang w:bidi="ar"/>
              </w:rPr>
              <w:t>1.1</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b/>
                <w:bCs/>
                <w:sz w:val="20"/>
                <w:szCs w:val="20"/>
                <w:lang w:bidi="ar"/>
              </w:rPr>
              <w:t>站点部分</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8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1.1.1</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智能化站点</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标准站点、终端装置</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39</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1.1.2</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站点配件</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含到站声光报警功能</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39</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1.1.3</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回收站</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含辅助部件</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1.1.4</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智能传输瓶</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含传输瓶挂架、接瓶筐及辅助部件</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个</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78</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561"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b/>
                <w:bCs/>
                <w:sz w:val="20"/>
                <w:szCs w:val="20"/>
                <w:lang w:bidi="ar"/>
              </w:rPr>
              <w:t>1.2</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b/>
                <w:bCs/>
                <w:sz w:val="20"/>
                <w:szCs w:val="20"/>
                <w:lang w:bidi="ar"/>
              </w:rPr>
              <w:t>空压机系统/附件</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1.2.1</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风压机</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符合设计要求</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台</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2</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1.2.2</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风机控制系统</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符合设计要求</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2</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1.2.3</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光电传感装置</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满足现场要求</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个</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8</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1.2.4</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风压机配套</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含辅助部件</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2</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1.2.5</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三向转向器</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含三向阀及其辅助部件</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个</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6</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1.2.6</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区域转换器</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系统设计数量</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个</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415"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b/>
                <w:bCs/>
                <w:sz w:val="20"/>
                <w:szCs w:val="20"/>
                <w:lang w:bidi="ar"/>
              </w:rPr>
              <w:t>1.3</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b/>
                <w:bCs/>
                <w:sz w:val="20"/>
                <w:szCs w:val="20"/>
                <w:lang w:bidi="ar"/>
              </w:rPr>
              <w:t>传输管道</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561"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1.3.1</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专用U-PVC管道</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直管160X3.2mm，弯管r=800mm机器控制线缆及其所有配件、套管、含热浸锌吊支架。</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398"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b/>
                <w:bCs/>
                <w:sz w:val="20"/>
                <w:szCs w:val="20"/>
                <w:lang w:bidi="ar"/>
              </w:rPr>
              <w:t>二</w:t>
            </w:r>
          </w:p>
        </w:tc>
        <w:tc>
          <w:tcPr>
            <w:tcW w:w="586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b/>
                <w:sz w:val="20"/>
                <w:szCs w:val="20"/>
              </w:rPr>
            </w:pPr>
            <w:r>
              <w:rPr>
                <w:rFonts w:hint="eastAsia"/>
                <w:b/>
                <w:bCs/>
                <w:sz w:val="20"/>
                <w:szCs w:val="20"/>
                <w:lang w:bidi="ar"/>
              </w:rPr>
              <w:t>软件系统及其他</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b/>
                <w:sz w:val="20"/>
                <w:szCs w:val="20"/>
              </w:rPr>
            </w:pP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b/>
                <w:sz w:val="20"/>
                <w:szCs w:val="20"/>
              </w:rPr>
            </w:pP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454"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2.1</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主控电源+主监控系统</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监控电脑和电源系统及电源中继器</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454"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2.2</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系统控制软件</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基础控制软件</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454"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2.3</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区域控制系统软件</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含系统控制箱</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2</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r>
        <w:tblPrEx>
          <w:tblCellMar>
            <w:top w:w="0" w:type="dxa"/>
            <w:left w:w="0" w:type="dxa"/>
            <w:bottom w:w="0" w:type="dxa"/>
            <w:right w:w="0" w:type="dxa"/>
          </w:tblCellMar>
        </w:tblPrEx>
        <w:trPr>
          <w:trHeight w:val="454" w:hRule="atLeast"/>
        </w:trPr>
        <w:tc>
          <w:tcPr>
            <w:tcW w:w="7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2.4</w:t>
            </w:r>
          </w:p>
        </w:tc>
        <w:tc>
          <w:tcPr>
            <w:tcW w:w="146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BUS型号转换装置</w:t>
            </w:r>
          </w:p>
        </w:tc>
        <w:tc>
          <w:tcPr>
            <w:tcW w:w="439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20"/>
                <w:szCs w:val="20"/>
              </w:rPr>
            </w:pPr>
            <w:r>
              <w:rPr>
                <w:rFonts w:hint="eastAsia"/>
                <w:sz w:val="20"/>
                <w:szCs w:val="20"/>
                <w:lang w:bidi="ar"/>
              </w:rPr>
              <w:t>信号转换系统和网络等中心控制器</w:t>
            </w:r>
          </w:p>
        </w:tc>
        <w:tc>
          <w:tcPr>
            <w:tcW w:w="6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套</w:t>
            </w:r>
          </w:p>
        </w:tc>
        <w:tc>
          <w:tcPr>
            <w:tcW w:w="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sz w:val="20"/>
                <w:szCs w:val="20"/>
              </w:rPr>
            </w:pPr>
            <w:r>
              <w:rPr>
                <w:rFonts w:hint="eastAsia"/>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sz w:val="20"/>
                <w:szCs w:val="20"/>
              </w:rPr>
            </w:pPr>
          </w:p>
        </w:tc>
        <w:tc>
          <w:tcPr>
            <w:tcW w:w="6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sz w:val="20"/>
                <w:szCs w:val="20"/>
              </w:rPr>
            </w:pPr>
          </w:p>
        </w:tc>
      </w:tr>
    </w:tbl>
    <w:p>
      <w:pPr>
        <w:rPr>
          <w:b/>
          <w:sz w:val="24"/>
        </w:rPr>
      </w:pPr>
    </w:p>
    <w:p>
      <w:pPr>
        <w:spacing w:line="360" w:lineRule="auto"/>
      </w:pPr>
      <w:r>
        <w:rPr>
          <w:rFonts w:hint="eastAsia"/>
        </w:rPr>
        <w:t>注：1、“含税综合单价”包括深化设计（中标后提供）费、设备材料费、运输保险费、卸货费、保管费、</w:t>
      </w:r>
      <w:r>
        <w:rPr>
          <w:rFonts w:hint="eastAsia" w:ascii="宋体" w:hAnsi="宋体" w:eastAsia="宋体" w:cs="宋体"/>
          <w:sz w:val="22"/>
          <w:szCs w:val="22"/>
          <w:lang w:val="en-US" w:eastAsia="zh-CN"/>
        </w:rPr>
        <w:t>仓储费、</w:t>
      </w:r>
      <w:r>
        <w:rPr>
          <w:rFonts w:hint="eastAsia" w:ascii="宋体" w:hAnsi="宋体" w:eastAsia="宋体" w:cs="宋体"/>
        </w:rPr>
        <w:t>施</w:t>
      </w:r>
      <w:r>
        <w:rPr>
          <w:rFonts w:hint="eastAsia"/>
        </w:rPr>
        <w:t>工费、调试费、技术服务与培训费、试运行费用、验收费、质保期内的维修保养费、</w:t>
      </w:r>
      <w:r>
        <w:rPr>
          <w:rFonts w:hint="eastAsia"/>
          <w:szCs w:val="21"/>
        </w:rPr>
        <w:t>备品备件（含专用工具）费</w:t>
      </w:r>
      <w:r>
        <w:rPr>
          <w:rFonts w:hint="eastAsia"/>
        </w:rPr>
        <w:t>、所有措施费、规费、税金（按国家规定）、施工水电费、总承包服务费、政策性文件规定等所有因素的相关费用。</w:t>
      </w:r>
    </w:p>
    <w:p>
      <w:pPr>
        <w:rPr>
          <w:rFonts w:asciiTheme="minorEastAsia" w:hAnsiTheme="minorEastAsia" w:eastAsiaTheme="minorEastAsia" w:cstheme="minorEastAsia"/>
          <w:sz w:val="24"/>
          <w:szCs w:val="24"/>
        </w:rPr>
      </w:pPr>
      <w:r>
        <w:rPr>
          <w:rFonts w:hint="eastAsia"/>
        </w:rPr>
        <w:t>2、投标人可在以上工程量清单之后详细列出认为对于按招标文件、图纸及技术要求完成本工程所必须发生的，但没有包括在上述工程量清单费用中的项目；如认为清单内项目的数量有误，亦可于下方列明具体的“序号、名称、规格参数、单位、数量、含税综合单价、含税综合合价”并计算增减费用。</w:t>
      </w: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5"/>
        <w:rPr>
          <w:rFonts w:asciiTheme="minorEastAsia" w:hAnsiTheme="minorEastAsia" w:eastAsiaTheme="minorEastAsia" w:cstheme="minorEastAsia"/>
        </w:rPr>
      </w:pPr>
      <w:bookmarkStart w:id="443" w:name="_Toc24820"/>
      <w:r>
        <w:rPr>
          <w:rFonts w:hint="eastAsia" w:asciiTheme="minorEastAsia" w:hAnsiTheme="minorEastAsia" w:eastAsiaTheme="minorEastAsia" w:cstheme="minorEastAsia"/>
        </w:rPr>
        <w:t>第七章  投标文件格式</w:t>
      </w:r>
      <w:bookmarkEnd w:id="443"/>
    </w:p>
    <w:p>
      <w:pPr>
        <w:spacing w:line="360" w:lineRule="auto"/>
        <w:ind w:left="1290"/>
        <w:jc w:val="left"/>
        <w:rPr>
          <w:rFonts w:asciiTheme="minorEastAsia" w:hAnsiTheme="minorEastAsia" w:eastAsiaTheme="minorEastAsia" w:cstheme="minorEastAsia"/>
          <w:sz w:val="24"/>
          <w:szCs w:val="24"/>
        </w:rPr>
      </w:pPr>
    </w:p>
    <w:p>
      <w:pPr>
        <w:spacing w:line="360" w:lineRule="auto"/>
        <w:ind w:left="1290" w:firstLine="1980" w:firstLineChars="825"/>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目录</w:t>
      </w:r>
    </w:p>
    <w:p>
      <w:pPr>
        <w:spacing w:line="360" w:lineRule="auto"/>
        <w:ind w:left="129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投标函（格式一）</w:t>
      </w:r>
    </w:p>
    <w:p>
      <w:pPr>
        <w:spacing w:line="360" w:lineRule="auto"/>
        <w:ind w:left="129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法定代表人身份证明（格式二）</w:t>
      </w:r>
    </w:p>
    <w:p>
      <w:pPr>
        <w:spacing w:line="360" w:lineRule="auto"/>
        <w:ind w:left="129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授权委托书（格式三）</w:t>
      </w:r>
    </w:p>
    <w:p>
      <w:pPr>
        <w:spacing w:line="360" w:lineRule="auto"/>
        <w:ind w:left="1290"/>
        <w:jc w:val="left"/>
        <w:rPr>
          <w:rFonts w:asciiTheme="minorEastAsia" w:hAnsiTheme="minorEastAsia" w:eastAsiaTheme="minorEastAsia" w:cstheme="minorEastAsia"/>
          <w:strike/>
          <w:dstrike w:val="0"/>
          <w:sz w:val="24"/>
          <w:szCs w:val="24"/>
        </w:rPr>
      </w:pPr>
      <w:r>
        <w:rPr>
          <w:rFonts w:hint="eastAsia" w:asciiTheme="minorEastAsia" w:hAnsiTheme="minorEastAsia" w:eastAsiaTheme="minorEastAsia" w:cstheme="minorEastAsia"/>
          <w:strike/>
          <w:dstrike w:val="0"/>
          <w:sz w:val="24"/>
          <w:szCs w:val="24"/>
        </w:rPr>
        <w:t>联合体协议书（</w:t>
      </w:r>
      <w:r>
        <w:rPr>
          <w:rFonts w:hint="eastAsia" w:asciiTheme="minorEastAsia" w:hAnsiTheme="minorEastAsia" w:eastAsiaTheme="minorEastAsia" w:cstheme="minorEastAsia"/>
          <w:strike/>
          <w:dstrike w:val="0"/>
          <w:sz w:val="24"/>
          <w:szCs w:val="24"/>
          <w:lang w:val="en-US" w:eastAsia="zh-CN"/>
        </w:rPr>
        <w:t>格式四</w:t>
      </w:r>
      <w:r>
        <w:rPr>
          <w:rFonts w:hint="eastAsia" w:asciiTheme="minorEastAsia" w:hAnsiTheme="minorEastAsia" w:eastAsiaTheme="minorEastAsia" w:cstheme="minorEastAsia"/>
          <w:strike/>
          <w:dstrike w:val="0"/>
          <w:sz w:val="24"/>
          <w:szCs w:val="24"/>
        </w:rPr>
        <w:t>采用联合体投标的提供）</w:t>
      </w:r>
    </w:p>
    <w:p>
      <w:pPr>
        <w:spacing w:line="360" w:lineRule="auto"/>
        <w:ind w:left="12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投标报价表（格式</w:t>
      </w: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w:t>
      </w:r>
    </w:p>
    <w:p>
      <w:pPr>
        <w:spacing w:line="360" w:lineRule="auto"/>
        <w:ind w:left="1290"/>
        <w:jc w:val="left"/>
        <w:rPr>
          <w:rFonts w:hint="eastAsia" w:asciiTheme="minorEastAsia" w:hAnsiTheme="minorEastAsia" w:eastAsiaTheme="minorEastAsia" w:cstheme="minorEastAsia"/>
          <w:strike/>
          <w:dstrike w:val="0"/>
          <w:sz w:val="24"/>
          <w:szCs w:val="24"/>
          <w:lang w:val="en-US" w:eastAsia="zh-CN"/>
        </w:rPr>
      </w:pPr>
      <w:r>
        <w:rPr>
          <w:rFonts w:hint="eastAsia" w:asciiTheme="minorEastAsia" w:hAnsiTheme="minorEastAsia" w:eastAsiaTheme="minorEastAsia" w:cstheme="minorEastAsia"/>
          <w:strike/>
          <w:dstrike w:val="0"/>
          <w:sz w:val="24"/>
          <w:szCs w:val="24"/>
          <w:lang w:val="en-US" w:eastAsia="zh-CN"/>
        </w:rPr>
        <w:t>投标保证金（格式六）</w:t>
      </w:r>
    </w:p>
    <w:p>
      <w:pPr>
        <w:spacing w:line="360" w:lineRule="auto"/>
        <w:ind w:left="129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实质性响应招标文件及评审打分的资料及格式（见格式</w:t>
      </w: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、格式</w:t>
      </w:r>
      <w:r>
        <w:rPr>
          <w:rFonts w:hint="eastAsia" w:asciiTheme="minorEastAsia" w:hAnsiTheme="minorEastAsia" w:eastAsiaTheme="minorEastAsia" w:cstheme="minorEastAsia"/>
          <w:sz w:val="24"/>
          <w:szCs w:val="24"/>
          <w:lang w:val="en-US" w:eastAsia="zh-CN"/>
        </w:rPr>
        <w:t>八</w:t>
      </w:r>
      <w:r>
        <w:rPr>
          <w:rFonts w:hint="eastAsia" w:asciiTheme="minorEastAsia" w:hAnsiTheme="minorEastAsia" w:eastAsiaTheme="minorEastAsia" w:cstheme="minorEastAsia"/>
          <w:sz w:val="24"/>
          <w:szCs w:val="24"/>
        </w:rPr>
        <w:t>）</w:t>
      </w:r>
    </w:p>
    <w:p>
      <w:pPr>
        <w:spacing w:line="360" w:lineRule="auto"/>
        <w:ind w:left="1286" w:leftChars="601" w:hanging="24" w:hangingChars="1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投标人须知3.1规定的构成投标文件的其他材料</w:t>
      </w:r>
    </w:p>
    <w:p>
      <w:pPr>
        <w:spacing w:line="360" w:lineRule="auto"/>
        <w:ind w:left="1290"/>
        <w:jc w:val="left"/>
        <w:rPr>
          <w:rFonts w:asciiTheme="minorEastAsia" w:hAnsiTheme="minorEastAsia" w:eastAsiaTheme="minorEastAsia" w:cstheme="minorEastAsia"/>
          <w:sz w:val="24"/>
          <w:szCs w:val="24"/>
        </w:rPr>
      </w:pPr>
    </w:p>
    <w:p>
      <w:pPr>
        <w:spacing w:line="400" w:lineRule="exact"/>
        <w:ind w:firstLine="210"/>
        <w:rPr>
          <w:rFonts w:asciiTheme="minorEastAsia" w:hAnsiTheme="minorEastAsia" w:eastAsiaTheme="minorEastAsia" w:cstheme="minorEastAsia"/>
          <w:kern w:val="44"/>
          <w:sz w:val="24"/>
          <w:szCs w:val="24"/>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kern w:val="44"/>
          <w:sz w:val="24"/>
          <w:szCs w:val="24"/>
        </w:rPr>
        <w:t>格式一</w:t>
      </w:r>
    </w:p>
    <w:p>
      <w:pPr>
        <w:spacing w:line="420" w:lineRule="exact"/>
        <w:ind w:firstLine="321"/>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rPr>
        <w:t>建设项目</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rPr>
        <w:t>货物</w:t>
      </w:r>
    </w:p>
    <w:p>
      <w:pPr>
        <w:spacing w:line="420" w:lineRule="exact"/>
        <w:ind w:firstLine="321"/>
        <w:jc w:val="center"/>
        <w:rPr>
          <w:rFonts w:asciiTheme="minorEastAsia" w:hAnsiTheme="minorEastAsia" w:eastAsiaTheme="minorEastAsia" w:cstheme="minorEastAsia"/>
          <w:b/>
          <w:bCs/>
          <w:sz w:val="24"/>
          <w:szCs w:val="24"/>
        </w:rPr>
      </w:pPr>
      <w:bookmarkStart w:id="444" w:name="_Toc320271436"/>
      <w:bookmarkStart w:id="445" w:name="_Toc372212493"/>
      <w:bookmarkStart w:id="446" w:name="_Toc413527443"/>
    </w:p>
    <w:p>
      <w:pPr>
        <w:spacing w:line="420" w:lineRule="exact"/>
        <w:ind w:firstLine="321"/>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投 标 </w:t>
      </w:r>
      <w:bookmarkEnd w:id="444"/>
      <w:bookmarkEnd w:id="445"/>
      <w:r>
        <w:rPr>
          <w:rFonts w:hint="eastAsia" w:asciiTheme="minorEastAsia" w:hAnsiTheme="minorEastAsia" w:eastAsiaTheme="minorEastAsia" w:cstheme="minorEastAsia"/>
          <w:b/>
          <w:bCs/>
          <w:sz w:val="24"/>
          <w:szCs w:val="24"/>
        </w:rPr>
        <w:t>函</w:t>
      </w:r>
      <w:bookmarkEnd w:id="446"/>
    </w:p>
    <w:p>
      <w:pPr>
        <w:spacing w:line="360" w:lineRule="auto"/>
        <w:ind w:firstLine="211"/>
        <w:rPr>
          <w:rFonts w:asciiTheme="minorEastAsia" w:hAnsiTheme="minorEastAsia" w:eastAsiaTheme="minorEastAsia" w:cstheme="minorEastAsia"/>
          <w:b/>
          <w:bCs/>
          <w:sz w:val="24"/>
          <w:szCs w:val="24"/>
        </w:rPr>
      </w:pPr>
    </w:p>
    <w:p>
      <w:pPr>
        <w:spacing w:line="360" w:lineRule="auto"/>
        <w:ind w:firstLine="211"/>
        <w:rPr>
          <w:rFonts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u w:val="single"/>
        </w:rPr>
        <w:t xml:space="preserve">                    （招标人）：</w:t>
      </w:r>
    </w:p>
    <w:p>
      <w:pPr>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我方已全面阅读和研究了</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rPr>
        <w:t>建设项目</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rPr>
        <w:t>货物</w:t>
      </w:r>
      <w:r>
        <w:rPr>
          <w:rFonts w:hint="eastAsia" w:asciiTheme="minorEastAsia" w:hAnsiTheme="minorEastAsia" w:eastAsiaTheme="minorEastAsia" w:cstheme="minorEastAsia"/>
          <w:sz w:val="24"/>
          <w:szCs w:val="24"/>
        </w:rPr>
        <w:t>招标文件和招标补充文件，并经过对施工现场的踏勘，澄清疑问，已充分理解并掌握了本项目招标的全部有关情况。同意接受招标文件的全部内容和条件，并按此确定本项目投标的要约内容，以本投标函向你方发包的</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rPr>
        <w:t>建设项目</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rPr>
        <w:t>货物</w:t>
      </w:r>
      <w:r>
        <w:rPr>
          <w:rFonts w:hint="eastAsia" w:asciiTheme="minorEastAsia" w:hAnsiTheme="minorEastAsia" w:eastAsiaTheme="minorEastAsia" w:cstheme="minorEastAsia"/>
          <w:sz w:val="24"/>
          <w:szCs w:val="24"/>
        </w:rPr>
        <w:t>全部内容进行投标。最终报价为人民币</w:t>
      </w:r>
      <w:r>
        <w:rPr>
          <w:rFonts w:hint="eastAsia" w:asciiTheme="minorEastAsia" w:hAnsiTheme="minorEastAsia" w:eastAsiaTheme="minorEastAsia" w:cstheme="minorEastAsia"/>
          <w:sz w:val="24"/>
          <w:szCs w:val="24"/>
          <w:u w:val="single"/>
        </w:rPr>
        <w:t>（大写）   ___</w:t>
      </w:r>
      <w:r>
        <w:rPr>
          <w:rFonts w:hint="eastAsia" w:asciiTheme="minorEastAsia" w:hAnsiTheme="minorEastAsia" w:eastAsiaTheme="minorEastAsia" w:cstheme="minorEastAsia"/>
          <w:sz w:val="24"/>
          <w:szCs w:val="24"/>
        </w:rPr>
        <w:t>元，品牌________，产地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，交货期_____</w:t>
      </w:r>
      <w:r>
        <w:rPr>
          <w:rFonts w:hint="eastAsia" w:asciiTheme="minorEastAsia" w:hAnsiTheme="minorEastAsia" w:eastAsiaTheme="minorEastAsia" w:cstheme="minorEastAsia"/>
          <w:i/>
          <w:sz w:val="24"/>
          <w:szCs w:val="24"/>
        </w:rPr>
        <w:t>（月或日历天）</w:t>
      </w:r>
      <w:r>
        <w:rPr>
          <w:rFonts w:hint="eastAsia" w:asciiTheme="minorEastAsia" w:hAnsiTheme="minorEastAsia" w:eastAsiaTheme="minorEastAsia" w:cstheme="minorEastAsia"/>
          <w:sz w:val="24"/>
          <w:szCs w:val="24"/>
        </w:rPr>
        <w:t>，质量标准 ______。</w:t>
      </w:r>
    </w:p>
    <w:p>
      <w:pPr>
        <w:pStyle w:val="15"/>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我方将严格按照有关建设工程招标投标法规及招标文件的规定参加投标，并理解贵方不一定接受最低标价的投标，对定标结果也没有解释义务。如由我方中标，在接到你方发出的中标通知书起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天内递交委托合同价</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%的履约保证金，并按中标通知书、招标文件和本投标函的约定与你方签订委托合同，履行规定的一切责任和义务。</w:t>
      </w:r>
    </w:p>
    <w:p>
      <w:pPr>
        <w:spacing w:line="360" w:lineRule="auto"/>
        <w:ind w:firstLine="547" w:firstLineChars="22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我们同意从投标之日起在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天的有效期内恪守本招标文件，在此期限期满之前的任何时间，本投标函全部条款内容对我方具有约束力。</w:t>
      </w:r>
    </w:p>
    <w:p>
      <w:pPr>
        <w:spacing w:line="360" w:lineRule="auto"/>
        <w:ind w:firstLine="547" w:firstLineChars="228"/>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在合同协议书正式签署生效之前，本投标函连同你方的中标通知书将构成我们双方之间共同遵守的文件，对双方具有约束力。</w:t>
      </w:r>
    </w:p>
    <w:p>
      <w:pPr>
        <w:spacing w:line="360" w:lineRule="auto"/>
        <w:ind w:left="480" w:firstLine="211"/>
        <w:rPr>
          <w:rFonts w:asciiTheme="minorEastAsia" w:hAnsiTheme="minorEastAsia" w:eastAsiaTheme="minorEastAsia" w:cstheme="minorEastAsia"/>
          <w:b/>
          <w:sz w:val="24"/>
          <w:szCs w:val="24"/>
        </w:rPr>
      </w:pPr>
    </w:p>
    <w:p>
      <w:pPr>
        <w:spacing w:line="360" w:lineRule="auto"/>
        <w:ind w:left="480" w:firstLine="211"/>
        <w:rPr>
          <w:rFonts w:asciiTheme="minorEastAsia" w:hAnsiTheme="minorEastAsia" w:eastAsiaTheme="minorEastAsia" w:cstheme="minorEastAsia"/>
          <w:b/>
          <w:sz w:val="24"/>
          <w:szCs w:val="24"/>
        </w:rPr>
      </w:pPr>
    </w:p>
    <w:p>
      <w:pPr>
        <w:spacing w:line="360" w:lineRule="auto"/>
        <w:ind w:firstLine="21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     投标单位（章）：</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法定代表或授权代表（签字或盖章）：</w:t>
      </w:r>
      <w:r>
        <w:rPr>
          <w:rFonts w:hint="eastAsia" w:asciiTheme="minorEastAsia" w:hAnsiTheme="minorEastAsia" w:eastAsiaTheme="minorEastAsia" w:cstheme="minorEastAsia"/>
          <w:sz w:val="24"/>
          <w:szCs w:val="24"/>
          <w:u w:val="single"/>
        </w:rPr>
        <w:t xml:space="preserve">           </w:t>
      </w:r>
    </w:p>
    <w:p>
      <w:pPr>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联系人：                联系地址：</w:t>
      </w:r>
    </w:p>
    <w:p>
      <w:pPr>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电话：                  邮编：</w:t>
      </w:r>
    </w:p>
    <w:p>
      <w:pPr>
        <w:spacing w:line="360" w:lineRule="auto"/>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60" w:lineRule="auto"/>
        <w:ind w:firstLine="210"/>
        <w:jc w:val="center"/>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 xml:space="preserve">  年    月    日  </w:t>
      </w:r>
    </w:p>
    <w:p>
      <w:pPr>
        <w:pStyle w:val="5"/>
        <w:spacing w:before="120" w:after="120" w:line="400" w:lineRule="exact"/>
        <w:ind w:firstLine="321"/>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br w:type="page"/>
      </w:r>
      <w:bookmarkStart w:id="447" w:name="_Toc9908"/>
      <w:bookmarkStart w:id="448" w:name="_Toc320271438"/>
      <w:bookmarkStart w:id="449" w:name="_Toc413527444"/>
      <w:bookmarkStart w:id="450" w:name="_Toc372212495"/>
      <w:bookmarkStart w:id="451" w:name="_Toc320271437"/>
      <w:bookmarkStart w:id="452" w:name="_Toc372212494"/>
      <w:r>
        <w:rPr>
          <w:rFonts w:hint="eastAsia" w:asciiTheme="minorEastAsia" w:hAnsiTheme="minorEastAsia" w:eastAsiaTheme="minorEastAsia" w:cstheme="minorEastAsia"/>
          <w:sz w:val="24"/>
          <w:szCs w:val="24"/>
          <w:lang w:val="en-US" w:eastAsia="zh-CN"/>
        </w:rPr>
        <w:t>格式三</w:t>
      </w:r>
    </w:p>
    <w:p>
      <w:pPr>
        <w:jc w:val="center"/>
        <w:rPr>
          <w:b/>
          <w:sz w:val="32"/>
          <w:szCs w:val="32"/>
        </w:rPr>
      </w:pPr>
      <w:r>
        <w:rPr>
          <w:rFonts w:hint="eastAsia"/>
          <w:b/>
          <w:sz w:val="32"/>
          <w:szCs w:val="32"/>
        </w:rPr>
        <w:t>资格后审须知</w:t>
      </w:r>
    </w:p>
    <w:p>
      <w:pPr>
        <w:jc w:val="center"/>
        <w:rPr>
          <w:sz w:val="24"/>
        </w:rPr>
      </w:pPr>
    </w:p>
    <w:p>
      <w:pPr>
        <w:jc w:val="center"/>
        <w:rPr>
          <w:sz w:val="24"/>
        </w:rPr>
      </w:pPr>
    </w:p>
    <w:p>
      <w:pPr>
        <w:widowControl/>
        <w:numPr>
          <w:ilvl w:val="0"/>
          <w:numId w:val="6"/>
        </w:numPr>
        <w:spacing w:line="480" w:lineRule="auto"/>
        <w:ind w:left="357" w:hanging="357"/>
        <w:jc w:val="left"/>
        <w:rPr>
          <w:sz w:val="24"/>
        </w:rPr>
      </w:pPr>
      <w:r>
        <w:rPr>
          <w:rFonts w:hint="eastAsia"/>
          <w:sz w:val="24"/>
        </w:rPr>
        <w:t>投标人必须按本须知要求认真填写招标文件规定的所有表格，并对其真实性负责。</w:t>
      </w:r>
    </w:p>
    <w:p>
      <w:pPr>
        <w:widowControl/>
        <w:numPr>
          <w:ilvl w:val="0"/>
          <w:numId w:val="6"/>
        </w:numPr>
        <w:spacing w:line="480" w:lineRule="auto"/>
        <w:ind w:left="357" w:hanging="357"/>
        <w:jc w:val="left"/>
        <w:rPr>
          <w:sz w:val="24"/>
        </w:rPr>
      </w:pPr>
      <w:r>
        <w:rPr>
          <w:rFonts w:hint="eastAsia" w:ascii="宋体" w:hAnsi="宋体" w:cs="宋体"/>
          <w:sz w:val="24"/>
        </w:rPr>
        <w:t>资格后审按通过和不通过两种方式进行评定，投标人须知前附表第3.5.7条“实质性响应招标文件资料”作为资格后审通过的强制性资格条件，经核查有一项不符合要求，则投标人的资格审查不通过，对不通过的投标人其投标文件不进行后续评审。</w:t>
      </w:r>
    </w:p>
    <w:p>
      <w:pPr>
        <w:widowControl/>
        <w:numPr>
          <w:ilvl w:val="0"/>
          <w:numId w:val="6"/>
        </w:numPr>
        <w:spacing w:line="480" w:lineRule="auto"/>
        <w:ind w:left="357" w:hanging="357"/>
        <w:jc w:val="left"/>
        <w:rPr>
          <w:sz w:val="24"/>
        </w:rPr>
      </w:pPr>
      <w:r>
        <w:rPr>
          <w:rFonts w:hint="eastAsia"/>
          <w:sz w:val="24"/>
        </w:rPr>
        <w:t>投标时，投标人必须按本资格后审资料文件格式填写，并单独装订成册。</w:t>
      </w:r>
    </w:p>
    <w:p>
      <w:pPr>
        <w:widowControl/>
        <w:numPr>
          <w:ilvl w:val="0"/>
          <w:numId w:val="6"/>
        </w:numPr>
        <w:spacing w:line="480" w:lineRule="auto"/>
        <w:ind w:left="357" w:hanging="357"/>
        <w:jc w:val="left"/>
        <w:rPr>
          <w:rFonts w:ascii="宋体" w:hAnsi="宋体"/>
          <w:sz w:val="24"/>
        </w:rPr>
      </w:pPr>
      <w:r>
        <w:rPr>
          <w:rFonts w:hint="eastAsia" w:ascii="宋体" w:hAnsi="宋体"/>
          <w:sz w:val="24"/>
        </w:rPr>
        <w:t>证件和证明材料</w:t>
      </w:r>
      <w:r>
        <w:rPr>
          <w:rFonts w:hint="eastAsia"/>
          <w:sz w:val="24"/>
        </w:rPr>
        <w:t>的复印件须装订在投标人资格后审资料中</w:t>
      </w:r>
      <w:r>
        <w:rPr>
          <w:rFonts w:hint="eastAsia"/>
          <w:strike/>
          <w:dstrike w:val="0"/>
          <w:sz w:val="24"/>
        </w:rPr>
        <w:t>，原件备查</w:t>
      </w:r>
      <w:r>
        <w:rPr>
          <w:rFonts w:hint="eastAsia"/>
          <w:sz w:val="24"/>
        </w:rPr>
        <w:t>。</w:t>
      </w:r>
    </w:p>
    <w:p/>
    <w:p/>
    <w:p/>
    <w:p/>
    <w:p/>
    <w:p/>
    <w:p/>
    <w:p/>
    <w:p/>
    <w:p/>
    <w:p/>
    <w:p/>
    <w:p/>
    <w:p>
      <w:pPr>
        <w:pStyle w:val="2"/>
      </w:pPr>
    </w:p>
    <w:p/>
    <w:p>
      <w:pPr>
        <w:pStyle w:val="2"/>
      </w:pPr>
    </w:p>
    <w:p/>
    <w:p>
      <w:pPr>
        <w:pStyle w:val="2"/>
      </w:pPr>
    </w:p>
    <w:p/>
    <w:p>
      <w:pPr>
        <w:pStyle w:val="2"/>
      </w:pPr>
    </w:p>
    <w:p/>
    <w:p/>
    <w:p/>
    <w:p/>
    <w:p/>
    <w:p/>
    <w:p/>
    <w:p/>
    <w:p/>
    <w:p/>
    <w:p/>
    <w:p/>
    <w:p>
      <w:pPr>
        <w:jc w:val="center"/>
        <w:rPr>
          <w:b/>
          <w:sz w:val="32"/>
          <w:szCs w:val="32"/>
        </w:rPr>
      </w:pPr>
      <w:bookmarkStart w:id="453" w:name="_Toc184635147"/>
      <w:r>
        <w:rPr>
          <w:rFonts w:hint="eastAsia"/>
          <w:b/>
          <w:sz w:val="32"/>
          <w:szCs w:val="32"/>
        </w:rPr>
        <w:t>资格审查资料</w:t>
      </w:r>
      <w:bookmarkEnd w:id="453"/>
    </w:p>
    <w:p>
      <w:pPr>
        <w:jc w:val="left"/>
        <w:rPr>
          <w:rFonts w:ascii="黑体" w:hAnsi="黑体" w:eastAsia="黑体"/>
          <w:b/>
          <w:sz w:val="28"/>
          <w:szCs w:val="28"/>
        </w:rPr>
      </w:pPr>
      <w:r>
        <w:rPr>
          <w:rFonts w:hint="eastAsia" w:ascii="黑体" w:hAnsi="黑体" w:eastAsia="黑体"/>
          <w:b/>
          <w:sz w:val="28"/>
          <w:szCs w:val="28"/>
        </w:rPr>
        <w:t>（一）投标人基本情况表</w:t>
      </w:r>
    </w:p>
    <w:tbl>
      <w:tblPr>
        <w:tblStyle w:val="24"/>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972"/>
        <w:gridCol w:w="1549"/>
        <w:gridCol w:w="668"/>
        <w:gridCol w:w="452"/>
        <w:gridCol w:w="982"/>
        <w:gridCol w:w="149"/>
        <w:gridCol w:w="67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731" w:type="dxa"/>
          </w:tcPr>
          <w:p>
            <w:pPr>
              <w:spacing w:line="360" w:lineRule="auto"/>
              <w:rPr>
                <w:rFonts w:ascii="宋体" w:hAnsi="宋体"/>
                <w:szCs w:val="21"/>
              </w:rPr>
            </w:pPr>
            <w:r>
              <w:rPr>
                <w:rFonts w:hint="eastAsia" w:ascii="宋体" w:hAnsi="宋体"/>
                <w:szCs w:val="21"/>
              </w:rPr>
              <w:t>投标人名称</w:t>
            </w:r>
          </w:p>
        </w:tc>
        <w:tc>
          <w:tcPr>
            <w:tcW w:w="6683" w:type="dxa"/>
            <w:gridSpan w:val="8"/>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31" w:type="dxa"/>
          </w:tcPr>
          <w:p>
            <w:pPr>
              <w:spacing w:line="360" w:lineRule="auto"/>
              <w:rPr>
                <w:rFonts w:ascii="宋体" w:hAnsi="宋体"/>
                <w:szCs w:val="21"/>
              </w:rPr>
            </w:pPr>
            <w:r>
              <w:rPr>
                <w:rFonts w:hint="eastAsia" w:ascii="宋体" w:hAnsi="宋体"/>
                <w:szCs w:val="21"/>
              </w:rPr>
              <w:t>注册地址</w:t>
            </w:r>
          </w:p>
        </w:tc>
        <w:tc>
          <w:tcPr>
            <w:tcW w:w="3641" w:type="dxa"/>
            <w:gridSpan w:val="4"/>
          </w:tcPr>
          <w:p>
            <w:pPr>
              <w:spacing w:line="360" w:lineRule="auto"/>
              <w:rPr>
                <w:rFonts w:ascii="宋体" w:hAnsi="宋体"/>
                <w:szCs w:val="21"/>
              </w:rPr>
            </w:pPr>
          </w:p>
        </w:tc>
        <w:tc>
          <w:tcPr>
            <w:tcW w:w="982" w:type="dxa"/>
          </w:tcPr>
          <w:p>
            <w:pPr>
              <w:spacing w:line="360" w:lineRule="auto"/>
              <w:rPr>
                <w:rFonts w:ascii="宋体" w:hAnsi="宋体"/>
                <w:szCs w:val="21"/>
              </w:rPr>
            </w:pPr>
            <w:r>
              <w:rPr>
                <w:rFonts w:hint="eastAsia" w:ascii="宋体" w:hAnsi="宋体"/>
                <w:szCs w:val="21"/>
              </w:rPr>
              <w:t>邮政编码</w:t>
            </w:r>
          </w:p>
        </w:tc>
        <w:tc>
          <w:tcPr>
            <w:tcW w:w="2060" w:type="dxa"/>
            <w:gridSpan w:val="3"/>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31" w:type="dxa"/>
            <w:vMerge w:val="restart"/>
            <w:vAlign w:val="center"/>
          </w:tcPr>
          <w:p>
            <w:pPr>
              <w:spacing w:line="360" w:lineRule="auto"/>
              <w:jc w:val="center"/>
              <w:rPr>
                <w:rFonts w:ascii="宋体" w:hAnsi="宋体"/>
                <w:szCs w:val="21"/>
              </w:rPr>
            </w:pPr>
            <w:r>
              <w:rPr>
                <w:rFonts w:hint="eastAsia" w:ascii="宋体" w:hAnsi="宋体"/>
                <w:szCs w:val="21"/>
              </w:rPr>
              <w:t>联系方式</w:t>
            </w:r>
          </w:p>
        </w:tc>
        <w:tc>
          <w:tcPr>
            <w:tcW w:w="972" w:type="dxa"/>
          </w:tcPr>
          <w:p>
            <w:pPr>
              <w:spacing w:line="360" w:lineRule="auto"/>
              <w:rPr>
                <w:rFonts w:ascii="宋体" w:hAnsi="宋体"/>
                <w:szCs w:val="21"/>
              </w:rPr>
            </w:pPr>
            <w:r>
              <w:rPr>
                <w:rFonts w:hint="eastAsia" w:ascii="宋体" w:hAnsi="宋体"/>
                <w:szCs w:val="21"/>
              </w:rPr>
              <w:t>联系人</w:t>
            </w:r>
          </w:p>
        </w:tc>
        <w:tc>
          <w:tcPr>
            <w:tcW w:w="2669" w:type="dxa"/>
            <w:gridSpan w:val="3"/>
          </w:tcPr>
          <w:p>
            <w:pPr>
              <w:spacing w:line="360" w:lineRule="auto"/>
              <w:rPr>
                <w:rFonts w:ascii="宋体" w:hAnsi="宋体"/>
                <w:szCs w:val="21"/>
              </w:rPr>
            </w:pPr>
          </w:p>
        </w:tc>
        <w:tc>
          <w:tcPr>
            <w:tcW w:w="982" w:type="dxa"/>
          </w:tcPr>
          <w:p>
            <w:pPr>
              <w:spacing w:line="360" w:lineRule="auto"/>
              <w:rPr>
                <w:rFonts w:ascii="宋体" w:hAnsi="宋体"/>
                <w:szCs w:val="21"/>
              </w:rPr>
            </w:pPr>
            <w:r>
              <w:rPr>
                <w:rFonts w:hint="eastAsia" w:ascii="宋体" w:hAnsi="宋体"/>
                <w:szCs w:val="21"/>
              </w:rPr>
              <w:t>电话</w:t>
            </w:r>
          </w:p>
        </w:tc>
        <w:tc>
          <w:tcPr>
            <w:tcW w:w="2060" w:type="dxa"/>
            <w:gridSpan w:val="3"/>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731" w:type="dxa"/>
            <w:vMerge w:val="continue"/>
          </w:tcPr>
          <w:p>
            <w:pPr>
              <w:spacing w:line="360" w:lineRule="auto"/>
              <w:rPr>
                <w:rFonts w:ascii="宋体" w:hAnsi="宋体"/>
                <w:szCs w:val="21"/>
              </w:rPr>
            </w:pPr>
          </w:p>
        </w:tc>
        <w:tc>
          <w:tcPr>
            <w:tcW w:w="972" w:type="dxa"/>
          </w:tcPr>
          <w:p>
            <w:pPr>
              <w:spacing w:line="360" w:lineRule="auto"/>
              <w:rPr>
                <w:rFonts w:ascii="宋体" w:hAnsi="宋体"/>
                <w:szCs w:val="21"/>
              </w:rPr>
            </w:pPr>
            <w:r>
              <w:rPr>
                <w:rFonts w:hint="eastAsia" w:ascii="宋体" w:hAnsi="宋体"/>
                <w:szCs w:val="21"/>
              </w:rPr>
              <w:t>传真</w:t>
            </w:r>
          </w:p>
        </w:tc>
        <w:tc>
          <w:tcPr>
            <w:tcW w:w="2669" w:type="dxa"/>
            <w:gridSpan w:val="3"/>
          </w:tcPr>
          <w:p>
            <w:pPr>
              <w:spacing w:line="360" w:lineRule="auto"/>
              <w:rPr>
                <w:rFonts w:ascii="宋体" w:hAnsi="宋体"/>
                <w:szCs w:val="21"/>
              </w:rPr>
            </w:pPr>
          </w:p>
        </w:tc>
        <w:tc>
          <w:tcPr>
            <w:tcW w:w="982" w:type="dxa"/>
          </w:tcPr>
          <w:p>
            <w:pPr>
              <w:spacing w:line="360" w:lineRule="auto"/>
              <w:rPr>
                <w:rFonts w:ascii="宋体" w:hAnsi="宋体"/>
                <w:szCs w:val="21"/>
              </w:rPr>
            </w:pPr>
            <w:r>
              <w:rPr>
                <w:rFonts w:hint="eastAsia" w:ascii="宋体" w:hAnsi="宋体"/>
                <w:szCs w:val="21"/>
              </w:rPr>
              <w:t>网址</w:t>
            </w:r>
          </w:p>
        </w:tc>
        <w:tc>
          <w:tcPr>
            <w:tcW w:w="2060" w:type="dxa"/>
            <w:gridSpan w:val="3"/>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31" w:type="dxa"/>
          </w:tcPr>
          <w:p>
            <w:pPr>
              <w:spacing w:line="360" w:lineRule="auto"/>
              <w:rPr>
                <w:rFonts w:ascii="宋体" w:hAnsi="宋体"/>
                <w:szCs w:val="21"/>
              </w:rPr>
            </w:pPr>
            <w:r>
              <w:rPr>
                <w:rFonts w:hint="eastAsia" w:ascii="宋体" w:hAnsi="宋体"/>
                <w:szCs w:val="21"/>
              </w:rPr>
              <w:t>组织结构</w:t>
            </w:r>
          </w:p>
        </w:tc>
        <w:tc>
          <w:tcPr>
            <w:tcW w:w="6683" w:type="dxa"/>
            <w:gridSpan w:val="8"/>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731" w:type="dxa"/>
          </w:tcPr>
          <w:p>
            <w:pPr>
              <w:spacing w:line="360" w:lineRule="auto"/>
              <w:rPr>
                <w:rFonts w:ascii="宋体" w:hAnsi="宋体"/>
                <w:szCs w:val="21"/>
              </w:rPr>
            </w:pPr>
            <w:r>
              <w:rPr>
                <w:rFonts w:hint="eastAsia" w:ascii="宋体" w:hAnsi="宋体"/>
                <w:szCs w:val="21"/>
              </w:rPr>
              <w:t>法定代表人</w:t>
            </w:r>
          </w:p>
        </w:tc>
        <w:tc>
          <w:tcPr>
            <w:tcW w:w="972" w:type="dxa"/>
          </w:tcPr>
          <w:p>
            <w:pPr>
              <w:spacing w:line="360" w:lineRule="auto"/>
              <w:rPr>
                <w:rFonts w:ascii="宋体" w:hAnsi="宋体"/>
                <w:szCs w:val="21"/>
              </w:rPr>
            </w:pPr>
            <w:r>
              <w:rPr>
                <w:rFonts w:hint="eastAsia" w:ascii="宋体" w:hAnsi="宋体"/>
                <w:szCs w:val="21"/>
              </w:rPr>
              <w:t>姓名</w:t>
            </w:r>
          </w:p>
        </w:tc>
        <w:tc>
          <w:tcPr>
            <w:tcW w:w="1549" w:type="dxa"/>
          </w:tcPr>
          <w:p>
            <w:pPr>
              <w:spacing w:line="360" w:lineRule="auto"/>
              <w:rPr>
                <w:rFonts w:ascii="宋体" w:hAnsi="宋体"/>
                <w:szCs w:val="21"/>
              </w:rPr>
            </w:pPr>
          </w:p>
        </w:tc>
        <w:tc>
          <w:tcPr>
            <w:tcW w:w="1120" w:type="dxa"/>
            <w:gridSpan w:val="2"/>
          </w:tcPr>
          <w:p>
            <w:pPr>
              <w:spacing w:line="360" w:lineRule="auto"/>
              <w:rPr>
                <w:rFonts w:ascii="宋体" w:hAnsi="宋体"/>
                <w:szCs w:val="21"/>
              </w:rPr>
            </w:pPr>
            <w:r>
              <w:rPr>
                <w:rFonts w:hint="eastAsia" w:ascii="宋体" w:hAnsi="宋体"/>
                <w:szCs w:val="21"/>
              </w:rPr>
              <w:t>技术职称</w:t>
            </w:r>
          </w:p>
        </w:tc>
        <w:tc>
          <w:tcPr>
            <w:tcW w:w="1131" w:type="dxa"/>
            <w:gridSpan w:val="2"/>
          </w:tcPr>
          <w:p>
            <w:pPr>
              <w:spacing w:line="360" w:lineRule="auto"/>
              <w:rPr>
                <w:rFonts w:ascii="宋体" w:hAnsi="宋体"/>
                <w:szCs w:val="21"/>
              </w:rPr>
            </w:pPr>
          </w:p>
        </w:tc>
        <w:tc>
          <w:tcPr>
            <w:tcW w:w="675" w:type="dxa"/>
          </w:tcPr>
          <w:p>
            <w:pPr>
              <w:spacing w:line="360" w:lineRule="auto"/>
              <w:rPr>
                <w:rFonts w:ascii="宋体" w:hAnsi="宋体"/>
                <w:szCs w:val="21"/>
              </w:rPr>
            </w:pPr>
            <w:r>
              <w:rPr>
                <w:rFonts w:hint="eastAsia" w:ascii="宋体" w:hAnsi="宋体"/>
                <w:szCs w:val="21"/>
              </w:rPr>
              <w:t>电话</w:t>
            </w:r>
          </w:p>
        </w:tc>
        <w:tc>
          <w:tcPr>
            <w:tcW w:w="12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31" w:type="dxa"/>
          </w:tcPr>
          <w:p>
            <w:pPr>
              <w:spacing w:line="360" w:lineRule="auto"/>
              <w:rPr>
                <w:rFonts w:ascii="宋体" w:hAnsi="宋体"/>
                <w:szCs w:val="21"/>
              </w:rPr>
            </w:pPr>
            <w:r>
              <w:rPr>
                <w:rFonts w:hint="eastAsia" w:ascii="宋体" w:hAnsi="宋体"/>
                <w:szCs w:val="21"/>
              </w:rPr>
              <w:t>技术负责人</w:t>
            </w:r>
          </w:p>
        </w:tc>
        <w:tc>
          <w:tcPr>
            <w:tcW w:w="972" w:type="dxa"/>
          </w:tcPr>
          <w:p>
            <w:pPr>
              <w:spacing w:line="360" w:lineRule="auto"/>
              <w:rPr>
                <w:rFonts w:ascii="宋体" w:hAnsi="宋体"/>
                <w:szCs w:val="21"/>
              </w:rPr>
            </w:pPr>
            <w:r>
              <w:rPr>
                <w:rFonts w:hint="eastAsia" w:ascii="宋体" w:hAnsi="宋体"/>
                <w:szCs w:val="21"/>
              </w:rPr>
              <w:t>姓名</w:t>
            </w:r>
          </w:p>
        </w:tc>
        <w:tc>
          <w:tcPr>
            <w:tcW w:w="1549" w:type="dxa"/>
          </w:tcPr>
          <w:p>
            <w:pPr>
              <w:spacing w:line="360" w:lineRule="auto"/>
              <w:rPr>
                <w:rFonts w:ascii="宋体" w:hAnsi="宋体"/>
                <w:szCs w:val="21"/>
              </w:rPr>
            </w:pPr>
          </w:p>
        </w:tc>
        <w:tc>
          <w:tcPr>
            <w:tcW w:w="1120" w:type="dxa"/>
            <w:gridSpan w:val="2"/>
          </w:tcPr>
          <w:p>
            <w:pPr>
              <w:spacing w:line="360" w:lineRule="auto"/>
              <w:rPr>
                <w:rFonts w:ascii="宋体" w:hAnsi="宋体"/>
                <w:szCs w:val="21"/>
              </w:rPr>
            </w:pPr>
            <w:r>
              <w:rPr>
                <w:rFonts w:hint="eastAsia" w:ascii="宋体" w:hAnsi="宋体"/>
                <w:szCs w:val="21"/>
              </w:rPr>
              <w:t>技术职称</w:t>
            </w:r>
          </w:p>
        </w:tc>
        <w:tc>
          <w:tcPr>
            <w:tcW w:w="1131" w:type="dxa"/>
            <w:gridSpan w:val="2"/>
          </w:tcPr>
          <w:p>
            <w:pPr>
              <w:spacing w:line="360" w:lineRule="auto"/>
              <w:rPr>
                <w:rFonts w:ascii="宋体" w:hAnsi="宋体"/>
                <w:szCs w:val="21"/>
              </w:rPr>
            </w:pPr>
          </w:p>
        </w:tc>
        <w:tc>
          <w:tcPr>
            <w:tcW w:w="675" w:type="dxa"/>
          </w:tcPr>
          <w:p>
            <w:pPr>
              <w:spacing w:line="360" w:lineRule="auto"/>
              <w:rPr>
                <w:rFonts w:ascii="宋体" w:hAnsi="宋体"/>
                <w:szCs w:val="21"/>
              </w:rPr>
            </w:pPr>
            <w:r>
              <w:rPr>
                <w:rFonts w:hint="eastAsia" w:ascii="宋体" w:hAnsi="宋体"/>
                <w:szCs w:val="21"/>
              </w:rPr>
              <w:t>电话</w:t>
            </w:r>
          </w:p>
        </w:tc>
        <w:tc>
          <w:tcPr>
            <w:tcW w:w="12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31" w:type="dxa"/>
          </w:tcPr>
          <w:p>
            <w:pPr>
              <w:spacing w:line="360" w:lineRule="auto"/>
              <w:rPr>
                <w:rFonts w:ascii="宋体" w:hAnsi="宋体"/>
                <w:szCs w:val="21"/>
              </w:rPr>
            </w:pPr>
            <w:r>
              <w:rPr>
                <w:rFonts w:hint="eastAsia" w:ascii="宋体" w:hAnsi="宋体"/>
                <w:szCs w:val="21"/>
              </w:rPr>
              <w:t>成立时间</w:t>
            </w:r>
          </w:p>
        </w:tc>
        <w:tc>
          <w:tcPr>
            <w:tcW w:w="2521" w:type="dxa"/>
            <w:gridSpan w:val="2"/>
          </w:tcPr>
          <w:p>
            <w:pPr>
              <w:spacing w:line="360" w:lineRule="auto"/>
              <w:rPr>
                <w:rFonts w:ascii="宋体" w:hAnsi="宋体"/>
                <w:szCs w:val="21"/>
              </w:rPr>
            </w:pPr>
          </w:p>
        </w:tc>
        <w:tc>
          <w:tcPr>
            <w:tcW w:w="4162" w:type="dxa"/>
            <w:gridSpan w:val="6"/>
          </w:tcPr>
          <w:p>
            <w:pPr>
              <w:spacing w:line="360" w:lineRule="auto"/>
              <w:rPr>
                <w:rFonts w:ascii="宋体" w:hAns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31" w:type="dxa"/>
          </w:tcPr>
          <w:p>
            <w:pPr>
              <w:spacing w:line="360" w:lineRule="auto"/>
              <w:rPr>
                <w:rFonts w:ascii="宋体" w:hAnsi="宋体"/>
                <w:szCs w:val="21"/>
              </w:rPr>
            </w:pPr>
            <w:r>
              <w:rPr>
                <w:rFonts w:hint="eastAsia" w:ascii="宋体" w:hAnsi="宋体"/>
                <w:szCs w:val="21"/>
              </w:rPr>
              <w:t>企业资质等级</w:t>
            </w:r>
          </w:p>
        </w:tc>
        <w:tc>
          <w:tcPr>
            <w:tcW w:w="2521" w:type="dxa"/>
            <w:gridSpan w:val="2"/>
          </w:tcPr>
          <w:p>
            <w:pPr>
              <w:spacing w:line="360" w:lineRule="auto"/>
              <w:rPr>
                <w:rFonts w:ascii="宋体" w:hAnsi="宋体"/>
                <w:szCs w:val="21"/>
              </w:rPr>
            </w:pPr>
          </w:p>
        </w:tc>
        <w:tc>
          <w:tcPr>
            <w:tcW w:w="668" w:type="dxa"/>
            <w:vMerge w:val="restart"/>
            <w:vAlign w:val="center"/>
          </w:tcPr>
          <w:p>
            <w:pPr>
              <w:spacing w:line="360" w:lineRule="auto"/>
              <w:jc w:val="center"/>
              <w:rPr>
                <w:rFonts w:ascii="宋体" w:hAnsi="宋体"/>
                <w:szCs w:val="21"/>
              </w:rPr>
            </w:pPr>
            <w:r>
              <w:rPr>
                <w:rFonts w:hint="eastAsia" w:ascii="宋体" w:hAnsi="宋体"/>
                <w:szCs w:val="21"/>
              </w:rPr>
              <w:t>其中</w:t>
            </w:r>
          </w:p>
        </w:tc>
        <w:tc>
          <w:tcPr>
            <w:tcW w:w="1583" w:type="dxa"/>
            <w:gridSpan w:val="3"/>
          </w:tcPr>
          <w:p>
            <w:pPr>
              <w:spacing w:line="360" w:lineRule="auto"/>
              <w:rPr>
                <w:rFonts w:ascii="宋体" w:hAnsi="宋体"/>
                <w:szCs w:val="21"/>
              </w:rPr>
            </w:pPr>
            <w:r>
              <w:rPr>
                <w:rFonts w:hint="eastAsia" w:ascii="宋体" w:hAnsi="宋体"/>
                <w:szCs w:val="21"/>
              </w:rPr>
              <w:t>项目经理</w:t>
            </w:r>
          </w:p>
        </w:tc>
        <w:tc>
          <w:tcPr>
            <w:tcW w:w="1911" w:type="dxa"/>
            <w:gridSpan w:val="2"/>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731" w:type="dxa"/>
          </w:tcPr>
          <w:p>
            <w:pPr>
              <w:spacing w:line="360" w:lineRule="auto"/>
              <w:rPr>
                <w:rFonts w:ascii="宋体" w:hAnsi="宋体"/>
                <w:szCs w:val="21"/>
              </w:rPr>
            </w:pPr>
            <w:r>
              <w:rPr>
                <w:rFonts w:hint="eastAsia" w:ascii="宋体" w:hAnsi="宋体"/>
                <w:szCs w:val="21"/>
              </w:rPr>
              <w:t>营业执照号</w:t>
            </w:r>
          </w:p>
        </w:tc>
        <w:tc>
          <w:tcPr>
            <w:tcW w:w="2521" w:type="dxa"/>
            <w:gridSpan w:val="2"/>
          </w:tcPr>
          <w:p>
            <w:pPr>
              <w:spacing w:line="360" w:lineRule="auto"/>
              <w:rPr>
                <w:rFonts w:ascii="宋体" w:hAnsi="宋体"/>
                <w:szCs w:val="21"/>
              </w:rPr>
            </w:pPr>
          </w:p>
        </w:tc>
        <w:tc>
          <w:tcPr>
            <w:tcW w:w="668" w:type="dxa"/>
            <w:vMerge w:val="continue"/>
          </w:tcPr>
          <w:p>
            <w:pPr>
              <w:spacing w:line="360" w:lineRule="auto"/>
              <w:rPr>
                <w:rFonts w:ascii="宋体" w:hAnsi="宋体"/>
                <w:szCs w:val="21"/>
              </w:rPr>
            </w:pPr>
          </w:p>
        </w:tc>
        <w:tc>
          <w:tcPr>
            <w:tcW w:w="1583" w:type="dxa"/>
            <w:gridSpan w:val="3"/>
          </w:tcPr>
          <w:p>
            <w:pPr>
              <w:spacing w:line="360" w:lineRule="auto"/>
              <w:rPr>
                <w:rFonts w:ascii="宋体" w:hAnsi="宋体"/>
                <w:szCs w:val="21"/>
              </w:rPr>
            </w:pPr>
            <w:r>
              <w:rPr>
                <w:rFonts w:hint="eastAsia" w:ascii="宋体" w:hAnsi="宋体"/>
                <w:szCs w:val="21"/>
              </w:rPr>
              <w:t>高级职称人员</w:t>
            </w:r>
          </w:p>
        </w:tc>
        <w:tc>
          <w:tcPr>
            <w:tcW w:w="1911" w:type="dxa"/>
            <w:gridSpan w:val="2"/>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31" w:type="dxa"/>
          </w:tcPr>
          <w:p>
            <w:pPr>
              <w:spacing w:line="360" w:lineRule="auto"/>
              <w:rPr>
                <w:rFonts w:ascii="宋体" w:hAnsi="宋体"/>
                <w:szCs w:val="21"/>
              </w:rPr>
            </w:pPr>
            <w:r>
              <w:rPr>
                <w:rFonts w:hint="eastAsia" w:ascii="宋体" w:hAnsi="宋体"/>
                <w:szCs w:val="21"/>
              </w:rPr>
              <w:t>注册资金</w:t>
            </w:r>
          </w:p>
        </w:tc>
        <w:tc>
          <w:tcPr>
            <w:tcW w:w="2521" w:type="dxa"/>
            <w:gridSpan w:val="2"/>
          </w:tcPr>
          <w:p>
            <w:pPr>
              <w:spacing w:line="360" w:lineRule="auto"/>
              <w:rPr>
                <w:rFonts w:ascii="宋体" w:hAnsi="宋体"/>
                <w:szCs w:val="21"/>
              </w:rPr>
            </w:pPr>
          </w:p>
        </w:tc>
        <w:tc>
          <w:tcPr>
            <w:tcW w:w="668" w:type="dxa"/>
            <w:vMerge w:val="continue"/>
          </w:tcPr>
          <w:p>
            <w:pPr>
              <w:spacing w:line="360" w:lineRule="auto"/>
              <w:rPr>
                <w:rFonts w:ascii="宋体" w:hAnsi="宋体"/>
                <w:szCs w:val="21"/>
              </w:rPr>
            </w:pPr>
          </w:p>
        </w:tc>
        <w:tc>
          <w:tcPr>
            <w:tcW w:w="1583" w:type="dxa"/>
            <w:gridSpan w:val="3"/>
          </w:tcPr>
          <w:p>
            <w:pPr>
              <w:spacing w:line="360" w:lineRule="auto"/>
              <w:rPr>
                <w:rFonts w:ascii="宋体" w:hAnsi="宋体"/>
                <w:szCs w:val="21"/>
              </w:rPr>
            </w:pPr>
            <w:r>
              <w:rPr>
                <w:rFonts w:hint="eastAsia" w:ascii="宋体" w:hAnsi="宋体"/>
                <w:szCs w:val="21"/>
              </w:rPr>
              <w:t>中级职称人员</w:t>
            </w:r>
          </w:p>
        </w:tc>
        <w:tc>
          <w:tcPr>
            <w:tcW w:w="1911" w:type="dxa"/>
            <w:gridSpan w:val="2"/>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731" w:type="dxa"/>
          </w:tcPr>
          <w:p>
            <w:pPr>
              <w:spacing w:line="360" w:lineRule="auto"/>
              <w:rPr>
                <w:rFonts w:ascii="宋体" w:hAnsi="宋体"/>
                <w:szCs w:val="21"/>
              </w:rPr>
            </w:pPr>
            <w:r>
              <w:rPr>
                <w:rFonts w:hint="eastAsia" w:ascii="宋体" w:hAnsi="宋体"/>
                <w:szCs w:val="21"/>
              </w:rPr>
              <w:t>开户银行</w:t>
            </w:r>
          </w:p>
        </w:tc>
        <w:tc>
          <w:tcPr>
            <w:tcW w:w="2521" w:type="dxa"/>
            <w:gridSpan w:val="2"/>
          </w:tcPr>
          <w:p>
            <w:pPr>
              <w:spacing w:line="360" w:lineRule="auto"/>
              <w:rPr>
                <w:rFonts w:ascii="宋体" w:hAnsi="宋体"/>
                <w:szCs w:val="21"/>
              </w:rPr>
            </w:pPr>
          </w:p>
        </w:tc>
        <w:tc>
          <w:tcPr>
            <w:tcW w:w="668" w:type="dxa"/>
            <w:vMerge w:val="continue"/>
          </w:tcPr>
          <w:p>
            <w:pPr>
              <w:spacing w:line="360" w:lineRule="auto"/>
              <w:rPr>
                <w:rFonts w:ascii="宋体" w:hAnsi="宋体"/>
                <w:szCs w:val="21"/>
              </w:rPr>
            </w:pPr>
          </w:p>
        </w:tc>
        <w:tc>
          <w:tcPr>
            <w:tcW w:w="1583" w:type="dxa"/>
            <w:gridSpan w:val="3"/>
          </w:tcPr>
          <w:p>
            <w:pPr>
              <w:spacing w:line="360" w:lineRule="auto"/>
              <w:rPr>
                <w:rFonts w:ascii="宋体" w:hAnsi="宋体"/>
                <w:szCs w:val="21"/>
              </w:rPr>
            </w:pPr>
            <w:r>
              <w:rPr>
                <w:rFonts w:hint="eastAsia" w:ascii="宋体" w:hAnsi="宋体"/>
                <w:szCs w:val="21"/>
              </w:rPr>
              <w:t>初级职称人员</w:t>
            </w:r>
          </w:p>
        </w:tc>
        <w:tc>
          <w:tcPr>
            <w:tcW w:w="1911" w:type="dxa"/>
            <w:gridSpan w:val="2"/>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731" w:type="dxa"/>
          </w:tcPr>
          <w:p>
            <w:pPr>
              <w:spacing w:line="360" w:lineRule="auto"/>
              <w:rPr>
                <w:rFonts w:ascii="宋体" w:hAnsi="宋体"/>
                <w:szCs w:val="21"/>
              </w:rPr>
            </w:pPr>
            <w:r>
              <w:rPr>
                <w:rFonts w:hint="eastAsia" w:ascii="宋体" w:hAnsi="宋体"/>
                <w:szCs w:val="21"/>
              </w:rPr>
              <w:t>账号</w:t>
            </w:r>
          </w:p>
        </w:tc>
        <w:tc>
          <w:tcPr>
            <w:tcW w:w="2521" w:type="dxa"/>
            <w:gridSpan w:val="2"/>
          </w:tcPr>
          <w:p>
            <w:pPr>
              <w:spacing w:line="360" w:lineRule="auto"/>
              <w:rPr>
                <w:rFonts w:ascii="宋体" w:hAnsi="宋体"/>
                <w:szCs w:val="21"/>
              </w:rPr>
            </w:pPr>
          </w:p>
        </w:tc>
        <w:tc>
          <w:tcPr>
            <w:tcW w:w="668" w:type="dxa"/>
            <w:vMerge w:val="continue"/>
          </w:tcPr>
          <w:p>
            <w:pPr>
              <w:spacing w:line="360" w:lineRule="auto"/>
              <w:rPr>
                <w:rFonts w:ascii="宋体" w:hAnsi="宋体"/>
                <w:szCs w:val="21"/>
              </w:rPr>
            </w:pPr>
          </w:p>
        </w:tc>
        <w:tc>
          <w:tcPr>
            <w:tcW w:w="1583" w:type="dxa"/>
            <w:gridSpan w:val="3"/>
          </w:tcPr>
          <w:p>
            <w:pPr>
              <w:spacing w:line="360" w:lineRule="auto"/>
              <w:rPr>
                <w:rFonts w:ascii="宋体" w:hAnsi="宋体"/>
                <w:szCs w:val="21"/>
              </w:rPr>
            </w:pPr>
            <w:r>
              <w:rPr>
                <w:rFonts w:hint="eastAsia" w:ascii="宋体" w:hAnsi="宋体"/>
                <w:szCs w:val="21"/>
              </w:rPr>
              <w:t>技工</w:t>
            </w:r>
          </w:p>
        </w:tc>
        <w:tc>
          <w:tcPr>
            <w:tcW w:w="1911" w:type="dxa"/>
            <w:gridSpan w:val="2"/>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trPr>
        <w:tc>
          <w:tcPr>
            <w:tcW w:w="1731" w:type="dxa"/>
          </w:tcPr>
          <w:p>
            <w:pPr>
              <w:spacing w:line="360" w:lineRule="auto"/>
              <w:rPr>
                <w:rFonts w:ascii="宋体" w:hAnsi="宋体"/>
                <w:szCs w:val="21"/>
              </w:rPr>
            </w:pPr>
            <w:r>
              <w:rPr>
                <w:rFonts w:hint="eastAsia" w:ascii="宋体" w:hAnsi="宋体"/>
                <w:szCs w:val="21"/>
              </w:rPr>
              <w:t>经营范围备注</w:t>
            </w:r>
          </w:p>
        </w:tc>
        <w:tc>
          <w:tcPr>
            <w:tcW w:w="6683" w:type="dxa"/>
            <w:gridSpan w:val="8"/>
          </w:tcPr>
          <w:p>
            <w:pPr>
              <w:spacing w:line="360" w:lineRule="auto"/>
              <w:rPr>
                <w:rFonts w:ascii="宋体" w:hAnsi="宋体"/>
                <w:szCs w:val="21"/>
              </w:rPr>
            </w:pPr>
          </w:p>
        </w:tc>
      </w:tr>
    </w:tbl>
    <w:p>
      <w:pPr>
        <w:keepNext/>
        <w:keepLines/>
        <w:pageBreakBefore/>
        <w:jc w:val="left"/>
        <w:rPr>
          <w:rFonts w:ascii="黑体" w:hAnsi="黑体" w:eastAsia="黑体"/>
          <w:b/>
          <w:sz w:val="32"/>
          <w:szCs w:val="32"/>
        </w:rPr>
      </w:pPr>
      <w:r>
        <w:rPr>
          <w:rFonts w:hint="eastAsia" w:ascii="黑体" w:hAnsi="黑体" w:eastAsia="黑体"/>
          <w:b/>
          <w:sz w:val="32"/>
          <w:szCs w:val="32"/>
        </w:rPr>
        <w:t>（二）近年财务状况表</w:t>
      </w:r>
    </w:p>
    <w:p/>
    <w:p>
      <w:pPr>
        <w:keepNext/>
        <w:keepLines/>
        <w:pageBreakBefore/>
        <w:jc w:val="left"/>
        <w:rPr>
          <w:rFonts w:ascii="黑体" w:hAnsi="黑体" w:eastAsia="黑体"/>
          <w:b/>
          <w:sz w:val="32"/>
          <w:szCs w:val="32"/>
        </w:rPr>
      </w:pPr>
      <w:r>
        <w:rPr>
          <w:rFonts w:hint="eastAsia" w:ascii="黑体" w:hAnsi="黑体" w:eastAsia="黑体"/>
          <w:b/>
          <w:sz w:val="32"/>
          <w:szCs w:val="32"/>
        </w:rPr>
        <w:t>（三）近年完成的类似项目情况表</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6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项目名称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项目所在地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发包人名称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发包人地址</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发包人电话</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合同价格</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开工日期</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竣工日期</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承担的工作</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工程质量</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项目负责人</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194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项目描述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94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备注</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bl>
    <w:p>
      <w:pPr>
        <w:keepNext/>
        <w:keepLines/>
        <w:pageBreakBefore/>
        <w:jc w:val="left"/>
        <w:rPr>
          <w:rFonts w:ascii="黑体" w:hAnsi="黑体" w:eastAsia="黑体"/>
          <w:b/>
          <w:sz w:val="32"/>
          <w:szCs w:val="32"/>
        </w:rPr>
      </w:pPr>
      <w:r>
        <w:rPr>
          <w:rFonts w:hint="eastAsia" w:ascii="黑体" w:hAnsi="黑体" w:eastAsia="黑体"/>
          <w:b/>
          <w:sz w:val="32"/>
          <w:szCs w:val="32"/>
        </w:rPr>
        <w:t>（四）正在施工的和新承接的项目情况表</w:t>
      </w:r>
    </w:p>
    <w:tbl>
      <w:tblPr>
        <w:tblStyle w:val="24"/>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5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196" w:type="dxa"/>
          </w:tcPr>
          <w:p>
            <w:pPr>
              <w:spacing w:line="360" w:lineRule="auto"/>
              <w:rPr>
                <w:rFonts w:ascii="宋体" w:hAnsi="宋体"/>
                <w:szCs w:val="21"/>
              </w:rPr>
            </w:pPr>
            <w:r>
              <w:rPr>
                <w:rFonts w:hint="eastAsia" w:ascii="宋体" w:hAnsi="宋体"/>
                <w:szCs w:val="21"/>
              </w:rPr>
              <w:t>项目名称</w:t>
            </w:r>
          </w:p>
        </w:tc>
        <w:tc>
          <w:tcPr>
            <w:tcW w:w="5218"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3196" w:type="dxa"/>
          </w:tcPr>
          <w:p>
            <w:pPr>
              <w:spacing w:line="360" w:lineRule="auto"/>
              <w:rPr>
                <w:rFonts w:ascii="宋体" w:hAnsi="宋体"/>
                <w:szCs w:val="21"/>
              </w:rPr>
            </w:pPr>
            <w:r>
              <w:rPr>
                <w:rFonts w:hint="eastAsia" w:ascii="宋体" w:hAnsi="宋体"/>
                <w:szCs w:val="21"/>
              </w:rPr>
              <w:t>项目所在地</w:t>
            </w:r>
          </w:p>
        </w:tc>
        <w:tc>
          <w:tcPr>
            <w:tcW w:w="5218"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196" w:type="dxa"/>
          </w:tcPr>
          <w:p>
            <w:pPr>
              <w:spacing w:line="360" w:lineRule="auto"/>
              <w:rPr>
                <w:rFonts w:ascii="宋体" w:hAnsi="宋体"/>
                <w:szCs w:val="21"/>
              </w:rPr>
            </w:pPr>
            <w:r>
              <w:rPr>
                <w:rFonts w:hint="eastAsia" w:ascii="宋体" w:hAnsi="宋体"/>
                <w:szCs w:val="21"/>
              </w:rPr>
              <w:t>发包人名称</w:t>
            </w:r>
          </w:p>
        </w:tc>
        <w:tc>
          <w:tcPr>
            <w:tcW w:w="5218"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3196" w:type="dxa"/>
          </w:tcPr>
          <w:p>
            <w:pPr>
              <w:spacing w:line="360" w:lineRule="auto"/>
              <w:rPr>
                <w:rFonts w:ascii="宋体" w:hAnsi="宋体"/>
                <w:szCs w:val="21"/>
              </w:rPr>
            </w:pPr>
            <w:r>
              <w:rPr>
                <w:rFonts w:hint="eastAsia" w:ascii="宋体" w:hAnsi="宋体"/>
                <w:szCs w:val="21"/>
              </w:rPr>
              <w:t>发包人地址</w:t>
            </w:r>
          </w:p>
        </w:tc>
        <w:tc>
          <w:tcPr>
            <w:tcW w:w="5218"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3196" w:type="dxa"/>
          </w:tcPr>
          <w:p>
            <w:pPr>
              <w:spacing w:line="360" w:lineRule="auto"/>
              <w:rPr>
                <w:rFonts w:ascii="宋体" w:hAnsi="宋体"/>
                <w:szCs w:val="21"/>
              </w:rPr>
            </w:pPr>
            <w:r>
              <w:rPr>
                <w:rFonts w:hint="eastAsia" w:ascii="宋体" w:hAnsi="宋体"/>
                <w:szCs w:val="21"/>
              </w:rPr>
              <w:t>发包人电话</w:t>
            </w:r>
          </w:p>
        </w:tc>
        <w:tc>
          <w:tcPr>
            <w:tcW w:w="5218"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196" w:type="dxa"/>
          </w:tcPr>
          <w:p>
            <w:pPr>
              <w:spacing w:line="360" w:lineRule="auto"/>
              <w:rPr>
                <w:rFonts w:ascii="宋体" w:hAnsi="宋体"/>
                <w:szCs w:val="21"/>
              </w:rPr>
            </w:pPr>
            <w:r>
              <w:rPr>
                <w:rFonts w:hint="eastAsia" w:ascii="宋体" w:hAnsi="宋体"/>
                <w:szCs w:val="21"/>
              </w:rPr>
              <w:t>签约合同价</w:t>
            </w:r>
          </w:p>
        </w:tc>
        <w:tc>
          <w:tcPr>
            <w:tcW w:w="5218"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3196" w:type="dxa"/>
          </w:tcPr>
          <w:p>
            <w:pPr>
              <w:spacing w:line="360" w:lineRule="auto"/>
              <w:rPr>
                <w:rFonts w:ascii="宋体" w:hAnsi="宋体"/>
                <w:szCs w:val="21"/>
              </w:rPr>
            </w:pPr>
            <w:r>
              <w:rPr>
                <w:rFonts w:hint="eastAsia" w:ascii="宋体" w:hAnsi="宋体"/>
                <w:szCs w:val="21"/>
              </w:rPr>
              <w:t>开工日期</w:t>
            </w:r>
          </w:p>
        </w:tc>
        <w:tc>
          <w:tcPr>
            <w:tcW w:w="5218"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196" w:type="dxa"/>
          </w:tcPr>
          <w:p>
            <w:pPr>
              <w:spacing w:line="360" w:lineRule="auto"/>
              <w:rPr>
                <w:rFonts w:ascii="宋体" w:hAnsi="宋体"/>
                <w:szCs w:val="21"/>
              </w:rPr>
            </w:pPr>
            <w:r>
              <w:rPr>
                <w:rFonts w:hint="eastAsia" w:ascii="宋体" w:hAnsi="宋体"/>
                <w:szCs w:val="21"/>
              </w:rPr>
              <w:t>计划竣工日期</w:t>
            </w:r>
          </w:p>
        </w:tc>
        <w:tc>
          <w:tcPr>
            <w:tcW w:w="5218"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3196" w:type="dxa"/>
          </w:tcPr>
          <w:p>
            <w:pPr>
              <w:spacing w:line="360" w:lineRule="auto"/>
              <w:rPr>
                <w:rFonts w:ascii="宋体" w:hAnsi="宋体"/>
                <w:szCs w:val="21"/>
              </w:rPr>
            </w:pPr>
            <w:r>
              <w:rPr>
                <w:rFonts w:hint="eastAsia" w:ascii="宋体" w:hAnsi="宋体"/>
                <w:szCs w:val="21"/>
              </w:rPr>
              <w:t>承担的工作</w:t>
            </w:r>
          </w:p>
        </w:tc>
        <w:tc>
          <w:tcPr>
            <w:tcW w:w="5218"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3196" w:type="dxa"/>
          </w:tcPr>
          <w:p>
            <w:pPr>
              <w:spacing w:line="360" w:lineRule="auto"/>
              <w:rPr>
                <w:rFonts w:ascii="宋体" w:hAnsi="宋体"/>
                <w:szCs w:val="21"/>
              </w:rPr>
            </w:pPr>
            <w:r>
              <w:rPr>
                <w:rFonts w:hint="eastAsia" w:ascii="宋体" w:hAnsi="宋体"/>
                <w:szCs w:val="21"/>
              </w:rPr>
              <w:t>工程质量</w:t>
            </w:r>
          </w:p>
        </w:tc>
        <w:tc>
          <w:tcPr>
            <w:tcW w:w="5218"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196" w:type="dxa"/>
          </w:tcPr>
          <w:p>
            <w:pPr>
              <w:spacing w:line="360" w:lineRule="auto"/>
              <w:rPr>
                <w:rFonts w:ascii="宋体" w:hAnsi="宋体"/>
                <w:szCs w:val="21"/>
              </w:rPr>
            </w:pPr>
            <w:r>
              <w:rPr>
                <w:rFonts w:hint="eastAsia" w:ascii="宋体" w:hAnsi="宋体"/>
                <w:szCs w:val="21"/>
              </w:rPr>
              <w:t>项目经理</w:t>
            </w:r>
          </w:p>
        </w:tc>
        <w:tc>
          <w:tcPr>
            <w:tcW w:w="5218"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3196" w:type="dxa"/>
          </w:tcPr>
          <w:p>
            <w:pPr>
              <w:spacing w:line="360" w:lineRule="auto"/>
              <w:rPr>
                <w:rFonts w:ascii="宋体" w:hAnsi="宋体"/>
                <w:szCs w:val="21"/>
              </w:rPr>
            </w:pPr>
            <w:r>
              <w:rPr>
                <w:rFonts w:hint="eastAsia" w:ascii="宋体" w:hAnsi="宋体"/>
                <w:szCs w:val="21"/>
              </w:rPr>
              <w:t>技术负责人</w:t>
            </w:r>
          </w:p>
        </w:tc>
        <w:tc>
          <w:tcPr>
            <w:tcW w:w="5218"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3196" w:type="dxa"/>
            <w:vAlign w:val="center"/>
          </w:tcPr>
          <w:p>
            <w:pPr>
              <w:spacing w:line="360" w:lineRule="auto"/>
              <w:rPr>
                <w:rFonts w:ascii="宋体" w:hAnsi="宋体"/>
                <w:szCs w:val="21"/>
              </w:rPr>
            </w:pPr>
            <w:r>
              <w:rPr>
                <w:rFonts w:hint="eastAsia" w:ascii="宋体" w:hAnsi="宋体"/>
                <w:szCs w:val="21"/>
              </w:rPr>
              <w:t>项目描述</w:t>
            </w:r>
          </w:p>
        </w:tc>
        <w:tc>
          <w:tcPr>
            <w:tcW w:w="5218" w:type="dxa"/>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196" w:type="dxa"/>
          </w:tcPr>
          <w:p>
            <w:pPr>
              <w:spacing w:line="360" w:lineRule="auto"/>
              <w:rPr>
                <w:rFonts w:ascii="宋体" w:hAnsi="宋体"/>
                <w:szCs w:val="21"/>
              </w:rPr>
            </w:pPr>
            <w:r>
              <w:rPr>
                <w:rFonts w:hint="eastAsia" w:ascii="宋体" w:hAnsi="宋体"/>
                <w:szCs w:val="21"/>
              </w:rPr>
              <w:t>备注</w:t>
            </w:r>
          </w:p>
        </w:tc>
        <w:tc>
          <w:tcPr>
            <w:tcW w:w="5218" w:type="dxa"/>
          </w:tcPr>
          <w:p>
            <w:pPr>
              <w:spacing w:line="360" w:lineRule="auto"/>
              <w:rPr>
                <w:rFonts w:ascii="宋体" w:hAnsi="宋体"/>
                <w:szCs w:val="21"/>
              </w:rPr>
            </w:pPr>
          </w:p>
        </w:tc>
      </w:tr>
    </w:tbl>
    <w:p>
      <w:pPr>
        <w:keepNext/>
        <w:keepLines/>
        <w:pageBreakBefore/>
        <w:jc w:val="left"/>
        <w:rPr>
          <w:rFonts w:ascii="黑体" w:hAnsi="黑体" w:eastAsia="黑体"/>
          <w:b/>
          <w:sz w:val="32"/>
          <w:szCs w:val="32"/>
        </w:rPr>
      </w:pPr>
      <w:r>
        <w:rPr>
          <w:rFonts w:hint="eastAsia" w:ascii="黑体" w:hAnsi="黑体" w:eastAsia="黑体"/>
          <w:b/>
          <w:sz w:val="32"/>
          <w:szCs w:val="32"/>
        </w:rPr>
        <w:t xml:space="preserve">（五）近年发生的诉讼及仲裁情况 </w:t>
      </w: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pStyle w:val="38"/>
        <w:jc w:val="center"/>
        <w:rPr>
          <w:sz w:val="30"/>
          <w:szCs w:val="30"/>
        </w:rPr>
      </w:pPr>
      <w:bookmarkStart w:id="454" w:name="_Toc365750380"/>
      <w:bookmarkStart w:id="455" w:name="_Toc396986702"/>
      <w:r>
        <w:rPr>
          <w:rFonts w:hint="eastAsia"/>
          <w:sz w:val="30"/>
          <w:szCs w:val="30"/>
        </w:rPr>
        <w:t>企业基本情况表</w:t>
      </w:r>
      <w:bookmarkEnd w:id="454"/>
      <w:bookmarkEnd w:id="455"/>
    </w:p>
    <w:p>
      <w:pPr>
        <w:spacing w:line="480" w:lineRule="auto"/>
        <w:rPr>
          <w:szCs w:val="21"/>
        </w:rPr>
      </w:pPr>
      <w:r>
        <w:rPr>
          <w:rFonts w:hint="eastAsia"/>
          <w:szCs w:val="21"/>
        </w:rPr>
        <w:t>投标人：   （盖章）</w:t>
      </w:r>
    </w:p>
    <w:tbl>
      <w:tblPr>
        <w:tblStyle w:val="24"/>
        <w:tblW w:w="9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1059"/>
        <w:gridCol w:w="2109"/>
        <w:gridCol w:w="1335"/>
        <w:gridCol w:w="192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784" w:type="dxa"/>
            <w:vAlign w:val="center"/>
          </w:tcPr>
          <w:p>
            <w:pPr>
              <w:spacing w:line="480" w:lineRule="auto"/>
              <w:rPr>
                <w:szCs w:val="21"/>
              </w:rPr>
            </w:pPr>
            <w:r>
              <w:rPr>
                <w:rFonts w:hint="eastAsia"/>
                <w:szCs w:val="21"/>
              </w:rPr>
              <w:t>投标人名称</w:t>
            </w:r>
          </w:p>
        </w:tc>
        <w:tc>
          <w:tcPr>
            <w:tcW w:w="7268" w:type="dxa"/>
            <w:gridSpan w:val="5"/>
            <w:vAlign w:val="center"/>
          </w:tcPr>
          <w:p>
            <w:pPr>
              <w:spacing w:line="48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4" w:type="dxa"/>
            <w:vAlign w:val="center"/>
          </w:tcPr>
          <w:p>
            <w:pPr>
              <w:spacing w:line="480" w:lineRule="auto"/>
              <w:rPr>
                <w:szCs w:val="21"/>
              </w:rPr>
            </w:pPr>
            <w:r>
              <w:rPr>
                <w:rFonts w:hint="eastAsia"/>
                <w:szCs w:val="21"/>
              </w:rPr>
              <w:t>企业资质</w:t>
            </w:r>
          </w:p>
        </w:tc>
        <w:tc>
          <w:tcPr>
            <w:tcW w:w="7268" w:type="dxa"/>
            <w:gridSpan w:val="5"/>
            <w:vAlign w:val="center"/>
          </w:tcPr>
          <w:p>
            <w:pPr>
              <w:spacing w:line="480" w:lineRule="auto"/>
              <w:rPr>
                <w:szCs w:val="21"/>
              </w:rPr>
            </w:pPr>
            <w:r>
              <w:rPr>
                <w:rFonts w:hint="eastAsia"/>
                <w:szCs w:val="21"/>
              </w:rPr>
              <w:t>1、等级：  2、证书号：   3、发证单位：   4、业务范围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4" w:type="dxa"/>
            <w:vAlign w:val="center"/>
          </w:tcPr>
          <w:p>
            <w:pPr>
              <w:spacing w:line="480" w:lineRule="auto"/>
              <w:rPr>
                <w:szCs w:val="21"/>
              </w:rPr>
            </w:pPr>
            <w:r>
              <w:rPr>
                <w:rFonts w:hint="eastAsia"/>
                <w:szCs w:val="21"/>
              </w:rPr>
              <w:t>营业执照</w:t>
            </w:r>
          </w:p>
        </w:tc>
        <w:tc>
          <w:tcPr>
            <w:tcW w:w="7268" w:type="dxa"/>
            <w:gridSpan w:val="5"/>
            <w:vAlign w:val="center"/>
          </w:tcPr>
          <w:p>
            <w:pPr>
              <w:spacing w:line="480" w:lineRule="auto"/>
              <w:rPr>
                <w:szCs w:val="21"/>
              </w:rPr>
            </w:pPr>
            <w:r>
              <w:rPr>
                <w:rFonts w:hint="eastAsia"/>
                <w:szCs w:val="21"/>
              </w:rPr>
              <w:t>1、编号：  2、发证机关：   4、营业范围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784" w:type="dxa"/>
            <w:vAlign w:val="center"/>
          </w:tcPr>
          <w:p>
            <w:pPr>
              <w:spacing w:line="480" w:lineRule="auto"/>
              <w:rPr>
                <w:szCs w:val="21"/>
              </w:rPr>
            </w:pPr>
            <w:r>
              <w:rPr>
                <w:rFonts w:hint="eastAsia"/>
                <w:szCs w:val="21"/>
              </w:rPr>
              <w:t>成立日期</w:t>
            </w:r>
          </w:p>
        </w:tc>
        <w:tc>
          <w:tcPr>
            <w:tcW w:w="1059" w:type="dxa"/>
            <w:vAlign w:val="center"/>
          </w:tcPr>
          <w:p>
            <w:pPr>
              <w:spacing w:line="480" w:lineRule="auto"/>
              <w:ind w:firstLine="6415"/>
              <w:rPr>
                <w:szCs w:val="21"/>
              </w:rPr>
            </w:pPr>
          </w:p>
        </w:tc>
        <w:tc>
          <w:tcPr>
            <w:tcW w:w="2109" w:type="dxa"/>
            <w:vAlign w:val="center"/>
          </w:tcPr>
          <w:p>
            <w:pPr>
              <w:spacing w:line="480" w:lineRule="auto"/>
              <w:rPr>
                <w:szCs w:val="21"/>
              </w:rPr>
            </w:pPr>
            <w:r>
              <w:rPr>
                <w:rFonts w:hint="eastAsia"/>
                <w:szCs w:val="21"/>
              </w:rPr>
              <w:t>现有职工总人数（人）</w:t>
            </w:r>
          </w:p>
        </w:tc>
        <w:tc>
          <w:tcPr>
            <w:tcW w:w="1335" w:type="dxa"/>
            <w:vAlign w:val="center"/>
          </w:tcPr>
          <w:p>
            <w:pPr>
              <w:spacing w:line="480" w:lineRule="auto"/>
              <w:rPr>
                <w:szCs w:val="21"/>
              </w:rPr>
            </w:pPr>
          </w:p>
        </w:tc>
        <w:tc>
          <w:tcPr>
            <w:tcW w:w="1921" w:type="dxa"/>
            <w:vAlign w:val="center"/>
          </w:tcPr>
          <w:p>
            <w:pPr>
              <w:spacing w:line="480" w:lineRule="auto"/>
              <w:rPr>
                <w:szCs w:val="21"/>
              </w:rPr>
            </w:pPr>
            <w:r>
              <w:rPr>
                <w:rFonts w:hint="eastAsia"/>
                <w:szCs w:val="21"/>
              </w:rPr>
              <w:t>技术人员人数（人）</w:t>
            </w:r>
          </w:p>
        </w:tc>
        <w:tc>
          <w:tcPr>
            <w:tcW w:w="844" w:type="dxa"/>
            <w:vAlign w:val="center"/>
          </w:tcPr>
          <w:p>
            <w:pPr>
              <w:spacing w:line="480" w:lineRule="auto"/>
              <w:ind w:firstLine="6415"/>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4" w:type="dxa"/>
            <w:vAlign w:val="center"/>
          </w:tcPr>
          <w:p>
            <w:pPr>
              <w:spacing w:line="480" w:lineRule="auto"/>
              <w:rPr>
                <w:szCs w:val="21"/>
              </w:rPr>
            </w:pPr>
            <w:r>
              <w:rPr>
                <w:rFonts w:hint="eastAsia"/>
                <w:szCs w:val="21"/>
              </w:rPr>
              <w:t>法定代表人</w:t>
            </w:r>
          </w:p>
        </w:tc>
        <w:tc>
          <w:tcPr>
            <w:tcW w:w="7268" w:type="dxa"/>
            <w:gridSpan w:val="5"/>
            <w:vAlign w:val="center"/>
          </w:tcPr>
          <w:p>
            <w:pPr>
              <w:spacing w:line="480" w:lineRule="auto"/>
              <w:rPr>
                <w:szCs w:val="21"/>
              </w:rPr>
            </w:pPr>
            <w:r>
              <w:rPr>
                <w:rFonts w:hint="eastAsia"/>
                <w:szCs w:val="21"/>
              </w:rPr>
              <w:t>1、姓名：  2、职务：  3、职称：  4、联系电话：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4" w:type="dxa"/>
            <w:vAlign w:val="center"/>
          </w:tcPr>
          <w:p>
            <w:pPr>
              <w:spacing w:line="480" w:lineRule="auto"/>
              <w:rPr>
                <w:szCs w:val="21"/>
              </w:rPr>
            </w:pPr>
            <w:r>
              <w:rPr>
                <w:rFonts w:hint="eastAsia"/>
                <w:szCs w:val="21"/>
              </w:rPr>
              <w:t>企业负责人</w:t>
            </w:r>
          </w:p>
        </w:tc>
        <w:tc>
          <w:tcPr>
            <w:tcW w:w="7268" w:type="dxa"/>
            <w:gridSpan w:val="5"/>
            <w:vAlign w:val="center"/>
          </w:tcPr>
          <w:p>
            <w:pPr>
              <w:spacing w:line="480" w:lineRule="auto"/>
              <w:rPr>
                <w:szCs w:val="21"/>
              </w:rPr>
            </w:pPr>
            <w:r>
              <w:rPr>
                <w:rFonts w:hint="eastAsia"/>
                <w:szCs w:val="21"/>
              </w:rPr>
              <w:t>1、姓名：  2、职务：  3、职称：  4、联系电话：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4" w:type="dxa"/>
            <w:vAlign w:val="center"/>
          </w:tcPr>
          <w:p>
            <w:pPr>
              <w:spacing w:line="480" w:lineRule="auto"/>
              <w:rPr>
                <w:szCs w:val="21"/>
              </w:rPr>
            </w:pPr>
            <w:r>
              <w:rPr>
                <w:rFonts w:hint="eastAsia"/>
                <w:szCs w:val="21"/>
              </w:rPr>
              <w:t>技术负责人</w:t>
            </w:r>
          </w:p>
        </w:tc>
        <w:tc>
          <w:tcPr>
            <w:tcW w:w="7268" w:type="dxa"/>
            <w:gridSpan w:val="5"/>
            <w:vAlign w:val="center"/>
          </w:tcPr>
          <w:p>
            <w:pPr>
              <w:spacing w:line="480" w:lineRule="auto"/>
              <w:rPr>
                <w:szCs w:val="21"/>
              </w:rPr>
            </w:pPr>
            <w:r>
              <w:rPr>
                <w:rFonts w:hint="eastAsia"/>
                <w:szCs w:val="21"/>
              </w:rPr>
              <w:t>1、姓名：  2、职务：  3、职称：  4、联系电话：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4" w:type="dxa"/>
            <w:vAlign w:val="center"/>
          </w:tcPr>
          <w:p>
            <w:pPr>
              <w:spacing w:line="480" w:lineRule="auto"/>
              <w:rPr>
                <w:szCs w:val="21"/>
              </w:rPr>
            </w:pPr>
            <w:r>
              <w:rPr>
                <w:rFonts w:hint="eastAsia"/>
                <w:szCs w:val="21"/>
              </w:rPr>
              <w:t>联系方式</w:t>
            </w:r>
          </w:p>
        </w:tc>
        <w:tc>
          <w:tcPr>
            <w:tcW w:w="7268" w:type="dxa"/>
            <w:gridSpan w:val="5"/>
            <w:vAlign w:val="center"/>
          </w:tcPr>
          <w:p>
            <w:pPr>
              <w:spacing w:line="480" w:lineRule="auto"/>
              <w:rPr>
                <w:szCs w:val="21"/>
              </w:rPr>
            </w:pPr>
            <w:r>
              <w:rPr>
                <w:rFonts w:hint="eastAsia"/>
                <w:szCs w:val="21"/>
              </w:rPr>
              <w:t>1、姓名：   2、职务： 3、职称： 4、联系电话：5、传真：6、E-mail：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4" w:type="dxa"/>
            <w:vAlign w:val="center"/>
          </w:tcPr>
          <w:p>
            <w:pPr>
              <w:spacing w:line="480" w:lineRule="auto"/>
              <w:rPr>
                <w:szCs w:val="21"/>
              </w:rPr>
            </w:pPr>
            <w:r>
              <w:rPr>
                <w:rFonts w:hint="eastAsia"/>
                <w:szCs w:val="21"/>
              </w:rPr>
              <w:t>开户银行</w:t>
            </w:r>
          </w:p>
        </w:tc>
        <w:tc>
          <w:tcPr>
            <w:tcW w:w="7268" w:type="dxa"/>
            <w:gridSpan w:val="5"/>
            <w:vAlign w:val="center"/>
          </w:tcPr>
          <w:p>
            <w:pPr>
              <w:spacing w:line="480" w:lineRule="auto"/>
              <w:rPr>
                <w:szCs w:val="21"/>
              </w:rPr>
            </w:pPr>
            <w:r>
              <w:rPr>
                <w:rFonts w:hint="eastAsia"/>
                <w:szCs w:val="21"/>
              </w:rPr>
              <w:t>1、开户行：     2、帐号：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9" w:hRule="atLeast"/>
        </w:trPr>
        <w:tc>
          <w:tcPr>
            <w:tcW w:w="1784" w:type="dxa"/>
            <w:vAlign w:val="center"/>
          </w:tcPr>
          <w:p>
            <w:pPr>
              <w:spacing w:line="480" w:lineRule="auto"/>
              <w:rPr>
                <w:szCs w:val="21"/>
              </w:rPr>
            </w:pPr>
            <w:r>
              <w:rPr>
                <w:rFonts w:hint="eastAsia"/>
                <w:szCs w:val="21"/>
              </w:rPr>
              <w:t>投标人资历简历</w:t>
            </w:r>
          </w:p>
        </w:tc>
        <w:tc>
          <w:tcPr>
            <w:tcW w:w="7268" w:type="dxa"/>
            <w:gridSpan w:val="5"/>
            <w:vAlign w:val="center"/>
          </w:tcPr>
          <w:p>
            <w:pPr>
              <w:spacing w:line="480" w:lineRule="auto"/>
              <w:ind w:firstLine="6415"/>
              <w:rPr>
                <w:szCs w:val="21"/>
              </w:rPr>
            </w:pPr>
          </w:p>
        </w:tc>
      </w:tr>
    </w:tbl>
    <w:p>
      <w:pPr>
        <w:rPr>
          <w:szCs w:val="21"/>
        </w:rPr>
      </w:pPr>
      <w:r>
        <w:rPr>
          <w:rFonts w:hint="eastAsia"/>
          <w:szCs w:val="21"/>
        </w:rPr>
        <w:t xml:space="preserve">说明：1、投标人资历是指投标人的成立、改名、改制等演变和法定代表人变更、人员增减以及单位资质变化等情况，该内容可填入表内，也可单独撰写附于表后或对本表进行扩展。 </w:t>
      </w:r>
    </w:p>
    <w:p>
      <w:pPr>
        <w:rPr>
          <w:rFonts w:hint="eastAsia" w:ascii="黑体" w:eastAsia="黑体"/>
          <w:b/>
          <w:szCs w:val="21"/>
        </w:rPr>
      </w:pPr>
      <w:r>
        <w:rPr>
          <w:rFonts w:hint="eastAsia"/>
          <w:szCs w:val="21"/>
        </w:rPr>
        <w:t xml:space="preserve">      </w:t>
      </w:r>
      <w:r>
        <w:rPr>
          <w:rFonts w:hint="eastAsia" w:ascii="黑体" w:eastAsia="黑体"/>
          <w:b/>
          <w:szCs w:val="21"/>
        </w:rPr>
        <w:t>2、根据相关规定，必须对中标候选人是否存在行贿犯罪进行查询，鉴于查询的需要，请投标人在招标文件中提供：</w:t>
      </w:r>
      <w:r>
        <w:rPr>
          <w:rFonts w:hint="eastAsia" w:ascii="黑体" w:eastAsia="黑体"/>
          <w:b/>
          <w:szCs w:val="21"/>
        </w:rPr>
        <w:fldChar w:fldCharType="begin"/>
      </w:r>
      <w:r>
        <w:rPr>
          <w:rFonts w:hint="eastAsia" w:ascii="黑体" w:eastAsia="黑体"/>
          <w:b/>
          <w:szCs w:val="21"/>
        </w:rPr>
        <w:instrText xml:space="preserve"> = 1 \* GB3 </w:instrText>
      </w:r>
      <w:r>
        <w:rPr>
          <w:rFonts w:hint="eastAsia" w:ascii="黑体" w:eastAsia="黑体"/>
          <w:b/>
          <w:szCs w:val="21"/>
        </w:rPr>
        <w:fldChar w:fldCharType="separate"/>
      </w:r>
      <w:r>
        <w:rPr>
          <w:rFonts w:hint="eastAsia" w:ascii="黑体" w:eastAsia="黑体"/>
          <w:b/>
          <w:szCs w:val="21"/>
        </w:rPr>
        <w:t>①</w:t>
      </w:r>
      <w:r>
        <w:rPr>
          <w:rFonts w:hint="eastAsia" w:ascii="黑体" w:eastAsia="黑体"/>
          <w:b/>
          <w:szCs w:val="21"/>
        </w:rPr>
        <w:fldChar w:fldCharType="end"/>
      </w:r>
      <w:r>
        <w:rPr>
          <w:rFonts w:hint="eastAsia" w:ascii="黑体" w:eastAsia="黑体"/>
          <w:b/>
          <w:szCs w:val="21"/>
        </w:rPr>
        <w:t>项目负责人和企业法人身份证复印件；</w:t>
      </w:r>
      <w:r>
        <w:rPr>
          <w:rFonts w:hint="eastAsia" w:ascii="黑体" w:eastAsia="黑体"/>
          <w:b/>
          <w:szCs w:val="21"/>
        </w:rPr>
        <w:fldChar w:fldCharType="begin"/>
      </w:r>
      <w:r>
        <w:rPr>
          <w:rFonts w:hint="eastAsia" w:ascii="黑体" w:eastAsia="黑体"/>
          <w:b/>
          <w:szCs w:val="21"/>
        </w:rPr>
        <w:instrText xml:space="preserve"> = 2 \* GB3 </w:instrText>
      </w:r>
      <w:r>
        <w:rPr>
          <w:rFonts w:hint="eastAsia" w:ascii="黑体" w:eastAsia="黑体"/>
          <w:b/>
          <w:szCs w:val="21"/>
        </w:rPr>
        <w:fldChar w:fldCharType="separate"/>
      </w:r>
      <w:r>
        <w:rPr>
          <w:rFonts w:hint="eastAsia" w:ascii="黑体" w:eastAsia="黑体"/>
          <w:b/>
          <w:szCs w:val="21"/>
        </w:rPr>
        <w:t>②</w:t>
      </w:r>
      <w:r>
        <w:rPr>
          <w:rFonts w:hint="eastAsia" w:ascii="黑体" w:eastAsia="黑体"/>
          <w:b/>
          <w:szCs w:val="21"/>
        </w:rPr>
        <w:fldChar w:fldCharType="end"/>
      </w:r>
      <w:r>
        <w:rPr>
          <w:rFonts w:hint="eastAsia" w:ascii="黑体" w:eastAsia="黑体"/>
          <w:b/>
          <w:szCs w:val="21"/>
        </w:rPr>
        <w:t>营业执照复印件。</w:t>
      </w:r>
    </w:p>
    <w:p>
      <w:pPr>
        <w:pStyle w:val="2"/>
      </w:pPr>
    </w:p>
    <w:p/>
    <w:p>
      <w:pPr>
        <w:pStyle w:val="2"/>
      </w:pPr>
    </w:p>
    <w:p/>
    <w:p/>
    <w:p>
      <w:pPr>
        <w:jc w:val="center"/>
        <w:rPr>
          <w:rFonts w:ascii="黑体" w:hAnsi="黑体" w:eastAsia="黑体"/>
          <w:b/>
          <w:sz w:val="30"/>
          <w:szCs w:val="30"/>
        </w:rPr>
      </w:pPr>
      <w:bookmarkStart w:id="456" w:name="_Toc365750381"/>
      <w:bookmarkStart w:id="457" w:name="_Toc396986703"/>
      <w:r>
        <w:rPr>
          <w:rFonts w:hint="eastAsia" w:ascii="黑体" w:hAnsi="黑体" w:eastAsia="黑体"/>
          <w:b/>
          <w:sz w:val="30"/>
          <w:szCs w:val="30"/>
        </w:rPr>
        <w:t>拟投入的主要施工人员一览表</w:t>
      </w:r>
      <w:bookmarkEnd w:id="456"/>
      <w:bookmarkEnd w:id="457"/>
    </w:p>
    <w:p>
      <w:pPr>
        <w:spacing w:line="480" w:lineRule="auto"/>
        <w:rPr>
          <w:szCs w:val="21"/>
        </w:rPr>
      </w:pPr>
      <w:r>
        <w:rPr>
          <w:rFonts w:hint="eastAsia"/>
          <w:szCs w:val="21"/>
        </w:rPr>
        <w:t>投标人：</w:t>
      </w:r>
      <w:r>
        <w:rPr>
          <w:szCs w:val="21"/>
        </w:rPr>
        <w:t xml:space="preserve">   </w:t>
      </w:r>
      <w:r>
        <w:rPr>
          <w:rFonts w:hint="eastAsia"/>
          <w:szCs w:val="21"/>
        </w:rPr>
        <w:t>（盖章）</w:t>
      </w:r>
    </w:p>
    <w:tbl>
      <w:tblPr>
        <w:tblStyle w:val="2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86"/>
        <w:gridCol w:w="630"/>
        <w:gridCol w:w="630"/>
        <w:gridCol w:w="1260"/>
        <w:gridCol w:w="900"/>
        <w:gridCol w:w="1237"/>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姓名</w:t>
            </w:r>
          </w:p>
        </w:tc>
        <w:tc>
          <w:tcPr>
            <w:tcW w:w="158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本工程</w:t>
            </w:r>
          </w:p>
          <w:p>
            <w:pPr>
              <w:spacing w:line="480" w:lineRule="auto"/>
              <w:jc w:val="center"/>
              <w:rPr>
                <w:szCs w:val="21"/>
              </w:rPr>
            </w:pPr>
            <w:r>
              <w:rPr>
                <w:rFonts w:hint="eastAsia"/>
                <w:szCs w:val="21"/>
              </w:rPr>
              <w:t>拟任岗位</w:t>
            </w: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年龄</w:t>
            </w: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专业</w:t>
            </w:r>
            <w:r>
              <w:rPr>
                <w:szCs w:val="21"/>
              </w:rPr>
              <w:t xml:space="preserve">    </w:t>
            </w:r>
            <w:r>
              <w:rPr>
                <w:rFonts w:hint="eastAsia"/>
                <w:szCs w:val="21"/>
              </w:rPr>
              <w:t>学历</w:t>
            </w: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专业</w:t>
            </w:r>
          </w:p>
          <w:p>
            <w:pPr>
              <w:spacing w:line="480" w:lineRule="auto"/>
              <w:jc w:val="center"/>
              <w:rPr>
                <w:szCs w:val="21"/>
              </w:rPr>
            </w:pPr>
            <w:r>
              <w:rPr>
                <w:rFonts w:hint="eastAsia"/>
                <w:szCs w:val="21"/>
              </w:rPr>
              <w:t>年限</w:t>
            </w: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现任职务和职称</w:t>
            </w: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安排上岗</w:t>
            </w:r>
          </w:p>
          <w:p>
            <w:pPr>
              <w:spacing w:line="480" w:lineRule="auto"/>
              <w:jc w:val="center"/>
              <w:rPr>
                <w:szCs w:val="21"/>
              </w:rPr>
            </w:pPr>
            <w:r>
              <w:rPr>
                <w:rFonts w:hint="eastAsia"/>
                <w:szCs w:val="21"/>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586"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bl>
    <w:p>
      <w:pPr>
        <w:spacing w:line="480" w:lineRule="auto"/>
        <w:rPr>
          <w:szCs w:val="21"/>
        </w:rPr>
      </w:pPr>
      <w:r>
        <w:rPr>
          <w:rFonts w:hint="eastAsia"/>
          <w:szCs w:val="21"/>
        </w:rPr>
        <w:t>注：</w:t>
      </w:r>
      <w:r>
        <w:rPr>
          <w:szCs w:val="21"/>
        </w:rPr>
        <w:t>1</w:t>
      </w:r>
      <w:r>
        <w:rPr>
          <w:rFonts w:hint="eastAsia"/>
          <w:szCs w:val="21"/>
        </w:rPr>
        <w:t>、投标人的项目负责人、</w:t>
      </w:r>
      <w:r>
        <w:rPr>
          <w:rFonts w:hint="eastAsia"/>
          <w:szCs w:val="21"/>
          <w:lang w:val="en-US" w:eastAsia="zh-CN"/>
        </w:rPr>
        <w:t>项目班组</w:t>
      </w:r>
      <w:r>
        <w:rPr>
          <w:rFonts w:hint="eastAsia"/>
          <w:szCs w:val="21"/>
        </w:rPr>
        <w:t>人员均应列入。</w:t>
      </w:r>
      <w:r>
        <w:rPr>
          <w:szCs w:val="21"/>
        </w:rPr>
        <w:t>2</w:t>
      </w:r>
      <w:r>
        <w:rPr>
          <w:rFonts w:hint="eastAsia"/>
          <w:szCs w:val="21"/>
        </w:rPr>
        <w:t>、列入本表人员如更换需经过发包单位的同意，擅自更换或不到位均属违约行为。</w:t>
      </w:r>
    </w:p>
    <w:p>
      <w:pPr>
        <w:spacing w:line="480" w:lineRule="auto"/>
        <w:rPr>
          <w:szCs w:val="21"/>
        </w:rPr>
      </w:pPr>
    </w:p>
    <w:p/>
    <w:p>
      <w:pPr>
        <w:pStyle w:val="2"/>
      </w:pPr>
    </w:p>
    <w:p/>
    <w:p>
      <w:pPr>
        <w:pStyle w:val="2"/>
      </w:pPr>
    </w:p>
    <w:p>
      <w:pPr>
        <w:jc w:val="center"/>
        <w:rPr>
          <w:rFonts w:hint="eastAsia" w:ascii="黑体" w:hAnsi="黑体" w:eastAsia="黑体"/>
          <w:b/>
          <w:sz w:val="30"/>
          <w:szCs w:val="30"/>
        </w:rPr>
      </w:pPr>
      <w:bookmarkStart w:id="458" w:name="_Toc365750382"/>
      <w:bookmarkStart w:id="459" w:name="_Toc396986704"/>
    </w:p>
    <w:p>
      <w:pPr>
        <w:jc w:val="center"/>
        <w:rPr>
          <w:rFonts w:ascii="黑体" w:hAnsi="黑体" w:eastAsia="黑体"/>
          <w:b/>
          <w:sz w:val="30"/>
          <w:szCs w:val="30"/>
        </w:rPr>
      </w:pPr>
      <w:r>
        <w:rPr>
          <w:rFonts w:hint="eastAsia" w:ascii="黑体" w:hAnsi="黑体" w:eastAsia="黑体"/>
          <w:b/>
          <w:sz w:val="30"/>
          <w:szCs w:val="30"/>
        </w:rPr>
        <w:t>拟投入的主要</w:t>
      </w:r>
      <w:r>
        <w:rPr>
          <w:rFonts w:hint="eastAsia" w:ascii="黑体" w:hAnsi="黑体" w:eastAsia="黑体"/>
          <w:b/>
          <w:sz w:val="30"/>
          <w:szCs w:val="30"/>
          <w:lang w:val="en-US" w:eastAsia="zh-CN"/>
        </w:rPr>
        <w:t>班组</w:t>
      </w:r>
      <w:r>
        <w:rPr>
          <w:rFonts w:hint="eastAsia" w:ascii="黑体" w:hAnsi="黑体" w:eastAsia="黑体"/>
          <w:b/>
          <w:sz w:val="30"/>
          <w:szCs w:val="30"/>
        </w:rPr>
        <w:t>人员的工作履历表</w:t>
      </w:r>
      <w:bookmarkEnd w:id="458"/>
      <w:bookmarkEnd w:id="459"/>
    </w:p>
    <w:p>
      <w:pPr>
        <w:spacing w:line="480" w:lineRule="auto"/>
        <w:rPr>
          <w:szCs w:val="21"/>
        </w:rPr>
      </w:pPr>
      <w:r>
        <w:rPr>
          <w:rFonts w:hint="eastAsia"/>
          <w:szCs w:val="21"/>
        </w:rPr>
        <w:t>投标人：</w:t>
      </w:r>
      <w:r>
        <w:rPr>
          <w:szCs w:val="21"/>
        </w:rPr>
        <w:t xml:space="preserve">  </w:t>
      </w:r>
      <w:r>
        <w:rPr>
          <w:rFonts w:hint="eastAsia"/>
          <w:szCs w:val="21"/>
        </w:rPr>
        <w:t>（盖章）</w:t>
      </w:r>
    </w:p>
    <w:tbl>
      <w:tblPr>
        <w:tblStyle w:val="2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4"/>
        <w:gridCol w:w="1242"/>
        <w:gridCol w:w="1242"/>
        <w:gridCol w:w="1242"/>
        <w:gridCol w:w="229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姓名</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年龄</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229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专业</w:t>
            </w:r>
          </w:p>
        </w:tc>
        <w:tc>
          <w:tcPr>
            <w:tcW w:w="185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职称</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职务</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229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拟在本合同</w:t>
            </w:r>
          </w:p>
          <w:p>
            <w:pPr>
              <w:spacing w:line="480" w:lineRule="auto"/>
              <w:jc w:val="center"/>
              <w:rPr>
                <w:szCs w:val="21"/>
              </w:rPr>
            </w:pPr>
            <w:r>
              <w:rPr>
                <w:rFonts w:hint="eastAsia"/>
                <w:szCs w:val="21"/>
              </w:rPr>
              <w:t>担任职务</w:t>
            </w:r>
          </w:p>
        </w:tc>
        <w:tc>
          <w:tcPr>
            <w:tcW w:w="185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毕业学校</w:t>
            </w:r>
          </w:p>
        </w:tc>
        <w:tc>
          <w:tcPr>
            <w:tcW w:w="7866" w:type="dxa"/>
            <w:gridSpan w:val="5"/>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7"/>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经</w:t>
            </w:r>
            <w:r>
              <w:rPr>
                <w:szCs w:val="21"/>
              </w:rPr>
              <w:t xml:space="preserve">               </w:t>
            </w:r>
            <w:r>
              <w:rPr>
                <w:rFonts w:hint="eastAsia"/>
                <w:szCs w:val="21"/>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年</w:t>
            </w:r>
            <w:r>
              <w:rPr>
                <w:szCs w:val="21"/>
              </w:rPr>
              <w:t xml:space="preserve">   </w:t>
            </w:r>
            <w:r>
              <w:rPr>
                <w:rFonts w:hint="eastAsia"/>
                <w:szCs w:val="21"/>
              </w:rPr>
              <w:t>年</w:t>
            </w:r>
          </w:p>
        </w:tc>
        <w:tc>
          <w:tcPr>
            <w:tcW w:w="3740"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参加过项目名称</w:t>
            </w:r>
          </w:p>
        </w:tc>
        <w:tc>
          <w:tcPr>
            <w:tcW w:w="229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担任何职务</w:t>
            </w:r>
          </w:p>
        </w:tc>
        <w:tc>
          <w:tcPr>
            <w:tcW w:w="185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22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3740"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229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3740"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229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3740"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229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3740"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229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3740"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229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3740"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szCs w:val="21"/>
              </w:rPr>
            </w:pPr>
          </w:p>
        </w:tc>
        <w:tc>
          <w:tcPr>
            <w:tcW w:w="229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480" w:lineRule="auto"/>
              <w:ind w:firstLine="6415"/>
              <w:jc w:val="center"/>
              <w:rPr>
                <w:szCs w:val="21"/>
              </w:rPr>
            </w:pPr>
          </w:p>
        </w:tc>
      </w:tr>
    </w:tbl>
    <w:p>
      <w:pPr>
        <w:spacing w:line="480" w:lineRule="auto"/>
        <w:rPr>
          <w:szCs w:val="21"/>
        </w:rPr>
      </w:pPr>
    </w:p>
    <w:p>
      <w:pPr>
        <w:spacing w:line="480" w:lineRule="auto"/>
        <w:rPr>
          <w:szCs w:val="21"/>
        </w:rPr>
      </w:pPr>
      <w:r>
        <w:rPr>
          <w:rFonts w:hint="eastAsia"/>
          <w:szCs w:val="21"/>
        </w:rPr>
        <w:t>注：</w:t>
      </w:r>
      <w:r>
        <w:rPr>
          <w:szCs w:val="21"/>
        </w:rPr>
        <w:t>1</w:t>
      </w:r>
      <w:r>
        <w:rPr>
          <w:rFonts w:hint="eastAsia"/>
          <w:szCs w:val="21"/>
        </w:rPr>
        <w:t>、表</w:t>
      </w:r>
      <w:r>
        <w:rPr>
          <w:szCs w:val="21"/>
        </w:rPr>
        <w:t>2</w:t>
      </w:r>
      <w:r>
        <w:rPr>
          <w:rFonts w:hint="eastAsia"/>
          <w:szCs w:val="21"/>
        </w:rPr>
        <w:t>中的项目负责人应填写表格；</w:t>
      </w:r>
      <w:r>
        <w:rPr>
          <w:szCs w:val="21"/>
        </w:rPr>
        <w:t>2</w:t>
      </w:r>
      <w:r>
        <w:rPr>
          <w:rFonts w:hint="eastAsia"/>
          <w:szCs w:val="21"/>
        </w:rPr>
        <w:t>、本表中人员如职称证书、岗位证书等资料复印件附后。</w:t>
      </w:r>
    </w:p>
    <w:p/>
    <w:p/>
    <w:p/>
    <w:p/>
    <w:p/>
    <w:p/>
    <w:p/>
    <w:p>
      <w:pPr>
        <w:pStyle w:val="2"/>
      </w:pPr>
    </w:p>
    <w:p/>
    <w:p>
      <w:pPr>
        <w:pStyle w:val="2"/>
      </w:pPr>
    </w:p>
    <w:p/>
    <w:p>
      <w:pPr>
        <w:pStyle w:val="2"/>
      </w:pPr>
    </w:p>
    <w:p/>
    <w:p>
      <w:pPr>
        <w:pStyle w:val="2"/>
      </w:pPr>
    </w:p>
    <w:p/>
    <w:p>
      <w:pPr>
        <w:pStyle w:val="2"/>
      </w:pPr>
    </w:p>
    <w:p/>
    <w:p/>
    <w:p/>
    <w:p/>
    <w:p>
      <w:pPr>
        <w:jc w:val="center"/>
        <w:rPr>
          <w:rFonts w:ascii="黑体" w:hAnsi="黑体" w:eastAsia="黑体"/>
          <w:b/>
          <w:sz w:val="30"/>
          <w:szCs w:val="30"/>
        </w:rPr>
      </w:pPr>
      <w:bookmarkStart w:id="460" w:name="_Toc396986705"/>
      <w:r>
        <w:rPr>
          <w:rFonts w:hint="eastAsia" w:ascii="黑体" w:hAnsi="黑体" w:eastAsia="黑体"/>
          <w:b/>
          <w:sz w:val="30"/>
          <w:szCs w:val="30"/>
        </w:rPr>
        <w:t>实质性响应招标文件及评审打分资料表</w:t>
      </w:r>
      <w:bookmarkEnd w:id="460"/>
    </w:p>
    <w:p>
      <w:bookmarkStart w:id="461" w:name="_Toc381188437"/>
    </w:p>
    <w:bookmarkEnd w:id="461"/>
    <w:tbl>
      <w:tblPr>
        <w:tblStyle w:val="24"/>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6085"/>
        <w:gridCol w:w="1385"/>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序号</w:t>
            </w:r>
          </w:p>
        </w:tc>
        <w:tc>
          <w:tcPr>
            <w:tcW w:w="60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内容</w:t>
            </w:r>
          </w:p>
        </w:tc>
        <w:tc>
          <w:tcPr>
            <w:tcW w:w="1385" w:type="dxa"/>
            <w:tcBorders>
              <w:top w:val="single" w:color="auto" w:sz="4" w:space="0"/>
              <w:left w:val="single" w:color="auto" w:sz="4" w:space="0"/>
              <w:bottom w:val="single" w:color="auto" w:sz="4" w:space="0"/>
              <w:right w:val="single" w:color="auto" w:sz="4" w:space="0"/>
            </w:tcBorders>
            <w:vAlign w:val="center"/>
          </w:tcPr>
          <w:p>
            <w:pPr>
              <w:ind w:firstLine="6415"/>
              <w:jc w:val="center"/>
              <w:rPr>
                <w:rFonts w:ascii="宋体" w:hAnsi="宋体" w:cs="宋体"/>
                <w:szCs w:val="21"/>
              </w:rPr>
            </w:pPr>
          </w:p>
          <w:p>
            <w:pPr>
              <w:jc w:val="center"/>
              <w:rPr>
                <w:rFonts w:ascii="宋体" w:hAnsi="宋体" w:cs="宋体"/>
                <w:szCs w:val="21"/>
              </w:rPr>
            </w:pPr>
            <w:r>
              <w:rPr>
                <w:rFonts w:hint="eastAsia" w:ascii="宋体" w:hAnsi="宋体" w:cs="宋体"/>
                <w:szCs w:val="21"/>
              </w:rPr>
              <w:t>投标人达到的程度（投标人填写）</w:t>
            </w:r>
          </w:p>
        </w:tc>
        <w:tc>
          <w:tcPr>
            <w:tcW w:w="11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证明文件及在投标文件中的页码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6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hAnsi="宋体"/>
                <w:szCs w:val="21"/>
              </w:rPr>
              <w:t>（一）实质性响应招标文件资料：</w:t>
            </w:r>
          </w:p>
        </w:tc>
        <w:tc>
          <w:tcPr>
            <w:tcW w:w="1385"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c>
          <w:tcPr>
            <w:tcW w:w="119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6085" w:type="dxa"/>
            <w:tcBorders>
              <w:top w:val="single" w:color="auto" w:sz="4" w:space="0"/>
              <w:left w:val="single" w:color="auto" w:sz="4" w:space="0"/>
              <w:bottom w:val="single" w:color="auto" w:sz="4" w:space="0"/>
              <w:right w:val="single" w:color="auto" w:sz="4" w:space="0"/>
            </w:tcBorders>
            <w:vAlign w:val="center"/>
          </w:tcPr>
          <w:p>
            <w:pPr>
              <w:pStyle w:val="49"/>
              <w:adjustRightInd w:val="0"/>
              <w:snapToGrid w:val="0"/>
              <w:spacing w:line="240" w:lineRule="auto"/>
              <w:ind w:left="162" w:right="241" w:rightChars="115" w:hanging="154" w:hangingChars="77"/>
              <w:rPr>
                <w:rFonts w:hAnsi="宋体"/>
                <w:szCs w:val="21"/>
              </w:rPr>
            </w:pPr>
            <w:r>
              <w:rPr>
                <w:rFonts w:hint="eastAsia" w:hAnsi="宋体"/>
                <w:szCs w:val="21"/>
              </w:rPr>
              <w:t>企业法人营业执照</w:t>
            </w:r>
          </w:p>
        </w:tc>
        <w:tc>
          <w:tcPr>
            <w:tcW w:w="1385"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c>
          <w:tcPr>
            <w:tcW w:w="1197"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60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hAnsi="宋体"/>
                <w:szCs w:val="21"/>
              </w:rPr>
              <w:t>法定代表人授权委托书（投标文件</w:t>
            </w:r>
            <w:bookmarkStart w:id="479" w:name="_GoBack"/>
            <w:bookmarkEnd w:id="479"/>
            <w:r>
              <w:rPr>
                <w:rFonts w:hint="eastAsia" w:hAnsi="宋体"/>
                <w:szCs w:val="21"/>
              </w:rPr>
              <w:t>委托代理人签字的提供）</w:t>
            </w:r>
          </w:p>
        </w:tc>
        <w:tc>
          <w:tcPr>
            <w:tcW w:w="1385"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c>
          <w:tcPr>
            <w:tcW w:w="1197"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60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bdr w:val="single" w:color="auto" w:sz="4" w:space="0"/>
              </w:rPr>
            </w:pPr>
            <w:r>
              <w:rPr>
                <w:rFonts w:hint="eastAsia" w:hAnsi="宋体"/>
                <w:szCs w:val="21"/>
              </w:rPr>
              <w:t>联合体各方签订的共同投标协议（联合体投标的提供）</w:t>
            </w:r>
          </w:p>
        </w:tc>
        <w:tc>
          <w:tcPr>
            <w:tcW w:w="1385"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c>
          <w:tcPr>
            <w:tcW w:w="1197"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60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bdr w:val="single" w:color="auto" w:sz="4" w:space="0"/>
              </w:rPr>
            </w:pPr>
            <w:r>
              <w:rPr>
                <w:rFonts w:hint="eastAsia"/>
              </w:rPr>
              <w:t>类似工程业绩：投标人符合资格条件的类似工程业绩证明材料</w:t>
            </w:r>
          </w:p>
        </w:tc>
        <w:tc>
          <w:tcPr>
            <w:tcW w:w="1385"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c>
          <w:tcPr>
            <w:tcW w:w="1197"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lang w:val="en-US" w:eastAsia="zh-CN"/>
              </w:rPr>
            </w:pPr>
            <w:r>
              <w:rPr>
                <w:rFonts w:hint="eastAsia" w:ascii="宋体" w:hAnsi="宋体" w:cs="宋体"/>
                <w:szCs w:val="21"/>
                <w:lang w:val="en-US" w:eastAsia="zh-CN"/>
              </w:rPr>
              <w:t>5</w:t>
            </w:r>
          </w:p>
        </w:tc>
        <w:tc>
          <w:tcPr>
            <w:tcW w:w="6085"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rPr>
                <w:rFonts w:hint="eastAsia"/>
                <w:lang w:val="en-US" w:eastAsia="zh-CN"/>
              </w:rPr>
              <w:t>投标人如为代理</w:t>
            </w:r>
            <w:r>
              <w:rPr>
                <w:rFonts w:hint="eastAsia"/>
                <w:highlight w:val="none"/>
                <w:lang w:val="en-US" w:eastAsia="zh-CN"/>
              </w:rPr>
              <w:t>商则需承诺，</w:t>
            </w:r>
            <w:r>
              <w:rPr>
                <w:rFonts w:hint="eastAsia"/>
                <w:color w:val="0000FF"/>
                <w:highlight w:val="none"/>
                <w:lang w:val="en-US" w:eastAsia="zh-CN"/>
              </w:rPr>
              <w:t>中标后提供所投品牌制造商的唯一授权书</w:t>
            </w:r>
          </w:p>
        </w:tc>
        <w:tc>
          <w:tcPr>
            <w:tcW w:w="1385"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c>
          <w:tcPr>
            <w:tcW w:w="1197"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lang w:val="en-US" w:eastAsia="zh-CN"/>
              </w:rPr>
            </w:pPr>
            <w:r>
              <w:rPr>
                <w:rFonts w:hint="eastAsia" w:ascii="宋体" w:hAnsi="宋体" w:cs="宋体"/>
                <w:szCs w:val="21"/>
                <w:lang w:val="en-US" w:eastAsia="zh-CN"/>
              </w:rPr>
              <w:t>6</w:t>
            </w:r>
          </w:p>
        </w:tc>
        <w:tc>
          <w:tcPr>
            <w:tcW w:w="6085"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lang w:val="en-US" w:eastAsia="zh-CN"/>
              </w:rPr>
              <w:t>所投材料满足招标文件要求</w:t>
            </w:r>
          </w:p>
        </w:tc>
        <w:tc>
          <w:tcPr>
            <w:tcW w:w="1385"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c>
          <w:tcPr>
            <w:tcW w:w="1197"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6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bdr w:val="single" w:color="auto" w:sz="4" w:space="0"/>
              </w:rPr>
            </w:pPr>
            <w:r>
              <w:rPr>
                <w:rFonts w:hint="eastAsia" w:hAnsi="宋体"/>
                <w:szCs w:val="21"/>
              </w:rPr>
              <w:t>（二）评审打分资料：</w:t>
            </w:r>
          </w:p>
        </w:tc>
        <w:tc>
          <w:tcPr>
            <w:tcW w:w="1385"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c>
          <w:tcPr>
            <w:tcW w:w="1197"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60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bdr w:val="single" w:color="auto" w:sz="4" w:space="0"/>
                <w:lang w:val="en-US" w:eastAsia="zh-CN"/>
              </w:rPr>
            </w:pPr>
            <w:r>
              <w:rPr>
                <w:rFonts w:hint="eastAsia" w:hAnsi="宋体" w:cs="宋体"/>
                <w:color w:val="000000"/>
                <w:szCs w:val="21"/>
                <w:lang w:val="en-US" w:eastAsia="zh-CN"/>
              </w:rPr>
              <w:t>按招标文件评分细则中所要求提供的资料为准</w:t>
            </w:r>
          </w:p>
        </w:tc>
        <w:tc>
          <w:tcPr>
            <w:tcW w:w="1385"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c>
          <w:tcPr>
            <w:tcW w:w="1197" w:type="dxa"/>
            <w:tcBorders>
              <w:top w:val="single" w:color="auto" w:sz="4" w:space="0"/>
              <w:left w:val="single" w:color="auto" w:sz="4" w:space="0"/>
              <w:bottom w:val="single" w:color="auto" w:sz="4" w:space="0"/>
              <w:right w:val="single" w:color="auto" w:sz="4" w:space="0"/>
            </w:tcBorders>
            <w:vAlign w:val="center"/>
          </w:tcPr>
          <w:p>
            <w:pPr>
              <w:ind w:firstLine="6415"/>
              <w:rPr>
                <w:rFonts w:ascii="宋体" w:hAnsi="宋体" w:cs="宋体"/>
                <w:szCs w:val="21"/>
              </w:rPr>
            </w:pPr>
          </w:p>
        </w:tc>
      </w:tr>
    </w:tbl>
    <w:p>
      <w:pPr>
        <w:rPr>
          <w:rFonts w:ascii="宋体" w:hAnsi="宋体" w:cs="宋体"/>
          <w:szCs w:val="21"/>
        </w:rPr>
      </w:pPr>
      <w:r>
        <w:rPr>
          <w:rFonts w:hint="eastAsia" w:ascii="宋体" w:hAnsi="宋体" w:cs="宋体"/>
          <w:szCs w:val="21"/>
        </w:rPr>
        <w:t>注：1、</w:t>
      </w:r>
      <w:r>
        <w:rPr>
          <w:rFonts w:hint="eastAsia"/>
          <w:szCs w:val="21"/>
        </w:rPr>
        <w:t>以上证书（均应在有效期内）、材料应在投标文件中附复印件。</w:t>
      </w:r>
      <w:r>
        <w:rPr>
          <w:rFonts w:hint="eastAsia"/>
          <w:strike/>
          <w:dstrike w:val="0"/>
          <w:szCs w:val="21"/>
        </w:rPr>
        <w:t>证书、材料原件备查，如评标委员会要求核查原件时，投标人必须在评标委员会规定的时间内送达。如未能在规定的时间内送到，属实质性响应招标文件内容的，评标委员会将按相关证明材料无效处理，属评审打分的，按相应评分内容不得分处理</w:t>
      </w:r>
      <w:r>
        <w:rPr>
          <w:rFonts w:hint="eastAsia" w:ascii="宋体" w:hAnsi="宋体" w:cs="宋体"/>
          <w:strike/>
          <w:dstrike w:val="0"/>
          <w:szCs w:val="21"/>
        </w:rPr>
        <w:t>；</w:t>
      </w:r>
    </w:p>
    <w:p>
      <w:pPr>
        <w:ind w:firstLine="420" w:firstLineChars="200"/>
        <w:rPr>
          <w:rFonts w:ascii="宋体" w:hAnsi="宋体" w:cs="宋体"/>
          <w:szCs w:val="21"/>
        </w:rPr>
      </w:pPr>
      <w:r>
        <w:rPr>
          <w:rFonts w:hint="eastAsia" w:ascii="宋体" w:hAnsi="宋体" w:cs="宋体"/>
          <w:szCs w:val="21"/>
        </w:rPr>
        <w:t>2、如查实投标人提供虚假资料以满足要求的，报主管部门予以处理。</w:t>
      </w:r>
    </w:p>
    <w:p>
      <w:pPr>
        <w:rPr>
          <w:rFonts w:ascii="宋体" w:hAnsi="宋体" w:cs="宋体"/>
          <w:szCs w:val="21"/>
        </w:rPr>
      </w:pPr>
    </w:p>
    <w:p>
      <w:pPr>
        <w:rPr>
          <w:rFonts w:ascii="宋体" w:hAnsi="宋体" w:cs="宋体"/>
          <w:szCs w:val="21"/>
          <w:u w:val="single"/>
        </w:rPr>
      </w:pPr>
      <w:r>
        <w:rPr>
          <w:rFonts w:hint="eastAsia" w:ascii="宋体" w:hAnsi="宋体" w:cs="宋体"/>
          <w:szCs w:val="21"/>
        </w:rPr>
        <w:t xml:space="preserve">投标人： </w:t>
      </w:r>
      <w:r>
        <w:rPr>
          <w:rFonts w:hint="eastAsia" w:ascii="宋体" w:hAnsi="宋体" w:cs="宋体"/>
          <w:szCs w:val="21"/>
          <w:u w:val="single"/>
        </w:rPr>
        <w:t xml:space="preserve">                  （盖章）   </w:t>
      </w:r>
    </w:p>
    <w:p>
      <w:pPr>
        <w:rPr>
          <w:rFonts w:ascii="宋体" w:hAnsi="宋体" w:cs="宋体"/>
          <w:szCs w:val="21"/>
          <w:u w:val="single"/>
        </w:rPr>
      </w:pPr>
      <w:r>
        <w:rPr>
          <w:rFonts w:hint="eastAsia" w:ascii="宋体" w:hAnsi="宋体" w:cs="宋体"/>
          <w:szCs w:val="21"/>
        </w:rPr>
        <w:t>法定代表人或委托代理人：</w:t>
      </w:r>
      <w:r>
        <w:rPr>
          <w:rFonts w:hint="eastAsia" w:ascii="宋体" w:hAnsi="宋体" w:cs="宋体"/>
          <w:szCs w:val="21"/>
          <w:u w:val="single"/>
        </w:rPr>
        <w:t xml:space="preserve">   （签字或盖章）   </w:t>
      </w:r>
    </w:p>
    <w:p>
      <w:pPr>
        <w:rPr>
          <w:rFonts w:hint="eastAsia" w:ascii="宋体" w:hAnsi="宋体" w:cs="宋体"/>
          <w:szCs w:val="21"/>
          <w:u w:val="single"/>
        </w:rPr>
      </w:pPr>
      <w:r>
        <w:rPr>
          <w:rFonts w:hint="eastAsia" w:ascii="宋体" w:hAnsi="宋体" w:cs="宋体"/>
          <w:szCs w:val="21"/>
        </w:rPr>
        <w:t>日期：</w:t>
      </w:r>
      <w:r>
        <w:rPr>
          <w:rFonts w:hint="eastAsia" w:ascii="宋体" w:hAnsi="宋体" w:cs="宋体"/>
          <w:szCs w:val="21"/>
          <w:u w:val="single"/>
        </w:rPr>
        <w:t xml:space="preserve">   年  月  日   </w:t>
      </w: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宋体" w:hAnsi="宋体" w:cs="宋体"/>
          <w:szCs w:val="21"/>
          <w:u w:val="single"/>
        </w:rPr>
      </w:pPr>
    </w:p>
    <w:p>
      <w:pPr>
        <w:rPr>
          <w:rFonts w:hint="eastAsia" w:asciiTheme="minorEastAsia" w:hAnsiTheme="minorEastAsia" w:eastAsiaTheme="minorEastAsia" w:cstheme="minorEastAsia"/>
          <w:sz w:val="24"/>
          <w:szCs w:val="24"/>
        </w:rPr>
      </w:pPr>
      <w:r>
        <w:rPr>
          <w:rFonts w:hint="eastAsia" w:ascii="宋体" w:hAnsi="宋体" w:cs="宋体"/>
          <w:szCs w:val="21"/>
          <w:u w:val="single"/>
        </w:rPr>
        <w:t xml:space="preserve"> </w:t>
      </w:r>
    </w:p>
    <w:p>
      <w:pPr>
        <w:pStyle w:val="5"/>
        <w:spacing w:before="120" w:after="120" w:line="400" w:lineRule="exact"/>
        <w:jc w:val="left"/>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格式二</w:t>
      </w:r>
      <w:bookmarkEnd w:id="447"/>
    </w:p>
    <w:p>
      <w:pPr>
        <w:pStyle w:val="5"/>
        <w:spacing w:before="120" w:after="120" w:line="400" w:lineRule="exact"/>
        <w:ind w:firstLine="280"/>
        <w:rPr>
          <w:rFonts w:asciiTheme="minorEastAsia" w:hAnsiTheme="minorEastAsia" w:eastAsiaTheme="minorEastAsia" w:cstheme="minorEastAsia"/>
          <w:b w:val="0"/>
          <w:bCs w:val="0"/>
          <w:sz w:val="24"/>
          <w:szCs w:val="24"/>
        </w:rPr>
      </w:pPr>
      <w:bookmarkStart w:id="462" w:name="_Toc11551"/>
      <w:r>
        <w:rPr>
          <w:rFonts w:hint="eastAsia" w:asciiTheme="minorEastAsia" w:hAnsiTheme="minorEastAsia" w:eastAsiaTheme="minorEastAsia" w:cstheme="minorEastAsia"/>
          <w:b w:val="0"/>
          <w:bCs w:val="0"/>
          <w:sz w:val="24"/>
          <w:szCs w:val="24"/>
        </w:rPr>
        <w:t>法定代表人身份证明</w:t>
      </w:r>
      <w:bookmarkEnd w:id="448"/>
      <w:bookmarkEnd w:id="449"/>
      <w:bookmarkEnd w:id="450"/>
      <w:bookmarkEnd w:id="462"/>
    </w:p>
    <w:p>
      <w:pPr>
        <w:spacing w:line="360" w:lineRule="auto"/>
        <w:ind w:firstLine="280"/>
        <w:jc w:val="center"/>
        <w:rPr>
          <w:rFonts w:asciiTheme="minorEastAsia" w:hAnsiTheme="minorEastAsia" w:eastAsiaTheme="minorEastAsia" w:cstheme="minorEastAsia"/>
          <w:kern w:val="44"/>
          <w:sz w:val="24"/>
          <w:szCs w:val="24"/>
        </w:rPr>
      </w:pPr>
    </w:p>
    <w:p>
      <w:pPr>
        <w:ind w:firstLine="210"/>
        <w:rPr>
          <w:rFonts w:asciiTheme="minorEastAsia" w:hAnsiTheme="minorEastAsia" w:eastAsiaTheme="minorEastAsia" w:cstheme="minorEastAsia"/>
          <w:sz w:val="24"/>
          <w:szCs w:val="24"/>
        </w:rPr>
      </w:pP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单位性质：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u w:val="single"/>
        </w:rPr>
        <w:t xml:space="preserve">                                   </w:t>
      </w: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日</w:t>
      </w: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经营期限：</w:t>
      </w:r>
      <w:r>
        <w:rPr>
          <w:rFonts w:hint="eastAsia" w:asciiTheme="minorEastAsia" w:hAnsiTheme="minorEastAsia" w:eastAsiaTheme="minorEastAsia" w:cstheme="minorEastAsia"/>
          <w:sz w:val="24"/>
          <w:szCs w:val="24"/>
          <w:u w:val="single"/>
        </w:rPr>
        <w:t xml:space="preserve">                               </w:t>
      </w: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性别：</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年龄：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职务：</w:t>
      </w:r>
      <w:r>
        <w:rPr>
          <w:rFonts w:hint="eastAsia" w:asciiTheme="minorEastAsia" w:hAnsiTheme="minorEastAsia" w:eastAsiaTheme="minorEastAsia" w:cstheme="minorEastAsia"/>
          <w:sz w:val="24"/>
          <w:szCs w:val="24"/>
          <w:u w:val="single"/>
        </w:rPr>
        <w:t xml:space="preserve">        </w:t>
      </w: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（投标人名称）的法定代表人。</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ind w:firstLine="210"/>
        <w:rPr>
          <w:rFonts w:asciiTheme="minorEastAsia" w:hAnsiTheme="minorEastAsia" w:eastAsiaTheme="minorEastAsia" w:cstheme="minorEastAsia"/>
          <w:sz w:val="24"/>
          <w:szCs w:val="24"/>
        </w:rPr>
      </w:pPr>
    </w:p>
    <w:p>
      <w:pPr>
        <w:ind w:firstLine="210"/>
        <w:rPr>
          <w:rFonts w:asciiTheme="minorEastAsia" w:hAnsiTheme="minorEastAsia" w:eastAsiaTheme="minorEastAsia" w:cstheme="minorEastAsia"/>
          <w:sz w:val="24"/>
          <w:szCs w:val="24"/>
        </w:rPr>
      </w:pP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（盖单位公章）</w:t>
      </w: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日         </w:t>
      </w:r>
    </w:p>
    <w:p>
      <w:pPr>
        <w:ind w:firstLine="210"/>
        <w:rPr>
          <w:rFonts w:asciiTheme="minorEastAsia" w:hAnsiTheme="minorEastAsia" w:eastAsiaTheme="minorEastAsia" w:cstheme="minorEastAsia"/>
          <w:sz w:val="24"/>
          <w:szCs w:val="24"/>
        </w:rPr>
      </w:pPr>
    </w:p>
    <w:tbl>
      <w:tblPr>
        <w:tblStyle w:val="24"/>
        <w:tblW w:w="5886" w:type="dxa"/>
        <w:tblInd w:w="2088" w:type="dxa"/>
        <w:tblLayout w:type="fixed"/>
        <w:tblCellMar>
          <w:top w:w="0" w:type="dxa"/>
          <w:left w:w="108" w:type="dxa"/>
          <w:bottom w:w="0" w:type="dxa"/>
          <w:right w:w="108" w:type="dxa"/>
        </w:tblCellMar>
      </w:tblPr>
      <w:tblGrid>
        <w:gridCol w:w="5886"/>
      </w:tblGrid>
      <w:tr>
        <w:tblPrEx>
          <w:tblCellMar>
            <w:top w:w="0" w:type="dxa"/>
            <w:left w:w="108" w:type="dxa"/>
            <w:bottom w:w="0" w:type="dxa"/>
            <w:right w:w="108" w:type="dxa"/>
          </w:tblCellMar>
        </w:tblPrEx>
        <w:tc>
          <w:tcPr>
            <w:tcW w:w="5886" w:type="dxa"/>
            <w:tcBorders>
              <w:top w:val="single" w:color="auto" w:sz="4" w:space="0"/>
              <w:left w:val="single" w:color="auto" w:sz="4" w:space="0"/>
              <w:bottom w:val="single" w:color="auto" w:sz="4" w:space="0"/>
              <w:right w:val="single" w:color="auto" w:sz="4" w:space="0"/>
            </w:tcBorders>
          </w:tcPr>
          <w:p>
            <w:pPr>
              <w:adjustRightInd w:val="0"/>
              <w:snapToGrid w:val="0"/>
              <w:ind w:left="52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adjustRightInd w:val="0"/>
              <w:snapToGrid w:val="0"/>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法定代表人身份证复印件</w:t>
            </w:r>
          </w:p>
          <w:p>
            <w:pPr>
              <w:adjustRightInd w:val="0"/>
              <w:snapToGrid w:val="0"/>
              <w:ind w:left="5250" w:firstLine="480" w:firstLineChars="200"/>
              <w:rPr>
                <w:rFonts w:asciiTheme="minorEastAsia" w:hAnsiTheme="minorEastAsia" w:eastAsiaTheme="minorEastAsia" w:cstheme="minorEastAsia"/>
                <w:sz w:val="24"/>
                <w:szCs w:val="24"/>
              </w:rPr>
            </w:pPr>
          </w:p>
          <w:p>
            <w:pPr>
              <w:adjustRightInd w:val="0"/>
              <w:snapToGrid w:val="0"/>
              <w:ind w:left="5250" w:firstLine="480" w:firstLineChars="200"/>
              <w:rPr>
                <w:rFonts w:asciiTheme="minorEastAsia" w:hAnsiTheme="minorEastAsia" w:eastAsiaTheme="minorEastAsia" w:cstheme="minorEastAsia"/>
                <w:sz w:val="24"/>
                <w:szCs w:val="24"/>
              </w:rPr>
            </w:pPr>
          </w:p>
          <w:p>
            <w:pPr>
              <w:adjustRightInd w:val="0"/>
              <w:snapToGrid w:val="0"/>
              <w:ind w:left="5250" w:firstLine="480" w:firstLineChars="200"/>
              <w:rPr>
                <w:rFonts w:asciiTheme="minorEastAsia" w:hAnsiTheme="minorEastAsia" w:eastAsiaTheme="minorEastAsia" w:cstheme="minorEastAsia"/>
                <w:sz w:val="24"/>
                <w:szCs w:val="24"/>
              </w:rPr>
            </w:pPr>
          </w:p>
          <w:p>
            <w:pPr>
              <w:adjustRightInd w:val="0"/>
              <w:snapToGrid w:val="0"/>
              <w:ind w:left="5250" w:firstLine="480" w:firstLineChars="200"/>
              <w:rPr>
                <w:rFonts w:asciiTheme="minorEastAsia" w:hAnsiTheme="minorEastAsia" w:eastAsiaTheme="minorEastAsia" w:cstheme="minorEastAsia"/>
                <w:sz w:val="24"/>
                <w:szCs w:val="24"/>
              </w:rPr>
            </w:pPr>
          </w:p>
          <w:p>
            <w:pPr>
              <w:adjustRightInd w:val="0"/>
              <w:snapToGrid w:val="0"/>
              <w:ind w:left="5250" w:firstLine="480" w:firstLineChars="200"/>
              <w:rPr>
                <w:rFonts w:asciiTheme="minorEastAsia" w:hAnsiTheme="minorEastAsia" w:eastAsiaTheme="minorEastAsia" w:cstheme="minorEastAsia"/>
                <w:sz w:val="24"/>
                <w:szCs w:val="24"/>
              </w:rPr>
            </w:pPr>
          </w:p>
          <w:p>
            <w:pPr>
              <w:adjustRightInd w:val="0"/>
              <w:snapToGrid w:val="0"/>
              <w:ind w:left="5250" w:firstLine="480" w:firstLineChars="200"/>
              <w:rPr>
                <w:rFonts w:asciiTheme="minorEastAsia" w:hAnsiTheme="minorEastAsia" w:eastAsiaTheme="minorEastAsia" w:cstheme="minorEastAsia"/>
                <w:sz w:val="24"/>
                <w:szCs w:val="24"/>
              </w:rPr>
            </w:pPr>
          </w:p>
        </w:tc>
      </w:tr>
    </w:tbl>
    <w:p>
      <w:pPr>
        <w:pStyle w:val="5"/>
        <w:spacing w:before="120" w:after="120" w:line="400" w:lineRule="exact"/>
        <w:ind w:firstLine="321"/>
        <w:jc w:val="left"/>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br w:type="page"/>
      </w:r>
      <w:bookmarkStart w:id="463" w:name="_Toc394"/>
      <w:bookmarkStart w:id="464" w:name="_Toc413527446"/>
      <w:bookmarkStart w:id="465" w:name="_Toc413527445"/>
      <w:r>
        <w:rPr>
          <w:rFonts w:hint="eastAsia" w:asciiTheme="minorEastAsia" w:hAnsiTheme="minorEastAsia" w:eastAsiaTheme="minorEastAsia" w:cstheme="minorEastAsia"/>
          <w:b w:val="0"/>
          <w:bCs w:val="0"/>
          <w:sz w:val="24"/>
          <w:szCs w:val="24"/>
        </w:rPr>
        <w:t>格式</w:t>
      </w:r>
      <w:bookmarkStart w:id="466" w:name="_Toc152045792"/>
      <w:bookmarkStart w:id="467" w:name="_Toc152042581"/>
      <w:bookmarkStart w:id="468" w:name="_Toc229646792"/>
      <w:bookmarkStart w:id="469" w:name="_Toc144974861"/>
      <w:bookmarkStart w:id="470" w:name="_Toc234515648"/>
      <w:r>
        <w:rPr>
          <w:rFonts w:hint="eastAsia" w:asciiTheme="minorEastAsia" w:hAnsiTheme="minorEastAsia" w:eastAsiaTheme="minorEastAsia" w:cstheme="minorEastAsia"/>
          <w:b w:val="0"/>
          <w:bCs w:val="0"/>
          <w:sz w:val="24"/>
          <w:szCs w:val="24"/>
        </w:rPr>
        <w:t>三</w:t>
      </w:r>
      <w:bookmarkEnd w:id="463"/>
    </w:p>
    <w:p>
      <w:pPr>
        <w:pStyle w:val="5"/>
        <w:spacing w:before="120" w:after="120" w:line="400" w:lineRule="exact"/>
        <w:ind w:firstLine="280"/>
        <w:rPr>
          <w:rFonts w:asciiTheme="minorEastAsia" w:hAnsiTheme="minorEastAsia" w:eastAsiaTheme="minorEastAsia" w:cstheme="minorEastAsia"/>
          <w:b w:val="0"/>
          <w:bCs w:val="0"/>
          <w:sz w:val="24"/>
          <w:szCs w:val="24"/>
        </w:rPr>
      </w:pPr>
      <w:bookmarkStart w:id="471" w:name="_Toc16693"/>
      <w:r>
        <w:rPr>
          <w:rFonts w:hint="eastAsia" w:asciiTheme="minorEastAsia" w:hAnsiTheme="minorEastAsia" w:eastAsiaTheme="minorEastAsia" w:cstheme="minorEastAsia"/>
          <w:b w:val="0"/>
          <w:bCs w:val="0"/>
          <w:sz w:val="24"/>
          <w:szCs w:val="24"/>
        </w:rPr>
        <w:t>授权委托书</w:t>
      </w:r>
      <w:bookmarkEnd w:id="451"/>
      <w:bookmarkEnd w:id="452"/>
      <w:bookmarkEnd w:id="464"/>
      <w:bookmarkEnd w:id="465"/>
      <w:bookmarkEnd w:id="466"/>
      <w:bookmarkEnd w:id="467"/>
      <w:bookmarkEnd w:id="468"/>
      <w:bookmarkEnd w:id="469"/>
      <w:bookmarkEnd w:id="470"/>
      <w:bookmarkEnd w:id="471"/>
    </w:p>
    <w:p>
      <w:pPr>
        <w:spacing w:line="420" w:lineRule="exact"/>
        <w:ind w:firstLine="280"/>
        <w:rPr>
          <w:rFonts w:asciiTheme="minorEastAsia" w:hAnsiTheme="minorEastAsia" w:eastAsiaTheme="minorEastAsia" w:cstheme="minorEastAsia"/>
          <w:kern w:val="44"/>
          <w:sz w:val="24"/>
          <w:szCs w:val="24"/>
        </w:rPr>
      </w:pPr>
    </w:p>
    <w:p>
      <w:pPr>
        <w:topLinePun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（姓名）系</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（投标人名称）的法定代表人，现委托</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（姓名）为我方代理人。代理人根据授权，以我方名义签署、澄清、说明、补正、递交、撤回、修改</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（项目名称）的投标文件、签订合同和处理有关事宜，其法律后果由我方承担。</w:t>
      </w: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代理人无转委托权。</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附：法定代表人身份证明</w:t>
      </w:r>
    </w:p>
    <w:p>
      <w:pPr>
        <w:ind w:firstLine="210"/>
        <w:rPr>
          <w:rFonts w:asciiTheme="minorEastAsia" w:hAnsiTheme="minorEastAsia" w:eastAsiaTheme="minorEastAsia" w:cstheme="minorEastAsia"/>
          <w:sz w:val="24"/>
          <w:szCs w:val="24"/>
        </w:rPr>
      </w:pPr>
    </w:p>
    <w:p>
      <w:pPr>
        <w:ind w:firstLine="210"/>
        <w:rPr>
          <w:rFonts w:asciiTheme="minorEastAsia" w:hAnsiTheme="minorEastAsia" w:eastAsiaTheme="minorEastAsia" w:cstheme="minorEastAsia"/>
          <w:sz w:val="24"/>
          <w:szCs w:val="24"/>
        </w:rPr>
      </w:pP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（盖单位公章）</w:t>
      </w: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（签字）</w:t>
      </w: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w:t>
      </w:r>
      <w:r>
        <w:rPr>
          <w:rFonts w:hint="eastAsia" w:asciiTheme="minorEastAsia" w:hAnsiTheme="minorEastAsia" w:eastAsiaTheme="minorEastAsia" w:cstheme="minorEastAsia"/>
          <w:sz w:val="24"/>
          <w:szCs w:val="24"/>
          <w:u w:val="single"/>
        </w:rPr>
        <w:t xml:space="preserve">                                     </w:t>
      </w: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委托代理人：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（签字） </w:t>
      </w:r>
    </w:p>
    <w:p>
      <w:pPr>
        <w:ind w:firstLine="2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w:t>
      </w:r>
      <w:r>
        <w:rPr>
          <w:rFonts w:hint="eastAsia" w:asciiTheme="minorEastAsia" w:hAnsiTheme="minorEastAsia" w:eastAsiaTheme="minorEastAsia" w:cstheme="minorEastAsia"/>
          <w:sz w:val="24"/>
          <w:szCs w:val="24"/>
          <w:u w:val="single"/>
        </w:rPr>
        <w:t xml:space="preserve">                                      </w:t>
      </w:r>
    </w:p>
    <w:p>
      <w:pPr>
        <w:ind w:firstLine="210"/>
        <w:rPr>
          <w:rFonts w:asciiTheme="minorEastAsia" w:hAnsiTheme="minorEastAsia" w:eastAsiaTheme="minorEastAsia" w:cstheme="minorEastAsia"/>
          <w:sz w:val="24"/>
          <w:szCs w:val="24"/>
        </w:rPr>
      </w:pPr>
    </w:p>
    <w:p>
      <w:pPr>
        <w:ind w:firstLine="2640" w:firstLineChars="1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ind w:firstLine="6360" w:firstLineChars="2650"/>
        <w:rPr>
          <w:rFonts w:asciiTheme="minorEastAsia" w:hAnsiTheme="minorEastAsia" w:eastAsiaTheme="minorEastAsia" w:cstheme="minorEastAsia"/>
          <w:sz w:val="24"/>
          <w:szCs w:val="24"/>
        </w:rPr>
      </w:pPr>
    </w:p>
    <w:p>
      <w:pPr>
        <w:ind w:firstLine="210"/>
        <w:rPr>
          <w:rFonts w:asciiTheme="minorEastAsia" w:hAnsiTheme="minorEastAsia" w:eastAsiaTheme="minorEastAsia" w:cstheme="minorEastAsia"/>
          <w:sz w:val="24"/>
          <w:szCs w:val="24"/>
        </w:rPr>
      </w:pPr>
    </w:p>
    <w:p>
      <w:pPr>
        <w:ind w:firstLine="210"/>
        <w:rPr>
          <w:rFonts w:asciiTheme="minorEastAsia" w:hAnsiTheme="minorEastAsia" w:eastAsiaTheme="minorEastAsia" w:cstheme="minorEastAsia"/>
          <w:sz w:val="24"/>
          <w:szCs w:val="24"/>
        </w:rPr>
      </w:pPr>
    </w:p>
    <w:tbl>
      <w:tblPr>
        <w:tblStyle w:val="24"/>
        <w:tblW w:w="5886" w:type="dxa"/>
        <w:tblInd w:w="1908" w:type="dxa"/>
        <w:tblLayout w:type="fixed"/>
        <w:tblCellMar>
          <w:top w:w="0" w:type="dxa"/>
          <w:left w:w="108" w:type="dxa"/>
          <w:bottom w:w="0" w:type="dxa"/>
          <w:right w:w="108" w:type="dxa"/>
        </w:tblCellMar>
      </w:tblPr>
      <w:tblGrid>
        <w:gridCol w:w="5886"/>
      </w:tblGrid>
      <w:tr>
        <w:tblPrEx>
          <w:tblCellMar>
            <w:top w:w="0" w:type="dxa"/>
            <w:left w:w="108" w:type="dxa"/>
            <w:bottom w:w="0" w:type="dxa"/>
            <w:right w:w="108" w:type="dxa"/>
          </w:tblCellMar>
        </w:tblPrEx>
        <w:tc>
          <w:tcPr>
            <w:tcW w:w="5886" w:type="dxa"/>
            <w:tcBorders>
              <w:top w:val="single" w:color="auto" w:sz="4" w:space="0"/>
              <w:left w:val="single" w:color="auto" w:sz="4" w:space="0"/>
              <w:bottom w:val="single" w:color="auto" w:sz="4" w:space="0"/>
              <w:right w:val="single" w:color="auto" w:sz="4" w:space="0"/>
            </w:tcBorders>
          </w:tcPr>
          <w:p>
            <w:pPr>
              <w:adjustRightInd w:val="0"/>
              <w:snapToGrid w:val="0"/>
              <w:ind w:left="52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adjustRightInd w:val="0"/>
              <w:snapToGrid w:val="0"/>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委托代理人身份证复印件</w:t>
            </w:r>
          </w:p>
          <w:p>
            <w:pPr>
              <w:adjustRightInd w:val="0"/>
              <w:snapToGrid w:val="0"/>
              <w:ind w:left="5250" w:firstLine="480" w:firstLineChars="200"/>
              <w:rPr>
                <w:rFonts w:asciiTheme="minorEastAsia" w:hAnsiTheme="minorEastAsia" w:eastAsiaTheme="minorEastAsia" w:cstheme="minorEastAsia"/>
                <w:sz w:val="24"/>
                <w:szCs w:val="24"/>
              </w:rPr>
            </w:pPr>
          </w:p>
          <w:p>
            <w:pPr>
              <w:adjustRightInd w:val="0"/>
              <w:snapToGrid w:val="0"/>
              <w:ind w:left="5250" w:firstLine="480" w:firstLineChars="200"/>
              <w:rPr>
                <w:rFonts w:asciiTheme="minorEastAsia" w:hAnsiTheme="minorEastAsia" w:eastAsiaTheme="minorEastAsia" w:cstheme="minorEastAsia"/>
                <w:sz w:val="24"/>
                <w:szCs w:val="24"/>
              </w:rPr>
            </w:pPr>
          </w:p>
          <w:p>
            <w:pPr>
              <w:adjustRightInd w:val="0"/>
              <w:snapToGrid w:val="0"/>
              <w:ind w:left="5250" w:firstLine="480" w:firstLineChars="200"/>
              <w:rPr>
                <w:rFonts w:asciiTheme="minorEastAsia" w:hAnsiTheme="minorEastAsia" w:eastAsiaTheme="minorEastAsia" w:cstheme="minorEastAsia"/>
                <w:sz w:val="24"/>
                <w:szCs w:val="24"/>
              </w:rPr>
            </w:pPr>
          </w:p>
          <w:p>
            <w:pPr>
              <w:adjustRightInd w:val="0"/>
              <w:snapToGrid w:val="0"/>
              <w:ind w:left="5250" w:firstLine="480" w:firstLineChars="200"/>
              <w:rPr>
                <w:rFonts w:asciiTheme="minorEastAsia" w:hAnsiTheme="minorEastAsia" w:eastAsiaTheme="minorEastAsia" w:cstheme="minorEastAsia"/>
                <w:sz w:val="24"/>
                <w:szCs w:val="24"/>
              </w:rPr>
            </w:pPr>
          </w:p>
          <w:p>
            <w:pPr>
              <w:adjustRightInd w:val="0"/>
              <w:snapToGrid w:val="0"/>
              <w:ind w:left="5250" w:firstLine="480" w:firstLineChars="200"/>
              <w:rPr>
                <w:rFonts w:asciiTheme="minorEastAsia" w:hAnsiTheme="minorEastAsia" w:eastAsiaTheme="minorEastAsia" w:cstheme="minorEastAsia"/>
                <w:sz w:val="24"/>
                <w:szCs w:val="24"/>
              </w:rPr>
            </w:pPr>
          </w:p>
          <w:p>
            <w:pPr>
              <w:adjustRightInd w:val="0"/>
              <w:snapToGrid w:val="0"/>
              <w:ind w:left="5250" w:firstLine="480" w:firstLineChars="200"/>
              <w:rPr>
                <w:rFonts w:asciiTheme="minorEastAsia" w:hAnsiTheme="minorEastAsia" w:eastAsiaTheme="minorEastAsia" w:cstheme="minorEastAsia"/>
                <w:sz w:val="24"/>
                <w:szCs w:val="24"/>
              </w:rPr>
            </w:pPr>
          </w:p>
        </w:tc>
      </w:tr>
    </w:tbl>
    <w:p>
      <w:pPr>
        <w:jc w:val="left"/>
        <w:rPr>
          <w:rFonts w:asciiTheme="minorEastAsia" w:hAnsiTheme="minorEastAsia" w:eastAsiaTheme="minorEastAsia" w:cstheme="minorEastAsia"/>
          <w:b/>
          <w:sz w:val="24"/>
          <w:szCs w:val="24"/>
        </w:rPr>
      </w:pPr>
    </w:p>
    <w:p>
      <w:pPr>
        <w:spacing w:line="360" w:lineRule="auto"/>
        <w:ind w:firstLine="211"/>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p>
    <w:p>
      <w:pPr>
        <w:spacing w:line="360" w:lineRule="auto"/>
        <w:ind w:firstLine="211"/>
        <w:jc w:val="left"/>
        <w:rPr>
          <w:rFonts w:hint="eastAsia" w:asciiTheme="minorEastAsia" w:hAnsiTheme="minorEastAsia" w:eastAsiaTheme="minorEastAsia" w:cstheme="minorEastAsia"/>
          <w:b/>
          <w:sz w:val="24"/>
          <w:szCs w:val="24"/>
        </w:rPr>
      </w:pPr>
    </w:p>
    <w:p>
      <w:pPr>
        <w:spacing w:line="360" w:lineRule="auto"/>
        <w:ind w:firstLine="211"/>
        <w:jc w:val="left"/>
        <w:rPr>
          <w:rFonts w:hint="eastAsia" w:asciiTheme="minorEastAsia" w:hAnsiTheme="minorEastAsia" w:eastAsiaTheme="minorEastAsia" w:cstheme="minorEastAsia"/>
          <w:b/>
          <w:sz w:val="24"/>
          <w:szCs w:val="24"/>
        </w:rPr>
      </w:pPr>
    </w:p>
    <w:p>
      <w:pPr>
        <w:spacing w:line="360" w:lineRule="auto"/>
        <w:ind w:firstLine="211"/>
        <w:jc w:val="left"/>
        <w:rPr>
          <w:rFonts w:hint="eastAsia" w:asciiTheme="minorEastAsia" w:hAnsiTheme="minorEastAsia" w:eastAsiaTheme="minorEastAsia" w:cstheme="minorEastAsia"/>
          <w:b/>
          <w:sz w:val="24"/>
          <w:szCs w:val="24"/>
        </w:rPr>
      </w:pPr>
    </w:p>
    <w:p>
      <w:pPr>
        <w:spacing w:line="360" w:lineRule="auto"/>
        <w:ind w:firstLine="211"/>
        <w:jc w:val="left"/>
        <w:rPr>
          <w:rFonts w:hint="eastAsia" w:asciiTheme="minorEastAsia" w:hAnsiTheme="minorEastAsia" w:eastAsiaTheme="minorEastAsia" w:cstheme="minorEastAsia"/>
          <w:b/>
          <w:sz w:val="24"/>
          <w:szCs w:val="24"/>
        </w:rPr>
      </w:pPr>
    </w:p>
    <w:p>
      <w:pPr>
        <w:spacing w:line="360" w:lineRule="auto"/>
        <w:ind w:firstLine="211"/>
        <w:jc w:val="left"/>
        <w:rPr>
          <w:rFonts w:hint="eastAsia" w:asciiTheme="minorEastAsia" w:hAnsiTheme="minorEastAsia" w:eastAsiaTheme="minorEastAsia" w:cstheme="minorEastAsia"/>
          <w:b/>
          <w:sz w:val="24"/>
          <w:szCs w:val="24"/>
        </w:rPr>
      </w:pPr>
    </w:p>
    <w:p>
      <w:pPr>
        <w:spacing w:line="360" w:lineRule="auto"/>
        <w:ind w:firstLine="211"/>
        <w:jc w:val="left"/>
        <w:rPr>
          <w:rFonts w:hint="eastAsia" w:asciiTheme="minorEastAsia" w:hAnsiTheme="minorEastAsia" w:eastAsiaTheme="minorEastAsia" w:cstheme="minorEastAsia"/>
          <w:b/>
          <w:sz w:val="24"/>
          <w:szCs w:val="24"/>
        </w:rPr>
      </w:pPr>
    </w:p>
    <w:p>
      <w:pPr>
        <w:spacing w:line="360" w:lineRule="auto"/>
        <w:ind w:firstLine="211"/>
        <w:jc w:val="left"/>
        <w:rPr>
          <w:rFonts w:hint="eastAsia" w:asciiTheme="minorEastAsia" w:hAnsiTheme="minorEastAsia" w:eastAsiaTheme="minorEastAsia" w:cstheme="minorEastAsia"/>
          <w:b/>
          <w:sz w:val="24"/>
          <w:szCs w:val="24"/>
        </w:rPr>
      </w:pPr>
    </w:p>
    <w:p>
      <w:pPr>
        <w:spacing w:line="360" w:lineRule="auto"/>
        <w:ind w:firstLine="211"/>
        <w:jc w:val="left"/>
        <w:rPr>
          <w:rFonts w:hint="eastAsia" w:asciiTheme="minorEastAsia" w:hAnsiTheme="minorEastAsia" w:eastAsiaTheme="minorEastAsia" w:cstheme="minorEastAsia"/>
          <w:b w:val="0"/>
          <w:bCs/>
          <w:strike/>
          <w:dstrike w:val="0"/>
          <w:sz w:val="24"/>
          <w:szCs w:val="24"/>
          <w:lang w:val="en-US" w:eastAsia="zh-CN"/>
        </w:rPr>
      </w:pPr>
      <w:r>
        <w:rPr>
          <w:rFonts w:hint="eastAsia" w:asciiTheme="minorEastAsia" w:hAnsiTheme="minorEastAsia" w:eastAsiaTheme="minorEastAsia" w:cstheme="minorEastAsia"/>
          <w:b w:val="0"/>
          <w:bCs/>
          <w:strike/>
          <w:dstrike w:val="0"/>
          <w:sz w:val="24"/>
          <w:szCs w:val="24"/>
          <w:lang w:val="en-US" w:eastAsia="zh-CN"/>
        </w:rPr>
        <w:t>格式四</w:t>
      </w:r>
    </w:p>
    <w:p>
      <w:pPr>
        <w:pStyle w:val="37"/>
        <w:jc w:val="center"/>
        <w:rPr>
          <w:rFonts w:hint="eastAsia" w:ascii="宋体" w:hAnsi="宋体" w:eastAsia="宋体"/>
          <w:b/>
          <w:bCs/>
          <w:strike/>
          <w:dstrike w:val="0"/>
          <w:sz w:val="30"/>
          <w:szCs w:val="30"/>
        </w:rPr>
      </w:pPr>
      <w:r>
        <w:rPr>
          <w:rFonts w:hint="eastAsia" w:ascii="宋体" w:hAnsi="宋体" w:eastAsia="宋体"/>
          <w:b/>
          <w:bCs/>
          <w:strike/>
          <w:dstrike w:val="0"/>
          <w:sz w:val="30"/>
          <w:szCs w:val="30"/>
        </w:rPr>
        <w:t>联合体协议书（若有）</w:t>
      </w:r>
    </w:p>
    <w:p>
      <w:pPr>
        <w:ind w:firstLine="420" w:firstLineChars="200"/>
        <w:rPr>
          <w:rFonts w:ascii="宋体" w:hAnsi="宋体"/>
          <w:strike/>
          <w:dstrike w:val="0"/>
          <w:szCs w:val="21"/>
        </w:rPr>
      </w:pPr>
    </w:p>
    <w:p>
      <w:pPr>
        <w:spacing w:line="360" w:lineRule="exact"/>
        <w:ind w:firstLine="420" w:firstLineChars="200"/>
        <w:rPr>
          <w:rFonts w:ascii="宋体" w:hAnsi="宋体"/>
          <w:strike/>
          <w:dstrike w:val="0"/>
          <w:szCs w:val="21"/>
        </w:rPr>
      </w:pPr>
      <w:r>
        <w:rPr>
          <w:rFonts w:hint="eastAsia" w:ascii="宋体" w:hAnsi="宋体"/>
          <w:strike/>
          <w:dstrike w:val="0"/>
          <w:szCs w:val="21"/>
        </w:rPr>
        <w:t xml:space="preserve"> （所有成员单位名称）自愿组成</w:t>
      </w:r>
      <w:r>
        <w:rPr>
          <w:rFonts w:hint="eastAsia" w:ascii="宋体" w:hAnsi="宋体"/>
          <w:strike/>
          <w:dstrike w:val="0"/>
          <w:szCs w:val="21"/>
          <w:u w:val="single"/>
        </w:rPr>
        <w:t xml:space="preserve">    ＿</w:t>
      </w:r>
      <w:r>
        <w:rPr>
          <w:rFonts w:hint="eastAsia" w:ascii="宋体" w:hAnsi="宋体"/>
          <w:strike/>
          <w:dstrike w:val="0"/>
          <w:szCs w:val="21"/>
        </w:rPr>
        <w:t>（联合体名称）联合体，共同参加</w:t>
      </w:r>
      <w:r>
        <w:rPr>
          <w:rFonts w:hint="eastAsia" w:ascii="宋体" w:hAnsi="宋体"/>
          <w:strike/>
          <w:dstrike w:val="0"/>
          <w:szCs w:val="21"/>
          <w:u w:val="single"/>
        </w:rPr>
        <w:t xml:space="preserve">    ＿</w:t>
      </w:r>
      <w:r>
        <w:rPr>
          <w:rFonts w:hint="eastAsia" w:ascii="宋体" w:hAnsi="宋体"/>
          <w:strike/>
          <w:dstrike w:val="0"/>
          <w:szCs w:val="21"/>
        </w:rPr>
        <w:t>（项目名称）施工投标。现就联合体投标事宜订立如下协议。</w:t>
      </w:r>
    </w:p>
    <w:p>
      <w:pPr>
        <w:spacing w:line="360" w:lineRule="exact"/>
        <w:ind w:firstLine="420" w:firstLineChars="200"/>
        <w:rPr>
          <w:rFonts w:ascii="宋体" w:hAnsi="宋体"/>
          <w:strike/>
          <w:dstrike w:val="0"/>
          <w:szCs w:val="21"/>
        </w:rPr>
      </w:pPr>
      <w:r>
        <w:rPr>
          <w:rFonts w:hint="eastAsia" w:ascii="宋体" w:hAnsi="宋体"/>
          <w:strike/>
          <w:dstrike w:val="0"/>
          <w:szCs w:val="21"/>
        </w:rPr>
        <w:t>1、</w:t>
      </w:r>
      <w:r>
        <w:rPr>
          <w:rFonts w:hint="eastAsia" w:ascii="宋体" w:hAnsi="宋体"/>
          <w:strike/>
          <w:dstrike w:val="0"/>
          <w:szCs w:val="21"/>
          <w:u w:val="single"/>
        </w:rPr>
        <w:t xml:space="preserve">     ＿</w:t>
      </w:r>
      <w:r>
        <w:rPr>
          <w:rFonts w:hint="eastAsia" w:ascii="宋体" w:hAnsi="宋体"/>
          <w:strike/>
          <w:dstrike w:val="0"/>
          <w:szCs w:val="21"/>
        </w:rPr>
        <w:t>（某成员单位名称）为</w:t>
      </w:r>
      <w:r>
        <w:rPr>
          <w:rFonts w:hint="eastAsia" w:ascii="宋体" w:hAnsi="宋体"/>
          <w:strike/>
          <w:dstrike w:val="0"/>
          <w:szCs w:val="21"/>
          <w:u w:val="single"/>
        </w:rPr>
        <w:t xml:space="preserve">＿       </w:t>
      </w:r>
      <w:r>
        <w:rPr>
          <w:rFonts w:hint="eastAsia" w:ascii="宋体" w:hAnsi="宋体"/>
          <w:strike/>
          <w:dstrike w:val="0"/>
          <w:szCs w:val="21"/>
        </w:rPr>
        <w:t>（联合体名称）牵头人。</w:t>
      </w:r>
    </w:p>
    <w:p>
      <w:pPr>
        <w:spacing w:line="360" w:lineRule="exact"/>
        <w:ind w:firstLine="420" w:firstLineChars="200"/>
        <w:rPr>
          <w:rFonts w:ascii="宋体" w:hAnsi="宋体"/>
          <w:strike/>
          <w:dstrike w:val="0"/>
          <w:szCs w:val="21"/>
        </w:rPr>
      </w:pPr>
      <w:r>
        <w:rPr>
          <w:rFonts w:hint="eastAsia" w:ascii="宋体" w:hAnsi="宋体"/>
          <w:strike/>
          <w:dstrike w:val="0"/>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pacing w:line="360" w:lineRule="exact"/>
        <w:ind w:firstLine="420" w:firstLineChars="200"/>
        <w:rPr>
          <w:rFonts w:ascii="宋体" w:hAnsi="宋体"/>
          <w:strike/>
          <w:dstrike w:val="0"/>
          <w:szCs w:val="21"/>
        </w:rPr>
      </w:pPr>
      <w:r>
        <w:rPr>
          <w:rFonts w:hint="eastAsia" w:ascii="宋体" w:hAnsi="宋体"/>
          <w:strike/>
          <w:dstrike w:val="0"/>
          <w:szCs w:val="21"/>
        </w:rPr>
        <w:t>3、联合体将严格按照招标文件的各项要求，递交投标文件，履行合同，并对外承担连带责任。</w:t>
      </w:r>
    </w:p>
    <w:p>
      <w:pPr>
        <w:spacing w:line="360" w:lineRule="exact"/>
        <w:ind w:firstLine="420" w:firstLineChars="200"/>
        <w:rPr>
          <w:rFonts w:ascii="宋体" w:hAnsi="宋体"/>
          <w:strike/>
          <w:dstrike w:val="0"/>
          <w:szCs w:val="21"/>
        </w:rPr>
      </w:pPr>
      <w:r>
        <w:rPr>
          <w:rFonts w:hint="eastAsia" w:ascii="宋体" w:hAnsi="宋体"/>
          <w:strike/>
          <w:dstrike w:val="0"/>
          <w:szCs w:val="21"/>
        </w:rPr>
        <w:t>4、联合体各成员单位内部的职责分工如下：</w:t>
      </w:r>
    </w:p>
    <w:p>
      <w:pPr>
        <w:spacing w:line="360" w:lineRule="exact"/>
        <w:ind w:firstLine="420" w:firstLineChars="200"/>
        <w:rPr>
          <w:rFonts w:ascii="宋体" w:hAnsi="宋体"/>
          <w:strike/>
          <w:dstrike w:val="0"/>
          <w:szCs w:val="21"/>
        </w:rPr>
      </w:pPr>
      <w:r>
        <w:rPr>
          <w:rFonts w:hint="eastAsia" w:ascii="宋体" w:hAnsi="宋体"/>
          <w:strike/>
          <w:dstrike w:val="0"/>
          <w:szCs w:val="21"/>
        </w:rPr>
        <w:t>（1）</w:t>
      </w:r>
      <w:r>
        <w:rPr>
          <w:rFonts w:hint="eastAsia" w:ascii="宋体" w:hAnsi="宋体"/>
          <w:strike/>
          <w:dstrike w:val="0"/>
          <w:szCs w:val="21"/>
          <w:u w:val="single"/>
        </w:rPr>
        <w:t xml:space="preserve">     ＿</w:t>
      </w:r>
      <w:r>
        <w:rPr>
          <w:rFonts w:hint="eastAsia" w:ascii="宋体" w:hAnsi="宋体"/>
          <w:strike/>
          <w:dstrike w:val="0"/>
          <w:szCs w:val="21"/>
        </w:rPr>
        <w:t>（某成员单位名称）负责本工程部分的施工，费用为元（与投标报价口径必须一致）；</w:t>
      </w:r>
    </w:p>
    <w:p>
      <w:pPr>
        <w:spacing w:line="360" w:lineRule="exact"/>
        <w:ind w:firstLine="420" w:firstLineChars="200"/>
        <w:rPr>
          <w:rFonts w:ascii="宋体" w:hAnsi="宋体"/>
          <w:strike/>
          <w:dstrike w:val="0"/>
          <w:szCs w:val="21"/>
        </w:rPr>
      </w:pPr>
      <w:r>
        <w:rPr>
          <w:rFonts w:hint="eastAsia" w:ascii="宋体" w:hAnsi="宋体"/>
          <w:strike/>
          <w:dstrike w:val="0"/>
          <w:szCs w:val="21"/>
        </w:rPr>
        <w:t>（2）</w:t>
      </w:r>
      <w:r>
        <w:rPr>
          <w:rFonts w:hint="eastAsia" w:ascii="宋体" w:hAnsi="宋体"/>
          <w:strike/>
          <w:dstrike w:val="0"/>
          <w:szCs w:val="21"/>
          <w:u w:val="single"/>
        </w:rPr>
        <w:t xml:space="preserve">     ＿</w:t>
      </w:r>
      <w:r>
        <w:rPr>
          <w:rFonts w:hint="eastAsia" w:ascii="宋体" w:hAnsi="宋体"/>
          <w:strike/>
          <w:dstrike w:val="0"/>
          <w:szCs w:val="21"/>
        </w:rPr>
        <w:t>（某成员单位名称）负责本工程部分的施工，费用为元（与投标报价口径必须一致）；</w:t>
      </w:r>
    </w:p>
    <w:p>
      <w:pPr>
        <w:spacing w:line="360" w:lineRule="exact"/>
        <w:ind w:firstLine="420" w:firstLineChars="200"/>
        <w:rPr>
          <w:rFonts w:ascii="宋体" w:hAnsi="宋体"/>
          <w:strike/>
          <w:dstrike w:val="0"/>
          <w:szCs w:val="21"/>
        </w:rPr>
      </w:pPr>
      <w:r>
        <w:rPr>
          <w:rFonts w:hint="eastAsia" w:ascii="宋体" w:hAnsi="宋体"/>
          <w:strike/>
          <w:dstrike w:val="0"/>
          <w:szCs w:val="21"/>
        </w:rPr>
        <w:t>（3）工程款与发包人结算的方式为【如：牵头人凭票据统一从发包人处领取后再由其向成员单位支付或由各成员单位凭票据分别向发包人申领或…………（由牵头人和成员单位双方协商一致后填入</w:t>
      </w:r>
      <w:r>
        <w:rPr>
          <w:rFonts w:ascii="宋体" w:hAnsi="宋体"/>
          <w:strike/>
          <w:dstrike w:val="0"/>
          <w:szCs w:val="21"/>
        </w:rPr>
        <w:t>）</w:t>
      </w:r>
      <w:r>
        <w:rPr>
          <w:rFonts w:hint="eastAsia" w:ascii="宋体" w:hAnsi="宋体"/>
          <w:strike/>
          <w:dstrike w:val="0"/>
          <w:szCs w:val="21"/>
        </w:rPr>
        <w:t>】；</w:t>
      </w:r>
    </w:p>
    <w:p>
      <w:pPr>
        <w:spacing w:line="360" w:lineRule="exact"/>
        <w:ind w:firstLine="420" w:firstLineChars="200"/>
        <w:rPr>
          <w:rFonts w:ascii="宋体" w:hAnsi="宋体"/>
          <w:strike/>
          <w:dstrike w:val="0"/>
          <w:szCs w:val="21"/>
        </w:rPr>
      </w:pPr>
      <w:r>
        <w:rPr>
          <w:rFonts w:hint="eastAsia" w:ascii="宋体" w:hAnsi="宋体"/>
          <w:strike/>
          <w:dstrike w:val="0"/>
          <w:szCs w:val="21"/>
          <w:u w:val="single"/>
        </w:rPr>
        <w:t xml:space="preserve">（4）其他：                              </w:t>
      </w:r>
      <w:r>
        <w:rPr>
          <w:rFonts w:hint="eastAsia" w:ascii="宋体" w:hAnsi="宋体"/>
          <w:strike/>
          <w:dstrike w:val="0"/>
          <w:szCs w:val="21"/>
        </w:rPr>
        <w:t>。</w:t>
      </w:r>
    </w:p>
    <w:p>
      <w:pPr>
        <w:spacing w:line="360" w:lineRule="exact"/>
        <w:ind w:firstLine="420" w:firstLineChars="200"/>
        <w:rPr>
          <w:rFonts w:ascii="宋体" w:hAnsi="宋体"/>
          <w:strike/>
          <w:dstrike w:val="0"/>
          <w:szCs w:val="21"/>
        </w:rPr>
      </w:pPr>
      <w:r>
        <w:rPr>
          <w:rFonts w:hint="eastAsia" w:ascii="宋体" w:hAnsi="宋体"/>
          <w:strike/>
          <w:dstrike w:val="0"/>
          <w:szCs w:val="21"/>
        </w:rPr>
        <w:t>5、本协议书自签署之日起生效，合同履行完毕后自动失效。</w:t>
      </w:r>
    </w:p>
    <w:p>
      <w:pPr>
        <w:spacing w:line="360" w:lineRule="exact"/>
        <w:ind w:firstLine="420" w:firstLineChars="200"/>
        <w:rPr>
          <w:rFonts w:ascii="宋体" w:hAnsi="宋体"/>
          <w:strike/>
          <w:dstrike w:val="0"/>
          <w:szCs w:val="21"/>
        </w:rPr>
      </w:pPr>
      <w:r>
        <w:rPr>
          <w:rFonts w:hint="eastAsia" w:ascii="宋体" w:hAnsi="宋体"/>
          <w:strike/>
          <w:dstrike w:val="0"/>
          <w:szCs w:val="21"/>
        </w:rPr>
        <w:t>6、本协议书一式</w:t>
      </w:r>
      <w:r>
        <w:rPr>
          <w:rFonts w:hint="eastAsia" w:ascii="宋体" w:hAnsi="宋体"/>
          <w:strike/>
          <w:dstrike w:val="0"/>
          <w:szCs w:val="21"/>
          <w:u w:val="single"/>
        </w:rPr>
        <w:t xml:space="preserve">  ＿</w:t>
      </w:r>
      <w:r>
        <w:rPr>
          <w:rFonts w:hint="eastAsia" w:ascii="宋体" w:hAnsi="宋体"/>
          <w:strike/>
          <w:dstrike w:val="0"/>
          <w:szCs w:val="21"/>
        </w:rPr>
        <w:t>份，联合体成员和招标人各执一份。</w:t>
      </w:r>
    </w:p>
    <w:p>
      <w:pPr>
        <w:spacing w:line="360" w:lineRule="exact"/>
        <w:ind w:firstLine="420" w:firstLineChars="200"/>
        <w:rPr>
          <w:rFonts w:ascii="宋体" w:hAnsi="宋体"/>
          <w:strike/>
          <w:dstrike w:val="0"/>
          <w:szCs w:val="21"/>
        </w:rPr>
      </w:pPr>
      <w:r>
        <w:rPr>
          <w:rFonts w:hint="eastAsia" w:ascii="宋体" w:hAnsi="宋体"/>
          <w:strike/>
          <w:dstrike w:val="0"/>
          <w:szCs w:val="21"/>
        </w:rPr>
        <w:t>注：本协议书由委托代理人签字的，应附法定代表人签字的授权委托书。</w:t>
      </w:r>
    </w:p>
    <w:p>
      <w:pPr>
        <w:spacing w:line="360" w:lineRule="exact"/>
        <w:ind w:firstLine="420" w:firstLineChars="200"/>
        <w:rPr>
          <w:rFonts w:ascii="宋体" w:hAnsi="宋体"/>
          <w:strike/>
          <w:dstrike w:val="0"/>
          <w:szCs w:val="21"/>
        </w:rPr>
      </w:pPr>
    </w:p>
    <w:p>
      <w:pPr>
        <w:spacing w:line="360" w:lineRule="exact"/>
        <w:ind w:firstLine="420" w:firstLineChars="200"/>
        <w:rPr>
          <w:rFonts w:ascii="宋体" w:hAnsi="宋体"/>
          <w:strike/>
          <w:dstrike w:val="0"/>
          <w:szCs w:val="21"/>
        </w:rPr>
      </w:pPr>
      <w:r>
        <w:rPr>
          <w:rFonts w:hint="eastAsia" w:ascii="宋体" w:hAnsi="宋体"/>
          <w:strike/>
          <w:dstrike w:val="0"/>
          <w:szCs w:val="21"/>
        </w:rPr>
        <w:t>牵头人名称：（盖单位章）</w:t>
      </w:r>
    </w:p>
    <w:p>
      <w:pPr>
        <w:spacing w:line="360" w:lineRule="exact"/>
        <w:ind w:firstLine="420" w:firstLineChars="200"/>
        <w:rPr>
          <w:rFonts w:ascii="宋体" w:hAnsi="宋体"/>
          <w:strike/>
          <w:dstrike w:val="0"/>
          <w:szCs w:val="21"/>
        </w:rPr>
      </w:pPr>
      <w:r>
        <w:rPr>
          <w:rFonts w:hint="eastAsia" w:ascii="宋体" w:hAnsi="宋体"/>
          <w:strike/>
          <w:dstrike w:val="0"/>
          <w:szCs w:val="21"/>
        </w:rPr>
        <w:t>法定代表人或其委托代理人：（签字）</w:t>
      </w:r>
    </w:p>
    <w:p>
      <w:pPr>
        <w:spacing w:line="360" w:lineRule="exact"/>
        <w:ind w:firstLine="420" w:firstLineChars="200"/>
        <w:rPr>
          <w:rFonts w:ascii="宋体" w:hAnsi="宋体"/>
          <w:strike/>
          <w:dstrike w:val="0"/>
          <w:szCs w:val="21"/>
        </w:rPr>
      </w:pPr>
    </w:p>
    <w:p>
      <w:pPr>
        <w:spacing w:line="360" w:lineRule="exact"/>
        <w:ind w:firstLine="420" w:firstLineChars="200"/>
        <w:rPr>
          <w:rFonts w:ascii="宋体" w:hAnsi="宋体"/>
          <w:strike/>
          <w:dstrike w:val="0"/>
          <w:szCs w:val="21"/>
        </w:rPr>
      </w:pPr>
      <w:r>
        <w:rPr>
          <w:rFonts w:hint="eastAsia" w:ascii="宋体" w:hAnsi="宋体"/>
          <w:strike/>
          <w:dstrike w:val="0"/>
          <w:szCs w:val="21"/>
        </w:rPr>
        <w:t>成员一名称：（盖单位章）</w:t>
      </w:r>
    </w:p>
    <w:p>
      <w:pPr>
        <w:spacing w:line="360" w:lineRule="exact"/>
        <w:ind w:firstLine="420" w:firstLineChars="200"/>
        <w:rPr>
          <w:rFonts w:ascii="宋体" w:hAnsi="宋体"/>
          <w:strike/>
          <w:dstrike w:val="0"/>
          <w:szCs w:val="21"/>
        </w:rPr>
      </w:pPr>
      <w:r>
        <w:rPr>
          <w:rFonts w:hint="eastAsia" w:ascii="宋体" w:hAnsi="宋体"/>
          <w:strike/>
          <w:dstrike w:val="0"/>
          <w:szCs w:val="21"/>
        </w:rPr>
        <w:t>法定代表人或其委托代理人：（签字）</w:t>
      </w:r>
    </w:p>
    <w:p>
      <w:pPr>
        <w:spacing w:line="360" w:lineRule="exact"/>
        <w:ind w:firstLine="420" w:firstLineChars="200"/>
        <w:rPr>
          <w:rFonts w:ascii="宋体" w:hAnsi="宋体"/>
          <w:strike/>
          <w:dstrike w:val="0"/>
          <w:szCs w:val="21"/>
        </w:rPr>
      </w:pPr>
    </w:p>
    <w:p>
      <w:pPr>
        <w:spacing w:line="360" w:lineRule="exact"/>
        <w:ind w:firstLine="420" w:firstLineChars="200"/>
        <w:rPr>
          <w:rFonts w:ascii="宋体" w:hAnsi="宋体"/>
          <w:strike/>
          <w:dstrike w:val="0"/>
          <w:szCs w:val="21"/>
        </w:rPr>
      </w:pPr>
      <w:r>
        <w:rPr>
          <w:rFonts w:hint="eastAsia" w:ascii="宋体" w:hAnsi="宋体"/>
          <w:strike/>
          <w:dstrike w:val="0"/>
          <w:szCs w:val="21"/>
        </w:rPr>
        <w:t>成员二名称：（盖单位章）</w:t>
      </w:r>
    </w:p>
    <w:p>
      <w:pPr>
        <w:spacing w:line="360" w:lineRule="exact"/>
        <w:ind w:firstLine="420" w:firstLineChars="200"/>
        <w:rPr>
          <w:rFonts w:ascii="宋体" w:hAnsi="宋体"/>
          <w:strike/>
          <w:dstrike w:val="0"/>
          <w:szCs w:val="21"/>
        </w:rPr>
      </w:pPr>
      <w:r>
        <w:rPr>
          <w:rFonts w:hint="eastAsia" w:ascii="宋体" w:hAnsi="宋体"/>
          <w:strike/>
          <w:dstrike w:val="0"/>
          <w:szCs w:val="21"/>
        </w:rPr>
        <w:t>法定代表人或其委托代理人：（签字）</w:t>
      </w:r>
    </w:p>
    <w:p>
      <w:pPr>
        <w:spacing w:line="360" w:lineRule="exact"/>
        <w:ind w:firstLine="420" w:firstLineChars="200"/>
        <w:rPr>
          <w:rFonts w:hint="eastAsia" w:ascii="宋体" w:hAnsi="宋体"/>
          <w:strike/>
          <w:dstrike w:val="0"/>
          <w:szCs w:val="21"/>
        </w:rPr>
      </w:pPr>
      <w:r>
        <w:rPr>
          <w:rFonts w:hint="eastAsia" w:ascii="宋体" w:hAnsi="宋体"/>
          <w:strike/>
          <w:dstrike w:val="0"/>
          <w:szCs w:val="21"/>
        </w:rPr>
        <w:t>年月日</w:t>
      </w:r>
    </w:p>
    <w:p>
      <w:pPr>
        <w:spacing w:line="360" w:lineRule="exact"/>
        <w:ind w:firstLine="420" w:firstLineChars="200"/>
        <w:rPr>
          <w:rFonts w:hint="eastAsia" w:ascii="宋体" w:hAnsi="宋体"/>
          <w:strike/>
          <w:dstrike w:val="0"/>
          <w:szCs w:val="21"/>
        </w:rPr>
      </w:pPr>
    </w:p>
    <w:p>
      <w:pPr>
        <w:spacing w:line="360" w:lineRule="exact"/>
        <w:ind w:firstLine="420" w:firstLineChars="200"/>
        <w:rPr>
          <w:rFonts w:hint="eastAsia" w:ascii="宋体" w:hAnsi="宋体"/>
          <w:szCs w:val="21"/>
        </w:rPr>
      </w:pPr>
    </w:p>
    <w:p>
      <w:pPr>
        <w:spacing w:line="360" w:lineRule="exact"/>
        <w:ind w:firstLine="420" w:firstLineChars="200"/>
        <w:rPr>
          <w:rFonts w:hint="eastAsia" w:ascii="宋体" w:hAnsi="宋体"/>
          <w:szCs w:val="21"/>
        </w:rPr>
      </w:pPr>
    </w:p>
    <w:p>
      <w:pPr>
        <w:spacing w:line="360" w:lineRule="exact"/>
        <w:ind w:firstLine="420" w:firstLineChars="200"/>
        <w:rPr>
          <w:rFonts w:hint="eastAsia" w:ascii="宋体" w:hAnsi="宋体"/>
          <w:szCs w:val="21"/>
        </w:rPr>
      </w:pPr>
    </w:p>
    <w:p>
      <w:pPr>
        <w:spacing w:line="360" w:lineRule="auto"/>
        <w:ind w:firstLine="211"/>
        <w:jc w:val="left"/>
        <w:rPr>
          <w:rFonts w:hint="eastAsia" w:asciiTheme="minorEastAsia" w:hAnsiTheme="minorEastAsia" w:eastAsiaTheme="minorEastAsia" w:cstheme="minorEastAsia"/>
          <w:b/>
          <w:sz w:val="24"/>
          <w:szCs w:val="24"/>
        </w:rPr>
        <w:sectPr>
          <w:footerReference r:id="rId6" w:type="default"/>
          <w:footerReference r:id="rId7" w:type="even"/>
          <w:pgSz w:w="11907" w:h="16840"/>
          <w:pgMar w:top="1418" w:right="1134" w:bottom="1418" w:left="1134" w:header="680" w:footer="680" w:gutter="0"/>
          <w:cols w:space="720" w:num="1"/>
          <w:docGrid w:linePitch="271" w:charSpace="0"/>
        </w:sectPr>
      </w:pPr>
    </w:p>
    <w:p>
      <w:pPr>
        <w:pStyle w:val="5"/>
        <w:spacing w:before="120" w:after="120" w:line="400" w:lineRule="exact"/>
        <w:ind w:firstLine="280"/>
        <w:jc w:val="left"/>
        <w:rPr>
          <w:rFonts w:hint="eastAsia" w:asciiTheme="minorEastAsia" w:hAnsiTheme="minorEastAsia" w:eastAsiaTheme="minorEastAsia" w:cstheme="minorEastAsia"/>
          <w:b w:val="0"/>
          <w:bCs w:val="0"/>
          <w:sz w:val="24"/>
          <w:szCs w:val="24"/>
          <w:lang w:eastAsia="zh-CN"/>
        </w:rPr>
      </w:pPr>
      <w:bookmarkStart w:id="472" w:name="_Toc12194"/>
      <w:r>
        <w:rPr>
          <w:rFonts w:hint="eastAsia" w:asciiTheme="minorEastAsia" w:hAnsiTheme="minorEastAsia" w:eastAsiaTheme="minorEastAsia" w:cstheme="minorEastAsia"/>
          <w:b w:val="0"/>
          <w:bCs w:val="0"/>
          <w:sz w:val="24"/>
          <w:szCs w:val="24"/>
        </w:rPr>
        <w:t>格式</w:t>
      </w:r>
      <w:bookmarkEnd w:id="472"/>
      <w:r>
        <w:rPr>
          <w:rFonts w:hint="eastAsia" w:asciiTheme="minorEastAsia" w:hAnsiTheme="minorEastAsia" w:eastAsiaTheme="minorEastAsia" w:cstheme="minorEastAsia"/>
          <w:b w:val="0"/>
          <w:bCs w:val="0"/>
          <w:sz w:val="24"/>
          <w:szCs w:val="24"/>
          <w:lang w:val="en-US" w:eastAsia="zh-CN"/>
        </w:rPr>
        <w:t>五</w:t>
      </w:r>
    </w:p>
    <w:p>
      <w:pPr>
        <w:pStyle w:val="5"/>
        <w:spacing w:before="120" w:after="120" w:line="400" w:lineRule="exact"/>
        <w:ind w:firstLine="280"/>
        <w:rPr>
          <w:rFonts w:asciiTheme="minorEastAsia" w:hAnsiTheme="minorEastAsia" w:eastAsiaTheme="minorEastAsia" w:cstheme="minorEastAsia"/>
          <w:b w:val="0"/>
          <w:sz w:val="24"/>
          <w:szCs w:val="24"/>
        </w:rPr>
      </w:pPr>
      <w:bookmarkStart w:id="473" w:name="_Toc28544"/>
      <w:r>
        <w:rPr>
          <w:rFonts w:hint="eastAsia" w:asciiTheme="minorEastAsia" w:hAnsiTheme="minorEastAsia" w:eastAsiaTheme="minorEastAsia" w:cstheme="minorEastAsia"/>
          <w:b w:val="0"/>
          <w:bCs w:val="0"/>
          <w:sz w:val="24"/>
          <w:szCs w:val="24"/>
        </w:rPr>
        <w:t>投标报价表</w:t>
      </w:r>
      <w:bookmarkEnd w:id="473"/>
    </w:p>
    <w:p>
      <w:pPr>
        <w:ind w:firstLine="321"/>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投标报价表</w:t>
      </w:r>
    </w:p>
    <w:p>
      <w:pPr>
        <w:tabs>
          <w:tab w:val="left" w:pos="1800"/>
        </w:tabs>
        <w:ind w:firstLine="2880" w:firstLineChars="1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单位：人民币元</w:t>
      </w:r>
    </w:p>
    <w:tbl>
      <w:tblPr>
        <w:tblStyle w:val="24"/>
        <w:tblW w:w="14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814"/>
        <w:gridCol w:w="882"/>
        <w:gridCol w:w="1004"/>
        <w:gridCol w:w="1168"/>
        <w:gridCol w:w="1140"/>
        <w:gridCol w:w="1447"/>
        <w:gridCol w:w="1521"/>
        <w:gridCol w:w="900"/>
        <w:gridCol w:w="1269"/>
        <w:gridCol w:w="1425"/>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848" w:type="dxa"/>
            <w:vAlign w:val="center"/>
          </w:tcPr>
          <w:p>
            <w:pPr>
              <w:tabs>
                <w:tab w:val="left" w:pos="180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814" w:type="dxa"/>
            <w:vAlign w:val="center"/>
          </w:tcPr>
          <w:p>
            <w:pPr>
              <w:tabs>
                <w:tab w:val="left" w:pos="1800"/>
              </w:tabs>
              <w:ind w:firstLine="74" w:firstLineChars="3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882" w:type="dxa"/>
            <w:vAlign w:val="center"/>
          </w:tcPr>
          <w:p>
            <w:pPr>
              <w:tabs>
                <w:tab w:val="left" w:pos="180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004" w:type="dxa"/>
            <w:vAlign w:val="center"/>
          </w:tcPr>
          <w:p>
            <w:pPr>
              <w:tabs>
                <w:tab w:val="left" w:pos="180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168" w:type="dxa"/>
            <w:vAlign w:val="center"/>
          </w:tcPr>
          <w:p>
            <w:pPr>
              <w:tabs>
                <w:tab w:val="left" w:pos="1800"/>
              </w:tabs>
              <w:ind w:right="-44" w:rightChars="-2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140" w:type="dxa"/>
            <w:vAlign w:val="center"/>
          </w:tcPr>
          <w:p>
            <w:pPr>
              <w:tabs>
                <w:tab w:val="left" w:pos="180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447" w:type="dxa"/>
            <w:vAlign w:val="center"/>
          </w:tcPr>
          <w:p>
            <w:pPr>
              <w:tabs>
                <w:tab w:val="left" w:pos="180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521" w:type="dxa"/>
            <w:vAlign w:val="center"/>
          </w:tcPr>
          <w:p>
            <w:pPr>
              <w:tabs>
                <w:tab w:val="left" w:pos="180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900" w:type="dxa"/>
            <w:vAlign w:val="center"/>
          </w:tcPr>
          <w:p>
            <w:pPr>
              <w:tabs>
                <w:tab w:val="left" w:pos="180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269" w:type="dxa"/>
            <w:vAlign w:val="center"/>
          </w:tcPr>
          <w:p>
            <w:pPr>
              <w:tabs>
                <w:tab w:val="left" w:pos="180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425" w:type="dxa"/>
            <w:vAlign w:val="center"/>
          </w:tcPr>
          <w:p>
            <w:pPr>
              <w:tabs>
                <w:tab w:val="left" w:pos="180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1231" w:type="dxa"/>
            <w:vAlign w:val="center"/>
          </w:tcPr>
          <w:p>
            <w:pPr>
              <w:tabs>
                <w:tab w:val="left" w:pos="180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848" w:type="dxa"/>
            <w:vAlign w:val="center"/>
          </w:tcPr>
          <w:p>
            <w:pPr>
              <w:tabs>
                <w:tab w:val="left" w:pos="1800"/>
              </w:tabs>
              <w:ind w:firstLine="112" w:firstLineChars="47"/>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项号</w:t>
            </w:r>
          </w:p>
        </w:tc>
        <w:tc>
          <w:tcPr>
            <w:tcW w:w="1814" w:type="dxa"/>
            <w:vAlign w:val="center"/>
          </w:tcPr>
          <w:p>
            <w:pPr>
              <w:tabs>
                <w:tab w:val="left" w:pos="1800"/>
              </w:tabs>
              <w:ind w:firstLine="74" w:firstLineChars="3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货物名称</w:t>
            </w:r>
          </w:p>
          <w:p>
            <w:pPr>
              <w:tabs>
                <w:tab w:val="left" w:pos="1800"/>
              </w:tabs>
              <w:ind w:firstLine="74" w:firstLineChars="3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型号规格</w:t>
            </w:r>
          </w:p>
        </w:tc>
        <w:tc>
          <w:tcPr>
            <w:tcW w:w="882" w:type="dxa"/>
            <w:vAlign w:val="center"/>
          </w:tcPr>
          <w:p>
            <w:pPr>
              <w:tabs>
                <w:tab w:val="left" w:pos="1800"/>
              </w:tabs>
              <w:ind w:left="-107" w:leftChars="-51" w:firstLine="122" w:firstLineChars="5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产地（品牌）</w:t>
            </w:r>
          </w:p>
        </w:tc>
        <w:tc>
          <w:tcPr>
            <w:tcW w:w="1004" w:type="dxa"/>
            <w:vAlign w:val="center"/>
          </w:tcPr>
          <w:p>
            <w:pPr>
              <w:tabs>
                <w:tab w:val="left" w:pos="1800"/>
              </w:tabs>
              <w:ind w:left="-118" w:leftChars="-56" w:firstLine="175" w:firstLineChars="73"/>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168" w:type="dxa"/>
            <w:vAlign w:val="center"/>
          </w:tcPr>
          <w:p>
            <w:pPr>
              <w:tabs>
                <w:tab w:val="left" w:pos="1800"/>
              </w:tabs>
              <w:ind w:right="-44" w:rightChars="-2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出厂单价</w:t>
            </w:r>
          </w:p>
          <w:p>
            <w:pPr>
              <w:tabs>
                <w:tab w:val="left" w:pos="1800"/>
              </w:tabs>
              <w:ind w:left="12" w:leftChars="-40" w:right="-44" w:rightChars="-21" w:hanging="96" w:hangingChars="4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(含税)</w:t>
            </w:r>
          </w:p>
        </w:tc>
        <w:tc>
          <w:tcPr>
            <w:tcW w:w="1140" w:type="dxa"/>
            <w:vAlign w:val="center"/>
          </w:tcPr>
          <w:p>
            <w:pPr>
              <w:tabs>
                <w:tab w:val="left" w:pos="1800"/>
              </w:tabs>
              <w:ind w:firstLine="16" w:firstLineChars="7"/>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运杂、及保险费</w:t>
            </w:r>
          </w:p>
          <w:p>
            <w:pPr>
              <w:tabs>
                <w:tab w:val="left" w:pos="1800"/>
              </w:tabs>
              <w:ind w:firstLine="16" w:firstLineChars="7"/>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(含税)</w:t>
            </w:r>
          </w:p>
        </w:tc>
        <w:tc>
          <w:tcPr>
            <w:tcW w:w="1447" w:type="dxa"/>
            <w:vAlign w:val="center"/>
          </w:tcPr>
          <w:p>
            <w:pPr>
              <w:tabs>
                <w:tab w:val="left" w:pos="1800"/>
              </w:tabs>
              <w:ind w:firstLine="16" w:firstLineChars="7"/>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特殊工具费</w:t>
            </w:r>
          </w:p>
          <w:p>
            <w:pPr>
              <w:tabs>
                <w:tab w:val="left" w:pos="1800"/>
              </w:tabs>
              <w:ind w:firstLine="16" w:firstLineChars="7"/>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备品备件费(含税)</w:t>
            </w:r>
          </w:p>
        </w:tc>
        <w:tc>
          <w:tcPr>
            <w:tcW w:w="1521" w:type="dxa"/>
            <w:vAlign w:val="center"/>
          </w:tcPr>
          <w:p>
            <w:pPr>
              <w:tabs>
                <w:tab w:val="left" w:pos="1800"/>
              </w:tabs>
              <w:ind w:firstLine="16" w:firstLineChars="7"/>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相关服务费</w:t>
            </w:r>
          </w:p>
          <w:p>
            <w:pPr>
              <w:tabs>
                <w:tab w:val="left" w:pos="1800"/>
              </w:tabs>
              <w:ind w:firstLine="16" w:firstLineChars="7"/>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(含税)</w:t>
            </w:r>
          </w:p>
        </w:tc>
        <w:tc>
          <w:tcPr>
            <w:tcW w:w="900" w:type="dxa"/>
            <w:vAlign w:val="center"/>
          </w:tcPr>
          <w:p>
            <w:pPr>
              <w:tabs>
                <w:tab w:val="left" w:pos="180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w:t>
            </w:r>
          </w:p>
          <w:p>
            <w:pPr>
              <w:widowControl/>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(含税)</w:t>
            </w:r>
          </w:p>
        </w:tc>
        <w:tc>
          <w:tcPr>
            <w:tcW w:w="1269" w:type="dxa"/>
            <w:vAlign w:val="center"/>
          </w:tcPr>
          <w:p>
            <w:pPr>
              <w:tabs>
                <w:tab w:val="left" w:pos="1800"/>
              </w:tabs>
              <w:ind w:firstLine="21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综合单价(含税) </w:t>
            </w:r>
          </w:p>
        </w:tc>
        <w:tc>
          <w:tcPr>
            <w:tcW w:w="1425" w:type="dxa"/>
            <w:vAlign w:val="center"/>
          </w:tcPr>
          <w:p>
            <w:pPr>
              <w:tabs>
                <w:tab w:val="left" w:pos="180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w:t>
            </w:r>
          </w:p>
        </w:tc>
        <w:tc>
          <w:tcPr>
            <w:tcW w:w="1231" w:type="dxa"/>
            <w:vAlign w:val="center"/>
          </w:tcPr>
          <w:p>
            <w:pPr>
              <w:tabs>
                <w:tab w:val="left" w:pos="180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8" w:type="dxa"/>
            <w:vAlign w:val="center"/>
          </w:tcPr>
          <w:p>
            <w:pPr>
              <w:tabs>
                <w:tab w:val="left" w:pos="1800"/>
              </w:tabs>
              <w:ind w:firstLine="210"/>
              <w:jc w:val="center"/>
              <w:rPr>
                <w:rFonts w:asciiTheme="minorEastAsia" w:hAnsiTheme="minorEastAsia" w:eastAsiaTheme="minorEastAsia" w:cstheme="minorEastAsia"/>
                <w:sz w:val="24"/>
                <w:szCs w:val="24"/>
              </w:rPr>
            </w:pPr>
          </w:p>
        </w:tc>
        <w:tc>
          <w:tcPr>
            <w:tcW w:w="1814" w:type="dxa"/>
            <w:vAlign w:val="center"/>
          </w:tcPr>
          <w:p>
            <w:pPr>
              <w:tabs>
                <w:tab w:val="left" w:pos="1800"/>
              </w:tabs>
              <w:ind w:firstLine="74" w:firstLineChars="31"/>
              <w:rPr>
                <w:rFonts w:asciiTheme="minorEastAsia" w:hAnsiTheme="minorEastAsia" w:eastAsiaTheme="minorEastAsia" w:cstheme="minorEastAsia"/>
                <w:sz w:val="24"/>
                <w:szCs w:val="24"/>
              </w:rPr>
            </w:pPr>
          </w:p>
        </w:tc>
        <w:tc>
          <w:tcPr>
            <w:tcW w:w="882" w:type="dxa"/>
            <w:vAlign w:val="center"/>
          </w:tcPr>
          <w:p>
            <w:pPr>
              <w:tabs>
                <w:tab w:val="left" w:pos="1800"/>
              </w:tabs>
              <w:ind w:left="-107" w:leftChars="-51" w:firstLine="122" w:firstLineChars="51"/>
              <w:jc w:val="left"/>
              <w:rPr>
                <w:rFonts w:asciiTheme="minorEastAsia" w:hAnsiTheme="minorEastAsia" w:eastAsiaTheme="minorEastAsia" w:cstheme="minorEastAsia"/>
                <w:sz w:val="24"/>
                <w:szCs w:val="24"/>
              </w:rPr>
            </w:pPr>
          </w:p>
        </w:tc>
        <w:tc>
          <w:tcPr>
            <w:tcW w:w="1004" w:type="dxa"/>
            <w:vAlign w:val="center"/>
          </w:tcPr>
          <w:p>
            <w:pPr>
              <w:tabs>
                <w:tab w:val="left" w:pos="1800"/>
              </w:tabs>
              <w:ind w:left="-118" w:leftChars="-56" w:firstLine="175" w:firstLineChars="73"/>
              <w:jc w:val="center"/>
              <w:rPr>
                <w:rFonts w:asciiTheme="minorEastAsia" w:hAnsiTheme="minorEastAsia" w:eastAsiaTheme="minorEastAsia" w:cstheme="minorEastAsia"/>
                <w:sz w:val="24"/>
                <w:szCs w:val="24"/>
              </w:rPr>
            </w:pPr>
          </w:p>
        </w:tc>
        <w:tc>
          <w:tcPr>
            <w:tcW w:w="1168" w:type="dxa"/>
            <w:vAlign w:val="center"/>
          </w:tcPr>
          <w:p>
            <w:pPr>
              <w:tabs>
                <w:tab w:val="left" w:pos="1800"/>
              </w:tabs>
              <w:ind w:left="12" w:leftChars="-40" w:right="-44" w:rightChars="-21" w:hanging="96" w:hangingChars="40"/>
              <w:jc w:val="left"/>
              <w:rPr>
                <w:rFonts w:asciiTheme="minorEastAsia" w:hAnsiTheme="minorEastAsia" w:eastAsiaTheme="minorEastAsia" w:cstheme="minorEastAsia"/>
                <w:sz w:val="24"/>
                <w:szCs w:val="24"/>
              </w:rPr>
            </w:pPr>
          </w:p>
        </w:tc>
        <w:tc>
          <w:tcPr>
            <w:tcW w:w="1140" w:type="dxa"/>
            <w:vAlign w:val="center"/>
          </w:tcPr>
          <w:p>
            <w:pPr>
              <w:tabs>
                <w:tab w:val="left" w:pos="1800"/>
              </w:tabs>
              <w:ind w:firstLine="21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c>
          <w:tcPr>
            <w:tcW w:w="1447" w:type="dxa"/>
            <w:vAlign w:val="center"/>
          </w:tcPr>
          <w:p>
            <w:pPr>
              <w:tabs>
                <w:tab w:val="left" w:pos="1800"/>
              </w:tabs>
              <w:ind w:firstLine="210"/>
              <w:jc w:val="left"/>
              <w:rPr>
                <w:rFonts w:asciiTheme="minorEastAsia" w:hAnsiTheme="minorEastAsia" w:eastAsiaTheme="minorEastAsia" w:cstheme="minorEastAsia"/>
                <w:sz w:val="24"/>
                <w:szCs w:val="24"/>
              </w:rPr>
            </w:pPr>
          </w:p>
        </w:tc>
        <w:tc>
          <w:tcPr>
            <w:tcW w:w="1521" w:type="dxa"/>
            <w:vAlign w:val="center"/>
          </w:tcPr>
          <w:p>
            <w:pPr>
              <w:tabs>
                <w:tab w:val="left" w:pos="1800"/>
              </w:tabs>
              <w:ind w:firstLine="210"/>
              <w:jc w:val="left"/>
              <w:rPr>
                <w:rFonts w:asciiTheme="minorEastAsia" w:hAnsiTheme="minorEastAsia" w:eastAsiaTheme="minorEastAsia" w:cstheme="minorEastAsia"/>
                <w:sz w:val="24"/>
                <w:szCs w:val="24"/>
              </w:rPr>
            </w:pPr>
          </w:p>
        </w:tc>
        <w:tc>
          <w:tcPr>
            <w:tcW w:w="900" w:type="dxa"/>
            <w:vAlign w:val="center"/>
          </w:tcPr>
          <w:p>
            <w:pPr>
              <w:widowControl/>
              <w:jc w:val="left"/>
              <w:rPr>
                <w:rFonts w:asciiTheme="minorEastAsia" w:hAnsiTheme="minorEastAsia" w:eastAsiaTheme="minorEastAsia" w:cstheme="minorEastAsia"/>
                <w:sz w:val="24"/>
                <w:szCs w:val="24"/>
              </w:rPr>
            </w:pPr>
          </w:p>
        </w:tc>
        <w:tc>
          <w:tcPr>
            <w:tcW w:w="1269" w:type="dxa"/>
            <w:vAlign w:val="center"/>
          </w:tcPr>
          <w:p>
            <w:pPr>
              <w:tabs>
                <w:tab w:val="left" w:pos="1800"/>
              </w:tabs>
              <w:ind w:firstLine="210"/>
              <w:jc w:val="left"/>
              <w:rPr>
                <w:rFonts w:asciiTheme="minorEastAsia" w:hAnsiTheme="minorEastAsia" w:eastAsiaTheme="minorEastAsia" w:cstheme="minorEastAsia"/>
                <w:sz w:val="24"/>
                <w:szCs w:val="24"/>
              </w:rPr>
            </w:pPr>
          </w:p>
        </w:tc>
        <w:tc>
          <w:tcPr>
            <w:tcW w:w="1425" w:type="dxa"/>
          </w:tcPr>
          <w:p>
            <w:pPr>
              <w:tabs>
                <w:tab w:val="left" w:pos="1800"/>
              </w:tabs>
              <w:ind w:firstLine="210"/>
              <w:jc w:val="left"/>
              <w:rPr>
                <w:rFonts w:asciiTheme="minorEastAsia" w:hAnsiTheme="minorEastAsia" w:eastAsiaTheme="minorEastAsia" w:cstheme="minorEastAsia"/>
                <w:sz w:val="24"/>
                <w:szCs w:val="24"/>
              </w:rPr>
            </w:pPr>
          </w:p>
        </w:tc>
        <w:tc>
          <w:tcPr>
            <w:tcW w:w="1231" w:type="dxa"/>
          </w:tcPr>
          <w:p>
            <w:pPr>
              <w:tabs>
                <w:tab w:val="left" w:pos="1800"/>
              </w:tabs>
              <w:ind w:firstLine="210"/>
              <w:jc w:val="lef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8" w:type="dxa"/>
            <w:vAlign w:val="center"/>
          </w:tcPr>
          <w:p>
            <w:pPr>
              <w:tabs>
                <w:tab w:val="left" w:pos="1800"/>
              </w:tabs>
              <w:ind w:firstLine="210"/>
              <w:jc w:val="center"/>
              <w:rPr>
                <w:rFonts w:asciiTheme="minorEastAsia" w:hAnsiTheme="minorEastAsia" w:eastAsiaTheme="minorEastAsia" w:cstheme="minorEastAsia"/>
                <w:sz w:val="24"/>
                <w:szCs w:val="24"/>
              </w:rPr>
            </w:pPr>
          </w:p>
        </w:tc>
        <w:tc>
          <w:tcPr>
            <w:tcW w:w="1814" w:type="dxa"/>
            <w:vAlign w:val="center"/>
          </w:tcPr>
          <w:p>
            <w:pPr>
              <w:tabs>
                <w:tab w:val="left" w:pos="1800"/>
              </w:tabs>
              <w:ind w:firstLine="74" w:firstLineChars="31"/>
              <w:rPr>
                <w:rFonts w:asciiTheme="minorEastAsia" w:hAnsiTheme="minorEastAsia" w:eastAsiaTheme="minorEastAsia" w:cstheme="minorEastAsia"/>
                <w:sz w:val="24"/>
                <w:szCs w:val="24"/>
              </w:rPr>
            </w:pPr>
          </w:p>
        </w:tc>
        <w:tc>
          <w:tcPr>
            <w:tcW w:w="882" w:type="dxa"/>
            <w:vAlign w:val="center"/>
          </w:tcPr>
          <w:p>
            <w:pPr>
              <w:tabs>
                <w:tab w:val="left" w:pos="1800"/>
              </w:tabs>
              <w:ind w:left="-107" w:leftChars="-51" w:firstLine="122" w:firstLineChars="51"/>
              <w:jc w:val="left"/>
              <w:rPr>
                <w:rFonts w:asciiTheme="minorEastAsia" w:hAnsiTheme="minorEastAsia" w:eastAsiaTheme="minorEastAsia" w:cstheme="minorEastAsia"/>
                <w:sz w:val="24"/>
                <w:szCs w:val="24"/>
              </w:rPr>
            </w:pPr>
          </w:p>
        </w:tc>
        <w:tc>
          <w:tcPr>
            <w:tcW w:w="1004" w:type="dxa"/>
            <w:vAlign w:val="center"/>
          </w:tcPr>
          <w:p>
            <w:pPr>
              <w:tabs>
                <w:tab w:val="left" w:pos="1800"/>
              </w:tabs>
              <w:ind w:left="-118" w:leftChars="-56" w:firstLine="175" w:firstLineChars="73"/>
              <w:jc w:val="center"/>
              <w:rPr>
                <w:rFonts w:asciiTheme="minorEastAsia" w:hAnsiTheme="minorEastAsia" w:eastAsiaTheme="minorEastAsia" w:cstheme="minorEastAsia"/>
                <w:sz w:val="24"/>
                <w:szCs w:val="24"/>
              </w:rPr>
            </w:pPr>
          </w:p>
        </w:tc>
        <w:tc>
          <w:tcPr>
            <w:tcW w:w="1168" w:type="dxa"/>
            <w:vAlign w:val="center"/>
          </w:tcPr>
          <w:p>
            <w:pPr>
              <w:tabs>
                <w:tab w:val="left" w:pos="1800"/>
              </w:tabs>
              <w:ind w:left="12" w:leftChars="-40" w:right="-44" w:rightChars="-21" w:hanging="96" w:hangingChars="40"/>
              <w:jc w:val="left"/>
              <w:rPr>
                <w:rFonts w:asciiTheme="minorEastAsia" w:hAnsiTheme="minorEastAsia" w:eastAsiaTheme="minorEastAsia" w:cstheme="minorEastAsia"/>
                <w:sz w:val="24"/>
                <w:szCs w:val="24"/>
              </w:rPr>
            </w:pPr>
          </w:p>
        </w:tc>
        <w:tc>
          <w:tcPr>
            <w:tcW w:w="1140" w:type="dxa"/>
            <w:vAlign w:val="center"/>
          </w:tcPr>
          <w:p>
            <w:pPr>
              <w:tabs>
                <w:tab w:val="left" w:pos="1800"/>
              </w:tabs>
              <w:ind w:firstLine="210"/>
              <w:jc w:val="left"/>
              <w:rPr>
                <w:rFonts w:asciiTheme="minorEastAsia" w:hAnsiTheme="minorEastAsia" w:eastAsiaTheme="minorEastAsia" w:cstheme="minorEastAsia"/>
                <w:sz w:val="24"/>
                <w:szCs w:val="24"/>
              </w:rPr>
            </w:pPr>
          </w:p>
        </w:tc>
        <w:tc>
          <w:tcPr>
            <w:tcW w:w="1447" w:type="dxa"/>
            <w:vAlign w:val="center"/>
          </w:tcPr>
          <w:p>
            <w:pPr>
              <w:tabs>
                <w:tab w:val="left" w:pos="1800"/>
              </w:tabs>
              <w:ind w:firstLine="210"/>
              <w:jc w:val="left"/>
              <w:rPr>
                <w:rFonts w:asciiTheme="minorEastAsia" w:hAnsiTheme="minorEastAsia" w:eastAsiaTheme="minorEastAsia" w:cstheme="minorEastAsia"/>
                <w:sz w:val="24"/>
                <w:szCs w:val="24"/>
              </w:rPr>
            </w:pPr>
          </w:p>
        </w:tc>
        <w:tc>
          <w:tcPr>
            <w:tcW w:w="1521" w:type="dxa"/>
            <w:vAlign w:val="center"/>
          </w:tcPr>
          <w:p>
            <w:pPr>
              <w:tabs>
                <w:tab w:val="left" w:pos="1800"/>
              </w:tabs>
              <w:ind w:firstLine="210"/>
              <w:jc w:val="left"/>
              <w:rPr>
                <w:rFonts w:asciiTheme="minorEastAsia" w:hAnsiTheme="minorEastAsia" w:eastAsiaTheme="minorEastAsia" w:cstheme="minorEastAsia"/>
                <w:sz w:val="24"/>
                <w:szCs w:val="24"/>
              </w:rPr>
            </w:pPr>
          </w:p>
        </w:tc>
        <w:tc>
          <w:tcPr>
            <w:tcW w:w="900" w:type="dxa"/>
            <w:vAlign w:val="center"/>
          </w:tcPr>
          <w:p>
            <w:pPr>
              <w:tabs>
                <w:tab w:val="left" w:pos="1800"/>
              </w:tabs>
              <w:ind w:firstLine="210"/>
              <w:jc w:val="left"/>
              <w:rPr>
                <w:rFonts w:asciiTheme="minorEastAsia" w:hAnsiTheme="minorEastAsia" w:eastAsiaTheme="minorEastAsia" w:cstheme="minorEastAsia"/>
                <w:sz w:val="24"/>
                <w:szCs w:val="24"/>
              </w:rPr>
            </w:pPr>
          </w:p>
        </w:tc>
        <w:tc>
          <w:tcPr>
            <w:tcW w:w="1269" w:type="dxa"/>
            <w:vAlign w:val="center"/>
          </w:tcPr>
          <w:p>
            <w:pPr>
              <w:tabs>
                <w:tab w:val="left" w:pos="1800"/>
              </w:tabs>
              <w:ind w:firstLine="210"/>
              <w:jc w:val="left"/>
              <w:rPr>
                <w:rFonts w:asciiTheme="minorEastAsia" w:hAnsiTheme="minorEastAsia" w:eastAsiaTheme="minorEastAsia" w:cstheme="minorEastAsia"/>
                <w:sz w:val="24"/>
                <w:szCs w:val="24"/>
              </w:rPr>
            </w:pPr>
          </w:p>
        </w:tc>
        <w:tc>
          <w:tcPr>
            <w:tcW w:w="1425" w:type="dxa"/>
          </w:tcPr>
          <w:p>
            <w:pPr>
              <w:tabs>
                <w:tab w:val="left" w:pos="1800"/>
              </w:tabs>
              <w:ind w:firstLine="210"/>
              <w:jc w:val="left"/>
              <w:rPr>
                <w:rFonts w:asciiTheme="minorEastAsia" w:hAnsiTheme="minorEastAsia" w:eastAsiaTheme="minorEastAsia" w:cstheme="minorEastAsia"/>
                <w:sz w:val="24"/>
                <w:szCs w:val="24"/>
              </w:rPr>
            </w:pPr>
          </w:p>
        </w:tc>
        <w:tc>
          <w:tcPr>
            <w:tcW w:w="1231" w:type="dxa"/>
          </w:tcPr>
          <w:p>
            <w:pPr>
              <w:tabs>
                <w:tab w:val="left" w:pos="1800"/>
              </w:tabs>
              <w:ind w:firstLine="210"/>
              <w:jc w:val="lef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48" w:type="dxa"/>
            <w:vAlign w:val="center"/>
          </w:tcPr>
          <w:p>
            <w:pPr>
              <w:tabs>
                <w:tab w:val="left" w:pos="1800"/>
              </w:tabs>
              <w:ind w:firstLine="210"/>
              <w:jc w:val="center"/>
              <w:rPr>
                <w:rFonts w:asciiTheme="minorEastAsia" w:hAnsiTheme="minorEastAsia" w:eastAsiaTheme="minorEastAsia" w:cstheme="minorEastAsia"/>
                <w:sz w:val="24"/>
                <w:szCs w:val="24"/>
              </w:rPr>
            </w:pPr>
          </w:p>
        </w:tc>
        <w:tc>
          <w:tcPr>
            <w:tcW w:w="1814" w:type="dxa"/>
            <w:vAlign w:val="center"/>
          </w:tcPr>
          <w:p>
            <w:pPr>
              <w:tabs>
                <w:tab w:val="left" w:pos="1800"/>
              </w:tabs>
              <w:ind w:firstLine="74" w:firstLineChars="31"/>
              <w:rPr>
                <w:rFonts w:asciiTheme="minorEastAsia" w:hAnsiTheme="minorEastAsia" w:eastAsiaTheme="minorEastAsia" w:cstheme="minorEastAsia"/>
                <w:sz w:val="24"/>
                <w:szCs w:val="24"/>
              </w:rPr>
            </w:pPr>
          </w:p>
        </w:tc>
        <w:tc>
          <w:tcPr>
            <w:tcW w:w="882" w:type="dxa"/>
            <w:vAlign w:val="center"/>
          </w:tcPr>
          <w:p>
            <w:pPr>
              <w:tabs>
                <w:tab w:val="left" w:pos="1800"/>
              </w:tabs>
              <w:ind w:left="-107" w:leftChars="-51" w:firstLine="122" w:firstLineChars="51"/>
              <w:jc w:val="left"/>
              <w:rPr>
                <w:rFonts w:asciiTheme="minorEastAsia" w:hAnsiTheme="minorEastAsia" w:eastAsiaTheme="minorEastAsia" w:cstheme="minorEastAsia"/>
                <w:sz w:val="24"/>
                <w:szCs w:val="24"/>
              </w:rPr>
            </w:pPr>
          </w:p>
        </w:tc>
        <w:tc>
          <w:tcPr>
            <w:tcW w:w="1004" w:type="dxa"/>
            <w:vAlign w:val="center"/>
          </w:tcPr>
          <w:p>
            <w:pPr>
              <w:tabs>
                <w:tab w:val="left" w:pos="1800"/>
              </w:tabs>
              <w:ind w:left="-118" w:leftChars="-56" w:firstLine="175" w:firstLineChars="73"/>
              <w:jc w:val="center"/>
              <w:rPr>
                <w:rFonts w:asciiTheme="minorEastAsia" w:hAnsiTheme="minorEastAsia" w:eastAsiaTheme="minorEastAsia" w:cstheme="minorEastAsia"/>
                <w:sz w:val="24"/>
                <w:szCs w:val="24"/>
              </w:rPr>
            </w:pPr>
          </w:p>
        </w:tc>
        <w:tc>
          <w:tcPr>
            <w:tcW w:w="1168" w:type="dxa"/>
            <w:vAlign w:val="center"/>
          </w:tcPr>
          <w:p>
            <w:pPr>
              <w:tabs>
                <w:tab w:val="left" w:pos="1800"/>
              </w:tabs>
              <w:ind w:left="12" w:leftChars="-40" w:right="-44" w:rightChars="-21" w:hanging="96" w:hangingChars="40"/>
              <w:jc w:val="left"/>
              <w:rPr>
                <w:rFonts w:asciiTheme="minorEastAsia" w:hAnsiTheme="minorEastAsia" w:eastAsiaTheme="minorEastAsia" w:cstheme="minorEastAsia"/>
                <w:sz w:val="24"/>
                <w:szCs w:val="24"/>
              </w:rPr>
            </w:pPr>
          </w:p>
        </w:tc>
        <w:tc>
          <w:tcPr>
            <w:tcW w:w="1140" w:type="dxa"/>
            <w:vAlign w:val="center"/>
          </w:tcPr>
          <w:p>
            <w:pPr>
              <w:tabs>
                <w:tab w:val="left" w:pos="1800"/>
              </w:tabs>
              <w:ind w:firstLine="210"/>
              <w:jc w:val="left"/>
              <w:rPr>
                <w:rFonts w:asciiTheme="minorEastAsia" w:hAnsiTheme="minorEastAsia" w:eastAsiaTheme="minorEastAsia" w:cstheme="minorEastAsia"/>
                <w:sz w:val="24"/>
                <w:szCs w:val="24"/>
              </w:rPr>
            </w:pPr>
          </w:p>
        </w:tc>
        <w:tc>
          <w:tcPr>
            <w:tcW w:w="1447" w:type="dxa"/>
            <w:vAlign w:val="center"/>
          </w:tcPr>
          <w:p>
            <w:pPr>
              <w:tabs>
                <w:tab w:val="left" w:pos="1800"/>
              </w:tabs>
              <w:ind w:firstLine="210"/>
              <w:jc w:val="left"/>
              <w:rPr>
                <w:rFonts w:asciiTheme="minorEastAsia" w:hAnsiTheme="minorEastAsia" w:eastAsiaTheme="minorEastAsia" w:cstheme="minorEastAsia"/>
                <w:sz w:val="24"/>
                <w:szCs w:val="24"/>
              </w:rPr>
            </w:pPr>
          </w:p>
        </w:tc>
        <w:tc>
          <w:tcPr>
            <w:tcW w:w="1521" w:type="dxa"/>
            <w:vAlign w:val="center"/>
          </w:tcPr>
          <w:p>
            <w:pPr>
              <w:tabs>
                <w:tab w:val="left" w:pos="1800"/>
              </w:tabs>
              <w:ind w:firstLine="210"/>
              <w:jc w:val="left"/>
              <w:rPr>
                <w:rFonts w:asciiTheme="minorEastAsia" w:hAnsiTheme="minorEastAsia" w:eastAsiaTheme="minorEastAsia" w:cstheme="minorEastAsia"/>
                <w:sz w:val="24"/>
                <w:szCs w:val="24"/>
              </w:rPr>
            </w:pPr>
          </w:p>
        </w:tc>
        <w:tc>
          <w:tcPr>
            <w:tcW w:w="900" w:type="dxa"/>
            <w:vAlign w:val="center"/>
          </w:tcPr>
          <w:p>
            <w:pPr>
              <w:tabs>
                <w:tab w:val="left" w:pos="1800"/>
              </w:tabs>
              <w:ind w:firstLine="210"/>
              <w:jc w:val="left"/>
              <w:rPr>
                <w:rFonts w:asciiTheme="minorEastAsia" w:hAnsiTheme="minorEastAsia" w:eastAsiaTheme="minorEastAsia" w:cstheme="minorEastAsia"/>
                <w:sz w:val="24"/>
                <w:szCs w:val="24"/>
              </w:rPr>
            </w:pPr>
          </w:p>
        </w:tc>
        <w:tc>
          <w:tcPr>
            <w:tcW w:w="1269" w:type="dxa"/>
            <w:vAlign w:val="center"/>
          </w:tcPr>
          <w:p>
            <w:pPr>
              <w:tabs>
                <w:tab w:val="left" w:pos="1800"/>
              </w:tabs>
              <w:ind w:firstLine="210"/>
              <w:jc w:val="left"/>
              <w:rPr>
                <w:rFonts w:asciiTheme="minorEastAsia" w:hAnsiTheme="minorEastAsia" w:eastAsiaTheme="minorEastAsia" w:cstheme="minorEastAsia"/>
                <w:sz w:val="24"/>
                <w:szCs w:val="24"/>
              </w:rPr>
            </w:pPr>
          </w:p>
        </w:tc>
        <w:tc>
          <w:tcPr>
            <w:tcW w:w="1425" w:type="dxa"/>
          </w:tcPr>
          <w:p>
            <w:pPr>
              <w:tabs>
                <w:tab w:val="left" w:pos="1800"/>
              </w:tabs>
              <w:ind w:firstLine="210"/>
              <w:jc w:val="left"/>
              <w:rPr>
                <w:rFonts w:asciiTheme="minorEastAsia" w:hAnsiTheme="minorEastAsia" w:eastAsiaTheme="minorEastAsia" w:cstheme="minorEastAsia"/>
                <w:sz w:val="24"/>
                <w:szCs w:val="24"/>
              </w:rPr>
            </w:pPr>
          </w:p>
        </w:tc>
        <w:tc>
          <w:tcPr>
            <w:tcW w:w="1231" w:type="dxa"/>
          </w:tcPr>
          <w:p>
            <w:pPr>
              <w:tabs>
                <w:tab w:val="left" w:pos="1800"/>
              </w:tabs>
              <w:ind w:firstLine="210"/>
              <w:jc w:val="lef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2662" w:type="dxa"/>
            <w:gridSpan w:val="2"/>
            <w:vAlign w:val="center"/>
          </w:tcPr>
          <w:p>
            <w:pPr>
              <w:tabs>
                <w:tab w:val="left" w:pos="1800"/>
              </w:tabs>
              <w:ind w:firstLine="75" w:firstLineChars="31"/>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投标总价合计</w:t>
            </w:r>
          </w:p>
        </w:tc>
        <w:tc>
          <w:tcPr>
            <w:tcW w:w="11987" w:type="dxa"/>
            <w:gridSpan w:val="10"/>
            <w:vAlign w:val="center"/>
          </w:tcPr>
          <w:p>
            <w:pPr>
              <w:tabs>
                <w:tab w:val="left" w:pos="1800"/>
              </w:tabs>
              <w:ind w:firstLine="211"/>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小写：</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2662" w:type="dxa"/>
            <w:gridSpan w:val="2"/>
            <w:vAlign w:val="center"/>
          </w:tcPr>
          <w:p>
            <w:pPr>
              <w:tabs>
                <w:tab w:val="left" w:pos="1800"/>
              </w:tabs>
              <w:ind w:firstLine="74" w:firstLineChars="31"/>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质保期后的维保费用</w:t>
            </w:r>
          </w:p>
        </w:tc>
        <w:tc>
          <w:tcPr>
            <w:tcW w:w="11987" w:type="dxa"/>
            <w:gridSpan w:val="10"/>
            <w:vAlign w:val="center"/>
          </w:tcPr>
          <w:p>
            <w:pPr>
              <w:tabs>
                <w:tab w:val="left" w:pos="1800"/>
              </w:tabs>
              <w:ind w:firstLine="211"/>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rPr>
              <w:t>元/年（不计入投标报价）</w:t>
            </w:r>
          </w:p>
        </w:tc>
      </w:tr>
    </w:tbl>
    <w:p>
      <w:pPr>
        <w:pStyle w:val="49"/>
        <w:adjustRightInd w:val="0"/>
        <w:snapToGrid w:val="0"/>
        <w:spacing w:line="312" w:lineRule="auto"/>
        <w:ind w:right="241" w:rightChars="115" w:firstLine="0" w:firstLineChars="0"/>
        <w:rPr>
          <w:rFonts w:hAnsi="宋体"/>
          <w:sz w:val="21"/>
          <w:szCs w:val="21"/>
        </w:rPr>
      </w:pPr>
      <w:r>
        <w:rPr>
          <w:rFonts w:hint="eastAsia" w:asciiTheme="minorEastAsia" w:hAnsiTheme="minorEastAsia" w:eastAsiaTheme="minorEastAsia" w:cstheme="minorEastAsia"/>
          <w:sz w:val="24"/>
          <w:szCs w:val="24"/>
        </w:rPr>
        <w:t xml:space="preserve">注： </w:t>
      </w:r>
      <w:r>
        <w:rPr>
          <w:rFonts w:hint="eastAsia" w:hAnsi="宋体"/>
          <w:sz w:val="21"/>
          <w:szCs w:val="21"/>
        </w:rPr>
        <w:t>1）、 投标报价为投标人的投标文件中提出的各项支付金额的总和。</w:t>
      </w:r>
    </w:p>
    <w:p>
      <w:pPr>
        <w:pStyle w:val="49"/>
        <w:adjustRightInd w:val="0"/>
        <w:snapToGrid w:val="0"/>
        <w:spacing w:line="312" w:lineRule="auto"/>
        <w:ind w:right="241" w:rightChars="115" w:firstLine="0" w:firstLineChars="0"/>
        <w:rPr>
          <w:rFonts w:hint="eastAsia" w:hAnsi="宋体"/>
          <w:sz w:val="21"/>
          <w:szCs w:val="21"/>
        </w:rPr>
      </w:pPr>
      <w:r>
        <w:rPr>
          <w:rFonts w:hint="eastAsia" w:hAnsi="宋体"/>
          <w:sz w:val="21"/>
          <w:szCs w:val="21"/>
        </w:rPr>
        <w:t>2）、 技术标中明确或招标文件、设计图纸确定的相应技术规范要求的费用应包括在投标报价中，否则视同投标优惠。</w:t>
      </w:r>
    </w:p>
    <w:p>
      <w:pPr>
        <w:pStyle w:val="49"/>
        <w:adjustRightInd w:val="0"/>
        <w:snapToGrid w:val="0"/>
        <w:spacing w:line="312" w:lineRule="auto"/>
        <w:ind w:right="241" w:rightChars="115" w:firstLine="0" w:firstLineChars="0"/>
        <w:rPr>
          <w:rFonts w:hint="eastAsia" w:hAnsi="宋体"/>
          <w:sz w:val="21"/>
          <w:szCs w:val="21"/>
        </w:rPr>
      </w:pPr>
      <w:r>
        <w:rPr>
          <w:rFonts w:hint="eastAsia" w:hAnsi="宋体"/>
          <w:sz w:val="21"/>
          <w:szCs w:val="21"/>
        </w:rPr>
        <w:t>3）、 投标人应先到项目现场踏勘以充分了解现场位置、情况、道路、储存空间、装卸限制及任何其它足以影响报价的情况，任何因忽视或误解工地情况而导致的索赔或工期延长申请将不获批准；</w:t>
      </w:r>
    </w:p>
    <w:p>
      <w:pPr>
        <w:pStyle w:val="49"/>
        <w:adjustRightInd w:val="0"/>
        <w:snapToGrid w:val="0"/>
        <w:spacing w:line="312" w:lineRule="auto"/>
        <w:ind w:right="241" w:rightChars="115" w:firstLine="0" w:firstLineChars="0"/>
        <w:rPr>
          <w:rFonts w:hint="eastAsia" w:hAnsi="宋体"/>
          <w:sz w:val="21"/>
          <w:szCs w:val="21"/>
        </w:rPr>
      </w:pPr>
      <w:r>
        <w:rPr>
          <w:rFonts w:hint="eastAsia" w:hAnsi="宋体"/>
          <w:sz w:val="21"/>
          <w:szCs w:val="21"/>
        </w:rPr>
        <w:t>4）、 投标人的投标报价包括并不限于按照本工程招标人提供的图纸、货物清单以及本项目技术要求所进行的进一步深化设计费、设备费、运输保险费、卸货费、工程施工费、设备安装费、安装调试费、技术服务与培训费、试运行费用、验收费、备品备件（含专用工具）费、质保期内的维修保养费、规费、税金、政策性文件规定及合同包含的所有风险、责任等完成本项目所有的供货及安装（俗称：交钥匙工程）并通过验收合格的所有的一切费用；请各投标人综合分析充分考虑后全部组价计入本次报价中，中标后对上述方面的费用增加将不予调整。特别提醒：招标人在招标文件中给出的货物清单仅仅是为了方便本次招标，本工程实际发生的货物清单应该以招标人最终批准的由中标人完成的进一步深化设计图纸所对应的货物清单为准，本工程实际发生的货物清单供货安装费用与本次招标货物清单供货安装费用的差额请投标人充分考虑全部包含在本次投标总价中，中标后一律不予调整。</w:t>
      </w:r>
    </w:p>
    <w:p>
      <w:pPr>
        <w:pStyle w:val="49"/>
        <w:adjustRightInd w:val="0"/>
        <w:snapToGrid w:val="0"/>
        <w:spacing w:line="312" w:lineRule="auto"/>
        <w:ind w:right="241" w:rightChars="115" w:firstLine="0" w:firstLineChars="0"/>
        <w:rPr>
          <w:rFonts w:hint="eastAsia" w:hAnsi="宋体"/>
          <w:sz w:val="21"/>
          <w:szCs w:val="21"/>
        </w:rPr>
      </w:pPr>
      <w:r>
        <w:rPr>
          <w:rFonts w:hint="eastAsia" w:hAnsi="宋体"/>
          <w:sz w:val="21"/>
          <w:szCs w:val="21"/>
        </w:rPr>
        <w:t>5）、投标人按照上述要求编制投标报价。一旦确认某一投标人中标，除合同规定的可调整内容外，中标人不得要求追加任何费用。</w:t>
      </w:r>
    </w:p>
    <w:p>
      <w:pPr>
        <w:pStyle w:val="49"/>
        <w:adjustRightInd w:val="0"/>
        <w:snapToGrid w:val="0"/>
        <w:spacing w:line="312" w:lineRule="auto"/>
        <w:ind w:right="241" w:rightChars="115" w:firstLine="0" w:firstLineChars="0"/>
        <w:rPr>
          <w:rFonts w:hint="eastAsia" w:hAnsi="宋体"/>
          <w:sz w:val="21"/>
          <w:szCs w:val="21"/>
        </w:rPr>
      </w:pPr>
      <w:r>
        <w:rPr>
          <w:rFonts w:hint="eastAsia" w:hAnsi="宋体"/>
          <w:sz w:val="21"/>
          <w:szCs w:val="21"/>
        </w:rPr>
        <w:t>6）、施工水电费（中标价的</w:t>
      </w:r>
      <w:r>
        <w:rPr>
          <w:rFonts w:hAnsi="宋体"/>
          <w:sz w:val="21"/>
          <w:szCs w:val="21"/>
        </w:rPr>
        <w:t>1</w:t>
      </w:r>
      <w:r>
        <w:rPr>
          <w:rFonts w:hint="eastAsia" w:hAnsi="宋体"/>
          <w:sz w:val="21"/>
          <w:szCs w:val="21"/>
        </w:rPr>
        <w:t>%）等直接费及总承包服务费（中标价的3%）用由中标人直接向总承包单位支付，投标人在投标报价中明确报价。但该费用不足部分请投标人综合考虑后计入投标总价内，中标后一律不予调整。除总承包人在其施工周期内免费提供工地内已有的并能独立使用的脚手架、机械设备等辅助设施外，投标人报价中还应包含本项目供货及安装时所需的各项措施费，以及施工过程中需总承包人配合的所有费用（如未单独列报的，将视作已包含在投标总价之中），否则视作优惠。同时须满足下列要求：</w:t>
      </w:r>
    </w:p>
    <w:p>
      <w:pPr>
        <w:pStyle w:val="49"/>
        <w:adjustRightInd w:val="0"/>
        <w:snapToGrid w:val="0"/>
        <w:spacing w:line="312" w:lineRule="auto"/>
        <w:ind w:right="241" w:rightChars="115" w:firstLine="0" w:firstLineChars="0"/>
        <w:rPr>
          <w:rFonts w:hint="eastAsia" w:hAnsi="宋体"/>
          <w:sz w:val="21"/>
          <w:szCs w:val="21"/>
        </w:rPr>
      </w:pPr>
      <w:r>
        <w:rPr>
          <w:rFonts w:hint="eastAsia" w:hAnsi="宋体"/>
          <w:sz w:val="21"/>
          <w:szCs w:val="21"/>
        </w:rPr>
        <w:t>①供应商进场后须与总包签订总包管理协议，服从总包管理要求。</w:t>
      </w:r>
    </w:p>
    <w:p>
      <w:pPr>
        <w:pStyle w:val="49"/>
        <w:adjustRightInd w:val="0"/>
        <w:snapToGrid w:val="0"/>
        <w:spacing w:line="312" w:lineRule="auto"/>
        <w:ind w:right="241" w:rightChars="115" w:firstLine="0" w:firstLineChars="0"/>
        <w:rPr>
          <w:rFonts w:hint="eastAsia" w:hAnsi="宋体"/>
          <w:sz w:val="21"/>
          <w:szCs w:val="21"/>
        </w:rPr>
      </w:pPr>
      <w:r>
        <w:rPr>
          <w:rFonts w:hint="eastAsia" w:hAnsi="宋体"/>
          <w:sz w:val="21"/>
          <w:szCs w:val="21"/>
        </w:rPr>
        <w:t>②供应商的安装进场时间不应晚于监理、业主审批的施工总进度计划进场时间。</w:t>
      </w:r>
    </w:p>
    <w:p>
      <w:pPr>
        <w:pStyle w:val="49"/>
        <w:adjustRightInd w:val="0"/>
        <w:snapToGrid w:val="0"/>
        <w:spacing w:line="312" w:lineRule="auto"/>
        <w:ind w:right="241" w:rightChars="115" w:firstLine="0" w:firstLineChars="0"/>
        <w:rPr>
          <w:rFonts w:hint="eastAsia" w:hAnsi="宋体"/>
          <w:sz w:val="21"/>
          <w:szCs w:val="21"/>
        </w:rPr>
      </w:pPr>
      <w:r>
        <w:rPr>
          <w:rFonts w:hint="eastAsia" w:hAnsi="宋体"/>
          <w:sz w:val="21"/>
          <w:szCs w:val="21"/>
        </w:rPr>
        <w:t>③供应商进场前，图纸须齐全，以免影响后续施工进度（供应商须对图纸进行深化设计）。</w:t>
      </w:r>
    </w:p>
    <w:p>
      <w:pPr>
        <w:pStyle w:val="49"/>
        <w:adjustRightInd w:val="0"/>
        <w:snapToGrid w:val="0"/>
        <w:spacing w:line="312" w:lineRule="auto"/>
        <w:ind w:right="241" w:rightChars="115" w:firstLine="0" w:firstLineChars="0"/>
        <w:rPr>
          <w:rFonts w:hint="eastAsia" w:hAnsi="宋体"/>
          <w:sz w:val="21"/>
          <w:szCs w:val="21"/>
        </w:rPr>
      </w:pPr>
      <w:r>
        <w:rPr>
          <w:rFonts w:hint="eastAsia" w:hAnsi="宋体"/>
          <w:sz w:val="21"/>
          <w:szCs w:val="21"/>
        </w:rPr>
        <w:t>④进入施工现场后，设备及材料堆放场地须按照总包要求进行布设，满足标准化工地要求。</w:t>
      </w:r>
    </w:p>
    <w:p>
      <w:pPr>
        <w:pStyle w:val="49"/>
        <w:adjustRightInd w:val="0"/>
        <w:snapToGrid w:val="0"/>
        <w:spacing w:line="312" w:lineRule="auto"/>
        <w:ind w:right="241" w:rightChars="115" w:firstLine="0" w:firstLineChars="0"/>
        <w:rPr>
          <w:rFonts w:hint="eastAsia" w:hAnsi="宋体"/>
          <w:sz w:val="21"/>
          <w:szCs w:val="21"/>
        </w:rPr>
      </w:pPr>
      <w:r>
        <w:rPr>
          <w:rFonts w:hint="eastAsia" w:hAnsi="宋体"/>
          <w:sz w:val="21"/>
          <w:szCs w:val="21"/>
        </w:rPr>
        <w:t>⑤供应商应做好自身安全管理工作，加强对所属人员的安全管理和交底教育工作，对自身安全承担全部责任，若因其发生安全事故造成对第三方的损失（包括荣誉损失）均由供应商负责。</w:t>
      </w:r>
    </w:p>
    <w:p>
      <w:pPr>
        <w:pStyle w:val="65"/>
        <w:rPr>
          <w:rFonts w:hint="eastAsia" w:ascii="宋体" w:hAnsi="宋体"/>
        </w:rPr>
      </w:pPr>
      <w:r>
        <w:rPr>
          <w:rFonts w:hint="eastAsia" w:ascii="宋体" w:hAnsi="宋体"/>
        </w:rPr>
        <w:t>⑥除以上内容外，供货及安装过程中若供应商要求使用总承包单位的水、电费用和临时设施中住宿费用，材料、设备的存储堆放等及其他配合事项时，所发生的费用由双方自行协商解决。</w:t>
      </w:r>
    </w:p>
    <w:p>
      <w:pPr>
        <w:numPr>
          <w:ilvl w:val="0"/>
          <w:numId w:val="7"/>
        </w:numPr>
        <w:tabs>
          <w:tab w:val="left" w:pos="1800"/>
        </w:tabs>
        <w:spacing w:line="300" w:lineRule="exact"/>
        <w:ind w:firstLine="877" w:firstLineChars="418"/>
        <w:jc w:val="left"/>
        <w:rPr>
          <w:rFonts w:hint="eastAsia" w:ascii="宋体" w:hAnsi="宋体"/>
          <w:szCs w:val="21"/>
        </w:rPr>
      </w:pPr>
      <w:r>
        <w:rPr>
          <w:rFonts w:hint="eastAsia" w:ascii="宋体" w:hAnsi="宋体"/>
          <w:szCs w:val="21"/>
        </w:rPr>
        <w:t>、本项目釆用固定总价承包，工程量清单中的工程量、清单描述若与图纸及答疑不一致时，</w:t>
      </w:r>
      <w:r>
        <w:rPr>
          <w:rFonts w:ascii="宋体" w:hAnsi="宋体"/>
          <w:szCs w:val="21"/>
        </w:rPr>
        <w:t>以图纸及答疑为准并须满足各专业的功能要求，由投标人自行复核计算，结算时总价不作调整。若图纸需二次深化，则由中标人自行深化完成</w:t>
      </w:r>
      <w:r>
        <w:rPr>
          <w:rFonts w:hint="eastAsia" w:ascii="宋体" w:hAnsi="宋体"/>
          <w:szCs w:val="21"/>
        </w:rPr>
        <w:t>并经</w:t>
      </w:r>
      <w:bookmarkStart w:id="474" w:name="_Hlk66974524"/>
      <w:r>
        <w:rPr>
          <w:rFonts w:hint="eastAsia" w:ascii="宋体" w:hAnsi="宋体"/>
          <w:szCs w:val="21"/>
        </w:rPr>
        <w:t>使用人</w:t>
      </w:r>
      <w:bookmarkEnd w:id="474"/>
      <w:r>
        <w:rPr>
          <w:rFonts w:hint="eastAsia" w:ascii="宋体" w:hAnsi="宋体"/>
          <w:szCs w:val="21"/>
        </w:rPr>
        <w:t>同意，</w:t>
      </w:r>
      <w:r>
        <w:rPr>
          <w:rFonts w:ascii="宋体" w:hAnsi="宋体"/>
          <w:szCs w:val="21"/>
        </w:rPr>
        <w:t>工程量及</w:t>
      </w:r>
      <w:r>
        <w:rPr>
          <w:rFonts w:hint="eastAsia" w:ascii="宋体" w:hAnsi="宋体"/>
          <w:szCs w:val="21"/>
        </w:rPr>
        <w:t>各种相关一切</w:t>
      </w:r>
      <w:r>
        <w:rPr>
          <w:rFonts w:ascii="宋体" w:hAnsi="宋体"/>
          <w:szCs w:val="21"/>
        </w:rPr>
        <w:t>费用不再增加。图纸中设备或材料若已有变更升级的相应设备或材料则需变更为升级后的设备或材料</w:t>
      </w:r>
      <w:r>
        <w:rPr>
          <w:rFonts w:hint="eastAsia" w:ascii="宋体" w:hAnsi="宋体"/>
          <w:szCs w:val="21"/>
        </w:rPr>
        <w:t>经使用人同意</w:t>
      </w:r>
      <w:r>
        <w:rPr>
          <w:rFonts w:ascii="宋体" w:hAnsi="宋体"/>
          <w:szCs w:val="21"/>
        </w:rPr>
        <w:t>，费用也不再增加。</w:t>
      </w:r>
      <w:r>
        <w:rPr>
          <w:rFonts w:hint="eastAsia" w:ascii="宋体" w:hAnsi="宋体"/>
          <w:szCs w:val="21"/>
        </w:rPr>
        <w:t>使用人</w:t>
      </w:r>
      <w:r>
        <w:rPr>
          <w:rFonts w:ascii="宋体" w:hAnsi="宋体"/>
          <w:szCs w:val="21"/>
        </w:rPr>
        <w:t>有权增减工作范围，该费用应予以增减。</w:t>
      </w:r>
      <w:r>
        <w:rPr>
          <w:rFonts w:hint="eastAsia" w:ascii="宋体" w:hAnsi="宋体"/>
          <w:szCs w:val="21"/>
        </w:rPr>
        <w:t>招标人所有的变更，必须经过使用人书面同意。</w:t>
      </w:r>
    </w:p>
    <w:p>
      <w:pPr>
        <w:pStyle w:val="2"/>
        <w:widowControl w:val="0"/>
        <w:numPr>
          <w:ilvl w:val="0"/>
          <w:numId w:val="0"/>
        </w:numPr>
        <w:jc w:val="both"/>
      </w:pPr>
    </w:p>
    <w:p/>
    <w:p>
      <w:pPr>
        <w:pStyle w:val="2"/>
        <w:ind w:left="0" w:leftChars="0" w:firstLine="0" w:firstLineChars="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投标人：（盖单位公章）</w:t>
      </w:r>
    </w:p>
    <w:p>
      <w:pPr>
        <w:rPr>
          <w:rFonts w:hint="eastAsia" w:ascii="宋体" w:hAnsi="宋体"/>
          <w:szCs w:val="21"/>
        </w:rPr>
      </w:pPr>
    </w:p>
    <w:p>
      <w:pPr>
        <w:pStyle w:val="2"/>
        <w:rPr>
          <w:rFonts w:hint="eastAsia" w:ascii="宋体" w:hAnsi="宋体"/>
          <w:szCs w:val="21"/>
        </w:rPr>
      </w:pPr>
    </w:p>
    <w:p>
      <w:pPr>
        <w:rPr>
          <w:rFonts w:ascii="宋体" w:hAnsi="宋体"/>
          <w:szCs w:val="21"/>
        </w:rPr>
      </w:pPr>
      <w:r>
        <w:rPr>
          <w:rFonts w:hint="eastAsia" w:ascii="宋体" w:hAnsi="宋体"/>
          <w:szCs w:val="21"/>
        </w:rPr>
        <w:t xml:space="preserve">法定代表人或其委托代理人：（签字 ） </w:t>
      </w:r>
    </w:p>
    <w:p/>
    <w:p>
      <w:pPr>
        <w:pStyle w:val="2"/>
      </w:pPr>
    </w:p>
    <w:p>
      <w:pPr>
        <w:sectPr>
          <w:pgSz w:w="16840" w:h="11907" w:orient="landscape"/>
          <w:pgMar w:top="1134" w:right="1418" w:bottom="1134" w:left="1418" w:header="680" w:footer="680" w:gutter="0"/>
          <w:cols w:space="720" w:num="1"/>
          <w:docGrid w:linePitch="271" w:charSpace="0"/>
        </w:sectPr>
      </w:pPr>
      <w:r>
        <w:rPr>
          <w:rFonts w:hint="eastAsia" w:ascii="宋体" w:hAnsi="宋体"/>
          <w:szCs w:val="21"/>
        </w:rPr>
        <w:t>日期：    年    月    日</w:t>
      </w:r>
    </w:p>
    <w:p>
      <w:pPr>
        <w:pStyle w:val="5"/>
        <w:spacing w:before="120" w:after="120" w:line="400" w:lineRule="exact"/>
        <w:ind w:firstLine="280"/>
        <w:jc w:val="left"/>
        <w:rPr>
          <w:rFonts w:hint="eastAsia" w:asciiTheme="minorEastAsia" w:hAnsiTheme="minorEastAsia" w:eastAsiaTheme="minorEastAsia" w:cstheme="minorEastAsia"/>
          <w:b w:val="0"/>
          <w:bCs w:val="0"/>
          <w:strike/>
          <w:dstrike w:val="0"/>
          <w:sz w:val="24"/>
          <w:szCs w:val="24"/>
          <w:lang w:val="en-US"/>
        </w:rPr>
      </w:pPr>
      <w:bookmarkStart w:id="475" w:name="_Toc5158"/>
      <w:r>
        <w:rPr>
          <w:rFonts w:hint="eastAsia" w:asciiTheme="minorEastAsia" w:hAnsiTheme="minorEastAsia" w:eastAsiaTheme="minorEastAsia" w:cstheme="minorEastAsia"/>
          <w:b w:val="0"/>
          <w:bCs w:val="0"/>
          <w:strike/>
          <w:dstrike w:val="0"/>
          <w:sz w:val="24"/>
          <w:szCs w:val="24"/>
          <w:lang w:val="en-US" w:eastAsia="zh-CN"/>
        </w:rPr>
        <w:t>格式六</w:t>
      </w:r>
    </w:p>
    <w:p>
      <w:pPr>
        <w:ind w:firstLine="630" w:firstLineChars="196"/>
        <w:jc w:val="center"/>
        <w:rPr>
          <w:rFonts w:hint="eastAsia" w:ascii="宋体" w:hAnsi="宋体"/>
          <w:strike/>
          <w:dstrike w:val="0"/>
          <w:sz w:val="24"/>
        </w:rPr>
      </w:pPr>
      <w:r>
        <w:rPr>
          <w:rFonts w:hint="eastAsia"/>
          <w:b/>
          <w:strike/>
          <w:dstrike w:val="0"/>
          <w:sz w:val="32"/>
          <w:szCs w:val="32"/>
        </w:rPr>
        <w:t>投标保证金</w:t>
      </w:r>
    </w:p>
    <w:p>
      <w:pPr>
        <w:ind w:firstLine="470" w:firstLineChars="196"/>
        <w:rPr>
          <w:rFonts w:ascii="宋体" w:hAnsi="宋体"/>
          <w:strike/>
          <w:dstrike w:val="0"/>
          <w:sz w:val="24"/>
        </w:rPr>
      </w:pPr>
      <w:r>
        <w:rPr>
          <w:rFonts w:hint="eastAsia" w:ascii="宋体" w:hAnsi="宋体"/>
          <w:strike/>
          <w:dstrike w:val="0"/>
          <w:sz w:val="24"/>
        </w:rPr>
        <w:t>可采用下列任何一种方式编入投标文件中：</w:t>
      </w:r>
    </w:p>
    <w:p>
      <w:pPr>
        <w:widowControl/>
        <w:numPr>
          <w:ilvl w:val="0"/>
          <w:numId w:val="8"/>
        </w:numPr>
        <w:spacing w:line="360" w:lineRule="auto"/>
        <w:jc w:val="left"/>
        <w:rPr>
          <w:rFonts w:ascii="宋体" w:hAnsi="宋体"/>
          <w:strike/>
          <w:dstrike w:val="0"/>
          <w:sz w:val="24"/>
        </w:rPr>
      </w:pPr>
      <w:r>
        <w:rPr>
          <w:rFonts w:hint="eastAsia" w:ascii="宋体" w:hAnsi="宋体"/>
          <w:strike/>
          <w:dstrike w:val="0"/>
          <w:sz w:val="24"/>
        </w:rPr>
        <w:t>银行转账：柜面转账（电汇）、网银支付的相关凭据复印件，以及基本账户开户证明复印件；</w:t>
      </w:r>
    </w:p>
    <w:p>
      <w:pPr>
        <w:widowControl/>
        <w:numPr>
          <w:ilvl w:val="0"/>
          <w:numId w:val="8"/>
        </w:numPr>
        <w:spacing w:line="360" w:lineRule="auto"/>
        <w:jc w:val="left"/>
        <w:rPr>
          <w:rFonts w:hint="eastAsia" w:asciiTheme="minorEastAsia" w:hAnsiTheme="minorEastAsia" w:eastAsiaTheme="minorEastAsia" w:cstheme="minorEastAsia"/>
          <w:b w:val="0"/>
          <w:bCs w:val="0"/>
          <w:strike/>
          <w:dstrike w:val="0"/>
          <w:sz w:val="24"/>
          <w:szCs w:val="24"/>
        </w:rPr>
      </w:pPr>
      <w:r>
        <w:rPr>
          <w:rFonts w:hint="eastAsia" w:ascii="宋体" w:hAnsi="宋体"/>
          <w:strike/>
          <w:dstrike w:val="0"/>
          <w:sz w:val="24"/>
        </w:rPr>
        <w:t>保证金联保：在省公共资源交易中心“招投标银保通”平台显示“已关联” 复印件；</w:t>
      </w:r>
    </w:p>
    <w:p>
      <w:pPr>
        <w:widowControl/>
        <w:numPr>
          <w:ilvl w:val="0"/>
          <w:numId w:val="0"/>
        </w:numPr>
        <w:spacing w:line="360" w:lineRule="auto"/>
        <w:ind w:left="472" w:leftChars="0"/>
        <w:jc w:val="left"/>
        <w:rPr>
          <w:rFonts w:hint="eastAsia" w:asciiTheme="minorEastAsia" w:hAnsiTheme="minorEastAsia" w:eastAsiaTheme="minorEastAsia" w:cstheme="minorEastAsia"/>
          <w:b w:val="0"/>
          <w:bCs w:val="0"/>
          <w:strike/>
          <w:dstrike w:val="0"/>
          <w:sz w:val="24"/>
          <w:szCs w:val="24"/>
        </w:rPr>
      </w:pPr>
      <w:r>
        <w:rPr>
          <w:rFonts w:hint="eastAsia" w:ascii="宋体" w:hAnsi="宋体"/>
          <w:strike/>
          <w:dstrike w:val="0"/>
          <w:sz w:val="24"/>
        </w:rPr>
        <w:t>银行保函：“招投标银保通”平台认可的银行保函复印件</w:t>
      </w:r>
    </w:p>
    <w:p>
      <w:pPr>
        <w:pStyle w:val="5"/>
        <w:spacing w:before="120" w:after="120" w:line="400" w:lineRule="exact"/>
        <w:rPr>
          <w:rFonts w:hint="eastAsia" w:asciiTheme="minorEastAsia" w:hAnsiTheme="minorEastAsia" w:eastAsiaTheme="minorEastAsia" w:cstheme="minorEastAsia"/>
          <w:b w:val="0"/>
          <w:bCs w:val="0"/>
          <w:sz w:val="24"/>
          <w:szCs w:val="24"/>
        </w:rPr>
      </w:pPr>
    </w:p>
    <w:p>
      <w:pPr>
        <w:pStyle w:val="5"/>
        <w:spacing w:before="120" w:after="120" w:line="400" w:lineRule="exact"/>
        <w:rPr>
          <w:rFonts w:hint="eastAsia" w:asciiTheme="minorEastAsia" w:hAnsiTheme="minorEastAsia" w:eastAsiaTheme="minorEastAsia" w:cstheme="minorEastAsia"/>
          <w:b w:val="0"/>
          <w:bCs w:val="0"/>
          <w:sz w:val="24"/>
          <w:szCs w:val="24"/>
        </w:rPr>
      </w:pPr>
    </w:p>
    <w:p>
      <w:pPr>
        <w:pStyle w:val="5"/>
        <w:spacing w:before="120" w:after="120" w:line="400" w:lineRule="exact"/>
        <w:rPr>
          <w:rFonts w:hint="eastAsia" w:asciiTheme="minorEastAsia" w:hAnsiTheme="minorEastAsia" w:eastAsiaTheme="minorEastAsia" w:cstheme="minorEastAsia"/>
          <w:b w:val="0"/>
          <w:bCs w:val="0"/>
          <w:sz w:val="24"/>
          <w:szCs w:val="24"/>
        </w:rPr>
      </w:pPr>
    </w:p>
    <w:p>
      <w:pPr>
        <w:pStyle w:val="5"/>
        <w:spacing w:before="120" w:after="120" w:line="400" w:lineRule="exact"/>
        <w:rPr>
          <w:rFonts w:hint="eastAsia" w:asciiTheme="minorEastAsia" w:hAnsiTheme="minorEastAsia" w:eastAsiaTheme="minorEastAsia" w:cstheme="minorEastAsia"/>
          <w:b w:val="0"/>
          <w:bCs w:val="0"/>
          <w:sz w:val="24"/>
          <w:szCs w:val="24"/>
        </w:rPr>
      </w:pPr>
    </w:p>
    <w:p>
      <w:pPr>
        <w:pStyle w:val="5"/>
        <w:spacing w:before="120" w:after="120" w:line="400" w:lineRule="exact"/>
        <w:rPr>
          <w:rFonts w:hint="eastAsia" w:asciiTheme="minorEastAsia" w:hAnsiTheme="minorEastAsia" w:eastAsiaTheme="minorEastAsia" w:cstheme="minorEastAsia"/>
          <w:b w:val="0"/>
          <w:bCs w:val="0"/>
          <w:sz w:val="24"/>
          <w:szCs w:val="24"/>
        </w:rPr>
      </w:pPr>
    </w:p>
    <w:p>
      <w:pPr>
        <w:pStyle w:val="5"/>
        <w:spacing w:before="120" w:after="120" w:line="400" w:lineRule="exact"/>
        <w:rPr>
          <w:rFonts w:hint="eastAsia" w:asciiTheme="minorEastAsia" w:hAnsiTheme="minorEastAsia" w:eastAsiaTheme="minorEastAsia" w:cstheme="minorEastAsia"/>
          <w:b w:val="0"/>
          <w:bCs w:val="0"/>
          <w:sz w:val="24"/>
          <w:szCs w:val="24"/>
        </w:rPr>
      </w:pPr>
    </w:p>
    <w:p>
      <w:pPr>
        <w:pStyle w:val="5"/>
        <w:spacing w:before="120" w:after="120" w:line="400" w:lineRule="exact"/>
        <w:rPr>
          <w:rFonts w:hint="eastAsia" w:asciiTheme="minorEastAsia" w:hAnsiTheme="minorEastAsia" w:eastAsiaTheme="minorEastAsia" w:cstheme="minorEastAsia"/>
          <w:b w:val="0"/>
          <w:bCs w:val="0"/>
          <w:sz w:val="24"/>
          <w:szCs w:val="24"/>
        </w:rPr>
      </w:pPr>
    </w:p>
    <w:p>
      <w:pPr>
        <w:pStyle w:val="5"/>
        <w:spacing w:before="120" w:after="120" w:line="400" w:lineRule="exact"/>
        <w:rPr>
          <w:rFonts w:hint="eastAsia" w:asciiTheme="minorEastAsia" w:hAnsiTheme="minorEastAsia" w:eastAsiaTheme="minorEastAsia" w:cstheme="minorEastAsia"/>
          <w:b w:val="0"/>
          <w:bCs w:val="0"/>
          <w:sz w:val="24"/>
          <w:szCs w:val="24"/>
        </w:rPr>
      </w:pPr>
    </w:p>
    <w:p>
      <w:pPr>
        <w:pStyle w:val="5"/>
        <w:spacing w:before="120" w:after="120" w:line="400" w:lineRule="exact"/>
        <w:jc w:val="both"/>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5"/>
        <w:spacing w:before="120" w:after="120" w:line="400" w:lineRule="exact"/>
        <w:jc w:val="left"/>
        <w:rPr>
          <w:rFonts w:hint="eastAsia" w:asciiTheme="minorEastAsia" w:hAnsiTheme="minorEastAsia" w:eastAsiaTheme="minorEastAsia" w:cstheme="minorEastAsia"/>
          <w:b w:val="0"/>
          <w:bCs w:val="0"/>
          <w:sz w:val="24"/>
          <w:szCs w:val="24"/>
        </w:rPr>
      </w:pPr>
    </w:p>
    <w:p>
      <w:pPr>
        <w:pStyle w:val="5"/>
        <w:spacing w:before="120" w:after="120" w:line="400" w:lineRule="exact"/>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格式</w:t>
      </w:r>
      <w:bookmarkEnd w:id="475"/>
      <w:r>
        <w:rPr>
          <w:rFonts w:hint="eastAsia" w:asciiTheme="minorEastAsia" w:hAnsiTheme="minorEastAsia" w:eastAsiaTheme="minorEastAsia" w:cstheme="minorEastAsia"/>
          <w:b w:val="0"/>
          <w:bCs w:val="0"/>
          <w:sz w:val="24"/>
          <w:szCs w:val="24"/>
          <w:lang w:val="en-US" w:eastAsia="zh-CN"/>
        </w:rPr>
        <w:t>七</w:t>
      </w:r>
    </w:p>
    <w:p>
      <w:pPr>
        <w:pStyle w:val="5"/>
        <w:spacing w:before="120" w:after="120" w:line="400" w:lineRule="exact"/>
        <w:rPr>
          <w:rFonts w:asciiTheme="minorEastAsia" w:hAnsiTheme="minorEastAsia" w:eastAsiaTheme="minorEastAsia" w:cstheme="minorEastAsia"/>
          <w:b w:val="0"/>
          <w:bCs w:val="0"/>
          <w:sz w:val="24"/>
          <w:szCs w:val="24"/>
        </w:rPr>
      </w:pPr>
      <w:bookmarkStart w:id="476" w:name="_Toc10343"/>
      <w:r>
        <w:rPr>
          <w:rFonts w:hint="eastAsia" w:asciiTheme="minorEastAsia" w:hAnsiTheme="minorEastAsia" w:eastAsiaTheme="minorEastAsia" w:cstheme="minorEastAsia"/>
          <w:b w:val="0"/>
          <w:bCs w:val="0"/>
          <w:sz w:val="24"/>
          <w:szCs w:val="24"/>
        </w:rPr>
        <w:t>投标人提供的实质性响应招标文件资料一览表</w:t>
      </w:r>
      <w:bookmarkEnd w:id="476"/>
    </w:p>
    <w:p>
      <w:pPr>
        <w:adjustRightInd w:val="0"/>
        <w:snapToGrid w:val="0"/>
        <w:jc w:val="center"/>
        <w:rPr>
          <w:rFonts w:asciiTheme="minorEastAsia" w:hAnsiTheme="minorEastAsia" w:eastAsiaTheme="minorEastAsia" w:cstheme="minorEastAsia"/>
          <w:b/>
          <w:sz w:val="24"/>
          <w:szCs w:val="24"/>
        </w:rPr>
      </w:pPr>
    </w:p>
    <w:tbl>
      <w:tblPr>
        <w:tblStyle w:val="2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5330" w:type="dxa"/>
            <w:vAlign w:val="center"/>
          </w:tcPr>
          <w:p>
            <w:pPr>
              <w:adjustRightInd w:val="0"/>
              <w:snapToGrid w:val="0"/>
              <w:ind w:firstLine="28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资料名称</w:t>
            </w:r>
          </w:p>
        </w:tc>
        <w:tc>
          <w:tcPr>
            <w:tcW w:w="1476" w:type="dxa"/>
            <w:vAlign w:val="center"/>
          </w:tcPr>
          <w:p>
            <w:pPr>
              <w:adjustRightInd w:val="0"/>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共 页</w:t>
            </w:r>
          </w:p>
        </w:tc>
        <w:tc>
          <w:tcPr>
            <w:tcW w:w="1807" w:type="dxa"/>
            <w:vAlign w:val="center"/>
          </w:tcPr>
          <w:p>
            <w:pPr>
              <w:adjustRightInd w:val="0"/>
              <w:snapToGrid w:val="0"/>
              <w:ind w:firstLine="28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30"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6"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7"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30"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6"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7"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30"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6"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7"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30"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6"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7"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30"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6"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7"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30"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6"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7"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30"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6"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7"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30"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6"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7"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30"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6"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7"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30"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6"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7"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30"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6"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7" w:type="dxa"/>
            <w:vAlign w:val="center"/>
          </w:tcPr>
          <w:p>
            <w:pPr>
              <w:adjustRightInd w:val="0"/>
              <w:snapToGrid w:val="0"/>
              <w:ind w:firstLine="280"/>
              <w:jc w:val="center"/>
              <w:rPr>
                <w:rFonts w:asciiTheme="minorEastAsia" w:hAnsiTheme="minorEastAsia" w:eastAsiaTheme="minorEastAsia" w:cstheme="minorEastAsia"/>
                <w:sz w:val="24"/>
                <w:szCs w:val="24"/>
              </w:rPr>
            </w:pPr>
          </w:p>
        </w:tc>
      </w:tr>
    </w:tbl>
    <w:p>
      <w:pPr>
        <w:adjustRightInd w:val="0"/>
        <w:snapToGrid w:val="0"/>
        <w:ind w:firstLine="2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注：本表请按投标人须知前附表3.5.7“一、实质性响应招标文件资料”内容填写。</w:t>
      </w:r>
    </w:p>
    <w:p>
      <w:pPr>
        <w:adjustRightInd w:val="0"/>
        <w:snapToGrid w:val="0"/>
        <w:ind w:firstLine="28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adjustRightInd w:val="0"/>
        <w:snapToGrid w:val="0"/>
        <w:ind w:firstLine="28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投标人：（签字或盖章）</w:t>
      </w:r>
    </w:p>
    <w:p>
      <w:pPr>
        <w:adjustRightInd w:val="0"/>
        <w:snapToGrid w:val="0"/>
        <w:ind w:firstLine="281"/>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p>
    <w:p>
      <w:pPr>
        <w:adjustRightInd w:val="0"/>
        <w:snapToGrid w:val="0"/>
        <w:ind w:firstLine="28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年   月   日</w:t>
      </w:r>
    </w:p>
    <w:p>
      <w:pPr>
        <w:pStyle w:val="5"/>
        <w:spacing w:before="120" w:after="120" w:line="400" w:lineRule="exact"/>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br w:type="page"/>
      </w:r>
      <w:bookmarkStart w:id="477" w:name="_Toc6202"/>
      <w:r>
        <w:rPr>
          <w:rFonts w:hint="eastAsia" w:asciiTheme="minorEastAsia" w:hAnsiTheme="minorEastAsia" w:eastAsiaTheme="minorEastAsia" w:cstheme="minorEastAsia"/>
          <w:b w:val="0"/>
          <w:bCs w:val="0"/>
          <w:sz w:val="24"/>
          <w:szCs w:val="24"/>
        </w:rPr>
        <w:t>格式</w:t>
      </w:r>
      <w:bookmarkEnd w:id="477"/>
      <w:r>
        <w:rPr>
          <w:rFonts w:hint="eastAsia" w:asciiTheme="minorEastAsia" w:hAnsiTheme="minorEastAsia" w:eastAsiaTheme="minorEastAsia" w:cstheme="minorEastAsia"/>
          <w:b w:val="0"/>
          <w:bCs w:val="0"/>
          <w:sz w:val="24"/>
          <w:szCs w:val="24"/>
          <w:lang w:val="en-US" w:eastAsia="zh-CN"/>
        </w:rPr>
        <w:t>八</w:t>
      </w:r>
    </w:p>
    <w:p>
      <w:pPr>
        <w:pStyle w:val="5"/>
        <w:spacing w:before="120" w:after="120" w:line="400" w:lineRule="exact"/>
        <w:rPr>
          <w:rFonts w:asciiTheme="minorEastAsia" w:hAnsiTheme="minorEastAsia" w:eastAsiaTheme="minorEastAsia" w:cstheme="minorEastAsia"/>
          <w:b w:val="0"/>
          <w:bCs w:val="0"/>
          <w:sz w:val="24"/>
          <w:szCs w:val="24"/>
        </w:rPr>
      </w:pPr>
      <w:bookmarkStart w:id="478" w:name="_Toc26987"/>
      <w:r>
        <w:rPr>
          <w:rFonts w:hint="eastAsia" w:asciiTheme="minorEastAsia" w:hAnsiTheme="minorEastAsia" w:eastAsiaTheme="minorEastAsia" w:cstheme="minorEastAsia"/>
          <w:b w:val="0"/>
          <w:bCs w:val="0"/>
          <w:sz w:val="24"/>
          <w:szCs w:val="24"/>
        </w:rPr>
        <w:t>投标人提供的评审打分资料一览表</w:t>
      </w:r>
      <w:bookmarkEnd w:id="478"/>
    </w:p>
    <w:p>
      <w:pPr>
        <w:adjustRightInd w:val="0"/>
        <w:snapToGrid w:val="0"/>
        <w:rPr>
          <w:rFonts w:asciiTheme="minorEastAsia" w:hAnsiTheme="minorEastAsia" w:eastAsiaTheme="minorEastAsia" w:cstheme="minorEastAsia"/>
          <w:b/>
          <w:sz w:val="24"/>
          <w:szCs w:val="24"/>
        </w:rPr>
      </w:pPr>
    </w:p>
    <w:tbl>
      <w:tblPr>
        <w:tblStyle w:val="2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27"/>
        <w:gridCol w:w="1477"/>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5327" w:type="dxa"/>
            <w:vAlign w:val="center"/>
          </w:tcPr>
          <w:p>
            <w:pPr>
              <w:adjustRightInd w:val="0"/>
              <w:snapToGrid w:val="0"/>
              <w:ind w:firstLine="28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资料名称</w:t>
            </w:r>
          </w:p>
        </w:tc>
        <w:tc>
          <w:tcPr>
            <w:tcW w:w="1477" w:type="dxa"/>
            <w:vAlign w:val="center"/>
          </w:tcPr>
          <w:p>
            <w:pPr>
              <w:adjustRightInd w:val="0"/>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共 页</w:t>
            </w:r>
          </w:p>
        </w:tc>
        <w:tc>
          <w:tcPr>
            <w:tcW w:w="1808" w:type="dxa"/>
            <w:vAlign w:val="center"/>
          </w:tcPr>
          <w:p>
            <w:pPr>
              <w:adjustRightInd w:val="0"/>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2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8"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2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8"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2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8"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2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8"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2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8"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2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8" w:type="dxa"/>
            <w:vAlign w:val="center"/>
          </w:tcPr>
          <w:p>
            <w:pPr>
              <w:adjustRightInd w:val="0"/>
              <w:snapToGrid w:val="0"/>
              <w:ind w:firstLine="280"/>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trPr>
        <w:tc>
          <w:tcPr>
            <w:tcW w:w="1242"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532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477" w:type="dxa"/>
            <w:vAlign w:val="center"/>
          </w:tcPr>
          <w:p>
            <w:pPr>
              <w:adjustRightInd w:val="0"/>
              <w:snapToGrid w:val="0"/>
              <w:ind w:firstLine="280"/>
              <w:jc w:val="center"/>
              <w:rPr>
                <w:rFonts w:asciiTheme="minorEastAsia" w:hAnsiTheme="minorEastAsia" w:eastAsiaTheme="minorEastAsia" w:cstheme="minorEastAsia"/>
                <w:sz w:val="24"/>
                <w:szCs w:val="24"/>
              </w:rPr>
            </w:pPr>
          </w:p>
        </w:tc>
        <w:tc>
          <w:tcPr>
            <w:tcW w:w="1808" w:type="dxa"/>
            <w:vAlign w:val="center"/>
          </w:tcPr>
          <w:p>
            <w:pPr>
              <w:adjustRightInd w:val="0"/>
              <w:snapToGrid w:val="0"/>
              <w:ind w:firstLine="280"/>
              <w:jc w:val="center"/>
              <w:rPr>
                <w:rFonts w:asciiTheme="minorEastAsia" w:hAnsiTheme="minorEastAsia" w:eastAsiaTheme="minorEastAsia" w:cstheme="minorEastAsia"/>
                <w:sz w:val="24"/>
                <w:szCs w:val="24"/>
              </w:rPr>
            </w:pPr>
          </w:p>
        </w:tc>
      </w:tr>
    </w:tbl>
    <w:p>
      <w:pPr>
        <w:adjustRightInd w:val="0"/>
        <w:snapToGrid w:val="0"/>
        <w:ind w:firstLine="28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注：本表请按投标人须知前附表3.5.7“二、评审打分资料”内容填写。</w:t>
      </w:r>
    </w:p>
    <w:p>
      <w:pPr>
        <w:adjustRightInd w:val="0"/>
        <w:snapToGrid w:val="0"/>
        <w:ind w:firstLine="28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adjustRightInd w:val="0"/>
        <w:snapToGrid w:val="0"/>
        <w:ind w:firstLine="28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投标人：（签字或盖章）</w:t>
      </w:r>
    </w:p>
    <w:p>
      <w:pPr>
        <w:adjustRightInd w:val="0"/>
        <w:snapToGrid w:val="0"/>
        <w:ind w:firstLine="281"/>
        <w:jc w:val="center"/>
        <w:rPr>
          <w:rFonts w:asciiTheme="minorEastAsia" w:hAnsiTheme="minorEastAsia" w:eastAsiaTheme="minorEastAsia" w:cstheme="minorEastAsia"/>
          <w:b/>
          <w:sz w:val="24"/>
          <w:szCs w:val="24"/>
        </w:rPr>
      </w:pPr>
    </w:p>
    <w:p>
      <w:pPr>
        <w:adjustRightInd w:val="0"/>
        <w:snapToGrid w:val="0"/>
        <w:ind w:firstLine="281"/>
        <w:jc w:val="center"/>
        <w:rPr>
          <w:rFonts w:asciiTheme="minorEastAsia" w:hAnsiTheme="minorEastAsia" w:eastAsiaTheme="minorEastAsia" w:cstheme="minorEastAsia"/>
          <w:b/>
          <w:sz w:val="24"/>
          <w:szCs w:val="24"/>
        </w:rPr>
      </w:pPr>
    </w:p>
    <w:p>
      <w:pPr>
        <w:adjustRightInd w:val="0"/>
        <w:snapToGrid w:val="0"/>
        <w:ind w:firstLine="281"/>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年   月   日</w:t>
      </w:r>
    </w:p>
    <w:p>
      <w:pPr>
        <w:adjustRightInd w:val="0"/>
        <w:snapToGrid w:val="0"/>
        <w:ind w:firstLine="281"/>
        <w:rPr>
          <w:rFonts w:asciiTheme="minorEastAsia" w:hAnsiTheme="minorEastAsia" w:eastAsiaTheme="minorEastAsia" w:cstheme="minorEastAsia"/>
          <w:b/>
          <w:sz w:val="24"/>
          <w:szCs w:val="24"/>
        </w:rPr>
      </w:pPr>
    </w:p>
    <w:p>
      <w:pPr>
        <w:adjustRightInd w:val="0"/>
        <w:snapToGrid w:val="0"/>
        <w:ind w:firstLine="281"/>
        <w:jc w:val="center"/>
        <w:rPr>
          <w:rFonts w:asciiTheme="minorEastAsia" w:hAnsiTheme="minorEastAsia" w:eastAsiaTheme="minorEastAsia" w:cstheme="minorEastAsia"/>
          <w:b/>
          <w:sz w:val="24"/>
          <w:szCs w:val="24"/>
        </w:rPr>
      </w:pPr>
    </w:p>
    <w:p>
      <w:pPr>
        <w:adjustRightInd w:val="0"/>
        <w:snapToGrid w:val="0"/>
        <w:ind w:firstLine="281"/>
        <w:jc w:val="center"/>
        <w:rPr>
          <w:rFonts w:asciiTheme="minorEastAsia" w:hAnsiTheme="minorEastAsia" w:eastAsiaTheme="minorEastAsia" w:cstheme="minorEastAsia"/>
          <w:b/>
          <w:sz w:val="24"/>
          <w:szCs w:val="24"/>
        </w:rPr>
      </w:pPr>
    </w:p>
    <w:p>
      <w:pPr>
        <w:adjustRightInd w:val="0"/>
        <w:snapToGrid w:val="0"/>
        <w:ind w:firstLine="281"/>
        <w:jc w:val="center"/>
        <w:rPr>
          <w:rFonts w:asciiTheme="minorEastAsia" w:hAnsiTheme="minorEastAsia" w:eastAsiaTheme="minorEastAsia" w:cstheme="minorEastAsia"/>
          <w:b/>
          <w:sz w:val="24"/>
          <w:szCs w:val="24"/>
        </w:rPr>
      </w:pPr>
    </w:p>
    <w:p>
      <w:pPr>
        <w:adjustRightInd w:val="0"/>
        <w:snapToGrid w:val="0"/>
        <w:ind w:firstLine="281"/>
        <w:jc w:val="center"/>
        <w:rPr>
          <w:rFonts w:asciiTheme="minorEastAsia" w:hAnsiTheme="minorEastAsia" w:eastAsiaTheme="minorEastAsia" w:cstheme="minorEastAsia"/>
          <w:b/>
          <w:sz w:val="24"/>
          <w:szCs w:val="24"/>
        </w:rPr>
      </w:pPr>
    </w:p>
    <w:p>
      <w:pPr>
        <w:adjustRightInd w:val="0"/>
        <w:snapToGrid w:val="0"/>
        <w:ind w:firstLine="281"/>
        <w:jc w:val="center"/>
        <w:rPr>
          <w:rFonts w:asciiTheme="minorEastAsia" w:hAnsiTheme="minorEastAsia" w:eastAsiaTheme="minorEastAsia" w:cstheme="minorEastAsia"/>
          <w:b/>
          <w:sz w:val="24"/>
          <w:szCs w:val="24"/>
        </w:rPr>
      </w:pPr>
    </w:p>
    <w:p>
      <w:pPr>
        <w:adjustRightInd w:val="0"/>
        <w:snapToGrid w:val="0"/>
        <w:ind w:firstLine="281"/>
        <w:jc w:val="center"/>
        <w:rPr>
          <w:rFonts w:asciiTheme="minorEastAsia" w:hAnsiTheme="minorEastAsia" w:eastAsiaTheme="minorEastAsia" w:cstheme="minorEastAsia"/>
          <w:b/>
          <w:sz w:val="24"/>
          <w:szCs w:val="24"/>
        </w:rPr>
      </w:pPr>
    </w:p>
    <w:p>
      <w:pPr>
        <w:adjustRightInd w:val="0"/>
        <w:snapToGrid w:val="0"/>
        <w:ind w:firstLine="281"/>
        <w:jc w:val="center"/>
        <w:rPr>
          <w:rFonts w:asciiTheme="minorEastAsia" w:hAnsiTheme="minorEastAsia" w:eastAsiaTheme="minorEastAsia" w:cstheme="minorEastAsia"/>
          <w:b/>
          <w:sz w:val="24"/>
          <w:szCs w:val="24"/>
        </w:rPr>
      </w:pPr>
    </w:p>
    <w:p>
      <w:pPr>
        <w:adjustRightInd w:val="0"/>
        <w:snapToGrid w:val="0"/>
        <w:ind w:firstLine="281"/>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p>
    <w:p>
      <w:pPr>
        <w:spacing w:line="440" w:lineRule="auto"/>
        <w:ind w:firstLine="480"/>
        <w:jc w:val="left"/>
        <w:rPr>
          <w:rFonts w:asciiTheme="minorEastAsia" w:hAnsiTheme="minorEastAsia" w:eastAsiaTheme="minorEastAsia" w:cstheme="minorEastAsia"/>
          <w:sz w:val="24"/>
          <w:szCs w:val="24"/>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S?o｡ﾀ?">
    <w:altName w:val="MS PGothic"/>
    <w:panose1 w:val="00000000000000000000"/>
    <w:charset w:val="80"/>
    <w:family w:val="modern"/>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ind w:firstLine="180"/>
      <w:rPr>
        <w:rStyle w:val="27"/>
      </w:rPr>
    </w:pPr>
    <w:r>
      <w:fldChar w:fldCharType="begin"/>
    </w:r>
    <w:r>
      <w:rPr>
        <w:rStyle w:val="27"/>
      </w:rPr>
      <w:instrText xml:space="preserve">PAGE  </w:instrText>
    </w:r>
    <w:r>
      <w:fldChar w:fldCharType="separate"/>
    </w:r>
    <w:r>
      <w:rPr>
        <w:rStyle w:val="27"/>
      </w:rPr>
      <w:t>28</w:t>
    </w:r>
    <w:r>
      <w:fldChar w:fldCharType="end"/>
    </w:r>
  </w:p>
  <w:p>
    <w:pPr>
      <w:pStyle w:val="16"/>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7"/>
      </w:rPr>
    </w:pPr>
    <w:r>
      <w:fldChar w:fldCharType="begin"/>
    </w:r>
    <w:r>
      <w:rPr>
        <w:rStyle w:val="27"/>
      </w:rPr>
      <w:instrText xml:space="preserve">PAGE  </w:instrText>
    </w:r>
    <w:r>
      <w:fldChar w:fldCharType="separate"/>
    </w:r>
    <w:r>
      <w:rPr>
        <w:rStyle w:val="27"/>
      </w:rPr>
      <w:t>16</w:t>
    </w:r>
    <w:r>
      <w:fldChar w:fldCharType="end"/>
    </w:r>
  </w:p>
  <w:p>
    <w:pPr>
      <w:pStyle w:val="1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ind w:firstLine="180"/>
      <w:rPr>
        <w:rStyle w:val="27"/>
      </w:rPr>
    </w:pPr>
    <w:r>
      <w:fldChar w:fldCharType="begin"/>
    </w:r>
    <w:r>
      <w:rPr>
        <w:rStyle w:val="27"/>
      </w:rPr>
      <w:instrText xml:space="preserve">PAGE  </w:instrText>
    </w:r>
    <w:r>
      <w:fldChar w:fldCharType="separate"/>
    </w:r>
    <w:r>
      <w:rPr>
        <w:rStyle w:val="27"/>
      </w:rPr>
      <w:t>32</w:t>
    </w:r>
    <w:r>
      <w:fldChar w:fldCharType="end"/>
    </w:r>
  </w:p>
  <w:p>
    <w:pPr>
      <w:pStyle w:val="16"/>
      <w:ind w:right="360" w:firstLine="18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ind w:firstLine="180"/>
      <w:rPr>
        <w:rStyle w:val="27"/>
      </w:rPr>
    </w:pPr>
    <w:r>
      <w:fldChar w:fldCharType="begin"/>
    </w:r>
    <w:r>
      <w:rPr>
        <w:rStyle w:val="27"/>
      </w:rPr>
      <w:instrText xml:space="preserve">PAGE  </w:instrText>
    </w:r>
    <w:r>
      <w:fldChar w:fldCharType="separate"/>
    </w:r>
    <w:r>
      <w:rPr>
        <w:rStyle w:val="27"/>
      </w:rPr>
      <w:t>3</w:t>
    </w:r>
    <w:r>
      <w:fldChar w:fldCharType="end"/>
    </w:r>
  </w:p>
  <w:p>
    <w:pPr>
      <w:pStyle w:val="16"/>
      <w:ind w:firstLine="18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03C420"/>
    <w:multiLevelType w:val="singleLevel"/>
    <w:tmpl w:val="B303C420"/>
    <w:lvl w:ilvl="0" w:tentative="0">
      <w:start w:val="1"/>
      <w:numFmt w:val="decimal"/>
      <w:lvlText w:val="(%1)"/>
      <w:lvlJc w:val="left"/>
      <w:pPr>
        <w:tabs>
          <w:tab w:val="left" w:pos="420"/>
        </w:tabs>
        <w:ind w:left="845" w:hanging="425"/>
      </w:pPr>
      <w:rPr>
        <w:rFonts w:hint="default"/>
      </w:rPr>
    </w:lvl>
  </w:abstractNum>
  <w:abstractNum w:abstractNumId="1">
    <w:nsid w:val="BBCE12DB"/>
    <w:multiLevelType w:val="singleLevel"/>
    <w:tmpl w:val="BBCE12DB"/>
    <w:lvl w:ilvl="0" w:tentative="0">
      <w:start w:val="2"/>
      <w:numFmt w:val="decimal"/>
      <w:suff w:val="nothing"/>
      <w:lvlText w:val="%1、"/>
      <w:lvlJc w:val="left"/>
    </w:lvl>
  </w:abstractNum>
  <w:abstractNum w:abstractNumId="2">
    <w:nsid w:val="CF79A0DF"/>
    <w:multiLevelType w:val="singleLevel"/>
    <w:tmpl w:val="CF79A0DF"/>
    <w:lvl w:ilvl="0" w:tentative="0">
      <w:start w:val="9"/>
      <w:numFmt w:val="decimal"/>
      <w:suff w:val="nothing"/>
      <w:lvlText w:val="%1、"/>
      <w:lvlJc w:val="left"/>
    </w:lvl>
  </w:abstractNum>
  <w:abstractNum w:abstractNumId="3">
    <w:nsid w:val="00000019"/>
    <w:multiLevelType w:val="multilevel"/>
    <w:tmpl w:val="00000019"/>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FBB52D4"/>
    <w:multiLevelType w:val="singleLevel"/>
    <w:tmpl w:val="3FBB52D4"/>
    <w:lvl w:ilvl="0" w:tentative="0">
      <w:start w:val="1"/>
      <w:numFmt w:val="chineseCounting"/>
      <w:suff w:val="nothing"/>
      <w:lvlText w:val="%1、"/>
      <w:lvlJc w:val="left"/>
      <w:pPr>
        <w:ind w:left="20" w:firstLine="420"/>
      </w:pPr>
      <w:rPr>
        <w:rFonts w:hint="eastAsia"/>
      </w:rPr>
    </w:lvl>
  </w:abstractNum>
  <w:abstractNum w:abstractNumId="5">
    <w:nsid w:val="580D7138"/>
    <w:multiLevelType w:val="multilevel"/>
    <w:tmpl w:val="580D7138"/>
    <w:lvl w:ilvl="0" w:tentative="0">
      <w:start w:val="1"/>
      <w:numFmt w:val="decimal"/>
      <w:lvlText w:val="（%1）"/>
      <w:lvlJc w:val="left"/>
      <w:pPr>
        <w:tabs>
          <w:tab w:val="left" w:pos="1192"/>
        </w:tabs>
        <w:ind w:left="1192" w:hanging="720"/>
      </w:pPr>
      <w:rPr>
        <w:rFonts w:hint="default"/>
      </w:rPr>
    </w:lvl>
    <w:lvl w:ilvl="1" w:tentative="0">
      <w:start w:val="1"/>
      <w:numFmt w:val="lowerLetter"/>
      <w:lvlText w:val="%2)"/>
      <w:lvlJc w:val="left"/>
      <w:pPr>
        <w:tabs>
          <w:tab w:val="left" w:pos="1312"/>
        </w:tabs>
        <w:ind w:left="1312" w:hanging="420"/>
      </w:pPr>
    </w:lvl>
    <w:lvl w:ilvl="2" w:tentative="0">
      <w:start w:val="1"/>
      <w:numFmt w:val="lowerRoman"/>
      <w:lvlText w:val="%3."/>
      <w:lvlJc w:val="right"/>
      <w:pPr>
        <w:tabs>
          <w:tab w:val="left" w:pos="1732"/>
        </w:tabs>
        <w:ind w:left="1732" w:hanging="420"/>
      </w:pPr>
    </w:lvl>
    <w:lvl w:ilvl="3" w:tentative="0">
      <w:start w:val="1"/>
      <w:numFmt w:val="decimal"/>
      <w:lvlText w:val="%4."/>
      <w:lvlJc w:val="left"/>
      <w:pPr>
        <w:tabs>
          <w:tab w:val="left" w:pos="2152"/>
        </w:tabs>
        <w:ind w:left="2152" w:hanging="420"/>
      </w:pPr>
    </w:lvl>
    <w:lvl w:ilvl="4" w:tentative="0">
      <w:start w:val="1"/>
      <w:numFmt w:val="lowerLetter"/>
      <w:lvlText w:val="%5)"/>
      <w:lvlJc w:val="left"/>
      <w:pPr>
        <w:tabs>
          <w:tab w:val="left" w:pos="2572"/>
        </w:tabs>
        <w:ind w:left="2572" w:hanging="420"/>
      </w:pPr>
    </w:lvl>
    <w:lvl w:ilvl="5" w:tentative="0">
      <w:start w:val="1"/>
      <w:numFmt w:val="lowerRoman"/>
      <w:lvlText w:val="%6."/>
      <w:lvlJc w:val="right"/>
      <w:pPr>
        <w:tabs>
          <w:tab w:val="left" w:pos="2992"/>
        </w:tabs>
        <w:ind w:left="2992" w:hanging="420"/>
      </w:pPr>
    </w:lvl>
    <w:lvl w:ilvl="6" w:tentative="0">
      <w:start w:val="1"/>
      <w:numFmt w:val="decimal"/>
      <w:lvlText w:val="%7."/>
      <w:lvlJc w:val="left"/>
      <w:pPr>
        <w:tabs>
          <w:tab w:val="left" w:pos="3412"/>
        </w:tabs>
        <w:ind w:left="3412" w:hanging="420"/>
      </w:pPr>
    </w:lvl>
    <w:lvl w:ilvl="7" w:tentative="0">
      <w:start w:val="1"/>
      <w:numFmt w:val="lowerLetter"/>
      <w:lvlText w:val="%8)"/>
      <w:lvlJc w:val="left"/>
      <w:pPr>
        <w:tabs>
          <w:tab w:val="left" w:pos="3832"/>
        </w:tabs>
        <w:ind w:left="3832" w:hanging="420"/>
      </w:pPr>
    </w:lvl>
    <w:lvl w:ilvl="8" w:tentative="0">
      <w:start w:val="1"/>
      <w:numFmt w:val="lowerRoman"/>
      <w:lvlText w:val="%9."/>
      <w:lvlJc w:val="right"/>
      <w:pPr>
        <w:tabs>
          <w:tab w:val="left" w:pos="4252"/>
        </w:tabs>
        <w:ind w:left="4252" w:hanging="420"/>
      </w:pPr>
    </w:lvl>
  </w:abstractNum>
  <w:abstractNum w:abstractNumId="6">
    <w:nsid w:val="634704D1"/>
    <w:multiLevelType w:val="singleLevel"/>
    <w:tmpl w:val="634704D1"/>
    <w:lvl w:ilvl="0" w:tentative="0">
      <w:start w:val="2"/>
      <w:numFmt w:val="decimal"/>
      <w:suff w:val="nothing"/>
      <w:lvlText w:val="（%1）"/>
      <w:lvlJc w:val="left"/>
    </w:lvl>
  </w:abstractNum>
  <w:abstractNum w:abstractNumId="7">
    <w:nsid w:val="76457AE8"/>
    <w:multiLevelType w:val="singleLevel"/>
    <w:tmpl w:val="76457AE8"/>
    <w:lvl w:ilvl="0" w:tentative="0">
      <w:start w:val="7"/>
      <w:numFmt w:val="decimal"/>
      <w:suff w:val="nothing"/>
      <w:lvlText w:val="%1）"/>
      <w:lvlJc w:val="left"/>
    </w:lvl>
  </w:abstractNum>
  <w:num w:numId="1">
    <w:abstractNumId w:val="1"/>
  </w:num>
  <w:num w:numId="2">
    <w:abstractNumId w:val="2"/>
  </w:num>
  <w:num w:numId="3">
    <w:abstractNumId w:val="6"/>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3F2ED6"/>
    <w:rsid w:val="00011ECD"/>
    <w:rsid w:val="00076221"/>
    <w:rsid w:val="00092F51"/>
    <w:rsid w:val="000B18F0"/>
    <w:rsid w:val="000F1046"/>
    <w:rsid w:val="000F135C"/>
    <w:rsid w:val="00102ED9"/>
    <w:rsid w:val="001132C6"/>
    <w:rsid w:val="00157B73"/>
    <w:rsid w:val="00171641"/>
    <w:rsid w:val="00172A1E"/>
    <w:rsid w:val="001800FD"/>
    <w:rsid w:val="001B1DE3"/>
    <w:rsid w:val="001B3A70"/>
    <w:rsid w:val="001D5398"/>
    <w:rsid w:val="0026665C"/>
    <w:rsid w:val="0026717C"/>
    <w:rsid w:val="002926D1"/>
    <w:rsid w:val="002B53DD"/>
    <w:rsid w:val="00322C22"/>
    <w:rsid w:val="00337C06"/>
    <w:rsid w:val="00347E38"/>
    <w:rsid w:val="0038457F"/>
    <w:rsid w:val="00385320"/>
    <w:rsid w:val="003953E5"/>
    <w:rsid w:val="003D2A99"/>
    <w:rsid w:val="003F2ED6"/>
    <w:rsid w:val="00412BA6"/>
    <w:rsid w:val="00453FBC"/>
    <w:rsid w:val="00454987"/>
    <w:rsid w:val="004841B8"/>
    <w:rsid w:val="004A0F00"/>
    <w:rsid w:val="00531609"/>
    <w:rsid w:val="005867C8"/>
    <w:rsid w:val="00596BB3"/>
    <w:rsid w:val="005A7877"/>
    <w:rsid w:val="005F194D"/>
    <w:rsid w:val="00642511"/>
    <w:rsid w:val="00662032"/>
    <w:rsid w:val="006A5BF3"/>
    <w:rsid w:val="007743CF"/>
    <w:rsid w:val="007F2242"/>
    <w:rsid w:val="00802517"/>
    <w:rsid w:val="00833E0B"/>
    <w:rsid w:val="0084105F"/>
    <w:rsid w:val="00850F37"/>
    <w:rsid w:val="00874A0D"/>
    <w:rsid w:val="00877D83"/>
    <w:rsid w:val="00890384"/>
    <w:rsid w:val="00941337"/>
    <w:rsid w:val="009475ED"/>
    <w:rsid w:val="009618E5"/>
    <w:rsid w:val="00977D02"/>
    <w:rsid w:val="00984E24"/>
    <w:rsid w:val="00997E08"/>
    <w:rsid w:val="009B1D96"/>
    <w:rsid w:val="009E4E44"/>
    <w:rsid w:val="009F2921"/>
    <w:rsid w:val="00A179E3"/>
    <w:rsid w:val="00A20975"/>
    <w:rsid w:val="00AE2AE1"/>
    <w:rsid w:val="00B16145"/>
    <w:rsid w:val="00B16EA5"/>
    <w:rsid w:val="00C3308E"/>
    <w:rsid w:val="00C54E0F"/>
    <w:rsid w:val="00D04981"/>
    <w:rsid w:val="00D2563E"/>
    <w:rsid w:val="00D27D65"/>
    <w:rsid w:val="00D44CB4"/>
    <w:rsid w:val="00D50438"/>
    <w:rsid w:val="00D64325"/>
    <w:rsid w:val="00D94D68"/>
    <w:rsid w:val="00DF3E56"/>
    <w:rsid w:val="00DF3E74"/>
    <w:rsid w:val="00E418B9"/>
    <w:rsid w:val="00E70AEE"/>
    <w:rsid w:val="00E81341"/>
    <w:rsid w:val="00EA7B11"/>
    <w:rsid w:val="00EC4116"/>
    <w:rsid w:val="00F23F82"/>
    <w:rsid w:val="00F33613"/>
    <w:rsid w:val="00FB197F"/>
    <w:rsid w:val="00FE21DA"/>
    <w:rsid w:val="017B4D40"/>
    <w:rsid w:val="03A04854"/>
    <w:rsid w:val="042F2D99"/>
    <w:rsid w:val="057115C5"/>
    <w:rsid w:val="069B1A69"/>
    <w:rsid w:val="07E01420"/>
    <w:rsid w:val="099361CD"/>
    <w:rsid w:val="0A17516A"/>
    <w:rsid w:val="0A6F2DDF"/>
    <w:rsid w:val="0A9414BC"/>
    <w:rsid w:val="0AD95861"/>
    <w:rsid w:val="0B042481"/>
    <w:rsid w:val="0C2F0F17"/>
    <w:rsid w:val="0C620A55"/>
    <w:rsid w:val="0E9960EA"/>
    <w:rsid w:val="10966690"/>
    <w:rsid w:val="10D842E1"/>
    <w:rsid w:val="11200E0E"/>
    <w:rsid w:val="115C0A93"/>
    <w:rsid w:val="1231797F"/>
    <w:rsid w:val="126E08E5"/>
    <w:rsid w:val="12B87C38"/>
    <w:rsid w:val="13E024F7"/>
    <w:rsid w:val="142524E7"/>
    <w:rsid w:val="161A5B51"/>
    <w:rsid w:val="19C370FB"/>
    <w:rsid w:val="1F222924"/>
    <w:rsid w:val="1F4544B4"/>
    <w:rsid w:val="20426CFD"/>
    <w:rsid w:val="20D165E0"/>
    <w:rsid w:val="21C727E1"/>
    <w:rsid w:val="23FD212F"/>
    <w:rsid w:val="25111399"/>
    <w:rsid w:val="251D5245"/>
    <w:rsid w:val="25673626"/>
    <w:rsid w:val="27DC55D7"/>
    <w:rsid w:val="27F84584"/>
    <w:rsid w:val="289135FD"/>
    <w:rsid w:val="297E1B4D"/>
    <w:rsid w:val="2A6C706D"/>
    <w:rsid w:val="2AFE1262"/>
    <w:rsid w:val="2C4F1FE4"/>
    <w:rsid w:val="2C5E53FF"/>
    <w:rsid w:val="2DAE34B9"/>
    <w:rsid w:val="2E69320E"/>
    <w:rsid w:val="2E7A6958"/>
    <w:rsid w:val="2EB11D5E"/>
    <w:rsid w:val="2F4250B0"/>
    <w:rsid w:val="319A66D0"/>
    <w:rsid w:val="32397FF3"/>
    <w:rsid w:val="32936AA7"/>
    <w:rsid w:val="33B42114"/>
    <w:rsid w:val="358F6DAA"/>
    <w:rsid w:val="363429C0"/>
    <w:rsid w:val="38973FE4"/>
    <w:rsid w:val="3A76452D"/>
    <w:rsid w:val="3AF90CBF"/>
    <w:rsid w:val="3E1068C3"/>
    <w:rsid w:val="3E506E48"/>
    <w:rsid w:val="3FC719B7"/>
    <w:rsid w:val="3FFC4B0C"/>
    <w:rsid w:val="40D70CA4"/>
    <w:rsid w:val="41F20501"/>
    <w:rsid w:val="43A766C9"/>
    <w:rsid w:val="43EB0E95"/>
    <w:rsid w:val="443365B6"/>
    <w:rsid w:val="476A452D"/>
    <w:rsid w:val="47827CE8"/>
    <w:rsid w:val="493836DA"/>
    <w:rsid w:val="4E4C74A7"/>
    <w:rsid w:val="4F3B3E0A"/>
    <w:rsid w:val="51057895"/>
    <w:rsid w:val="51455C9A"/>
    <w:rsid w:val="51585983"/>
    <w:rsid w:val="567F1EA1"/>
    <w:rsid w:val="57D97FF1"/>
    <w:rsid w:val="585C2844"/>
    <w:rsid w:val="58A6629F"/>
    <w:rsid w:val="58C20E22"/>
    <w:rsid w:val="59D7322F"/>
    <w:rsid w:val="5A8A4A8E"/>
    <w:rsid w:val="5FEC6A29"/>
    <w:rsid w:val="5FF97043"/>
    <w:rsid w:val="671036AF"/>
    <w:rsid w:val="673B20F9"/>
    <w:rsid w:val="68DB4AEF"/>
    <w:rsid w:val="69965724"/>
    <w:rsid w:val="6A4467AA"/>
    <w:rsid w:val="6A6C17DD"/>
    <w:rsid w:val="6D3535AA"/>
    <w:rsid w:val="6D3951DB"/>
    <w:rsid w:val="6E1845CD"/>
    <w:rsid w:val="6ED91546"/>
    <w:rsid w:val="6F6748D6"/>
    <w:rsid w:val="70624CFC"/>
    <w:rsid w:val="707725B8"/>
    <w:rsid w:val="72AB48E6"/>
    <w:rsid w:val="74755C01"/>
    <w:rsid w:val="74A905A6"/>
    <w:rsid w:val="74AD5CC5"/>
    <w:rsid w:val="763E18BE"/>
    <w:rsid w:val="77654CBC"/>
    <w:rsid w:val="77B466DA"/>
    <w:rsid w:val="77F9134D"/>
    <w:rsid w:val="7ABB0D0D"/>
    <w:rsid w:val="7B092148"/>
    <w:rsid w:val="7BEF445B"/>
    <w:rsid w:val="7D365589"/>
    <w:rsid w:val="7F326B39"/>
    <w:rsid w:val="7F37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2"/>
      <w:lang w:val="en-US" w:eastAsia="zh-CN" w:bidi="ar-SA"/>
    </w:rPr>
  </w:style>
  <w:style w:type="paragraph" w:styleId="5">
    <w:name w:val="heading 1"/>
    <w:basedOn w:val="1"/>
    <w:next w:val="1"/>
    <w:qFormat/>
    <w:uiPriority w:val="0"/>
    <w:pPr>
      <w:keepNext/>
      <w:keepLines/>
      <w:spacing w:line="360" w:lineRule="auto"/>
      <w:jc w:val="center"/>
      <w:outlineLvl w:val="0"/>
    </w:pPr>
    <w:rPr>
      <w:rFonts w:ascii="Calibri" w:hAnsi="Calibri" w:eastAsia="华文细黑"/>
      <w:b/>
      <w:bCs/>
      <w:kern w:val="44"/>
      <w:sz w:val="28"/>
      <w:szCs w:val="44"/>
    </w:rPr>
  </w:style>
  <w:style w:type="paragraph" w:styleId="6">
    <w:name w:val="heading 2"/>
    <w:basedOn w:val="1"/>
    <w:next w:val="1"/>
    <w:qFormat/>
    <w:uiPriority w:val="0"/>
    <w:pPr>
      <w:keepNext/>
      <w:keepLines/>
      <w:spacing w:line="360" w:lineRule="auto"/>
      <w:outlineLvl w:val="1"/>
    </w:pPr>
    <w:rPr>
      <w:rFonts w:ascii="Arial" w:hAnsi="Arial"/>
      <w:b/>
      <w:bCs/>
      <w:sz w:val="24"/>
      <w:szCs w:val="32"/>
    </w:rPr>
  </w:style>
  <w:style w:type="paragraph" w:styleId="7">
    <w:name w:val="heading 3"/>
    <w:basedOn w:val="1"/>
    <w:next w:val="1"/>
    <w:qFormat/>
    <w:uiPriority w:val="0"/>
    <w:pPr>
      <w:keepNext/>
      <w:keepLines/>
      <w:spacing w:line="360" w:lineRule="auto"/>
      <w:ind w:firstLine="200" w:firstLineChars="200"/>
      <w:outlineLvl w:val="2"/>
    </w:pPr>
    <w:rPr>
      <w:b/>
      <w:bCs/>
      <w:szCs w:val="32"/>
    </w:rPr>
  </w:style>
  <w:style w:type="paragraph" w:styleId="8">
    <w:name w:val="heading 4"/>
    <w:basedOn w:val="1"/>
    <w:next w:val="1"/>
    <w:link w:val="50"/>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sz w:val="34"/>
      <w:szCs w:val="20"/>
    </w:rPr>
  </w:style>
  <w:style w:type="paragraph" w:styleId="3">
    <w:name w:val="Body Text"/>
    <w:basedOn w:val="1"/>
    <w:next w:val="4"/>
    <w:qFormat/>
    <w:uiPriority w:val="1"/>
    <w:rPr>
      <w:sz w:val="24"/>
      <w:szCs w:val="24"/>
    </w:rPr>
  </w:style>
  <w:style w:type="paragraph" w:styleId="4">
    <w:name w:val="toc 2"/>
    <w:basedOn w:val="1"/>
    <w:next w:val="1"/>
    <w:uiPriority w:val="0"/>
    <w:pPr>
      <w:ind w:left="210"/>
    </w:pPr>
    <w:rPr>
      <w:rFonts w:ascii="Calibri" w:hAnsi="Calibri" w:eastAsia="宋体" w:cs="Times New Roman"/>
      <w:smallCaps/>
      <w:lang w:val="en-US" w:eastAsia="zh-CN" w:bidi="ar-SA"/>
    </w:rPr>
  </w:style>
  <w:style w:type="paragraph" w:styleId="9">
    <w:name w:val="toc 7"/>
    <w:next w:val="1"/>
    <w:qFormat/>
    <w:uiPriority w:val="0"/>
    <w:pPr>
      <w:ind w:left="1260"/>
    </w:pPr>
    <w:rPr>
      <w:rFonts w:ascii="Calibri" w:hAnsi="Calibri" w:eastAsia="宋体" w:cs="Times New Roman"/>
      <w:sz w:val="18"/>
      <w:szCs w:val="18"/>
      <w:lang w:val="en-US" w:eastAsia="zh-CN" w:bidi="ar-SA"/>
    </w:rPr>
  </w:style>
  <w:style w:type="paragraph" w:styleId="10">
    <w:name w:val="Normal Indent"/>
    <w:basedOn w:val="1"/>
    <w:qFormat/>
    <w:uiPriority w:val="99"/>
    <w:pPr>
      <w:ind w:firstLine="420" w:firstLineChars="200"/>
    </w:pPr>
  </w:style>
  <w:style w:type="paragraph" w:styleId="11">
    <w:name w:val="toc 5"/>
    <w:next w:val="1"/>
    <w:qFormat/>
    <w:uiPriority w:val="0"/>
    <w:pPr>
      <w:ind w:left="840"/>
    </w:pPr>
    <w:rPr>
      <w:rFonts w:ascii="Calibri" w:hAnsi="Calibri" w:eastAsia="宋体" w:cs="Times New Roman"/>
      <w:sz w:val="18"/>
      <w:szCs w:val="18"/>
      <w:lang w:val="en-US" w:eastAsia="zh-CN" w:bidi="ar-SA"/>
    </w:rPr>
  </w:style>
  <w:style w:type="paragraph" w:styleId="12">
    <w:name w:val="toc 3"/>
    <w:next w:val="1"/>
    <w:qFormat/>
    <w:uiPriority w:val="0"/>
    <w:pPr>
      <w:ind w:left="420"/>
    </w:pPr>
    <w:rPr>
      <w:rFonts w:ascii="Calibri" w:hAnsi="Calibri" w:eastAsia="宋体" w:cs="Times New Roman"/>
      <w:i/>
      <w:iCs/>
      <w:lang w:val="en-US" w:eastAsia="zh-CN" w:bidi="ar-SA"/>
    </w:rPr>
  </w:style>
  <w:style w:type="paragraph" w:styleId="13">
    <w:name w:val="Plain Text"/>
    <w:basedOn w:val="1"/>
    <w:qFormat/>
    <w:uiPriority w:val="0"/>
    <w:rPr>
      <w:rFonts w:ascii="宋体" w:hAnsi="Courier New" w:cs="Courier New"/>
      <w:szCs w:val="21"/>
    </w:rPr>
  </w:style>
  <w:style w:type="paragraph" w:styleId="14">
    <w:name w:val="toc 8"/>
    <w:next w:val="1"/>
    <w:qFormat/>
    <w:uiPriority w:val="0"/>
    <w:pPr>
      <w:ind w:left="1470"/>
    </w:pPr>
    <w:rPr>
      <w:rFonts w:ascii="Calibri" w:hAnsi="Calibri" w:eastAsia="宋体" w:cs="Times New Roman"/>
      <w:sz w:val="18"/>
      <w:szCs w:val="18"/>
      <w:lang w:val="en-US" w:eastAsia="zh-CN" w:bidi="ar-SA"/>
    </w:rPr>
  </w:style>
  <w:style w:type="paragraph" w:styleId="15">
    <w:name w:val="Date"/>
    <w:basedOn w:val="1"/>
    <w:next w:val="1"/>
    <w:qFormat/>
    <w:uiPriority w:val="0"/>
    <w:rPr>
      <w:rFonts w:eastAsia="仿宋_GB2312"/>
      <w:sz w:val="28"/>
      <w:szCs w:val="20"/>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18">
    <w:name w:val="toc 1"/>
    <w:next w:val="1"/>
    <w:qFormat/>
    <w:uiPriority w:val="0"/>
    <w:pPr>
      <w:spacing w:beforeLines="38" w:afterLines="38"/>
    </w:pPr>
    <w:rPr>
      <w:rFonts w:ascii="Calibri" w:hAnsi="Calibri" w:eastAsia="宋体" w:cs="Times New Roman"/>
      <w:b/>
      <w:bCs/>
      <w:lang w:val="en-US" w:eastAsia="zh-CN" w:bidi="ar-SA"/>
    </w:rPr>
  </w:style>
  <w:style w:type="paragraph" w:styleId="19">
    <w:name w:val="toc 4"/>
    <w:next w:val="1"/>
    <w:qFormat/>
    <w:uiPriority w:val="0"/>
    <w:pPr>
      <w:ind w:left="630"/>
    </w:pPr>
    <w:rPr>
      <w:rFonts w:ascii="Calibri" w:hAnsi="Calibri" w:eastAsia="宋体" w:cs="Times New Roman"/>
      <w:sz w:val="18"/>
      <w:szCs w:val="18"/>
      <w:lang w:val="en-US" w:eastAsia="zh-CN" w:bidi="ar-SA"/>
    </w:rPr>
  </w:style>
  <w:style w:type="paragraph" w:styleId="20">
    <w:name w:val="toc 6"/>
    <w:next w:val="1"/>
    <w:qFormat/>
    <w:uiPriority w:val="0"/>
    <w:pPr>
      <w:ind w:left="1050"/>
    </w:pPr>
    <w:rPr>
      <w:rFonts w:ascii="Calibri" w:hAnsi="Calibri" w:eastAsia="宋体" w:cs="Times New Roman"/>
      <w:sz w:val="18"/>
      <w:szCs w:val="18"/>
      <w:lang w:val="en-US" w:eastAsia="zh-CN" w:bidi="ar-SA"/>
    </w:rPr>
  </w:style>
  <w:style w:type="paragraph" w:styleId="21">
    <w:name w:val="toc 9"/>
    <w:next w:val="1"/>
    <w:qFormat/>
    <w:uiPriority w:val="0"/>
    <w:pPr>
      <w:ind w:left="1680"/>
    </w:pPr>
    <w:rPr>
      <w:rFonts w:ascii="Calibri" w:hAnsi="Calibri" w:eastAsia="宋体" w:cs="Times New Roman"/>
      <w:sz w:val="18"/>
      <w:szCs w:val="18"/>
      <w:lang w:val="en-US" w:eastAsia="zh-CN" w:bidi="ar-SA"/>
    </w:rPr>
  </w:style>
  <w:style w:type="paragraph" w:styleId="22">
    <w:name w:val="Normal (Web)"/>
    <w:basedOn w:val="1"/>
    <w:qFormat/>
    <w:uiPriority w:val="0"/>
    <w:pPr>
      <w:widowControl/>
      <w:spacing w:before="100" w:beforeAutospacing="1" w:after="100" w:afterAutospacing="1"/>
      <w:jc w:val="left"/>
    </w:pPr>
    <w:rPr>
      <w:sz w:val="24"/>
    </w:rPr>
  </w:style>
  <w:style w:type="paragraph" w:styleId="23">
    <w:name w:val="Title"/>
    <w:basedOn w:val="1"/>
    <w:next w:val="1"/>
    <w:qFormat/>
    <w:uiPriority w:val="0"/>
    <w:pPr>
      <w:adjustRightInd w:val="0"/>
      <w:spacing w:before="240" w:after="60" w:line="420" w:lineRule="atLeast"/>
      <w:jc w:val="center"/>
      <w:textAlignment w:val="baseline"/>
      <w:outlineLvl w:val="0"/>
    </w:pPr>
    <w:rPr>
      <w:rFonts w:ascii="Arial" w:hAnsi="Arial"/>
      <w:b/>
      <w:sz w:val="32"/>
      <w:szCs w:val="20"/>
    </w:rPr>
  </w:style>
  <w:style w:type="table" w:styleId="25">
    <w:name w:val="Table Grid"/>
    <w:basedOn w:val="24"/>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FollowedHyperlink"/>
    <w:basedOn w:val="26"/>
    <w:qFormat/>
    <w:uiPriority w:val="0"/>
    <w:rPr>
      <w:color w:val="3F88BF"/>
      <w:u w:val="none"/>
    </w:rPr>
  </w:style>
  <w:style w:type="character" w:styleId="29">
    <w:name w:val="Emphasis"/>
    <w:basedOn w:val="26"/>
    <w:qFormat/>
    <w:uiPriority w:val="0"/>
  </w:style>
  <w:style w:type="character" w:styleId="30">
    <w:name w:val="HTML Definition"/>
    <w:basedOn w:val="26"/>
    <w:qFormat/>
    <w:uiPriority w:val="0"/>
  </w:style>
  <w:style w:type="character" w:styleId="31">
    <w:name w:val="HTML Variable"/>
    <w:basedOn w:val="26"/>
    <w:qFormat/>
    <w:uiPriority w:val="0"/>
  </w:style>
  <w:style w:type="character" w:styleId="32">
    <w:name w:val="Hyperlink"/>
    <w:basedOn w:val="26"/>
    <w:qFormat/>
    <w:uiPriority w:val="0"/>
    <w:rPr>
      <w:color w:val="0000FF" w:themeColor="hyperlink"/>
      <w:u w:val="single"/>
    </w:rPr>
  </w:style>
  <w:style w:type="character" w:styleId="33">
    <w:name w:val="HTML Code"/>
    <w:basedOn w:val="26"/>
    <w:qFormat/>
    <w:uiPriority w:val="0"/>
    <w:rPr>
      <w:rFonts w:hint="eastAsia" w:ascii="微软雅黑" w:hAnsi="微软雅黑" w:eastAsia="微软雅黑" w:cs="微软雅黑"/>
      <w:sz w:val="20"/>
    </w:rPr>
  </w:style>
  <w:style w:type="character" w:styleId="34">
    <w:name w:val="HTML Cite"/>
    <w:basedOn w:val="26"/>
    <w:qFormat/>
    <w:uiPriority w:val="0"/>
  </w:style>
  <w:style w:type="character" w:styleId="35">
    <w:name w:val="HTML Keyboard"/>
    <w:basedOn w:val="26"/>
    <w:qFormat/>
    <w:uiPriority w:val="0"/>
    <w:rPr>
      <w:rFonts w:hint="eastAsia" w:ascii="微软雅黑" w:hAnsi="微软雅黑" w:eastAsia="微软雅黑" w:cs="微软雅黑"/>
      <w:color w:val="3F88BF"/>
      <w:sz w:val="20"/>
      <w:u w:val="none"/>
    </w:rPr>
  </w:style>
  <w:style w:type="character" w:styleId="36">
    <w:name w:val="HTML Sample"/>
    <w:basedOn w:val="26"/>
    <w:qFormat/>
    <w:uiPriority w:val="0"/>
    <w:rPr>
      <w:rFonts w:hint="eastAsia" w:ascii="微软雅黑" w:hAnsi="微软雅黑" w:eastAsia="微软雅黑" w:cs="微软雅黑"/>
    </w:rPr>
  </w:style>
  <w:style w:type="paragraph" w:customStyle="1" w:styleId="37">
    <w:name w:val="样式 标题 2 + Times New Roman 四号 非加粗 段前: 5 磅 段后: 0 磅 行距: 固定值 20..."/>
    <w:basedOn w:val="6"/>
    <w:qFormat/>
    <w:uiPriority w:val="0"/>
    <w:pPr>
      <w:spacing w:before="100" w:line="400" w:lineRule="exact"/>
    </w:pPr>
    <w:rPr>
      <w:rFonts w:ascii="Times New Roman" w:hAnsi="Times New Roman" w:eastAsia="黑体" w:cs="宋体"/>
      <w:b w:val="0"/>
      <w:bCs w:val="0"/>
      <w:sz w:val="28"/>
      <w:szCs w:val="20"/>
    </w:rPr>
  </w:style>
  <w:style w:type="paragraph" w:customStyle="1" w:styleId="38">
    <w:name w:val="样式 标题 3 + (中文) 黑体 小四 非加粗 段前: 7.8 磅 段后: 0 磅 行距: 固定值 20 磅"/>
    <w:basedOn w:val="7"/>
    <w:qFormat/>
    <w:uiPriority w:val="0"/>
    <w:pPr>
      <w:spacing w:line="400" w:lineRule="exact"/>
      <w:ind w:firstLine="0" w:firstLineChars="0"/>
    </w:pPr>
    <w:rPr>
      <w:rFonts w:eastAsia="黑体" w:cs="宋体"/>
      <w:b w:val="0"/>
      <w:bCs w:val="0"/>
      <w:sz w:val="24"/>
      <w:szCs w:val="20"/>
    </w:rPr>
  </w:style>
  <w:style w:type="character" w:customStyle="1" w:styleId="39">
    <w:name w:val="zbggmain style9"/>
    <w:basedOn w:val="26"/>
    <w:qFormat/>
    <w:uiPriority w:val="0"/>
  </w:style>
  <w:style w:type="paragraph" w:customStyle="1" w:styleId="40">
    <w:name w:val="p0"/>
    <w:basedOn w:val="1"/>
    <w:qFormat/>
    <w:uiPriority w:val="0"/>
    <w:pPr>
      <w:widowControl/>
      <w:spacing w:before="100" w:beforeAutospacing="1" w:after="100" w:afterAutospacing="1"/>
      <w:jc w:val="left"/>
    </w:pPr>
    <w:rPr>
      <w:rFonts w:ascii="宋体" w:hAnsi="宋体" w:cs="宋体"/>
      <w:sz w:val="24"/>
    </w:rPr>
  </w:style>
  <w:style w:type="paragraph" w:styleId="41">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42">
    <w:name w:val="List Paragraph"/>
    <w:basedOn w:val="1"/>
    <w:qFormat/>
    <w:uiPriority w:val="99"/>
    <w:pPr>
      <w:ind w:firstLine="420" w:firstLineChars="200"/>
    </w:pPr>
  </w:style>
  <w:style w:type="character" w:customStyle="1" w:styleId="43">
    <w:name w:val="answer-title"/>
    <w:basedOn w:val="26"/>
    <w:qFormat/>
    <w:uiPriority w:val="0"/>
  </w:style>
  <w:style w:type="character" w:customStyle="1" w:styleId="44">
    <w:name w:val="num"/>
    <w:basedOn w:val="26"/>
    <w:qFormat/>
    <w:uiPriority w:val="0"/>
    <w:rPr>
      <w:b/>
      <w:color w:val="FF7800"/>
    </w:rPr>
  </w:style>
  <w:style w:type="character" w:customStyle="1" w:styleId="45">
    <w:name w:val="release-day"/>
    <w:basedOn w:val="26"/>
    <w:qFormat/>
    <w:uiPriority w:val="0"/>
    <w:rPr>
      <w:bdr w:val="single" w:color="BDEBB0" w:sz="6" w:space="0"/>
      <w:shd w:val="clear" w:color="auto" w:fill="F5FFF1"/>
    </w:rPr>
  </w:style>
  <w:style w:type="character" w:customStyle="1" w:styleId="46">
    <w:name w:val="num4"/>
    <w:basedOn w:val="26"/>
    <w:qFormat/>
    <w:uiPriority w:val="0"/>
    <w:rPr>
      <w:b/>
      <w:color w:val="FF7800"/>
    </w:rPr>
  </w:style>
  <w:style w:type="character" w:customStyle="1" w:styleId="47">
    <w:name w:val="answer-title8"/>
    <w:basedOn w:val="26"/>
    <w:qFormat/>
    <w:uiPriority w:val="0"/>
  </w:style>
  <w:style w:type="character" w:customStyle="1" w:styleId="48">
    <w:name w:val="页眉 Char"/>
    <w:basedOn w:val="26"/>
    <w:link w:val="17"/>
    <w:qFormat/>
    <w:uiPriority w:val="0"/>
    <w:rPr>
      <w:sz w:val="18"/>
      <w:szCs w:val="18"/>
    </w:rPr>
  </w:style>
  <w:style w:type="paragraph" w:customStyle="1" w:styleId="49">
    <w:name w:val="内文正文"/>
    <w:qFormat/>
    <w:uiPriority w:val="0"/>
    <w:pPr>
      <w:autoSpaceDE w:val="0"/>
      <w:autoSpaceDN w:val="0"/>
      <w:spacing w:line="400" w:lineRule="exact"/>
      <w:ind w:firstLine="200" w:firstLineChars="200"/>
      <w:textAlignment w:val="bottom"/>
    </w:pPr>
    <w:rPr>
      <w:rFonts w:ascii="宋体" w:hAnsi="???|CS?o｡ﾀ?" w:eastAsia="宋体" w:cs="Times New Roman"/>
      <w:szCs w:val="28"/>
      <w:lang w:val="en-US" w:eastAsia="zh-CN" w:bidi="ar-SA"/>
    </w:rPr>
  </w:style>
  <w:style w:type="character" w:customStyle="1" w:styleId="50">
    <w:name w:val="标题 4 Char"/>
    <w:basedOn w:val="26"/>
    <w:link w:val="8"/>
    <w:semiHidden/>
    <w:qFormat/>
    <w:uiPriority w:val="0"/>
    <w:rPr>
      <w:rFonts w:asciiTheme="majorHAnsi" w:hAnsiTheme="majorHAnsi" w:eastAsiaTheme="majorEastAsia" w:cstheme="majorBidi"/>
      <w:b/>
      <w:bCs/>
      <w:sz w:val="28"/>
      <w:szCs w:val="28"/>
    </w:rPr>
  </w:style>
  <w:style w:type="paragraph" w:customStyle="1" w:styleId="51">
    <w:name w:val="Normal_2"/>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52">
    <w:name w:val="Normal_3"/>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53">
    <w:name w:val="Table Paragraph"/>
    <w:basedOn w:val="1"/>
    <w:qFormat/>
    <w:uiPriority w:val="1"/>
  </w:style>
  <w:style w:type="paragraph" w:customStyle="1" w:styleId="54">
    <w:name w:val="Default"/>
    <w:qFormat/>
    <w:uiPriority w:val="0"/>
    <w:pPr>
      <w:widowControl w:val="0"/>
      <w:autoSpaceDE w:val="0"/>
      <w:autoSpaceDN w:val="0"/>
      <w:adjustRightInd w:val="0"/>
    </w:pPr>
    <w:rPr>
      <w:rFonts w:ascii="宋体" w:hAnsi="等线" w:eastAsia="等线" w:cs="宋体"/>
      <w:color w:val="000000"/>
      <w:sz w:val="24"/>
      <w:szCs w:val="24"/>
      <w:lang w:val="en-US" w:eastAsia="zh-CN" w:bidi="ar-SA"/>
    </w:rPr>
  </w:style>
  <w:style w:type="paragraph" w:customStyle="1" w:styleId="55">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6">
    <w:name w:val="正文2"/>
    <w:basedOn w:val="1"/>
    <w:qFormat/>
    <w:uiPriority w:val="0"/>
    <w:pPr>
      <w:spacing w:before="156" w:line="360" w:lineRule="auto"/>
      <w:ind w:firstLine="510" w:firstLineChars="200"/>
    </w:pPr>
    <w:rPr>
      <w:sz w:val="24"/>
      <w:szCs w:val="20"/>
    </w:rPr>
  </w:style>
  <w:style w:type="paragraph" w:customStyle="1" w:styleId="57">
    <w:name w:val="标书_正文"/>
    <w:basedOn w:val="1"/>
    <w:qFormat/>
    <w:uiPriority w:val="0"/>
    <w:pPr>
      <w:adjustRightInd w:val="0"/>
      <w:snapToGrid w:val="0"/>
      <w:spacing w:line="400" w:lineRule="exact"/>
      <w:ind w:firstLine="560" w:firstLineChars="200"/>
    </w:pPr>
    <w:rPr>
      <w:rFonts w:ascii="仿宋_GB2312" w:eastAsia="仿宋_GB2312"/>
      <w:bCs/>
      <w:color w:val="000000"/>
      <w:sz w:val="28"/>
      <w:szCs w:val="28"/>
    </w:rPr>
  </w:style>
  <w:style w:type="character" w:customStyle="1" w:styleId="58">
    <w:name w:val="font41"/>
    <w:qFormat/>
    <w:uiPriority w:val="0"/>
    <w:rPr>
      <w:rFonts w:hint="eastAsia" w:ascii="等线" w:hAnsi="等线" w:eastAsia="等线" w:cs="等线"/>
      <w:b/>
      <w:color w:val="000000"/>
      <w:sz w:val="22"/>
      <w:szCs w:val="22"/>
      <w:u w:val="none"/>
    </w:rPr>
  </w:style>
  <w:style w:type="character" w:customStyle="1" w:styleId="59">
    <w:name w:val="font61"/>
    <w:qFormat/>
    <w:uiPriority w:val="0"/>
    <w:rPr>
      <w:rFonts w:hint="default" w:ascii="Times New Roman" w:hAnsi="Times New Roman" w:cs="Times New Roman"/>
      <w:b/>
      <w:color w:val="000000"/>
      <w:sz w:val="22"/>
      <w:szCs w:val="22"/>
      <w:u w:val="none"/>
    </w:rPr>
  </w:style>
  <w:style w:type="character" w:customStyle="1" w:styleId="60">
    <w:name w:val="font31"/>
    <w:qFormat/>
    <w:uiPriority w:val="0"/>
    <w:rPr>
      <w:rFonts w:hint="eastAsia" w:ascii="宋体" w:hAnsi="宋体" w:eastAsia="宋体" w:cs="宋体"/>
      <w:color w:val="FF0000"/>
      <w:sz w:val="22"/>
      <w:szCs w:val="22"/>
      <w:u w:val="none"/>
    </w:rPr>
  </w:style>
  <w:style w:type="character" w:customStyle="1" w:styleId="61">
    <w:name w:val="font01"/>
    <w:qFormat/>
    <w:uiPriority w:val="0"/>
    <w:rPr>
      <w:rFonts w:hint="eastAsia" w:ascii="宋体" w:hAnsi="宋体" w:eastAsia="宋体" w:cs="宋体"/>
      <w:color w:val="000000"/>
      <w:sz w:val="18"/>
      <w:szCs w:val="18"/>
      <w:u w:val="none"/>
    </w:rPr>
  </w:style>
  <w:style w:type="character" w:customStyle="1" w:styleId="62">
    <w:name w:val="font11"/>
    <w:qFormat/>
    <w:uiPriority w:val="0"/>
    <w:rPr>
      <w:rFonts w:hint="eastAsia" w:ascii="宋体" w:hAnsi="宋体" w:eastAsia="宋体" w:cs="宋体"/>
      <w:color w:val="000000"/>
      <w:sz w:val="18"/>
      <w:szCs w:val="18"/>
      <w:u w:val="none"/>
    </w:rPr>
  </w:style>
  <w:style w:type="character" w:customStyle="1" w:styleId="63">
    <w:name w:val="font51"/>
    <w:qFormat/>
    <w:uiPriority w:val="0"/>
    <w:rPr>
      <w:rFonts w:hint="default" w:ascii="Times New Roman" w:hAnsi="Times New Roman" w:cs="Times New Roman"/>
      <w:b/>
      <w:color w:val="000000"/>
      <w:sz w:val="21"/>
      <w:szCs w:val="21"/>
      <w:u w:val="none"/>
    </w:rPr>
  </w:style>
  <w:style w:type="character" w:customStyle="1" w:styleId="64">
    <w:name w:val="font21"/>
    <w:qFormat/>
    <w:uiPriority w:val="0"/>
    <w:rPr>
      <w:rFonts w:hint="eastAsia" w:ascii="宋体" w:hAnsi="宋体" w:eastAsia="宋体" w:cs="宋体"/>
      <w:b/>
      <w:color w:val="000000"/>
      <w:sz w:val="21"/>
      <w:szCs w:val="21"/>
      <w:u w:val="none"/>
    </w:rPr>
  </w:style>
  <w:style w:type="paragraph" w:customStyle="1" w:styleId="65">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8741</Words>
  <Characters>49830</Characters>
  <Lines>415</Lines>
  <Paragraphs>116</Paragraphs>
  <TotalTime>13</TotalTime>
  <ScaleCrop>false</ScaleCrop>
  <LinksUpToDate>false</LinksUpToDate>
  <CharactersWithSpaces>58455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2018-07-17T13:59:00Z</dcterms:created>
  <dc:creator>xbany</dc:creator>
  <cp:lastModifiedBy>丫美子</cp:lastModifiedBy>
  <dcterms:modified xsi:type="dcterms:W3CDTF">2021-06-28T03:51:20Z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17478226941F4D7197F7C6A421513440</vt:lpwstr>
  </property>
</Properties>
</file>