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CCC1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360" w:rightChars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采购结果更正情况说明</w:t>
      </w:r>
    </w:p>
    <w:p w14:paraId="1E17C96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360" w:rightChars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3C812F20">
      <w:pPr>
        <w:rPr>
          <w:rFonts w:hint="eastAsia"/>
        </w:rPr>
      </w:pPr>
    </w:p>
    <w:p w14:paraId="3F0116FA"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诸暨市应急消防管理站提质升级设备采购项目（</w:t>
      </w: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28"/>
          <w:szCs w:val="28"/>
          <w:lang w:eastAsia="zh-CN"/>
        </w:rPr>
        <w:t>诸正开202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-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  <w:lang w:eastAsia="zh-CN"/>
        </w:rPr>
        <w:t>-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按照</w:t>
      </w:r>
      <w:r>
        <w:rPr>
          <w:rFonts w:hint="eastAsia"/>
          <w:sz w:val="28"/>
          <w:szCs w:val="28"/>
          <w:lang w:eastAsia="zh-CN"/>
        </w:rPr>
        <w:t>中标供应</w:t>
      </w:r>
      <w:r>
        <w:rPr>
          <w:rFonts w:hint="eastAsia"/>
          <w:sz w:val="28"/>
          <w:szCs w:val="28"/>
          <w:lang w:eastAsia="zh-CN"/>
        </w:rPr>
        <w:t>商江苏禾睿救援装备有限公司</w:t>
      </w:r>
      <w:r>
        <w:rPr>
          <w:rFonts w:hint="eastAsia"/>
          <w:sz w:val="28"/>
          <w:szCs w:val="28"/>
          <w:lang w:val="en-US" w:eastAsia="zh-CN"/>
        </w:rPr>
        <w:t>提供的</w:t>
      </w:r>
      <w:r>
        <w:rPr>
          <w:rFonts w:hint="eastAsia"/>
          <w:sz w:val="28"/>
          <w:szCs w:val="28"/>
          <w:lang w:eastAsia="zh-CN"/>
        </w:rPr>
        <w:t>《中小企业声明函》</w:t>
      </w:r>
      <w:r>
        <w:rPr>
          <w:rFonts w:hint="eastAsia"/>
          <w:sz w:val="28"/>
          <w:szCs w:val="28"/>
          <w:lang w:val="en-US" w:eastAsia="zh-CN"/>
        </w:rPr>
        <w:t>进行复核，经复核：发现中标供应商</w:t>
      </w:r>
      <w:r>
        <w:rPr>
          <w:rFonts w:hint="eastAsia"/>
          <w:sz w:val="28"/>
          <w:szCs w:val="28"/>
          <w:lang w:eastAsia="zh-CN"/>
        </w:rPr>
        <w:t>所提供的投标产品</w:t>
      </w:r>
      <w:r>
        <w:rPr>
          <w:rFonts w:hint="eastAsia"/>
          <w:sz w:val="28"/>
          <w:szCs w:val="28"/>
          <w:lang w:eastAsia="zh-CN"/>
        </w:rPr>
        <w:t>“便携式笔记本电脑”“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（禾睿MateBook 14）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  <w:lang w:eastAsia="zh-CN"/>
        </w:rPr>
        <w:t>《中小企业声明函》中所承诺的信息</w:t>
      </w:r>
      <w:r>
        <w:rPr>
          <w:rFonts w:hint="eastAsia"/>
          <w:sz w:val="28"/>
          <w:szCs w:val="28"/>
          <w:lang w:val="en-US" w:eastAsia="zh-CN"/>
        </w:rPr>
        <w:t>不符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eastAsia="zh-CN"/>
        </w:rPr>
        <w:t>江苏禾睿救援装备有限公司</w:t>
      </w:r>
      <w:r>
        <w:rPr>
          <w:rFonts w:hint="eastAsia"/>
          <w:sz w:val="28"/>
          <w:szCs w:val="28"/>
          <w:lang w:val="en-US" w:eastAsia="zh-CN"/>
        </w:rPr>
        <w:t>不满足本项目落实政府采购政策需满足的资格要求，</w:t>
      </w:r>
      <w:r>
        <w:rPr>
          <w:rFonts w:hint="eastAsia"/>
          <w:sz w:val="28"/>
          <w:szCs w:val="28"/>
          <w:lang w:eastAsia="zh-CN"/>
        </w:rPr>
        <w:t>中标无效。</w:t>
      </w:r>
    </w:p>
    <w:p w14:paraId="2B538057"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根据相关法律法规和本项目招标文件的规定，我单位决定发布</w:t>
      </w:r>
      <w:r>
        <w:rPr>
          <w:rFonts w:hint="eastAsia"/>
          <w:sz w:val="28"/>
          <w:szCs w:val="28"/>
          <w:lang w:val="en-US" w:eastAsia="zh-CN"/>
        </w:rPr>
        <w:t>废标</w:t>
      </w:r>
      <w:r>
        <w:rPr>
          <w:rFonts w:hint="eastAsia"/>
          <w:sz w:val="28"/>
          <w:szCs w:val="28"/>
          <w:lang w:eastAsia="zh-CN"/>
        </w:rPr>
        <w:t>公告，并重新开展政府采购活动。</w:t>
      </w:r>
    </w:p>
    <w:p w14:paraId="1B95F21A"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 w14:paraId="009C5162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18BDE827">
      <w:pPr>
        <w:spacing w:line="360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</w:t>
      </w:r>
    </w:p>
    <w:p w14:paraId="254847E9"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诸暨正开工程咨询有限公司</w:t>
      </w:r>
    </w:p>
    <w:p w14:paraId="5B1D2E8E"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2025年7月11日</w:t>
      </w:r>
    </w:p>
    <w:p w14:paraId="1EA00752"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MmIxMWQzNDAxNTk4ZDNkYWFjMGQ4NDAwYzFjNjQifQ=="/>
  </w:docVars>
  <w:rsids>
    <w:rsidRoot w:val="00000000"/>
    <w:rsid w:val="05FE7590"/>
    <w:rsid w:val="0A110938"/>
    <w:rsid w:val="1B9B4505"/>
    <w:rsid w:val="1EA62120"/>
    <w:rsid w:val="1F737547"/>
    <w:rsid w:val="28642123"/>
    <w:rsid w:val="294A1318"/>
    <w:rsid w:val="2DE91045"/>
    <w:rsid w:val="31293F09"/>
    <w:rsid w:val="3B5F245F"/>
    <w:rsid w:val="55F85AD5"/>
    <w:rsid w:val="65801F25"/>
    <w:rsid w:val="6D415B5B"/>
    <w:rsid w:val="76067942"/>
    <w:rsid w:val="78D8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320</Characters>
  <Lines>0</Lines>
  <Paragraphs>0</Paragraphs>
  <TotalTime>3</TotalTime>
  <ScaleCrop>false</ScaleCrop>
  <LinksUpToDate>false</LinksUpToDate>
  <CharactersWithSpaces>469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2024-01-12T09:04:00Z</dcterms:created>
  <dc:creator>Administrator</dc:creator>
  <cp:lastModifiedBy>A（方月山）雨蝶</cp:lastModifiedBy>
  <dcterms:modified xsi:type="dcterms:W3CDTF">2025-07-11T09:37:13Z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0E9277A2EEBE4BA097184B27CE2690AB_12</vt:lpwstr>
  </property>
  <property fmtid="{D5CDD505-2E9C-101B-9397-08002B2CF9AE}" pid="4" name="KSOTemplateDocerSaveRecord">
    <vt:lpwstr>eyJoZGlkIjoiY2JmY2M2NWJhNWY3ODRmMmQzOGYzNmQwNGZiMGEzZGIiLCJ1c2VySWQiOiI2MDQ4MzI1MTgifQ==</vt:lpwstr>
  </property>
</Properties>
</file>