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 w:firstLineChars="49"/>
        <w:rPr>
          <w:rFonts w:hint="eastAsia" w:ascii="宋体" w:hAnsi="宋体" w:eastAsia="宋体" w:cs="宋体"/>
          <w:b/>
          <w:sz w:val="28"/>
          <w:szCs w:val="28"/>
        </w:rPr>
      </w:pPr>
      <w:r>
        <w:rPr>
          <w:rFonts w:hint="eastAsia" w:ascii="宋体" w:hAnsi="宋体" w:eastAsia="宋体" w:cs="宋体"/>
          <w:b/>
          <w:sz w:val="28"/>
          <w:szCs w:val="28"/>
        </w:rPr>
        <w:t>基本格式：</w:t>
      </w:r>
    </w:p>
    <w:p>
      <w:pPr>
        <w:jc w:val="center"/>
        <w:rPr>
          <w:rFonts w:hint="eastAsia" w:ascii="宋体" w:hAnsi="宋体" w:eastAsia="宋体" w:cs="宋体"/>
          <w:b/>
          <w:sz w:val="32"/>
          <w:szCs w:val="32"/>
        </w:rPr>
      </w:pPr>
      <w:r>
        <w:rPr>
          <w:rFonts w:hint="eastAsia" w:ascii="宋体" w:hAnsi="宋体" w:eastAsia="宋体" w:cs="宋体"/>
          <w:b/>
          <w:sz w:val="32"/>
          <w:szCs w:val="32"/>
        </w:rPr>
        <w:t>关于对★★★★★★★★★★★★项目的意见建议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jc w:val="both"/>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lang w:val="en-US" w:eastAsia="zh-CN"/>
        </w:rPr>
        <w:t>诸暨市广顺工程管理服务有限公司</w:t>
      </w:r>
      <w:r>
        <w:rPr>
          <w:rFonts w:hint="eastAsia" w:ascii="宋体" w:hAnsi="宋体" w:eastAsia="宋体" w:cs="宋体"/>
          <w:sz w:val="28"/>
          <w:szCs w:val="28"/>
        </w:rPr>
        <w:t xml:space="preserve">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对于贵公司于20</w:t>
      </w:r>
      <w:r>
        <w:rPr>
          <w:rFonts w:hint="eastAsia" w:ascii="宋体" w:hAnsi="宋体" w:eastAsia="宋体" w:cs="宋体"/>
          <w:sz w:val="28"/>
          <w:szCs w:val="28"/>
          <w:lang w:val="en-US" w:eastAsia="zh-CN"/>
        </w:rPr>
        <w:t>22</w:t>
      </w:r>
      <w:r>
        <w:rPr>
          <w:rFonts w:hint="eastAsia" w:ascii="宋体" w:hAnsi="宋体" w:eastAsia="宋体" w:cs="宋体"/>
          <w:sz w:val="28"/>
          <w:szCs w:val="28"/>
        </w:rPr>
        <w:t>年★月★日公示的★★★★★★★★★★★★★★★★★★★★★项目采购要素，我公司有如下意见建议：</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r>
              <w:rPr>
                <w:rFonts w:hint="eastAsia" w:ascii="宋体" w:hAnsi="宋体" w:eastAsia="宋体" w:cs="宋体"/>
                <w:sz w:val="28"/>
                <w:szCs w:val="28"/>
              </w:rPr>
              <w:t>原条款</w:t>
            </w: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r>
              <w:rPr>
                <w:rFonts w:hint="eastAsia" w:ascii="宋体" w:hAnsi="宋体" w:eastAsia="宋体" w:cs="宋体"/>
                <w:sz w:val="28"/>
                <w:szCs w:val="28"/>
              </w:rPr>
              <w:t>本公司意见建议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p>
        </w:tc>
        <w:tc>
          <w:tcPr>
            <w:tcW w:w="42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sz w:val="28"/>
                <w:szCs w:val="28"/>
              </w:rPr>
            </w:pPr>
          </w:p>
        </w:tc>
      </w:tr>
    </w:tbl>
    <w:p>
      <w:pPr>
        <w:rPr>
          <w:rFonts w:hint="eastAsia" w:ascii="宋体" w:hAnsi="宋体" w:eastAsia="宋体" w:cs="宋体"/>
          <w:sz w:val="28"/>
          <w:szCs w:val="28"/>
        </w:rPr>
      </w:pPr>
      <w:r>
        <w:rPr>
          <w:rFonts w:hint="eastAsia" w:ascii="宋体" w:hAnsi="宋体" w:eastAsia="宋体" w:cs="宋体"/>
          <w:sz w:val="28"/>
          <w:szCs w:val="28"/>
        </w:rPr>
        <w:t>传    真：★★★★★★★★</w:t>
      </w:r>
    </w:p>
    <w:p>
      <w:pPr>
        <w:rPr>
          <w:rFonts w:hint="eastAsia" w:ascii="宋体" w:hAnsi="宋体" w:eastAsia="宋体" w:cs="宋体"/>
          <w:sz w:val="28"/>
          <w:szCs w:val="28"/>
        </w:rPr>
      </w:pPr>
      <w:r>
        <w:rPr>
          <w:rFonts w:hint="eastAsia" w:ascii="宋体" w:hAnsi="宋体" w:eastAsia="宋体" w:cs="宋体"/>
          <w:sz w:val="28"/>
          <w:szCs w:val="28"/>
        </w:rPr>
        <w:t>联 系 人：★★★★★★★★</w:t>
      </w:r>
    </w:p>
    <w:p>
      <w:pPr>
        <w:rPr>
          <w:rFonts w:hint="eastAsia" w:ascii="宋体" w:hAnsi="宋体" w:eastAsia="宋体" w:cs="宋体"/>
          <w:sz w:val="28"/>
          <w:szCs w:val="28"/>
        </w:rPr>
      </w:pPr>
      <w:r>
        <w:rPr>
          <w:rFonts w:hint="eastAsia" w:ascii="宋体" w:hAnsi="宋体" w:eastAsia="宋体" w:cs="宋体"/>
          <w:sz w:val="28"/>
          <w:szCs w:val="28"/>
        </w:rPr>
        <w:t>联系电话：★★★★★★★★</w:t>
      </w:r>
    </w:p>
    <w:p>
      <w:pPr>
        <w:rPr>
          <w:rFonts w:hint="eastAsia" w:ascii="宋体" w:hAnsi="宋体" w:eastAsia="宋体" w:cs="宋体"/>
          <w:sz w:val="28"/>
          <w:szCs w:val="28"/>
        </w:rPr>
      </w:pPr>
      <w:r>
        <w:rPr>
          <w:rFonts w:hint="eastAsia" w:ascii="宋体" w:hAnsi="宋体" w:eastAsia="宋体" w:cs="宋体"/>
          <w:sz w:val="28"/>
          <w:szCs w:val="28"/>
        </w:rPr>
        <w:t>联系手机：★★★★★★★★</w:t>
      </w:r>
    </w:p>
    <w:p>
      <w:pPr>
        <w:ind w:left="4480" w:hanging="4480" w:hangingChars="1600"/>
        <w:rPr>
          <w:rFonts w:hint="eastAsia" w:ascii="宋体" w:hAnsi="宋体" w:eastAsia="宋体" w:cs="宋体"/>
          <w:sz w:val="28"/>
          <w:szCs w:val="28"/>
        </w:rPr>
      </w:pPr>
      <w:r>
        <w:rPr>
          <w:rFonts w:hint="eastAsia" w:ascii="宋体" w:hAnsi="宋体" w:eastAsia="宋体" w:cs="宋体"/>
          <w:sz w:val="28"/>
          <w:szCs w:val="28"/>
        </w:rPr>
        <w:t xml:space="preserve">电子邮箱：★★★★★★★★                       </w:t>
      </w:r>
    </w:p>
    <w:p>
      <w:pPr>
        <w:ind w:left="4481" w:leftChars="2134" w:firstLine="140" w:firstLineChars="50"/>
        <w:rPr>
          <w:rFonts w:hint="eastAsia" w:ascii="宋体" w:hAnsi="宋体" w:eastAsia="宋体" w:cs="宋体"/>
          <w:sz w:val="28"/>
          <w:szCs w:val="28"/>
        </w:rPr>
      </w:pPr>
      <w:r>
        <w:rPr>
          <w:rFonts w:hint="eastAsia" w:ascii="宋体" w:hAnsi="宋体" w:eastAsia="宋体" w:cs="宋体"/>
          <w:sz w:val="28"/>
          <w:szCs w:val="28"/>
        </w:rPr>
        <w:t xml:space="preserve"> 单位名称：（加盖公章）</w:t>
      </w:r>
    </w:p>
    <w:p>
      <w:pPr>
        <w:ind w:left="4760" w:hanging="4760" w:hangingChars="1700"/>
        <w:rPr>
          <w:rFonts w:hint="eastAsia" w:ascii="宋体" w:hAnsi="宋体" w:eastAsia="宋体" w:cs="宋体"/>
          <w:sz w:val="28"/>
          <w:szCs w:val="28"/>
        </w:rPr>
      </w:pPr>
      <w:r>
        <w:rPr>
          <w:rFonts w:hint="eastAsia" w:ascii="宋体" w:hAnsi="宋体" w:eastAsia="宋体" w:cs="宋体"/>
          <w:sz w:val="28"/>
          <w:szCs w:val="28"/>
        </w:rPr>
        <w:t xml:space="preserve">                                        二</w:t>
      </w:r>
      <w:r>
        <w:rPr>
          <w:rFonts w:hint="eastAsia" w:ascii="宋体" w:hAnsi="宋体" w:eastAsia="宋体" w:cs="宋体"/>
          <w:sz w:val="28"/>
          <w:szCs w:val="28"/>
          <w:lang w:eastAsia="zh-CN"/>
        </w:rPr>
        <w:t>〇</w:t>
      </w:r>
      <w:r>
        <w:rPr>
          <w:rFonts w:hint="eastAsia" w:ascii="宋体" w:hAnsi="宋体" w:eastAsia="宋体" w:cs="宋体"/>
          <w:sz w:val="28"/>
          <w:szCs w:val="28"/>
        </w:rPr>
        <w:t>二</w:t>
      </w:r>
      <w:r>
        <w:rPr>
          <w:rFonts w:hint="eastAsia" w:ascii="宋体" w:hAnsi="宋体" w:eastAsia="宋体" w:cs="宋体"/>
          <w:sz w:val="28"/>
          <w:szCs w:val="28"/>
          <w:lang w:val="en-US" w:eastAsia="zh-CN"/>
        </w:rPr>
        <w:t>二</w:t>
      </w:r>
      <w:r>
        <w:rPr>
          <w:rFonts w:hint="eastAsia" w:ascii="宋体" w:hAnsi="宋体" w:eastAsia="宋体" w:cs="宋体"/>
          <w:sz w:val="28"/>
          <w:szCs w:val="28"/>
        </w:rPr>
        <w:t>年★月★日</w:t>
      </w:r>
    </w:p>
    <w:p>
      <w:pPr>
        <w:rPr>
          <w:rFonts w:hint="eastAsia" w:ascii="宋体" w:hAnsi="宋体" w:eastAsia="宋体" w:cs="宋体"/>
        </w:rPr>
      </w:pPr>
    </w:p>
    <w:p>
      <w:pPr>
        <w:rPr>
          <w:rFonts w:hint="eastAsia" w:ascii="宋体" w:hAnsi="宋体" w:eastAsia="宋体" w:cs="宋体"/>
        </w:rPr>
      </w:pPr>
    </w:p>
    <w:p>
      <w:pPr>
        <w:jc w:val="both"/>
        <w:rPr>
          <w:rFonts w:hint="eastAsia" w:ascii="宋体" w:hAnsi="宋体" w:eastAsia="宋体" w:cs="宋体"/>
        </w:rPr>
      </w:pPr>
      <w:r>
        <w:rPr>
          <w:rFonts w:hint="eastAsia" w:ascii="宋体" w:hAnsi="宋体" w:eastAsia="宋体" w:cs="宋体"/>
        </w:rPr>
        <w:t>注：</w:t>
      </w:r>
    </w:p>
    <w:p>
      <w:pPr>
        <w:jc w:val="both"/>
        <w:rPr>
          <w:rFonts w:hint="eastAsia" w:ascii="宋体" w:hAnsi="宋体" w:eastAsia="宋体" w:cs="宋体"/>
        </w:rPr>
      </w:pPr>
      <w:r>
        <w:rPr>
          <w:rFonts w:hint="eastAsia" w:ascii="宋体" w:hAnsi="宋体" w:eastAsia="宋体" w:cs="宋体"/>
        </w:rPr>
        <w:t>1、针对本项目的意见建议仅供采购人完善采购需求参考所用！</w:t>
      </w:r>
    </w:p>
    <w:p>
      <w:pPr>
        <w:spacing w:line="360" w:lineRule="auto"/>
        <w:jc w:val="center"/>
        <w:rPr>
          <w:rFonts w:hint="eastAsia" w:ascii="宋体" w:hAnsi="宋体" w:eastAsia="宋体" w:cs="宋体"/>
        </w:rPr>
      </w:pPr>
      <w:r>
        <w:rPr>
          <w:rFonts w:hint="eastAsia" w:ascii="宋体" w:hAnsi="宋体" w:eastAsia="宋体" w:cs="宋体"/>
        </w:rPr>
        <w:t>2、意见建议以书面（含传真）为准，供应商必须同时提供WORD版电子稿，并电话与</w:t>
      </w:r>
      <w:r>
        <w:rPr>
          <w:rFonts w:hint="eastAsia" w:ascii="宋体" w:hAnsi="宋体" w:eastAsia="宋体" w:cs="宋体"/>
          <w:lang w:val="en-US" w:eastAsia="zh-CN"/>
        </w:rPr>
        <w:t>代理机构</w:t>
      </w:r>
      <w:r>
        <w:rPr>
          <w:rFonts w:hint="eastAsia" w:ascii="宋体" w:hAnsi="宋体" w:eastAsia="宋体" w:cs="宋体"/>
        </w:rPr>
        <w:t>项目联系人确认接收，否则视为供应商未提交书面意见建议。</w:t>
      </w: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宋体" w:hAnsi="宋体" w:eastAsia="宋体" w:cs="宋体"/>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lang w:eastAsia="zh-CN"/>
        </w:rPr>
        <w:t>诸暨市交投公路工程有限公司水泥采购项目</w:t>
      </w:r>
      <w:r>
        <w:rPr>
          <w:rFonts w:hint="eastAsia" w:ascii="仿宋" w:hAnsi="仿宋" w:eastAsia="仿宋" w:cs="仿宋"/>
          <w:b/>
          <w:sz w:val="32"/>
          <w:szCs w:val="32"/>
          <w:lang w:val="en-US" w:eastAsia="zh-CN"/>
        </w:rPr>
        <w:t>采购</w:t>
      </w:r>
      <w:r>
        <w:rPr>
          <w:rFonts w:hint="eastAsia" w:ascii="仿宋" w:hAnsi="仿宋" w:eastAsia="仿宋" w:cs="仿宋"/>
          <w:b/>
          <w:sz w:val="32"/>
          <w:szCs w:val="32"/>
        </w:rPr>
        <w:t>要素</w:t>
      </w:r>
    </w:p>
    <w:p>
      <w:pPr>
        <w:keepNext w:val="0"/>
        <w:keepLines w:val="0"/>
        <w:pageBreakBefore w:val="0"/>
        <w:kinsoku/>
        <w:wordWrap/>
        <w:overflowPunct/>
        <w:topLinePunct w:val="0"/>
        <w:bidi w:val="0"/>
        <w:spacing w:line="360" w:lineRule="auto"/>
        <w:jc w:val="left"/>
        <w:textAlignment w:val="auto"/>
        <w:rPr>
          <w:rFonts w:hint="eastAsia" w:ascii="仿宋" w:hAnsi="仿宋" w:eastAsia="仿宋" w:cs="仿宋"/>
          <w:b/>
          <w:sz w:val="24"/>
          <w:szCs w:val="24"/>
        </w:rPr>
      </w:pPr>
      <w:r>
        <w:rPr>
          <w:rFonts w:hint="eastAsia" w:ascii="仿宋" w:hAnsi="仿宋" w:eastAsia="仿宋" w:cs="仿宋"/>
          <w:b/>
          <w:sz w:val="24"/>
          <w:szCs w:val="24"/>
        </w:rPr>
        <w:t>一、项目名称：</w:t>
      </w:r>
      <w:bookmarkStart w:id="4" w:name="_GoBack"/>
      <w:bookmarkEnd w:id="4"/>
      <w:r>
        <w:rPr>
          <w:rFonts w:hint="eastAsia" w:ascii="仿宋" w:hAnsi="仿宋" w:eastAsia="仿宋" w:cs="仿宋"/>
          <w:b/>
          <w:sz w:val="24"/>
          <w:szCs w:val="24"/>
          <w:lang w:eastAsia="zh-CN"/>
        </w:rPr>
        <w:t>诸暨市交投公路工程有限公司水泥采购项目</w:t>
      </w:r>
    </w:p>
    <w:p>
      <w:pPr>
        <w:keepNext w:val="0"/>
        <w:keepLines w:val="0"/>
        <w:pageBreakBefore w:val="0"/>
        <w:kinsoku/>
        <w:wordWrap/>
        <w:overflowPunct/>
        <w:topLinePunct w:val="0"/>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二、项目内容及规模：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color w:val="auto"/>
          <w:sz w:val="24"/>
          <w:highlight w:val="none"/>
          <w:lang w:val="en-US" w:eastAsia="zh-CN"/>
        </w:rPr>
      </w:pPr>
      <w:r>
        <w:rPr>
          <w:rFonts w:hint="eastAsia" w:ascii="宋体" w:hAnsi="宋体" w:eastAsia="宋体" w:cs="宋体"/>
          <w:i w:val="0"/>
          <w:iCs w:val="0"/>
          <w:caps w:val="0"/>
          <w:color w:val="000000"/>
          <w:spacing w:val="0"/>
          <w:sz w:val="24"/>
          <w:szCs w:val="24"/>
          <w:shd w:val="clear" w:color="auto" w:fill="FFFFFF"/>
          <w:lang w:eastAsia="zh-CN"/>
        </w:rPr>
        <w:t>诸暨市交投公路工程有限公司水泥采购</w:t>
      </w:r>
      <w:r>
        <w:rPr>
          <w:rFonts w:hint="eastAsia" w:ascii="宋体" w:hAnsi="宋体" w:eastAsia="宋体" w:cs="宋体"/>
          <w:color w:val="auto"/>
          <w:sz w:val="24"/>
          <w:highlight w:val="none"/>
        </w:rPr>
        <w:t>，预算金额：</w:t>
      </w:r>
      <w:r>
        <w:rPr>
          <w:rFonts w:hint="eastAsia" w:ascii="宋体" w:hAnsi="宋体" w:eastAsia="宋体" w:cs="宋体"/>
          <w:color w:val="auto"/>
          <w:sz w:val="24"/>
          <w:highlight w:val="none"/>
          <w:lang w:val="en-US" w:eastAsia="zh-CN"/>
        </w:rPr>
        <w:t>310.00万元</w:t>
      </w:r>
      <w:r>
        <w:rPr>
          <w:rFonts w:hint="eastAsia" w:ascii="宋体" w:hAnsi="宋体" w:cs="宋体"/>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b w:val="0"/>
          <w:bCs w:val="0"/>
          <w:color w:val="auto"/>
          <w:sz w:val="24"/>
          <w:highlight w:val="none"/>
          <w:u w:val="none"/>
          <w:lang w:val="en-US" w:eastAsia="zh-CN"/>
        </w:rPr>
      </w:pPr>
      <w:r>
        <w:rPr>
          <w:rFonts w:hint="eastAsia" w:ascii="宋体" w:hAnsi="宋体" w:eastAsia="宋体" w:cs="宋体"/>
          <w:i w:val="0"/>
          <w:iCs w:val="0"/>
          <w:caps w:val="0"/>
          <w:color w:val="000000"/>
          <w:spacing w:val="0"/>
          <w:sz w:val="24"/>
          <w:szCs w:val="24"/>
          <w:shd w:val="clear" w:color="auto" w:fill="FFFFFF"/>
          <w:lang w:eastAsia="zh-CN"/>
        </w:rPr>
        <w:t>水泥</w:t>
      </w:r>
      <w:r>
        <w:rPr>
          <w:rFonts w:hint="eastAsia" w:ascii="宋体" w:hAnsi="宋体" w:eastAsia="宋体" w:cs="宋体"/>
          <w:i w:val="0"/>
          <w:iCs w:val="0"/>
          <w:caps w:val="0"/>
          <w:color w:val="000000"/>
          <w:spacing w:val="0"/>
          <w:sz w:val="24"/>
          <w:szCs w:val="24"/>
          <w:shd w:val="clear" w:color="auto" w:fill="FFFFFF"/>
          <w:lang w:val="en-US" w:eastAsia="zh-CN"/>
        </w:rPr>
        <w:t>技术指标要求：</w:t>
      </w:r>
      <w:r>
        <w:rPr>
          <w:rFonts w:hint="eastAsia" w:ascii="宋体" w:hAnsi="宋体" w:cs="宋体"/>
          <w:b w:val="0"/>
          <w:bCs w:val="0"/>
          <w:color w:val="auto"/>
          <w:sz w:val="24"/>
          <w:highlight w:val="none"/>
          <w:u w:val="none"/>
          <w:lang w:val="en-US" w:eastAsia="zh-CN"/>
        </w:rPr>
        <w:t>3天抗压强度≥17.0Mpa，3天抗折强度≥4.5Mpa，28天抗压强度≥50.0Mpa，28天抗折强度≥7.5Mpa。三氧化硫含量≤3.5%；氧化镁含量≤5.0%；氯离子含量≤0.06%；水溶性铬含量≤10mg/Kg。</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为合同签订之日起</w:t>
      </w:r>
      <w:r>
        <w:rPr>
          <w:rFonts w:hint="eastAsia" w:ascii="宋体" w:hAnsi="宋体" w:eastAsia="宋体" w:cs="宋体"/>
          <w:color w:val="auto"/>
          <w:sz w:val="24"/>
          <w:highlight w:val="none"/>
          <w:lang w:val="en-US" w:eastAsia="zh-CN"/>
        </w:rPr>
        <w:t>一年</w:t>
      </w:r>
      <w:r>
        <w:rPr>
          <w:rFonts w:hint="eastAsia" w:ascii="宋体" w:hAnsi="宋体" w:eastAsia="宋体" w:cs="宋体"/>
          <w:bCs/>
          <w:color w:val="auto"/>
          <w:sz w:val="24"/>
          <w:szCs w:val="24"/>
          <w:lang w:val="en-US" w:eastAsia="zh-CN"/>
        </w:rPr>
        <w:t>或合同累计结算金额达到采购预算金额时为止，以先到时间为准</w:t>
      </w:r>
      <w:r>
        <w:rPr>
          <w:rFonts w:hint="eastAsia" w:ascii="宋体" w:hAnsi="宋体" w:eastAsia="宋体" w:cs="宋体"/>
          <w:color w:val="auto"/>
          <w:sz w:val="24"/>
          <w:highlight w:val="none"/>
        </w:rPr>
        <w:t>。</w:t>
      </w:r>
    </w:p>
    <w:p>
      <w:pPr>
        <w:keepNext w:val="0"/>
        <w:keepLines w:val="0"/>
        <w:pageBreakBefore w:val="0"/>
        <w:kinsoku/>
        <w:wordWrap/>
        <w:overflowPunct/>
        <w:topLinePunct w:val="0"/>
        <w:bidi w:val="0"/>
        <w:spacing w:line="360" w:lineRule="auto"/>
        <w:textAlignment w:val="auto"/>
        <w:rPr>
          <w:rFonts w:hint="eastAsia" w:ascii="仿宋" w:hAnsi="仿宋" w:eastAsia="仿宋" w:cs="仿宋"/>
          <w:b/>
          <w:kern w:val="2"/>
          <w:sz w:val="24"/>
          <w:szCs w:val="24"/>
        </w:rPr>
      </w:pPr>
      <w:r>
        <w:rPr>
          <w:rFonts w:hint="eastAsia" w:ascii="仿宋" w:hAnsi="仿宋" w:eastAsia="仿宋" w:cs="仿宋"/>
          <w:b/>
          <w:sz w:val="24"/>
          <w:szCs w:val="24"/>
        </w:rPr>
        <w:t>三、评标办法：最低评标价法</w:t>
      </w:r>
    </w:p>
    <w:p>
      <w:pPr>
        <w:keepNext w:val="0"/>
        <w:keepLines w:val="0"/>
        <w:pageBreakBefore w:val="0"/>
        <w:kinsoku/>
        <w:wordWrap/>
        <w:overflowPunct/>
        <w:topLinePunct w:val="0"/>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四、投标人资格要求：</w:t>
      </w:r>
    </w:p>
    <w:p>
      <w:pPr>
        <w:pStyle w:val="19"/>
        <w:keepNext w:val="0"/>
        <w:keepLines w:val="0"/>
        <w:pageBreakBefore w:val="0"/>
        <w:widowControl w:val="0"/>
        <w:kinsoku/>
        <w:wordWrap/>
        <w:overflowPunct/>
        <w:topLinePunct w:val="0"/>
        <w:bidi w:val="0"/>
        <w:spacing w:after="0" w:afterLines="0" w:line="360" w:lineRule="auto"/>
        <w:ind w:firstLine="48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1、符合《中华人民共和国政府采购法》第二十二条的规定。</w:t>
      </w:r>
    </w:p>
    <w:p>
      <w:pPr>
        <w:pStyle w:val="19"/>
        <w:keepNext w:val="0"/>
        <w:keepLines w:val="0"/>
        <w:pageBreakBefore w:val="0"/>
        <w:widowControl w:val="0"/>
        <w:kinsoku/>
        <w:wordWrap/>
        <w:overflowPunct/>
        <w:topLinePunct w:val="0"/>
        <w:bidi w:val="0"/>
        <w:spacing w:after="0" w:afterLines="0" w:line="360" w:lineRule="auto"/>
        <w:ind w:firstLine="48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2、具有本项目供货及实施能力的独立法人或个体工商户；</w:t>
      </w:r>
    </w:p>
    <w:p>
      <w:pPr>
        <w:pStyle w:val="19"/>
        <w:keepNext w:val="0"/>
        <w:keepLines w:val="0"/>
        <w:pageBreakBefore w:val="0"/>
        <w:widowControl w:val="0"/>
        <w:kinsoku/>
        <w:wordWrap/>
        <w:overflowPunct/>
        <w:topLinePunct w:val="0"/>
        <w:bidi w:val="0"/>
        <w:spacing w:after="0" w:afterLines="0" w:line="360" w:lineRule="auto"/>
        <w:ind w:firstLine="48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3、未被“信用中国”（www.creditchina.gov.cn）、中国政府采购网（www.ccgp.gov.cn）列入失信被执行人、重大税收违法案件当事人名单、政府采购严重违法失信行为记录名单；</w:t>
      </w:r>
    </w:p>
    <w:p>
      <w:pPr>
        <w:pStyle w:val="19"/>
        <w:keepNext w:val="0"/>
        <w:keepLines w:val="0"/>
        <w:pageBreakBefore w:val="0"/>
        <w:widowControl w:val="0"/>
        <w:kinsoku/>
        <w:wordWrap/>
        <w:overflowPunct/>
        <w:topLinePunct w:val="0"/>
        <w:bidi w:val="0"/>
        <w:spacing w:after="0" w:afterLines="0" w:line="360" w:lineRule="auto"/>
        <w:ind w:firstLine="480"/>
        <w:textAlignment w:val="auto"/>
        <w:rPr>
          <w:rFonts w:hint="eastAsia" w:ascii="宋体" w:hAnsi="宋体" w:eastAsia="宋体" w:cs="宋体"/>
          <w:color w:val="000000"/>
          <w:szCs w:val="24"/>
          <w:highlight w:val="none"/>
          <w:lang w:val="en-US" w:eastAsia="zh-CN"/>
        </w:rPr>
      </w:pPr>
      <w:r>
        <w:rPr>
          <w:rFonts w:hint="eastAsia" w:ascii="宋体" w:hAnsi="宋体" w:eastAsia="宋体" w:cs="宋体"/>
          <w:color w:val="000000"/>
          <w:szCs w:val="24"/>
          <w:highlight w:val="none"/>
          <w:lang w:val="en-US" w:eastAsia="zh-CN"/>
        </w:rPr>
        <w:t>4、本项目不接受联合体投标。</w:t>
      </w:r>
    </w:p>
    <w:p>
      <w:pPr>
        <w:keepNext w:val="0"/>
        <w:keepLines w:val="0"/>
        <w:pageBreakBefore w:val="0"/>
        <w:kinsoku/>
        <w:wordWrap/>
        <w:overflowPunct/>
        <w:topLinePunct w:val="0"/>
        <w:bidi w:val="0"/>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五、</w:t>
      </w:r>
      <w:bookmarkStart w:id="0" w:name="_Toc53927159"/>
      <w:bookmarkStart w:id="1" w:name="_Toc320966805"/>
      <w:bookmarkStart w:id="2" w:name="_Toc320966806"/>
      <w:r>
        <w:rPr>
          <w:rFonts w:hint="eastAsia" w:ascii="仿宋" w:hAnsi="仿宋" w:eastAsia="仿宋" w:cs="仿宋"/>
          <w:b/>
          <w:sz w:val="24"/>
          <w:szCs w:val="24"/>
        </w:rPr>
        <w:t>采购内容</w:t>
      </w:r>
      <w:bookmarkEnd w:id="0"/>
      <w:bookmarkEnd w:id="1"/>
      <w:bookmarkEnd w:id="2"/>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w:t>
      </w:r>
      <w:r>
        <w:rPr>
          <w:rFonts w:hint="eastAsia" w:ascii="宋体" w:hAnsi="宋体" w:eastAsia="宋体" w:cs="宋体"/>
          <w:b/>
          <w:color w:val="000000"/>
          <w:sz w:val="24"/>
          <w:szCs w:val="24"/>
          <w:highlight w:val="none"/>
          <w:lang w:val="en-US" w:eastAsia="zh-CN"/>
        </w:rPr>
        <w:t>项目基本情况</w:t>
      </w:r>
      <w:r>
        <w:rPr>
          <w:rFonts w:hint="eastAsia" w:ascii="宋体" w:hAnsi="宋体" w:eastAsia="宋体" w:cs="宋体"/>
          <w:b/>
          <w:color w:val="000000"/>
          <w:sz w:val="24"/>
          <w:szCs w:val="24"/>
          <w:highlight w:val="none"/>
        </w:rPr>
        <w:t xml:space="preserve"> </w:t>
      </w:r>
    </w:p>
    <w:p>
      <w:pPr>
        <w:pStyle w:val="19"/>
        <w:keepNext w:val="0"/>
        <w:keepLines w:val="0"/>
        <w:pageBreakBefore w:val="0"/>
        <w:widowControl w:val="0"/>
        <w:kinsoku/>
        <w:wordWrap/>
        <w:overflowPunct/>
        <w:topLinePunct w:val="0"/>
        <w:bidi w:val="0"/>
        <w:spacing w:after="0" w:afterLines="0" w:line="360" w:lineRule="auto"/>
        <w:ind w:firstLine="480"/>
        <w:textAlignment w:val="auto"/>
        <w:rPr>
          <w:rFonts w:hint="eastAsia" w:ascii="宋体" w:hAnsi="宋体" w:eastAsia="宋体" w:cs="宋体"/>
          <w:bCs/>
          <w:color w:val="000000"/>
          <w:szCs w:val="24"/>
          <w:highlight w:val="none"/>
        </w:rPr>
      </w:pPr>
      <w:bookmarkStart w:id="3" w:name="_Toc47814510"/>
      <w:r>
        <w:rPr>
          <w:rFonts w:hint="eastAsia" w:ascii="宋体" w:hAnsi="宋体" w:eastAsia="宋体" w:cs="宋体"/>
          <w:color w:val="000000"/>
          <w:szCs w:val="24"/>
          <w:highlight w:val="none"/>
          <w:lang w:val="en-US" w:eastAsia="zh-CN"/>
        </w:rPr>
        <w:t>诸暨市交投公路工程有限公司需采购符合国家标准的PO42.5散装水泥及袋装水泥，供货期</w:t>
      </w:r>
      <w:r>
        <w:rPr>
          <w:rFonts w:hint="eastAsia" w:ascii="宋体" w:hAnsi="宋体" w:eastAsia="宋体" w:cs="宋体"/>
          <w:color w:val="000000"/>
          <w:szCs w:val="24"/>
          <w:highlight w:val="none"/>
        </w:rPr>
        <w:t>为</w:t>
      </w:r>
      <w:r>
        <w:rPr>
          <w:rFonts w:hint="eastAsia" w:ascii="宋体" w:hAnsi="宋体" w:eastAsia="宋体" w:cs="宋体"/>
          <w:color w:val="000000"/>
          <w:szCs w:val="24"/>
          <w:highlight w:val="none"/>
          <w:lang w:val="en-US" w:eastAsia="zh-CN"/>
        </w:rPr>
        <w:t>自合同签订之日起一年</w:t>
      </w:r>
      <w:r>
        <w:rPr>
          <w:rFonts w:hint="eastAsia" w:ascii="宋体" w:hAnsi="宋体" w:eastAsia="宋体" w:cs="宋体"/>
          <w:bCs/>
          <w:color w:val="000000"/>
          <w:sz w:val="24"/>
          <w:szCs w:val="24"/>
          <w:lang w:val="en-US" w:eastAsia="zh-CN"/>
        </w:rPr>
        <w:t>或累计结算金额达到采购预算金额时为止，以先到时间为准</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PO42.5水泥</w:t>
      </w:r>
      <w:r>
        <w:rPr>
          <w:rFonts w:hint="eastAsia" w:ascii="宋体" w:hAnsi="宋体" w:eastAsia="宋体" w:cs="宋体"/>
          <w:color w:val="000000"/>
          <w:szCs w:val="24"/>
          <w:highlight w:val="none"/>
        </w:rPr>
        <w:t>最高单价限价以</w:t>
      </w:r>
      <w:r>
        <w:rPr>
          <w:rFonts w:hint="eastAsia" w:ascii="宋体" w:hAnsi="宋体" w:eastAsia="宋体" w:cs="宋体"/>
          <w:color w:val="000000"/>
          <w:szCs w:val="24"/>
          <w:highlight w:val="none"/>
          <w:lang w:val="en-US" w:eastAsia="zh-CN"/>
        </w:rPr>
        <w:t>供货当日最新一轮</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百年建筑网</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绍兴区域全部供应商对应规格水泥实时平均价格为基准。</w:t>
      </w:r>
      <w:r>
        <w:rPr>
          <w:rFonts w:hint="eastAsia" w:ascii="宋体" w:hAnsi="宋体" w:eastAsia="宋体" w:cs="宋体"/>
          <w:bCs/>
          <w:color w:val="000000"/>
          <w:szCs w:val="24"/>
          <w:highlight w:val="none"/>
        </w:rPr>
        <w:t>价格包含货物成本、运费、税金、人员工资、售后服务等其他所有费用。</w:t>
      </w:r>
    </w:p>
    <w:p>
      <w:pPr>
        <w:pStyle w:val="19"/>
        <w:keepNext w:val="0"/>
        <w:keepLines w:val="0"/>
        <w:pageBreakBefore w:val="0"/>
        <w:widowControl w:val="0"/>
        <w:kinsoku/>
        <w:wordWrap/>
        <w:overflowPunct/>
        <w:topLinePunct w:val="0"/>
        <w:bidi w:val="0"/>
        <w:spacing w:after="0" w:afterLines="0" w:line="360" w:lineRule="auto"/>
        <w:ind w:firstLine="480"/>
        <w:textAlignment w:val="auto"/>
        <w:rPr>
          <w:rFonts w:hint="eastAsia" w:ascii="宋体" w:hAnsi="宋体" w:eastAsia="宋体" w:cs="宋体"/>
          <w:bCs/>
          <w:color w:val="000000"/>
          <w:szCs w:val="24"/>
          <w:highlight w:val="none"/>
          <w:lang w:val="en-US" w:eastAsia="zh-CN"/>
        </w:rPr>
      </w:pPr>
      <w:r>
        <w:rPr>
          <w:rFonts w:hint="eastAsia" w:ascii="宋体" w:hAnsi="宋体" w:eastAsia="宋体" w:cs="宋体"/>
          <w:bCs/>
          <w:color w:val="000000"/>
          <w:szCs w:val="24"/>
          <w:highlight w:val="none"/>
        </w:rPr>
        <w:t>本项目按统一折扣报价（折扣</w:t>
      </w:r>
      <w:r>
        <w:rPr>
          <w:rFonts w:hint="eastAsia" w:ascii="宋体" w:hAnsi="宋体" w:eastAsia="宋体" w:cs="宋体"/>
          <w:bCs/>
          <w:color w:val="000000"/>
          <w:szCs w:val="24"/>
          <w:highlight w:val="none"/>
          <w:lang w:val="en-US" w:eastAsia="zh-CN"/>
        </w:rPr>
        <w:t>率</w:t>
      </w:r>
      <w:r>
        <w:rPr>
          <w:rFonts w:hint="eastAsia" w:ascii="宋体" w:hAnsi="宋体" w:eastAsia="宋体" w:cs="宋体"/>
          <w:bCs/>
          <w:color w:val="000000"/>
          <w:szCs w:val="24"/>
          <w:highlight w:val="none"/>
        </w:rPr>
        <w:t>按百分比填写，如报九</w:t>
      </w:r>
      <w:r>
        <w:rPr>
          <w:rFonts w:hint="eastAsia" w:ascii="宋体" w:hAnsi="宋体" w:eastAsia="宋体" w:cs="宋体"/>
          <w:bCs/>
          <w:color w:val="000000"/>
          <w:szCs w:val="24"/>
          <w:highlight w:val="none"/>
          <w:lang w:val="en-US" w:eastAsia="zh-CN"/>
        </w:rPr>
        <w:t>五</w:t>
      </w:r>
      <w:r>
        <w:rPr>
          <w:rFonts w:hint="eastAsia" w:ascii="宋体" w:hAnsi="宋体" w:eastAsia="宋体" w:cs="宋体"/>
          <w:bCs/>
          <w:color w:val="000000"/>
          <w:szCs w:val="24"/>
          <w:highlight w:val="none"/>
        </w:rPr>
        <w:t>折，则按9</w:t>
      </w:r>
      <w:r>
        <w:rPr>
          <w:rFonts w:hint="eastAsia" w:ascii="宋体" w:hAnsi="宋体" w:eastAsia="宋体" w:cs="宋体"/>
          <w:bCs/>
          <w:color w:val="000000"/>
          <w:szCs w:val="24"/>
          <w:highlight w:val="none"/>
          <w:lang w:val="en-US" w:eastAsia="zh-CN"/>
        </w:rPr>
        <w:t>5</w:t>
      </w:r>
      <w:r>
        <w:rPr>
          <w:rFonts w:hint="eastAsia" w:ascii="宋体" w:hAnsi="宋体" w:eastAsia="宋体" w:cs="宋体"/>
          <w:bCs/>
          <w:color w:val="000000"/>
          <w:szCs w:val="24"/>
          <w:highlight w:val="none"/>
        </w:rPr>
        <w:t>.00%填写）。折扣报价需保留到小数点后二位。中标单价=最高单价限价*中标折扣</w:t>
      </w:r>
      <w:r>
        <w:rPr>
          <w:rFonts w:hint="eastAsia" w:ascii="宋体" w:hAnsi="宋体" w:eastAsia="宋体" w:cs="宋体"/>
          <w:bCs/>
          <w:color w:val="000000"/>
          <w:szCs w:val="24"/>
          <w:highlight w:val="none"/>
          <w:lang w:val="en-US" w:eastAsia="zh-CN"/>
        </w:rPr>
        <w:t>率</w:t>
      </w:r>
      <w:r>
        <w:rPr>
          <w:rFonts w:hint="eastAsia" w:ascii="宋体" w:hAnsi="宋体" w:eastAsia="宋体" w:cs="宋体"/>
          <w:bCs/>
          <w:color w:val="000000"/>
          <w:szCs w:val="24"/>
          <w:highlight w:val="none"/>
        </w:rPr>
        <w:t>，例：</w:t>
      </w:r>
      <w:r>
        <w:rPr>
          <w:rFonts w:hint="eastAsia" w:ascii="宋体" w:hAnsi="宋体" w:eastAsia="宋体" w:cs="宋体"/>
          <w:bCs/>
          <w:color w:val="000000"/>
          <w:szCs w:val="24"/>
          <w:highlight w:val="none"/>
          <w:lang w:val="en-US" w:eastAsia="zh-CN"/>
        </w:rPr>
        <w:t>2022年06月16日PO42.5散装水泥</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百年建筑网</w:t>
      </w:r>
      <w:r>
        <w:rPr>
          <w:rFonts w:hint="eastAsia" w:ascii="宋体" w:hAnsi="宋体" w:eastAsia="宋体" w:cs="宋体"/>
          <w:color w:val="000000"/>
          <w:szCs w:val="24"/>
          <w:highlight w:val="none"/>
        </w:rPr>
        <w:t>”</w:t>
      </w:r>
      <w:r>
        <w:rPr>
          <w:rFonts w:hint="eastAsia" w:ascii="宋体" w:hAnsi="宋体" w:eastAsia="宋体" w:cs="宋体"/>
          <w:color w:val="000000"/>
          <w:szCs w:val="24"/>
          <w:highlight w:val="none"/>
          <w:lang w:val="en-US" w:eastAsia="zh-CN"/>
        </w:rPr>
        <w:t>绍兴区域全部供应商实时平均价格</w:t>
      </w:r>
      <w:r>
        <w:rPr>
          <w:rFonts w:hint="eastAsia" w:ascii="宋体" w:hAnsi="宋体" w:eastAsia="宋体" w:cs="宋体"/>
          <w:bCs/>
          <w:color w:val="000000"/>
          <w:szCs w:val="24"/>
          <w:highlight w:val="none"/>
        </w:rPr>
        <w:t>为</w:t>
      </w:r>
      <w:r>
        <w:rPr>
          <w:rFonts w:hint="eastAsia" w:ascii="宋体" w:hAnsi="宋体" w:eastAsia="宋体" w:cs="宋体"/>
          <w:bCs/>
          <w:color w:val="000000"/>
          <w:szCs w:val="24"/>
          <w:highlight w:val="none"/>
          <w:lang w:val="en-US" w:eastAsia="zh-CN"/>
        </w:rPr>
        <w:t>454</w:t>
      </w:r>
      <w:r>
        <w:rPr>
          <w:rFonts w:hint="eastAsia" w:ascii="宋体" w:hAnsi="宋体" w:eastAsia="宋体" w:cs="宋体"/>
          <w:bCs/>
          <w:color w:val="000000"/>
          <w:szCs w:val="24"/>
          <w:highlight w:val="none"/>
        </w:rPr>
        <w:t>元/吨，投标折扣为</w:t>
      </w:r>
      <w:r>
        <w:rPr>
          <w:rFonts w:hint="eastAsia" w:ascii="宋体" w:hAnsi="宋体" w:eastAsia="宋体" w:cs="宋体"/>
          <w:bCs/>
          <w:color w:val="000000"/>
          <w:szCs w:val="24"/>
          <w:highlight w:val="none"/>
          <w:lang w:val="en-US" w:eastAsia="zh-CN"/>
        </w:rPr>
        <w:t>95</w:t>
      </w:r>
      <w:r>
        <w:rPr>
          <w:rFonts w:hint="eastAsia" w:ascii="宋体" w:hAnsi="宋体" w:eastAsia="宋体" w:cs="宋体"/>
          <w:bCs/>
          <w:color w:val="000000"/>
          <w:szCs w:val="24"/>
          <w:highlight w:val="none"/>
        </w:rPr>
        <w:t>.00%，那么</w:t>
      </w:r>
      <w:r>
        <w:rPr>
          <w:rFonts w:hint="eastAsia" w:ascii="宋体" w:hAnsi="宋体" w:eastAsia="宋体" w:cs="宋体"/>
          <w:bCs/>
          <w:color w:val="000000"/>
          <w:szCs w:val="24"/>
          <w:highlight w:val="none"/>
          <w:lang w:val="en-US" w:eastAsia="zh-CN"/>
        </w:rPr>
        <w:t>当日PO42.5散装水泥供货</w:t>
      </w:r>
      <w:r>
        <w:rPr>
          <w:rFonts w:hint="eastAsia" w:ascii="宋体" w:hAnsi="宋体" w:eastAsia="宋体" w:cs="宋体"/>
          <w:bCs/>
          <w:color w:val="000000"/>
          <w:szCs w:val="24"/>
          <w:highlight w:val="none"/>
        </w:rPr>
        <w:t>单价为</w:t>
      </w:r>
      <w:r>
        <w:rPr>
          <w:rFonts w:hint="eastAsia" w:ascii="宋体" w:hAnsi="宋体" w:eastAsia="宋体" w:cs="宋体"/>
          <w:bCs/>
          <w:color w:val="000000"/>
          <w:szCs w:val="24"/>
          <w:highlight w:val="none"/>
          <w:lang w:val="en-US" w:eastAsia="zh-CN"/>
        </w:rPr>
        <w:t>454</w:t>
      </w:r>
      <w:r>
        <w:rPr>
          <w:rFonts w:hint="eastAsia" w:ascii="宋体" w:hAnsi="宋体" w:eastAsia="宋体" w:cs="宋体"/>
          <w:bCs/>
          <w:color w:val="000000"/>
          <w:szCs w:val="24"/>
          <w:highlight w:val="none"/>
        </w:rPr>
        <w:t>×</w:t>
      </w:r>
      <w:r>
        <w:rPr>
          <w:rFonts w:hint="eastAsia" w:ascii="宋体" w:hAnsi="宋体" w:eastAsia="宋体" w:cs="宋体"/>
          <w:bCs/>
          <w:color w:val="000000"/>
          <w:szCs w:val="24"/>
          <w:highlight w:val="none"/>
          <w:lang w:val="en-US" w:eastAsia="zh-CN"/>
        </w:rPr>
        <w:t>95.00</w:t>
      </w:r>
      <w:r>
        <w:rPr>
          <w:rFonts w:hint="eastAsia" w:ascii="宋体" w:hAnsi="宋体" w:eastAsia="宋体" w:cs="宋体"/>
          <w:bCs/>
          <w:color w:val="000000"/>
          <w:szCs w:val="24"/>
          <w:highlight w:val="none"/>
        </w:rPr>
        <w:t>%=</w:t>
      </w:r>
      <w:r>
        <w:rPr>
          <w:rFonts w:hint="eastAsia" w:ascii="宋体" w:hAnsi="宋体" w:eastAsia="宋体" w:cs="宋体"/>
          <w:bCs/>
          <w:color w:val="000000"/>
          <w:szCs w:val="24"/>
          <w:highlight w:val="none"/>
          <w:lang w:val="en-US" w:eastAsia="zh-CN"/>
        </w:rPr>
        <w:t>431.3</w:t>
      </w:r>
      <w:r>
        <w:rPr>
          <w:rFonts w:hint="eastAsia" w:ascii="宋体" w:hAnsi="宋体" w:eastAsia="宋体" w:cs="宋体"/>
          <w:bCs/>
          <w:color w:val="000000"/>
          <w:szCs w:val="24"/>
          <w:highlight w:val="none"/>
        </w:rPr>
        <w:t>元/吨</w:t>
      </w:r>
      <w:r>
        <w:rPr>
          <w:rFonts w:hint="eastAsia" w:ascii="宋体" w:hAnsi="宋体" w:eastAsia="宋体" w:cs="宋体"/>
          <w:bCs/>
          <w:color w:val="000000"/>
          <w:szCs w:val="24"/>
          <w:highlight w:val="none"/>
          <w:lang w:eastAsia="zh-CN"/>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（二）</w:t>
      </w:r>
      <w:r>
        <w:rPr>
          <w:rFonts w:hint="eastAsia" w:ascii="宋体" w:hAnsi="宋体" w:eastAsia="宋体" w:cs="宋体"/>
          <w:b/>
          <w:bCs/>
          <w:color w:val="000000"/>
          <w:sz w:val="24"/>
          <w:lang w:val="en-US" w:eastAsia="zh-CN"/>
        </w:rPr>
        <w:t>质量要求</w:t>
      </w:r>
    </w:p>
    <w:bookmarkEnd w:id="3"/>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bCs/>
          <w:color w:val="000000"/>
          <w:sz w:val="24"/>
          <w:highlight w:val="none"/>
          <w:u w:val="none"/>
        </w:rPr>
      </w:pPr>
      <w:r>
        <w:rPr>
          <w:rFonts w:hint="eastAsia" w:ascii="宋体" w:hAnsi="宋体" w:eastAsia="宋体" w:cs="宋体"/>
          <w:b w:val="0"/>
          <w:bCs w:val="0"/>
          <w:color w:val="000000"/>
          <w:sz w:val="24"/>
          <w:highlight w:val="none"/>
          <w:u w:val="none"/>
          <w:lang w:val="en-US" w:eastAsia="zh-CN"/>
        </w:rPr>
        <w:t>PO42.5水泥：普通硅酸盐水泥，要求为帯窑生产企业生产；过0.08㎜方孔筛不得超过10%；3天抗压强度≥17.0Mpa，3天抗折强度≥4.5Mpa，28天抗压强度≥50.0Mpa，28天抗折强度≥7.5Mpa。三氧化硫含量≤3.5%；氧化镁含量≤5.0%；氯离子含量≤0.06%；水溶性铬含量≤10mg/Kg</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三）</w:t>
      </w:r>
      <w:r>
        <w:rPr>
          <w:rFonts w:hint="eastAsia" w:ascii="宋体" w:hAnsi="宋体" w:eastAsia="宋体" w:cs="宋体"/>
          <w:b/>
          <w:bCs/>
          <w:color w:val="000000"/>
          <w:sz w:val="24"/>
        </w:rPr>
        <w:t>供货要求：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（1）供货时间：根据</w:t>
      </w:r>
      <w:r>
        <w:rPr>
          <w:rFonts w:hint="eastAsia" w:ascii="宋体" w:hAnsi="宋体" w:eastAsia="宋体" w:cs="宋体"/>
          <w:color w:val="000000"/>
          <w:sz w:val="24"/>
          <w:lang w:val="en-US" w:eastAsia="zh-CN"/>
        </w:rPr>
        <w:t>采购人需求</w:t>
      </w:r>
      <w:r>
        <w:rPr>
          <w:rFonts w:hint="eastAsia" w:ascii="宋体" w:hAnsi="宋体" w:eastAsia="宋体" w:cs="宋体"/>
          <w:color w:val="000000"/>
          <w:sz w:val="24"/>
        </w:rPr>
        <w:t>送货，并</w:t>
      </w:r>
      <w:r>
        <w:rPr>
          <w:rFonts w:hint="eastAsia" w:ascii="宋体" w:hAnsi="宋体" w:eastAsia="宋体" w:cs="宋体"/>
          <w:color w:val="000000"/>
          <w:sz w:val="24"/>
          <w:lang w:val="en-US" w:eastAsia="zh-CN"/>
        </w:rPr>
        <w:t>由</w:t>
      </w:r>
      <w:r>
        <w:rPr>
          <w:rFonts w:hint="eastAsia" w:ascii="宋体" w:hAnsi="宋体" w:eastAsia="宋体" w:cs="宋体"/>
          <w:color w:val="000000"/>
          <w:sz w:val="24"/>
        </w:rPr>
        <w:t>采购人当场验收。供货地点：</w:t>
      </w:r>
      <w:r>
        <w:rPr>
          <w:rFonts w:hint="eastAsia" w:ascii="宋体" w:hAnsi="宋体" w:eastAsia="宋体" w:cs="宋体"/>
          <w:color w:val="000000"/>
          <w:sz w:val="24"/>
          <w:lang w:eastAsia="zh-CN"/>
        </w:rPr>
        <w:t>诸暨市交投公路工程有限公司</w:t>
      </w:r>
      <w:r>
        <w:rPr>
          <w:rFonts w:hint="eastAsia" w:ascii="宋体" w:hAnsi="宋体" w:eastAsia="宋体" w:cs="宋体"/>
          <w:color w:val="000000"/>
          <w:sz w:val="24"/>
        </w:rPr>
        <w:t>指定地点。</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FF0000"/>
          <w:sz w:val="24"/>
          <w:highlight w:val="yellow"/>
        </w:rPr>
      </w:pPr>
      <w:r>
        <w:rPr>
          <w:rFonts w:hint="eastAsia" w:ascii="宋体" w:hAnsi="宋体" w:eastAsia="宋体" w:cs="宋体"/>
          <w:color w:val="000000"/>
          <w:sz w:val="24"/>
        </w:rPr>
        <w:t>（2）中标人不能按合同规定的时间交货和提供服务时，每延迟一天</w:t>
      </w:r>
      <w:r>
        <w:rPr>
          <w:rFonts w:hint="eastAsia" w:ascii="宋体" w:hAnsi="宋体" w:eastAsia="宋体" w:cs="宋体"/>
          <w:color w:val="000000"/>
          <w:sz w:val="24"/>
          <w:lang w:val="en-US" w:eastAsia="zh-CN"/>
        </w:rPr>
        <w:t>罚处贰</w:t>
      </w:r>
      <w:r>
        <w:rPr>
          <w:rFonts w:hint="eastAsia" w:ascii="宋体" w:hAnsi="宋体" w:eastAsia="宋体" w:cs="宋体"/>
          <w:color w:val="000000"/>
          <w:sz w:val="24"/>
        </w:rPr>
        <w:t>万元</w:t>
      </w:r>
      <w:r>
        <w:rPr>
          <w:rFonts w:hint="eastAsia" w:ascii="宋体" w:hAnsi="宋体" w:eastAsia="宋体" w:cs="宋体"/>
          <w:color w:val="000000"/>
          <w:sz w:val="24"/>
          <w:lang w:val="en-US" w:eastAsia="zh-CN"/>
        </w:rPr>
        <w:t>违约金</w:t>
      </w:r>
      <w:r>
        <w:rPr>
          <w:rFonts w:hint="eastAsia" w:ascii="宋体" w:hAnsi="宋体" w:eastAsia="宋体" w:cs="宋体"/>
          <w:color w:val="000000"/>
          <w:sz w:val="24"/>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中</w:t>
      </w:r>
      <w:r>
        <w:rPr>
          <w:rFonts w:hint="eastAsia" w:ascii="宋体" w:hAnsi="宋体" w:eastAsia="宋体" w:cs="宋体"/>
          <w:color w:val="000000"/>
          <w:sz w:val="24"/>
        </w:rPr>
        <w:t>标人应及时按采购人要求分批供应，实际需要品种及数量由采购人按需要提前三天通知供货人，在超出分批供货时间3天内投标人未能按时供货，采购人有权另行采购，由此给采购人造成的损失由</w:t>
      </w:r>
      <w:r>
        <w:rPr>
          <w:rFonts w:hint="eastAsia" w:ascii="宋体" w:hAnsi="宋体" w:eastAsia="宋体" w:cs="宋体"/>
          <w:color w:val="000000"/>
          <w:sz w:val="24"/>
          <w:lang w:val="en-US" w:eastAsia="zh-CN"/>
        </w:rPr>
        <w:t>中</w:t>
      </w:r>
      <w:r>
        <w:rPr>
          <w:rFonts w:hint="eastAsia" w:ascii="宋体" w:hAnsi="宋体" w:eastAsia="宋体" w:cs="宋体"/>
          <w:color w:val="000000"/>
          <w:sz w:val="24"/>
        </w:rPr>
        <w:t>标人承担，在履约保证金中扣除，如发生三次供货不及时，采购人有权终止合同并要求</w:t>
      </w:r>
      <w:r>
        <w:rPr>
          <w:rFonts w:hint="eastAsia" w:ascii="宋体" w:hAnsi="宋体" w:eastAsia="宋体" w:cs="宋体"/>
          <w:color w:val="000000"/>
          <w:sz w:val="24"/>
          <w:lang w:val="en-US" w:eastAsia="zh-CN"/>
        </w:rPr>
        <w:t>中</w:t>
      </w:r>
      <w:r>
        <w:rPr>
          <w:rFonts w:hint="eastAsia" w:ascii="宋体" w:hAnsi="宋体" w:eastAsia="宋体" w:cs="宋体"/>
          <w:color w:val="000000"/>
          <w:sz w:val="24"/>
        </w:rPr>
        <w:t>标人赔偿损失，履约保证金予以没收，并要求在合同中予以明确。如由采购人原因引起的要求延期供应，中标人应无条件配合，采购人由于某种原因需延长工期时，延期赔偿金可不计，对中标单位不作任何赔偿。</w:t>
      </w:r>
      <w:r>
        <w:rPr>
          <w:rFonts w:hint="eastAsia" w:ascii="宋体" w:hAnsi="宋体" w:eastAsia="宋体" w:cs="宋体"/>
          <w:color w:val="000000"/>
          <w:sz w:val="24"/>
          <w:lang w:val="en-US" w:eastAsia="zh-CN"/>
        </w:rPr>
        <w:t>由于中标人自身原因导致供货量不足的，中标人须另行从其他生产厂家购买补足空缺或由采购人自行选择其他供应商购买后由中标人支付相</w:t>
      </w:r>
      <w:r>
        <w:rPr>
          <w:rFonts w:hint="eastAsia" w:ascii="宋体" w:hAnsi="宋体" w:eastAsia="宋体" w:cs="宋体"/>
          <w:color w:val="000000" w:themeColor="text1"/>
          <w:sz w:val="24"/>
          <w:highlight w:val="none"/>
          <w:lang w:val="en-US" w:eastAsia="zh-CN"/>
          <w14:textFill>
            <w14:solidFill>
              <w14:schemeClr w14:val="tx1"/>
            </w14:solidFill>
          </w14:textFill>
        </w:rPr>
        <w:t>关货款。</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（4）中标人应将</w:t>
      </w:r>
      <w:r>
        <w:rPr>
          <w:rFonts w:hint="eastAsia" w:ascii="宋体" w:hAnsi="宋体" w:eastAsia="宋体" w:cs="宋体"/>
          <w:color w:val="000000" w:themeColor="text1"/>
          <w:sz w:val="24"/>
          <w:highlight w:val="none"/>
          <w:lang w:val="en-US" w:eastAsia="zh-CN"/>
          <w14:textFill>
            <w14:solidFill>
              <w14:schemeClr w14:val="tx1"/>
            </w14:solidFill>
          </w14:textFill>
        </w:rPr>
        <w:t>产品</w:t>
      </w:r>
      <w:r>
        <w:rPr>
          <w:rFonts w:hint="eastAsia" w:ascii="宋体" w:hAnsi="宋体" w:eastAsia="宋体" w:cs="宋体"/>
          <w:color w:val="000000" w:themeColor="text1"/>
          <w:sz w:val="24"/>
          <w:highlight w:val="none"/>
          <w14:textFill>
            <w14:solidFill>
              <w14:schemeClr w14:val="tx1"/>
            </w14:solidFill>
          </w14:textFill>
        </w:rPr>
        <w:t>送达采购人指定地点。货到时，采购人</w:t>
      </w:r>
      <w:r>
        <w:rPr>
          <w:rFonts w:hint="eastAsia" w:ascii="宋体" w:hAnsi="宋体" w:eastAsia="宋体" w:cs="宋体"/>
          <w:color w:val="000000" w:themeColor="text1"/>
          <w:sz w:val="24"/>
          <w:highlight w:val="none"/>
          <w:lang w:val="en-US" w:eastAsia="zh-CN"/>
          <w14:textFill>
            <w14:solidFill>
              <w14:schemeClr w14:val="tx1"/>
            </w14:solidFill>
          </w14:textFill>
        </w:rPr>
        <w:t>有权对供应商的产品数量进行抽查</w:t>
      </w:r>
      <w:r>
        <w:rPr>
          <w:rFonts w:hint="eastAsia" w:ascii="宋体" w:hAnsi="宋体" w:eastAsia="宋体" w:cs="宋体"/>
          <w:color w:val="000000" w:themeColor="text1"/>
          <w:sz w:val="24"/>
          <w:highlight w:val="none"/>
          <w14:textFill>
            <w14:solidFill>
              <w14:schemeClr w14:val="tx1"/>
            </w14:solidFill>
          </w14:textFill>
        </w:rPr>
        <w:t>，重量的误差不得大于</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‰。实际结算数量按以下公式计算：</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磅差=（</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验收数量－</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发料单数量）/</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发料单数量</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A）磅差在正负千分之</w:t>
      </w:r>
      <w:r>
        <w:rPr>
          <w:rFonts w:hint="eastAsia" w:ascii="宋体" w:hAnsi="宋体" w:eastAsia="宋体" w:cs="宋体"/>
          <w:color w:val="000000" w:themeColor="text1"/>
          <w:sz w:val="24"/>
          <w:highlight w:val="none"/>
          <w:lang w:val="en-US" w:eastAsia="zh-CN"/>
          <w14:textFill>
            <w14:solidFill>
              <w14:schemeClr w14:val="tx1"/>
            </w14:solidFill>
          </w14:textFill>
        </w:rPr>
        <w:t>三</w:t>
      </w:r>
      <w:r>
        <w:rPr>
          <w:rFonts w:hint="eastAsia" w:ascii="宋体" w:hAnsi="宋体" w:eastAsia="宋体" w:cs="宋体"/>
          <w:color w:val="000000" w:themeColor="text1"/>
          <w:sz w:val="24"/>
          <w:highlight w:val="none"/>
          <w14:textFill>
            <w14:solidFill>
              <w14:schemeClr w14:val="tx1"/>
            </w14:solidFill>
          </w14:textFill>
        </w:rPr>
        <w:t>以内（含±</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‰），则按</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发料单数量计算；</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B）磅差＞±</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‰，则按</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称重后的实际重量计算；如因</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主观原因造成数量短缺的，按以下公式对</w:t>
      </w:r>
      <w:r>
        <w:rPr>
          <w:rFonts w:hint="eastAsia" w:ascii="宋体" w:hAnsi="宋体" w:eastAsia="宋体" w:cs="宋体"/>
          <w:color w:val="000000" w:themeColor="text1"/>
          <w:sz w:val="24"/>
          <w:highlight w:val="none"/>
          <w:lang w:eastAsia="zh-CN"/>
          <w14:textFill>
            <w14:solidFill>
              <w14:schemeClr w14:val="tx1"/>
            </w14:solidFill>
          </w14:textFill>
        </w:rPr>
        <w:t>采购人</w:t>
      </w:r>
      <w:r>
        <w:rPr>
          <w:rFonts w:hint="eastAsia" w:ascii="宋体" w:hAnsi="宋体" w:eastAsia="宋体" w:cs="宋体"/>
          <w:color w:val="000000" w:themeColor="text1"/>
          <w:sz w:val="24"/>
          <w:highlight w:val="none"/>
          <w14:textFill>
            <w14:solidFill>
              <w14:schemeClr w14:val="tx1"/>
            </w14:solidFill>
          </w14:textFill>
        </w:rPr>
        <w:t>进行10倍的赔偿：</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赔偿额=（-</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‰－磅差）×</w:t>
      </w:r>
      <w:r>
        <w:rPr>
          <w:rFonts w:hint="eastAsia" w:ascii="宋体" w:hAnsi="宋体" w:eastAsia="宋体" w:cs="宋体"/>
          <w:color w:val="000000" w:themeColor="text1"/>
          <w:sz w:val="24"/>
          <w:highlight w:val="none"/>
          <w:lang w:eastAsia="zh-CN"/>
          <w14:textFill>
            <w14:solidFill>
              <w14:schemeClr w14:val="tx1"/>
            </w14:solidFill>
          </w14:textFill>
        </w:rPr>
        <w:t>中标人</w:t>
      </w:r>
      <w:r>
        <w:rPr>
          <w:rFonts w:hint="eastAsia" w:ascii="宋体" w:hAnsi="宋体" w:eastAsia="宋体" w:cs="宋体"/>
          <w:color w:val="000000" w:themeColor="text1"/>
          <w:sz w:val="24"/>
          <w:highlight w:val="none"/>
          <w14:textFill>
            <w14:solidFill>
              <w14:schemeClr w14:val="tx1"/>
            </w14:solidFill>
          </w14:textFill>
        </w:rPr>
        <w:t>发料单数量×中标价×10。</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（5）中标人所提供的</w:t>
      </w:r>
      <w:r>
        <w:rPr>
          <w:rFonts w:hint="eastAsia" w:ascii="宋体" w:hAnsi="宋体" w:eastAsia="宋体" w:cs="宋体"/>
          <w:color w:val="000000" w:themeColor="text1"/>
          <w:sz w:val="24"/>
          <w:highlight w:val="none"/>
          <w:lang w:val="en-US" w:eastAsia="zh-CN"/>
          <w14:textFill>
            <w14:solidFill>
              <w14:schemeClr w14:val="tx1"/>
            </w14:solidFill>
          </w14:textFill>
        </w:rPr>
        <w:t>产品</w:t>
      </w:r>
      <w:r>
        <w:rPr>
          <w:rFonts w:hint="eastAsia" w:ascii="宋体" w:hAnsi="宋体" w:eastAsia="宋体" w:cs="宋体"/>
          <w:color w:val="000000" w:themeColor="text1"/>
          <w:sz w:val="24"/>
          <w:highlight w:val="none"/>
          <w14:textFill>
            <w14:solidFill>
              <w14:schemeClr w14:val="tx1"/>
            </w14:solidFill>
          </w14:textFill>
        </w:rPr>
        <w:t>必须是合法生产的</w:t>
      </w:r>
      <w:r>
        <w:rPr>
          <w:rFonts w:hint="eastAsia" w:ascii="宋体" w:hAnsi="宋体" w:eastAsia="宋体" w:cs="宋体"/>
          <w:color w:val="000000" w:themeColor="text1"/>
          <w:sz w:val="24"/>
          <w:highlight w:val="none"/>
          <w:lang w:val="en-US" w:eastAsia="zh-CN"/>
          <w14:textFill>
            <w14:solidFill>
              <w14:schemeClr w14:val="tx1"/>
            </w14:solidFill>
          </w14:textFill>
        </w:rPr>
        <w:t>产品</w:t>
      </w:r>
      <w:r>
        <w:rPr>
          <w:rFonts w:hint="eastAsia" w:ascii="宋体" w:hAnsi="宋体" w:eastAsia="宋体" w:cs="宋体"/>
          <w:color w:val="000000" w:themeColor="text1"/>
          <w:sz w:val="24"/>
          <w:highlight w:val="none"/>
          <w14:textFill>
            <w14:solidFill>
              <w14:schemeClr w14:val="tx1"/>
            </w14:solidFill>
          </w14:textFill>
        </w:rPr>
        <w:t>，并能确保在中标合同有效期内按照合同中规定的要求及时交付。</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（6）中标人应在每批次供货的同时随车提供本批次货物检测报告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原件或复印件）、合格证</w:t>
      </w:r>
      <w:r>
        <w:rPr>
          <w:rFonts w:hint="eastAsia" w:ascii="宋体" w:hAnsi="宋体" w:eastAsia="宋体" w:cs="宋体"/>
          <w:color w:val="000000" w:themeColor="text1"/>
          <w:sz w:val="24"/>
          <w:highlight w:val="none"/>
          <w14:textFill>
            <w14:solidFill>
              <w14:schemeClr w14:val="tx1"/>
            </w14:solidFill>
          </w14:textFill>
        </w:rPr>
        <w:t>及出库单原件，未提供检测报告或检测报告不合格的，采购人有权拒绝收货，有权单方面解除合同并要求中标人承担全部损失。</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rPr>
      </w:pPr>
      <w:r>
        <w:rPr>
          <w:rFonts w:hint="eastAsia" w:ascii="宋体" w:hAnsi="宋体" w:eastAsia="宋体" w:cs="宋体"/>
          <w:color w:val="000000" w:themeColor="text1"/>
          <w:sz w:val="24"/>
          <w:highlight w:val="none"/>
          <w14:textFill>
            <w14:solidFill>
              <w14:schemeClr w14:val="tx1"/>
            </w14:solidFill>
          </w14:textFill>
        </w:rPr>
        <w:t>（7）在合同存续期间，采购人有权</w:t>
      </w:r>
      <w:r>
        <w:rPr>
          <w:rFonts w:hint="eastAsia" w:ascii="宋体" w:hAnsi="宋体" w:eastAsia="宋体" w:cs="宋体"/>
          <w:color w:val="000000" w:themeColor="text1"/>
          <w:sz w:val="24"/>
          <w:highlight w:val="none"/>
          <w:lang w:val="en-US" w:eastAsia="zh-CN"/>
          <w14:textFill>
            <w14:solidFill>
              <w14:schemeClr w14:val="tx1"/>
            </w14:solidFill>
          </w14:textFill>
        </w:rPr>
        <w:t>随机</w:t>
      </w:r>
      <w:r>
        <w:rPr>
          <w:rFonts w:hint="eastAsia" w:ascii="宋体" w:hAnsi="宋体" w:eastAsia="宋体" w:cs="宋体"/>
          <w:color w:val="000000" w:themeColor="text1"/>
          <w:sz w:val="24"/>
          <w:highlight w:val="none"/>
          <w14:textFill>
            <w14:solidFill>
              <w14:schemeClr w14:val="tx1"/>
            </w14:solidFill>
          </w14:textFill>
        </w:rPr>
        <w:t>对中标人提供的材料按批次进行所有技术指标的检验，其中主要技术指标每批次检验一次不合格，则相关批次的货款不予支付，采购人有权单方面解除项目合同。同时采购人有权要求中标人承担由此造成的全部损失（</w:t>
      </w:r>
      <w:r>
        <w:rPr>
          <w:rFonts w:hint="eastAsia" w:ascii="宋体" w:hAnsi="宋体" w:eastAsia="宋体" w:cs="宋体"/>
          <w:color w:val="000000"/>
          <w:sz w:val="24"/>
        </w:rPr>
        <w:t>全部损失包括但不限于以下方面：检测委托试验费用、合同终止造成的停工停产以及可能已使用的不合格产品造成的全部损失）</w:t>
      </w:r>
      <w:r>
        <w:rPr>
          <w:rFonts w:hint="eastAsia" w:ascii="宋体" w:hAnsi="宋体" w:eastAsia="宋体" w:cs="宋体"/>
          <w:b w:val="0"/>
          <w:bCs w:val="0"/>
          <w:color w:val="000000"/>
          <w:sz w:val="24"/>
        </w:rPr>
        <w:t>，且中标人三年内不得参加诸暨市</w:t>
      </w:r>
      <w:r>
        <w:rPr>
          <w:rFonts w:hint="eastAsia" w:ascii="宋体" w:hAnsi="宋体" w:eastAsia="宋体" w:cs="宋体"/>
          <w:b w:val="0"/>
          <w:bCs w:val="0"/>
          <w:color w:val="000000"/>
          <w:sz w:val="24"/>
          <w:lang w:val="en-US" w:eastAsia="zh-CN"/>
        </w:rPr>
        <w:t>建设</w:t>
      </w:r>
      <w:r>
        <w:rPr>
          <w:rFonts w:hint="eastAsia" w:ascii="宋体" w:hAnsi="宋体" w:eastAsia="宋体" w:cs="宋体"/>
          <w:b w:val="0"/>
          <w:bCs w:val="0"/>
          <w:color w:val="000000"/>
          <w:sz w:val="24"/>
        </w:rPr>
        <w:t>集团有限公司及下属企业的招投标活动。</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（8）中标人负责运输以及卸货并承担该费用。中标人应根据采购人的供货计划制定供应安排说明。</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四）产品</w:t>
      </w:r>
      <w:r>
        <w:rPr>
          <w:rFonts w:hint="eastAsia" w:ascii="宋体" w:hAnsi="宋体" w:eastAsia="宋体" w:cs="宋体"/>
          <w:b/>
          <w:bCs/>
          <w:color w:val="000000"/>
          <w:sz w:val="24"/>
        </w:rPr>
        <w:t>检验</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（1）材料运达到货地点后，由采购人清点接货。如因包装或运输不当造成材料质量下降或缺损等，由中标人承担责任。</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sz w:val="24"/>
        </w:rPr>
        <w:t>（2）材料到达交货地点后，中标人应按采购人安排的时间派人到交货点进行检验。中标人应按合同</w:t>
      </w:r>
      <w:r>
        <w:rPr>
          <w:rFonts w:hint="eastAsia" w:ascii="宋体" w:hAnsi="宋体" w:eastAsia="宋体" w:cs="宋体"/>
          <w:color w:val="000000" w:themeColor="text1"/>
          <w:sz w:val="24"/>
          <w:highlight w:val="none"/>
          <w14:textFill>
            <w14:solidFill>
              <w14:schemeClr w14:val="tx1"/>
            </w14:solidFill>
          </w14:textFill>
        </w:rPr>
        <w:t>所需供应的每批材料提供性能测试报告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原件或复印件）</w:t>
      </w:r>
      <w:r>
        <w:rPr>
          <w:rFonts w:hint="eastAsia" w:ascii="宋体" w:hAnsi="宋体" w:eastAsia="宋体" w:cs="宋体"/>
          <w:color w:val="000000" w:themeColor="text1"/>
          <w:sz w:val="24"/>
          <w:highlight w:val="none"/>
          <w14:textFill>
            <w14:solidFill>
              <w14:schemeClr w14:val="tx1"/>
            </w14:solidFill>
          </w14:textFill>
        </w:rPr>
        <w:t>和合格证书，供需双方按合同要求进行验收，若有短少或不符合标准的材料，中标人应12小时内补足或更换全新同规格的材料，并承担由此产生的一切费用；如果该不合格材料已经被使用，由此引发的一切后果由中标人承担。</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highlight w:val="none"/>
          <w:lang w:val="en-US" w:eastAsia="zh-CN"/>
        </w:rPr>
      </w:pPr>
      <w:r>
        <w:rPr>
          <w:rFonts w:hint="eastAsia" w:ascii="宋体" w:hAnsi="宋体" w:eastAsia="宋体" w:cs="宋体"/>
          <w:strike w:val="0"/>
          <w:dstrike w:val="0"/>
          <w:color w:val="000000" w:themeColor="text1"/>
          <w:sz w:val="24"/>
          <w:highlight w:val="none"/>
          <w:lang w:eastAsia="zh-CN"/>
          <w14:textFill>
            <w14:solidFill>
              <w14:schemeClr w14:val="tx1"/>
            </w14:solidFill>
          </w14:textFill>
        </w:rPr>
        <w:t>（</w:t>
      </w:r>
      <w:r>
        <w:rPr>
          <w:rFonts w:hint="eastAsia" w:ascii="宋体" w:hAnsi="宋体" w:eastAsia="宋体" w:cs="宋体"/>
          <w:strike w:val="0"/>
          <w:dstrike w:val="0"/>
          <w:color w:val="000000" w:themeColor="text1"/>
          <w:sz w:val="24"/>
          <w:highlight w:val="none"/>
          <w:lang w:val="en-US" w:eastAsia="zh-CN"/>
          <w14:textFill>
            <w14:solidFill>
              <w14:schemeClr w14:val="tx1"/>
            </w14:solidFill>
          </w14:textFill>
        </w:rPr>
        <w:t>3</w:t>
      </w:r>
      <w:r>
        <w:rPr>
          <w:rFonts w:hint="eastAsia" w:ascii="宋体" w:hAnsi="宋体" w:eastAsia="宋体" w:cs="宋体"/>
          <w:strike w:val="0"/>
          <w:dstrike w:val="0"/>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货物到采购人指定地点后，</w:t>
      </w:r>
      <w:r>
        <w:rPr>
          <w:rFonts w:hint="eastAsia" w:ascii="宋体" w:hAnsi="宋体" w:eastAsia="宋体" w:cs="宋体"/>
          <w:color w:val="000000" w:themeColor="text1"/>
          <w:sz w:val="24"/>
          <w:highlight w:val="none"/>
          <w:lang w:val="en-US" w:eastAsia="zh-CN"/>
          <w14:textFill>
            <w14:solidFill>
              <w14:schemeClr w14:val="tx1"/>
            </w14:solidFill>
          </w14:textFill>
        </w:rPr>
        <w:t>采购人有权进行不定期抽查，抽查方式：</w:t>
      </w:r>
      <w:r>
        <w:rPr>
          <w:rFonts w:hint="eastAsia" w:ascii="宋体" w:hAnsi="宋体" w:eastAsia="宋体" w:cs="宋体"/>
          <w:color w:val="000000" w:themeColor="text1"/>
          <w:sz w:val="24"/>
          <w:highlight w:val="none"/>
          <w14:textFill>
            <w14:solidFill>
              <w14:schemeClr w14:val="tx1"/>
            </w14:solidFill>
          </w14:textFill>
        </w:rPr>
        <w:t>在双方工作人员现场监督下</w:t>
      </w:r>
      <w:r>
        <w:rPr>
          <w:rFonts w:hint="eastAsia" w:ascii="宋体" w:hAnsi="宋体" w:eastAsia="宋体" w:cs="宋体"/>
          <w:color w:val="000000" w:themeColor="text1"/>
          <w:sz w:val="24"/>
          <w:highlight w:val="none"/>
          <w:lang w:val="en-US" w:eastAsia="zh-CN"/>
          <w14:textFill>
            <w14:solidFill>
              <w14:schemeClr w14:val="tx1"/>
            </w14:solidFill>
          </w14:textFill>
        </w:rPr>
        <w:t>随机</w:t>
      </w:r>
      <w:r>
        <w:rPr>
          <w:rFonts w:hint="eastAsia" w:ascii="宋体" w:hAnsi="宋体" w:eastAsia="宋体" w:cs="宋体"/>
          <w:color w:val="000000" w:themeColor="text1"/>
          <w:sz w:val="24"/>
          <w:highlight w:val="none"/>
          <w14:textFill>
            <w14:solidFill>
              <w14:schemeClr w14:val="tx1"/>
            </w14:solidFill>
          </w14:textFill>
        </w:rPr>
        <w:t>对</w:t>
      </w:r>
      <w:r>
        <w:rPr>
          <w:rFonts w:hint="eastAsia" w:ascii="宋体" w:hAnsi="宋体" w:eastAsia="宋体" w:cs="宋体"/>
          <w:color w:val="000000" w:themeColor="text1"/>
          <w:sz w:val="24"/>
          <w:highlight w:val="none"/>
          <w:lang w:val="en-US" w:eastAsia="zh-CN"/>
          <w14:textFill>
            <w14:solidFill>
              <w14:schemeClr w14:val="tx1"/>
            </w14:solidFill>
          </w14:textFill>
        </w:rPr>
        <w:t>一车</w:t>
      </w:r>
      <w:r>
        <w:rPr>
          <w:rFonts w:hint="eastAsia" w:ascii="宋体" w:hAnsi="宋体" w:eastAsia="宋体" w:cs="宋体"/>
          <w:color w:val="000000" w:themeColor="text1"/>
          <w:sz w:val="24"/>
          <w:highlight w:val="none"/>
          <w14:textFill>
            <w14:solidFill>
              <w14:schemeClr w14:val="tx1"/>
            </w14:solidFill>
          </w14:textFill>
        </w:rPr>
        <w:t>货物进行取样封存，双方工作人员均在</w:t>
      </w:r>
      <w:r>
        <w:rPr>
          <w:rFonts w:hint="eastAsia" w:ascii="宋体" w:hAnsi="宋体" w:eastAsia="宋体" w:cs="宋体"/>
          <w:color w:val="000000" w:themeColor="text1"/>
          <w:sz w:val="24"/>
          <w:highlight w:val="none"/>
          <w:lang w:val="en-US" w:eastAsia="zh-CN"/>
          <w14:textFill>
            <w14:solidFill>
              <w14:schemeClr w14:val="tx1"/>
            </w14:solidFill>
          </w14:textFill>
        </w:rPr>
        <w:t>封条</w:t>
      </w:r>
      <w:r>
        <w:rPr>
          <w:rFonts w:hint="eastAsia" w:ascii="宋体" w:hAnsi="宋体" w:eastAsia="宋体" w:cs="宋体"/>
          <w:color w:val="000000" w:themeColor="text1"/>
          <w:sz w:val="24"/>
          <w:highlight w:val="none"/>
          <w14:textFill>
            <w14:solidFill>
              <w14:schemeClr w14:val="tx1"/>
            </w14:solidFill>
          </w14:textFill>
        </w:rPr>
        <w:t>上签字确认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检测数据以采购人指定的第三方检测机构化验数据为准，可双方共同做样，检测数据不作为仲裁依据。扣罚力度：允许双方试样结果±3%误差，超出部分，</w:t>
      </w:r>
      <w:r>
        <w:rPr>
          <w:rFonts w:hint="eastAsia" w:ascii="宋体" w:hAnsi="宋体" w:eastAsia="宋体" w:cs="宋体"/>
          <w:color w:val="000000"/>
          <w:sz w:val="24"/>
          <w:highlight w:val="none"/>
          <w:lang w:val="en-US" w:eastAsia="zh-CN"/>
        </w:rPr>
        <w:t>偏高不作奖罚，每降低1Mpa扣30元/吨，不足1Mpa按1Mpa扣罚。</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w:t>
      </w:r>
      <w:r>
        <w:rPr>
          <w:rFonts w:hint="eastAsia" w:ascii="宋体" w:hAnsi="宋体" w:eastAsia="宋体" w:cs="宋体"/>
          <w:color w:val="000000"/>
          <w:sz w:val="24"/>
        </w:rPr>
        <w:t>中标人所提供产品的试验费用由中标人承担。</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五</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其他要求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（1）为保证产品的稳定性：投标人须</w:t>
      </w:r>
      <w:r>
        <w:rPr>
          <w:rFonts w:hint="eastAsia" w:ascii="宋体" w:hAnsi="宋体" w:eastAsia="宋体" w:cs="宋体"/>
          <w:color w:val="000000"/>
          <w:sz w:val="24"/>
          <w:lang w:val="en-US" w:eastAsia="zh-CN"/>
        </w:rPr>
        <w:t>具有相关</w:t>
      </w:r>
      <w:r>
        <w:rPr>
          <w:rFonts w:hint="eastAsia" w:ascii="宋体" w:hAnsi="宋体" w:eastAsia="宋体" w:cs="宋体"/>
          <w:color w:val="000000"/>
          <w:sz w:val="24"/>
        </w:rPr>
        <w:t>试验检测设备和专业检测人员。</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rPr>
        <w:t>）售后服务：投标人须提供所供货质量不合格或数量不足的处理承诺等情况评定，有完善的质量管理体系。</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u w:val="none"/>
        </w:rPr>
      </w:pPr>
      <w:r>
        <w:rPr>
          <w:rFonts w:hint="eastAsia" w:ascii="宋体" w:hAnsi="宋体" w:eastAsia="宋体" w:cs="宋体"/>
          <w:b w:val="0"/>
          <w:bCs w:val="0"/>
          <w:color w:val="000000"/>
          <w:sz w:val="24"/>
          <w:u w:val="none"/>
          <w:lang w:eastAsia="zh-CN"/>
        </w:rPr>
        <w:t>（</w:t>
      </w:r>
      <w:r>
        <w:rPr>
          <w:rFonts w:hint="eastAsia" w:ascii="宋体" w:hAnsi="宋体" w:eastAsia="宋体" w:cs="宋体"/>
          <w:b w:val="0"/>
          <w:bCs w:val="0"/>
          <w:color w:val="000000"/>
          <w:sz w:val="24"/>
          <w:u w:val="none"/>
          <w:lang w:val="en-US" w:eastAsia="zh-CN"/>
        </w:rPr>
        <w:t>3</w:t>
      </w:r>
      <w:r>
        <w:rPr>
          <w:rFonts w:hint="eastAsia" w:ascii="宋体" w:hAnsi="宋体" w:eastAsia="宋体" w:cs="宋体"/>
          <w:b w:val="0"/>
          <w:bCs w:val="0"/>
          <w:color w:val="000000"/>
          <w:sz w:val="24"/>
          <w:u w:val="none"/>
          <w:lang w:eastAsia="zh-CN"/>
        </w:rPr>
        <w:t>）</w:t>
      </w:r>
      <w:r>
        <w:rPr>
          <w:rFonts w:hint="eastAsia" w:ascii="宋体" w:hAnsi="宋体" w:eastAsia="宋体" w:cs="宋体"/>
          <w:b w:val="0"/>
          <w:bCs w:val="0"/>
          <w:color w:val="000000"/>
          <w:sz w:val="24"/>
          <w:u w:val="none"/>
        </w:rPr>
        <w:t>提供相同品牌产品的不同投标人参加本项目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六</w:t>
      </w:r>
      <w:r>
        <w:rPr>
          <w:rFonts w:hint="eastAsia" w:ascii="宋体" w:hAnsi="宋体" w:eastAsia="宋体" w:cs="宋体"/>
          <w:b/>
          <w:bCs/>
          <w:color w:val="000000"/>
          <w:sz w:val="24"/>
          <w:lang w:eastAsia="zh-CN"/>
        </w:rPr>
        <w:t>）履约保证金、结算及付款方式：</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sz w:val="24"/>
          <w:highlight w:val="none"/>
          <w:u w:val="none"/>
          <w:lang w:eastAsia="zh-CN"/>
        </w:rPr>
      </w:pPr>
      <w:r>
        <w:rPr>
          <w:rFonts w:hint="eastAsia" w:ascii="宋体" w:hAnsi="宋体" w:eastAsia="宋体" w:cs="宋体"/>
          <w:b w:val="0"/>
          <w:bCs w:val="0"/>
          <w:color w:val="000000"/>
          <w:sz w:val="24"/>
          <w:highlight w:val="none"/>
          <w:u w:val="none"/>
        </w:rPr>
        <w:t>1、履约保证金</w:t>
      </w:r>
      <w:r>
        <w:rPr>
          <w:rFonts w:hint="eastAsia" w:ascii="宋体" w:hAnsi="宋体" w:eastAsia="宋体" w:cs="宋体"/>
          <w:b w:val="0"/>
          <w:bCs w:val="0"/>
          <w:color w:val="000000"/>
          <w:sz w:val="24"/>
          <w:highlight w:val="none"/>
          <w:u w:val="none"/>
          <w:lang w:eastAsia="zh-CN"/>
        </w:rPr>
        <w:t>：</w:t>
      </w:r>
      <w:r>
        <w:rPr>
          <w:rFonts w:hint="eastAsia" w:ascii="宋体" w:hAnsi="宋体" w:eastAsia="宋体" w:cs="宋体"/>
          <w:b w:val="0"/>
          <w:bCs w:val="0"/>
          <w:color w:val="000000"/>
          <w:sz w:val="24"/>
          <w:highlight w:val="none"/>
          <w:u w:val="none"/>
        </w:rPr>
        <w:t>中标人在</w:t>
      </w:r>
      <w:r>
        <w:rPr>
          <w:rFonts w:hint="eastAsia" w:ascii="宋体" w:hAnsi="宋体" w:eastAsia="宋体" w:cs="宋体"/>
          <w:b w:val="0"/>
          <w:bCs w:val="0"/>
          <w:color w:val="000000"/>
          <w:sz w:val="24"/>
          <w:highlight w:val="none"/>
          <w:u w:val="none"/>
          <w:lang w:val="en-US" w:eastAsia="zh-CN"/>
        </w:rPr>
        <w:t>项目实施</w:t>
      </w:r>
      <w:r>
        <w:rPr>
          <w:rFonts w:hint="eastAsia" w:ascii="宋体" w:hAnsi="宋体" w:eastAsia="宋体" w:cs="宋体"/>
          <w:b w:val="0"/>
          <w:bCs w:val="0"/>
          <w:color w:val="000000"/>
          <w:sz w:val="24"/>
          <w:highlight w:val="none"/>
          <w:u w:val="none"/>
        </w:rPr>
        <w:t>前向采购人缴纳履约保证金</w:t>
      </w:r>
      <w:r>
        <w:rPr>
          <w:rFonts w:hint="eastAsia" w:ascii="宋体" w:hAnsi="宋体" w:eastAsia="宋体" w:cs="宋体"/>
          <w:b w:val="0"/>
          <w:bCs w:val="0"/>
          <w:color w:val="000000"/>
          <w:sz w:val="24"/>
          <w:highlight w:val="none"/>
          <w:u w:val="none"/>
          <w:lang w:val="en-US" w:eastAsia="zh-CN"/>
        </w:rPr>
        <w:t>人民币15万元</w:t>
      </w:r>
      <w:r>
        <w:rPr>
          <w:rFonts w:hint="eastAsia" w:ascii="宋体" w:hAnsi="宋体" w:eastAsia="宋体" w:cs="宋体"/>
          <w:b w:val="0"/>
          <w:bCs w:val="0"/>
          <w:color w:val="000000"/>
          <w:sz w:val="24"/>
          <w:highlight w:val="none"/>
          <w:u w:val="none"/>
          <w:lang w:eastAsia="zh-CN"/>
        </w:rPr>
        <w:t>。</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val="0"/>
          <w:bCs w:val="0"/>
          <w:color w:val="000000" w:themeColor="text1"/>
          <w:sz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highlight w:val="none"/>
          <w:u w:val="none"/>
          <w14:textFill>
            <w14:solidFill>
              <w14:schemeClr w14:val="tx1"/>
            </w14:solidFill>
          </w14:textFill>
        </w:rPr>
        <w:t>2、结算及付款方式</w:t>
      </w:r>
      <w:r>
        <w:rPr>
          <w:rFonts w:hint="eastAsia" w:ascii="宋体" w:hAnsi="宋体" w:eastAsia="宋体" w:cs="宋体"/>
          <w:b w:val="0"/>
          <w:bCs w:val="0"/>
          <w:color w:val="000000" w:themeColor="text1"/>
          <w:sz w:val="24"/>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u w:val="none"/>
          <w14:textFill>
            <w14:solidFill>
              <w14:schemeClr w14:val="tx1"/>
            </w14:solidFill>
          </w14:textFill>
        </w:rPr>
        <w:t>本项目无预付款，</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60天为一个结算周期，在每个结算周期结束后20天内，</w:t>
      </w:r>
      <w:r>
        <w:rPr>
          <w:rFonts w:hint="eastAsia" w:ascii="宋体" w:hAnsi="宋体" w:eastAsia="宋体" w:cs="宋体"/>
          <w:b w:val="0"/>
          <w:bCs w:val="0"/>
          <w:color w:val="000000" w:themeColor="text1"/>
          <w:sz w:val="24"/>
          <w:szCs w:val="24"/>
          <w:highlight w:val="none"/>
          <w:u w:val="none"/>
          <w14:textFill>
            <w14:solidFill>
              <w14:schemeClr w14:val="tx1"/>
            </w14:solidFill>
          </w14:textFill>
        </w:rPr>
        <w:t>采购人</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向供应商支付经采购人确认的</w:t>
      </w:r>
      <w:r>
        <w:rPr>
          <w:rFonts w:hint="eastAsia" w:ascii="宋体" w:hAnsi="宋体" w:eastAsia="宋体" w:cs="宋体"/>
          <w:b w:val="0"/>
          <w:bCs w:val="0"/>
          <w:color w:val="000000" w:themeColor="text1"/>
          <w:sz w:val="24"/>
          <w:szCs w:val="24"/>
          <w:highlight w:val="none"/>
          <w:u w:val="none"/>
          <w14:textFill>
            <w14:solidFill>
              <w14:schemeClr w14:val="tx1"/>
            </w14:solidFill>
          </w14:textFill>
        </w:rPr>
        <w:t>实际货款（结算时按采购人要求提供增值税发票）</w:t>
      </w:r>
      <w:r>
        <w:rPr>
          <w:rFonts w:hint="eastAsia" w:ascii="宋体" w:hAnsi="宋体" w:eastAsia="宋体" w:cs="宋体"/>
          <w:b w:val="0"/>
          <w:bCs w:val="0"/>
          <w:color w:val="000000" w:themeColor="text1"/>
          <w:sz w:val="24"/>
          <w:szCs w:val="24"/>
          <w:highlight w:val="none"/>
          <w:u w:val="none"/>
          <w:lang w:eastAsia="zh-CN"/>
          <w14:textFill>
            <w14:solidFill>
              <w14:schemeClr w14:val="tx1"/>
            </w14:solidFill>
          </w14:textFill>
        </w:rPr>
        <w:t>；</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七</w:t>
      </w: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最高限价：</w:t>
      </w:r>
    </w:p>
    <w:p>
      <w:pPr>
        <w:keepNext w:val="0"/>
        <w:keepLines w:val="0"/>
        <w:pageBreakBefore w:val="0"/>
        <w:widowControl/>
        <w:kinsoku/>
        <w:wordWrap/>
        <w:overflowPunct/>
        <w:topLinePunct w:val="0"/>
        <w:autoSpaceDE w:val="0"/>
        <w:autoSpaceDN w:val="0"/>
        <w:bidi w:val="0"/>
        <w:adjustRightInd w:val="0"/>
        <w:snapToGrid/>
        <w:spacing w:line="360" w:lineRule="auto"/>
        <w:ind w:left="0" w:leftChars="0" w:firstLine="480" w:firstLineChars="200"/>
        <w:textAlignment w:val="auto"/>
        <w:rPr>
          <w:rFonts w:hint="eastAsia" w:ascii="宋体" w:hAnsi="宋体" w:eastAsia="宋体" w:cs="宋体"/>
          <w:b/>
          <w:color w:val="000000"/>
          <w:sz w:val="24"/>
          <w:szCs w:val="24"/>
        </w:rPr>
      </w:pPr>
      <w:r>
        <w:rPr>
          <w:rFonts w:hint="eastAsia" w:ascii="宋体" w:hAnsi="宋体" w:eastAsia="宋体" w:cs="宋体"/>
          <w:b w:val="0"/>
          <w:bCs/>
          <w:color w:val="000000"/>
          <w:sz w:val="24"/>
          <w:highlight w:val="none"/>
          <w:lang w:val="en-US" w:eastAsia="zh-CN"/>
        </w:rPr>
        <w:t>本次采购以供货当日最新一轮</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百年建筑网</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绍兴区域全部供应商水泥实时平均价格为本项目PO42.5水泥</w:t>
      </w:r>
      <w:r>
        <w:rPr>
          <w:rFonts w:hint="eastAsia" w:ascii="宋体" w:hAnsi="宋体" w:eastAsia="宋体" w:cs="宋体"/>
          <w:b w:val="0"/>
          <w:bCs/>
          <w:color w:val="000000"/>
          <w:sz w:val="24"/>
          <w:highlight w:val="none"/>
        </w:rPr>
        <w:t>最高单价限价</w:t>
      </w:r>
      <w:r>
        <w:rPr>
          <w:rFonts w:hint="eastAsia" w:ascii="宋体" w:hAnsi="宋体" w:eastAsia="宋体" w:cs="宋体"/>
          <w:b w:val="0"/>
          <w:bCs/>
          <w:color w:val="000000"/>
          <w:sz w:val="24"/>
          <w:highlight w:val="none"/>
          <w:lang w:eastAsia="zh-CN"/>
        </w:rPr>
        <w:t>，</w:t>
      </w:r>
      <w:r>
        <w:rPr>
          <w:rFonts w:hint="eastAsia" w:ascii="宋体" w:hAnsi="宋体" w:eastAsia="宋体" w:cs="宋体"/>
          <w:b w:val="0"/>
          <w:bCs/>
          <w:color w:val="000000"/>
          <w:sz w:val="24"/>
          <w:highlight w:val="none"/>
          <w:lang w:val="en-US" w:eastAsia="zh-CN"/>
        </w:rPr>
        <w:t>本次招标以</w:t>
      </w:r>
      <w:r>
        <w:rPr>
          <w:rFonts w:hint="eastAsia" w:ascii="宋体" w:hAnsi="宋体" w:eastAsia="宋体" w:cs="宋体"/>
          <w:b w:val="0"/>
          <w:bCs/>
          <w:color w:val="000000"/>
          <w:sz w:val="24"/>
          <w:highlight w:val="none"/>
        </w:rPr>
        <w:t>最高单价限价</w:t>
      </w:r>
      <w:r>
        <w:rPr>
          <w:rFonts w:hint="eastAsia" w:ascii="宋体" w:hAnsi="宋体" w:eastAsia="宋体" w:cs="宋体"/>
          <w:b w:val="0"/>
          <w:bCs/>
          <w:color w:val="000000"/>
          <w:sz w:val="24"/>
          <w:highlight w:val="none"/>
          <w:lang w:val="en-US" w:eastAsia="zh-CN"/>
        </w:rPr>
        <w:t>为基准价，按单价折扣率报价，最高折扣率为98.5%。任何超过最高折扣率的报价均为无效报价；投标报价已</w:t>
      </w:r>
      <w:r>
        <w:rPr>
          <w:rFonts w:hint="eastAsia" w:ascii="宋体" w:hAnsi="宋体" w:eastAsia="宋体" w:cs="宋体"/>
          <w:b w:val="0"/>
          <w:bCs/>
          <w:color w:val="000000"/>
          <w:sz w:val="24"/>
          <w:highlight w:val="none"/>
        </w:rPr>
        <w:t>包含货物成本、运费、税金、人员工资、售后服务等所有费用。</w:t>
      </w:r>
    </w:p>
    <w:p>
      <w:pPr>
        <w:keepNext w:val="0"/>
        <w:keepLines w:val="0"/>
        <w:pageBreakBefore w:val="0"/>
        <w:kinsoku/>
        <w:wordWrap/>
        <w:overflowPunct/>
        <w:topLinePunct w:val="0"/>
        <w:autoSpaceDE w:val="0"/>
        <w:autoSpaceDN w:val="0"/>
        <w:bidi w:val="0"/>
        <w:adjustRightInd w:val="0"/>
        <w:snapToGrid/>
        <w:spacing w:line="460" w:lineRule="exact"/>
        <w:ind w:left="0" w:lef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bCs/>
          <w:color w:val="000000"/>
          <w:sz w:val="24"/>
        </w:rPr>
        <w:t>备注：标注“★”项为实质性响应项，不满足则投标无效。</w:t>
      </w:r>
    </w:p>
    <w:p>
      <w:pPr>
        <w:pStyle w:val="17"/>
        <w:keepNext w:val="0"/>
        <w:keepLines w:val="0"/>
        <w:pageBreakBefore w:val="0"/>
        <w:kinsoku/>
        <w:wordWrap/>
        <w:overflowPunct/>
        <w:topLinePunct w:val="0"/>
        <w:autoSpaceDE w:val="0"/>
        <w:autoSpaceDN w:val="0"/>
        <w:bidi w:val="0"/>
        <w:adjustRightInd w:val="0"/>
        <w:snapToGrid/>
        <w:spacing w:after="0" w:afterLines="0" w:line="440" w:lineRule="exact"/>
        <w:ind w:left="0" w:leftChars="0" w:firstLine="480" w:firstLineChars="200"/>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line="440" w:lineRule="exact"/>
        <w:textAlignment w:val="auto"/>
        <w:rPr>
          <w:rFonts w:hint="eastAsia" w:ascii="仿宋" w:hAnsi="仿宋" w:eastAsia="仿宋" w:cs="仿宋"/>
        </w:rPr>
      </w:pPr>
    </w:p>
    <w:sectPr>
      <w:headerReference r:id="rId3" w:type="default"/>
      <w:footerReference r:id="rId4" w:type="default"/>
      <w:pgSz w:w="11906" w:h="16838"/>
      <w:pgMar w:top="1440" w:right="1134" w:bottom="1440" w:left="113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DIwMTEyYTJjNDAwN2VhZmVkZjc3MWJmM2VhYTIifQ=="/>
  </w:docVars>
  <w:rsids>
    <w:rsidRoot w:val="00000000"/>
    <w:rsid w:val="011F67E8"/>
    <w:rsid w:val="038E3593"/>
    <w:rsid w:val="087D7475"/>
    <w:rsid w:val="099D4F7F"/>
    <w:rsid w:val="0B5C085D"/>
    <w:rsid w:val="15397AF8"/>
    <w:rsid w:val="1D1A6FF8"/>
    <w:rsid w:val="1F9D5F01"/>
    <w:rsid w:val="23523B55"/>
    <w:rsid w:val="26110B0D"/>
    <w:rsid w:val="33BD20CD"/>
    <w:rsid w:val="351572D4"/>
    <w:rsid w:val="387F69B9"/>
    <w:rsid w:val="3904047F"/>
    <w:rsid w:val="43E9786D"/>
    <w:rsid w:val="441E170E"/>
    <w:rsid w:val="44A859D8"/>
    <w:rsid w:val="529E00FE"/>
    <w:rsid w:val="5DE66B5D"/>
    <w:rsid w:val="5E200D35"/>
    <w:rsid w:val="69D45077"/>
    <w:rsid w:val="70B054D2"/>
    <w:rsid w:val="74DA40F5"/>
    <w:rsid w:val="784E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qFormat/>
    <w:uiPriority w:val="0"/>
    <w:pPr>
      <w:autoSpaceDE/>
      <w:autoSpaceDN/>
      <w:adjustRightInd/>
      <w:spacing w:line="300" w:lineRule="exact"/>
      <w:jc w:val="both"/>
    </w:pPr>
    <w:rPr>
      <w:rFonts w:ascii="Arial Narrow" w:hAnsi="Arial Narrow"/>
      <w:kern w:val="2"/>
    </w:rPr>
  </w:style>
  <w:style w:type="paragraph" w:customStyle="1" w:styleId="3">
    <w:name w:val="表格文字（两侧对齐）"/>
    <w:basedOn w:val="1"/>
    <w:qFormat/>
    <w:uiPriority w:val="0"/>
    <w:pPr>
      <w:snapToGrid w:val="0"/>
    </w:pPr>
    <w:rPr>
      <w:sz w:val="20"/>
      <w:szCs w:val="24"/>
    </w:rPr>
  </w:style>
  <w:style w:type="paragraph" w:styleId="4">
    <w:name w:val="Body Text"/>
    <w:basedOn w:val="1"/>
    <w:next w:val="1"/>
    <w:qFormat/>
    <w:uiPriority w:val="0"/>
    <w:pPr>
      <w:spacing w:after="120" w:afterLines="0"/>
    </w:pPr>
  </w:style>
  <w:style w:type="paragraph" w:styleId="5">
    <w:name w:val="Plain Text"/>
    <w:basedOn w:val="1"/>
    <w:next w:val="1"/>
    <w:qFormat/>
    <w:uiPriority w:val="0"/>
    <w:pPr>
      <w:autoSpaceDE/>
      <w:autoSpaceDN/>
      <w:adjustRightInd/>
    </w:pPr>
    <w:rPr>
      <w:rFonts w:ascii="宋体" w:hAnsi="Courier New"/>
      <w:color w:val="auto"/>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6"/>
    <w:basedOn w:val="1"/>
    <w:next w:val="1"/>
    <w:qFormat/>
    <w:uiPriority w:val="0"/>
    <w:pPr>
      <w:ind w:left="2100" w:leftChars="1000"/>
    </w:pPr>
  </w:style>
  <w:style w:type="paragraph" w:styleId="9">
    <w:name w:val="Body Text First Indent"/>
    <w:basedOn w:val="4"/>
    <w:next w:val="8"/>
    <w:unhideWhenUsed/>
    <w:qFormat/>
    <w:uiPriority w:val="99"/>
    <w:pPr>
      <w:spacing w:line="240" w:lineRule="auto"/>
      <w:ind w:firstLine="420" w:firstLineChars="100"/>
    </w:pPr>
    <w:rPr>
      <w:rFonts w:ascii="Calibri" w:hAnsi="Calibri"/>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paragraph" w:customStyle="1" w:styleId="14">
    <w:name w:val="Body Text First Indent 21"/>
    <w:basedOn w:val="15"/>
    <w:qFormat/>
    <w:uiPriority w:val="0"/>
    <w:pPr>
      <w:ind w:firstLine="420"/>
    </w:pPr>
    <w:rPr>
      <w:rFonts w:ascii="Times New Roman" w:hAnsi="Times New Roman" w:cs="宋体"/>
    </w:rPr>
  </w:style>
  <w:style w:type="paragraph" w:customStyle="1" w:styleId="15">
    <w:name w:val="Body Text Indent1"/>
    <w:basedOn w:val="1"/>
    <w:next w:val="1"/>
    <w:qFormat/>
    <w:uiPriority w:val="0"/>
    <w:pPr>
      <w:spacing w:after="120"/>
      <w:ind w:left="420" w:leftChars="200"/>
    </w:pPr>
    <w:rPr>
      <w:color w:val="000000"/>
      <w:szCs w:val="21"/>
    </w:rPr>
  </w:style>
  <w:style w:type="paragraph" w:customStyle="1" w:styleId="16">
    <w:name w:val="列出段落1"/>
    <w:basedOn w:val="1"/>
    <w:qFormat/>
    <w:uiPriority w:val="0"/>
    <w:pPr>
      <w:ind w:firstLine="200" w:firstLineChars="200"/>
    </w:pPr>
    <w:rPr>
      <w:rFonts w:ascii="Calibri" w:hAnsi="Calibri"/>
      <w:szCs w:val="22"/>
    </w:rPr>
  </w:style>
  <w:style w:type="paragraph" w:customStyle="1" w:styleId="17">
    <w:name w:val="Body Text First Indent 2"/>
    <w:basedOn w:val="18"/>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18">
    <w:name w:val="Body Text Indent"/>
    <w:basedOn w:val="1"/>
    <w:next w:val="1"/>
    <w:qFormat/>
    <w:uiPriority w:val="0"/>
    <w:pPr>
      <w:spacing w:after="120" w:afterLines="0"/>
      <w:ind w:left="420" w:leftChars="200"/>
    </w:pPr>
    <w:rPr>
      <w:color w:val="000000"/>
      <w:sz w:val="21"/>
      <w:szCs w:val="21"/>
    </w:rPr>
  </w:style>
  <w:style w:type="paragraph" w:customStyle="1" w:styleId="19">
    <w:name w:val="正文段"/>
    <w:basedOn w:val="1"/>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3001</Words>
  <Characters>3214</Characters>
  <Lines>0</Lines>
  <Paragraphs>0</Paragraphs>
  <TotalTime>4</TotalTime>
  <ScaleCrop>false</ScaleCrop>
  <LinksUpToDate>false</LinksUpToDate>
  <CharactersWithSpaces>3286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2022-04-23T14:45:00Z</dcterms:created>
  <dc:creator>22627</dc:creator>
  <cp:lastModifiedBy>张无忌</cp:lastModifiedBy>
  <dcterms:modified xsi:type="dcterms:W3CDTF">2022-07-14T08:03:32Z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575470328F3745E4B57438D4DDB29687</vt:lpwstr>
  </property>
</Properties>
</file>