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13"/>
      <w:r>
        <w:rPr>
          <w:rFonts w:hint="eastAsia" w:ascii="华文中宋" w:hAnsi="华文中宋" w:eastAsia="华文中宋"/>
        </w:rPr>
        <w:t>更正公告</w:t>
      </w:r>
      <w:bookmarkEnd w:id="0"/>
    </w:p>
    <w:p>
      <w:pPr>
        <w:pStyle w:val="3"/>
        <w:spacing w:line="360" w:lineRule="auto"/>
        <w:rPr>
          <w:rFonts w:ascii="黑体" w:hAnsi="黑体" w:cs="宋体"/>
          <w:b w:val="0"/>
          <w:sz w:val="28"/>
          <w:szCs w:val="28"/>
        </w:rPr>
      </w:pPr>
      <w:bookmarkStart w:id="1" w:name="_Toc28359027"/>
      <w:bookmarkStart w:id="2" w:name="_Toc35393645"/>
      <w:bookmarkStart w:id="3" w:name="_Toc35393814"/>
      <w:bookmarkStart w:id="4" w:name="_Toc28359104"/>
      <w:r>
        <w:rPr>
          <w:rFonts w:hint="eastAsia" w:ascii="黑体" w:hAnsi="黑体" w:cs="宋体"/>
          <w:b w:val="0"/>
          <w:sz w:val="28"/>
          <w:szCs w:val="28"/>
        </w:rPr>
        <w:t>一、项目基本情况</w:t>
      </w:r>
      <w:bookmarkEnd w:id="1"/>
      <w:bookmarkEnd w:id="2"/>
      <w:bookmarkEnd w:id="3"/>
      <w:bookmarkEnd w:id="4"/>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sz w:val="28"/>
          <w:szCs w:val="28"/>
          <w:u w:val="single"/>
        </w:rPr>
        <w:t>诸政采2021-08-01</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诸暨市再生资源回收体系运营采购项目</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2021.8.16</w:t>
      </w:r>
    </w:p>
    <w:p>
      <w:pPr>
        <w:pStyle w:val="3"/>
        <w:spacing w:line="360" w:lineRule="auto"/>
        <w:rPr>
          <w:rFonts w:ascii="黑体" w:hAnsi="黑体" w:cs="宋体"/>
          <w:b w:val="0"/>
          <w:sz w:val="28"/>
          <w:szCs w:val="28"/>
        </w:rPr>
      </w:pPr>
      <w:bookmarkStart w:id="5" w:name="_Toc35393646"/>
      <w:bookmarkStart w:id="6" w:name="_Toc28359105"/>
      <w:bookmarkStart w:id="7" w:name="_Toc28359028"/>
      <w:bookmarkStart w:id="8" w:name="_Toc35393815"/>
      <w:r>
        <w:rPr>
          <w:rFonts w:hint="eastAsia" w:ascii="黑体" w:hAnsi="黑体" w:cs="宋体"/>
          <w:b w:val="0"/>
          <w:sz w:val="28"/>
          <w:szCs w:val="28"/>
        </w:rPr>
        <w:t>二、更正信息</w:t>
      </w:r>
      <w:bookmarkEnd w:id="5"/>
      <w:bookmarkEnd w:id="6"/>
      <w:bookmarkEnd w:id="7"/>
      <w:bookmarkEnd w:id="8"/>
    </w:p>
    <w:p>
      <w:pPr>
        <w:ind w:firstLine="560" w:firstLineChars="200"/>
        <w:rPr>
          <w:rFonts w:ascii="仿宋" w:hAnsi="仿宋" w:eastAsia="仿宋"/>
          <w:sz w:val="28"/>
          <w:szCs w:val="28"/>
        </w:rPr>
      </w:pPr>
      <w:r>
        <w:rPr>
          <w:rFonts w:hint="eastAsia" w:ascii="仿宋" w:hAnsi="仿宋" w:eastAsia="仿宋"/>
          <w:sz w:val="28"/>
          <w:szCs w:val="28"/>
        </w:rPr>
        <w:t>更正事项：采购文件</w:t>
      </w:r>
    </w:p>
    <w:p>
      <w:pPr>
        <w:ind w:firstLine="560" w:firstLineChars="200"/>
        <w:rPr>
          <w:rFonts w:ascii="仿宋" w:hAnsi="仿宋" w:eastAsia="仿宋"/>
          <w:sz w:val="28"/>
          <w:szCs w:val="28"/>
        </w:rPr>
      </w:pPr>
      <w:r>
        <w:rPr>
          <w:rFonts w:hint="eastAsia" w:ascii="仿宋" w:hAnsi="仿宋" w:eastAsia="仿宋"/>
          <w:sz w:val="28"/>
          <w:szCs w:val="28"/>
        </w:rPr>
        <w:t>更正内容：</w:t>
      </w:r>
    </w:p>
    <w:p>
      <w:pPr>
        <w:ind w:firstLine="560" w:firstLineChars="200"/>
        <w:rPr>
          <w:rFonts w:hint="eastAsia" w:ascii="仿宋" w:hAnsi="仿宋" w:eastAsia="仿宋"/>
          <w:sz w:val="28"/>
          <w:szCs w:val="28"/>
        </w:rPr>
      </w:pPr>
      <w:r>
        <w:rPr>
          <w:rFonts w:hint="eastAsia" w:ascii="仿宋" w:hAnsi="仿宋" w:eastAsia="仿宋"/>
          <w:sz w:val="28"/>
          <w:szCs w:val="28"/>
        </w:rPr>
        <w:t xml:space="preserve">一、第三章  采购需求 1.2.3人工巡检APP中“再生资源行业综合监管平台智能生成整改单并在线推送运营单位” 更正为“再生资源行业综合监管平台智能生成整改单并在线推送相关责任但单位”。        </w:t>
      </w:r>
    </w:p>
    <w:p>
      <w:pPr>
        <w:ind w:firstLine="560" w:firstLineChars="200"/>
        <w:rPr>
          <w:rFonts w:ascii="仿宋" w:hAnsi="仿宋" w:eastAsia="仿宋"/>
          <w:sz w:val="28"/>
          <w:szCs w:val="28"/>
        </w:rPr>
      </w:pPr>
      <w:r>
        <w:rPr>
          <w:rFonts w:hint="eastAsia" w:ascii="仿宋" w:hAnsi="仿宋" w:eastAsia="仿宋"/>
          <w:sz w:val="28"/>
          <w:szCs w:val="28"/>
        </w:rPr>
        <w:t>二、第三章  1.3.1事件闭环管理中“运营单位可通过专属账号登录平台按照模板反馈整改结果与上传现场照片，整改反馈单经现场复核通过后，管理平台智能对事件进行结案处理，实现所有事件处理全过程数据的可溯源。”更正为“</w:t>
      </w:r>
      <w:bookmarkStart w:id="27" w:name="_GoBack"/>
      <w:r>
        <w:rPr>
          <w:rFonts w:hint="eastAsia" w:ascii="仿宋" w:hAnsi="仿宋" w:eastAsia="仿宋"/>
          <w:sz w:val="28"/>
          <w:szCs w:val="28"/>
        </w:rPr>
        <w:t>相关责任单位可通过专属账号登录平台按照模板反馈整改结果与上传现场照片，整改反馈单经现场复核通过后，管理人员通过平台对事件进行结案处理，实现所有事件处理全过程数据的可溯源。</w:t>
      </w:r>
      <w:bookmarkEnd w:id="27"/>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2021.8.19</w:t>
      </w:r>
    </w:p>
    <w:p>
      <w:pPr>
        <w:pStyle w:val="3"/>
        <w:spacing w:line="360" w:lineRule="auto"/>
        <w:rPr>
          <w:rFonts w:ascii="黑体" w:hAnsi="黑体" w:cs="宋体"/>
          <w:b w:val="0"/>
          <w:sz w:val="28"/>
          <w:szCs w:val="28"/>
        </w:rPr>
      </w:pPr>
      <w:bookmarkStart w:id="9" w:name="_Toc35393647"/>
      <w:bookmarkStart w:id="10" w:name="_Toc35393816"/>
      <w:r>
        <w:rPr>
          <w:rFonts w:hint="eastAsia" w:ascii="黑体" w:hAnsi="黑体" w:cs="宋体"/>
          <w:b w:val="0"/>
          <w:sz w:val="28"/>
          <w:szCs w:val="28"/>
        </w:rPr>
        <w:t>三、其他补充事宜</w:t>
      </w:r>
      <w:bookmarkEnd w:id="9"/>
      <w:bookmarkEnd w:id="10"/>
    </w:p>
    <w:p>
      <w:pPr>
        <w:rPr>
          <w:sz w:val="28"/>
          <w:szCs w:val="28"/>
        </w:rPr>
      </w:pPr>
      <w:r>
        <w:rPr>
          <w:rFonts w:hint="eastAsia"/>
          <w:sz w:val="28"/>
          <w:szCs w:val="28"/>
        </w:rPr>
        <w:t>无</w:t>
      </w:r>
    </w:p>
    <w:p>
      <w:pPr>
        <w:pStyle w:val="3"/>
        <w:spacing w:line="360" w:lineRule="auto"/>
        <w:rPr>
          <w:rFonts w:ascii="黑体" w:hAnsi="黑体" w:cs="宋体"/>
          <w:b w:val="0"/>
          <w:sz w:val="28"/>
          <w:szCs w:val="28"/>
        </w:rPr>
      </w:pPr>
      <w:bookmarkStart w:id="11" w:name="_Toc28359106"/>
      <w:bookmarkStart w:id="12" w:name="_Toc28359029"/>
      <w:bookmarkStart w:id="13" w:name="_Toc35393648"/>
      <w:bookmarkStart w:id="14" w:name="_Toc35393817"/>
      <w:r>
        <w:rPr>
          <w:rFonts w:hint="eastAsia" w:ascii="黑体" w:hAnsi="黑体" w:cs="宋体"/>
          <w:b w:val="0"/>
          <w:sz w:val="28"/>
          <w:szCs w:val="28"/>
        </w:rPr>
        <w:t>四、凡对本次公告内容提出询问，请按以下方式联系。</w:t>
      </w:r>
      <w:bookmarkEnd w:id="11"/>
      <w:bookmarkEnd w:id="12"/>
      <w:bookmarkEnd w:id="13"/>
      <w:bookmarkEnd w:id="14"/>
    </w:p>
    <w:p>
      <w:pPr>
        <w:pStyle w:val="3"/>
        <w:spacing w:line="360" w:lineRule="auto"/>
        <w:ind w:left="-67" w:leftChars="-32" w:firstLine="560" w:firstLineChars="200"/>
        <w:rPr>
          <w:rFonts w:ascii="仿宋" w:hAnsi="仿宋" w:eastAsia="仿宋" w:cs="宋体"/>
          <w:b w:val="0"/>
          <w:sz w:val="28"/>
          <w:szCs w:val="28"/>
        </w:rPr>
      </w:pPr>
      <w:bookmarkStart w:id="15" w:name="_Toc28359107"/>
      <w:bookmarkStart w:id="16" w:name="_Toc28359030"/>
      <w:bookmarkStart w:id="17" w:name="_Toc35393649"/>
      <w:bookmarkStart w:id="18" w:name="_Toc35393818"/>
      <w:r>
        <w:rPr>
          <w:rFonts w:hint="eastAsia" w:ascii="仿宋" w:hAnsi="仿宋" w:eastAsia="仿宋" w:cs="宋体"/>
          <w:b w:val="0"/>
          <w:sz w:val="28"/>
          <w:szCs w:val="28"/>
        </w:rPr>
        <w:t>1.采购人信息</w:t>
      </w:r>
      <w:bookmarkEnd w:id="15"/>
      <w:bookmarkEnd w:id="16"/>
      <w:bookmarkEnd w:id="17"/>
      <w:bookmarkEnd w:id="18"/>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诸暨市商务局</w:t>
      </w:r>
    </w:p>
    <w:p>
      <w:pPr>
        <w:ind w:firstLine="560" w:firstLineChars="200"/>
        <w:rPr>
          <w:rFonts w:ascii="仿宋" w:hAnsi="仿宋" w:eastAsia="仿宋"/>
          <w:sz w:val="28"/>
          <w:szCs w:val="28"/>
        </w:rPr>
      </w:pPr>
      <w:r>
        <w:rPr>
          <w:rFonts w:hint="eastAsia" w:ascii="仿宋" w:hAnsi="仿宋" w:eastAsia="仿宋"/>
          <w:sz w:val="28"/>
          <w:szCs w:val="28"/>
        </w:rPr>
        <w:t>地    址：</w:t>
      </w:r>
      <w:r>
        <w:rPr>
          <w:rFonts w:ascii="仿宋" w:hAnsi="仿宋" w:eastAsia="仿宋"/>
          <w:sz w:val="28"/>
          <w:szCs w:val="28"/>
          <w:u w:val="single"/>
        </w:rPr>
        <w:t>滨江南路11号</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周惠珍  </w:t>
      </w:r>
      <w:r>
        <w:rPr>
          <w:rFonts w:ascii="仿宋" w:hAnsi="仿宋" w:eastAsia="仿宋"/>
          <w:sz w:val="28"/>
          <w:szCs w:val="28"/>
          <w:u w:val="single"/>
        </w:rPr>
        <w:t>13615855133</w:t>
      </w:r>
    </w:p>
    <w:p>
      <w:pPr>
        <w:pStyle w:val="3"/>
        <w:spacing w:line="360" w:lineRule="auto"/>
        <w:ind w:left="-67" w:leftChars="-32" w:firstLine="560" w:firstLineChars="200"/>
        <w:rPr>
          <w:rFonts w:ascii="仿宋" w:hAnsi="仿宋" w:eastAsia="仿宋" w:cs="宋体"/>
          <w:b w:val="0"/>
          <w:sz w:val="28"/>
          <w:szCs w:val="28"/>
        </w:rPr>
      </w:pPr>
      <w:bookmarkStart w:id="19" w:name="_Toc28359108"/>
      <w:bookmarkStart w:id="20" w:name="_Toc28359031"/>
      <w:bookmarkStart w:id="21" w:name="_Toc35393650"/>
      <w:bookmarkStart w:id="22" w:name="_Toc35393819"/>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
      <w:bookmarkEnd w:id="20"/>
      <w:bookmarkEnd w:id="21"/>
      <w:bookmarkEnd w:id="22"/>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诸暨市公共资源交易中心</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诸暨市暨东路58号6楼北602办公室</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3" w:name="_Toc28359109"/>
      <w:bookmarkStart w:id="24" w:name="_Toc28359032"/>
      <w:r>
        <w:rPr>
          <w:rFonts w:hint="eastAsia" w:ascii="仿宋" w:hAnsi="仿宋" w:eastAsia="仿宋"/>
          <w:sz w:val="28"/>
          <w:szCs w:val="28"/>
          <w:u w:val="single"/>
        </w:rPr>
        <w:t xml:space="preserve"> 0575-87253016</w:t>
      </w:r>
    </w:p>
    <w:p>
      <w:pPr>
        <w:pStyle w:val="3"/>
        <w:spacing w:line="360" w:lineRule="auto"/>
        <w:ind w:left="-67" w:leftChars="-32" w:firstLine="560" w:firstLineChars="200"/>
        <w:rPr>
          <w:rFonts w:ascii="仿宋" w:hAnsi="仿宋" w:eastAsia="仿宋" w:cs="宋体"/>
          <w:b w:val="0"/>
          <w:sz w:val="28"/>
          <w:szCs w:val="28"/>
        </w:rPr>
      </w:pPr>
      <w:bookmarkStart w:id="25" w:name="_Toc35393651"/>
      <w:bookmarkStart w:id="26" w:name="_Toc35393820"/>
      <w:r>
        <w:rPr>
          <w:rFonts w:hint="eastAsia" w:ascii="仿宋" w:hAnsi="仿宋" w:eastAsia="仿宋" w:cs="宋体"/>
          <w:b w:val="0"/>
          <w:sz w:val="28"/>
          <w:szCs w:val="28"/>
        </w:rPr>
        <w:t>3.项目联系方式</w:t>
      </w:r>
      <w:bookmarkEnd w:id="23"/>
      <w:bookmarkEnd w:id="24"/>
      <w:bookmarkEnd w:id="25"/>
      <w:bookmarkEnd w:id="26"/>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王小林</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0575-87253016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01"/>
    <w:rsid w:val="00070E9A"/>
    <w:rsid w:val="000E3DBC"/>
    <w:rsid w:val="00137736"/>
    <w:rsid w:val="001B763F"/>
    <w:rsid w:val="002B76AE"/>
    <w:rsid w:val="00434E21"/>
    <w:rsid w:val="00493D8F"/>
    <w:rsid w:val="004A4CA4"/>
    <w:rsid w:val="00551BDB"/>
    <w:rsid w:val="00554BF6"/>
    <w:rsid w:val="00582F01"/>
    <w:rsid w:val="005D100D"/>
    <w:rsid w:val="005D6F1A"/>
    <w:rsid w:val="005E11FF"/>
    <w:rsid w:val="005E2908"/>
    <w:rsid w:val="00617FC7"/>
    <w:rsid w:val="00673395"/>
    <w:rsid w:val="00732734"/>
    <w:rsid w:val="00746F34"/>
    <w:rsid w:val="00762C3D"/>
    <w:rsid w:val="007648B2"/>
    <w:rsid w:val="009A3B59"/>
    <w:rsid w:val="00A42E05"/>
    <w:rsid w:val="00A66F4C"/>
    <w:rsid w:val="00AB0D69"/>
    <w:rsid w:val="00B3688A"/>
    <w:rsid w:val="00BA3371"/>
    <w:rsid w:val="00BA500F"/>
    <w:rsid w:val="00BC7168"/>
    <w:rsid w:val="00CB6893"/>
    <w:rsid w:val="00CD286A"/>
    <w:rsid w:val="00D42293"/>
    <w:rsid w:val="00D439B5"/>
    <w:rsid w:val="00EE25B7"/>
    <w:rsid w:val="00F6687B"/>
    <w:rsid w:val="00FA4B57"/>
    <w:rsid w:val="00FF622E"/>
    <w:rsid w:val="7041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5"/>
    <w:basedOn w:val="1"/>
    <w:next w:val="1"/>
    <w:link w:val="21"/>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autoSpaceDE w:val="0"/>
      <w:autoSpaceDN w:val="0"/>
      <w:adjustRightInd w:val="0"/>
      <w:jc w:val="left"/>
      <w:textAlignment w:val="baseline"/>
    </w:pPr>
    <w:rPr>
      <w:rFonts w:asciiTheme="minorHAnsi" w:hAnsiTheme="minorHAnsi" w:eastAsiaTheme="minorEastAsia" w:cstheme="minorBidi"/>
      <w:sz w:val="24"/>
      <w:szCs w:val="22"/>
    </w:rPr>
  </w:style>
  <w:style w:type="paragraph" w:styleId="6">
    <w:name w:val="Plain Text"/>
    <w:basedOn w:val="1"/>
    <w:link w:val="16"/>
    <w:qFormat/>
    <w:uiPriority w:val="0"/>
    <w:rPr>
      <w:rFonts w:ascii="宋体" w:hAnsi="Courier New" w:eastAsiaTheme="minorEastAsia" w:cstheme="minorBidi"/>
      <w:szCs w:val="22"/>
    </w:rPr>
  </w:style>
  <w:style w:type="paragraph" w:styleId="7">
    <w:name w:val="Balloon Text"/>
    <w:basedOn w:val="1"/>
    <w:link w:val="20"/>
    <w:semiHidden/>
    <w:unhideWhenUsed/>
    <w:uiPriority w:val="99"/>
    <w:rPr>
      <w:sz w:val="18"/>
      <w:szCs w:val="18"/>
    </w:rPr>
  </w:style>
  <w:style w:type="paragraph" w:styleId="8">
    <w:name w:val="footer"/>
    <w:basedOn w:val="1"/>
    <w:link w:val="13"/>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2"/>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2">
    <w:name w:val="页眉 Char"/>
    <w:basedOn w:val="11"/>
    <w:link w:val="9"/>
    <w:semiHidden/>
    <w:uiPriority w:val="99"/>
    <w:rPr>
      <w:sz w:val="18"/>
      <w:szCs w:val="18"/>
    </w:rPr>
  </w:style>
  <w:style w:type="character" w:customStyle="1" w:styleId="13">
    <w:name w:val="页脚 Char"/>
    <w:basedOn w:val="11"/>
    <w:link w:val="8"/>
    <w:semiHidden/>
    <w:uiPriority w:val="99"/>
    <w:rPr>
      <w:sz w:val="18"/>
      <w:szCs w:val="18"/>
    </w:rPr>
  </w:style>
  <w:style w:type="character" w:customStyle="1" w:styleId="14">
    <w:name w:val="标题 1 Char"/>
    <w:basedOn w:val="11"/>
    <w:link w:val="2"/>
    <w:qFormat/>
    <w:uiPriority w:val="9"/>
    <w:rPr>
      <w:rFonts w:ascii="Times New Roman" w:hAnsi="Times New Roman" w:eastAsia="宋体" w:cs="Times New Roman"/>
      <w:b/>
      <w:bCs/>
      <w:kern w:val="44"/>
      <w:sz w:val="44"/>
      <w:szCs w:val="44"/>
    </w:rPr>
  </w:style>
  <w:style w:type="character" w:customStyle="1" w:styleId="15">
    <w:name w:val="标题 2 Char"/>
    <w:basedOn w:val="11"/>
    <w:link w:val="3"/>
    <w:qFormat/>
    <w:uiPriority w:val="0"/>
    <w:rPr>
      <w:rFonts w:ascii="Arial" w:hAnsi="Arial" w:eastAsia="黑体" w:cs="Arial"/>
      <w:b/>
      <w:bCs/>
      <w:sz w:val="32"/>
      <w:szCs w:val="32"/>
    </w:rPr>
  </w:style>
  <w:style w:type="character" w:customStyle="1" w:styleId="16">
    <w:name w:val="纯文本 Char"/>
    <w:basedOn w:val="11"/>
    <w:link w:val="6"/>
    <w:qFormat/>
    <w:uiPriority w:val="0"/>
    <w:rPr>
      <w:rFonts w:ascii="宋体" w:hAnsi="Courier New"/>
    </w:rPr>
  </w:style>
  <w:style w:type="paragraph" w:styleId="17">
    <w:name w:val="List Paragraph"/>
    <w:basedOn w:val="1"/>
    <w:qFormat/>
    <w:uiPriority w:val="34"/>
    <w:pPr>
      <w:ind w:firstLine="420" w:firstLineChars="200"/>
    </w:pPr>
  </w:style>
  <w:style w:type="character" w:customStyle="1" w:styleId="18">
    <w:name w:val="批注文字 Char"/>
    <w:link w:val="5"/>
    <w:qFormat/>
    <w:uiPriority w:val="0"/>
    <w:rPr>
      <w:sz w:val="24"/>
    </w:rPr>
  </w:style>
  <w:style w:type="character" w:customStyle="1" w:styleId="19">
    <w:name w:val="批注文字 Char1"/>
    <w:basedOn w:val="11"/>
    <w:link w:val="5"/>
    <w:semiHidden/>
    <w:uiPriority w:val="99"/>
    <w:rPr>
      <w:rFonts w:ascii="Times New Roman" w:hAnsi="Times New Roman" w:eastAsia="宋体" w:cs="Times New Roman"/>
      <w:szCs w:val="21"/>
    </w:rPr>
  </w:style>
  <w:style w:type="character" w:customStyle="1" w:styleId="20">
    <w:name w:val="批注框文本 Char"/>
    <w:basedOn w:val="11"/>
    <w:link w:val="7"/>
    <w:semiHidden/>
    <w:uiPriority w:val="99"/>
    <w:rPr>
      <w:rFonts w:ascii="Times New Roman" w:hAnsi="Times New Roman" w:eastAsia="宋体" w:cs="Times New Roman"/>
      <w:sz w:val="18"/>
      <w:szCs w:val="18"/>
    </w:rPr>
  </w:style>
  <w:style w:type="character" w:customStyle="1" w:styleId="21">
    <w:name w:val="标题 5 Char"/>
    <w:basedOn w:val="11"/>
    <w:link w:val="4"/>
    <w:semiHidden/>
    <w:uiPriority w:val="9"/>
    <w:rPr>
      <w:rFonts w:ascii="Times New Roman" w:hAnsi="Times New Roman" w:eastAsia="宋体" w:cs="Times New Roman"/>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540</Characters>
  <Lines>4</Lines>
  <Paragraphs>1</Paragraphs>
  <TotalTime>91</TotalTime>
  <ScaleCrop>false</ScaleCrop>
  <LinksUpToDate>false</LinksUpToDate>
  <CharactersWithSpaces>633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2021-04-25T07:29:00Z</dcterms:created>
  <dc:creator>wxl</dc:creator>
  <cp:lastModifiedBy>愿你年少有为不自卑</cp:lastModifiedBy>
  <dcterms:modified xsi:type="dcterms:W3CDTF">2021-08-19T02:19:25Z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D7ECBB1650FF42469E42E1373D1EF929</vt:lpwstr>
  </property>
</Properties>
</file>