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1EA18" w14:textId="74732F8A" w:rsidR="004D5129" w:rsidRPr="004D5129" w:rsidRDefault="004D5129" w:rsidP="004D5129">
      <w:pPr>
        <w:widowControl/>
        <w:ind w:firstLineChars="200" w:firstLine="540"/>
        <w:jc w:val="left"/>
        <w:rPr>
          <w:rFonts w:ascii="仿宋" w:eastAsia="仿宋" w:hAnsi="仿宋" w:cs="宋体"/>
          <w:color w:val="000000"/>
          <w:kern w:val="0"/>
          <w:sz w:val="27"/>
          <w:szCs w:val="27"/>
        </w:rPr>
      </w:pPr>
      <w:r w:rsidRPr="004D5129">
        <w:rPr>
          <w:rFonts w:ascii="仿宋" w:eastAsia="仿宋" w:hAnsi="仿宋" w:cs="宋体" w:hint="eastAsia"/>
          <w:color w:val="000000"/>
          <w:kern w:val="0"/>
          <w:sz w:val="27"/>
          <w:szCs w:val="27"/>
        </w:rPr>
        <w:t>为便于供应商及时了解政府采购信息，根据《财政部关于开展政府采购意向公开工作的通知》（财库〔2020〕10号）等有关规定，现将</w:t>
      </w:r>
      <w:r w:rsidRPr="006C14A5">
        <w:rPr>
          <w:rFonts w:ascii="仿宋" w:eastAsia="仿宋" w:hAnsi="仿宋" w:cs="宋体" w:hint="eastAsia"/>
          <w:color w:val="000000"/>
          <w:kern w:val="0"/>
          <w:sz w:val="27"/>
          <w:szCs w:val="27"/>
        </w:rPr>
        <w:t>诸暨市公共资源交易中心4月份</w:t>
      </w:r>
      <w:r w:rsidRPr="004D5129">
        <w:rPr>
          <w:rFonts w:ascii="仿宋" w:eastAsia="仿宋" w:hAnsi="仿宋" w:cs="宋体"/>
          <w:color w:val="000000"/>
          <w:kern w:val="0"/>
          <w:sz w:val="27"/>
          <w:szCs w:val="27"/>
        </w:rPr>
        <w:t>采购意向公开</w:t>
      </w:r>
      <w:r w:rsidRPr="004D5129">
        <w:rPr>
          <w:rFonts w:ascii="仿宋" w:eastAsia="仿宋" w:hAnsi="仿宋" w:cs="宋体" w:hint="eastAsia"/>
          <w:color w:val="000000"/>
          <w:kern w:val="0"/>
          <w:sz w:val="27"/>
          <w:szCs w:val="27"/>
        </w:rPr>
        <w:t>如下：</w:t>
      </w:r>
    </w:p>
    <w:tbl>
      <w:tblPr>
        <w:tblW w:w="9215" w:type="dxa"/>
        <w:jc w:val="center"/>
        <w:tblCellMar>
          <w:top w:w="15" w:type="dxa"/>
          <w:left w:w="15" w:type="dxa"/>
          <w:bottom w:w="15" w:type="dxa"/>
          <w:right w:w="15" w:type="dxa"/>
        </w:tblCellMar>
        <w:tblLook w:val="04A0" w:firstRow="1" w:lastRow="0" w:firstColumn="1" w:lastColumn="0" w:noHBand="0" w:noVBand="1"/>
      </w:tblPr>
      <w:tblGrid>
        <w:gridCol w:w="843"/>
        <w:gridCol w:w="1559"/>
        <w:gridCol w:w="2384"/>
        <w:gridCol w:w="1169"/>
        <w:gridCol w:w="1701"/>
        <w:gridCol w:w="1559"/>
      </w:tblGrid>
      <w:tr w:rsidR="004D5129" w:rsidRPr="004D5129" w14:paraId="70193566" w14:textId="77777777" w:rsidTr="004D5129">
        <w:trPr>
          <w:trHeight w:val="690"/>
          <w:tblHeader/>
          <w:jc w:val="center"/>
        </w:trPr>
        <w:tc>
          <w:tcPr>
            <w:tcW w:w="843" w:type="dxa"/>
            <w:tcBorders>
              <w:top w:val="single" w:sz="12" w:space="0" w:color="BBBBBB"/>
              <w:left w:val="single" w:sz="6" w:space="0" w:color="BBBBBB"/>
              <w:bottom w:val="single" w:sz="6" w:space="0" w:color="BBBBBB"/>
              <w:right w:val="single" w:sz="6" w:space="0" w:color="BBBBBB"/>
            </w:tcBorders>
            <w:shd w:val="clear" w:color="auto" w:fill="FFFFFF"/>
            <w:tcMar>
              <w:top w:w="0" w:type="dxa"/>
              <w:left w:w="0" w:type="dxa"/>
              <w:bottom w:w="0" w:type="dxa"/>
              <w:right w:w="0" w:type="dxa"/>
            </w:tcMar>
            <w:vAlign w:val="center"/>
            <w:hideMark/>
          </w:tcPr>
          <w:p w14:paraId="7F9E4F77" w14:textId="77777777" w:rsidR="004D5129" w:rsidRPr="004D5129" w:rsidRDefault="004D5129" w:rsidP="004D5129">
            <w:pPr>
              <w:widowControl/>
              <w:jc w:val="center"/>
              <w:rPr>
                <w:rFonts w:ascii="宋体" w:eastAsia="宋体" w:hAnsi="宋体" w:cs="宋体"/>
                <w:b/>
                <w:bCs/>
                <w:kern w:val="0"/>
                <w:sz w:val="24"/>
                <w:szCs w:val="24"/>
              </w:rPr>
            </w:pPr>
            <w:r w:rsidRPr="004D5129">
              <w:rPr>
                <w:rFonts w:ascii="宋体" w:eastAsia="宋体" w:hAnsi="宋体" w:cs="宋体"/>
                <w:b/>
                <w:bCs/>
                <w:kern w:val="0"/>
                <w:sz w:val="24"/>
                <w:szCs w:val="24"/>
              </w:rPr>
              <w:t>序号</w:t>
            </w:r>
          </w:p>
        </w:tc>
        <w:tc>
          <w:tcPr>
            <w:tcW w:w="1559" w:type="dxa"/>
            <w:tcBorders>
              <w:top w:val="single" w:sz="12" w:space="0" w:color="BBBBBB"/>
              <w:left w:val="single" w:sz="6" w:space="0" w:color="BBBBBB"/>
              <w:bottom w:val="single" w:sz="6" w:space="0" w:color="BBBBBB"/>
              <w:right w:val="single" w:sz="6" w:space="0" w:color="BBBBBB"/>
            </w:tcBorders>
            <w:shd w:val="clear" w:color="auto" w:fill="FFFFFF"/>
            <w:tcMar>
              <w:top w:w="0" w:type="dxa"/>
              <w:left w:w="0" w:type="dxa"/>
              <w:bottom w:w="0" w:type="dxa"/>
              <w:right w:w="0" w:type="dxa"/>
            </w:tcMar>
            <w:vAlign w:val="center"/>
            <w:hideMark/>
          </w:tcPr>
          <w:p w14:paraId="775B83A2" w14:textId="77777777" w:rsidR="004D5129" w:rsidRPr="004D5129" w:rsidRDefault="004D5129" w:rsidP="004D5129">
            <w:pPr>
              <w:widowControl/>
              <w:jc w:val="center"/>
              <w:rPr>
                <w:rFonts w:ascii="宋体" w:eastAsia="宋体" w:hAnsi="宋体" w:cs="宋体"/>
                <w:b/>
                <w:bCs/>
                <w:kern w:val="0"/>
                <w:sz w:val="24"/>
                <w:szCs w:val="24"/>
              </w:rPr>
            </w:pPr>
            <w:r w:rsidRPr="004D5129">
              <w:rPr>
                <w:rFonts w:ascii="宋体" w:eastAsia="宋体" w:hAnsi="宋体" w:cs="宋体"/>
                <w:b/>
                <w:bCs/>
                <w:kern w:val="0"/>
                <w:sz w:val="24"/>
                <w:szCs w:val="24"/>
              </w:rPr>
              <w:t>采购项目名称</w:t>
            </w:r>
          </w:p>
        </w:tc>
        <w:tc>
          <w:tcPr>
            <w:tcW w:w="2384" w:type="dxa"/>
            <w:tcBorders>
              <w:top w:val="single" w:sz="12" w:space="0" w:color="BBBBBB"/>
              <w:left w:val="single" w:sz="6" w:space="0" w:color="BBBBBB"/>
              <w:bottom w:val="single" w:sz="6" w:space="0" w:color="BBBBBB"/>
              <w:right w:val="single" w:sz="6" w:space="0" w:color="BBBBBB"/>
            </w:tcBorders>
            <w:shd w:val="clear" w:color="auto" w:fill="FFFFFF"/>
            <w:tcMar>
              <w:top w:w="0" w:type="dxa"/>
              <w:left w:w="0" w:type="dxa"/>
              <w:bottom w:w="0" w:type="dxa"/>
              <w:right w:w="0" w:type="dxa"/>
            </w:tcMar>
            <w:vAlign w:val="center"/>
            <w:hideMark/>
          </w:tcPr>
          <w:p w14:paraId="0CD5E45A" w14:textId="77777777" w:rsidR="004D5129" w:rsidRPr="004D5129" w:rsidRDefault="004D5129" w:rsidP="004D5129">
            <w:pPr>
              <w:widowControl/>
              <w:jc w:val="center"/>
              <w:rPr>
                <w:rFonts w:ascii="宋体" w:eastAsia="宋体" w:hAnsi="宋体" w:cs="宋体"/>
                <w:b/>
                <w:bCs/>
                <w:kern w:val="0"/>
                <w:sz w:val="24"/>
                <w:szCs w:val="24"/>
              </w:rPr>
            </w:pPr>
            <w:r w:rsidRPr="004D5129">
              <w:rPr>
                <w:rFonts w:ascii="宋体" w:eastAsia="宋体" w:hAnsi="宋体" w:cs="宋体"/>
                <w:b/>
                <w:bCs/>
                <w:kern w:val="0"/>
                <w:sz w:val="24"/>
                <w:szCs w:val="24"/>
              </w:rPr>
              <w:t>采购需求概况</w:t>
            </w:r>
          </w:p>
        </w:tc>
        <w:tc>
          <w:tcPr>
            <w:tcW w:w="1169" w:type="dxa"/>
            <w:tcBorders>
              <w:top w:val="single" w:sz="12" w:space="0" w:color="BBBBBB"/>
              <w:left w:val="single" w:sz="6" w:space="0" w:color="BBBBBB"/>
              <w:bottom w:val="single" w:sz="6" w:space="0" w:color="BBBBBB"/>
              <w:right w:val="single" w:sz="6" w:space="0" w:color="BBBBBB"/>
            </w:tcBorders>
            <w:shd w:val="clear" w:color="auto" w:fill="FFFFFF"/>
            <w:tcMar>
              <w:top w:w="0" w:type="dxa"/>
              <w:left w:w="0" w:type="dxa"/>
              <w:bottom w:w="0" w:type="dxa"/>
              <w:right w:w="0" w:type="dxa"/>
            </w:tcMar>
            <w:vAlign w:val="center"/>
            <w:hideMark/>
          </w:tcPr>
          <w:p w14:paraId="04A605F9" w14:textId="77777777" w:rsidR="004D5129" w:rsidRPr="004D5129" w:rsidRDefault="004D5129" w:rsidP="004D5129">
            <w:pPr>
              <w:widowControl/>
              <w:jc w:val="center"/>
              <w:rPr>
                <w:rFonts w:ascii="宋体" w:eastAsia="宋体" w:hAnsi="宋体" w:cs="宋体"/>
                <w:b/>
                <w:bCs/>
                <w:kern w:val="0"/>
                <w:sz w:val="24"/>
                <w:szCs w:val="24"/>
              </w:rPr>
            </w:pPr>
            <w:r w:rsidRPr="004D5129">
              <w:rPr>
                <w:rFonts w:ascii="宋体" w:eastAsia="宋体" w:hAnsi="宋体" w:cs="宋体"/>
                <w:b/>
                <w:bCs/>
                <w:kern w:val="0"/>
                <w:sz w:val="24"/>
                <w:szCs w:val="24"/>
              </w:rPr>
              <w:t>预算金额（元）</w:t>
            </w:r>
          </w:p>
        </w:tc>
        <w:tc>
          <w:tcPr>
            <w:tcW w:w="1701" w:type="dxa"/>
            <w:tcBorders>
              <w:top w:val="single" w:sz="12" w:space="0" w:color="BBBBBB"/>
              <w:left w:val="single" w:sz="6" w:space="0" w:color="BBBBBB"/>
              <w:bottom w:val="single" w:sz="6" w:space="0" w:color="BBBBBB"/>
              <w:right w:val="single" w:sz="6" w:space="0" w:color="BBBBBB"/>
            </w:tcBorders>
            <w:shd w:val="clear" w:color="auto" w:fill="FFFFFF"/>
            <w:tcMar>
              <w:top w:w="0" w:type="dxa"/>
              <w:left w:w="0" w:type="dxa"/>
              <w:bottom w:w="0" w:type="dxa"/>
              <w:right w:w="0" w:type="dxa"/>
            </w:tcMar>
            <w:vAlign w:val="center"/>
            <w:hideMark/>
          </w:tcPr>
          <w:p w14:paraId="703FDA8D" w14:textId="77777777" w:rsidR="004D5129" w:rsidRPr="004D5129" w:rsidRDefault="004D5129" w:rsidP="004D5129">
            <w:pPr>
              <w:widowControl/>
              <w:wordWrap w:val="0"/>
              <w:jc w:val="center"/>
              <w:rPr>
                <w:rFonts w:ascii="宋体" w:eastAsia="宋体" w:hAnsi="宋体" w:cs="宋体"/>
                <w:b/>
                <w:bCs/>
                <w:kern w:val="0"/>
                <w:sz w:val="24"/>
                <w:szCs w:val="24"/>
              </w:rPr>
            </w:pPr>
            <w:r w:rsidRPr="004D5129">
              <w:rPr>
                <w:rFonts w:ascii="宋体" w:eastAsia="宋体" w:hAnsi="宋体" w:cs="宋体"/>
                <w:b/>
                <w:bCs/>
                <w:kern w:val="0"/>
                <w:sz w:val="24"/>
                <w:szCs w:val="24"/>
              </w:rPr>
              <w:t>预计采购时间（填写到月）</w:t>
            </w:r>
          </w:p>
        </w:tc>
        <w:tc>
          <w:tcPr>
            <w:tcW w:w="1559" w:type="dxa"/>
            <w:tcBorders>
              <w:top w:val="single" w:sz="12" w:space="0" w:color="BBBBBB"/>
              <w:left w:val="single" w:sz="6" w:space="0" w:color="BBBBBB"/>
              <w:bottom w:val="single" w:sz="6" w:space="0" w:color="BBBBBB"/>
              <w:right w:val="single" w:sz="6" w:space="0" w:color="BBBBBB"/>
            </w:tcBorders>
            <w:shd w:val="clear" w:color="auto" w:fill="FFFFFF"/>
            <w:tcMar>
              <w:top w:w="0" w:type="dxa"/>
              <w:left w:w="0" w:type="dxa"/>
              <w:bottom w:w="0" w:type="dxa"/>
              <w:right w:w="0" w:type="dxa"/>
            </w:tcMar>
            <w:vAlign w:val="center"/>
            <w:hideMark/>
          </w:tcPr>
          <w:p w14:paraId="5CB03CCC" w14:textId="77777777" w:rsidR="004D5129" w:rsidRPr="004D5129" w:rsidRDefault="004D5129" w:rsidP="004D5129">
            <w:pPr>
              <w:widowControl/>
              <w:jc w:val="center"/>
              <w:rPr>
                <w:rFonts w:ascii="宋体" w:eastAsia="宋体" w:hAnsi="宋体" w:cs="宋体"/>
                <w:b/>
                <w:bCs/>
                <w:kern w:val="0"/>
                <w:sz w:val="24"/>
                <w:szCs w:val="24"/>
              </w:rPr>
            </w:pPr>
            <w:r w:rsidRPr="004D5129">
              <w:rPr>
                <w:rFonts w:ascii="宋体" w:eastAsia="宋体" w:hAnsi="宋体" w:cs="宋体"/>
                <w:b/>
                <w:bCs/>
                <w:kern w:val="0"/>
                <w:sz w:val="24"/>
                <w:szCs w:val="24"/>
              </w:rPr>
              <w:t>备注</w:t>
            </w:r>
          </w:p>
        </w:tc>
      </w:tr>
      <w:tr w:rsidR="004D5129" w:rsidRPr="004D5129" w14:paraId="40B0C9F4" w14:textId="77777777" w:rsidTr="004D5129">
        <w:trPr>
          <w:trHeight w:val="690"/>
          <w:jc w:val="center"/>
        </w:trPr>
        <w:tc>
          <w:tcPr>
            <w:tcW w:w="843"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vAlign w:val="center"/>
            <w:hideMark/>
          </w:tcPr>
          <w:p w14:paraId="12227B59" w14:textId="7F3D6339" w:rsidR="004D5129" w:rsidRPr="004D5129" w:rsidRDefault="004D5129" w:rsidP="004D5129">
            <w:pPr>
              <w:widowControl/>
              <w:jc w:val="center"/>
              <w:rPr>
                <w:rFonts w:ascii="宋体" w:eastAsia="宋体" w:hAnsi="宋体" w:cs="宋体"/>
                <w:kern w:val="0"/>
                <w:sz w:val="24"/>
                <w:szCs w:val="24"/>
              </w:rPr>
            </w:pPr>
            <w:r>
              <w:rPr>
                <w:rFonts w:ascii="宋体" w:eastAsia="宋体" w:hAnsi="宋体" w:cs="宋体"/>
                <w:kern w:val="0"/>
                <w:sz w:val="24"/>
                <w:szCs w:val="24"/>
              </w:rPr>
              <w:t>01</w:t>
            </w:r>
          </w:p>
        </w:tc>
        <w:tc>
          <w:tcPr>
            <w:tcW w:w="1559"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vAlign w:val="center"/>
            <w:hideMark/>
          </w:tcPr>
          <w:p w14:paraId="4FE2D162" w14:textId="241C3138" w:rsidR="004D5129" w:rsidRPr="004D5129" w:rsidRDefault="004D5129" w:rsidP="004D5129">
            <w:pPr>
              <w:widowControl/>
              <w:jc w:val="center"/>
              <w:rPr>
                <w:rFonts w:ascii="宋体" w:eastAsia="宋体" w:hAnsi="宋体" w:cs="宋体"/>
                <w:kern w:val="0"/>
                <w:sz w:val="24"/>
                <w:szCs w:val="24"/>
              </w:rPr>
            </w:pPr>
            <w:r w:rsidRPr="004D5129">
              <w:rPr>
                <w:rFonts w:ascii="宋体" w:eastAsia="宋体" w:hAnsi="宋体" w:cs="宋体" w:hint="eastAsia"/>
                <w:kern w:val="0"/>
                <w:sz w:val="24"/>
                <w:szCs w:val="24"/>
              </w:rPr>
              <w:t>诸暨市公共资源交易中心政采云卖场价格监管和技术服务费采购项目</w:t>
            </w:r>
          </w:p>
        </w:tc>
        <w:tc>
          <w:tcPr>
            <w:tcW w:w="2384"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vAlign w:val="center"/>
            <w:hideMark/>
          </w:tcPr>
          <w:p w14:paraId="4B878474" w14:textId="5E015B27" w:rsidR="004D5129" w:rsidRPr="004D5129" w:rsidRDefault="004D5129" w:rsidP="004D5129">
            <w:pPr>
              <w:widowControl/>
              <w:jc w:val="center"/>
              <w:rPr>
                <w:rFonts w:ascii="宋体" w:eastAsia="宋体" w:hAnsi="宋体" w:cs="宋体"/>
                <w:kern w:val="0"/>
                <w:sz w:val="24"/>
                <w:szCs w:val="24"/>
              </w:rPr>
            </w:pPr>
            <w:r w:rsidRPr="004D5129">
              <w:rPr>
                <w:rFonts w:ascii="宋体" w:eastAsia="宋体" w:hAnsi="宋体" w:cs="宋体"/>
                <w:kern w:val="0"/>
                <w:sz w:val="24"/>
                <w:szCs w:val="24"/>
              </w:rPr>
              <w:t>驻场服务、商品管理、需求管理</w:t>
            </w:r>
            <w:r w:rsidR="002F24ED">
              <w:rPr>
                <w:rFonts w:ascii="宋体" w:eastAsia="宋体" w:hAnsi="宋体" w:cs="宋体" w:hint="eastAsia"/>
                <w:kern w:val="0"/>
                <w:sz w:val="24"/>
                <w:szCs w:val="24"/>
              </w:rPr>
              <w:t>等服务。</w:t>
            </w:r>
            <w:r w:rsidR="006C14A5">
              <w:rPr>
                <w:rFonts w:ascii="宋体" w:eastAsia="宋体" w:hAnsi="宋体" w:cs="宋体" w:hint="eastAsia"/>
                <w:kern w:val="0"/>
                <w:sz w:val="24"/>
                <w:szCs w:val="24"/>
              </w:rPr>
              <w:t>项目期限</w:t>
            </w:r>
            <w:r w:rsidR="002F24ED">
              <w:rPr>
                <w:rFonts w:ascii="宋体" w:eastAsia="宋体" w:hAnsi="宋体" w:cs="宋体" w:hint="eastAsia"/>
                <w:kern w:val="0"/>
                <w:sz w:val="24"/>
                <w:szCs w:val="24"/>
              </w:rPr>
              <w:t>一</w:t>
            </w:r>
            <w:r w:rsidR="006C14A5">
              <w:rPr>
                <w:rFonts w:ascii="宋体" w:eastAsia="宋体" w:hAnsi="宋体" w:cs="宋体" w:hint="eastAsia"/>
                <w:kern w:val="0"/>
                <w:sz w:val="24"/>
                <w:szCs w:val="24"/>
              </w:rPr>
              <w:t>年。</w:t>
            </w:r>
          </w:p>
        </w:tc>
        <w:tc>
          <w:tcPr>
            <w:tcW w:w="1169"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vAlign w:val="center"/>
            <w:hideMark/>
          </w:tcPr>
          <w:p w14:paraId="28F1268A" w14:textId="25E36E60" w:rsidR="004D5129" w:rsidRPr="004D5129" w:rsidRDefault="002F24ED" w:rsidP="004D5129">
            <w:pPr>
              <w:widowControl/>
              <w:jc w:val="center"/>
              <w:rPr>
                <w:rFonts w:ascii="宋体" w:eastAsia="宋体" w:hAnsi="宋体" w:cs="宋体"/>
                <w:kern w:val="0"/>
                <w:sz w:val="24"/>
                <w:szCs w:val="24"/>
              </w:rPr>
            </w:pPr>
            <w:r>
              <w:rPr>
                <w:rFonts w:ascii="宋体" w:eastAsia="宋体" w:hAnsi="宋体" w:cs="宋体"/>
                <w:kern w:val="0"/>
                <w:sz w:val="24"/>
                <w:szCs w:val="24"/>
              </w:rPr>
              <w:t>400000</w:t>
            </w:r>
          </w:p>
        </w:tc>
        <w:tc>
          <w:tcPr>
            <w:tcW w:w="1701"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vAlign w:val="center"/>
            <w:hideMark/>
          </w:tcPr>
          <w:p w14:paraId="46605227" w14:textId="77777777" w:rsidR="004D5129" w:rsidRPr="004D5129" w:rsidRDefault="004D5129" w:rsidP="004D5129">
            <w:pPr>
              <w:widowControl/>
              <w:wordWrap w:val="0"/>
              <w:jc w:val="center"/>
              <w:rPr>
                <w:rFonts w:ascii="宋体" w:eastAsia="宋体" w:hAnsi="宋体" w:cs="宋体"/>
                <w:kern w:val="0"/>
                <w:sz w:val="24"/>
                <w:szCs w:val="24"/>
              </w:rPr>
            </w:pPr>
            <w:r w:rsidRPr="004D5129">
              <w:rPr>
                <w:rFonts w:ascii="宋体" w:eastAsia="宋体" w:hAnsi="宋体" w:cs="宋体"/>
                <w:kern w:val="0"/>
                <w:sz w:val="24"/>
                <w:szCs w:val="24"/>
              </w:rPr>
              <w:t>2022年04月</w:t>
            </w:r>
          </w:p>
        </w:tc>
        <w:tc>
          <w:tcPr>
            <w:tcW w:w="1559" w:type="dxa"/>
            <w:tcBorders>
              <w:top w:val="single" w:sz="6" w:space="0" w:color="BBBBBB"/>
              <w:left w:val="single" w:sz="6" w:space="0" w:color="BBBBBB"/>
              <w:bottom w:val="single" w:sz="6" w:space="0" w:color="BBBBBB"/>
              <w:right w:val="single" w:sz="6" w:space="0" w:color="BBBBBB"/>
            </w:tcBorders>
            <w:tcMar>
              <w:top w:w="0" w:type="dxa"/>
              <w:left w:w="0" w:type="dxa"/>
              <w:bottom w:w="0" w:type="dxa"/>
              <w:right w:w="0" w:type="dxa"/>
            </w:tcMar>
            <w:vAlign w:val="center"/>
            <w:hideMark/>
          </w:tcPr>
          <w:p w14:paraId="783C69B9" w14:textId="01F3C2B0" w:rsidR="004D5129" w:rsidRPr="004D5129" w:rsidRDefault="004D5129" w:rsidP="004D5129">
            <w:pPr>
              <w:widowControl/>
              <w:jc w:val="center"/>
              <w:rPr>
                <w:rFonts w:ascii="宋体" w:eastAsia="宋体" w:hAnsi="宋体" w:cs="宋体"/>
                <w:kern w:val="0"/>
                <w:sz w:val="24"/>
                <w:szCs w:val="24"/>
              </w:rPr>
            </w:pPr>
          </w:p>
        </w:tc>
      </w:tr>
    </w:tbl>
    <w:p w14:paraId="59407745" w14:textId="372AA19D" w:rsidR="004D5129" w:rsidRDefault="004D5129" w:rsidP="004D5129">
      <w:pPr>
        <w:widowControl/>
        <w:jc w:val="left"/>
        <w:rPr>
          <w:rFonts w:ascii="仿宋" w:eastAsia="仿宋" w:hAnsi="仿宋" w:cs="宋体"/>
          <w:color w:val="000000"/>
          <w:kern w:val="0"/>
          <w:sz w:val="27"/>
          <w:szCs w:val="27"/>
        </w:rPr>
      </w:pPr>
      <w:r w:rsidRPr="004D5129">
        <w:rPr>
          <w:rFonts w:ascii="Calibri" w:eastAsia="仿宋" w:hAnsi="Calibri" w:cs="Calibri"/>
          <w:color w:val="000000"/>
          <w:kern w:val="0"/>
          <w:sz w:val="27"/>
          <w:szCs w:val="27"/>
        </w:rPr>
        <w:t> </w:t>
      </w:r>
      <w:r w:rsidRPr="004D5129">
        <w:rPr>
          <w:rFonts w:ascii="仿宋" w:eastAsia="仿宋" w:hAnsi="仿宋" w:cs="宋体" w:hint="eastAsia"/>
          <w:color w:val="000000"/>
          <w:kern w:val="0"/>
          <w:sz w:val="27"/>
          <w:szCs w:val="27"/>
        </w:rPr>
        <w:t xml:space="preserve"> </w:t>
      </w:r>
      <w:r w:rsidRPr="004D5129">
        <w:rPr>
          <w:rFonts w:ascii="Calibri" w:eastAsia="仿宋" w:hAnsi="Calibri" w:cs="Calibri"/>
          <w:color w:val="000000"/>
          <w:kern w:val="0"/>
          <w:sz w:val="27"/>
          <w:szCs w:val="27"/>
        </w:rPr>
        <w:t> </w:t>
      </w:r>
      <w:r w:rsidRPr="004D5129">
        <w:rPr>
          <w:rFonts w:ascii="仿宋" w:eastAsia="仿宋" w:hAnsi="仿宋" w:cs="宋体" w:hint="eastAsia"/>
          <w:color w:val="000000"/>
          <w:kern w:val="0"/>
          <w:sz w:val="27"/>
          <w:szCs w:val="27"/>
        </w:rPr>
        <w:t xml:space="preserve"> </w:t>
      </w:r>
      <w:r w:rsidRPr="004D5129">
        <w:rPr>
          <w:rFonts w:ascii="Calibri" w:eastAsia="仿宋" w:hAnsi="Calibri" w:cs="Calibri"/>
          <w:color w:val="000000"/>
          <w:kern w:val="0"/>
          <w:sz w:val="27"/>
          <w:szCs w:val="27"/>
        </w:rPr>
        <w:t> </w:t>
      </w:r>
      <w:r w:rsidRPr="004D5129">
        <w:rPr>
          <w:rFonts w:ascii="仿宋" w:eastAsia="仿宋" w:hAnsi="仿宋" w:cs="宋体" w:hint="eastAsia"/>
          <w:color w:val="000000"/>
          <w:kern w:val="0"/>
          <w:sz w:val="27"/>
          <w:szCs w:val="27"/>
        </w:rPr>
        <w:t xml:space="preserve"> 本次公开的采购意向是本单位政府采购工作的初步安排，具体采购项目情况以相关采购公告和采购文件为准。</w:t>
      </w:r>
    </w:p>
    <w:p w14:paraId="7986E584" w14:textId="77777777" w:rsidR="004D5129" w:rsidRPr="004D5129" w:rsidRDefault="004D5129" w:rsidP="004D5129">
      <w:pPr>
        <w:widowControl/>
        <w:jc w:val="left"/>
        <w:rPr>
          <w:rFonts w:ascii="仿宋" w:eastAsia="仿宋" w:hAnsi="仿宋" w:cs="宋体"/>
          <w:color w:val="000000"/>
          <w:kern w:val="0"/>
          <w:sz w:val="27"/>
          <w:szCs w:val="27"/>
        </w:rPr>
      </w:pPr>
    </w:p>
    <w:p w14:paraId="192C85E9" w14:textId="6D3440B8" w:rsidR="004D5129" w:rsidRPr="004D5129" w:rsidRDefault="004D5129" w:rsidP="004D5129">
      <w:pPr>
        <w:widowControl/>
        <w:jc w:val="right"/>
        <w:rPr>
          <w:rFonts w:ascii="仿宋" w:eastAsia="仿宋" w:hAnsi="仿宋" w:cs="宋体"/>
          <w:color w:val="000000"/>
          <w:kern w:val="0"/>
          <w:sz w:val="27"/>
          <w:szCs w:val="27"/>
        </w:rPr>
      </w:pPr>
      <w:r w:rsidRPr="004D5129">
        <w:rPr>
          <w:rFonts w:ascii="Calibri" w:eastAsia="仿宋" w:hAnsi="Calibri" w:cs="Calibri"/>
          <w:color w:val="000000"/>
          <w:kern w:val="0"/>
          <w:sz w:val="27"/>
          <w:szCs w:val="27"/>
        </w:rPr>
        <w:t> </w:t>
      </w:r>
      <w:r w:rsidRPr="004D5129">
        <w:rPr>
          <w:rFonts w:ascii="仿宋" w:eastAsia="仿宋" w:hAnsi="仿宋" w:cs="宋体" w:hint="eastAsia"/>
          <w:color w:val="000000"/>
          <w:kern w:val="0"/>
          <w:sz w:val="27"/>
          <w:szCs w:val="27"/>
        </w:rPr>
        <w:t xml:space="preserve"> </w:t>
      </w:r>
      <w:r w:rsidRPr="004D5129">
        <w:rPr>
          <w:rFonts w:ascii="Calibri" w:eastAsia="仿宋" w:hAnsi="Calibri" w:cs="Calibri"/>
          <w:color w:val="000000"/>
          <w:kern w:val="0"/>
          <w:sz w:val="27"/>
          <w:szCs w:val="27"/>
        </w:rPr>
        <w:t>  </w:t>
      </w:r>
      <w:r w:rsidR="006C14A5" w:rsidRPr="006C14A5">
        <w:rPr>
          <w:rFonts w:ascii="仿宋" w:eastAsia="仿宋" w:hAnsi="仿宋" w:cs="宋体" w:hint="eastAsia"/>
          <w:color w:val="000000"/>
          <w:kern w:val="0"/>
          <w:sz w:val="27"/>
          <w:szCs w:val="27"/>
        </w:rPr>
        <w:t>诸暨市公共资源交易中心</w:t>
      </w:r>
    </w:p>
    <w:p w14:paraId="14A1AA60" w14:textId="023D133D" w:rsidR="00FC5E1A" w:rsidRPr="006C14A5" w:rsidRDefault="004D5129" w:rsidP="004D5129">
      <w:pPr>
        <w:widowControl/>
        <w:jc w:val="right"/>
        <w:rPr>
          <w:rFonts w:ascii="仿宋" w:eastAsia="仿宋" w:hAnsi="仿宋" w:cs="宋体"/>
          <w:color w:val="000000"/>
          <w:kern w:val="0"/>
          <w:sz w:val="27"/>
          <w:szCs w:val="27"/>
        </w:rPr>
      </w:pPr>
      <w:r w:rsidRPr="004D5129">
        <w:rPr>
          <w:rFonts w:ascii="Calibri" w:eastAsia="仿宋" w:hAnsi="Calibri" w:cs="Calibri"/>
          <w:color w:val="000000"/>
          <w:kern w:val="0"/>
          <w:sz w:val="27"/>
          <w:szCs w:val="27"/>
        </w:rPr>
        <w:t>    </w:t>
      </w:r>
      <w:r w:rsidRPr="004D5129">
        <w:rPr>
          <w:rFonts w:ascii="仿宋" w:eastAsia="仿宋" w:hAnsi="仿宋" w:cs="宋体"/>
          <w:color w:val="000000"/>
          <w:kern w:val="0"/>
          <w:sz w:val="27"/>
          <w:szCs w:val="27"/>
        </w:rPr>
        <w:t>2022年03月</w:t>
      </w:r>
      <w:r w:rsidR="002F24ED">
        <w:rPr>
          <w:rFonts w:ascii="仿宋" w:eastAsia="仿宋" w:hAnsi="仿宋" w:cs="宋体"/>
          <w:color w:val="000000"/>
          <w:kern w:val="0"/>
          <w:sz w:val="27"/>
          <w:szCs w:val="27"/>
        </w:rPr>
        <w:t>10</w:t>
      </w:r>
      <w:r w:rsidRPr="004D5129">
        <w:rPr>
          <w:rFonts w:ascii="仿宋" w:eastAsia="仿宋" w:hAnsi="仿宋" w:cs="宋体"/>
          <w:color w:val="000000"/>
          <w:kern w:val="0"/>
          <w:sz w:val="27"/>
          <w:szCs w:val="27"/>
        </w:rPr>
        <w:t>日</w:t>
      </w:r>
      <w:r w:rsidRPr="004D5129">
        <w:rPr>
          <w:rFonts w:ascii="Calibri" w:eastAsia="仿宋" w:hAnsi="Calibri" w:cs="Calibri"/>
          <w:color w:val="000000"/>
          <w:kern w:val="0"/>
          <w:sz w:val="27"/>
          <w:szCs w:val="27"/>
        </w:rPr>
        <w:t> </w:t>
      </w:r>
    </w:p>
    <w:sectPr w:rsidR="00FC5E1A" w:rsidRPr="006C14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29"/>
    <w:rsid w:val="002F24ED"/>
    <w:rsid w:val="004D5129"/>
    <w:rsid w:val="006C14A5"/>
    <w:rsid w:val="00FC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D3128"/>
  <w15:chartTrackingRefBased/>
  <w15:docId w15:val="{B75144BF-1E93-4E29-A983-1F8FF33F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Sample"/>
    <w:basedOn w:val="a0"/>
    <w:uiPriority w:val="99"/>
    <w:semiHidden/>
    <w:unhideWhenUsed/>
    <w:rsid w:val="004D5129"/>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642673">
      <w:bodyDiv w:val="1"/>
      <w:marLeft w:val="0"/>
      <w:marRight w:val="0"/>
      <w:marTop w:val="0"/>
      <w:marBottom w:val="0"/>
      <w:divBdr>
        <w:top w:val="none" w:sz="0" w:space="0" w:color="auto"/>
        <w:left w:val="none" w:sz="0" w:space="0" w:color="auto"/>
        <w:bottom w:val="none" w:sz="0" w:space="0" w:color="auto"/>
        <w:right w:val="none" w:sz="0" w:space="0" w:color="auto"/>
      </w:divBdr>
      <w:divsChild>
        <w:div w:id="2048681583">
          <w:marLeft w:val="0"/>
          <w:marRight w:val="0"/>
          <w:marTop w:val="0"/>
          <w:marBottom w:val="0"/>
          <w:divBdr>
            <w:top w:val="none" w:sz="0" w:space="0" w:color="auto"/>
            <w:left w:val="none" w:sz="0" w:space="0" w:color="auto"/>
            <w:bottom w:val="none" w:sz="0" w:space="0" w:color="auto"/>
            <w:right w:val="none" w:sz="0" w:space="0" w:color="auto"/>
          </w:divBdr>
          <w:divsChild>
            <w:div w:id="1295720597">
              <w:marLeft w:val="0"/>
              <w:marRight w:val="0"/>
              <w:marTop w:val="0"/>
              <w:marBottom w:val="0"/>
              <w:divBdr>
                <w:top w:val="none" w:sz="0" w:space="0" w:color="auto"/>
                <w:left w:val="none" w:sz="0" w:space="0" w:color="auto"/>
                <w:bottom w:val="none" w:sz="0" w:space="0" w:color="auto"/>
                <w:right w:val="none" w:sz="0" w:space="0" w:color="auto"/>
              </w:divBdr>
              <w:divsChild>
                <w:div w:id="1739940372">
                  <w:marLeft w:val="0"/>
                  <w:marRight w:val="0"/>
                  <w:marTop w:val="0"/>
                  <w:marBottom w:val="0"/>
                  <w:divBdr>
                    <w:top w:val="none" w:sz="0" w:space="0" w:color="auto"/>
                    <w:left w:val="none" w:sz="0" w:space="0" w:color="auto"/>
                    <w:bottom w:val="none" w:sz="0" w:space="0" w:color="auto"/>
                    <w:right w:val="none" w:sz="0" w:space="0" w:color="auto"/>
                  </w:divBdr>
                  <w:divsChild>
                    <w:div w:id="811950460">
                      <w:marLeft w:val="0"/>
                      <w:marRight w:val="0"/>
                      <w:marTop w:val="0"/>
                      <w:marBottom w:val="0"/>
                      <w:divBdr>
                        <w:top w:val="none" w:sz="0" w:space="0" w:color="auto"/>
                        <w:left w:val="none" w:sz="0" w:space="0" w:color="auto"/>
                        <w:bottom w:val="none" w:sz="0" w:space="0" w:color="auto"/>
                        <w:right w:val="none" w:sz="0" w:space="0" w:color="auto"/>
                      </w:divBdr>
                      <w:divsChild>
                        <w:div w:id="1343507099">
                          <w:marLeft w:val="0"/>
                          <w:marRight w:val="0"/>
                          <w:marTop w:val="0"/>
                          <w:marBottom w:val="0"/>
                          <w:divBdr>
                            <w:top w:val="none" w:sz="0" w:space="0" w:color="auto"/>
                            <w:left w:val="none" w:sz="0" w:space="0" w:color="auto"/>
                            <w:bottom w:val="none" w:sz="0" w:space="0" w:color="auto"/>
                            <w:right w:val="none" w:sz="0" w:space="0" w:color="auto"/>
                          </w:divBdr>
                          <w:divsChild>
                            <w:div w:id="1285891447">
                              <w:marLeft w:val="0"/>
                              <w:marRight w:val="0"/>
                              <w:marTop w:val="0"/>
                              <w:marBottom w:val="0"/>
                              <w:divBdr>
                                <w:top w:val="none" w:sz="0" w:space="0" w:color="auto"/>
                                <w:left w:val="none" w:sz="0" w:space="0" w:color="auto"/>
                                <w:bottom w:val="none" w:sz="0" w:space="0" w:color="auto"/>
                                <w:right w:val="none" w:sz="0" w:space="0" w:color="auto"/>
                              </w:divBdr>
                              <w:divsChild>
                                <w:div w:id="2096003493">
                                  <w:marLeft w:val="0"/>
                                  <w:marRight w:val="0"/>
                                  <w:marTop w:val="0"/>
                                  <w:marBottom w:val="0"/>
                                  <w:divBdr>
                                    <w:top w:val="none" w:sz="0" w:space="0" w:color="auto"/>
                                    <w:left w:val="none" w:sz="0" w:space="0" w:color="auto"/>
                                    <w:bottom w:val="none" w:sz="0" w:space="0" w:color="auto"/>
                                    <w:right w:val="none" w:sz="0" w:space="0" w:color="auto"/>
                                  </w:divBdr>
                                  <w:divsChild>
                                    <w:div w:id="3760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44</Words>
  <Characters>251</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 泽成</dc:creator>
  <cp:keywords/>
  <dc:description/>
  <cp:lastModifiedBy>金 泽成</cp:lastModifiedBy>
  <cp:revision>3</cp:revision>
  <dcterms:created xsi:type="dcterms:W3CDTF">2022-03-09T01:18:00Z</dcterms:created>
  <dcterms:modified xsi:type="dcterms:W3CDTF">2022-03-10T01:01:00Z</dcterms:modified>
</cp:coreProperties>
</file>