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E0414">
      <w:pPr>
        <w:widowControl/>
        <w:jc w:val="center"/>
        <w:rPr>
          <w:rFonts w:ascii="宋体" w:hAnsi="宋体" w:eastAsia="宋体" w:cs="宋体"/>
          <w:b/>
          <w:bCs/>
          <w:color w:val="333333"/>
          <w:kern w:val="0"/>
          <w:sz w:val="30"/>
          <w:szCs w:val="30"/>
        </w:rPr>
      </w:pPr>
      <w:r>
        <w:rPr>
          <w:rFonts w:ascii="宋体" w:hAnsi="宋体" w:eastAsia="宋体" w:cs="宋体"/>
          <w:b/>
          <w:bCs/>
          <w:color w:val="333333"/>
          <w:kern w:val="0"/>
          <w:sz w:val="30"/>
          <w:szCs w:val="30"/>
        </w:rPr>
        <w:t>绍兴市柯桥区公共资源交易中心关于</w:t>
      </w:r>
      <w:r>
        <w:rPr>
          <w:rFonts w:hint="eastAsia" w:ascii="宋体" w:hAnsi="宋体" w:eastAsia="宋体" w:cs="宋体"/>
          <w:b/>
          <w:bCs/>
          <w:color w:val="333333"/>
          <w:kern w:val="0"/>
          <w:sz w:val="30"/>
          <w:szCs w:val="30"/>
        </w:rPr>
        <w:t>科技城小学新建工程家具采购项目</w:t>
      </w:r>
      <w:r>
        <w:rPr>
          <w:rFonts w:ascii="宋体" w:hAnsi="宋体" w:eastAsia="宋体" w:cs="宋体"/>
          <w:b/>
          <w:bCs/>
          <w:color w:val="333333"/>
          <w:kern w:val="0"/>
          <w:sz w:val="30"/>
          <w:szCs w:val="30"/>
        </w:rPr>
        <w:t>的更正公告</w:t>
      </w:r>
    </w:p>
    <w:p w14:paraId="01471661">
      <w:pPr>
        <w:widowControl/>
        <w:shd w:val="clear" w:color="auto" w:fill="FFFFFF"/>
        <w:spacing w:before="142" w:after="142" w:line="250" w:lineRule="atLeast"/>
        <w:rPr>
          <w:rFonts w:ascii="黑体" w:hAnsi="黑体" w:eastAsia="黑体" w:cs="宋体"/>
          <w:kern w:val="0"/>
          <w:sz w:val="15"/>
          <w:szCs w:val="15"/>
        </w:rPr>
      </w:pPr>
      <w:r>
        <w:rPr>
          <w:rFonts w:hint="eastAsia" w:ascii="黑体" w:hAnsi="黑体" w:eastAsia="黑体" w:cs="宋体"/>
          <w:b/>
          <w:bCs/>
          <w:kern w:val="0"/>
          <w:sz w:val="15"/>
        </w:rPr>
        <w:t>一、项目基本情况</w:t>
      </w:r>
    </w:p>
    <w:p w14:paraId="51BC3BD2">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原公告的采购项目编号：</w:t>
      </w:r>
      <w:r>
        <w:rPr>
          <w:rFonts w:hint="eastAsia" w:ascii="仿宋" w:hAnsi="仿宋" w:eastAsia="宋体" w:cs="宋体"/>
          <w:kern w:val="0"/>
          <w:sz w:val="15"/>
        </w:rPr>
        <w:t>绍柯采[2025] 824号</w:t>
      </w:r>
      <w:r>
        <w:rPr>
          <w:rFonts w:ascii="仿宋" w:hAnsi="仿宋" w:eastAsia="宋体" w:cs="宋体"/>
          <w:kern w:val="0"/>
          <w:sz w:val="15"/>
          <w:szCs w:val="15"/>
        </w:rPr>
        <w:t> 　　　　　　　　　　　</w:t>
      </w:r>
    </w:p>
    <w:p w14:paraId="0828FAF6">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原公告的采购项目名称：</w:t>
      </w:r>
      <w:r>
        <w:rPr>
          <w:rFonts w:hint="eastAsia" w:ascii="仿宋" w:hAnsi="仿宋" w:eastAsia="宋体" w:cs="宋体"/>
          <w:kern w:val="0"/>
          <w:sz w:val="15"/>
        </w:rPr>
        <w:t>科技城小学新建工程家具采购项目</w:t>
      </w:r>
      <w:r>
        <w:rPr>
          <w:rFonts w:ascii="仿宋" w:hAnsi="仿宋" w:eastAsia="宋体" w:cs="宋体"/>
          <w:kern w:val="0"/>
          <w:sz w:val="15"/>
          <w:szCs w:val="15"/>
        </w:rPr>
        <w:t>　　　　　　　　　　</w:t>
      </w:r>
    </w:p>
    <w:p w14:paraId="3A5DEA13">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首次公告日期：</w:t>
      </w:r>
      <w:r>
        <w:rPr>
          <w:rFonts w:ascii="仿宋" w:hAnsi="仿宋" w:eastAsia="宋体" w:cs="宋体"/>
          <w:kern w:val="0"/>
          <w:sz w:val="15"/>
        </w:rPr>
        <w:t>202</w:t>
      </w:r>
      <w:r>
        <w:rPr>
          <w:rFonts w:hint="eastAsia" w:ascii="仿宋" w:hAnsi="仿宋" w:eastAsia="宋体" w:cs="宋体"/>
          <w:kern w:val="0"/>
          <w:sz w:val="15"/>
        </w:rPr>
        <w:t>5</w:t>
      </w:r>
      <w:r>
        <w:rPr>
          <w:rFonts w:ascii="仿宋" w:hAnsi="仿宋" w:eastAsia="宋体" w:cs="宋体"/>
          <w:kern w:val="0"/>
          <w:sz w:val="15"/>
        </w:rPr>
        <w:t>年</w:t>
      </w:r>
      <w:r>
        <w:rPr>
          <w:rFonts w:hint="eastAsia" w:ascii="仿宋" w:hAnsi="仿宋" w:eastAsia="宋体" w:cs="宋体"/>
          <w:kern w:val="0"/>
          <w:sz w:val="15"/>
        </w:rPr>
        <w:t>06</w:t>
      </w:r>
      <w:r>
        <w:rPr>
          <w:rFonts w:ascii="仿宋" w:hAnsi="仿宋" w:eastAsia="宋体" w:cs="宋体"/>
          <w:kern w:val="0"/>
          <w:sz w:val="15"/>
        </w:rPr>
        <w:t>月</w:t>
      </w:r>
      <w:r>
        <w:rPr>
          <w:rFonts w:hint="eastAsia" w:ascii="仿宋" w:hAnsi="仿宋" w:eastAsia="宋体" w:cs="宋体"/>
          <w:kern w:val="0"/>
          <w:sz w:val="15"/>
        </w:rPr>
        <w:t>13</w:t>
      </w:r>
      <w:r>
        <w:rPr>
          <w:rFonts w:ascii="仿宋" w:hAnsi="仿宋" w:eastAsia="宋体" w:cs="宋体"/>
          <w:kern w:val="0"/>
          <w:sz w:val="15"/>
        </w:rPr>
        <w:t>日</w:t>
      </w:r>
      <w:r>
        <w:rPr>
          <w:rFonts w:ascii="仿宋" w:hAnsi="仿宋" w:eastAsia="宋体" w:cs="宋体"/>
          <w:kern w:val="0"/>
          <w:sz w:val="15"/>
          <w:szCs w:val="15"/>
        </w:rPr>
        <w:t> 　　　　　　　　　　　</w:t>
      </w:r>
    </w:p>
    <w:p w14:paraId="7AADEDFE">
      <w:pPr>
        <w:widowControl/>
        <w:shd w:val="clear" w:color="auto" w:fill="FFFFFF"/>
        <w:spacing w:before="142" w:after="142" w:line="250" w:lineRule="atLeast"/>
        <w:rPr>
          <w:rFonts w:ascii="黑体" w:hAnsi="黑体" w:eastAsia="黑体" w:cs="宋体"/>
          <w:kern w:val="0"/>
          <w:sz w:val="15"/>
          <w:szCs w:val="15"/>
        </w:rPr>
      </w:pPr>
      <w:r>
        <w:rPr>
          <w:rFonts w:hint="eastAsia" w:ascii="黑体" w:hAnsi="黑体" w:eastAsia="黑体" w:cs="宋体"/>
          <w:b/>
          <w:bCs/>
          <w:kern w:val="0"/>
          <w:sz w:val="15"/>
        </w:rPr>
        <w:t>二、更正信息</w:t>
      </w:r>
    </w:p>
    <w:p w14:paraId="35394EEA">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更正事项：</w:t>
      </w:r>
      <w:r>
        <w:rPr>
          <w:rFonts w:ascii="仿宋" w:hAnsi="仿宋" w:eastAsia="宋体" w:cs="宋体"/>
          <w:kern w:val="0"/>
          <w:sz w:val="15"/>
        </w:rPr>
        <w:t>采购文件</w:t>
      </w:r>
      <w:r>
        <w:rPr>
          <w:rFonts w:ascii="仿宋" w:hAnsi="仿宋" w:eastAsia="宋体" w:cs="宋体"/>
          <w:kern w:val="0"/>
          <w:sz w:val="15"/>
          <w:szCs w:val="15"/>
        </w:rPr>
        <w:t>   </w:t>
      </w:r>
    </w:p>
    <w:p w14:paraId="785CAB93">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rPr>
        <w:t>   更正内容：</w:t>
      </w:r>
      <w:r>
        <w:rPr>
          <w:rFonts w:ascii="仿宋" w:hAnsi="仿宋" w:eastAsia="宋体" w:cs="宋体"/>
          <w:kern w:val="0"/>
          <w:sz w:val="15"/>
          <w:szCs w:val="15"/>
        </w:rPr>
        <w:br w:type="textWrapping"/>
      </w:r>
      <w:r>
        <w:rPr>
          <w:rFonts w:ascii="仿宋" w:hAnsi="仿宋" w:eastAsia="宋体" w:cs="宋体"/>
          <w:kern w:val="0"/>
          <w:sz w:val="15"/>
        </w:rPr>
        <w:t>             </w:t>
      </w:r>
    </w:p>
    <w:tbl>
      <w:tblPr>
        <w:tblStyle w:val="7"/>
        <w:tblW w:w="5000" w:type="pct"/>
        <w:tblInd w:w="0" w:type="dxa"/>
        <w:tblLayout w:type="autofit"/>
        <w:tblCellMar>
          <w:top w:w="15" w:type="dxa"/>
          <w:left w:w="15" w:type="dxa"/>
          <w:bottom w:w="15" w:type="dxa"/>
          <w:right w:w="15" w:type="dxa"/>
        </w:tblCellMar>
      </w:tblPr>
      <w:tblGrid>
        <w:gridCol w:w="1218"/>
        <w:gridCol w:w="712"/>
        <w:gridCol w:w="3116"/>
        <w:gridCol w:w="3426"/>
      </w:tblGrid>
      <w:tr w14:paraId="47BC65E9">
        <w:tblPrEx>
          <w:tblCellMar>
            <w:top w:w="15" w:type="dxa"/>
            <w:left w:w="15" w:type="dxa"/>
            <w:bottom w:w="15" w:type="dxa"/>
            <w:right w:w="15" w:type="dxa"/>
          </w:tblCellMar>
        </w:tblPrEx>
        <w:tc>
          <w:tcPr>
            <w:tcW w:w="719"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2C74C7C6">
            <w:pPr>
              <w:widowControl/>
              <w:wordWrap w:val="0"/>
              <w:jc w:val="center"/>
              <w:rPr>
                <w:rFonts w:ascii="仿宋" w:hAnsi="仿宋" w:eastAsia="宋体" w:cs="宋体"/>
                <w:color w:val="auto"/>
                <w:kern w:val="0"/>
                <w:sz w:val="15"/>
              </w:rPr>
            </w:pPr>
            <w:r>
              <w:rPr>
                <w:rFonts w:ascii="仿宋" w:hAnsi="仿宋" w:eastAsia="宋体" w:cs="宋体"/>
                <w:color w:val="auto"/>
                <w:kern w:val="0"/>
                <w:sz w:val="15"/>
              </w:rPr>
              <w:t>序号</w:t>
            </w:r>
          </w:p>
        </w:tc>
        <w:tc>
          <w:tcPr>
            <w:tcW w:w="420"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7EFAB939">
            <w:pPr>
              <w:widowControl/>
              <w:wordWrap w:val="0"/>
              <w:jc w:val="center"/>
              <w:rPr>
                <w:rFonts w:ascii="仿宋" w:hAnsi="仿宋" w:eastAsia="宋体" w:cs="宋体"/>
                <w:color w:val="auto"/>
                <w:kern w:val="0"/>
                <w:sz w:val="15"/>
              </w:rPr>
            </w:pPr>
            <w:r>
              <w:rPr>
                <w:rFonts w:ascii="仿宋" w:hAnsi="仿宋" w:eastAsia="宋体" w:cs="宋体"/>
                <w:color w:val="auto"/>
                <w:kern w:val="0"/>
                <w:sz w:val="15"/>
              </w:rPr>
              <w:t>更正项</w:t>
            </w:r>
          </w:p>
        </w:tc>
        <w:tc>
          <w:tcPr>
            <w:tcW w:w="1839"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4179EF60">
            <w:pPr>
              <w:widowControl/>
              <w:wordWrap w:val="0"/>
              <w:jc w:val="center"/>
              <w:rPr>
                <w:rFonts w:ascii="仿宋" w:hAnsi="仿宋" w:eastAsia="宋体" w:cs="宋体"/>
                <w:color w:val="auto"/>
                <w:kern w:val="0"/>
                <w:sz w:val="15"/>
              </w:rPr>
            </w:pPr>
            <w:r>
              <w:rPr>
                <w:rFonts w:ascii="仿宋" w:hAnsi="仿宋" w:eastAsia="宋体" w:cs="宋体"/>
                <w:color w:val="auto"/>
                <w:kern w:val="0"/>
                <w:sz w:val="15"/>
              </w:rPr>
              <w:t>更正前内容</w:t>
            </w:r>
          </w:p>
        </w:tc>
        <w:tc>
          <w:tcPr>
            <w:tcW w:w="2022"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7973B2A8">
            <w:pPr>
              <w:widowControl/>
              <w:wordWrap w:val="0"/>
              <w:jc w:val="center"/>
              <w:rPr>
                <w:rFonts w:ascii="仿宋" w:hAnsi="仿宋" w:eastAsia="宋体" w:cs="宋体"/>
                <w:color w:val="auto"/>
                <w:kern w:val="0"/>
                <w:sz w:val="15"/>
              </w:rPr>
            </w:pPr>
            <w:r>
              <w:rPr>
                <w:rFonts w:ascii="仿宋" w:hAnsi="仿宋" w:eastAsia="宋体" w:cs="宋体"/>
                <w:color w:val="auto"/>
                <w:kern w:val="0"/>
                <w:sz w:val="15"/>
              </w:rPr>
              <w:t>更正后内容</w:t>
            </w:r>
          </w:p>
        </w:tc>
      </w:tr>
      <w:tr w14:paraId="7AC2BECE">
        <w:tblPrEx>
          <w:tblCellMar>
            <w:top w:w="15" w:type="dxa"/>
            <w:left w:w="15" w:type="dxa"/>
            <w:bottom w:w="15" w:type="dxa"/>
            <w:right w:w="15" w:type="dxa"/>
          </w:tblCellMar>
        </w:tblPrEx>
        <w:tc>
          <w:tcPr>
            <w:tcW w:w="719"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289D6427">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1</w:t>
            </w:r>
          </w:p>
        </w:tc>
        <w:tc>
          <w:tcPr>
            <w:tcW w:w="420"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33CB2F60">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评分标准（商务技术分序号7）</w:t>
            </w:r>
          </w:p>
        </w:tc>
        <w:tc>
          <w:tcPr>
            <w:tcW w:w="1839"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7918CC59">
            <w:pPr>
              <w:rPr>
                <w:rFonts w:ascii="仿宋" w:hAnsi="仿宋" w:eastAsia="宋体" w:cs="宋体"/>
                <w:color w:val="auto"/>
                <w:kern w:val="0"/>
                <w:sz w:val="15"/>
              </w:rPr>
            </w:pPr>
            <w:r>
              <w:rPr>
                <w:rFonts w:hint="eastAsia" w:ascii="仿宋" w:hAnsi="仿宋" w:eastAsia="宋体" w:cs="宋体"/>
                <w:color w:val="auto"/>
                <w:kern w:val="0"/>
                <w:sz w:val="15"/>
              </w:rPr>
              <w:t>投标人须提供符合核心技术性能要求的与采购标的同品类成品检测报告（一年内）；屏风工作位：</w:t>
            </w:r>
          </w:p>
          <w:p w14:paraId="27AC1F83">
            <w:pPr>
              <w:rPr>
                <w:rFonts w:ascii="仿宋" w:hAnsi="仿宋" w:eastAsia="宋体" w:cs="宋体"/>
                <w:color w:val="auto"/>
                <w:kern w:val="0"/>
                <w:sz w:val="15"/>
              </w:rPr>
            </w:pPr>
            <w:r>
              <w:rPr>
                <w:rFonts w:hint="eastAsia" w:ascii="仿宋" w:hAnsi="仿宋" w:eastAsia="宋体" w:cs="宋体"/>
                <w:color w:val="auto"/>
                <w:kern w:val="0"/>
                <w:sz w:val="15"/>
              </w:rPr>
              <w:t>1.外观性能与结构安全（全部符合得0.5分）检测依据：GB/T 3325-2024《家具金属家具通用技术条件》外观要求：金属件、木制件、塑料件表面平整光滑，无划痕、毛刺、变形等缺陷；可触及区域边缘倒圆处理，符合人体工学安全设计。结构安全：整体结构稳固，无松动、摇晃或异常声响；活动部件（如铰链、导轨）操作顺畅，无夹手风险。2.有害物质限量（1分）检测依据：符合GB/T 39600-2021《人造板及其制品甲醛释放量分级》甲醛释放量：结果≤0.050mg/m³（符合E0 级标准）。3.其他有害物质（1.5分）化学污染物控制：挥发性有机物（VOCs）：苯≤0.06 mg/m³，甲苯≤0.15 mg/m³，二甲苯≤0.20 mg/m³，总挥发性有机化合物（TVOC）≤0.50 mg/m³（依据GB 18584-2024标准） 。符合得（1分）可迁移重金属：锑、砷、钡等 8 项元素含量符合 GB 6675.4-2014《玩具安全 第 4 部分：特定元素的迁移》 限值要求。符合得0.5分。4.理化性能（0.5 分）金属表面涂层硬度：铅笔硬度测试（GB/T 6739-2022）≥H 级，涂层无划伤或破损。耐冲击性：400mm 高度钢球冲击（GB/T 1732-2020）后，涂层无剥落、裂纹。耐盐雾性：中性盐雾试验（GB/T 10125-2021）48 小时，划道外 3mm 区域无锈蚀、鼓泡。附着力：划格法（GB/T 9286-2021）检测≤2 级，涂层无脱落。木制件表面耐冷热循环：-20℃～70℃循环 5 次（GB/T 4893.7-2013），无开裂、鼓泡。</w:t>
            </w:r>
          </w:p>
          <w:p w14:paraId="110AD447">
            <w:pPr>
              <w:rPr>
                <w:rFonts w:ascii="仿宋" w:hAnsi="仿宋" w:eastAsia="宋体" w:cs="宋体"/>
                <w:color w:val="auto"/>
                <w:kern w:val="0"/>
                <w:sz w:val="15"/>
              </w:rPr>
            </w:pPr>
            <w:r>
              <w:rPr>
                <w:rFonts w:hint="eastAsia" w:ascii="仿宋" w:hAnsi="仿宋" w:eastAsia="宋体" w:cs="宋体"/>
                <w:color w:val="auto"/>
                <w:kern w:val="0"/>
                <w:sz w:val="15"/>
              </w:rPr>
              <w:t>耐光色牢度：氙灯老化试验（GB/T 16422.2-2022）后，颜色变化≤3 级。材料稳定性人造板含水率：控制在 8%～12%（GB/T 17657-2022）。塑料件耐老化：500 小时紫外老化（GB/T 16422.3-2022）后，力学性能保持率≥60%，外观变色≤3 级。</w:t>
            </w:r>
          </w:p>
          <w:p w14:paraId="5C73DDA6">
            <w:pPr>
              <w:rPr>
                <w:color w:val="auto"/>
              </w:rPr>
            </w:pPr>
            <w:r>
              <w:rPr>
                <w:rFonts w:hint="eastAsia" w:ascii="仿宋" w:hAnsi="仿宋" w:eastAsia="宋体" w:cs="宋体"/>
                <w:color w:val="auto"/>
                <w:kern w:val="0"/>
                <w:sz w:val="15"/>
              </w:rPr>
              <w:t>评分规则：全部符合对应国家标准，得0.5分；否则不得分。5.力学性能（1.5 分）检测依据：GB/T 10357.1-2024《家具力学性能试验 第 1 部分：桌类强度和耐久性》桌面垂直静载荷：加载 100kg 持续 1 小时，桌面变形量≤3mm，卸载后无永久变形。桌面垂直冲击：10kg 重物从 250mm 高度自由坠落，桌面无开裂、破损。稳定性测试：垂直加载 50kg 于桌面边缘，桌体无倾覆，倾斜角度≤5°。评分规则：通过力学性能全项测试，且提供数据报告，得 1.5 分；未通过或无证据不得分。备注：出具的检测报告必须由具备家具成品及其原辅材料检测能力并通过国家计量认证（CMA资质）的第三方检测机构提供。</w:t>
            </w:r>
          </w:p>
        </w:tc>
        <w:tc>
          <w:tcPr>
            <w:tcW w:w="2022"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3C2C06FE">
            <w:pPr>
              <w:rPr>
                <w:rFonts w:ascii="仿宋" w:hAnsi="仿宋" w:eastAsia="宋体" w:cs="宋体"/>
                <w:color w:val="auto"/>
                <w:kern w:val="0"/>
                <w:sz w:val="15"/>
              </w:rPr>
            </w:pPr>
            <w:r>
              <w:rPr>
                <w:rFonts w:hint="eastAsia" w:ascii="仿宋" w:hAnsi="仿宋" w:eastAsia="宋体" w:cs="宋体"/>
                <w:color w:val="auto"/>
                <w:kern w:val="0"/>
                <w:sz w:val="15"/>
              </w:rPr>
              <w:t>投标人须提供符合核心技术性能要求的与采购标的同品类成品检测报告（一年内）；屏风工作位：</w:t>
            </w:r>
          </w:p>
          <w:p w14:paraId="37266F40">
            <w:pPr>
              <w:rPr>
                <w:rFonts w:ascii="仿宋" w:hAnsi="仿宋" w:eastAsia="宋体" w:cs="宋体"/>
                <w:color w:val="auto"/>
                <w:kern w:val="0"/>
                <w:sz w:val="15"/>
              </w:rPr>
            </w:pPr>
            <w:r>
              <w:rPr>
                <w:rFonts w:hint="eastAsia" w:ascii="仿宋" w:hAnsi="仿宋" w:eastAsia="宋体" w:cs="宋体"/>
                <w:color w:val="auto"/>
                <w:kern w:val="0"/>
                <w:sz w:val="15"/>
              </w:rPr>
              <w:t>1.外观性能与结构安全（全部符合得0.5分）检测依据：GB/T 3325-2024《家具金属家具通用技术条件》外观要求：金属件、木制件表面平整光滑，无划痕、毛刺、变形等缺陷；可触及区域边缘倒圆处理，符合人体工学安全设计。结构安全：整体结构稳固，无松动、摇晃或异常声响；活动部件（如铰链、导轨）操作顺畅，无夹手风险。2.有害物质限量（1分）检测依据：符合GB/T 39600-2021《人造板及其制品甲醛释放量分级》甲醛释放量：结果≤0.050mg/m³（符合E0 级标准）。3.其他有害物质（1.5分）化学污染物控制：挥发性有机物（VOCs）：苯≤0.06 mg/m³，甲苯≤0.15 mg/m³，二甲苯≤0.20 mg/m³，总挥发性有机化合物（TVOC）≤0.50 mg/m³（依据GB/T 3325-2024《家具金属家具通用技术条件》 ，符合得（1分）；可迁移重金属：锑、砷、钡等 8 项元素含量符合 GB/T 3325-2024《家具金属家具通用技术条件》特定元素的迁移》 限值要求。符合得0.5分。4.理化性能（0.5 分）金属表面涂层硬度：铅笔硬度测试（GB/T 6739-2022）≥H 级，涂层无划伤或破损。耐冲击性：400mm 高度钢球冲击（GB/T 1732-2020）后，涂层无剥落、裂纹。耐盐雾性：中性盐雾试验（GB/T 10125-2021）48 小时，划道外 3mm 区域无锈蚀、鼓泡。附着力：划格法（GB/T 9286-2021）检测≤2 级，涂层无脱落。木制件表面耐冷热循环：-20℃～70℃循环 5 次（GB/T 4893.7-2013），无开裂、鼓泡。耐光色牢度：氙灯老化试验（GB/T 16422.2-2022）后，颜色变化≤3 级。材料稳定性人造板含水率：控制在 8%～12%（GB/T 17657-2022）。评分规则：全部符合对应国家标准，得0.5分；否则不得分。5.力学性能（1.5 分）检测依据：GB/T 10357.1-2024《家具力学性能试验 第 1 部分：桌类强度和耐久性》桌面垂直静载荷：加载 100kg 持续 1 小时，桌面变形量≤3mm，卸载后无永久变形。桌面垂直冲击：10kg 重物从 250mm 高度自由坠落，桌面无开裂、破损。稳定性测试：垂直加载 50kg 于桌面边缘，桌体无倾覆，倾斜角度≤5°。评分规则：通过力学性能全项测试，且提供数据报告，得 1.5 分；未通过或无证据不得分。备注：出具的检测报告必须由具备家具成品及其原辅材料检测能力并通过国家计量认证（CMA资质）的第三方检测机构提供。</w:t>
            </w:r>
          </w:p>
          <w:p w14:paraId="2096C02D">
            <w:pPr>
              <w:widowControl/>
              <w:wordWrap w:val="0"/>
              <w:jc w:val="center"/>
              <w:rPr>
                <w:rFonts w:ascii="仿宋" w:hAnsi="仿宋" w:eastAsia="宋体" w:cs="宋体"/>
                <w:color w:val="auto"/>
                <w:kern w:val="0"/>
                <w:sz w:val="15"/>
              </w:rPr>
            </w:pPr>
          </w:p>
        </w:tc>
      </w:tr>
      <w:tr w14:paraId="24FA6B0D">
        <w:tblPrEx>
          <w:tblCellMar>
            <w:top w:w="15" w:type="dxa"/>
            <w:left w:w="15" w:type="dxa"/>
            <w:bottom w:w="15" w:type="dxa"/>
            <w:right w:w="15" w:type="dxa"/>
          </w:tblCellMar>
        </w:tblPrEx>
        <w:tc>
          <w:tcPr>
            <w:tcW w:w="719"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60C0D8A0">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2</w:t>
            </w:r>
          </w:p>
        </w:tc>
        <w:tc>
          <w:tcPr>
            <w:tcW w:w="420"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438995EA">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评分标准（商务技术分序号8）</w:t>
            </w:r>
          </w:p>
        </w:tc>
        <w:tc>
          <w:tcPr>
            <w:tcW w:w="1839"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7A66B0C2">
            <w:pPr>
              <w:widowControl/>
              <w:jc w:val="left"/>
              <w:rPr>
                <w:rFonts w:ascii="仿宋" w:hAnsi="仿宋" w:eastAsia="宋体" w:cs="宋体"/>
                <w:color w:val="auto"/>
                <w:kern w:val="0"/>
                <w:sz w:val="15"/>
              </w:rPr>
            </w:pPr>
            <w:r>
              <w:rPr>
                <w:rFonts w:hint="eastAsia" w:ascii="仿宋" w:hAnsi="仿宋" w:eastAsia="宋体" w:cs="宋体"/>
                <w:color w:val="auto"/>
                <w:kern w:val="0"/>
                <w:sz w:val="15"/>
              </w:rPr>
              <w:t>投标人须提供符合国家标准或行业标准要求的主要原材料的检测报告（一年内）。得5分，最高得5分。一、布料检测（1分）：检测依据：GB18401-2010《国家纺织产品基本安全技术规范》。 GB/T17591-2006《阻燃织物》</w:t>
            </w:r>
          </w:p>
          <w:p w14:paraId="4FE6A99D">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检测结果：安全性能：甲醛含量、可分解致癌芳香胺染料均未检出。pH值（标准范围4.0～8.5），符合人体接触要求。色牢度：耐水、耐酸碱汗渍、耐干摩擦色牢度均达（标准≥3 级），色牢度优异。 阻燃 性能：经纬向损毁长度分别为56mm、45mm，续燃时间3.6s、6.8s（均≤5s），阴燃时间0s，符合B2级阻燃标准。全部符合得1分，不符合不得分。</w:t>
            </w:r>
          </w:p>
          <w:p w14:paraId="2C3698EB">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二、海绵检测（1分）：检测依据：HJ2547-2016《环境标志产品技术要求家具》和 GB/T2912.1-2009《纺织品 甲醛的测定 第1部分：游离和水解的甲醛（水萃取法）》。检测结果:游离甲醛标准要求≤100mg/kg，结果为未检出。 全部符合得1分，不符合不得分。</w:t>
            </w:r>
          </w:p>
          <w:p w14:paraId="4FBFAF34">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三、三节轨（家具五金）检测（1分）：</w:t>
            </w:r>
          </w:p>
          <w:p w14:paraId="09A58902">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检测依据：QB/T 2454-2013《家具五金 抽屉导轨》检测内容：功能耐久性：模拟抽屉导轨开合（标准要求≥8万次），所有组件无断裂、松动，功能正常；耐腐蚀性：18小时盐雾试验后，样品表面无锈点。所检项目符合QB/T 2454-2013 标准，产品力学性能与耐腐蚀性能达标。全部符合得1分，不符合不得分。</w:t>
            </w:r>
          </w:p>
          <w:p w14:paraId="5C5BED50">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四、喷塑金属部件检测（1分）：检测依据：HJ 2547-2016《环境标志产品技术要求家具》</w:t>
            </w:r>
          </w:p>
          <w:p w14:paraId="0D3CE629">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检测内容：对样品表面涂层可迁移元素含量进行检验，涵盖锑、砷、钡、镉、铬、铅、汞、硒共8项指标。结果：钡（Ba）符合标准限值要求；其余元素均未检出。全部符合得1分，不符合不得分。</w:t>
            </w:r>
          </w:p>
          <w:p w14:paraId="32DE5354">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五、饰面多层板检测（1分）：</w:t>
            </w:r>
          </w:p>
          <w:p w14:paraId="39DD9461">
            <w:pPr>
              <w:widowControl/>
              <w:jc w:val="left"/>
              <w:rPr>
                <w:rFonts w:ascii="仿宋" w:hAnsi="仿宋" w:eastAsia="宋体" w:cs="宋体"/>
                <w:color w:val="auto"/>
                <w:kern w:val="0"/>
                <w:sz w:val="15"/>
              </w:rPr>
            </w:pPr>
            <w:r>
              <w:rPr>
                <w:rFonts w:hint="eastAsia" w:ascii="仿宋" w:hAnsi="仿宋" w:eastAsia="宋体" w:cs="宋体"/>
                <w:color w:val="auto"/>
                <w:kern w:val="0"/>
                <w:sz w:val="15"/>
              </w:rPr>
              <w:t>1、检测依据：QB/T 4371-2012《抗菌木（竹）质装饰板》；GB/T 1741-2020《漆膜耐霉菌性测定法》； 2、检测内容及结果：防霉性能：针对（土曲霉、绳状青霉、产黄青霉、赭绿青霉、绿色木霉菌、光孢短柄帚霉）霉菌进行测试，耐霉菌性等级为0级（无霉菌生长），达最高防霉标准。抗菌性能：对（大肠埃希氏菌、肺炎克雷伯氏菌）致病菌的抑菌率为（标准要求≥99%）。 全部符合得1分，不符合不得分。</w:t>
            </w:r>
          </w:p>
          <w:p w14:paraId="333891EB">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备注：出具的检测报告必须由具备家具成品及其原辅材料检测能力并通过国家计量认证（CMA资质）的第三方检测机构提供。</w:t>
            </w:r>
          </w:p>
        </w:tc>
        <w:tc>
          <w:tcPr>
            <w:tcW w:w="2022"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585AAF05">
            <w:pPr>
              <w:widowControl/>
              <w:jc w:val="left"/>
              <w:rPr>
                <w:rFonts w:ascii="仿宋" w:hAnsi="仿宋" w:eastAsia="宋体" w:cs="宋体"/>
                <w:color w:val="auto"/>
                <w:kern w:val="0"/>
                <w:sz w:val="15"/>
              </w:rPr>
            </w:pPr>
            <w:r>
              <w:rPr>
                <w:rFonts w:hint="eastAsia" w:ascii="仿宋" w:hAnsi="仿宋" w:eastAsia="宋体" w:cs="宋体"/>
                <w:color w:val="auto"/>
                <w:kern w:val="0"/>
                <w:sz w:val="15"/>
              </w:rPr>
              <w:t xml:space="preserve">投标人须提供符合国家标准或行业标准要求的主要原材料的检测报告（一年内）。得5分，最高得5分。一、布料检测（1分）：GB/T18885-2020 </w:t>
            </w:r>
            <w:r>
              <w:rPr>
                <w:rFonts w:ascii="仿宋" w:hAnsi="仿宋" w:eastAsia="宋体" w:cs="宋体"/>
                <w:color w:val="auto"/>
                <w:kern w:val="0"/>
                <w:sz w:val="15"/>
              </w:rPr>
              <w:t>《生态纺织品技术要求》</w:t>
            </w:r>
            <w:r>
              <w:rPr>
                <w:rFonts w:hint="eastAsia" w:ascii="仿宋" w:hAnsi="仿宋" w:eastAsia="宋体" w:cs="宋体"/>
                <w:color w:val="auto"/>
                <w:kern w:val="0"/>
                <w:sz w:val="15"/>
              </w:rPr>
              <w:t>总铅、总镉、镍释放等限量符合标准，环芳烃、全氟化合物等的禁限用符合标准。GB/T17591-2006《阻燃织物》检测结果： 阻燃 性能：经纬向损毁长度分别为56mm、45mm，续燃时间3.6s、6.8s（均≤5s），阴燃时间0s，符合B2级阻燃标准。全部符合得1分，不符合不得分。</w:t>
            </w:r>
          </w:p>
          <w:p w14:paraId="220CFE5F">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二、海绵检测（1分）：检测依据：HJ2547-2016《环境标志产品技术要求家具》和 GB/T2912.1-2009《纺织品 甲醛的测定 第1部分：游离和水解的甲醛（水萃取法）》。检测结果:游离甲醛标准要求≤100mg/kg，结果为未检出。 全部符合得1分，不符合不得分。</w:t>
            </w:r>
          </w:p>
          <w:p w14:paraId="1E587A8C">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三、三节轨（家具五金）检测（1分）：</w:t>
            </w:r>
          </w:p>
          <w:p w14:paraId="358FB167">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检测依据：QB/T 2454-2013《家具五金 抽屉导轨》检测内容：功能耐久性：模拟抽屉导轨开合（标准要求≥8万次），所有组件无断裂、松动，功能正常；耐腐蚀性：18小时盐雾试验后，样品表面无锈点。所检项目符合QB/T 2454-2013 标准，产品力学性能与耐腐蚀性能达标。全部符合得1分，不符合不得分。</w:t>
            </w:r>
          </w:p>
          <w:p w14:paraId="022C6E03">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四、喷塑金属部件检测（1分）：检测依据：HJ 2547-2016《环境标志产品技术要求家具》</w:t>
            </w:r>
          </w:p>
          <w:p w14:paraId="650ECE39">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检测内容：对样品表面涂层可迁移元素含量进行检验，涵盖锑、砷、钡、镉、铬、铅、汞、硒共8项指标。结果：钡（Ba）符合标准限值要求；其余元素均未检出。全部符合得1分，不符合不得分。</w:t>
            </w:r>
          </w:p>
          <w:p w14:paraId="3EAD3171">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五、饰面多层板检测（1分）：</w:t>
            </w:r>
          </w:p>
          <w:p w14:paraId="6D49A1B7">
            <w:pPr>
              <w:widowControl/>
              <w:jc w:val="left"/>
              <w:rPr>
                <w:rFonts w:ascii="仿宋" w:hAnsi="仿宋" w:eastAsia="宋体" w:cs="宋体"/>
                <w:color w:val="auto"/>
                <w:kern w:val="0"/>
                <w:sz w:val="15"/>
              </w:rPr>
            </w:pPr>
            <w:r>
              <w:rPr>
                <w:rFonts w:hint="eastAsia" w:ascii="仿宋" w:hAnsi="仿宋" w:eastAsia="宋体" w:cs="宋体"/>
                <w:color w:val="auto"/>
                <w:kern w:val="0"/>
                <w:sz w:val="15"/>
              </w:rPr>
              <w:t>1、检测依据：QB/T 4371-2012《家具抗菌性能的评价》；GB/T 1741-2020《漆膜耐霉菌性测定法》； 2、检测内容及结果：防霉性能：针对（土曲霉、绳状青霉、产黄青霉、赭绿青霉、绿色木霉菌、光孢短柄帚霉）霉菌进行测试，耐霉菌性等级为0级（无霉菌生长），达最高防霉标准。抗菌性能：对（大肠埃希氏菌、肺炎克雷伯氏菌）致病菌的抑菌率为（标准要求≥99%）。 全部符合得1分，不符合不得分。</w:t>
            </w:r>
          </w:p>
          <w:p w14:paraId="2090351D">
            <w:pPr>
              <w:widowControl/>
              <w:wordWrap w:val="0"/>
              <w:jc w:val="left"/>
              <w:rPr>
                <w:rFonts w:ascii="仿宋" w:hAnsi="仿宋" w:eastAsia="宋体" w:cs="宋体"/>
                <w:color w:val="auto"/>
                <w:kern w:val="0"/>
                <w:sz w:val="15"/>
              </w:rPr>
            </w:pPr>
            <w:r>
              <w:rPr>
                <w:rFonts w:hint="eastAsia" w:ascii="仿宋" w:hAnsi="仿宋" w:eastAsia="宋体" w:cs="宋体"/>
                <w:color w:val="auto"/>
                <w:kern w:val="0"/>
                <w:sz w:val="15"/>
              </w:rPr>
              <w:t>备注：出具的检测报告必须由具备家具成品及其原辅材料检测能力并通过国家计量认证（CMA资质）的第三方检测机构提供。</w:t>
            </w:r>
          </w:p>
        </w:tc>
      </w:tr>
      <w:tr w14:paraId="089BBBF2">
        <w:tblPrEx>
          <w:tblCellMar>
            <w:top w:w="15" w:type="dxa"/>
            <w:left w:w="15" w:type="dxa"/>
            <w:bottom w:w="15" w:type="dxa"/>
            <w:right w:w="15" w:type="dxa"/>
          </w:tblCellMar>
        </w:tblPrEx>
        <w:tc>
          <w:tcPr>
            <w:tcW w:w="719"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649D6E59">
            <w:pPr>
              <w:widowControl/>
              <w:jc w:val="center"/>
              <w:rPr>
                <w:rFonts w:ascii="仿宋" w:hAnsi="仿宋" w:eastAsia="宋体" w:cs="宋体"/>
                <w:color w:val="auto"/>
                <w:kern w:val="0"/>
                <w:sz w:val="15"/>
              </w:rPr>
            </w:pPr>
            <w:r>
              <w:rPr>
                <w:rFonts w:hint="eastAsia" w:ascii="仿宋" w:hAnsi="仿宋" w:eastAsia="宋体" w:cs="宋体"/>
                <w:color w:val="auto"/>
                <w:kern w:val="0"/>
                <w:sz w:val="15"/>
              </w:rPr>
              <w:t>3</w:t>
            </w:r>
          </w:p>
        </w:tc>
        <w:tc>
          <w:tcPr>
            <w:tcW w:w="420"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1B4331BF">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提供样品的时间</w:t>
            </w:r>
          </w:p>
        </w:tc>
        <w:tc>
          <w:tcPr>
            <w:tcW w:w="1839"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038DECB7">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投标截止时间前（2025年7月4日9点30分前）</w:t>
            </w:r>
          </w:p>
        </w:tc>
        <w:tc>
          <w:tcPr>
            <w:tcW w:w="2022"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6F0213A1">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投标截止时间前（2025年7月15日9点30分前）</w:t>
            </w:r>
          </w:p>
        </w:tc>
      </w:tr>
      <w:tr w14:paraId="02BA9870">
        <w:tblPrEx>
          <w:tblCellMar>
            <w:top w:w="15" w:type="dxa"/>
            <w:left w:w="15" w:type="dxa"/>
            <w:bottom w:w="15" w:type="dxa"/>
            <w:right w:w="15" w:type="dxa"/>
          </w:tblCellMar>
        </w:tblPrEx>
        <w:tc>
          <w:tcPr>
            <w:tcW w:w="719"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227BF0A6">
            <w:pPr>
              <w:widowControl/>
              <w:wordWrap w:val="0"/>
              <w:jc w:val="center"/>
              <w:rPr>
                <w:rFonts w:ascii="仿宋" w:hAnsi="仿宋" w:eastAsia="宋体" w:cs="宋体"/>
                <w:color w:val="auto"/>
                <w:kern w:val="0"/>
                <w:sz w:val="15"/>
              </w:rPr>
            </w:pPr>
            <w:r>
              <w:rPr>
                <w:rFonts w:hint="eastAsia" w:ascii="仿宋" w:hAnsi="仿宋" w:eastAsia="宋体" w:cs="宋体"/>
                <w:color w:val="auto"/>
                <w:kern w:val="0"/>
                <w:sz w:val="15"/>
              </w:rPr>
              <w:t>4</w:t>
            </w:r>
          </w:p>
        </w:tc>
        <w:tc>
          <w:tcPr>
            <w:tcW w:w="420"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258DED81">
            <w:pPr>
              <w:widowControl/>
              <w:wordWrap w:val="0"/>
              <w:jc w:val="center"/>
              <w:rPr>
                <w:rFonts w:ascii="仿宋" w:hAnsi="仿宋" w:eastAsia="宋体" w:cs="宋体"/>
                <w:color w:val="auto"/>
                <w:kern w:val="0"/>
                <w:sz w:val="15"/>
              </w:rPr>
            </w:pPr>
            <w:r>
              <w:rPr>
                <w:rFonts w:ascii="仿宋" w:hAnsi="仿宋" w:eastAsia="宋体" w:cs="宋体"/>
                <w:color w:val="auto"/>
                <w:kern w:val="0"/>
                <w:sz w:val="15"/>
              </w:rPr>
              <w:t>获取招标文件时间、提交投标文件截止时间、开标时间</w:t>
            </w:r>
          </w:p>
        </w:tc>
        <w:tc>
          <w:tcPr>
            <w:tcW w:w="1839"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0FEE5A6A">
            <w:pPr>
              <w:widowControl/>
              <w:wordWrap w:val="0"/>
              <w:jc w:val="center"/>
              <w:rPr>
                <w:rFonts w:ascii="仿宋" w:hAnsi="仿宋" w:eastAsia="宋体" w:cs="宋体"/>
                <w:color w:val="auto"/>
                <w:kern w:val="0"/>
                <w:sz w:val="15"/>
              </w:rPr>
            </w:pPr>
            <w:r>
              <w:rPr>
                <w:rFonts w:ascii="仿宋" w:hAnsi="仿宋" w:eastAsia="宋体" w:cs="宋体"/>
                <w:color w:val="auto"/>
                <w:kern w:val="0"/>
                <w:sz w:val="15"/>
              </w:rPr>
              <w:t>获取招标文件时间：/至20</w:t>
            </w:r>
            <w:r>
              <w:rPr>
                <w:rFonts w:hint="eastAsia" w:ascii="仿宋" w:hAnsi="仿宋" w:eastAsia="宋体" w:cs="宋体"/>
                <w:color w:val="auto"/>
                <w:kern w:val="0"/>
                <w:sz w:val="15"/>
              </w:rPr>
              <w:t>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rPr>
              <w:t>4</w:t>
            </w:r>
            <w:r>
              <w:rPr>
                <w:rFonts w:ascii="仿宋" w:hAnsi="仿宋" w:eastAsia="宋体" w:cs="宋体"/>
                <w:color w:val="auto"/>
                <w:kern w:val="0"/>
                <w:sz w:val="15"/>
              </w:rPr>
              <w:t>日，每天上午00:00至12:00 ，下午12:00至23:59（北京时间，线上获取法定节假日均可，线下获取文件法定节假日除外）</w:t>
            </w:r>
            <w:bookmarkStart w:id="0" w:name="_GoBack"/>
            <w:bookmarkEnd w:id="0"/>
            <w:r>
              <w:rPr>
                <w:rFonts w:ascii="仿宋" w:hAnsi="仿宋" w:eastAsia="宋体" w:cs="宋体"/>
                <w:color w:val="auto"/>
                <w:kern w:val="0"/>
                <w:sz w:val="15"/>
              </w:rPr>
              <w:br w:type="textWrapping"/>
            </w:r>
            <w:r>
              <w:rPr>
                <w:rFonts w:ascii="仿宋" w:hAnsi="仿宋" w:eastAsia="宋体" w:cs="宋体"/>
                <w:color w:val="auto"/>
                <w:kern w:val="0"/>
                <w:sz w:val="15"/>
              </w:rPr>
              <w:br w:type="textWrapping"/>
            </w:r>
            <w:r>
              <w:rPr>
                <w:rFonts w:ascii="仿宋" w:hAnsi="仿宋" w:eastAsia="宋体" w:cs="宋体"/>
                <w:color w:val="auto"/>
                <w:kern w:val="0"/>
                <w:sz w:val="15"/>
              </w:rPr>
              <w:t>提交投标文件截止时间：20</w:t>
            </w:r>
            <w:r>
              <w:rPr>
                <w:rFonts w:hint="eastAsia" w:ascii="仿宋" w:hAnsi="仿宋" w:eastAsia="宋体" w:cs="宋体"/>
                <w:color w:val="auto"/>
                <w:kern w:val="0"/>
                <w:sz w:val="15"/>
              </w:rPr>
              <w:t>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rPr>
              <w:t>4</w:t>
            </w:r>
            <w:r>
              <w:rPr>
                <w:rFonts w:ascii="仿宋" w:hAnsi="仿宋" w:eastAsia="宋体" w:cs="宋体"/>
                <w:color w:val="auto"/>
                <w:kern w:val="0"/>
                <w:sz w:val="15"/>
              </w:rPr>
              <w:t>日9：30（北京时间）</w:t>
            </w:r>
            <w:r>
              <w:rPr>
                <w:rFonts w:ascii="仿宋" w:hAnsi="仿宋" w:eastAsia="宋体" w:cs="宋体"/>
                <w:color w:val="auto"/>
                <w:kern w:val="0"/>
                <w:sz w:val="15"/>
              </w:rPr>
              <w:br w:type="textWrapping"/>
            </w:r>
            <w:r>
              <w:rPr>
                <w:rFonts w:ascii="仿宋" w:hAnsi="仿宋" w:eastAsia="宋体" w:cs="宋体"/>
                <w:color w:val="auto"/>
                <w:kern w:val="0"/>
                <w:sz w:val="15"/>
              </w:rPr>
              <w:br w:type="textWrapping"/>
            </w:r>
            <w:r>
              <w:rPr>
                <w:rFonts w:ascii="仿宋" w:hAnsi="仿宋" w:eastAsia="宋体" w:cs="宋体"/>
                <w:color w:val="auto"/>
                <w:kern w:val="0"/>
                <w:sz w:val="15"/>
              </w:rPr>
              <w:t>开标时间：202</w:t>
            </w:r>
            <w:r>
              <w:rPr>
                <w:rFonts w:hint="eastAsia" w:ascii="仿宋" w:hAnsi="仿宋" w:eastAsia="宋体" w:cs="宋体"/>
                <w:color w:val="auto"/>
                <w:kern w:val="0"/>
                <w:sz w:val="15"/>
              </w:rPr>
              <w:t>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rPr>
              <w:t>4</w:t>
            </w:r>
            <w:r>
              <w:rPr>
                <w:rFonts w:ascii="仿宋" w:hAnsi="仿宋" w:eastAsia="宋体" w:cs="宋体"/>
                <w:color w:val="auto"/>
                <w:kern w:val="0"/>
                <w:sz w:val="15"/>
              </w:rPr>
              <w:t>日9：30</w:t>
            </w:r>
          </w:p>
        </w:tc>
        <w:tc>
          <w:tcPr>
            <w:tcW w:w="2022" w:type="pct"/>
            <w:tcBorders>
              <w:top w:val="single" w:color="DDDDDD" w:sz="2" w:space="0"/>
              <w:left w:val="single" w:color="DDDDDD" w:sz="2" w:space="0"/>
              <w:bottom w:val="single" w:color="DDDDDD" w:sz="2" w:space="0"/>
              <w:right w:val="single" w:color="DDDDDD" w:sz="2" w:space="0"/>
            </w:tcBorders>
            <w:tcMar>
              <w:top w:w="42" w:type="dxa"/>
              <w:left w:w="83" w:type="dxa"/>
              <w:bottom w:w="42" w:type="dxa"/>
              <w:right w:w="83" w:type="dxa"/>
            </w:tcMar>
            <w:vAlign w:val="center"/>
          </w:tcPr>
          <w:p w14:paraId="5B117399">
            <w:pPr>
              <w:widowControl/>
              <w:wordWrap w:val="0"/>
              <w:jc w:val="center"/>
              <w:rPr>
                <w:rFonts w:ascii="仿宋" w:hAnsi="仿宋" w:eastAsia="宋体" w:cs="宋体"/>
                <w:color w:val="auto"/>
                <w:kern w:val="0"/>
                <w:sz w:val="15"/>
              </w:rPr>
            </w:pPr>
            <w:r>
              <w:rPr>
                <w:rFonts w:ascii="仿宋" w:hAnsi="仿宋" w:eastAsia="宋体" w:cs="宋体"/>
                <w:color w:val="auto"/>
                <w:kern w:val="0"/>
                <w:sz w:val="15"/>
              </w:rPr>
              <w:t>获取招标文件时间：/至20</w:t>
            </w:r>
            <w:r>
              <w:rPr>
                <w:rFonts w:hint="eastAsia" w:ascii="仿宋" w:hAnsi="仿宋" w:eastAsia="宋体" w:cs="宋体"/>
                <w:color w:val="auto"/>
                <w:kern w:val="0"/>
                <w:sz w:val="15"/>
              </w:rPr>
              <w:t>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rPr>
              <w:t>15</w:t>
            </w:r>
            <w:r>
              <w:rPr>
                <w:rFonts w:ascii="仿宋" w:hAnsi="仿宋" w:eastAsia="宋体" w:cs="宋体"/>
                <w:color w:val="auto"/>
                <w:kern w:val="0"/>
                <w:sz w:val="15"/>
              </w:rPr>
              <w:t>日，每天上午00:00至12:00 ，下午12:00至23:59（北京时间，线上获取法定节假日均可，线下获取文件法定节假日除外）</w:t>
            </w:r>
            <w:r>
              <w:rPr>
                <w:rFonts w:ascii="仿宋" w:hAnsi="仿宋" w:eastAsia="宋体" w:cs="宋体"/>
                <w:color w:val="auto"/>
                <w:kern w:val="0"/>
                <w:sz w:val="15"/>
              </w:rPr>
              <w:br w:type="textWrapping"/>
            </w:r>
            <w:r>
              <w:rPr>
                <w:rFonts w:ascii="仿宋" w:hAnsi="仿宋" w:eastAsia="宋体" w:cs="宋体"/>
                <w:color w:val="auto"/>
                <w:kern w:val="0"/>
                <w:sz w:val="15"/>
              </w:rPr>
              <w:br w:type="textWrapping"/>
            </w:r>
            <w:r>
              <w:rPr>
                <w:rFonts w:ascii="仿宋" w:hAnsi="仿宋" w:eastAsia="宋体" w:cs="宋体"/>
                <w:color w:val="auto"/>
                <w:kern w:val="0"/>
                <w:sz w:val="15"/>
              </w:rPr>
              <w:t>提交投标文件截止时间：</w:t>
            </w:r>
            <w:r>
              <w:rPr>
                <w:rFonts w:hint="eastAsia" w:ascii="仿宋" w:hAnsi="仿宋" w:eastAsia="宋体" w:cs="宋体"/>
                <w:color w:val="auto"/>
                <w:kern w:val="0"/>
                <w:sz w:val="15"/>
              </w:rPr>
              <w:t>2025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rPr>
              <w:t>15</w:t>
            </w:r>
            <w:r>
              <w:rPr>
                <w:rFonts w:ascii="仿宋" w:hAnsi="仿宋" w:eastAsia="宋体" w:cs="宋体"/>
                <w:color w:val="auto"/>
                <w:kern w:val="0"/>
                <w:sz w:val="15"/>
              </w:rPr>
              <w:t>日9：30（北京时间）</w:t>
            </w:r>
            <w:r>
              <w:rPr>
                <w:rFonts w:ascii="仿宋" w:hAnsi="仿宋" w:eastAsia="宋体" w:cs="宋体"/>
                <w:color w:val="auto"/>
                <w:kern w:val="0"/>
                <w:sz w:val="15"/>
              </w:rPr>
              <w:br w:type="textWrapping"/>
            </w:r>
            <w:r>
              <w:rPr>
                <w:rFonts w:ascii="仿宋" w:hAnsi="仿宋" w:eastAsia="宋体" w:cs="宋体"/>
                <w:color w:val="auto"/>
                <w:kern w:val="0"/>
                <w:sz w:val="15"/>
              </w:rPr>
              <w:br w:type="textWrapping"/>
            </w:r>
            <w:r>
              <w:rPr>
                <w:rFonts w:ascii="仿宋" w:hAnsi="仿宋" w:eastAsia="宋体" w:cs="宋体"/>
                <w:color w:val="auto"/>
                <w:kern w:val="0"/>
                <w:sz w:val="15"/>
              </w:rPr>
              <w:t>开标时间：20</w:t>
            </w:r>
            <w:r>
              <w:rPr>
                <w:rFonts w:hint="eastAsia" w:ascii="仿宋" w:hAnsi="仿宋" w:eastAsia="宋体" w:cs="宋体"/>
                <w:color w:val="auto"/>
                <w:kern w:val="0"/>
                <w:sz w:val="15"/>
              </w:rPr>
              <w:t>25</w:t>
            </w:r>
            <w:r>
              <w:rPr>
                <w:rFonts w:ascii="仿宋" w:hAnsi="仿宋" w:eastAsia="宋体" w:cs="宋体"/>
                <w:color w:val="auto"/>
                <w:kern w:val="0"/>
                <w:sz w:val="15"/>
              </w:rPr>
              <w:t>年</w:t>
            </w:r>
            <w:r>
              <w:rPr>
                <w:rFonts w:hint="eastAsia" w:ascii="仿宋" w:hAnsi="仿宋" w:eastAsia="宋体" w:cs="宋体"/>
                <w:color w:val="auto"/>
                <w:kern w:val="0"/>
                <w:sz w:val="15"/>
              </w:rPr>
              <w:t>7</w:t>
            </w:r>
            <w:r>
              <w:rPr>
                <w:rFonts w:ascii="仿宋" w:hAnsi="仿宋" w:eastAsia="宋体" w:cs="宋体"/>
                <w:color w:val="auto"/>
                <w:kern w:val="0"/>
                <w:sz w:val="15"/>
              </w:rPr>
              <w:t>月</w:t>
            </w:r>
            <w:r>
              <w:rPr>
                <w:rFonts w:hint="eastAsia" w:ascii="仿宋" w:hAnsi="仿宋" w:eastAsia="宋体" w:cs="宋体"/>
                <w:color w:val="auto"/>
                <w:kern w:val="0"/>
                <w:sz w:val="15"/>
              </w:rPr>
              <w:t>15</w:t>
            </w:r>
            <w:r>
              <w:rPr>
                <w:rFonts w:ascii="仿宋" w:hAnsi="仿宋" w:eastAsia="宋体" w:cs="宋体"/>
                <w:color w:val="auto"/>
                <w:kern w:val="0"/>
                <w:sz w:val="15"/>
              </w:rPr>
              <w:t>日9：30</w:t>
            </w:r>
          </w:p>
        </w:tc>
      </w:tr>
    </w:tbl>
    <w:p w14:paraId="533B1614">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w:t>
      </w:r>
    </w:p>
    <w:p w14:paraId="0E010F3C">
      <w:pPr>
        <w:widowControl/>
        <w:shd w:val="clear" w:color="auto" w:fill="FFFFFF"/>
        <w:spacing w:line="166" w:lineRule="atLeast"/>
        <w:jc w:val="left"/>
        <w:rPr>
          <w:rFonts w:ascii="仿宋" w:hAnsi="仿宋" w:eastAsia="宋体" w:cs="宋体"/>
          <w:kern w:val="0"/>
          <w:sz w:val="15"/>
          <w:szCs w:val="15"/>
        </w:rPr>
      </w:pPr>
      <w:r>
        <w:rPr>
          <w:rFonts w:ascii="仿宋" w:hAnsi="仿宋" w:eastAsia="宋体" w:cs="宋体"/>
          <w:kern w:val="0"/>
          <w:sz w:val="15"/>
          <w:szCs w:val="15"/>
        </w:rPr>
        <w:t>   更正日期：</w:t>
      </w:r>
      <w:r>
        <w:rPr>
          <w:rFonts w:ascii="仿宋" w:hAnsi="仿宋" w:eastAsia="宋体" w:cs="宋体"/>
          <w:kern w:val="0"/>
          <w:sz w:val="15"/>
        </w:rPr>
        <w:t>20</w:t>
      </w:r>
      <w:r>
        <w:rPr>
          <w:rFonts w:hint="eastAsia" w:ascii="仿宋" w:hAnsi="仿宋" w:eastAsia="宋体" w:cs="宋体"/>
          <w:kern w:val="0"/>
          <w:sz w:val="15"/>
        </w:rPr>
        <w:t>25</w:t>
      </w:r>
      <w:r>
        <w:rPr>
          <w:rFonts w:ascii="仿宋" w:hAnsi="仿宋" w:eastAsia="宋体" w:cs="宋体"/>
          <w:kern w:val="0"/>
          <w:sz w:val="15"/>
        </w:rPr>
        <w:t>年</w:t>
      </w:r>
      <w:r>
        <w:rPr>
          <w:rFonts w:hint="eastAsia" w:ascii="仿宋" w:hAnsi="仿宋" w:eastAsia="宋体" w:cs="宋体"/>
          <w:kern w:val="0"/>
          <w:sz w:val="15"/>
        </w:rPr>
        <w:t>6</w:t>
      </w:r>
      <w:r>
        <w:rPr>
          <w:rFonts w:ascii="仿宋" w:hAnsi="仿宋" w:eastAsia="宋体" w:cs="宋体"/>
          <w:kern w:val="0"/>
          <w:sz w:val="15"/>
        </w:rPr>
        <w:t>月</w:t>
      </w:r>
      <w:r>
        <w:rPr>
          <w:rFonts w:hint="eastAsia" w:ascii="仿宋" w:hAnsi="仿宋" w:eastAsia="宋体" w:cs="宋体"/>
          <w:kern w:val="0"/>
          <w:sz w:val="15"/>
        </w:rPr>
        <w:t>30</w:t>
      </w:r>
      <w:r>
        <w:rPr>
          <w:rFonts w:ascii="仿宋" w:hAnsi="仿宋" w:eastAsia="宋体" w:cs="宋体"/>
          <w:kern w:val="0"/>
          <w:sz w:val="15"/>
        </w:rPr>
        <w:t>日</w:t>
      </w:r>
      <w:r>
        <w:rPr>
          <w:rFonts w:ascii="仿宋" w:hAnsi="仿宋" w:eastAsia="宋体" w:cs="宋体"/>
          <w:kern w:val="0"/>
          <w:sz w:val="15"/>
          <w:szCs w:val="15"/>
        </w:rPr>
        <w:t> 　　　　　　　　　　</w:t>
      </w:r>
    </w:p>
    <w:p w14:paraId="3EC37DC0">
      <w:pPr>
        <w:widowControl/>
        <w:shd w:val="clear" w:color="auto" w:fill="FFFFFF"/>
        <w:spacing w:before="142" w:after="142" w:line="250" w:lineRule="atLeast"/>
        <w:rPr>
          <w:rFonts w:ascii="黑体" w:hAnsi="黑体" w:eastAsia="黑体" w:cs="宋体"/>
          <w:kern w:val="0"/>
          <w:sz w:val="15"/>
          <w:szCs w:val="15"/>
        </w:rPr>
      </w:pPr>
      <w:r>
        <w:rPr>
          <w:rFonts w:hint="eastAsia" w:ascii="黑体" w:hAnsi="黑体" w:eastAsia="黑体" w:cs="宋体"/>
          <w:b/>
          <w:bCs/>
          <w:kern w:val="0"/>
          <w:sz w:val="15"/>
        </w:rPr>
        <w:t>三、其他补充事宜</w:t>
      </w:r>
    </w:p>
    <w:p w14:paraId="62F7437A">
      <w:pPr>
        <w:widowControl/>
        <w:shd w:val="clear" w:color="auto" w:fill="FFFFFF"/>
        <w:jc w:val="left"/>
        <w:rPr>
          <w:rFonts w:ascii="宋体" w:hAnsi="宋体" w:eastAsia="宋体" w:cs="宋体"/>
          <w:kern w:val="0"/>
          <w:sz w:val="24"/>
          <w:szCs w:val="24"/>
        </w:rPr>
      </w:pPr>
      <w:r>
        <w:rPr>
          <w:rFonts w:ascii="仿宋" w:hAnsi="仿宋" w:eastAsia="宋体" w:cs="宋体"/>
          <w:kern w:val="0"/>
          <w:sz w:val="15"/>
          <w:szCs w:val="15"/>
        </w:rPr>
        <w:t>    /</w:t>
      </w:r>
    </w:p>
    <w:p w14:paraId="7F624740">
      <w:pPr>
        <w:widowControl/>
        <w:shd w:val="clear" w:color="auto" w:fill="FFFFFF"/>
        <w:spacing w:before="142" w:after="142" w:line="266" w:lineRule="atLeast"/>
        <w:rPr>
          <w:rFonts w:ascii="黑体" w:hAnsi="黑体" w:eastAsia="黑体" w:cs="宋体"/>
          <w:kern w:val="0"/>
          <w:sz w:val="15"/>
          <w:szCs w:val="15"/>
        </w:rPr>
      </w:pPr>
      <w:r>
        <w:rPr>
          <w:rFonts w:hint="eastAsia" w:ascii="黑体" w:hAnsi="黑体" w:eastAsia="黑体" w:cs="宋体"/>
          <w:b/>
          <w:bCs/>
          <w:kern w:val="0"/>
          <w:sz w:val="15"/>
        </w:rPr>
        <w:t>四、对本次采购提出询问、质疑、投诉，请按以下方式联系。</w:t>
      </w:r>
      <w:r>
        <w:rPr>
          <w:rFonts w:ascii="Arial" w:hAnsi="Arial" w:eastAsia="黑体" w:cs="Arial"/>
          <w:kern w:val="0"/>
          <w:sz w:val="13"/>
          <w:szCs w:val="13"/>
        </w:rPr>
        <w:t>　　　</w:t>
      </w:r>
      <w:r>
        <w:rPr>
          <w:rFonts w:ascii="仿宋" w:hAnsi="仿宋" w:eastAsia="黑体" w:cs="宋体"/>
          <w:kern w:val="0"/>
          <w:sz w:val="15"/>
          <w:szCs w:val="15"/>
        </w:rPr>
        <w:t>   </w:t>
      </w:r>
      <w:r>
        <w:rPr>
          <w:rFonts w:hint="eastAsia" w:ascii="宋体" w:hAnsi="宋体" w:eastAsia="宋体" w:cs="宋体"/>
          <w:kern w:val="0"/>
          <w:sz w:val="15"/>
          <w:szCs w:val="15"/>
        </w:rPr>
        <w:t>  </w:t>
      </w:r>
      <w:r>
        <w:rPr>
          <w:rFonts w:hint="eastAsia" w:ascii="黑体" w:hAnsi="黑体" w:eastAsia="黑体" w:cs="黑体"/>
          <w:kern w:val="0"/>
          <w:sz w:val="15"/>
          <w:szCs w:val="15"/>
        </w:rPr>
        <w:t xml:space="preserve"> </w:t>
      </w:r>
      <w:r>
        <w:rPr>
          <w:rFonts w:hint="eastAsia" w:ascii="宋体" w:hAnsi="宋体" w:eastAsia="宋体" w:cs="宋体"/>
          <w:kern w:val="0"/>
          <w:sz w:val="15"/>
          <w:szCs w:val="15"/>
        </w:rPr>
        <w:t> </w:t>
      </w:r>
      <w:r>
        <w:rPr>
          <w:rFonts w:hint="eastAsia" w:ascii="黑体" w:hAnsi="黑体" w:eastAsia="黑体" w:cs="黑体"/>
          <w:kern w:val="0"/>
          <w:sz w:val="15"/>
          <w:szCs w:val="15"/>
        </w:rPr>
        <w:t xml:space="preserve"> </w:t>
      </w:r>
      <w:r>
        <w:rPr>
          <w:rFonts w:hint="eastAsia" w:ascii="宋体" w:hAnsi="宋体" w:eastAsia="宋体" w:cs="宋体"/>
          <w:kern w:val="0"/>
          <w:sz w:val="15"/>
          <w:szCs w:val="15"/>
        </w:rPr>
        <w:t> </w:t>
      </w:r>
      <w:r>
        <w:rPr>
          <w:rFonts w:hint="eastAsia" w:ascii="黑体" w:hAnsi="黑体" w:eastAsia="黑体" w:cs="黑体"/>
          <w:kern w:val="0"/>
          <w:sz w:val="15"/>
          <w:szCs w:val="15"/>
        </w:rPr>
        <w:t xml:space="preserve"> </w:t>
      </w:r>
      <w:r>
        <w:rPr>
          <w:rFonts w:hint="eastAsia" w:ascii="宋体" w:hAnsi="宋体" w:eastAsia="宋体" w:cs="宋体"/>
          <w:kern w:val="0"/>
          <w:sz w:val="15"/>
          <w:szCs w:val="15"/>
        </w:rPr>
        <w:t> </w:t>
      </w:r>
    </w:p>
    <w:p w14:paraId="1A2564D1">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1.采购人信息</w:t>
      </w:r>
      <w:r>
        <w:rPr>
          <w:rFonts w:ascii="仿宋" w:hAnsi="仿宋" w:eastAsia="宋体" w:cs="宋体"/>
          <w:kern w:val="0"/>
          <w:sz w:val="24"/>
          <w:szCs w:val="24"/>
        </w:rPr>
        <w:t>           </w:t>
      </w:r>
    </w:p>
    <w:p w14:paraId="653EEF3B">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名    称：</w:t>
      </w:r>
      <w:r>
        <w:rPr>
          <w:rFonts w:hint="eastAsia" w:ascii="仿宋" w:hAnsi="仿宋" w:eastAsia="宋体" w:cs="宋体"/>
          <w:kern w:val="0"/>
          <w:sz w:val="15"/>
        </w:rPr>
        <w:t>绍兴市柯桥区安昌镇中心小学</w:t>
      </w:r>
      <w:r>
        <w:rPr>
          <w:rFonts w:ascii="仿宋" w:hAnsi="仿宋" w:eastAsia="宋体" w:cs="宋体"/>
          <w:kern w:val="0"/>
          <w:sz w:val="15"/>
          <w:szCs w:val="15"/>
        </w:rPr>
        <w:t>  </w:t>
      </w:r>
      <w:r>
        <w:rPr>
          <w:rFonts w:ascii="仿宋" w:hAnsi="仿宋" w:eastAsia="宋体" w:cs="宋体"/>
          <w:kern w:val="0"/>
          <w:sz w:val="24"/>
          <w:szCs w:val="24"/>
        </w:rPr>
        <w:t>            </w:t>
      </w:r>
    </w:p>
    <w:p w14:paraId="7CD6D26B">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地    址：</w:t>
      </w:r>
      <w:r>
        <w:rPr>
          <w:rFonts w:hint="eastAsia" w:ascii="仿宋" w:hAnsi="仿宋" w:eastAsia="宋体" w:cs="宋体"/>
          <w:kern w:val="0"/>
          <w:sz w:val="15"/>
        </w:rPr>
        <w:t>柯桥区安昌街道镇南路12号</w:t>
      </w:r>
      <w:r>
        <w:rPr>
          <w:rFonts w:ascii="仿宋" w:hAnsi="仿宋" w:eastAsia="宋体" w:cs="宋体"/>
          <w:kern w:val="0"/>
          <w:sz w:val="15"/>
          <w:szCs w:val="15"/>
        </w:rPr>
        <w:t> </w:t>
      </w:r>
      <w:r>
        <w:rPr>
          <w:rFonts w:ascii="仿宋" w:hAnsi="仿宋" w:eastAsia="宋体" w:cs="宋体"/>
          <w:kern w:val="0"/>
          <w:sz w:val="24"/>
          <w:szCs w:val="24"/>
        </w:rPr>
        <w:t>         </w:t>
      </w:r>
    </w:p>
    <w:p w14:paraId="7FAE7B96">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传    真： </w:t>
      </w:r>
      <w:r>
        <w:rPr>
          <w:rFonts w:ascii="仿宋" w:hAnsi="仿宋" w:eastAsia="宋体" w:cs="宋体"/>
          <w:kern w:val="0"/>
          <w:sz w:val="24"/>
          <w:szCs w:val="24"/>
        </w:rPr>
        <w:t> /           </w:t>
      </w:r>
    </w:p>
    <w:p w14:paraId="4A433071">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项目联系人（询问）：</w:t>
      </w:r>
      <w:r>
        <w:rPr>
          <w:rFonts w:hint="eastAsia" w:ascii="仿宋" w:hAnsi="仿宋" w:eastAsia="宋体" w:cs="宋体"/>
          <w:kern w:val="0"/>
          <w:sz w:val="15"/>
        </w:rPr>
        <w:t>沈老师</w:t>
      </w:r>
      <w:r>
        <w:rPr>
          <w:rFonts w:ascii="仿宋" w:hAnsi="仿宋" w:eastAsia="宋体" w:cs="宋体"/>
          <w:kern w:val="0"/>
          <w:sz w:val="15"/>
          <w:szCs w:val="15"/>
        </w:rPr>
        <w:t> </w:t>
      </w:r>
      <w:r>
        <w:rPr>
          <w:rFonts w:ascii="仿宋" w:hAnsi="仿宋" w:eastAsia="宋体" w:cs="宋体"/>
          <w:kern w:val="0"/>
          <w:sz w:val="24"/>
          <w:szCs w:val="24"/>
        </w:rPr>
        <w:t>            </w:t>
      </w:r>
    </w:p>
    <w:p w14:paraId="2E68D6A7">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项目联系方式（询问）：</w:t>
      </w:r>
      <w:r>
        <w:rPr>
          <w:rFonts w:ascii="仿宋" w:hAnsi="仿宋" w:eastAsia="宋体" w:cs="宋体"/>
          <w:kern w:val="0"/>
          <w:sz w:val="15"/>
        </w:rPr>
        <w:t>0575-85649157</w:t>
      </w:r>
      <w:r>
        <w:rPr>
          <w:rFonts w:ascii="仿宋" w:hAnsi="仿宋" w:eastAsia="宋体" w:cs="宋体"/>
          <w:kern w:val="0"/>
          <w:sz w:val="15"/>
          <w:szCs w:val="15"/>
        </w:rPr>
        <w:t>  </w:t>
      </w:r>
      <w:r>
        <w:rPr>
          <w:rFonts w:ascii="仿宋" w:hAnsi="仿宋" w:eastAsia="宋体" w:cs="宋体"/>
          <w:kern w:val="0"/>
          <w:sz w:val="24"/>
          <w:szCs w:val="24"/>
        </w:rPr>
        <w:t>         </w:t>
      </w:r>
    </w:p>
    <w:p w14:paraId="320D025D">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质疑联系人：</w:t>
      </w:r>
      <w:r>
        <w:rPr>
          <w:rFonts w:hint="eastAsia" w:ascii="仿宋" w:hAnsi="仿宋" w:eastAsia="宋体" w:cs="宋体"/>
          <w:kern w:val="0"/>
          <w:sz w:val="15"/>
        </w:rPr>
        <w:t>王老师</w:t>
      </w:r>
      <w:r>
        <w:rPr>
          <w:rFonts w:ascii="仿宋" w:hAnsi="仿宋" w:eastAsia="宋体" w:cs="宋体"/>
          <w:kern w:val="0"/>
          <w:sz w:val="15"/>
          <w:szCs w:val="15"/>
        </w:rPr>
        <w:t> </w:t>
      </w:r>
      <w:r>
        <w:rPr>
          <w:rFonts w:ascii="仿宋" w:hAnsi="仿宋" w:eastAsia="宋体" w:cs="宋体"/>
          <w:kern w:val="0"/>
          <w:sz w:val="24"/>
          <w:szCs w:val="24"/>
        </w:rPr>
        <w:t>            </w:t>
      </w:r>
    </w:p>
    <w:p w14:paraId="60A58DD5">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质疑联系方式：</w:t>
      </w:r>
      <w:r>
        <w:rPr>
          <w:rFonts w:ascii="仿宋" w:hAnsi="仿宋" w:eastAsia="宋体" w:cs="宋体"/>
          <w:kern w:val="0"/>
          <w:sz w:val="15"/>
        </w:rPr>
        <w:t>13957522898</w:t>
      </w:r>
      <w:r>
        <w:rPr>
          <w:rFonts w:ascii="仿宋" w:hAnsi="仿宋" w:eastAsia="宋体" w:cs="宋体"/>
          <w:kern w:val="0"/>
          <w:sz w:val="15"/>
          <w:szCs w:val="15"/>
        </w:rPr>
        <w:t> </w:t>
      </w:r>
      <w:r>
        <w:rPr>
          <w:rFonts w:ascii="仿宋" w:hAnsi="仿宋" w:eastAsia="宋体" w:cs="宋体"/>
          <w:kern w:val="0"/>
          <w:sz w:val="24"/>
          <w:szCs w:val="24"/>
        </w:rPr>
        <w:t>             </w:t>
      </w:r>
    </w:p>
    <w:p w14:paraId="2605D847">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w:t>
      </w:r>
      <w:r>
        <w:rPr>
          <w:rFonts w:ascii="仿宋" w:hAnsi="仿宋" w:eastAsia="宋体" w:cs="宋体"/>
          <w:kern w:val="0"/>
          <w:sz w:val="15"/>
          <w:szCs w:val="15"/>
        </w:rPr>
        <w:br w:type="textWrapping"/>
      </w:r>
      <w:r>
        <w:rPr>
          <w:rFonts w:ascii="仿宋" w:hAnsi="仿宋" w:eastAsia="宋体" w:cs="宋体"/>
          <w:kern w:val="0"/>
          <w:sz w:val="15"/>
          <w:szCs w:val="15"/>
        </w:rPr>
        <w:t>    2.采购代理机构信息</w:t>
      </w:r>
      <w:r>
        <w:rPr>
          <w:rFonts w:ascii="仿宋" w:hAnsi="仿宋" w:eastAsia="宋体" w:cs="宋体"/>
          <w:kern w:val="0"/>
          <w:sz w:val="24"/>
          <w:szCs w:val="24"/>
        </w:rPr>
        <w:t>            </w:t>
      </w:r>
    </w:p>
    <w:p w14:paraId="2D79C0BC">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名    称：</w:t>
      </w:r>
      <w:r>
        <w:rPr>
          <w:rFonts w:ascii="仿宋" w:hAnsi="仿宋" w:eastAsia="宋体" w:cs="宋体"/>
          <w:kern w:val="0"/>
          <w:sz w:val="15"/>
        </w:rPr>
        <w:t>绍兴市柯桥区公共资源交易中心</w:t>
      </w:r>
      <w:r>
        <w:rPr>
          <w:rFonts w:ascii="仿宋" w:hAnsi="仿宋" w:eastAsia="宋体" w:cs="宋体"/>
          <w:kern w:val="0"/>
          <w:sz w:val="15"/>
          <w:szCs w:val="15"/>
        </w:rPr>
        <w:t> </w:t>
      </w:r>
      <w:r>
        <w:rPr>
          <w:rFonts w:ascii="仿宋" w:hAnsi="仿宋" w:eastAsia="宋体" w:cs="宋体"/>
          <w:kern w:val="0"/>
          <w:sz w:val="24"/>
          <w:szCs w:val="24"/>
        </w:rPr>
        <w:t>            </w:t>
      </w:r>
    </w:p>
    <w:p w14:paraId="2A854476">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地    址：</w:t>
      </w:r>
      <w:r>
        <w:rPr>
          <w:rFonts w:ascii="仿宋" w:hAnsi="仿宋" w:eastAsia="宋体" w:cs="宋体"/>
          <w:kern w:val="0"/>
          <w:sz w:val="15"/>
        </w:rPr>
        <w:t>绍兴市柯桥区纺都路1066号 </w:t>
      </w:r>
      <w:r>
        <w:rPr>
          <w:rFonts w:ascii="仿宋" w:hAnsi="仿宋" w:eastAsia="宋体" w:cs="宋体"/>
          <w:kern w:val="0"/>
          <w:sz w:val="15"/>
          <w:szCs w:val="15"/>
        </w:rPr>
        <w:t> </w:t>
      </w:r>
      <w:r>
        <w:rPr>
          <w:rFonts w:ascii="仿宋" w:hAnsi="仿宋" w:eastAsia="宋体" w:cs="宋体"/>
          <w:kern w:val="0"/>
          <w:sz w:val="24"/>
          <w:szCs w:val="24"/>
        </w:rPr>
        <w:t>            </w:t>
      </w:r>
    </w:p>
    <w:p w14:paraId="7E983F0D">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传    真：</w:t>
      </w:r>
      <w:r>
        <w:rPr>
          <w:rFonts w:ascii="仿宋" w:hAnsi="仿宋" w:eastAsia="宋体" w:cs="宋体"/>
          <w:kern w:val="0"/>
          <w:sz w:val="15"/>
        </w:rPr>
        <w:t>0575-84125967</w:t>
      </w:r>
      <w:r>
        <w:rPr>
          <w:rFonts w:ascii="仿宋" w:hAnsi="仿宋" w:eastAsia="宋体" w:cs="宋体"/>
          <w:kern w:val="0"/>
          <w:sz w:val="15"/>
          <w:szCs w:val="15"/>
        </w:rPr>
        <w:t> </w:t>
      </w:r>
      <w:r>
        <w:rPr>
          <w:rFonts w:ascii="仿宋" w:hAnsi="仿宋" w:eastAsia="宋体" w:cs="宋体"/>
          <w:kern w:val="0"/>
          <w:sz w:val="24"/>
          <w:szCs w:val="24"/>
        </w:rPr>
        <w:t>            </w:t>
      </w:r>
    </w:p>
    <w:p w14:paraId="792EC441">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项目联系人（询问）：</w:t>
      </w:r>
      <w:r>
        <w:rPr>
          <w:rFonts w:hint="eastAsia" w:ascii="仿宋" w:hAnsi="仿宋" w:eastAsia="宋体" w:cs="宋体"/>
          <w:kern w:val="0"/>
          <w:sz w:val="15"/>
        </w:rPr>
        <w:t>吴钰妍</w:t>
      </w:r>
      <w:r>
        <w:rPr>
          <w:rFonts w:ascii="仿宋" w:hAnsi="仿宋" w:eastAsia="宋体" w:cs="宋体"/>
          <w:kern w:val="0"/>
          <w:sz w:val="15"/>
          <w:szCs w:val="15"/>
        </w:rPr>
        <w:t>  </w:t>
      </w:r>
      <w:r>
        <w:rPr>
          <w:rFonts w:ascii="仿宋" w:hAnsi="仿宋" w:eastAsia="宋体" w:cs="宋体"/>
          <w:kern w:val="0"/>
          <w:sz w:val="24"/>
          <w:szCs w:val="24"/>
        </w:rPr>
        <w:t>            </w:t>
      </w:r>
    </w:p>
    <w:p w14:paraId="10409456">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项目联系方式（询问）：</w:t>
      </w:r>
      <w:r>
        <w:rPr>
          <w:rFonts w:ascii="仿宋" w:hAnsi="仿宋" w:eastAsia="宋体" w:cs="宋体"/>
          <w:kern w:val="0"/>
          <w:sz w:val="15"/>
        </w:rPr>
        <w:t>0575-</w:t>
      </w:r>
      <w:r>
        <w:rPr>
          <w:rFonts w:hint="eastAsia" w:ascii="仿宋" w:hAnsi="仿宋" w:eastAsia="宋体" w:cs="宋体"/>
          <w:kern w:val="0"/>
          <w:sz w:val="15"/>
        </w:rPr>
        <w:t>84138506</w:t>
      </w:r>
      <w:r>
        <w:rPr>
          <w:rFonts w:ascii="仿宋" w:hAnsi="仿宋" w:eastAsia="宋体" w:cs="宋体"/>
          <w:kern w:val="0"/>
          <w:sz w:val="15"/>
          <w:szCs w:val="15"/>
        </w:rPr>
        <w:t> </w:t>
      </w:r>
      <w:r>
        <w:rPr>
          <w:rFonts w:ascii="仿宋" w:hAnsi="仿宋" w:eastAsia="宋体" w:cs="宋体"/>
          <w:kern w:val="0"/>
          <w:sz w:val="24"/>
          <w:szCs w:val="24"/>
        </w:rPr>
        <w:t>            </w:t>
      </w:r>
    </w:p>
    <w:p w14:paraId="5F9855EB">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质疑联系人：</w:t>
      </w:r>
      <w:r>
        <w:rPr>
          <w:rFonts w:ascii="仿宋" w:hAnsi="仿宋" w:eastAsia="宋体" w:cs="宋体"/>
          <w:kern w:val="0"/>
          <w:sz w:val="15"/>
        </w:rPr>
        <w:t>李刚</w:t>
      </w:r>
      <w:r>
        <w:rPr>
          <w:rFonts w:ascii="仿宋" w:hAnsi="仿宋" w:eastAsia="宋体" w:cs="宋体"/>
          <w:kern w:val="0"/>
          <w:sz w:val="15"/>
          <w:szCs w:val="15"/>
        </w:rPr>
        <w:t> </w:t>
      </w:r>
      <w:r>
        <w:rPr>
          <w:rFonts w:ascii="仿宋" w:hAnsi="仿宋" w:eastAsia="宋体" w:cs="宋体"/>
          <w:kern w:val="0"/>
          <w:sz w:val="24"/>
          <w:szCs w:val="24"/>
        </w:rPr>
        <w:t>            </w:t>
      </w:r>
    </w:p>
    <w:p w14:paraId="6DFCA3F9">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质疑联系方式：</w:t>
      </w:r>
      <w:r>
        <w:rPr>
          <w:rFonts w:ascii="仿宋" w:hAnsi="仿宋" w:eastAsia="宋体" w:cs="宋体"/>
          <w:kern w:val="0"/>
          <w:sz w:val="15"/>
        </w:rPr>
        <w:t>0575-84138510</w:t>
      </w:r>
      <w:r>
        <w:rPr>
          <w:rFonts w:ascii="仿宋" w:hAnsi="仿宋" w:eastAsia="宋体" w:cs="宋体"/>
          <w:kern w:val="0"/>
          <w:sz w:val="15"/>
          <w:szCs w:val="15"/>
        </w:rPr>
        <w:t> 　　　　　　</w:t>
      </w:r>
      <w:r>
        <w:rPr>
          <w:rFonts w:ascii="仿宋" w:hAnsi="仿宋" w:eastAsia="宋体" w:cs="宋体"/>
          <w:kern w:val="0"/>
          <w:sz w:val="24"/>
          <w:szCs w:val="24"/>
        </w:rPr>
        <w:t>     </w:t>
      </w:r>
    </w:p>
    <w:p w14:paraId="5BF14A51">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w:t>
      </w:r>
      <w:r>
        <w:rPr>
          <w:rFonts w:ascii="仿宋" w:hAnsi="仿宋" w:eastAsia="宋体" w:cs="宋体"/>
          <w:kern w:val="0"/>
          <w:sz w:val="15"/>
          <w:szCs w:val="15"/>
        </w:rPr>
        <w:br w:type="textWrapping"/>
      </w:r>
      <w:r>
        <w:rPr>
          <w:rFonts w:ascii="仿宋" w:hAnsi="仿宋" w:eastAsia="宋体" w:cs="宋体"/>
          <w:kern w:val="0"/>
          <w:sz w:val="15"/>
          <w:szCs w:val="15"/>
        </w:rPr>
        <w:t>    3.同级政府采购监督管理部门</w:t>
      </w:r>
      <w:r>
        <w:rPr>
          <w:rFonts w:ascii="仿宋" w:hAnsi="仿宋" w:eastAsia="宋体" w:cs="宋体"/>
          <w:kern w:val="0"/>
          <w:sz w:val="24"/>
          <w:szCs w:val="24"/>
        </w:rPr>
        <w:t>            </w:t>
      </w:r>
    </w:p>
    <w:p w14:paraId="05AF8D26">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名    称：</w:t>
      </w:r>
      <w:r>
        <w:rPr>
          <w:rFonts w:ascii="仿宋" w:hAnsi="仿宋" w:eastAsia="宋体" w:cs="宋体"/>
          <w:kern w:val="0"/>
          <w:sz w:val="15"/>
        </w:rPr>
        <w:t>绍兴市柯桥区财政局</w:t>
      </w:r>
      <w:r>
        <w:rPr>
          <w:rFonts w:ascii="仿宋" w:hAnsi="仿宋" w:eastAsia="宋体" w:cs="宋体"/>
          <w:kern w:val="0"/>
          <w:sz w:val="15"/>
          <w:szCs w:val="15"/>
        </w:rPr>
        <w:t> </w:t>
      </w:r>
      <w:r>
        <w:rPr>
          <w:rFonts w:ascii="仿宋" w:hAnsi="仿宋" w:eastAsia="宋体" w:cs="宋体"/>
          <w:kern w:val="0"/>
          <w:sz w:val="24"/>
          <w:szCs w:val="24"/>
        </w:rPr>
        <w:t>            </w:t>
      </w:r>
    </w:p>
    <w:p w14:paraId="183F738B">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地    址：</w:t>
      </w:r>
      <w:r>
        <w:rPr>
          <w:rFonts w:ascii="仿宋" w:hAnsi="仿宋" w:eastAsia="宋体" w:cs="宋体"/>
          <w:kern w:val="0"/>
          <w:sz w:val="15"/>
        </w:rPr>
        <w:t>绍兴市柯桥区育才路财税大楼</w:t>
      </w:r>
      <w:r>
        <w:rPr>
          <w:rFonts w:ascii="仿宋" w:hAnsi="仿宋" w:eastAsia="宋体" w:cs="宋体"/>
          <w:kern w:val="0"/>
          <w:sz w:val="15"/>
          <w:szCs w:val="15"/>
        </w:rPr>
        <w:t> </w:t>
      </w:r>
      <w:r>
        <w:rPr>
          <w:rFonts w:ascii="仿宋" w:hAnsi="仿宋" w:eastAsia="宋体" w:cs="宋体"/>
          <w:kern w:val="0"/>
          <w:sz w:val="24"/>
          <w:szCs w:val="24"/>
        </w:rPr>
        <w:t>            </w:t>
      </w:r>
    </w:p>
    <w:p w14:paraId="7EEF1474">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传    真：</w:t>
      </w:r>
      <w:r>
        <w:rPr>
          <w:rFonts w:ascii="仿宋" w:hAnsi="仿宋" w:eastAsia="宋体" w:cs="宋体"/>
          <w:kern w:val="0"/>
          <w:sz w:val="15"/>
        </w:rPr>
        <w:t>/</w:t>
      </w:r>
      <w:r>
        <w:rPr>
          <w:rFonts w:ascii="仿宋" w:hAnsi="仿宋" w:eastAsia="宋体" w:cs="宋体"/>
          <w:kern w:val="0"/>
          <w:sz w:val="15"/>
          <w:szCs w:val="15"/>
        </w:rPr>
        <w:t> </w:t>
      </w:r>
      <w:r>
        <w:rPr>
          <w:rFonts w:ascii="仿宋" w:hAnsi="仿宋" w:eastAsia="宋体" w:cs="宋体"/>
          <w:kern w:val="0"/>
          <w:sz w:val="24"/>
          <w:szCs w:val="24"/>
        </w:rPr>
        <w:t>            </w:t>
      </w:r>
    </w:p>
    <w:p w14:paraId="422E8CE8">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联系人 ：</w:t>
      </w:r>
      <w:r>
        <w:rPr>
          <w:rFonts w:hint="eastAsia" w:ascii="仿宋" w:hAnsi="仿宋" w:eastAsia="宋体" w:cs="宋体"/>
          <w:kern w:val="0"/>
          <w:sz w:val="15"/>
        </w:rPr>
        <w:t>王涛</w:t>
      </w:r>
      <w:r>
        <w:rPr>
          <w:rFonts w:ascii="仿宋" w:hAnsi="仿宋" w:eastAsia="宋体" w:cs="宋体"/>
          <w:kern w:val="0"/>
          <w:sz w:val="15"/>
          <w:szCs w:val="15"/>
        </w:rPr>
        <w:t> </w:t>
      </w:r>
      <w:r>
        <w:rPr>
          <w:rFonts w:ascii="仿宋" w:hAnsi="仿宋" w:eastAsia="宋体" w:cs="宋体"/>
          <w:kern w:val="0"/>
          <w:sz w:val="24"/>
          <w:szCs w:val="24"/>
        </w:rPr>
        <w:t>            </w:t>
      </w:r>
    </w:p>
    <w:p w14:paraId="2BF80D55">
      <w:pPr>
        <w:widowControl/>
        <w:shd w:val="clear" w:color="auto" w:fill="FFFFFF"/>
        <w:spacing w:line="166" w:lineRule="atLeast"/>
        <w:jc w:val="left"/>
        <w:rPr>
          <w:rFonts w:ascii="仿宋" w:hAnsi="仿宋" w:eastAsia="宋体" w:cs="宋体"/>
          <w:kern w:val="0"/>
          <w:sz w:val="24"/>
          <w:szCs w:val="24"/>
        </w:rPr>
      </w:pPr>
      <w:r>
        <w:rPr>
          <w:rFonts w:ascii="仿宋" w:hAnsi="仿宋" w:eastAsia="宋体" w:cs="宋体"/>
          <w:kern w:val="0"/>
          <w:sz w:val="15"/>
          <w:szCs w:val="15"/>
        </w:rPr>
        <w:t>    监督投诉电话：</w:t>
      </w:r>
      <w:r>
        <w:rPr>
          <w:rFonts w:ascii="仿宋" w:hAnsi="仿宋" w:eastAsia="宋体" w:cs="宋体"/>
          <w:kern w:val="0"/>
          <w:sz w:val="15"/>
        </w:rPr>
        <w:t>0575-85672135</w:t>
      </w:r>
      <w:r>
        <w:rPr>
          <w:rFonts w:ascii="仿宋" w:hAnsi="仿宋" w:eastAsia="宋体" w:cs="宋体"/>
          <w:kern w:val="0"/>
          <w:sz w:val="15"/>
          <w:szCs w:val="15"/>
        </w:rPr>
        <w:t> </w:t>
      </w:r>
      <w:r>
        <w:rPr>
          <w:rFonts w:ascii="仿宋" w:hAnsi="仿宋" w:eastAsia="宋体" w:cs="宋体"/>
          <w:kern w:val="0"/>
          <w:sz w:val="24"/>
          <w:szCs w:val="24"/>
        </w:rPr>
        <w:t>          </w:t>
      </w:r>
    </w:p>
    <w:p w14:paraId="60074120">
      <w:pPr>
        <w:widowControl/>
        <w:shd w:val="clear" w:color="auto" w:fill="FFFFFF"/>
        <w:jc w:val="left"/>
        <w:rPr>
          <w:rFonts w:ascii="宋体" w:hAnsi="宋体" w:eastAsia="宋体" w:cs="宋体"/>
          <w:kern w:val="0"/>
          <w:sz w:val="24"/>
          <w:szCs w:val="24"/>
        </w:rPr>
      </w:pPr>
      <w:r>
        <w:rPr>
          <w:rFonts w:ascii="宋体" w:hAnsi="宋体" w:eastAsia="宋体" w:cs="宋体"/>
          <w:kern w:val="0"/>
          <w:sz w:val="24"/>
          <w:szCs w:val="24"/>
        </w:rPr>
        <w:t>          </w:t>
      </w:r>
    </w:p>
    <w:p w14:paraId="4B7303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57"/>
    <w:rsid w:val="00074683"/>
    <w:rsid w:val="000C067C"/>
    <w:rsid w:val="000F478C"/>
    <w:rsid w:val="001E0FD9"/>
    <w:rsid w:val="00243A13"/>
    <w:rsid w:val="00271057"/>
    <w:rsid w:val="00352BB1"/>
    <w:rsid w:val="003A3C6A"/>
    <w:rsid w:val="003E0B68"/>
    <w:rsid w:val="00405C9D"/>
    <w:rsid w:val="005144C7"/>
    <w:rsid w:val="005502DF"/>
    <w:rsid w:val="00582921"/>
    <w:rsid w:val="00686E1F"/>
    <w:rsid w:val="008379B3"/>
    <w:rsid w:val="00881FC7"/>
    <w:rsid w:val="00912A1D"/>
    <w:rsid w:val="00994EA2"/>
    <w:rsid w:val="009F4FA6"/>
    <w:rsid w:val="00AD4A14"/>
    <w:rsid w:val="00B15E9E"/>
    <w:rsid w:val="00B315D2"/>
    <w:rsid w:val="00C03CFF"/>
    <w:rsid w:val="00CE6333"/>
    <w:rsid w:val="00D00186"/>
    <w:rsid w:val="00D56276"/>
    <w:rsid w:val="00DF7376"/>
    <w:rsid w:val="00F16E4D"/>
    <w:rsid w:val="00F9027A"/>
    <w:rsid w:val="0F042388"/>
    <w:rsid w:val="105C1F96"/>
    <w:rsid w:val="192B1DC0"/>
    <w:rsid w:val="1DB63878"/>
    <w:rsid w:val="3DBF48F9"/>
    <w:rsid w:val="43306DCC"/>
    <w:rsid w:val="533E5C0C"/>
    <w:rsid w:val="60C1494C"/>
    <w:rsid w:val="6C532F84"/>
    <w:rsid w:val="6D682A0C"/>
    <w:rsid w:val="6EDD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annotation reference"/>
    <w:basedOn w:val="8"/>
    <w:semiHidden/>
    <w:unhideWhenUsed/>
    <w:uiPriority w:val="99"/>
    <w:rPr>
      <w:sz w:val="21"/>
      <w:szCs w:val="21"/>
    </w:rPr>
  </w:style>
  <w:style w:type="character" w:customStyle="1" w:styleId="11">
    <w:name w:val="bookmark-item"/>
    <w:basedOn w:val="8"/>
    <w:uiPriority w:val="0"/>
  </w:style>
  <w:style w:type="character" w:customStyle="1" w:styleId="12">
    <w:name w:val="sub"/>
    <w:basedOn w:val="8"/>
    <w:uiPriority w:val="0"/>
  </w:style>
  <w:style w:type="character" w:customStyle="1" w:styleId="13">
    <w:name w:val="页眉 Char"/>
    <w:basedOn w:val="8"/>
    <w:link w:val="5"/>
    <w:uiPriority w:val="99"/>
    <w:rPr>
      <w:sz w:val="18"/>
      <w:szCs w:val="18"/>
    </w:rPr>
  </w:style>
  <w:style w:type="character" w:customStyle="1" w:styleId="14">
    <w:name w:val="页脚 Char"/>
    <w:basedOn w:val="8"/>
    <w:link w:val="4"/>
    <w:uiPriority w:val="99"/>
    <w:rPr>
      <w:sz w:val="18"/>
      <w:szCs w:val="18"/>
    </w:rPr>
  </w:style>
  <w:style w:type="character" w:customStyle="1" w:styleId="15">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16">
    <w:name w:val="批注文字 Char"/>
    <w:basedOn w:val="8"/>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E31C-25DC-4A76-8E58-835124E34E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4056</Words>
  <Characters>4971</Characters>
  <Lines>40</Lines>
  <Paragraphs>11</Paragraphs>
  <TotalTime>93</TotalTime>
  <ScaleCrop>false</ScaleCrop>
  <LinksUpToDate>false</LinksUpToDate>
  <CharactersWithSpaces>5626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2024-04-26T01:50:00Z</dcterms:created>
  <dc:creator>PC</dc:creator>
  <cp:lastModifiedBy>麦兜兜兜兜兜兜兜兜兜</cp:lastModifiedBy>
  <cp:lastPrinted>2025-06-30T02:39:00Z</cp:lastPrinted>
  <dcterms:modified xsi:type="dcterms:W3CDTF">2025-06-30T09:10:58Z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eyJoZGlkIjoiNGMyNjA2MmZhY2U5NzExZjgxOTJhODJiMmJiZmFiMjkiLCJ1c2VySWQiOiI0NzYzNDg1NzMifQ==</vt:lpwstr>
  </property>
  <property fmtid="{D5CDD505-2E9C-101B-9397-08002B2CF9AE}" pid="3" name="KSOProductBuildVer">
    <vt:lpwstr>2052-12.1.0.21541</vt:lpwstr>
  </property>
  <property fmtid="{D5CDD505-2E9C-101B-9397-08002B2CF9AE}" pid="4" name="ICV">
    <vt:lpwstr>0D1117B913C74C45B4AFF3C93E3DA517_13</vt:lpwstr>
  </property>
</Properties>
</file>