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C8C2" w14:textId="7A326731" w:rsidR="003515E3" w:rsidRPr="00B11B1E" w:rsidRDefault="002F164E" w:rsidP="003515E3">
      <w:pPr>
        <w:widowControl/>
        <w:spacing w:before="100" w:beforeAutospacing="1" w:after="100" w:afterAutospacing="1" w:line="440" w:lineRule="exact"/>
        <w:jc w:val="center"/>
        <w:rPr>
          <w:rFonts w:ascii="微软雅黑" w:eastAsia="微软雅黑" w:hAnsi="微软雅黑" w:cs="宋体"/>
          <w:b/>
          <w:bCs/>
          <w:color w:val="3F3F3F"/>
          <w:kern w:val="0"/>
          <w:sz w:val="30"/>
          <w:szCs w:val="30"/>
        </w:rPr>
      </w:pPr>
      <w:r w:rsidRPr="00B11B1E">
        <w:rPr>
          <w:rFonts w:ascii="微软雅黑" w:eastAsia="微软雅黑" w:hAnsi="微软雅黑" w:cs="宋体" w:hint="eastAsia"/>
          <w:b/>
          <w:bCs/>
          <w:color w:val="3F3F3F"/>
          <w:kern w:val="0"/>
          <w:sz w:val="30"/>
          <w:szCs w:val="30"/>
        </w:rPr>
        <w:t>绍兴市越城区沥海街道办事处垃圾桶采购</w:t>
      </w:r>
      <w:r w:rsidR="003515E3" w:rsidRPr="00B11B1E">
        <w:rPr>
          <w:rFonts w:ascii="微软雅黑" w:eastAsia="微软雅黑" w:hAnsi="微软雅黑" w:cs="宋体" w:hint="eastAsia"/>
          <w:b/>
          <w:bCs/>
          <w:color w:val="3F3F3F"/>
          <w:kern w:val="0"/>
          <w:sz w:val="30"/>
          <w:szCs w:val="30"/>
        </w:rPr>
        <w:t>更正公告</w:t>
      </w:r>
    </w:p>
    <w:p w14:paraId="0FAF66C3" w14:textId="3C238305" w:rsidR="003515E3" w:rsidRPr="003515E3" w:rsidRDefault="003515E3" w:rsidP="00F95ACC">
      <w:pPr>
        <w:widowControl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3F3F3F"/>
          <w:kern w:val="0"/>
          <w:szCs w:val="21"/>
        </w:rPr>
      </w:pPr>
      <w:r w:rsidRPr="003515E3">
        <w:rPr>
          <w:rFonts w:ascii="微软雅黑" w:eastAsia="微软雅黑" w:hAnsi="微软雅黑" w:cs="宋体" w:hint="eastAsia"/>
          <w:b/>
          <w:bCs/>
          <w:color w:val="3F3F3F"/>
          <w:kern w:val="0"/>
          <w:szCs w:val="21"/>
        </w:rPr>
        <w:t>一、更正人名称：</w:t>
      </w:r>
      <w:r w:rsidRPr="003515E3">
        <w:rPr>
          <w:rFonts w:ascii="微软雅黑" w:eastAsia="微软雅黑" w:hAnsi="微软雅黑" w:cs="宋体" w:hint="eastAsia"/>
          <w:color w:val="3F3F3F"/>
          <w:kern w:val="0"/>
          <w:szCs w:val="21"/>
        </w:rPr>
        <w:t> </w:t>
      </w:r>
      <w:r w:rsidR="002F164E">
        <w:rPr>
          <w:rFonts w:ascii="微软雅黑" w:eastAsia="微软雅黑" w:hAnsi="微软雅黑" w:cs="宋体" w:hint="eastAsia"/>
          <w:color w:val="3F3F3F"/>
          <w:kern w:val="0"/>
          <w:szCs w:val="21"/>
        </w:rPr>
        <w:t>绍兴市恒正建设</w:t>
      </w:r>
      <w:r w:rsidR="00B11B1E">
        <w:rPr>
          <w:rFonts w:ascii="微软雅黑" w:eastAsia="微软雅黑" w:hAnsi="微软雅黑" w:cs="宋体" w:hint="eastAsia"/>
          <w:color w:val="3F3F3F"/>
          <w:kern w:val="0"/>
          <w:szCs w:val="21"/>
        </w:rPr>
        <w:t>咨询</w:t>
      </w:r>
      <w:r w:rsidR="002F164E">
        <w:rPr>
          <w:rFonts w:ascii="微软雅黑" w:eastAsia="微软雅黑" w:hAnsi="微软雅黑" w:cs="宋体" w:hint="eastAsia"/>
          <w:color w:val="3F3F3F"/>
          <w:kern w:val="0"/>
          <w:szCs w:val="21"/>
        </w:rPr>
        <w:t>有限公司</w:t>
      </w:r>
      <w:r w:rsidRPr="003515E3">
        <w:rPr>
          <w:rFonts w:ascii="微软雅黑" w:eastAsia="微软雅黑" w:hAnsi="微软雅黑" w:cs="宋体" w:hint="eastAsia"/>
          <w:color w:val="3F3F3F"/>
          <w:kern w:val="0"/>
          <w:szCs w:val="21"/>
        </w:rPr>
        <w:t xml:space="preserve">  </w:t>
      </w:r>
    </w:p>
    <w:p w14:paraId="570607BA" w14:textId="119FB8C6" w:rsidR="003515E3" w:rsidRPr="003515E3" w:rsidRDefault="003515E3" w:rsidP="00F95ACC">
      <w:pPr>
        <w:widowControl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3F3F3F"/>
          <w:kern w:val="0"/>
          <w:szCs w:val="21"/>
        </w:rPr>
      </w:pPr>
      <w:r w:rsidRPr="003515E3">
        <w:rPr>
          <w:rFonts w:ascii="微软雅黑" w:eastAsia="微软雅黑" w:hAnsi="微软雅黑" w:cs="宋体" w:hint="eastAsia"/>
          <w:b/>
          <w:bCs/>
          <w:color w:val="3F3F3F"/>
          <w:kern w:val="0"/>
          <w:szCs w:val="21"/>
        </w:rPr>
        <w:t>二、采购项目名称：</w:t>
      </w:r>
      <w:r w:rsidR="002F164E" w:rsidRPr="002F164E">
        <w:rPr>
          <w:rFonts w:ascii="微软雅黑" w:eastAsia="微软雅黑" w:hAnsi="微软雅黑" w:cs="宋体" w:hint="eastAsia"/>
          <w:color w:val="3F3F3F"/>
          <w:kern w:val="0"/>
          <w:szCs w:val="21"/>
        </w:rPr>
        <w:t>绍兴市越城区沥海街道办事处垃圾桶采购</w:t>
      </w:r>
      <w:r w:rsidRPr="003515E3">
        <w:rPr>
          <w:rFonts w:ascii="微软雅黑" w:eastAsia="微软雅黑" w:hAnsi="微软雅黑" w:cs="宋体" w:hint="eastAsia"/>
          <w:color w:val="3F3F3F"/>
          <w:kern w:val="0"/>
          <w:szCs w:val="21"/>
        </w:rPr>
        <w:t>    </w:t>
      </w:r>
    </w:p>
    <w:p w14:paraId="0D60F8B0" w14:textId="2AD6C77A" w:rsidR="002F164E" w:rsidRDefault="003515E3" w:rsidP="00F95ACC">
      <w:pPr>
        <w:widowControl/>
        <w:spacing w:before="100" w:beforeAutospacing="1" w:after="100" w:afterAutospacing="1" w:line="440" w:lineRule="exact"/>
        <w:jc w:val="left"/>
      </w:pPr>
      <w:r w:rsidRPr="003515E3">
        <w:rPr>
          <w:rFonts w:ascii="微软雅黑" w:eastAsia="微软雅黑" w:hAnsi="微软雅黑" w:cs="宋体" w:hint="eastAsia"/>
          <w:b/>
          <w:bCs/>
          <w:color w:val="3F3F3F"/>
          <w:kern w:val="0"/>
          <w:szCs w:val="21"/>
        </w:rPr>
        <w:t>三、采购项目编号：</w:t>
      </w:r>
      <w:r w:rsidR="002F164E" w:rsidRPr="002F164E">
        <w:rPr>
          <w:rFonts w:ascii="微软雅黑" w:eastAsia="微软雅黑" w:hAnsi="微软雅黑" w:cs="宋体"/>
          <w:color w:val="3F3F3F"/>
          <w:kern w:val="0"/>
          <w:szCs w:val="21"/>
        </w:rPr>
        <w:t>SXHZ-2021-05-09</w:t>
      </w:r>
      <w:r w:rsidRPr="003515E3">
        <w:rPr>
          <w:rFonts w:ascii="微软雅黑" w:eastAsia="微软雅黑" w:hAnsi="微软雅黑" w:cs="宋体" w:hint="eastAsia"/>
          <w:color w:val="3F3F3F"/>
          <w:kern w:val="0"/>
          <w:szCs w:val="21"/>
        </w:rPr>
        <w:t>     </w:t>
      </w:r>
      <w:r w:rsidRPr="003515E3">
        <w:rPr>
          <w:rFonts w:ascii="微软雅黑" w:eastAsia="微软雅黑" w:hAnsi="微软雅黑" w:cs="宋体" w:hint="eastAsia"/>
          <w:color w:val="3F3F3F"/>
          <w:kern w:val="0"/>
          <w:szCs w:val="21"/>
        </w:rPr>
        <w:br/>
      </w:r>
      <w:r w:rsidRPr="003515E3">
        <w:rPr>
          <w:rFonts w:ascii="微软雅黑" w:eastAsia="微软雅黑" w:hAnsi="微软雅黑" w:cs="宋体" w:hint="eastAsia"/>
          <w:b/>
          <w:bCs/>
          <w:color w:val="3F3F3F"/>
          <w:kern w:val="0"/>
          <w:szCs w:val="21"/>
        </w:rPr>
        <w:t>四、关联原公告</w:t>
      </w:r>
      <w:hyperlink r:id="rId4" w:history="1">
        <w:r w:rsidR="002F164E" w:rsidRPr="003066DB">
          <w:rPr>
            <w:rStyle w:val="a5"/>
            <w:rFonts w:ascii="微软雅黑" w:eastAsia="微软雅黑" w:hAnsi="微软雅黑" w:cs="宋体"/>
            <w:b/>
            <w:bCs/>
            <w:kern w:val="0"/>
            <w:szCs w:val="21"/>
          </w:rPr>
          <w:t>https://zfcg.czt.zj.gov.cn/innerUsed_noticeDetails/index.html?noticeId=8043393&amp;utm=web-government-front.2e418808.0.0.57e093a0e60611eb9302b5bf92a6da3a</w:t>
        </w:r>
      </w:hyperlink>
    </w:p>
    <w:p w14:paraId="05FEEDE7" w14:textId="168C6DDE" w:rsidR="003515E3" w:rsidRPr="002F164E" w:rsidRDefault="003515E3" w:rsidP="00F95ACC">
      <w:pPr>
        <w:widowControl/>
        <w:spacing w:before="100" w:beforeAutospacing="1" w:after="100" w:afterAutospacing="1" w:line="440" w:lineRule="exact"/>
        <w:jc w:val="left"/>
      </w:pPr>
      <w:r w:rsidRPr="003515E3">
        <w:rPr>
          <w:rFonts w:ascii="微软雅黑" w:eastAsia="微软雅黑" w:hAnsi="微软雅黑" w:cs="宋体" w:hint="eastAsia"/>
          <w:b/>
          <w:bCs/>
          <w:color w:val="3F3F3F"/>
          <w:kern w:val="0"/>
          <w:szCs w:val="21"/>
        </w:rPr>
        <w:t>五、    原采购公告发布日期：</w:t>
      </w:r>
      <w:r w:rsidRPr="003515E3">
        <w:rPr>
          <w:rFonts w:ascii="微软雅黑" w:eastAsia="微软雅黑" w:hAnsi="微软雅黑" w:cs="宋体" w:hint="eastAsia"/>
          <w:color w:val="3F3F3F"/>
          <w:kern w:val="0"/>
          <w:szCs w:val="21"/>
        </w:rPr>
        <w:t> 2020-0</w:t>
      </w:r>
      <w:r w:rsidR="002F164E">
        <w:rPr>
          <w:rFonts w:ascii="微软雅黑" w:eastAsia="微软雅黑" w:hAnsi="微软雅黑" w:cs="宋体"/>
          <w:color w:val="3F3F3F"/>
          <w:kern w:val="0"/>
          <w:szCs w:val="21"/>
        </w:rPr>
        <w:t>6</w:t>
      </w:r>
      <w:r w:rsidRPr="003515E3">
        <w:rPr>
          <w:rFonts w:ascii="微软雅黑" w:eastAsia="微软雅黑" w:hAnsi="微软雅黑" w:cs="宋体" w:hint="eastAsia"/>
          <w:color w:val="3F3F3F"/>
          <w:kern w:val="0"/>
          <w:szCs w:val="21"/>
        </w:rPr>
        <w:t>-</w:t>
      </w:r>
      <w:r w:rsidR="002F164E">
        <w:rPr>
          <w:rFonts w:ascii="微软雅黑" w:eastAsia="微软雅黑" w:hAnsi="微软雅黑" w:cs="宋体"/>
          <w:color w:val="3F3F3F"/>
          <w:kern w:val="0"/>
          <w:szCs w:val="21"/>
        </w:rPr>
        <w:t>28</w:t>
      </w:r>
    </w:p>
    <w:p w14:paraId="1FF97B7B" w14:textId="77777777" w:rsidR="003515E3" w:rsidRPr="003515E3" w:rsidRDefault="003515E3" w:rsidP="00F95ACC">
      <w:pPr>
        <w:widowControl/>
        <w:spacing w:before="100" w:beforeAutospacing="1" w:after="100" w:afterAutospacing="1" w:line="440" w:lineRule="exact"/>
        <w:jc w:val="left"/>
        <w:rPr>
          <w:rFonts w:ascii="微软雅黑" w:eastAsia="微软雅黑" w:hAnsi="微软雅黑" w:cs="宋体"/>
          <w:color w:val="3F3F3F"/>
          <w:kern w:val="0"/>
          <w:szCs w:val="21"/>
        </w:rPr>
      </w:pPr>
      <w:r w:rsidRPr="003515E3">
        <w:rPr>
          <w:rFonts w:ascii="微软雅黑" w:eastAsia="微软雅黑" w:hAnsi="微软雅黑" w:cs="宋体" w:hint="eastAsia"/>
          <w:b/>
          <w:bCs/>
          <w:color w:val="3F3F3F"/>
          <w:kern w:val="0"/>
          <w:szCs w:val="21"/>
        </w:rPr>
        <w:t>六、    更正理由：</w:t>
      </w:r>
    </w:p>
    <w:p w14:paraId="4102D8E1" w14:textId="2781F915" w:rsidR="003515E3" w:rsidRPr="003515E3" w:rsidRDefault="003515E3" w:rsidP="00942F9B">
      <w:pPr>
        <w:widowControl/>
        <w:spacing w:before="100" w:beforeAutospacing="1" w:after="100" w:afterAutospacing="1" w:line="300" w:lineRule="exact"/>
        <w:ind w:firstLine="480"/>
        <w:jc w:val="left"/>
        <w:rPr>
          <w:rFonts w:ascii="微软雅黑" w:eastAsia="微软雅黑" w:hAnsi="微软雅黑" w:cs="宋体"/>
          <w:color w:val="3F3F3F"/>
          <w:kern w:val="0"/>
          <w:szCs w:val="21"/>
        </w:rPr>
      </w:pPr>
      <w:r w:rsidRPr="003515E3">
        <w:rPr>
          <w:rFonts w:ascii="微软雅黑" w:eastAsia="微软雅黑" w:hAnsi="微软雅黑" w:cs="宋体" w:hint="eastAsia"/>
          <w:color w:val="3F3F3F"/>
          <w:kern w:val="0"/>
          <w:szCs w:val="21"/>
        </w:rPr>
        <w:t>本项目</w:t>
      </w:r>
      <w:r w:rsidR="002F164E" w:rsidRPr="002F164E">
        <w:rPr>
          <w:rFonts w:ascii="微软雅黑" w:eastAsia="微软雅黑" w:hAnsi="微软雅黑" w:cs="宋体" w:hint="eastAsia"/>
          <w:color w:val="3F3F3F"/>
          <w:kern w:val="0"/>
          <w:szCs w:val="21"/>
        </w:rPr>
        <w:t>投标截止时间及地点推迟</w:t>
      </w:r>
      <w:r w:rsidRPr="003515E3">
        <w:rPr>
          <w:rFonts w:ascii="微软雅黑" w:eastAsia="微软雅黑" w:hAnsi="微软雅黑" w:cs="宋体" w:hint="eastAsia"/>
          <w:color w:val="3F3F3F"/>
          <w:kern w:val="0"/>
          <w:szCs w:val="21"/>
        </w:rPr>
        <w:t>。                       </w:t>
      </w:r>
    </w:p>
    <w:p w14:paraId="2546F63F" w14:textId="77777777" w:rsidR="003515E3" w:rsidRPr="003515E3" w:rsidRDefault="003515E3" w:rsidP="00942F9B">
      <w:pPr>
        <w:widowControl/>
        <w:spacing w:before="100" w:beforeAutospacing="1" w:after="100" w:afterAutospacing="1" w:line="300" w:lineRule="exact"/>
        <w:jc w:val="left"/>
        <w:rPr>
          <w:rFonts w:ascii="微软雅黑" w:eastAsia="微软雅黑" w:hAnsi="微软雅黑" w:cs="宋体"/>
          <w:color w:val="3F3F3F"/>
          <w:kern w:val="0"/>
          <w:szCs w:val="21"/>
        </w:rPr>
      </w:pPr>
      <w:r w:rsidRPr="003515E3">
        <w:rPr>
          <w:rFonts w:ascii="微软雅黑" w:eastAsia="微软雅黑" w:hAnsi="微软雅黑" w:cs="宋体" w:hint="eastAsia"/>
          <w:b/>
          <w:bCs/>
          <w:color w:val="3F3F3F"/>
          <w:kern w:val="0"/>
          <w:szCs w:val="21"/>
        </w:rPr>
        <w:t>七、    更正事项：</w:t>
      </w:r>
    </w:p>
    <w:tbl>
      <w:tblPr>
        <w:tblW w:w="54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1420"/>
        <w:gridCol w:w="3402"/>
        <w:gridCol w:w="3542"/>
      </w:tblGrid>
      <w:tr w:rsidR="003515E3" w:rsidRPr="003515E3" w14:paraId="2AB6D4E7" w14:textId="77777777" w:rsidTr="00A25DD5">
        <w:tc>
          <w:tcPr>
            <w:tcW w:w="3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1A5CE" w14:textId="77777777" w:rsidR="003515E3" w:rsidRPr="003515E3" w:rsidRDefault="003515E3" w:rsidP="003515E3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</w:pPr>
            <w:r w:rsidRPr="003515E3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序号</w:t>
            </w:r>
          </w:p>
        </w:tc>
        <w:tc>
          <w:tcPr>
            <w:tcW w:w="7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29E48" w14:textId="77777777" w:rsidR="003515E3" w:rsidRPr="003515E3" w:rsidRDefault="003515E3" w:rsidP="003515E3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</w:pPr>
            <w:r w:rsidRPr="003515E3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更正事项</w:t>
            </w:r>
          </w:p>
        </w:tc>
        <w:tc>
          <w:tcPr>
            <w:tcW w:w="187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F372E" w14:textId="77777777" w:rsidR="003515E3" w:rsidRPr="003515E3" w:rsidRDefault="003515E3" w:rsidP="003515E3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</w:pPr>
            <w:r w:rsidRPr="003515E3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更正前内容</w:t>
            </w:r>
          </w:p>
        </w:tc>
        <w:tc>
          <w:tcPr>
            <w:tcW w:w="19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49F79" w14:textId="77777777" w:rsidR="003515E3" w:rsidRPr="003515E3" w:rsidRDefault="003515E3" w:rsidP="003515E3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</w:pPr>
            <w:r w:rsidRPr="003515E3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更正后内容</w:t>
            </w:r>
          </w:p>
        </w:tc>
      </w:tr>
      <w:tr w:rsidR="00F95ACC" w:rsidRPr="003515E3" w14:paraId="05278145" w14:textId="77777777" w:rsidTr="00A25DD5">
        <w:trPr>
          <w:trHeight w:val="1038"/>
        </w:trPr>
        <w:tc>
          <w:tcPr>
            <w:tcW w:w="3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263A1" w14:textId="77777777" w:rsidR="00F95ACC" w:rsidRPr="003515E3" w:rsidRDefault="00F95ACC" w:rsidP="003515E3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</w:pPr>
            <w:r w:rsidRPr="003515E3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 1</w:t>
            </w:r>
          </w:p>
        </w:tc>
        <w:tc>
          <w:tcPr>
            <w:tcW w:w="7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4FCCB" w14:textId="3B11B19A" w:rsidR="00F95ACC" w:rsidRPr="003515E3" w:rsidRDefault="00A25DD5" w:rsidP="00F95ACC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</w:pPr>
            <w:r w:rsidRPr="00A25DD5"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  <w:t>提交投标文件截止时间</w:t>
            </w:r>
          </w:p>
        </w:tc>
        <w:tc>
          <w:tcPr>
            <w:tcW w:w="187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6934C" w14:textId="5FD7C522" w:rsidR="00A25DD5" w:rsidRPr="00A25DD5" w:rsidRDefault="00A25DD5" w:rsidP="00A25DD5">
            <w:pPr>
              <w:spacing w:line="360" w:lineRule="exact"/>
              <w:ind w:firstLineChars="200" w:firstLine="360"/>
              <w:jc w:val="center"/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</w:pPr>
            <w:r w:rsidRPr="00A25DD5"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  <w:t>提交投标文件截止时间：</w:t>
            </w:r>
            <w:r w:rsidRPr="00A25DD5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2021年7月</w:t>
            </w:r>
            <w:r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  <w:t>30</w:t>
            </w:r>
            <w:r w:rsidRPr="00A25DD5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日  09</w:t>
            </w:r>
            <w:r w:rsidRPr="00A25DD5"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  <w:t>：</w:t>
            </w:r>
            <w:r w:rsidRPr="00A25DD5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30（北京时间）</w:t>
            </w:r>
          </w:p>
          <w:p w14:paraId="0FE2C167" w14:textId="36CDA0B4" w:rsidR="00F95ACC" w:rsidRPr="00A25DD5" w:rsidRDefault="00F95ACC" w:rsidP="00A25DD5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9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2551A" w14:textId="772B6D63" w:rsidR="00F95ACC" w:rsidRPr="00A25DD5" w:rsidRDefault="00A25DD5" w:rsidP="00A25DD5">
            <w:pPr>
              <w:spacing w:line="360" w:lineRule="exact"/>
              <w:ind w:firstLineChars="200" w:firstLine="360"/>
              <w:jc w:val="center"/>
              <w:rPr>
                <w:rFonts w:ascii="仿宋" w:eastAsia="仿宋"/>
                <w:bCs/>
                <w:color w:val="000000" w:themeColor="text1"/>
                <w:sz w:val="24"/>
                <w:szCs w:val="24"/>
                <w:u w:val="single"/>
              </w:rPr>
            </w:pPr>
            <w:r w:rsidRPr="00A25DD5"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  <w:t>提交投标文件截止时间：</w:t>
            </w:r>
            <w:r w:rsidRPr="00A25DD5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2021年</w:t>
            </w:r>
            <w:r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  <w:t>8</w:t>
            </w:r>
            <w:r w:rsidRPr="00A25DD5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月</w:t>
            </w:r>
            <w:r w:rsidR="00C30691"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  <w:t>9</w:t>
            </w:r>
            <w:r w:rsidRPr="00A25DD5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日  09</w:t>
            </w:r>
            <w:r w:rsidRPr="00A25DD5"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  <w:t>：</w:t>
            </w:r>
            <w:r w:rsidRPr="00A25DD5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30（北京时间）</w:t>
            </w:r>
          </w:p>
        </w:tc>
      </w:tr>
      <w:tr w:rsidR="00A25DD5" w:rsidRPr="003515E3" w14:paraId="21FEC153" w14:textId="77777777" w:rsidTr="00A25DD5">
        <w:trPr>
          <w:trHeight w:val="694"/>
        </w:trPr>
        <w:tc>
          <w:tcPr>
            <w:tcW w:w="3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6D7BB" w14:textId="77777777" w:rsidR="00A25DD5" w:rsidRPr="003515E3" w:rsidRDefault="00A25DD5" w:rsidP="00A25DD5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2</w:t>
            </w:r>
          </w:p>
        </w:tc>
        <w:tc>
          <w:tcPr>
            <w:tcW w:w="7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F0C74" w14:textId="52B4D1D0" w:rsidR="00A25DD5" w:rsidRPr="003515E3" w:rsidRDefault="00A25DD5" w:rsidP="00A25DD5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</w:pPr>
            <w:r w:rsidRPr="00A25DD5"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  <w:t>开标时间</w:t>
            </w:r>
          </w:p>
        </w:tc>
        <w:tc>
          <w:tcPr>
            <w:tcW w:w="187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C5C3D" w14:textId="1E747735" w:rsidR="00A25DD5" w:rsidRPr="00A25DD5" w:rsidRDefault="00A25DD5" w:rsidP="00A25DD5">
            <w:pPr>
              <w:spacing w:line="360" w:lineRule="exact"/>
              <w:jc w:val="center"/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</w:pPr>
            <w:r w:rsidRPr="00A25DD5"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  <w:t>开标时间：</w:t>
            </w:r>
            <w:r w:rsidRPr="00A25DD5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2021年7月</w:t>
            </w:r>
            <w:r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  <w:t>30</w:t>
            </w:r>
            <w:r w:rsidRPr="00A25DD5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日  09</w:t>
            </w:r>
            <w:r w:rsidRPr="00A25DD5"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  <w:t>：</w:t>
            </w:r>
            <w:r w:rsidRPr="00A25DD5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30</w:t>
            </w:r>
          </w:p>
          <w:p w14:paraId="17EDB115" w14:textId="3D3A9253" w:rsidR="00A25DD5" w:rsidRPr="003515E3" w:rsidRDefault="00A25DD5" w:rsidP="00A25DD5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9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B1E47" w14:textId="09B67419" w:rsidR="00A25DD5" w:rsidRPr="00A25DD5" w:rsidRDefault="00A25DD5" w:rsidP="00A25DD5">
            <w:pPr>
              <w:spacing w:line="360" w:lineRule="exact"/>
              <w:jc w:val="center"/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</w:pPr>
            <w:r w:rsidRPr="00A25DD5"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  <w:t>开标时间：</w:t>
            </w:r>
            <w:r w:rsidRPr="00A25DD5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2021年</w:t>
            </w:r>
            <w:r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  <w:t>8</w:t>
            </w:r>
            <w:r w:rsidRPr="00A25DD5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月</w:t>
            </w:r>
            <w:r w:rsidR="00C30691"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  <w:t>9</w:t>
            </w:r>
            <w:r w:rsidRPr="00A25DD5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日  09</w:t>
            </w:r>
            <w:r w:rsidRPr="00A25DD5"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  <w:t>：</w:t>
            </w:r>
            <w:r w:rsidRPr="00A25DD5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30</w:t>
            </w:r>
          </w:p>
          <w:p w14:paraId="14AF3E89" w14:textId="49F84D52" w:rsidR="00A25DD5" w:rsidRPr="007F1DEB" w:rsidRDefault="00A25DD5" w:rsidP="00A25DD5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A25DD5" w:rsidRPr="003515E3" w14:paraId="4175CE4E" w14:textId="77777777" w:rsidTr="00A25DD5">
        <w:trPr>
          <w:trHeight w:val="1038"/>
        </w:trPr>
        <w:tc>
          <w:tcPr>
            <w:tcW w:w="3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F7CDA" w14:textId="5F786F75" w:rsidR="00A25DD5" w:rsidRDefault="00A25DD5" w:rsidP="00A25DD5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3</w:t>
            </w:r>
          </w:p>
        </w:tc>
        <w:tc>
          <w:tcPr>
            <w:tcW w:w="7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6CF5A" w14:textId="2502EBA9" w:rsidR="00A25DD5" w:rsidRPr="006B05E2" w:rsidRDefault="00A25DD5" w:rsidP="00A25DD5">
            <w:pPr>
              <w:spacing w:line="300" w:lineRule="exact"/>
              <w:jc w:val="center"/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技术评分表中：</w:t>
            </w:r>
            <w:r w:rsidRPr="006B05E2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实力资信</w:t>
            </w:r>
          </w:p>
          <w:p w14:paraId="3DC5A4D1" w14:textId="77777777" w:rsidR="00A25DD5" w:rsidRPr="003515E3" w:rsidRDefault="00A25DD5" w:rsidP="00A25DD5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87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192E0" w14:textId="77777777" w:rsidR="00A25DD5" w:rsidRPr="006B05E2" w:rsidRDefault="00A25DD5" w:rsidP="00A25DD5">
            <w:pPr>
              <w:spacing w:line="300" w:lineRule="exact"/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</w:pPr>
            <w:r w:rsidRPr="006B05E2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投标人或产品生产商获得 环卫设备定制服务认证证书 的得</w:t>
            </w:r>
            <w:r w:rsidRPr="006B05E2"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  <w:t>2</w:t>
            </w:r>
            <w:r w:rsidRPr="006B05E2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分；</w:t>
            </w:r>
          </w:p>
          <w:p w14:paraId="6A6C76EF" w14:textId="77777777" w:rsidR="00A25DD5" w:rsidRPr="006B05E2" w:rsidRDefault="00A25DD5" w:rsidP="00A25DD5">
            <w:pPr>
              <w:spacing w:line="300" w:lineRule="exact"/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</w:pPr>
            <w:r w:rsidRPr="006B05E2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投标人或产品生产商获得五星级品牌认证证书 的得2分，</w:t>
            </w:r>
          </w:p>
          <w:p w14:paraId="5E1BADAD" w14:textId="77777777" w:rsidR="00A25DD5" w:rsidRPr="006B05E2" w:rsidRDefault="00A25DD5" w:rsidP="00A25DD5">
            <w:pPr>
              <w:spacing w:line="300" w:lineRule="exact"/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</w:pPr>
            <w:r w:rsidRPr="006B05E2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投标人或产品生产商获得ISO9001环境管理体系认证证书的得</w:t>
            </w:r>
            <w:r w:rsidRPr="006B05E2"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  <w:t>2</w:t>
            </w:r>
            <w:r w:rsidRPr="006B05E2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分</w:t>
            </w:r>
          </w:p>
          <w:p w14:paraId="66E2B38A" w14:textId="77777777" w:rsidR="00A25DD5" w:rsidRPr="006B05E2" w:rsidRDefault="00A25DD5" w:rsidP="00A25DD5">
            <w:pPr>
              <w:spacing w:line="300" w:lineRule="exact"/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</w:pPr>
            <w:r w:rsidRPr="006B05E2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投标人或产品生产商获得反贿赂管理体系认证证书 的得</w:t>
            </w:r>
            <w:r w:rsidRPr="006B05E2"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  <w:t>2</w:t>
            </w:r>
            <w:r w:rsidRPr="006B05E2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分</w:t>
            </w:r>
          </w:p>
          <w:p w14:paraId="220EB257" w14:textId="77777777" w:rsidR="00A25DD5" w:rsidRPr="006B05E2" w:rsidRDefault="00A25DD5" w:rsidP="00A25DD5">
            <w:pPr>
              <w:spacing w:line="300" w:lineRule="exact"/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</w:pPr>
            <w:r w:rsidRPr="006B05E2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投标人或产品生产商获得ISO14001质量管理体系认证证书的得</w:t>
            </w:r>
            <w:r w:rsidRPr="006B05E2"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  <w:t>2</w:t>
            </w:r>
            <w:r w:rsidRPr="006B05E2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分，</w:t>
            </w:r>
          </w:p>
          <w:p w14:paraId="28DC7B17" w14:textId="77777777" w:rsidR="00A25DD5" w:rsidRPr="006B05E2" w:rsidRDefault="00A25DD5" w:rsidP="00A25DD5">
            <w:pPr>
              <w:spacing w:line="300" w:lineRule="exact"/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</w:pPr>
            <w:r w:rsidRPr="006B05E2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投标人或产品生产商获得ISO45001职业健康安全管理体系认证证书 的得1分；</w:t>
            </w:r>
          </w:p>
          <w:p w14:paraId="2D6ADFC6" w14:textId="77777777" w:rsidR="00A25DD5" w:rsidRPr="006B05E2" w:rsidRDefault="00A25DD5" w:rsidP="00A25DD5">
            <w:pPr>
              <w:spacing w:line="300" w:lineRule="exact"/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</w:pPr>
            <w:r w:rsidRPr="006B05E2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投标人或产品生产商获得企业社会责任管理认证证书的得1分</w:t>
            </w:r>
          </w:p>
          <w:p w14:paraId="78176E2B" w14:textId="77777777" w:rsidR="00A25DD5" w:rsidRPr="006B05E2" w:rsidRDefault="00A25DD5" w:rsidP="00A25DD5">
            <w:pPr>
              <w:spacing w:line="300" w:lineRule="exact"/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</w:pPr>
            <w:r w:rsidRPr="006B05E2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投标人或产品生产商获得企业诚信管理体</w:t>
            </w:r>
            <w:r w:rsidRPr="006B05E2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lastRenderedPageBreak/>
              <w:t>系认证的得1分</w:t>
            </w:r>
          </w:p>
          <w:p w14:paraId="35EA4D26" w14:textId="77777777" w:rsidR="00A25DD5" w:rsidRPr="006B05E2" w:rsidRDefault="00A25DD5" w:rsidP="00A25DD5">
            <w:pPr>
              <w:spacing w:line="300" w:lineRule="exact"/>
              <w:ind w:left="2" w:firstLine="2"/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</w:pPr>
            <w:r w:rsidRPr="006B05E2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投标人或产品生产商获得 5★级售后服务认证证书 的得1分；</w:t>
            </w:r>
          </w:p>
          <w:p w14:paraId="6250B5CC" w14:textId="789E8970" w:rsidR="00A25DD5" w:rsidRPr="00F95ACC" w:rsidRDefault="00A25DD5" w:rsidP="00A25DD5">
            <w:pPr>
              <w:widowControl/>
              <w:spacing w:line="360" w:lineRule="exact"/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</w:pPr>
            <w:r w:rsidRPr="006B05E2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（须在投标文件中附上证明资料原件及加盖公章的 国家认监委官方网站查询证明截图及清晰网址 以上证明材料缺一不可、未按规定提交、过期或未年审不得分）。</w:t>
            </w:r>
          </w:p>
        </w:tc>
        <w:tc>
          <w:tcPr>
            <w:tcW w:w="19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8E02F" w14:textId="77777777" w:rsidR="00A25DD5" w:rsidRPr="006B05E2" w:rsidRDefault="00A25DD5" w:rsidP="00A25DD5">
            <w:pPr>
              <w:widowControl/>
              <w:spacing w:line="360" w:lineRule="exact"/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</w:pPr>
            <w:r w:rsidRPr="006B05E2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lastRenderedPageBreak/>
              <w:t>投标人或产品生产商获得五星级品牌认证证书 的得1分，</w:t>
            </w:r>
          </w:p>
          <w:p w14:paraId="7768F1A6" w14:textId="71773470" w:rsidR="00A25DD5" w:rsidRPr="006B05E2" w:rsidRDefault="00A25DD5" w:rsidP="00A25DD5">
            <w:pPr>
              <w:spacing w:line="300" w:lineRule="exact"/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</w:pPr>
            <w:r w:rsidRPr="006B05E2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投标人或产品生产商获得反贿赂管理体系认证证书 的得</w:t>
            </w:r>
            <w:r w:rsidRPr="006B05E2"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  <w:t>2</w:t>
            </w:r>
            <w:r w:rsidRPr="006B05E2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分，</w:t>
            </w:r>
          </w:p>
          <w:p w14:paraId="424B13FE" w14:textId="4B43E349" w:rsidR="00A25DD5" w:rsidRDefault="00A25DD5" w:rsidP="00A25DD5">
            <w:pPr>
              <w:spacing w:line="300" w:lineRule="exact"/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</w:pPr>
            <w:r w:rsidRPr="006B05E2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投标人或产品生产商获得企业社会责任管理认证证书的得1分，</w:t>
            </w:r>
          </w:p>
          <w:p w14:paraId="2254B104" w14:textId="77777777" w:rsidR="00A25DD5" w:rsidRPr="006B05E2" w:rsidRDefault="00A25DD5" w:rsidP="00A25DD5">
            <w:pPr>
              <w:spacing w:line="300" w:lineRule="exact"/>
              <w:ind w:left="2" w:firstLine="2"/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</w:pPr>
            <w:r w:rsidRPr="006B05E2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投标人或产品生产商获得 5★级售后服务认证证书 的得1分；</w:t>
            </w:r>
          </w:p>
          <w:p w14:paraId="06734CAD" w14:textId="2617B787" w:rsidR="00A25DD5" w:rsidRPr="006B05E2" w:rsidRDefault="00A25DD5" w:rsidP="00A25DD5">
            <w:pPr>
              <w:spacing w:line="300" w:lineRule="exact"/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</w:pPr>
            <w:r w:rsidRPr="006B05E2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（须在投标文件中附上证明资料原件及加盖公章的 国家认监委官方网站查询证明截图及清晰网址 以上证明材料缺一不可、未按规定提交、过期或未年审不得分）。</w:t>
            </w:r>
          </w:p>
          <w:p w14:paraId="05239D02" w14:textId="77777777" w:rsidR="00A25DD5" w:rsidRPr="006B05E2" w:rsidRDefault="00A25DD5" w:rsidP="00A25DD5">
            <w:pPr>
              <w:spacing w:line="300" w:lineRule="exact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4D5B4513" w14:textId="70A856DA" w:rsidR="00A25DD5" w:rsidRPr="006B05E2" w:rsidRDefault="00A25DD5" w:rsidP="00A25DD5">
            <w:pPr>
              <w:widowControl/>
              <w:spacing w:line="360" w:lineRule="exact"/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A25DD5" w:rsidRPr="003515E3" w14:paraId="30349DE1" w14:textId="77777777" w:rsidTr="00A25DD5">
        <w:trPr>
          <w:trHeight w:val="1038"/>
        </w:trPr>
        <w:tc>
          <w:tcPr>
            <w:tcW w:w="3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D7A63" w14:textId="01998020" w:rsidR="00A25DD5" w:rsidRDefault="00A25DD5" w:rsidP="00A25DD5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4</w:t>
            </w:r>
          </w:p>
        </w:tc>
        <w:tc>
          <w:tcPr>
            <w:tcW w:w="7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CED93" w14:textId="778F7E59" w:rsidR="00A25DD5" w:rsidRPr="006B05E2" w:rsidRDefault="00A25DD5" w:rsidP="00A25DD5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技术评分表中：</w:t>
            </w:r>
            <w:r w:rsidRPr="006B05E2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产品技术</w:t>
            </w:r>
          </w:p>
        </w:tc>
        <w:tc>
          <w:tcPr>
            <w:tcW w:w="187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2F06D" w14:textId="2B88C3BA" w:rsidR="00A25DD5" w:rsidRPr="006B05E2" w:rsidRDefault="00A25DD5" w:rsidP="00A25DD5">
            <w:pPr>
              <w:spacing w:line="300" w:lineRule="exact"/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</w:pPr>
            <w:r w:rsidRPr="006B05E2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在投标产品样品满足文件重点条款要求的基础上，评委根据横向比较各投标人所投报产品，从外壳材质、产品设计、综合考虑货物的品质、功能、技术指标以及货物的先进性、开放性、可扩展性、可靠性、安全性程度，结合操作的方便性、简易性、易维护性程度进行酌情打分，此项得分0-25分。</w:t>
            </w:r>
          </w:p>
        </w:tc>
        <w:tc>
          <w:tcPr>
            <w:tcW w:w="19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1597A" w14:textId="77777777" w:rsidR="00A25DD5" w:rsidRPr="006B05E2" w:rsidRDefault="00A25DD5" w:rsidP="00A25DD5">
            <w:pPr>
              <w:spacing w:line="300" w:lineRule="exact"/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</w:pPr>
            <w:r w:rsidRPr="006B05E2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根据投标人对技术参数的响应及结合现场样品情况进行评分，本项分值根据投标人所提供的产品实际技术参数的偏离情况，完全响应招标文件技术规格参数要求的，得</w:t>
            </w:r>
            <w:r w:rsidRPr="006B05E2"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  <w:t>30</w:t>
            </w:r>
            <w:r w:rsidRPr="006B05E2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分。每负偏离一项的扣2分，扣完为止。</w:t>
            </w:r>
          </w:p>
          <w:p w14:paraId="281E5F24" w14:textId="2D927D75" w:rsidR="00A25DD5" w:rsidRPr="006B05E2" w:rsidRDefault="00A25DD5" w:rsidP="00A25DD5">
            <w:pPr>
              <w:widowControl/>
              <w:spacing w:line="360" w:lineRule="exact"/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</w:pPr>
            <w:r w:rsidRPr="006B05E2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（如未携带样品，本项不得分，不废标）</w:t>
            </w:r>
          </w:p>
        </w:tc>
      </w:tr>
      <w:tr w:rsidR="00A25DD5" w:rsidRPr="003515E3" w14:paraId="7F6C878F" w14:textId="77777777" w:rsidTr="00A25DD5">
        <w:trPr>
          <w:trHeight w:val="1038"/>
        </w:trPr>
        <w:tc>
          <w:tcPr>
            <w:tcW w:w="3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49C63" w14:textId="78D4F2CF" w:rsidR="00A25DD5" w:rsidRDefault="00A25DD5" w:rsidP="00A25DD5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5</w:t>
            </w:r>
          </w:p>
        </w:tc>
        <w:tc>
          <w:tcPr>
            <w:tcW w:w="7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04480" w14:textId="71C08421" w:rsidR="00A25DD5" w:rsidRPr="006B05E2" w:rsidRDefault="00A25DD5" w:rsidP="00A25DD5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技术评分表中：</w:t>
            </w:r>
            <w:r w:rsidRPr="006B05E2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组织方案及售后服务</w:t>
            </w:r>
          </w:p>
        </w:tc>
        <w:tc>
          <w:tcPr>
            <w:tcW w:w="187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0C7BB" w14:textId="5BD5A169" w:rsidR="00A25DD5" w:rsidRPr="006B05E2" w:rsidRDefault="00A25DD5" w:rsidP="00A25DD5">
            <w:pPr>
              <w:spacing w:line="300" w:lineRule="exact"/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</w:pPr>
            <w:r w:rsidRPr="006B05E2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投标单位针对本项目设立的服务网点与采购人远近距离及响应时间、维护服务方案、售后服务承诺的可行性、完整性以及服务承诺落实的保障措施，专家根据服务承诺酌情打分。0-</w:t>
            </w:r>
            <w:r w:rsidRPr="006B05E2"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  <w:t>2</w:t>
            </w:r>
            <w:r w:rsidRPr="006B05E2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分</w:t>
            </w:r>
          </w:p>
        </w:tc>
        <w:tc>
          <w:tcPr>
            <w:tcW w:w="19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B139F" w14:textId="232D743C" w:rsidR="00A25DD5" w:rsidRPr="006B05E2" w:rsidRDefault="00A25DD5" w:rsidP="00A25DD5">
            <w:pPr>
              <w:spacing w:line="300" w:lineRule="exact"/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</w:pPr>
            <w:r w:rsidRPr="006B05E2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投标单位针对本项目设立的服务网点与采购人远近距离及响应时间、维护服务方案、售后服务承诺的可行性、完整性以及服务承诺落实的保障措施，专家根据服务承诺酌情打分。0-</w:t>
            </w:r>
            <w:r>
              <w:rPr>
                <w:rFonts w:ascii="微软雅黑" w:eastAsia="微软雅黑" w:hAnsi="微软雅黑" w:cs="宋体"/>
                <w:color w:val="3F3F3F"/>
                <w:kern w:val="0"/>
                <w:sz w:val="18"/>
                <w:szCs w:val="18"/>
              </w:rPr>
              <w:t>6</w:t>
            </w:r>
            <w:r w:rsidRPr="006B05E2">
              <w:rPr>
                <w:rFonts w:ascii="微软雅黑" w:eastAsia="微软雅黑" w:hAnsi="微软雅黑" w:cs="宋体" w:hint="eastAsia"/>
                <w:color w:val="3F3F3F"/>
                <w:kern w:val="0"/>
                <w:sz w:val="18"/>
                <w:szCs w:val="18"/>
              </w:rPr>
              <w:t>分</w:t>
            </w:r>
          </w:p>
        </w:tc>
      </w:tr>
    </w:tbl>
    <w:p w14:paraId="7082C8E9" w14:textId="77777777" w:rsidR="003515E3" w:rsidRPr="003515E3" w:rsidRDefault="003515E3" w:rsidP="00942F9B">
      <w:pPr>
        <w:widowControl/>
        <w:spacing w:before="100" w:beforeAutospacing="1" w:after="100" w:afterAutospacing="1" w:line="300" w:lineRule="exact"/>
        <w:jc w:val="left"/>
        <w:rPr>
          <w:rFonts w:ascii="微软雅黑" w:eastAsia="微软雅黑" w:hAnsi="微软雅黑" w:cs="宋体"/>
          <w:color w:val="3F3F3F"/>
          <w:kern w:val="0"/>
          <w:szCs w:val="21"/>
        </w:rPr>
      </w:pPr>
      <w:r w:rsidRPr="003515E3">
        <w:rPr>
          <w:rFonts w:ascii="微软雅黑" w:eastAsia="微软雅黑" w:hAnsi="微软雅黑" w:cs="宋体" w:hint="eastAsia"/>
          <w:b/>
          <w:bCs/>
          <w:color w:val="3F3F3F"/>
          <w:kern w:val="0"/>
          <w:szCs w:val="21"/>
        </w:rPr>
        <w:t>八、    其他事项：</w:t>
      </w:r>
      <w:r w:rsidRPr="003515E3">
        <w:rPr>
          <w:rFonts w:ascii="微软雅黑" w:eastAsia="微软雅黑" w:hAnsi="微软雅黑" w:cs="宋体" w:hint="eastAsia"/>
          <w:color w:val="3F3F3F"/>
          <w:kern w:val="0"/>
          <w:szCs w:val="21"/>
        </w:rPr>
        <w:t> </w:t>
      </w:r>
      <w:r w:rsidR="00942F9B" w:rsidRPr="00942F9B">
        <w:rPr>
          <w:rFonts w:ascii="微软雅黑" w:eastAsia="微软雅黑" w:hAnsi="微软雅黑" w:cs="宋体" w:hint="eastAsia"/>
          <w:color w:val="3F3F3F"/>
          <w:kern w:val="0"/>
          <w:szCs w:val="21"/>
        </w:rPr>
        <w:t>原招标文件内容与本更正内容有矛盾的，以更正内容为准。本次更正未涉及到的内容或要求，按原招标文件规定执行。</w:t>
      </w:r>
    </w:p>
    <w:p w14:paraId="64627699" w14:textId="77777777" w:rsidR="003515E3" w:rsidRPr="003515E3" w:rsidRDefault="003515E3" w:rsidP="00942F9B">
      <w:pPr>
        <w:widowControl/>
        <w:spacing w:before="100" w:beforeAutospacing="1" w:after="100" w:afterAutospacing="1" w:line="300" w:lineRule="exact"/>
        <w:jc w:val="left"/>
        <w:rPr>
          <w:rFonts w:ascii="微软雅黑" w:eastAsia="微软雅黑" w:hAnsi="微软雅黑" w:cs="宋体"/>
          <w:color w:val="3F3F3F"/>
          <w:kern w:val="0"/>
          <w:szCs w:val="21"/>
        </w:rPr>
      </w:pPr>
      <w:r w:rsidRPr="003515E3">
        <w:rPr>
          <w:rFonts w:ascii="微软雅黑" w:eastAsia="微软雅黑" w:hAnsi="微软雅黑" w:cs="宋体" w:hint="eastAsia"/>
          <w:b/>
          <w:bCs/>
          <w:color w:val="3F3F3F"/>
          <w:kern w:val="0"/>
          <w:szCs w:val="21"/>
        </w:rPr>
        <w:t>九、    联系方式</w:t>
      </w:r>
    </w:p>
    <w:p w14:paraId="306CB169" w14:textId="4070B188" w:rsidR="003515E3" w:rsidRPr="003515E3" w:rsidRDefault="003515E3" w:rsidP="00942F9B">
      <w:pPr>
        <w:widowControl/>
        <w:spacing w:before="100" w:beforeAutospacing="1" w:after="100" w:afterAutospacing="1" w:line="300" w:lineRule="exact"/>
        <w:jc w:val="left"/>
        <w:rPr>
          <w:rFonts w:ascii="微软雅黑" w:eastAsia="微软雅黑" w:hAnsi="微软雅黑" w:cs="宋体"/>
          <w:color w:val="3F3F3F"/>
          <w:kern w:val="0"/>
          <w:szCs w:val="21"/>
        </w:rPr>
      </w:pPr>
      <w:r w:rsidRPr="003515E3">
        <w:rPr>
          <w:rFonts w:ascii="微软雅黑" w:eastAsia="微软雅黑" w:hAnsi="微软雅黑" w:cs="宋体" w:hint="eastAsia"/>
          <w:b/>
          <w:bCs/>
          <w:color w:val="3F3F3F"/>
          <w:kern w:val="0"/>
          <w:szCs w:val="21"/>
        </w:rPr>
        <w:t>1、采购代理机构名称：</w:t>
      </w:r>
      <w:r w:rsidR="002F164E">
        <w:rPr>
          <w:rFonts w:ascii="微软雅黑" w:eastAsia="微软雅黑" w:hAnsi="微软雅黑" w:cs="宋体" w:hint="eastAsia"/>
          <w:color w:val="3F3F3F"/>
          <w:kern w:val="0"/>
          <w:szCs w:val="21"/>
        </w:rPr>
        <w:t>绍兴市恒正建设咨询有限公司</w:t>
      </w:r>
      <w:r w:rsidRPr="003515E3">
        <w:rPr>
          <w:rFonts w:ascii="微软雅黑" w:eastAsia="微软雅黑" w:hAnsi="微软雅黑" w:cs="宋体" w:hint="eastAsia"/>
          <w:color w:val="3F3F3F"/>
          <w:kern w:val="0"/>
          <w:szCs w:val="21"/>
        </w:rPr>
        <w:t>  </w:t>
      </w:r>
    </w:p>
    <w:p w14:paraId="54DEDD37" w14:textId="3EFC929C" w:rsidR="003515E3" w:rsidRPr="003515E3" w:rsidRDefault="003515E3" w:rsidP="00942F9B">
      <w:pPr>
        <w:widowControl/>
        <w:spacing w:before="100" w:beforeAutospacing="1" w:after="100" w:afterAutospacing="1" w:line="300" w:lineRule="exact"/>
        <w:jc w:val="left"/>
        <w:rPr>
          <w:rFonts w:ascii="微软雅黑" w:eastAsia="微软雅黑" w:hAnsi="微软雅黑" w:cs="宋体"/>
          <w:color w:val="3F3F3F"/>
          <w:kern w:val="0"/>
          <w:szCs w:val="21"/>
        </w:rPr>
      </w:pPr>
      <w:r w:rsidRPr="003515E3">
        <w:rPr>
          <w:rFonts w:ascii="微软雅黑" w:eastAsia="微软雅黑" w:hAnsi="微软雅黑" w:cs="宋体" w:hint="eastAsia"/>
          <w:b/>
          <w:bCs/>
          <w:color w:val="3F3F3F"/>
          <w:kern w:val="0"/>
          <w:szCs w:val="21"/>
        </w:rPr>
        <w:t>联系人：</w:t>
      </w:r>
      <w:r w:rsidR="002F164E">
        <w:rPr>
          <w:rFonts w:ascii="微软雅黑" w:eastAsia="微软雅黑" w:hAnsi="微软雅黑" w:cs="宋体" w:hint="eastAsia"/>
          <w:color w:val="3F3F3F"/>
          <w:kern w:val="0"/>
          <w:szCs w:val="21"/>
        </w:rPr>
        <w:t>孟琴波</w:t>
      </w:r>
      <w:r w:rsidRPr="003515E3">
        <w:rPr>
          <w:rFonts w:ascii="微软雅黑" w:eastAsia="微软雅黑" w:hAnsi="微软雅黑" w:cs="宋体" w:hint="eastAsia"/>
          <w:color w:val="3F3F3F"/>
          <w:kern w:val="0"/>
          <w:szCs w:val="21"/>
        </w:rPr>
        <w:t>                        </w:t>
      </w:r>
    </w:p>
    <w:p w14:paraId="04D9592E" w14:textId="2A430F6F" w:rsidR="003515E3" w:rsidRPr="003515E3" w:rsidRDefault="003515E3" w:rsidP="00942F9B">
      <w:pPr>
        <w:widowControl/>
        <w:spacing w:before="100" w:beforeAutospacing="1" w:after="100" w:afterAutospacing="1" w:line="300" w:lineRule="exact"/>
        <w:jc w:val="left"/>
        <w:rPr>
          <w:rFonts w:ascii="微软雅黑" w:eastAsia="微软雅黑" w:hAnsi="微软雅黑" w:cs="宋体"/>
          <w:color w:val="3F3F3F"/>
          <w:kern w:val="0"/>
          <w:szCs w:val="21"/>
        </w:rPr>
      </w:pPr>
      <w:r w:rsidRPr="003515E3">
        <w:rPr>
          <w:rFonts w:ascii="微软雅黑" w:eastAsia="微软雅黑" w:hAnsi="微软雅黑" w:cs="宋体" w:hint="eastAsia"/>
          <w:b/>
          <w:bCs/>
          <w:color w:val="3F3F3F"/>
          <w:kern w:val="0"/>
          <w:szCs w:val="21"/>
        </w:rPr>
        <w:t>联系电话：</w:t>
      </w:r>
      <w:r w:rsidR="002F164E" w:rsidRPr="002F164E">
        <w:rPr>
          <w:rFonts w:ascii="微软雅黑" w:eastAsia="微软雅黑" w:hAnsi="微软雅黑" w:cs="宋体" w:hint="eastAsia"/>
          <w:color w:val="3F3F3F"/>
          <w:kern w:val="0"/>
          <w:szCs w:val="21"/>
        </w:rPr>
        <w:t>0575-88609375/15988282224</w:t>
      </w:r>
      <w:r w:rsidRPr="003515E3">
        <w:rPr>
          <w:rFonts w:ascii="微软雅黑" w:eastAsia="微软雅黑" w:hAnsi="微软雅黑" w:cs="宋体" w:hint="eastAsia"/>
          <w:color w:val="3F3F3F"/>
          <w:kern w:val="0"/>
          <w:szCs w:val="21"/>
        </w:rPr>
        <w:t>                                            </w:t>
      </w:r>
    </w:p>
    <w:p w14:paraId="213EF728" w14:textId="3989FFBF" w:rsidR="003515E3" w:rsidRPr="003515E3" w:rsidRDefault="003515E3" w:rsidP="00942F9B">
      <w:pPr>
        <w:widowControl/>
        <w:spacing w:before="100" w:beforeAutospacing="1" w:after="100" w:afterAutospacing="1" w:line="300" w:lineRule="exact"/>
        <w:jc w:val="left"/>
        <w:rPr>
          <w:rFonts w:ascii="微软雅黑" w:eastAsia="微软雅黑" w:hAnsi="微软雅黑" w:cs="宋体"/>
          <w:color w:val="3F3F3F"/>
          <w:kern w:val="0"/>
          <w:szCs w:val="21"/>
        </w:rPr>
      </w:pPr>
      <w:r w:rsidRPr="003515E3">
        <w:rPr>
          <w:rFonts w:ascii="微软雅黑" w:eastAsia="微软雅黑" w:hAnsi="微软雅黑" w:cs="宋体" w:hint="eastAsia"/>
          <w:b/>
          <w:bCs/>
          <w:color w:val="3F3F3F"/>
          <w:kern w:val="0"/>
          <w:szCs w:val="21"/>
        </w:rPr>
        <w:t>地址：</w:t>
      </w:r>
      <w:hyperlink r:id="rId5" w:history="1">
        <w:r w:rsidR="00D71816" w:rsidRPr="00D71816">
          <w:rPr>
            <w:rFonts w:ascii="微软雅黑" w:eastAsia="微软雅黑" w:hAnsi="微软雅黑" w:cs="宋体" w:hint="eastAsia"/>
            <w:color w:val="3F3F3F"/>
            <w:kern w:val="0"/>
            <w:szCs w:val="21"/>
          </w:rPr>
          <w:t>绍兴市越城区越发大厦1702</w:t>
        </w:r>
      </w:hyperlink>
      <w:r w:rsidRPr="003515E3">
        <w:rPr>
          <w:rFonts w:ascii="微软雅黑" w:eastAsia="微软雅黑" w:hAnsi="微软雅黑" w:cs="宋体" w:hint="eastAsia"/>
          <w:color w:val="3F3F3F"/>
          <w:kern w:val="0"/>
          <w:szCs w:val="21"/>
        </w:rPr>
        <w:t> </w:t>
      </w:r>
    </w:p>
    <w:p w14:paraId="079C6AEA" w14:textId="0DE554CB" w:rsidR="00942F9B" w:rsidRPr="003515E3" w:rsidRDefault="00942F9B" w:rsidP="00942F9B">
      <w:pPr>
        <w:widowControl/>
        <w:spacing w:before="100" w:beforeAutospacing="1" w:after="100" w:afterAutospacing="1" w:line="300" w:lineRule="exact"/>
        <w:jc w:val="left"/>
        <w:rPr>
          <w:rFonts w:ascii="微软雅黑" w:eastAsia="微软雅黑" w:hAnsi="微软雅黑" w:cs="宋体"/>
          <w:color w:val="3F3F3F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F3F3F"/>
          <w:kern w:val="0"/>
          <w:szCs w:val="21"/>
        </w:rPr>
        <w:t>2</w:t>
      </w:r>
      <w:r w:rsidRPr="003515E3">
        <w:rPr>
          <w:rFonts w:ascii="微软雅黑" w:eastAsia="微软雅黑" w:hAnsi="微软雅黑" w:cs="宋体" w:hint="eastAsia"/>
          <w:b/>
          <w:bCs/>
          <w:color w:val="3F3F3F"/>
          <w:kern w:val="0"/>
          <w:szCs w:val="21"/>
        </w:rPr>
        <w:t>、采购</w:t>
      </w:r>
      <w:r>
        <w:rPr>
          <w:rFonts w:ascii="微软雅黑" w:eastAsia="微软雅黑" w:hAnsi="微软雅黑" w:cs="宋体" w:hint="eastAsia"/>
          <w:b/>
          <w:bCs/>
          <w:color w:val="3F3F3F"/>
          <w:kern w:val="0"/>
          <w:szCs w:val="21"/>
        </w:rPr>
        <w:t>人</w:t>
      </w:r>
      <w:r w:rsidRPr="003515E3">
        <w:rPr>
          <w:rFonts w:ascii="微软雅黑" w:eastAsia="微软雅黑" w:hAnsi="微软雅黑" w:cs="宋体" w:hint="eastAsia"/>
          <w:b/>
          <w:bCs/>
          <w:color w:val="3F3F3F"/>
          <w:kern w:val="0"/>
          <w:szCs w:val="21"/>
        </w:rPr>
        <w:t>：</w:t>
      </w:r>
      <w:r w:rsidR="00D71816" w:rsidRPr="00D71816">
        <w:rPr>
          <w:rFonts w:ascii="微软雅黑" w:eastAsia="微软雅黑" w:hAnsi="微软雅黑" w:cs="宋体" w:hint="eastAsia"/>
          <w:color w:val="3F3F3F"/>
          <w:kern w:val="0"/>
          <w:szCs w:val="21"/>
        </w:rPr>
        <w:t>绍兴市越城区沥海街道办事处</w:t>
      </w:r>
    </w:p>
    <w:p w14:paraId="16BE3B06" w14:textId="0AC572ED" w:rsidR="00942F9B" w:rsidRPr="003515E3" w:rsidRDefault="00942F9B" w:rsidP="00942F9B">
      <w:pPr>
        <w:widowControl/>
        <w:spacing w:before="100" w:beforeAutospacing="1" w:after="100" w:afterAutospacing="1" w:line="300" w:lineRule="exact"/>
        <w:jc w:val="left"/>
        <w:rPr>
          <w:rFonts w:ascii="微软雅黑" w:eastAsia="微软雅黑" w:hAnsi="微软雅黑" w:cs="宋体"/>
          <w:color w:val="3F3F3F"/>
          <w:kern w:val="0"/>
          <w:szCs w:val="21"/>
        </w:rPr>
      </w:pPr>
      <w:r w:rsidRPr="003515E3">
        <w:rPr>
          <w:rFonts w:ascii="微软雅黑" w:eastAsia="微软雅黑" w:hAnsi="微软雅黑" w:cs="宋体" w:hint="eastAsia"/>
          <w:b/>
          <w:bCs/>
          <w:color w:val="3F3F3F"/>
          <w:kern w:val="0"/>
          <w:szCs w:val="21"/>
        </w:rPr>
        <w:t>联系人：</w:t>
      </w:r>
      <w:r w:rsidR="00D71816" w:rsidRPr="00D71816">
        <w:rPr>
          <w:rFonts w:ascii="微软雅黑" w:eastAsia="微软雅黑" w:hAnsi="微软雅黑" w:cs="宋体" w:hint="eastAsia"/>
          <w:color w:val="3F3F3F"/>
          <w:kern w:val="0"/>
          <w:szCs w:val="21"/>
        </w:rPr>
        <w:t>钱洁炜</w:t>
      </w:r>
      <w:r w:rsidRPr="003515E3">
        <w:rPr>
          <w:rFonts w:ascii="微软雅黑" w:eastAsia="微软雅黑" w:hAnsi="微软雅黑" w:cs="宋体" w:hint="eastAsia"/>
          <w:color w:val="3F3F3F"/>
          <w:kern w:val="0"/>
          <w:szCs w:val="21"/>
        </w:rPr>
        <w:t>                        </w:t>
      </w:r>
    </w:p>
    <w:p w14:paraId="1AEB0882" w14:textId="0E4DD151" w:rsidR="00942F9B" w:rsidRPr="003515E3" w:rsidRDefault="00942F9B" w:rsidP="00942F9B">
      <w:pPr>
        <w:widowControl/>
        <w:spacing w:before="100" w:beforeAutospacing="1" w:after="100" w:afterAutospacing="1" w:line="300" w:lineRule="exact"/>
        <w:jc w:val="left"/>
        <w:rPr>
          <w:rFonts w:ascii="微软雅黑" w:eastAsia="微软雅黑" w:hAnsi="微软雅黑" w:cs="宋体"/>
          <w:color w:val="3F3F3F"/>
          <w:kern w:val="0"/>
          <w:szCs w:val="21"/>
        </w:rPr>
      </w:pPr>
      <w:r w:rsidRPr="003515E3">
        <w:rPr>
          <w:rFonts w:ascii="微软雅黑" w:eastAsia="微软雅黑" w:hAnsi="微软雅黑" w:cs="宋体" w:hint="eastAsia"/>
          <w:b/>
          <w:bCs/>
          <w:color w:val="3F3F3F"/>
          <w:kern w:val="0"/>
          <w:szCs w:val="21"/>
        </w:rPr>
        <w:t>联系电话：</w:t>
      </w:r>
      <w:r w:rsidR="00D71816" w:rsidRPr="00D71816">
        <w:rPr>
          <w:rFonts w:ascii="微软雅黑" w:eastAsia="微软雅黑" w:hAnsi="微软雅黑" w:cs="宋体"/>
          <w:color w:val="3F3F3F"/>
          <w:kern w:val="0"/>
          <w:szCs w:val="21"/>
        </w:rPr>
        <w:t>0575-82975529</w:t>
      </w:r>
      <w:r w:rsidRPr="003515E3">
        <w:rPr>
          <w:rFonts w:ascii="微软雅黑" w:eastAsia="微软雅黑" w:hAnsi="微软雅黑" w:cs="宋体" w:hint="eastAsia"/>
          <w:color w:val="3F3F3F"/>
          <w:kern w:val="0"/>
          <w:szCs w:val="21"/>
        </w:rPr>
        <w:t>                                            </w:t>
      </w:r>
    </w:p>
    <w:p w14:paraId="45B226F6" w14:textId="7B4DF895" w:rsidR="003F5319" w:rsidRDefault="00942F9B" w:rsidP="003F5319">
      <w:pPr>
        <w:widowControl/>
        <w:spacing w:before="100" w:beforeAutospacing="1" w:after="100" w:afterAutospacing="1" w:line="300" w:lineRule="exact"/>
        <w:jc w:val="left"/>
        <w:outlineLvl w:val="0"/>
        <w:rPr>
          <w:rFonts w:ascii="微软雅黑" w:eastAsia="微软雅黑" w:hAnsi="微软雅黑" w:cs="宋体"/>
          <w:color w:val="3F3F3F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F3F3F"/>
          <w:kern w:val="0"/>
          <w:szCs w:val="21"/>
        </w:rPr>
        <w:t>3</w:t>
      </w:r>
      <w:r w:rsidRPr="003515E3">
        <w:rPr>
          <w:rFonts w:ascii="微软雅黑" w:eastAsia="微软雅黑" w:hAnsi="微软雅黑" w:cs="宋体" w:hint="eastAsia"/>
          <w:b/>
          <w:bCs/>
          <w:color w:val="3F3F3F"/>
          <w:kern w:val="0"/>
          <w:szCs w:val="21"/>
        </w:rPr>
        <w:t>、</w:t>
      </w:r>
      <w:r w:rsidRPr="00942F9B">
        <w:rPr>
          <w:rFonts w:ascii="微软雅黑" w:eastAsia="微软雅黑" w:hAnsi="微软雅黑" w:cs="宋体" w:hint="eastAsia"/>
          <w:b/>
          <w:bCs/>
          <w:color w:val="3F3F3F"/>
          <w:kern w:val="0"/>
          <w:szCs w:val="21"/>
        </w:rPr>
        <w:t>监管部门</w:t>
      </w:r>
      <w:r w:rsidRPr="003515E3">
        <w:rPr>
          <w:rFonts w:ascii="微软雅黑" w:eastAsia="微软雅黑" w:hAnsi="微软雅黑" w:cs="宋体" w:hint="eastAsia"/>
          <w:b/>
          <w:bCs/>
          <w:color w:val="3F3F3F"/>
          <w:kern w:val="0"/>
          <w:szCs w:val="21"/>
        </w:rPr>
        <w:t>：</w:t>
      </w:r>
      <w:r w:rsidR="00D71816" w:rsidRPr="00D71816">
        <w:rPr>
          <w:rFonts w:ascii="微软雅黑" w:eastAsia="微软雅黑" w:hAnsi="微软雅黑" w:cs="宋体"/>
          <w:color w:val="3F3F3F"/>
          <w:kern w:val="0"/>
          <w:szCs w:val="21"/>
        </w:rPr>
        <w:t>绍兴市越城区财政局</w:t>
      </w:r>
    </w:p>
    <w:p w14:paraId="5E8D8CFF" w14:textId="794DA35A" w:rsidR="00942F9B" w:rsidRPr="003515E3" w:rsidRDefault="00942F9B" w:rsidP="003F5319">
      <w:pPr>
        <w:widowControl/>
        <w:spacing w:before="100" w:beforeAutospacing="1" w:after="100" w:afterAutospacing="1" w:line="300" w:lineRule="exact"/>
        <w:jc w:val="left"/>
        <w:outlineLvl w:val="0"/>
        <w:rPr>
          <w:rFonts w:ascii="微软雅黑" w:eastAsia="微软雅黑" w:hAnsi="微软雅黑" w:cs="宋体"/>
          <w:color w:val="3F3F3F"/>
          <w:kern w:val="0"/>
          <w:szCs w:val="21"/>
        </w:rPr>
      </w:pPr>
      <w:r w:rsidRPr="003515E3">
        <w:rPr>
          <w:rFonts w:ascii="微软雅黑" w:eastAsia="微软雅黑" w:hAnsi="微软雅黑" w:cs="宋体" w:hint="eastAsia"/>
          <w:b/>
          <w:bCs/>
          <w:color w:val="3F3F3F"/>
          <w:kern w:val="0"/>
          <w:szCs w:val="21"/>
        </w:rPr>
        <w:t>联系人：</w:t>
      </w:r>
      <w:r w:rsidR="00D71816" w:rsidRPr="00D71816">
        <w:rPr>
          <w:rFonts w:ascii="微软雅黑" w:eastAsia="微软雅黑" w:hAnsi="微软雅黑" w:cs="宋体"/>
          <w:color w:val="3F3F3F"/>
          <w:kern w:val="0"/>
          <w:szCs w:val="21"/>
        </w:rPr>
        <w:t>季扬</w:t>
      </w:r>
      <w:r w:rsidRPr="003515E3">
        <w:rPr>
          <w:rFonts w:ascii="微软雅黑" w:eastAsia="微软雅黑" w:hAnsi="微软雅黑" w:cs="宋体" w:hint="eastAsia"/>
          <w:color w:val="3F3F3F"/>
          <w:kern w:val="0"/>
          <w:szCs w:val="21"/>
        </w:rPr>
        <w:t>                       </w:t>
      </w:r>
    </w:p>
    <w:p w14:paraId="77670679" w14:textId="30BFC71B" w:rsidR="00472561" w:rsidRPr="00942F9B" w:rsidRDefault="00942F9B" w:rsidP="00942F9B">
      <w:pPr>
        <w:spacing w:line="300" w:lineRule="exact"/>
      </w:pPr>
      <w:r w:rsidRPr="003515E3">
        <w:rPr>
          <w:rFonts w:ascii="微软雅黑" w:eastAsia="微软雅黑" w:hAnsi="微软雅黑" w:cs="宋体" w:hint="eastAsia"/>
          <w:b/>
          <w:bCs/>
          <w:color w:val="3F3F3F"/>
          <w:kern w:val="0"/>
          <w:szCs w:val="21"/>
        </w:rPr>
        <w:t>联系电话：</w:t>
      </w:r>
      <w:r w:rsidR="00D71816" w:rsidRPr="00D71816">
        <w:rPr>
          <w:rFonts w:ascii="微软雅黑" w:eastAsia="微软雅黑" w:hAnsi="微软雅黑" w:cs="宋体"/>
          <w:color w:val="3F3F3F"/>
          <w:kern w:val="0"/>
          <w:szCs w:val="21"/>
        </w:rPr>
        <w:t>0575-85221643</w:t>
      </w:r>
      <w:r w:rsidRPr="003515E3">
        <w:rPr>
          <w:rFonts w:ascii="微软雅黑" w:eastAsia="微软雅黑" w:hAnsi="微软雅黑" w:cs="宋体" w:hint="eastAsia"/>
          <w:color w:val="3F3F3F"/>
          <w:kern w:val="0"/>
          <w:szCs w:val="21"/>
        </w:rPr>
        <w:t>     </w:t>
      </w:r>
    </w:p>
    <w:sectPr w:rsidR="00472561" w:rsidRPr="00942F9B" w:rsidSect="003C0B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5E3"/>
    <w:rsid w:val="000A6278"/>
    <w:rsid w:val="00105D67"/>
    <w:rsid w:val="00130079"/>
    <w:rsid w:val="001310EC"/>
    <w:rsid w:val="00164640"/>
    <w:rsid w:val="00170670"/>
    <w:rsid w:val="001A7126"/>
    <w:rsid w:val="001C100F"/>
    <w:rsid w:val="002000BE"/>
    <w:rsid w:val="002A6D32"/>
    <w:rsid w:val="002F164E"/>
    <w:rsid w:val="003515E3"/>
    <w:rsid w:val="003A366F"/>
    <w:rsid w:val="003B1703"/>
    <w:rsid w:val="003C0B63"/>
    <w:rsid w:val="003F5319"/>
    <w:rsid w:val="00426874"/>
    <w:rsid w:val="00472561"/>
    <w:rsid w:val="004A7F1A"/>
    <w:rsid w:val="004F45CC"/>
    <w:rsid w:val="00694822"/>
    <w:rsid w:val="006B05E2"/>
    <w:rsid w:val="00705453"/>
    <w:rsid w:val="007714ED"/>
    <w:rsid w:val="007E4FF1"/>
    <w:rsid w:val="007F1DEB"/>
    <w:rsid w:val="008B0F6E"/>
    <w:rsid w:val="008F4BC6"/>
    <w:rsid w:val="00942F9B"/>
    <w:rsid w:val="00976DDA"/>
    <w:rsid w:val="00A25DD5"/>
    <w:rsid w:val="00AB2903"/>
    <w:rsid w:val="00AC6820"/>
    <w:rsid w:val="00B11B1E"/>
    <w:rsid w:val="00C30691"/>
    <w:rsid w:val="00C62477"/>
    <w:rsid w:val="00D349A6"/>
    <w:rsid w:val="00D71816"/>
    <w:rsid w:val="00DC6824"/>
    <w:rsid w:val="00DD76B0"/>
    <w:rsid w:val="00E571F3"/>
    <w:rsid w:val="00F95ACC"/>
    <w:rsid w:val="00FB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1D2CC"/>
  <w15:docId w15:val="{CABC5B3F-A044-4D0C-AD28-763AB712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B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15E3"/>
    <w:rPr>
      <w:b/>
      <w:bCs/>
    </w:rPr>
  </w:style>
  <w:style w:type="paragraph" w:styleId="a4">
    <w:name w:val="Normal (Web)"/>
    <w:basedOn w:val="a"/>
    <w:uiPriority w:val="99"/>
    <w:semiHidden/>
    <w:unhideWhenUsed/>
    <w:rsid w:val="00351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">
    <w:name w:val="p1"/>
    <w:basedOn w:val="a"/>
    <w:rsid w:val="00351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ookmark-item">
    <w:name w:val="bookmark-item"/>
    <w:basedOn w:val="a0"/>
    <w:rsid w:val="003515E3"/>
  </w:style>
  <w:style w:type="paragraph" w:customStyle="1" w:styleId="p5">
    <w:name w:val="p5"/>
    <w:basedOn w:val="a"/>
    <w:rsid w:val="00351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6">
    <w:name w:val="p6"/>
    <w:basedOn w:val="a"/>
    <w:rsid w:val="00351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942F9B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8B0F6E"/>
    <w:rPr>
      <w:rFonts w:ascii="宋体" w:eastAsia="宋体"/>
      <w:sz w:val="18"/>
      <w:szCs w:val="18"/>
    </w:rPr>
  </w:style>
  <w:style w:type="character" w:customStyle="1" w:styleId="a7">
    <w:name w:val="文档结构图 字符"/>
    <w:basedOn w:val="a0"/>
    <w:link w:val="a6"/>
    <w:uiPriority w:val="99"/>
    <w:semiHidden/>
    <w:rsid w:val="008B0F6E"/>
    <w:rPr>
      <w:rFonts w:ascii="宋体" w:eastAsia="宋体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F95ACC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2F1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9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5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cygov.cn/&#65307;&#29616;&#22330;&#24320;&#26631;&#23460;&#65306;&#32461;&#20852;&#24066;&#36234;&#22478;&#21306;&#36234;&#21457;&#22823;&#21414;1702" TargetMode="External"/><Relationship Id="rId4" Type="http://schemas.openxmlformats.org/officeDocument/2006/relationships/hyperlink" Target="https://zfcg.czt.zj.gov.cn/innerUsed_noticeDetails/index.html?noticeId=8043393&amp;utm=web-government-front.2e418808.0.0.57e093a0e60611eb9302b5bf92a6da3a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323</Words>
  <Characters>1842</Characters>
  <Application>Microsoft Office Word</Application>
  <DocSecurity>0</DocSecurity>
  <Lines>15</Lines>
  <Paragraphs>4</Paragraphs>
  <ScaleCrop>false</ScaleCrop>
  <Company>微软中国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mengqinbo912590071@outlook.com</cp:lastModifiedBy>
  <cp:revision>13</cp:revision>
  <cp:lastPrinted>2020-03-04T08:42:00Z</cp:lastPrinted>
  <dcterms:created xsi:type="dcterms:W3CDTF">2020-03-12T02:11:00Z</dcterms:created>
  <dcterms:modified xsi:type="dcterms:W3CDTF">2021-07-29T01:15:00Z</dcterms:modified>
</cp:coreProperties>
</file>