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adjustRightInd/>
        <w:spacing w:line="360" w:lineRule="auto"/>
        <w:jc w:val="center"/>
        <w:rPr>
          <w:rFonts w:ascii="宋体" w:hAnsi="宋体" w:cs="宋体"/>
          <w:b/>
          <w:bCs/>
          <w:sz w:val="54"/>
          <w:szCs w:val="54"/>
        </w:rPr>
      </w:pPr>
      <w:r>
        <w:rPr>
          <w:rFonts w:hint="eastAsia" w:ascii="宋体" w:hAnsi="宋体" w:cs="宋体"/>
          <w:b/>
          <w:bCs/>
          <w:sz w:val="54"/>
          <w:szCs w:val="54"/>
        </w:rPr>
        <w:t>分水江水库防洪库容复核项目采购</w:t>
      </w:r>
    </w:p>
    <w:p>
      <w:pPr>
        <w:adjustRightInd/>
        <w:spacing w:line="360" w:lineRule="auto"/>
        <w:jc w:val="center"/>
        <w:rPr>
          <w:rFonts w:ascii="宋体" w:hAnsi="宋体" w:cs="宋体"/>
          <w:b/>
          <w:bCs/>
          <w:sz w:val="44"/>
          <w:szCs w:val="44"/>
        </w:rPr>
      </w:pPr>
      <w:r>
        <w:rPr>
          <w:rFonts w:hint="eastAsia" w:ascii="宋体" w:hAnsi="宋体" w:cs="宋体"/>
          <w:b/>
          <w:bCs/>
          <w:sz w:val="44"/>
          <w:szCs w:val="44"/>
        </w:rPr>
        <w:t>公开招标文件</w:t>
      </w:r>
    </w:p>
    <w:p>
      <w:pPr>
        <w:snapToGrid w:val="0"/>
        <w:spacing w:line="360" w:lineRule="auto"/>
        <w:jc w:val="center"/>
        <w:rPr>
          <w:rFonts w:ascii="宋体" w:hAnsi="宋体" w:cs="宋体"/>
          <w:sz w:val="30"/>
          <w:szCs w:val="30"/>
        </w:rPr>
      </w:pPr>
    </w:p>
    <w:p>
      <w:pPr>
        <w:snapToGrid w:val="0"/>
        <w:spacing w:line="360" w:lineRule="auto"/>
        <w:jc w:val="center"/>
        <w:rPr>
          <w:rFonts w:ascii="宋体" w:hAnsi="宋体" w:cs="宋体"/>
          <w:sz w:val="30"/>
          <w:szCs w:val="30"/>
        </w:rPr>
      </w:pPr>
      <w:r>
        <w:rPr>
          <w:rFonts w:hint="eastAsia" w:ascii="宋体" w:hAnsi="宋体" w:cs="宋体"/>
          <w:sz w:val="30"/>
          <w:szCs w:val="30"/>
        </w:rPr>
        <w:t xml:space="preserve">编号:  CYZFCG2023TL-GK-147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rPr>
          <w:rFonts w:ascii="宋体" w:hAnsi="宋体" w:cs="宋体"/>
          <w:sz w:val="24"/>
        </w:rPr>
      </w:pPr>
    </w:p>
    <w:p>
      <w:pPr>
        <w:pStyle w:val="3"/>
        <w:rPr>
          <w:rFonts w:ascii="宋体" w:hAnsi="宋体" w:eastAsia="宋体" w:cs="宋体"/>
          <w:sz w:val="24"/>
        </w:rPr>
      </w:pPr>
    </w:p>
    <w:p>
      <w:pPr>
        <w:rPr>
          <w:rFonts w:ascii="宋体" w:hAnsi="宋体" w:cs="宋体"/>
          <w:sz w:val="24"/>
        </w:rPr>
      </w:pPr>
    </w:p>
    <w:p>
      <w:pPr>
        <w:pStyle w:val="3"/>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
      <w:pPr>
        <w:spacing w:line="360" w:lineRule="auto"/>
        <w:rPr>
          <w:rFonts w:ascii="宋体" w:hAnsi="宋体" w:cs="宋体"/>
          <w:sz w:val="32"/>
          <w:szCs w:val="32"/>
        </w:rPr>
      </w:pPr>
    </w:p>
    <w:p>
      <w:pPr>
        <w:adjustRightInd/>
        <w:spacing w:line="360" w:lineRule="auto"/>
        <w:ind w:firstLine="1280" w:firstLineChars="400"/>
        <w:rPr>
          <w:rFonts w:ascii="宋体" w:hAnsi="宋体" w:cs="宋体"/>
          <w:bCs/>
          <w:sz w:val="32"/>
          <w:szCs w:val="32"/>
        </w:rPr>
      </w:pPr>
      <w:r>
        <w:rPr>
          <w:rFonts w:hint="eastAsia" w:ascii="宋体" w:hAnsi="宋体" w:cs="宋体"/>
          <w:bCs/>
          <w:sz w:val="32"/>
          <w:szCs w:val="32"/>
        </w:rPr>
        <w:t xml:space="preserve">采 购 人(盖章)：桐庐县分水江水利枢纽工程管理中心  </w:t>
      </w:r>
    </w:p>
    <w:p>
      <w:pPr>
        <w:pStyle w:val="17"/>
        <w:rPr>
          <w:rFonts w:hAnsi="宋体" w:eastAsia="宋体" w:cs="宋体"/>
        </w:rPr>
      </w:pPr>
    </w:p>
    <w:p>
      <w:pPr>
        <w:adjustRightInd/>
        <w:spacing w:line="360" w:lineRule="auto"/>
        <w:ind w:firstLine="1280" w:firstLineChars="400"/>
        <w:rPr>
          <w:rFonts w:ascii="宋体" w:hAnsi="宋体" w:cs="宋体"/>
          <w:bCs/>
          <w:sz w:val="32"/>
          <w:szCs w:val="32"/>
        </w:rPr>
      </w:pPr>
      <w:r>
        <w:rPr>
          <w:rFonts w:hint="eastAsia" w:ascii="宋体" w:hAnsi="宋体" w:cs="宋体"/>
          <w:bCs/>
          <w:sz w:val="32"/>
          <w:szCs w:val="32"/>
        </w:rPr>
        <w:t>采购代理机构(盖章)：浙江重阳项目管理有限公司</w:t>
      </w:r>
    </w:p>
    <w:p>
      <w:pPr>
        <w:pStyle w:val="17"/>
        <w:rPr>
          <w:rFonts w:hAnsi="宋体" w:eastAsia="宋体" w:cs="宋体"/>
        </w:rPr>
      </w:pPr>
    </w:p>
    <w:p>
      <w:pPr>
        <w:snapToGrid w:val="0"/>
        <w:spacing w:line="360" w:lineRule="auto"/>
        <w:jc w:val="center"/>
        <w:rPr>
          <w:rFonts w:ascii="宋体" w:hAnsi="宋体" w:cs="宋体"/>
          <w:sz w:val="24"/>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ascii="宋体" w:hAnsi="宋体" w:cs="宋体"/>
          <w:b/>
          <w:sz w:val="36"/>
          <w:szCs w:val="20"/>
        </w:rPr>
        <w:sectPr>
          <w:headerReference r:id="rId4" w:type="first"/>
          <w:headerReference r:id="rId3" w:type="default"/>
          <w:footerReference r:id="rId5" w:type="even"/>
          <w:pgSz w:w="11906" w:h="16838"/>
          <w:pgMar w:top="1440" w:right="1179" w:bottom="1440" w:left="1179"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pPr>
        <w:pStyle w:val="2"/>
        <w:spacing w:line="440" w:lineRule="exact"/>
        <w:jc w:val="center"/>
      </w:pPr>
      <w:bookmarkStart w:id="10" w:name="_Toc1382136464"/>
      <w:r>
        <w:rPr>
          <w:rFonts w:hint="eastAsia"/>
        </w:rPr>
        <w:t>第一章  招标公告</w:t>
      </w:r>
      <w:bookmarkEnd w:id="1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color w:val="FF0000"/>
                <w:sz w:val="24"/>
                <w:szCs w:val="32"/>
              </w:rPr>
            </w:pPr>
            <w:r>
              <w:rPr>
                <w:rFonts w:hint="eastAsia"/>
                <w:sz w:val="24"/>
                <w:szCs w:val="32"/>
              </w:rPr>
              <w:t>项目概况</w:t>
            </w:r>
            <w:r>
              <w:rPr>
                <w:rFonts w:hint="eastAsia" w:cs="Calibri"/>
                <w:sz w:val="24"/>
                <w:szCs w:val="32"/>
              </w:rPr>
              <w:t>：分水江水库防洪库</w:t>
            </w:r>
            <w:r>
              <w:rPr>
                <w:rFonts w:hint="eastAsia" w:asciiTheme="minorEastAsia" w:hAnsiTheme="minorEastAsia" w:eastAsiaTheme="minorEastAsia" w:cstheme="minorEastAsia"/>
                <w:sz w:val="24"/>
                <w:szCs w:val="32"/>
              </w:rPr>
              <w:t>容复核项目采购的潜在投标人应在政采云平台（https://www.zcygov.cn/）获取（下载）招标</w:t>
            </w:r>
            <w:r>
              <w:rPr>
                <w:rFonts w:hint="eastAsia"/>
                <w:sz w:val="24"/>
                <w:szCs w:val="32"/>
              </w:rPr>
              <w:t>文件，</w:t>
            </w:r>
            <w:r>
              <w:rPr>
                <w:rFonts w:hint="eastAsia"/>
                <w:kern w:val="0"/>
                <w:sz w:val="24"/>
                <w:szCs w:val="22"/>
              </w:rPr>
              <w:t>并于</w:t>
            </w:r>
            <w:r>
              <w:rPr>
                <w:rFonts w:hint="eastAsia"/>
                <w:sz w:val="24"/>
                <w:szCs w:val="32"/>
              </w:rPr>
              <w:t>202</w:t>
            </w:r>
            <w:r>
              <w:rPr>
                <w:rFonts w:hint="eastAsia"/>
                <w:sz w:val="24"/>
                <w:szCs w:val="32"/>
                <w:lang w:val="en-US" w:eastAsia="zh-CN"/>
              </w:rPr>
              <w:t>4</w:t>
            </w:r>
            <w:r>
              <w:rPr>
                <w:rFonts w:hint="eastAsia"/>
                <w:sz w:val="24"/>
                <w:szCs w:val="32"/>
              </w:rPr>
              <w:t>年</w:t>
            </w:r>
            <w:r>
              <w:rPr>
                <w:rFonts w:hint="eastAsia"/>
                <w:sz w:val="24"/>
                <w:szCs w:val="32"/>
                <w:lang w:eastAsia="zh-CN"/>
              </w:rPr>
              <w:t>02月</w:t>
            </w:r>
            <w:r>
              <w:rPr>
                <w:rFonts w:hint="eastAsia"/>
                <w:sz w:val="24"/>
                <w:szCs w:val="32"/>
                <w:lang w:val="en-US" w:eastAsia="zh-CN"/>
              </w:rPr>
              <w:t>2</w:t>
            </w:r>
            <w:r>
              <w:rPr>
                <w:rFonts w:hint="eastAsia"/>
                <w:sz w:val="24"/>
                <w:szCs w:val="32"/>
                <w:lang w:eastAsia="zh-CN"/>
              </w:rPr>
              <w:t>9</w:t>
            </w:r>
            <w:r>
              <w:rPr>
                <w:rFonts w:hint="eastAsia"/>
                <w:sz w:val="24"/>
                <w:szCs w:val="32"/>
              </w:rPr>
              <w:t>日</w:t>
            </w:r>
            <w:r>
              <w:rPr>
                <w:rFonts w:hint="eastAsia"/>
                <w:sz w:val="24"/>
                <w:szCs w:val="32"/>
                <w:lang w:val="en-US" w:eastAsia="zh-CN"/>
              </w:rPr>
              <w:t>1</w:t>
            </w:r>
            <w:r>
              <w:rPr>
                <w:rFonts w:hint="eastAsia"/>
                <w:sz w:val="24"/>
                <w:szCs w:val="32"/>
              </w:rPr>
              <w:t>0时00分00秒（北京时间）前递交（上传）投标文件。</w:t>
            </w:r>
          </w:p>
        </w:tc>
      </w:tr>
    </w:tbl>
    <w:p>
      <w:pPr>
        <w:spacing w:line="440" w:lineRule="exact"/>
      </w:pPr>
    </w:p>
    <w:p>
      <w:pPr>
        <w:spacing w:line="440" w:lineRule="exact"/>
        <w:rPr>
          <w:sz w:val="24"/>
          <w:szCs w:val="32"/>
        </w:rPr>
      </w:pPr>
      <w:r>
        <w:rPr>
          <w:rFonts w:hint="eastAsia"/>
          <w:b/>
          <w:bCs/>
          <w:sz w:val="24"/>
          <w:szCs w:val="32"/>
        </w:rPr>
        <w:t xml:space="preserve">一、项目基本情况   </w:t>
      </w:r>
      <w:r>
        <w:rPr>
          <w:rFonts w:hint="eastAsia"/>
          <w:sz w:val="24"/>
          <w:szCs w:val="32"/>
        </w:rPr>
        <w:t xml:space="preserve">                                        </w:t>
      </w:r>
    </w:p>
    <w:p>
      <w:pPr>
        <w:spacing w:line="440" w:lineRule="exact"/>
        <w:ind w:firstLine="480" w:firstLineChars="200"/>
        <w:rPr>
          <w:rFonts w:hint="eastAsia"/>
          <w:sz w:val="24"/>
          <w:szCs w:val="32"/>
        </w:rPr>
      </w:pPr>
      <w:r>
        <w:rPr>
          <w:rFonts w:hint="eastAsia"/>
          <w:sz w:val="24"/>
          <w:szCs w:val="32"/>
        </w:rPr>
        <w:t>项目编号：</w:t>
      </w:r>
      <w:r>
        <w:rPr>
          <w:rFonts w:hint="eastAsia" w:ascii="宋体" w:hAnsi="宋体" w:eastAsia="宋体" w:cs="宋体"/>
          <w:sz w:val="24"/>
          <w:szCs w:val="32"/>
        </w:rPr>
        <w:t xml:space="preserve">CYZFCG2023TL-GK-147 </w:t>
      </w:r>
      <w:r>
        <w:rPr>
          <w:rFonts w:hint="eastAsia"/>
          <w:sz w:val="24"/>
          <w:szCs w:val="32"/>
        </w:rPr>
        <w:t xml:space="preserve">              </w:t>
      </w:r>
    </w:p>
    <w:p>
      <w:pPr>
        <w:spacing w:line="440" w:lineRule="exact"/>
        <w:ind w:firstLine="480" w:firstLineChars="200"/>
        <w:rPr>
          <w:rFonts w:eastAsia="仿宋"/>
          <w:sz w:val="24"/>
          <w:szCs w:val="32"/>
        </w:rPr>
      </w:pPr>
      <w:r>
        <w:rPr>
          <w:rFonts w:hint="eastAsia"/>
          <w:sz w:val="24"/>
          <w:szCs w:val="32"/>
        </w:rPr>
        <w:t>项目名称：分水江水库防洪库容复核项目采购</w:t>
      </w:r>
    </w:p>
    <w:p>
      <w:pPr>
        <w:spacing w:line="440" w:lineRule="exact"/>
        <w:ind w:firstLine="480" w:firstLineChars="200"/>
        <w:rPr>
          <w:sz w:val="24"/>
          <w:szCs w:val="32"/>
        </w:rPr>
      </w:pPr>
      <w:r>
        <w:rPr>
          <w:rFonts w:hint="eastAsia"/>
          <w:sz w:val="24"/>
          <w:szCs w:val="32"/>
        </w:rPr>
        <w:t>采购方式：公开招标</w:t>
      </w:r>
    </w:p>
    <w:p>
      <w:pPr>
        <w:spacing w:line="440" w:lineRule="exact"/>
        <w:ind w:firstLine="480" w:firstLineChars="200"/>
        <w:rPr>
          <w:sz w:val="24"/>
          <w:szCs w:val="32"/>
        </w:rPr>
      </w:pPr>
      <w:r>
        <w:rPr>
          <w:rFonts w:hint="eastAsia"/>
          <w:sz w:val="24"/>
          <w:szCs w:val="32"/>
        </w:rPr>
        <w:t>最高限价（元）：920000</w:t>
      </w:r>
    </w:p>
    <w:p>
      <w:pPr>
        <w:spacing w:line="440" w:lineRule="exact"/>
        <w:ind w:firstLine="480" w:firstLineChars="200"/>
        <w:rPr>
          <w:sz w:val="24"/>
          <w:szCs w:val="32"/>
        </w:rPr>
      </w:pPr>
      <w:r>
        <w:rPr>
          <w:rFonts w:hint="eastAsia"/>
          <w:sz w:val="24"/>
          <w:szCs w:val="32"/>
        </w:rPr>
        <w:t>采购需求：（详见采购清单）</w:t>
      </w:r>
    </w:p>
    <w:tbl>
      <w:tblPr>
        <w:tblStyle w:val="18"/>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725"/>
        <w:gridCol w:w="1214"/>
        <w:gridCol w:w="1480"/>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szCs w:val="32"/>
              </w:rPr>
            </w:pPr>
            <w:r>
              <w:rPr>
                <w:rFonts w:hint="eastAsia" w:cs="宋体"/>
                <w:kern w:val="0"/>
                <w:sz w:val="24"/>
                <w:szCs w:val="32"/>
              </w:rPr>
              <w:t>序号</w:t>
            </w:r>
          </w:p>
        </w:tc>
        <w:tc>
          <w:tcPr>
            <w:tcW w:w="272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szCs w:val="32"/>
              </w:rPr>
            </w:pPr>
            <w:r>
              <w:rPr>
                <w:rFonts w:hint="eastAsia" w:cs="宋体"/>
                <w:kern w:val="0"/>
                <w:sz w:val="24"/>
                <w:szCs w:val="32"/>
              </w:rPr>
              <w:t>内容</w:t>
            </w:r>
          </w:p>
        </w:tc>
        <w:tc>
          <w:tcPr>
            <w:tcW w:w="1214" w:type="dxa"/>
            <w:tcBorders>
              <w:top w:val="single" w:color="auto" w:sz="4" w:space="0"/>
              <w:left w:val="single" w:color="auto" w:sz="4" w:space="0"/>
              <w:right w:val="single" w:color="auto" w:sz="4" w:space="0"/>
            </w:tcBorders>
            <w:vAlign w:val="center"/>
          </w:tcPr>
          <w:p>
            <w:pPr>
              <w:widowControl/>
              <w:jc w:val="center"/>
              <w:rPr>
                <w:rFonts w:cs="宋体"/>
                <w:kern w:val="0"/>
                <w:sz w:val="24"/>
                <w:szCs w:val="32"/>
              </w:rPr>
            </w:pPr>
            <w:r>
              <w:rPr>
                <w:rFonts w:hint="eastAsia" w:cs="宋体"/>
                <w:kern w:val="0"/>
                <w:sz w:val="24"/>
                <w:szCs w:val="32"/>
              </w:rPr>
              <w:t>数量</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32"/>
              </w:rPr>
            </w:pPr>
            <w:r>
              <w:rPr>
                <w:rFonts w:hint="eastAsia" w:cs="宋体"/>
                <w:kern w:val="0"/>
                <w:sz w:val="24"/>
                <w:szCs w:val="32"/>
              </w:rPr>
              <w:t>最高限价</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32"/>
              </w:rPr>
            </w:pPr>
            <w:r>
              <w:rPr>
                <w:rFonts w:hint="eastAsia" w:cs="宋体"/>
                <w:kern w:val="0"/>
                <w:sz w:val="24"/>
                <w:szCs w:val="32"/>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szCs w:val="32"/>
              </w:rPr>
            </w:pPr>
            <w:bookmarkStart w:id="11" w:name="B11_序号"/>
            <w:r>
              <w:rPr>
                <w:rFonts w:hint="eastAsia" w:cs="宋体"/>
                <w:kern w:val="0"/>
                <w:sz w:val="24"/>
                <w:szCs w:val="32"/>
              </w:rPr>
              <w:t>1</w:t>
            </w:r>
            <w:bookmarkEnd w:id="11"/>
          </w:p>
        </w:tc>
        <w:tc>
          <w:tcPr>
            <w:tcW w:w="27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sz w:val="24"/>
                <w:szCs w:val="32"/>
              </w:rPr>
            </w:pPr>
            <w:r>
              <w:rPr>
                <w:rFonts w:hint="eastAsia" w:cs="Calibri"/>
                <w:sz w:val="24"/>
                <w:szCs w:val="32"/>
              </w:rPr>
              <w:t>分水江水库防洪库容复核项目采购</w:t>
            </w:r>
          </w:p>
        </w:tc>
        <w:tc>
          <w:tcPr>
            <w:tcW w:w="1214" w:type="dxa"/>
            <w:tcBorders>
              <w:left w:val="single" w:color="auto" w:sz="4" w:space="0"/>
              <w:right w:val="single" w:color="auto" w:sz="4" w:space="0"/>
            </w:tcBorders>
            <w:vAlign w:val="center"/>
          </w:tcPr>
          <w:p>
            <w:pPr>
              <w:widowControl/>
              <w:jc w:val="center"/>
              <w:rPr>
                <w:rFonts w:cs="宋体"/>
                <w:sz w:val="24"/>
                <w:szCs w:val="32"/>
              </w:rPr>
            </w:pPr>
            <w:r>
              <w:rPr>
                <w:rFonts w:ascii="宋体" w:hAnsi="宋体" w:cs="宋体"/>
                <w:kern w:val="0"/>
                <w:sz w:val="24"/>
                <w:szCs w:val="32"/>
              </w:rPr>
              <w:t>1</w:t>
            </w:r>
            <w:r>
              <w:rPr>
                <w:rFonts w:hint="eastAsia" w:ascii="宋体" w:hAnsi="宋体" w:cs="宋体"/>
                <w:kern w:val="0"/>
                <w:sz w:val="24"/>
                <w:szCs w:val="32"/>
              </w:rPr>
              <w:t>项</w:t>
            </w:r>
          </w:p>
        </w:tc>
        <w:tc>
          <w:tcPr>
            <w:tcW w:w="1480" w:type="dxa"/>
            <w:tcBorders>
              <w:top w:val="single" w:color="auto" w:sz="4" w:space="0"/>
              <w:left w:val="single" w:color="auto" w:sz="4" w:space="0"/>
              <w:right w:val="single" w:color="auto" w:sz="4" w:space="0"/>
            </w:tcBorders>
            <w:vAlign w:val="center"/>
          </w:tcPr>
          <w:p>
            <w:pPr>
              <w:widowControl/>
              <w:jc w:val="center"/>
              <w:rPr>
                <w:rFonts w:cs="宋体"/>
                <w:kern w:val="0"/>
                <w:sz w:val="24"/>
                <w:szCs w:val="32"/>
              </w:rPr>
            </w:pPr>
            <w:r>
              <w:rPr>
                <w:rFonts w:hint="eastAsia" w:cs="宋体"/>
                <w:kern w:val="0"/>
                <w:sz w:val="24"/>
                <w:szCs w:val="32"/>
              </w:rPr>
              <w:t>92万元</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ind w:firstLine="720" w:firstLineChars="300"/>
              <w:rPr>
                <w:rFonts w:ascii="宋体" w:hAnsi="宋体" w:cs="宋体"/>
                <w:sz w:val="24"/>
                <w:szCs w:val="24"/>
              </w:rPr>
            </w:pPr>
            <w:r>
              <w:rPr>
                <w:rFonts w:hint="eastAsia"/>
                <w:sz w:val="24"/>
                <w:szCs w:val="32"/>
              </w:rPr>
              <w:t>详见采购需求</w:t>
            </w:r>
          </w:p>
        </w:tc>
      </w:tr>
    </w:tbl>
    <w:p>
      <w:pPr>
        <w:spacing w:line="360" w:lineRule="auto"/>
        <w:ind w:firstLine="480" w:firstLineChars="200"/>
        <w:jc w:val="left"/>
        <w:rPr>
          <w:rFonts w:hint="eastAsia" w:eastAsia="宋体"/>
          <w:color w:val="FF0000"/>
          <w:sz w:val="24"/>
          <w:szCs w:val="32"/>
          <w:highlight w:val="yellow"/>
          <w:lang w:eastAsia="zh-CN"/>
        </w:rPr>
      </w:pPr>
      <w:r>
        <w:rPr>
          <w:rFonts w:hint="eastAsia" w:cs="Calibri"/>
          <w:sz w:val="24"/>
          <w:szCs w:val="32"/>
        </w:rPr>
        <w:t>合同履约期限</w:t>
      </w:r>
      <w:r>
        <w:rPr>
          <w:rFonts w:hint="eastAsia"/>
          <w:sz w:val="24"/>
          <w:szCs w:val="32"/>
        </w:rPr>
        <w:t>：</w:t>
      </w:r>
      <w:r>
        <w:rPr>
          <w:rFonts w:ascii="宋体" w:hAnsi="宋体"/>
          <w:sz w:val="24"/>
          <w:szCs w:val="24"/>
        </w:rPr>
        <w:t>2024</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hint="eastAsia" w:ascii="宋体" w:hAnsi="宋体"/>
          <w:sz w:val="24"/>
          <w:szCs w:val="24"/>
          <w:lang w:val="en-US" w:eastAsia="zh-CN"/>
        </w:rPr>
        <w:t>31日</w:t>
      </w:r>
      <w:r>
        <w:rPr>
          <w:rFonts w:hint="eastAsia" w:ascii="宋体" w:hAnsi="宋体"/>
          <w:sz w:val="24"/>
          <w:szCs w:val="24"/>
        </w:rPr>
        <w:t>底前提交成果资料</w:t>
      </w:r>
      <w:r>
        <w:rPr>
          <w:rFonts w:hint="eastAsia" w:ascii="宋体" w:hAnsi="宋体"/>
          <w:sz w:val="24"/>
          <w:szCs w:val="24"/>
          <w:lang w:eastAsia="zh-CN"/>
        </w:rPr>
        <w:t>。</w:t>
      </w:r>
    </w:p>
    <w:p>
      <w:pPr>
        <w:spacing w:line="440" w:lineRule="exact"/>
        <w:rPr>
          <w:b/>
          <w:bCs/>
          <w:sz w:val="24"/>
          <w:szCs w:val="32"/>
        </w:rPr>
      </w:pPr>
      <w:r>
        <w:rPr>
          <w:rFonts w:hint="eastAsia"/>
          <w:b/>
          <w:bCs/>
          <w:sz w:val="24"/>
          <w:szCs w:val="32"/>
        </w:rPr>
        <w:t>二、申请人的资格要求：</w:t>
      </w:r>
    </w:p>
    <w:p>
      <w:pPr>
        <w:spacing w:line="440" w:lineRule="exact"/>
        <w:ind w:firstLine="480" w:firstLineChars="200"/>
        <w:rPr>
          <w:sz w:val="24"/>
          <w:szCs w:val="32"/>
        </w:rPr>
      </w:pPr>
      <w:r>
        <w:rPr>
          <w:rFonts w:hint="eastAsia"/>
          <w:sz w:val="24"/>
          <w:szCs w:val="3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sz w:val="24"/>
          <w:szCs w:val="32"/>
        </w:rPr>
      </w:pPr>
      <w:r>
        <w:rPr>
          <w:rFonts w:hint="eastAsia"/>
          <w:sz w:val="24"/>
          <w:szCs w:val="32"/>
        </w:rPr>
        <w:t>2.本项目（否）接受联合体投标。</w:t>
      </w:r>
    </w:p>
    <w:p>
      <w:pPr>
        <w:spacing w:line="440" w:lineRule="exact"/>
        <w:ind w:firstLine="480" w:firstLineChars="200"/>
        <w:rPr>
          <w:sz w:val="24"/>
          <w:szCs w:val="32"/>
        </w:rPr>
      </w:pPr>
      <w:r>
        <w:rPr>
          <w:rFonts w:hint="eastAsia"/>
          <w:sz w:val="24"/>
          <w:szCs w:val="32"/>
        </w:rPr>
        <w:t>3.落实政府采购政策需满足的资格要求：</w:t>
      </w:r>
    </w:p>
    <w:p>
      <w:pPr>
        <w:spacing w:line="440" w:lineRule="exact"/>
        <w:ind w:firstLine="482" w:firstLineChars="200"/>
        <w:rPr>
          <w:sz w:val="24"/>
          <w:szCs w:val="32"/>
        </w:rPr>
      </w:pPr>
      <w:r>
        <w:rPr>
          <w:rFonts w:hint="eastAsia"/>
          <w:b/>
          <w:bCs/>
          <w:sz w:val="24"/>
          <w:szCs w:val="32"/>
        </w:rPr>
        <w:sym w:font="Wingdings" w:char="00A8"/>
      </w:r>
      <w:r>
        <w:rPr>
          <w:rFonts w:hint="eastAsia"/>
          <w:sz w:val="24"/>
          <w:szCs w:val="32"/>
        </w:rPr>
        <w:t>无；</w:t>
      </w:r>
    </w:p>
    <w:p>
      <w:pPr>
        <w:spacing w:line="440" w:lineRule="exact"/>
        <w:ind w:firstLine="480" w:firstLineChars="200"/>
        <w:rPr>
          <w:sz w:val="24"/>
          <w:szCs w:val="32"/>
        </w:rPr>
      </w:pPr>
      <w:r>
        <w:rPr>
          <w:rFonts w:hint="eastAsia"/>
          <w:sz w:val="24"/>
          <w:szCs w:val="32"/>
        </w:rPr>
        <w:sym w:font="Wingdings" w:char="00FE"/>
      </w:r>
      <w:r>
        <w:rPr>
          <w:rFonts w:hint="eastAsia"/>
          <w:sz w:val="24"/>
          <w:szCs w:val="32"/>
        </w:rPr>
        <w:t>专门面向中小企业</w:t>
      </w:r>
    </w:p>
    <w:p>
      <w:pPr>
        <w:spacing w:line="440" w:lineRule="exact"/>
        <w:ind w:firstLine="960" w:firstLineChars="400"/>
        <w:rPr>
          <w:sz w:val="24"/>
          <w:szCs w:val="32"/>
        </w:rPr>
      </w:pPr>
      <w:r>
        <w:rPr>
          <w:rFonts w:hint="eastAsia"/>
          <w:sz w:val="24"/>
          <w:szCs w:val="32"/>
        </w:rPr>
        <w:sym w:font="Wingdings" w:char="00A8"/>
      </w:r>
      <w:r>
        <w:rPr>
          <w:rFonts w:hint="eastAsia"/>
          <w:sz w:val="24"/>
          <w:szCs w:val="32"/>
        </w:rPr>
        <w:t>货物全部由符合政策要求的中小企业制造，提供中小企业声明函；</w:t>
      </w:r>
    </w:p>
    <w:p>
      <w:pPr>
        <w:spacing w:line="440" w:lineRule="exact"/>
        <w:ind w:firstLine="960" w:firstLineChars="400"/>
        <w:rPr>
          <w:color w:val="FF0000"/>
          <w:sz w:val="24"/>
          <w:szCs w:val="32"/>
        </w:rPr>
      </w:pPr>
      <w:r>
        <w:rPr>
          <w:rFonts w:hint="eastAsia"/>
          <w:sz w:val="24"/>
          <w:szCs w:val="32"/>
        </w:rPr>
        <w:sym w:font="Wingdings" w:char="00A8"/>
      </w:r>
      <w:r>
        <w:rPr>
          <w:rFonts w:hint="eastAsia"/>
          <w:sz w:val="24"/>
          <w:szCs w:val="32"/>
        </w:rPr>
        <w:t>货物全部由符合政策要求的小微企业制造，提供中小企业声明函；</w:t>
      </w:r>
    </w:p>
    <w:p>
      <w:pPr>
        <w:spacing w:line="440" w:lineRule="exact"/>
        <w:ind w:firstLine="960" w:firstLineChars="400"/>
        <w:rPr>
          <w:sz w:val="24"/>
          <w:szCs w:val="32"/>
        </w:rPr>
      </w:pPr>
      <w:r>
        <w:rPr>
          <w:rFonts w:hint="eastAsia"/>
          <w:sz w:val="24"/>
          <w:szCs w:val="32"/>
        </w:rPr>
        <w:sym w:font="Wingdings" w:char="00FE"/>
      </w:r>
      <w:r>
        <w:rPr>
          <w:rFonts w:hint="eastAsia"/>
          <w:sz w:val="24"/>
          <w:szCs w:val="32"/>
        </w:rPr>
        <w:t>服务全部由符合政策要求的中小企业承接，提供中小企业声明函；</w:t>
      </w:r>
    </w:p>
    <w:p>
      <w:pPr>
        <w:spacing w:line="440" w:lineRule="exact"/>
        <w:ind w:firstLine="960" w:firstLineChars="400"/>
        <w:rPr>
          <w:sz w:val="24"/>
          <w:szCs w:val="32"/>
        </w:rPr>
      </w:pPr>
      <w:r>
        <w:rPr>
          <w:rFonts w:hint="eastAsia"/>
          <w:sz w:val="24"/>
          <w:szCs w:val="32"/>
        </w:rPr>
        <w:sym w:font="Wingdings" w:char="00A8"/>
      </w:r>
      <w:r>
        <w:rPr>
          <w:rFonts w:hint="eastAsia"/>
          <w:sz w:val="24"/>
          <w:szCs w:val="32"/>
        </w:rPr>
        <w:t>服务全部由符合政策要求的小微企业承接，提供中小企业声明函；</w:t>
      </w:r>
    </w:p>
    <w:p>
      <w:pPr>
        <w:spacing w:line="440" w:lineRule="exact"/>
        <w:ind w:firstLine="480" w:firstLineChars="200"/>
        <w:rPr>
          <w:sz w:val="24"/>
          <w:szCs w:val="32"/>
        </w:rPr>
      </w:pPr>
      <w:r>
        <w:rPr>
          <w:rFonts w:hint="eastAsia"/>
          <w:sz w:val="24"/>
          <w:szCs w:val="32"/>
        </w:rPr>
        <w:sym w:font="Wingdings" w:char="00A8"/>
      </w:r>
      <w:r>
        <w:rPr>
          <w:rFonts w:hint="eastAsia"/>
          <w:sz w:val="24"/>
          <w:szCs w:val="32"/>
        </w:rPr>
        <w:t>要求以联合体形式参加，提供联合协议和中小企业声明函，联合协议中中小企业合同金额应当达到</w:t>
      </w:r>
      <w:r>
        <w:rPr>
          <w:rFonts w:hint="eastAsia"/>
          <w:sz w:val="24"/>
          <w:szCs w:val="32"/>
          <w:u w:val="single"/>
        </w:rPr>
        <w:t xml:space="preserve">    </w:t>
      </w:r>
      <w:r>
        <w:rPr>
          <w:rFonts w:hint="eastAsia"/>
          <w:sz w:val="24"/>
          <w:szCs w:val="32"/>
        </w:rPr>
        <w:t>%，小微企业合同金额应当达到</w:t>
      </w:r>
      <w:r>
        <w:rPr>
          <w:rFonts w:hint="eastAsia"/>
          <w:sz w:val="24"/>
          <w:szCs w:val="32"/>
          <w:u w:val="single"/>
        </w:rPr>
        <w:t xml:space="preserve">    </w:t>
      </w:r>
      <w:r>
        <w:rPr>
          <w:rFonts w:hint="eastAsia"/>
          <w:sz w:val="24"/>
          <w:szCs w:val="32"/>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rPr>
          <w:sz w:val="24"/>
          <w:szCs w:val="32"/>
        </w:rPr>
      </w:pPr>
      <w:r>
        <w:rPr>
          <w:rFonts w:hint="eastAsia"/>
          <w:sz w:val="24"/>
          <w:szCs w:val="32"/>
        </w:rPr>
        <w:sym w:font="Wingdings" w:char="00A8"/>
      </w:r>
      <w:r>
        <w:rPr>
          <w:rFonts w:hint="eastAsia"/>
          <w:sz w:val="24"/>
          <w:szCs w:val="32"/>
        </w:rPr>
        <w:t>要求合同分包，提供分包意向协议和中小企业声明函，分包意向协议中中小企业合同金额应当达到达到</w:t>
      </w:r>
      <w:r>
        <w:rPr>
          <w:rFonts w:hint="eastAsia"/>
          <w:sz w:val="24"/>
          <w:szCs w:val="32"/>
          <w:u w:val="single"/>
        </w:rPr>
        <w:t xml:space="preserve"> </w:t>
      </w:r>
      <w:r>
        <w:rPr>
          <w:sz w:val="24"/>
          <w:szCs w:val="32"/>
          <w:u w:val="single"/>
        </w:rPr>
        <w:t xml:space="preserve">  </w:t>
      </w:r>
      <w:r>
        <w:rPr>
          <w:rFonts w:hint="eastAsia"/>
          <w:sz w:val="24"/>
          <w:szCs w:val="32"/>
          <w:u w:val="single"/>
        </w:rPr>
        <w:t xml:space="preserve"> </w:t>
      </w:r>
      <w:r>
        <w:rPr>
          <w:rFonts w:hint="eastAsia"/>
          <w:sz w:val="24"/>
          <w:szCs w:val="32"/>
        </w:rPr>
        <w:t xml:space="preserve"> % ，小微企业合同金额应当达到</w:t>
      </w:r>
      <w:r>
        <w:rPr>
          <w:rFonts w:hint="eastAsia"/>
          <w:sz w:val="24"/>
          <w:szCs w:val="32"/>
          <w:u w:val="single"/>
        </w:rPr>
        <w:t xml:space="preserve"> </w:t>
      </w:r>
      <w:r>
        <w:rPr>
          <w:sz w:val="24"/>
          <w:szCs w:val="32"/>
          <w:u w:val="single"/>
        </w:rPr>
        <w:t xml:space="preserve">  </w:t>
      </w:r>
      <w:r>
        <w:rPr>
          <w:rFonts w:hint="eastAsia"/>
          <w:sz w:val="24"/>
          <w:szCs w:val="32"/>
          <w:u w:val="single"/>
        </w:rPr>
        <w:t xml:space="preserve"> </w:t>
      </w:r>
      <w:r>
        <w:rPr>
          <w:rFonts w:hint="eastAsia"/>
          <w:sz w:val="24"/>
          <w:szCs w:val="32"/>
        </w:rPr>
        <w:t>% ;如果供应商本身提供所有标的均由中小企业制造、承建或承接，视同符合了资格条件，无需再向中小企业分包，无需提供分包意向协议；</w:t>
      </w:r>
    </w:p>
    <w:p>
      <w:pPr>
        <w:spacing w:line="440" w:lineRule="exact"/>
        <w:ind w:firstLine="480" w:firstLineChars="200"/>
        <w:rPr>
          <w:color w:val="FF0000"/>
          <w:sz w:val="24"/>
          <w:szCs w:val="32"/>
          <w:highlight w:val="yellow"/>
        </w:rPr>
      </w:pPr>
      <w:r>
        <w:rPr>
          <w:rFonts w:hint="eastAsia"/>
          <w:sz w:val="24"/>
          <w:szCs w:val="32"/>
        </w:rPr>
        <w:t>4.本项目的特定资格要求：</w:t>
      </w:r>
      <w:r>
        <w:rPr>
          <w:rFonts w:hint="eastAsia"/>
          <w:color w:val="FF0000"/>
          <w:sz w:val="24"/>
          <w:szCs w:val="32"/>
          <w:highlight w:val="yellow"/>
        </w:rPr>
        <w:t>具有有效期内的测绘乙级及以上资质（含工程测量专业）。</w:t>
      </w:r>
    </w:p>
    <w:p>
      <w:pPr>
        <w:spacing w:line="440" w:lineRule="exact"/>
        <w:ind w:firstLine="480" w:firstLineChars="200"/>
        <w:rPr>
          <w:sz w:val="24"/>
          <w:szCs w:val="32"/>
        </w:rPr>
      </w:pPr>
      <w:r>
        <w:rPr>
          <w:rFonts w:hint="eastAsia"/>
          <w:sz w:val="24"/>
          <w:szCs w:val="32"/>
        </w:rPr>
        <w:t>5.为本采购项目提供整体设计、规范编制或者项目管理、监理、检测等服务的供应商,不得再参加该采购项目的其他采购活动。</w:t>
      </w:r>
    </w:p>
    <w:p>
      <w:pPr>
        <w:spacing w:line="440" w:lineRule="exact"/>
        <w:rPr>
          <w:b/>
          <w:bCs/>
          <w:sz w:val="24"/>
          <w:szCs w:val="32"/>
        </w:rPr>
      </w:pPr>
      <w:r>
        <w:rPr>
          <w:rFonts w:hint="eastAsia"/>
          <w:b/>
          <w:bCs/>
          <w:sz w:val="24"/>
          <w:szCs w:val="32"/>
        </w:rPr>
        <w:t>三、获取招标文件 </w:t>
      </w:r>
    </w:p>
    <w:p>
      <w:pPr>
        <w:spacing w:line="440" w:lineRule="exact"/>
        <w:rPr>
          <w:sz w:val="24"/>
          <w:szCs w:val="32"/>
        </w:rPr>
      </w:pPr>
      <w:r>
        <w:rPr>
          <w:rFonts w:hint="eastAsia"/>
          <w:sz w:val="24"/>
          <w:szCs w:val="32"/>
        </w:rPr>
        <w:t>   1.时间：/至202</w:t>
      </w:r>
      <w:r>
        <w:rPr>
          <w:rFonts w:hint="eastAsia"/>
          <w:sz w:val="24"/>
          <w:szCs w:val="32"/>
          <w:lang w:val="en-US" w:eastAsia="zh-CN"/>
        </w:rPr>
        <w:t>4</w:t>
      </w:r>
      <w:r>
        <w:rPr>
          <w:rFonts w:hint="eastAsia"/>
          <w:sz w:val="24"/>
          <w:szCs w:val="32"/>
        </w:rPr>
        <w:t>年</w:t>
      </w:r>
      <w:r>
        <w:rPr>
          <w:rFonts w:hint="eastAsia"/>
          <w:sz w:val="24"/>
          <w:szCs w:val="32"/>
          <w:lang w:eastAsia="zh-CN"/>
        </w:rPr>
        <w:t>02月</w:t>
      </w:r>
      <w:r>
        <w:rPr>
          <w:rFonts w:hint="eastAsia"/>
          <w:sz w:val="24"/>
          <w:szCs w:val="32"/>
          <w:lang w:val="en-US" w:eastAsia="zh-CN"/>
        </w:rPr>
        <w:t>2</w:t>
      </w:r>
      <w:r>
        <w:rPr>
          <w:rFonts w:hint="eastAsia"/>
          <w:sz w:val="24"/>
          <w:szCs w:val="32"/>
          <w:lang w:eastAsia="zh-CN"/>
        </w:rPr>
        <w:t>9</w:t>
      </w:r>
      <w:r>
        <w:rPr>
          <w:rFonts w:hint="eastAsia"/>
          <w:sz w:val="24"/>
          <w:szCs w:val="32"/>
        </w:rPr>
        <w:t>日，每天上午00:00至12:00 ，下午12:00至23:59（北京时间，线上获取法定节假日均可，线下获取文件法定节假日除外）</w:t>
      </w:r>
    </w:p>
    <w:p>
      <w:pPr>
        <w:spacing w:line="440" w:lineRule="exact"/>
        <w:rPr>
          <w:sz w:val="24"/>
          <w:szCs w:val="32"/>
        </w:rPr>
      </w:pPr>
      <w:r>
        <w:rPr>
          <w:rFonts w:hint="eastAsia"/>
          <w:sz w:val="24"/>
          <w:szCs w:val="32"/>
        </w:rPr>
        <w:t xml:space="preserve">  </w:t>
      </w:r>
      <w:r>
        <w:rPr>
          <w:sz w:val="24"/>
          <w:szCs w:val="32"/>
        </w:rPr>
        <w:t xml:space="preserve"> </w:t>
      </w:r>
      <w:r>
        <w:rPr>
          <w:rFonts w:hint="eastAsia"/>
          <w:sz w:val="24"/>
          <w:szCs w:val="32"/>
        </w:rPr>
        <w:t>2.地点（网址）：政采云平台（https://www.zcygov.cn/） </w:t>
      </w:r>
    </w:p>
    <w:p>
      <w:pPr>
        <w:spacing w:line="440" w:lineRule="exact"/>
        <w:rPr>
          <w:sz w:val="24"/>
          <w:szCs w:val="32"/>
        </w:rPr>
      </w:pPr>
      <w:r>
        <w:rPr>
          <w:rFonts w:hint="eastAsia"/>
          <w:sz w:val="24"/>
          <w:szCs w:val="32"/>
        </w:rPr>
        <w:t> </w:t>
      </w:r>
      <w:r>
        <w:rPr>
          <w:sz w:val="24"/>
          <w:szCs w:val="32"/>
        </w:rPr>
        <w:t xml:space="preserve">  </w:t>
      </w:r>
      <w:r>
        <w:rPr>
          <w:rFonts w:hint="eastAsia"/>
          <w:sz w:val="24"/>
          <w:szCs w:val="32"/>
        </w:rPr>
        <w:t>3.方式：供应商登录政采云平台https://www.zcygov.cn/在线申请获取采购文件（进入“项目采购”应用，在获取采购文件菜单中选择项目，申请获取采购文件） </w:t>
      </w:r>
    </w:p>
    <w:p>
      <w:pPr>
        <w:spacing w:line="440" w:lineRule="exact"/>
        <w:ind w:firstLine="480" w:firstLineChars="200"/>
        <w:rPr>
          <w:sz w:val="24"/>
          <w:szCs w:val="32"/>
        </w:rPr>
      </w:pPr>
      <w:r>
        <w:rPr>
          <w:rFonts w:hint="eastAsia"/>
          <w:sz w:val="24"/>
          <w:szCs w:val="32"/>
        </w:rPr>
        <w:t>4.售价（元）：0 </w:t>
      </w:r>
    </w:p>
    <w:p>
      <w:pPr>
        <w:spacing w:line="440" w:lineRule="exact"/>
        <w:ind w:firstLine="480" w:firstLineChars="200"/>
        <w:rPr>
          <w:sz w:val="24"/>
          <w:szCs w:val="32"/>
        </w:rPr>
      </w:pPr>
      <w:r>
        <w:rPr>
          <w:rFonts w:hint="eastAsia"/>
          <w:sz w:val="24"/>
          <w:szCs w:val="32"/>
        </w:rPr>
        <w:t>5.供应商获取招标文件时须提交的文件资料：无；</w:t>
      </w:r>
    </w:p>
    <w:p>
      <w:pPr>
        <w:spacing w:line="440" w:lineRule="exact"/>
        <w:rPr>
          <w:b/>
          <w:bCs/>
          <w:sz w:val="24"/>
          <w:szCs w:val="32"/>
        </w:rPr>
      </w:pPr>
      <w:r>
        <w:rPr>
          <w:rFonts w:hint="eastAsia"/>
          <w:b/>
          <w:bCs/>
          <w:sz w:val="24"/>
          <w:szCs w:val="32"/>
        </w:rPr>
        <w:t>四、提交投标文件截止时间、开标时间和地点</w:t>
      </w:r>
    </w:p>
    <w:p>
      <w:pPr>
        <w:spacing w:line="440" w:lineRule="exact"/>
        <w:rPr>
          <w:sz w:val="24"/>
          <w:szCs w:val="32"/>
        </w:rPr>
      </w:pPr>
      <w:r>
        <w:rPr>
          <w:rFonts w:hint="eastAsia"/>
          <w:sz w:val="24"/>
          <w:szCs w:val="32"/>
        </w:rPr>
        <w:t>   1.提交投标文件截止时间：202</w:t>
      </w:r>
      <w:r>
        <w:rPr>
          <w:rFonts w:hint="eastAsia"/>
          <w:sz w:val="24"/>
          <w:szCs w:val="32"/>
          <w:lang w:val="en-US" w:eastAsia="zh-CN"/>
        </w:rPr>
        <w:t>4</w:t>
      </w:r>
      <w:r>
        <w:rPr>
          <w:rFonts w:hint="eastAsia"/>
          <w:sz w:val="24"/>
          <w:szCs w:val="32"/>
        </w:rPr>
        <w:t>年</w:t>
      </w:r>
      <w:r>
        <w:rPr>
          <w:rFonts w:hint="eastAsia"/>
          <w:sz w:val="24"/>
          <w:szCs w:val="32"/>
          <w:lang w:eastAsia="zh-CN"/>
        </w:rPr>
        <w:t>02月</w:t>
      </w:r>
      <w:r>
        <w:rPr>
          <w:rFonts w:hint="eastAsia"/>
          <w:sz w:val="24"/>
          <w:szCs w:val="32"/>
          <w:lang w:val="en-US" w:eastAsia="zh-CN"/>
        </w:rPr>
        <w:t>2</w:t>
      </w:r>
      <w:r>
        <w:rPr>
          <w:rFonts w:hint="eastAsia"/>
          <w:sz w:val="24"/>
          <w:szCs w:val="32"/>
          <w:lang w:eastAsia="zh-CN"/>
        </w:rPr>
        <w:t>9</w:t>
      </w:r>
      <w:r>
        <w:rPr>
          <w:rFonts w:hint="eastAsia"/>
          <w:sz w:val="24"/>
          <w:szCs w:val="32"/>
        </w:rPr>
        <w:t>日</w:t>
      </w:r>
      <w:r>
        <w:rPr>
          <w:rFonts w:hint="eastAsia"/>
          <w:sz w:val="24"/>
          <w:szCs w:val="32"/>
          <w:lang w:val="en-US" w:eastAsia="zh-CN"/>
        </w:rPr>
        <w:t>1</w:t>
      </w:r>
      <w:r>
        <w:rPr>
          <w:rFonts w:hint="eastAsia"/>
          <w:sz w:val="24"/>
          <w:szCs w:val="32"/>
        </w:rPr>
        <w:t>0时00分00秒（北京时间）</w:t>
      </w:r>
    </w:p>
    <w:p>
      <w:pPr>
        <w:spacing w:line="440" w:lineRule="exact"/>
        <w:rPr>
          <w:sz w:val="24"/>
          <w:szCs w:val="32"/>
        </w:rPr>
      </w:pPr>
      <w:r>
        <w:rPr>
          <w:rFonts w:hint="eastAsia"/>
          <w:sz w:val="24"/>
          <w:szCs w:val="32"/>
        </w:rPr>
        <w:t xml:space="preserve">  </w:t>
      </w:r>
      <w:r>
        <w:rPr>
          <w:sz w:val="24"/>
          <w:szCs w:val="32"/>
        </w:rPr>
        <w:t xml:space="preserve"> </w:t>
      </w:r>
      <w:r>
        <w:rPr>
          <w:rFonts w:hint="eastAsia"/>
          <w:sz w:val="24"/>
          <w:szCs w:val="32"/>
        </w:rPr>
        <w:t>2.投标地点（网址）：政采云平台（https://www.zcygov.cn/），本项目采用全流程电子化交易，无须参加现场开标会。 </w:t>
      </w:r>
    </w:p>
    <w:p>
      <w:pPr>
        <w:spacing w:line="440" w:lineRule="exact"/>
        <w:rPr>
          <w:sz w:val="24"/>
          <w:szCs w:val="32"/>
        </w:rPr>
      </w:pPr>
      <w:r>
        <w:rPr>
          <w:rFonts w:hint="eastAsia"/>
          <w:sz w:val="24"/>
          <w:szCs w:val="32"/>
        </w:rPr>
        <w:t xml:space="preserve">  </w:t>
      </w:r>
      <w:r>
        <w:rPr>
          <w:sz w:val="24"/>
          <w:szCs w:val="32"/>
        </w:rPr>
        <w:t xml:space="preserve"> </w:t>
      </w:r>
      <w:r>
        <w:rPr>
          <w:rFonts w:hint="eastAsia"/>
          <w:sz w:val="24"/>
          <w:szCs w:val="32"/>
        </w:rPr>
        <w:t>3.开标时间：202</w:t>
      </w:r>
      <w:r>
        <w:rPr>
          <w:rFonts w:hint="eastAsia"/>
          <w:sz w:val="24"/>
          <w:szCs w:val="32"/>
          <w:lang w:val="en-US" w:eastAsia="zh-CN"/>
        </w:rPr>
        <w:t>4</w:t>
      </w:r>
      <w:r>
        <w:rPr>
          <w:rFonts w:hint="eastAsia"/>
          <w:sz w:val="24"/>
          <w:szCs w:val="32"/>
        </w:rPr>
        <w:t>年</w:t>
      </w:r>
      <w:r>
        <w:rPr>
          <w:rFonts w:hint="eastAsia"/>
          <w:sz w:val="24"/>
          <w:szCs w:val="32"/>
          <w:lang w:eastAsia="zh-CN"/>
        </w:rPr>
        <w:t>02月</w:t>
      </w:r>
      <w:r>
        <w:rPr>
          <w:rFonts w:hint="eastAsia"/>
          <w:sz w:val="24"/>
          <w:szCs w:val="32"/>
          <w:lang w:val="en-US" w:eastAsia="zh-CN"/>
        </w:rPr>
        <w:t>2</w:t>
      </w:r>
      <w:r>
        <w:rPr>
          <w:rFonts w:hint="eastAsia"/>
          <w:sz w:val="24"/>
          <w:szCs w:val="32"/>
          <w:lang w:eastAsia="zh-CN"/>
        </w:rPr>
        <w:t>9</w:t>
      </w:r>
      <w:r>
        <w:rPr>
          <w:rFonts w:hint="eastAsia"/>
          <w:sz w:val="24"/>
          <w:szCs w:val="32"/>
        </w:rPr>
        <w:t>日</w:t>
      </w:r>
      <w:r>
        <w:rPr>
          <w:rFonts w:hint="eastAsia"/>
          <w:sz w:val="24"/>
          <w:szCs w:val="32"/>
          <w:lang w:val="en-US" w:eastAsia="zh-CN"/>
        </w:rPr>
        <w:t>1</w:t>
      </w:r>
      <w:r>
        <w:rPr>
          <w:rFonts w:hint="eastAsia"/>
          <w:sz w:val="24"/>
          <w:szCs w:val="32"/>
        </w:rPr>
        <w:t>0时00分00秒（北京时间）</w:t>
      </w:r>
    </w:p>
    <w:p>
      <w:pPr>
        <w:wordWrap w:val="0"/>
        <w:topLinePunct/>
        <w:spacing w:line="440" w:lineRule="exact"/>
        <w:rPr>
          <w:sz w:val="24"/>
          <w:szCs w:val="32"/>
        </w:rPr>
      </w:pPr>
      <w:r>
        <w:rPr>
          <w:rFonts w:hint="eastAsia"/>
          <w:sz w:val="24"/>
          <w:szCs w:val="32"/>
        </w:rPr>
        <w:t xml:space="preserve">  </w:t>
      </w:r>
      <w:r>
        <w:rPr>
          <w:sz w:val="24"/>
          <w:szCs w:val="32"/>
        </w:rPr>
        <w:t xml:space="preserve"> </w:t>
      </w:r>
      <w:r>
        <w:rPr>
          <w:rFonts w:hint="eastAsia"/>
          <w:sz w:val="24"/>
          <w:szCs w:val="32"/>
        </w:rPr>
        <w:t>4.开标地点（网址）：杭州市公共资源交易中心桐庐分中心；政采云平台（https://www.zcygov.cn/）。  </w:t>
      </w:r>
    </w:p>
    <w:p>
      <w:pPr>
        <w:spacing w:line="440" w:lineRule="exact"/>
        <w:rPr>
          <w:b/>
          <w:bCs/>
          <w:sz w:val="24"/>
          <w:szCs w:val="32"/>
        </w:rPr>
      </w:pPr>
      <w:r>
        <w:rPr>
          <w:rFonts w:hint="eastAsia"/>
          <w:b/>
          <w:bCs/>
          <w:sz w:val="24"/>
          <w:szCs w:val="32"/>
        </w:rPr>
        <w:t>五、采购意向公开链接</w:t>
      </w:r>
    </w:p>
    <w:p>
      <w:pPr>
        <w:spacing w:line="440" w:lineRule="exact"/>
        <w:rPr>
          <w:b/>
          <w:bCs/>
          <w:sz w:val="24"/>
          <w:szCs w:val="32"/>
        </w:rPr>
      </w:pPr>
      <w:r>
        <w:rPr>
          <w:rFonts w:hint="eastAsia"/>
          <w:sz w:val="24"/>
          <w:szCs w:val="32"/>
        </w:rPr>
        <w:t>https://zfcg.czt.zj.gov.cn/site/detail?parentId=600007&amp;articleId=gFHmbF6UYjfccJsLfyPGiQ%3D%3D&amp;utm=site.site-PC-37000.979-pc-websitegroup-zhejiang-secondPage-front.1.5beb2b80af4f11ee89f673f2a7d469dc</w:t>
      </w:r>
      <w:r>
        <w:rPr>
          <w:rFonts w:hint="eastAsia"/>
          <w:b/>
          <w:bCs/>
          <w:sz w:val="24"/>
          <w:szCs w:val="32"/>
        </w:rPr>
        <w:t>六、公告期限 </w:t>
      </w:r>
    </w:p>
    <w:p>
      <w:pPr>
        <w:spacing w:line="440" w:lineRule="exact"/>
        <w:ind w:firstLine="480" w:firstLineChars="200"/>
        <w:rPr>
          <w:sz w:val="24"/>
          <w:szCs w:val="32"/>
        </w:rPr>
      </w:pPr>
      <w:r>
        <w:rPr>
          <w:rFonts w:hint="eastAsia"/>
          <w:sz w:val="24"/>
          <w:szCs w:val="32"/>
        </w:rPr>
        <w:t>自本公告发布之日起5个工作日。</w:t>
      </w:r>
    </w:p>
    <w:p>
      <w:pPr>
        <w:spacing w:line="440" w:lineRule="exact"/>
        <w:rPr>
          <w:b/>
          <w:bCs/>
          <w:sz w:val="24"/>
          <w:szCs w:val="32"/>
        </w:rPr>
      </w:pPr>
      <w:r>
        <w:rPr>
          <w:rFonts w:hint="eastAsia"/>
          <w:b/>
          <w:bCs/>
          <w:sz w:val="24"/>
          <w:szCs w:val="32"/>
        </w:rPr>
        <w:t>七、其他补充事宜</w:t>
      </w:r>
    </w:p>
    <w:p>
      <w:pPr>
        <w:spacing w:line="440" w:lineRule="exact"/>
        <w:ind w:firstLine="480" w:firstLineChars="200"/>
        <w:rPr>
          <w:sz w:val="24"/>
          <w:szCs w:val="32"/>
        </w:rPr>
      </w:pPr>
      <w:r>
        <w:rPr>
          <w:rFonts w:hint="eastAsia"/>
          <w:sz w:val="24"/>
          <w:szCs w:val="32"/>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sz w:val="24"/>
          <w:szCs w:val="32"/>
        </w:rPr>
        <w:br w:type="textWrapping"/>
      </w:r>
      <w:r>
        <w:rPr>
          <w:sz w:val="24"/>
          <w:szCs w:val="32"/>
        </w:rPr>
        <w:t xml:space="preserve">    </w:t>
      </w:r>
      <w:r>
        <w:rPr>
          <w:rFonts w:hint="eastAsia"/>
          <w:sz w:val="24"/>
          <w:szCs w:val="32"/>
        </w:rPr>
        <w:t>2.其他事项：</w:t>
      </w:r>
    </w:p>
    <w:p>
      <w:pPr>
        <w:wordWrap w:val="0"/>
        <w:topLinePunct/>
        <w:spacing w:line="440" w:lineRule="exact"/>
        <w:ind w:firstLine="480" w:firstLineChars="200"/>
        <w:rPr>
          <w:sz w:val="24"/>
          <w:szCs w:val="32"/>
        </w:rPr>
      </w:pPr>
      <w:r>
        <w:rPr>
          <w:rFonts w:hint="eastAsia"/>
          <w:sz w:val="24"/>
          <w:szCs w:val="32"/>
        </w:rPr>
        <w:t>（1）</w:t>
      </w:r>
      <w:r>
        <w:rPr>
          <w:rFonts w:hint="eastAsia" w:cs="Arial"/>
          <w:color w:val="000000"/>
          <w:sz w:val="24"/>
          <w:szCs w:val="32"/>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r>
        <w:rPr>
          <w:rFonts w:hint="eastAsia"/>
          <w:sz w:val="24"/>
          <w:szCs w:val="32"/>
          <w:highlight w:val="yellow"/>
        </w:rPr>
        <w:br w:type="textWrapping"/>
      </w:r>
      <w:r>
        <w:rPr>
          <w:rFonts w:hint="eastAsia"/>
          <w:sz w:val="24"/>
          <w:szCs w:val="32"/>
        </w:rPr>
        <w:t xml:space="preserve">  </w:t>
      </w:r>
      <w:r>
        <w:rPr>
          <w:sz w:val="24"/>
          <w:szCs w:val="32"/>
        </w:rPr>
        <w:t xml:space="preserve"> </w:t>
      </w:r>
      <w:r>
        <w:rPr>
          <w:rFonts w:hint="eastAsia"/>
          <w:sz w:val="24"/>
          <w:szCs w:val="32"/>
        </w:rPr>
        <w:t>（2）落实政府采购政策：包括保护环境、节约能源、促进中小企业发展等。详见招标文件投标人须知。</w:t>
      </w:r>
    </w:p>
    <w:p>
      <w:pPr>
        <w:spacing w:line="440" w:lineRule="exact"/>
        <w:ind w:firstLine="480" w:firstLineChars="200"/>
        <w:rPr>
          <w:sz w:val="24"/>
          <w:szCs w:val="32"/>
        </w:rPr>
      </w:pPr>
      <w:r>
        <w:rPr>
          <w:rFonts w:hint="eastAsia"/>
          <w:sz w:val="24"/>
          <w:szCs w:val="32"/>
        </w:rPr>
        <w:t>3.获取招标文件的提示</w:t>
      </w:r>
    </w:p>
    <w:p>
      <w:pPr>
        <w:spacing w:line="440" w:lineRule="exact"/>
        <w:ind w:firstLine="480" w:firstLineChars="200"/>
        <w:jc w:val="left"/>
        <w:rPr>
          <w:sz w:val="24"/>
          <w:szCs w:val="32"/>
        </w:rPr>
      </w:pPr>
      <w:r>
        <w:rPr>
          <w:rFonts w:hint="eastAsia"/>
          <w:sz w:val="24"/>
          <w:szCs w:val="32"/>
        </w:rPr>
        <w:t xml:space="preserve">（1）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11"/>
        <w:spacing w:line="440" w:lineRule="exact"/>
        <w:ind w:firstLine="480" w:firstLineChars="200"/>
        <w:rPr>
          <w:rFonts w:ascii="仿宋" w:hAnsi="仿宋"/>
          <w:sz w:val="24"/>
          <w:szCs w:val="24"/>
          <w:u w:val="single"/>
        </w:rPr>
      </w:pPr>
      <w:r>
        <w:rPr>
          <w:rFonts w:hint="eastAsia" w:ascii="仿宋" w:hAnsi="仿宋"/>
          <w:sz w:val="24"/>
          <w:szCs w:val="24"/>
        </w:rPr>
        <w:t>（2）采购人、招标人依托政采云平台完成本项目的电子交易活动，平台不接受未按上述方式获取招标文件的供应商进行投标活动；</w:t>
      </w:r>
    </w:p>
    <w:p>
      <w:pPr>
        <w:spacing w:line="440" w:lineRule="exact"/>
        <w:ind w:firstLine="480" w:firstLineChars="200"/>
        <w:jc w:val="left"/>
        <w:rPr>
          <w:sz w:val="24"/>
          <w:szCs w:val="32"/>
        </w:rPr>
      </w:pPr>
      <w:r>
        <w:rPr>
          <w:rFonts w:hint="eastAsia"/>
          <w:sz w:val="24"/>
          <w:szCs w:val="32"/>
        </w:rPr>
        <w:t>（3）对未按上述方式获取招标文件的供应商对该文件提出的质疑，采购人或招标人将不予处理；</w:t>
      </w:r>
    </w:p>
    <w:p>
      <w:pPr>
        <w:spacing w:line="440" w:lineRule="exact"/>
        <w:ind w:firstLine="480" w:firstLineChars="200"/>
        <w:jc w:val="left"/>
        <w:rPr>
          <w:sz w:val="24"/>
          <w:szCs w:val="32"/>
        </w:rPr>
      </w:pPr>
      <w:r>
        <w:rPr>
          <w:rFonts w:hint="eastAsia"/>
          <w:sz w:val="24"/>
          <w:szCs w:val="32"/>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sz w:val="24"/>
          <w:szCs w:val="32"/>
        </w:rPr>
      </w:pPr>
      <w:r>
        <w:rPr>
          <w:rFonts w:hint="eastAsia"/>
          <w:sz w:val="24"/>
          <w:szCs w:val="32"/>
        </w:rPr>
        <w:t>（5）不提供招标文件纸质版。</w:t>
      </w:r>
    </w:p>
    <w:p>
      <w:pPr>
        <w:spacing w:line="440" w:lineRule="exact"/>
        <w:rPr>
          <w:b/>
          <w:bCs/>
          <w:sz w:val="24"/>
          <w:szCs w:val="32"/>
        </w:rPr>
      </w:pPr>
      <w:r>
        <w:rPr>
          <w:rFonts w:hint="eastAsia"/>
          <w:b/>
          <w:bCs/>
          <w:sz w:val="24"/>
          <w:szCs w:val="32"/>
        </w:rPr>
        <w:t>八、对本次采购提出询问、质疑、投诉，请按以下方式联系</w:t>
      </w:r>
    </w:p>
    <w:p>
      <w:pPr>
        <w:spacing w:line="440" w:lineRule="exact"/>
        <w:ind w:firstLine="480" w:firstLineChars="200"/>
        <w:rPr>
          <w:sz w:val="24"/>
          <w:szCs w:val="32"/>
        </w:rPr>
      </w:pPr>
      <w:r>
        <w:rPr>
          <w:rFonts w:hint="eastAsia"/>
          <w:sz w:val="24"/>
          <w:szCs w:val="32"/>
        </w:rPr>
        <w:t>1.采购人信息</w:t>
      </w:r>
    </w:p>
    <w:p>
      <w:pPr>
        <w:spacing w:line="440" w:lineRule="exact"/>
        <w:ind w:firstLine="480" w:firstLineChars="200"/>
        <w:rPr>
          <w:rFonts w:eastAsia="仿宋"/>
          <w:sz w:val="24"/>
          <w:szCs w:val="32"/>
        </w:rPr>
      </w:pPr>
      <w:r>
        <w:rPr>
          <w:rFonts w:hint="eastAsia"/>
          <w:sz w:val="24"/>
          <w:szCs w:val="32"/>
        </w:rPr>
        <w:t>名称：桐庐县分水江水利枢纽工程管理中心</w:t>
      </w:r>
    </w:p>
    <w:p>
      <w:pPr>
        <w:spacing w:line="440" w:lineRule="exact"/>
        <w:ind w:firstLine="480" w:firstLineChars="200"/>
        <w:rPr>
          <w:sz w:val="24"/>
          <w:szCs w:val="32"/>
        </w:rPr>
      </w:pPr>
      <w:r>
        <w:rPr>
          <w:rFonts w:hint="eastAsia"/>
          <w:sz w:val="24"/>
          <w:szCs w:val="32"/>
        </w:rPr>
        <w:t>地址：</w:t>
      </w:r>
      <w:r>
        <w:rPr>
          <w:sz w:val="24"/>
          <w:szCs w:val="32"/>
        </w:rPr>
        <w:t>浙江省杭州市桐庐县</w:t>
      </w:r>
      <w:r>
        <w:rPr>
          <w:rFonts w:hint="eastAsia"/>
          <w:sz w:val="24"/>
          <w:szCs w:val="32"/>
        </w:rPr>
        <w:t>分水镇</w:t>
      </w:r>
      <w:r>
        <w:rPr>
          <w:sz w:val="24"/>
          <w:szCs w:val="32"/>
        </w:rPr>
        <w:t xml:space="preserve"> </w:t>
      </w:r>
    </w:p>
    <w:p>
      <w:pPr>
        <w:spacing w:line="440" w:lineRule="exact"/>
        <w:ind w:firstLine="480" w:firstLineChars="200"/>
        <w:rPr>
          <w:rFonts w:eastAsia="仿宋"/>
          <w:sz w:val="24"/>
          <w:szCs w:val="32"/>
        </w:rPr>
      </w:pPr>
      <w:r>
        <w:rPr>
          <w:rFonts w:hint="eastAsia"/>
          <w:sz w:val="24"/>
          <w:szCs w:val="32"/>
        </w:rPr>
        <w:t>项目联系人（询问）：童初阳</w:t>
      </w:r>
    </w:p>
    <w:p>
      <w:pPr>
        <w:spacing w:line="440" w:lineRule="exact"/>
        <w:ind w:firstLine="480" w:firstLineChars="200"/>
        <w:rPr>
          <w:rFonts w:eastAsia="仿宋"/>
          <w:sz w:val="24"/>
          <w:szCs w:val="32"/>
        </w:rPr>
      </w:pPr>
      <w:r>
        <w:rPr>
          <w:rFonts w:hint="eastAsia"/>
          <w:sz w:val="24"/>
          <w:szCs w:val="32"/>
        </w:rPr>
        <w:t>项目联系方式（询问）：13666686062</w:t>
      </w:r>
    </w:p>
    <w:p>
      <w:pPr>
        <w:spacing w:line="440" w:lineRule="exact"/>
        <w:ind w:firstLine="480" w:firstLineChars="200"/>
        <w:rPr>
          <w:rFonts w:eastAsia="仿宋"/>
          <w:sz w:val="24"/>
          <w:szCs w:val="32"/>
        </w:rPr>
      </w:pPr>
      <w:r>
        <w:rPr>
          <w:rFonts w:hint="eastAsia"/>
          <w:sz w:val="24"/>
          <w:szCs w:val="32"/>
        </w:rPr>
        <w:t>质疑联系人：潘杭波</w:t>
      </w:r>
    </w:p>
    <w:p>
      <w:pPr>
        <w:spacing w:line="440" w:lineRule="exact"/>
        <w:ind w:firstLine="480" w:firstLineChars="200"/>
        <w:rPr>
          <w:rFonts w:eastAsia="仿宋"/>
          <w:sz w:val="24"/>
          <w:szCs w:val="32"/>
        </w:rPr>
      </w:pPr>
      <w:r>
        <w:rPr>
          <w:rFonts w:hint="eastAsia"/>
          <w:sz w:val="24"/>
          <w:szCs w:val="32"/>
        </w:rPr>
        <w:t>质疑联系方式：13616523200</w:t>
      </w:r>
    </w:p>
    <w:p>
      <w:pPr>
        <w:spacing w:line="440" w:lineRule="exact"/>
        <w:rPr>
          <w:sz w:val="24"/>
          <w:szCs w:val="32"/>
        </w:rPr>
      </w:pPr>
      <w:r>
        <w:rPr>
          <w:rFonts w:hint="eastAsia"/>
          <w:sz w:val="24"/>
          <w:szCs w:val="32"/>
        </w:rPr>
        <w:t>    2.采购代理机构信息            </w:t>
      </w:r>
    </w:p>
    <w:p>
      <w:pPr>
        <w:spacing w:line="440" w:lineRule="exact"/>
        <w:rPr>
          <w:sz w:val="24"/>
          <w:szCs w:val="32"/>
        </w:rPr>
      </w:pPr>
      <w:r>
        <w:rPr>
          <w:rFonts w:hint="eastAsia"/>
          <w:sz w:val="24"/>
          <w:szCs w:val="32"/>
        </w:rPr>
        <w:t xml:space="preserve">  </w:t>
      </w:r>
      <w:r>
        <w:rPr>
          <w:sz w:val="24"/>
          <w:szCs w:val="32"/>
        </w:rPr>
        <w:t xml:space="preserve"> </w:t>
      </w:r>
      <w:r>
        <w:rPr>
          <w:rFonts w:hint="eastAsia"/>
          <w:sz w:val="24"/>
          <w:szCs w:val="32"/>
        </w:rPr>
        <w:t>名称：浙江重阳项目管理有限公司             </w:t>
      </w:r>
    </w:p>
    <w:p>
      <w:pPr>
        <w:spacing w:line="440" w:lineRule="exact"/>
        <w:rPr>
          <w:sz w:val="24"/>
          <w:szCs w:val="32"/>
        </w:rPr>
      </w:pPr>
      <w:r>
        <w:rPr>
          <w:rFonts w:hint="eastAsia"/>
          <w:sz w:val="24"/>
          <w:szCs w:val="32"/>
        </w:rPr>
        <w:t>   地址：杭州市桐庐县荣正财富广场1302室             </w:t>
      </w:r>
    </w:p>
    <w:p>
      <w:pPr>
        <w:spacing w:line="440" w:lineRule="exact"/>
        <w:rPr>
          <w:sz w:val="24"/>
          <w:szCs w:val="32"/>
        </w:rPr>
      </w:pPr>
      <w:r>
        <w:rPr>
          <w:rFonts w:hint="eastAsia"/>
          <w:sz w:val="24"/>
          <w:szCs w:val="32"/>
        </w:rPr>
        <w:t>   传真：/      </w:t>
      </w:r>
    </w:p>
    <w:p>
      <w:pPr>
        <w:spacing w:line="440" w:lineRule="exact"/>
        <w:rPr>
          <w:sz w:val="24"/>
          <w:szCs w:val="32"/>
        </w:rPr>
      </w:pPr>
      <w:r>
        <w:rPr>
          <w:rFonts w:hint="eastAsia"/>
          <w:sz w:val="24"/>
          <w:szCs w:val="32"/>
        </w:rPr>
        <w:t>   项目联系人（询问）：程红胜            </w:t>
      </w:r>
    </w:p>
    <w:p>
      <w:pPr>
        <w:spacing w:line="440" w:lineRule="exact"/>
        <w:ind w:firstLine="240" w:firstLineChars="100"/>
        <w:rPr>
          <w:sz w:val="24"/>
          <w:szCs w:val="32"/>
        </w:rPr>
      </w:pPr>
      <w:r>
        <w:rPr>
          <w:rFonts w:hint="eastAsia"/>
          <w:sz w:val="24"/>
          <w:szCs w:val="32"/>
        </w:rPr>
        <w:t>项目联系方式（询问）：0571-64626647</w:t>
      </w:r>
    </w:p>
    <w:p>
      <w:pPr>
        <w:spacing w:line="440" w:lineRule="exact"/>
        <w:ind w:firstLine="240" w:firstLineChars="100"/>
        <w:rPr>
          <w:sz w:val="24"/>
          <w:szCs w:val="32"/>
        </w:rPr>
      </w:pPr>
      <w:r>
        <w:rPr>
          <w:rFonts w:hint="eastAsia"/>
          <w:sz w:val="24"/>
          <w:szCs w:val="32"/>
        </w:rPr>
        <w:t>质疑联系人：吴雨          </w:t>
      </w:r>
    </w:p>
    <w:p>
      <w:pPr>
        <w:spacing w:line="440" w:lineRule="exact"/>
        <w:ind w:firstLine="240" w:firstLineChars="100"/>
        <w:rPr>
          <w:sz w:val="24"/>
          <w:szCs w:val="32"/>
        </w:rPr>
      </w:pPr>
      <w:r>
        <w:rPr>
          <w:rFonts w:hint="eastAsia"/>
          <w:sz w:val="24"/>
          <w:szCs w:val="32"/>
        </w:rPr>
        <w:t>质疑联系方式：0571-64626647</w:t>
      </w:r>
    </w:p>
    <w:p>
      <w:pPr>
        <w:spacing w:line="440" w:lineRule="exact"/>
        <w:ind w:firstLine="240" w:firstLineChars="100"/>
        <w:rPr>
          <w:sz w:val="24"/>
          <w:szCs w:val="32"/>
        </w:rPr>
      </w:pPr>
      <w:r>
        <w:rPr>
          <w:rFonts w:hint="eastAsia"/>
          <w:sz w:val="24"/>
          <w:szCs w:val="32"/>
        </w:rPr>
        <w:t>3.同级政府采购监督管理部门            </w:t>
      </w:r>
    </w:p>
    <w:p>
      <w:pPr>
        <w:spacing w:line="440" w:lineRule="exact"/>
        <w:ind w:firstLine="240" w:firstLineChars="100"/>
        <w:rPr>
          <w:sz w:val="24"/>
          <w:szCs w:val="32"/>
        </w:rPr>
      </w:pPr>
      <w:r>
        <w:rPr>
          <w:rFonts w:hint="eastAsia"/>
          <w:sz w:val="24"/>
          <w:szCs w:val="32"/>
        </w:rPr>
        <w:t>名称：杭州市桐庐县财政局政府采购管理办公室</w:t>
      </w:r>
    </w:p>
    <w:p>
      <w:pPr>
        <w:spacing w:line="440" w:lineRule="exact"/>
        <w:ind w:firstLine="240" w:firstLineChars="100"/>
        <w:rPr>
          <w:sz w:val="24"/>
          <w:szCs w:val="32"/>
        </w:rPr>
      </w:pPr>
      <w:r>
        <w:rPr>
          <w:rFonts w:hint="eastAsia"/>
          <w:sz w:val="24"/>
          <w:szCs w:val="32"/>
        </w:rPr>
        <w:t xml:space="preserve">联系人：张正元   </w:t>
      </w:r>
    </w:p>
    <w:p>
      <w:pPr>
        <w:spacing w:line="440" w:lineRule="exact"/>
        <w:ind w:firstLine="240" w:firstLineChars="100"/>
        <w:rPr>
          <w:sz w:val="24"/>
          <w:szCs w:val="32"/>
        </w:rPr>
      </w:pPr>
      <w:r>
        <w:rPr>
          <w:rFonts w:hint="eastAsia"/>
          <w:sz w:val="24"/>
          <w:szCs w:val="32"/>
        </w:rPr>
        <w:t>传真：0571-64217662</w:t>
      </w:r>
    </w:p>
    <w:p>
      <w:pPr>
        <w:spacing w:line="440" w:lineRule="exact"/>
        <w:ind w:firstLine="240" w:firstLineChars="100"/>
        <w:rPr>
          <w:sz w:val="24"/>
          <w:szCs w:val="32"/>
        </w:rPr>
      </w:pPr>
      <w:r>
        <w:rPr>
          <w:rFonts w:hint="eastAsia"/>
          <w:sz w:val="24"/>
          <w:szCs w:val="32"/>
        </w:rPr>
        <w:t>监督投诉电话：0571-58507058            </w:t>
      </w:r>
      <w:r>
        <w:rPr>
          <w:rFonts w:hint="eastAsia"/>
          <w:sz w:val="24"/>
          <w:szCs w:val="32"/>
        </w:rPr>
        <w:br w:type="textWrapping"/>
      </w:r>
      <w:r>
        <w:rPr>
          <w:rFonts w:hint="eastAsia"/>
          <w:sz w:val="24"/>
          <w:szCs w:val="32"/>
        </w:rPr>
        <w:t> </w:t>
      </w:r>
      <w:r>
        <w:rPr>
          <w:sz w:val="24"/>
          <w:szCs w:val="32"/>
        </w:rPr>
        <w:t xml:space="preserve">  </w:t>
      </w:r>
      <w:r>
        <w:rPr>
          <w:rFonts w:hint="eastAsia"/>
          <w:sz w:val="24"/>
          <w:szCs w:val="32"/>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32"/>
          <w:szCs w:val="32"/>
        </w:rPr>
      </w:pPr>
      <w:r>
        <w:rPr>
          <w:rFonts w:hint="eastAsia"/>
          <w:sz w:val="24"/>
          <w:szCs w:val="32"/>
        </w:rPr>
        <w:t>CA问题联系电话（人工）：汇信CA 400-888-4636；天谷CA 400-087-8198</w:t>
      </w:r>
    </w:p>
    <w:p>
      <w:pPr>
        <w:pStyle w:val="11"/>
        <w:adjustRightInd/>
        <w:spacing w:line="360" w:lineRule="auto"/>
        <w:jc w:val="center"/>
        <w:outlineLvl w:val="0"/>
        <w:rPr>
          <w:rFonts w:hAnsi="宋体" w:cs="宋体"/>
          <w:sz w:val="24"/>
        </w:rPr>
      </w:pPr>
      <w:r>
        <w:rPr>
          <w:rFonts w:hint="eastAsia" w:hAnsi="宋体" w:cs="宋体"/>
          <w:sz w:val="24"/>
        </w:rPr>
        <w:t xml:space="preserve">                        </w:t>
      </w:r>
    </w:p>
    <w:p>
      <w:pPr>
        <w:pStyle w:val="11"/>
        <w:adjustRightInd/>
        <w:spacing w:line="360" w:lineRule="auto"/>
        <w:jc w:val="center"/>
        <w:outlineLvl w:val="0"/>
        <w:rPr>
          <w:rFonts w:hAnsi="宋体" w:cs="宋体"/>
          <w:sz w:val="24"/>
        </w:rPr>
      </w:pPr>
    </w:p>
    <w:p>
      <w:pPr>
        <w:pStyle w:val="11"/>
        <w:adjustRightInd/>
        <w:spacing w:line="360" w:lineRule="auto"/>
        <w:jc w:val="center"/>
        <w:outlineLvl w:val="0"/>
        <w:rPr>
          <w:rFonts w:hAnsi="宋体" w:cs="宋体"/>
          <w:b/>
          <w:sz w:val="36"/>
          <w:szCs w:val="20"/>
        </w:rPr>
      </w:pPr>
    </w:p>
    <w:p>
      <w:pPr>
        <w:pStyle w:val="11"/>
        <w:adjustRightInd/>
        <w:spacing w:line="360" w:lineRule="auto"/>
        <w:jc w:val="center"/>
        <w:outlineLvl w:val="0"/>
        <w:rPr>
          <w:rFonts w:hAnsi="宋体" w:cs="宋体"/>
          <w:b/>
          <w:sz w:val="36"/>
          <w:szCs w:val="20"/>
        </w:rPr>
      </w:pPr>
    </w:p>
    <w:p>
      <w:pPr>
        <w:pStyle w:val="11"/>
        <w:adjustRightInd/>
        <w:spacing w:line="360" w:lineRule="auto"/>
        <w:jc w:val="center"/>
        <w:outlineLvl w:val="0"/>
        <w:rPr>
          <w:rFonts w:hAnsi="宋体" w:cs="宋体"/>
          <w:b/>
          <w:sz w:val="36"/>
          <w:szCs w:val="20"/>
        </w:rPr>
      </w:pPr>
    </w:p>
    <w:p>
      <w:pPr>
        <w:pStyle w:val="11"/>
        <w:adjustRightInd/>
        <w:spacing w:line="360" w:lineRule="auto"/>
        <w:outlineLvl w:val="0"/>
        <w:rPr>
          <w:rFonts w:hAnsi="宋体" w:cs="宋体"/>
          <w:b/>
          <w:sz w:val="36"/>
          <w:szCs w:val="20"/>
        </w:rPr>
      </w:pPr>
    </w:p>
    <w:p>
      <w:pPr>
        <w:rPr>
          <w:rFonts w:ascii="宋体" w:hAnsi="宋体" w:cs="宋体"/>
          <w:b/>
          <w:sz w:val="36"/>
          <w:szCs w:val="20"/>
        </w:rPr>
      </w:pPr>
    </w:p>
    <w:p>
      <w:pPr>
        <w:rPr>
          <w:rFonts w:ascii="宋体" w:hAnsi="宋体" w:cs="宋体"/>
          <w:b/>
          <w:sz w:val="36"/>
          <w:szCs w:val="20"/>
        </w:rPr>
      </w:pPr>
    </w:p>
    <w:p>
      <w:pPr>
        <w:rPr>
          <w:rFonts w:ascii="宋体" w:hAnsi="宋体" w:cs="宋体"/>
          <w:b/>
          <w:sz w:val="36"/>
          <w:szCs w:val="20"/>
        </w:rPr>
      </w:pPr>
    </w:p>
    <w:p>
      <w:pPr>
        <w:pStyle w:val="11"/>
        <w:adjustRightInd/>
        <w:spacing w:line="360" w:lineRule="auto"/>
        <w:jc w:val="center"/>
        <w:outlineLvl w:val="0"/>
        <w:rPr>
          <w:rFonts w:hAnsi="宋体" w:cs="宋体"/>
          <w:b/>
          <w:sz w:val="36"/>
          <w:szCs w:val="20"/>
        </w:rPr>
      </w:pPr>
      <w:r>
        <w:rPr>
          <w:rFonts w:hint="eastAsia" w:hAnsi="宋体" w:cs="宋体"/>
          <w:b/>
          <w:sz w:val="36"/>
          <w:szCs w:val="20"/>
        </w:rPr>
        <w:t>第二部分</w:t>
      </w:r>
      <w:bookmarkEnd w:id="7"/>
      <w:r>
        <w:rPr>
          <w:rFonts w:hint="eastAsia"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18"/>
        <w:tblW w:w="95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71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106"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ascii="宋体" w:hAnsi="宋体" w:cs="宋体"/>
                <w:sz w:val="24"/>
              </w:rPr>
            </w:pPr>
            <w:r>
              <w:rPr>
                <w:rFonts w:hint="eastAsia" w:ascii="宋体" w:hAnsi="宋体" w:cs="宋体"/>
                <w:sz w:val="24"/>
              </w:rPr>
              <w:t>标的：</w:t>
            </w:r>
            <w:r>
              <w:rPr>
                <w:rFonts w:hint="eastAsia" w:ascii="宋体" w:hAnsi="宋体" w:cs="宋体"/>
                <w:sz w:val="24"/>
                <w:u w:val="single"/>
              </w:rPr>
              <w:t xml:space="preserve"> 分水江水库防洪库容复核项目采购</w:t>
            </w:r>
            <w:r>
              <w:rPr>
                <w:rFonts w:hint="eastAsia" w:ascii="宋体" w:hAnsi="宋体" w:cs="宋体"/>
                <w:sz w:val="24"/>
              </w:rPr>
              <w:t>，属于</w:t>
            </w:r>
            <w:r>
              <w:rPr>
                <w:rFonts w:hint="eastAsia" w:ascii="宋体" w:hAnsi="宋体" w:cs="宋体"/>
                <w:sz w:val="24"/>
                <w:u w:val="single"/>
              </w:rPr>
              <w:t>其他未列明</w:t>
            </w:r>
            <w:r>
              <w:rPr>
                <w:rFonts w:hint="eastAsia" w:ascii="宋体" w:hAnsi="宋体" w:cs="宋体"/>
                <w:sz w:val="24"/>
              </w:rPr>
              <w:t>行业；</w:t>
            </w:r>
          </w:p>
          <w:p>
            <w:pPr>
              <w:pStyle w:val="2"/>
              <w:spacing w:before="0" w:after="0" w:line="360" w:lineRule="auto"/>
              <w:ind w:left="0" w:firstLine="0"/>
              <w:rPr>
                <w:rFonts w:ascii="宋体" w:hAnsi="宋体" w:cs="宋体"/>
              </w:rPr>
            </w:pPr>
            <w:r>
              <w:rPr>
                <w:rFonts w:hint="eastAsia" w:ascii="宋体" w:hAnsi="宋体" w:cs="宋体"/>
                <w:color w:val="FF0000"/>
                <w:kern w:val="0"/>
                <w:sz w:val="24"/>
                <w:szCs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tabs>
                <w:tab w:val="left" w:pos="217"/>
                <w:tab w:val="center" w:pos="346"/>
              </w:tabs>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1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71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（2）商务技术文件：根据招标文件第四部分评标标准提供。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1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（3）报价文件：根据招标文件开标一览表（报价表）提供。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1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106"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hAnsi="宋体" w:cs="宋体"/>
                <w:b/>
                <w:sz w:val="24"/>
                <w:szCs w:val="24"/>
              </w:rPr>
            </w:pPr>
            <w:r>
              <w:rPr>
                <w:rFonts w:hint="eastAsia" w:hAnsi="宋体" w:cs="宋体"/>
                <w:kern w:val="28"/>
                <w:sz w:val="24"/>
                <w:szCs w:val="24"/>
              </w:rPr>
              <w:t>备份投标文件送达地点：</w:t>
            </w:r>
            <w:r>
              <w:rPr>
                <w:rFonts w:hint="eastAsia" w:hAnsi="宋体" w:cs="宋体"/>
                <w:sz w:val="24"/>
                <w:u w:val="single"/>
              </w:rPr>
              <w:t xml:space="preserve">桐庐县城南街道荣正财富广场1302室 </w:t>
            </w:r>
            <w:r>
              <w:rPr>
                <w:rFonts w:hint="eastAsia" w:hAnsi="宋体" w:cs="宋体"/>
                <w:kern w:val="28"/>
                <w:sz w:val="24"/>
                <w:szCs w:val="24"/>
              </w:rPr>
              <w:t>；备份投标文件签收人员联系电话：</w:t>
            </w:r>
            <w:r>
              <w:rPr>
                <w:rFonts w:hint="eastAsia" w:hAnsi="宋体" w:cs="宋体"/>
                <w:sz w:val="24"/>
                <w:u w:val="single"/>
              </w:rPr>
              <w:t>吴雨 0571-64626647</w:t>
            </w:r>
            <w:r>
              <w:rPr>
                <w:rFonts w:hint="eastAsia" w:hAnsi="宋体" w:cs="宋体"/>
                <w:sz w:val="24"/>
                <w:szCs w:val="24"/>
              </w:rPr>
              <w:t>。</w:t>
            </w:r>
            <w:r>
              <w:rPr>
                <w:rFonts w:hint="eastAsia" w:hAnsi="宋体" w:cs="宋体"/>
                <w:b/>
                <w:sz w:val="24"/>
                <w:szCs w:val="24"/>
              </w:rPr>
              <w:t>采购人、采购机构不强制或变相强制投标人提交备份投标文件。</w:t>
            </w:r>
          </w:p>
          <w:p>
            <w:pPr>
              <w:pStyle w:val="36"/>
              <w:widowControl w:val="0"/>
              <w:spacing w:line="460" w:lineRule="exact"/>
              <w:rPr>
                <w:rFonts w:ascii="宋体" w:hAnsi="宋体" w:cs="宋体"/>
                <w:snapToGrid w:val="0"/>
                <w:kern w:val="2"/>
                <w:sz w:val="24"/>
                <w:u w:val="single"/>
              </w:rPr>
            </w:pPr>
            <w:r>
              <w:rPr>
                <w:rFonts w:hint="eastAsia" w:ascii="宋体" w:hAnsi="宋体" w:cs="宋体"/>
                <w:snapToGrid w:val="0"/>
                <w:kern w:val="2"/>
                <w:sz w:val="24"/>
                <w:u w:val="single"/>
              </w:rPr>
              <w:t>备份投标文件的递交：投标人如需要递交备份投标文件（后缀格式为.bfbs）的，请将u盘形式的备份投标文件密封包装后以递交。</w:t>
            </w:r>
          </w:p>
          <w:p>
            <w:pPr>
              <w:pStyle w:val="36"/>
              <w:widowControl w:val="0"/>
              <w:spacing w:line="460" w:lineRule="exact"/>
              <w:rPr>
                <w:rFonts w:ascii="宋体" w:hAnsi="宋体" w:cs="宋体"/>
                <w:snapToGrid w:val="0"/>
                <w:kern w:val="2"/>
                <w:sz w:val="24"/>
                <w:u w:val="single"/>
              </w:rPr>
            </w:pPr>
            <w:r>
              <w:rPr>
                <w:rFonts w:hint="eastAsia" w:ascii="宋体" w:hAnsi="宋体" w:cs="宋体"/>
                <w:snapToGrid w:val="0"/>
                <w:kern w:val="2"/>
                <w:sz w:val="24"/>
                <w:u w:val="single"/>
              </w:rPr>
              <w:t>备份投标文件的邮寄递交：投标人如需要邮件备份投标文件（后缀格式为.bfbs）的，请将备份投标文件重命名（单位名称、项目编号、项目名称）。</w:t>
            </w:r>
          </w:p>
          <w:p>
            <w:pPr>
              <w:pStyle w:val="11"/>
              <w:spacing w:line="360" w:lineRule="auto"/>
              <w:rPr>
                <w:rFonts w:hAnsi="宋体" w:cs="宋体"/>
                <w:b/>
                <w:sz w:val="24"/>
                <w:szCs w:val="24"/>
              </w:rPr>
            </w:pP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28"/>
                <w:sz w:val="24"/>
              </w:rPr>
            </w:pPr>
            <w:r>
              <w:rPr>
                <w:rFonts w:hint="eastAsia" w:ascii="宋体" w:hAnsi="宋体" w:cs="宋体"/>
                <w:kern w:val="28"/>
                <w:sz w:val="24"/>
              </w:rPr>
              <w:t>本次采购的招标代理服务费：</w:t>
            </w:r>
            <w:r>
              <w:rPr>
                <w:rFonts w:hint="eastAsia" w:ascii="宋体" w:hAnsi="宋体" w:cs="宋体"/>
                <w:b/>
                <w:bCs/>
                <w:kern w:val="28"/>
                <w:sz w:val="24"/>
              </w:rPr>
              <w:t>按</w:t>
            </w:r>
            <w:r>
              <w:rPr>
                <w:rFonts w:hint="eastAsia" w:ascii="宋体" w:hAnsi="宋体" w:cs="宋体"/>
                <w:b/>
                <w:bCs/>
                <w:kern w:val="28"/>
                <w:sz w:val="24"/>
                <w:lang w:val="en-US" w:eastAsia="zh-CN"/>
              </w:rPr>
              <w:t>中介优选收费标准收取</w:t>
            </w:r>
            <w:r>
              <w:rPr>
                <w:rFonts w:hint="eastAsia" w:ascii="宋体" w:hAnsi="宋体" w:cs="宋体"/>
                <w:b/>
                <w:bCs/>
                <w:kern w:val="28"/>
                <w:sz w:val="24"/>
              </w:rPr>
              <w:t>,开标过程中产生的其他费用按实际支出收取。</w:t>
            </w:r>
          </w:p>
          <w:p>
            <w:pPr>
              <w:spacing w:line="360" w:lineRule="auto"/>
              <w:rPr>
                <w:rFonts w:ascii="宋体" w:hAnsi="宋体" w:cs="宋体"/>
                <w:snapToGrid w:val="0"/>
                <w:kern w:val="28"/>
                <w:sz w:val="24"/>
              </w:rPr>
            </w:pPr>
            <w:r>
              <w:rPr>
                <w:rFonts w:hint="eastAsia" w:ascii="宋体" w:hAnsi="宋体" w:cs="宋体"/>
                <w:kern w:val="28"/>
                <w:sz w:val="24"/>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bCs/>
                <w:sz w:val="24"/>
              </w:rPr>
            </w:pPr>
            <w:r>
              <w:rPr>
                <w:rFonts w:hint="eastAsia" w:ascii="宋体" w:hAnsi="宋体" w:cs="宋体"/>
                <w:b/>
                <w:bCs/>
                <w:sz w:val="24"/>
              </w:rPr>
              <w:t>履约保证金</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color w:val="000000"/>
                <w:sz w:val="24"/>
                <w:lang w:val="zh-CN"/>
              </w:rPr>
              <w:t>中标人在签订合同时按合同总金额的</w:t>
            </w:r>
            <w:r>
              <w:rPr>
                <w:rFonts w:hint="eastAsia" w:ascii="宋体" w:hAnsi="宋体" w:cs="宋体"/>
                <w:color w:val="000000"/>
                <w:sz w:val="24"/>
              </w:rPr>
              <w:t>0.1</w:t>
            </w:r>
            <w:r>
              <w:rPr>
                <w:rFonts w:hint="eastAsia" w:ascii="宋体" w:hAnsi="宋体" w:cs="宋体"/>
                <w:color w:val="000000"/>
                <w:sz w:val="24"/>
                <w:lang w:val="zh-CN"/>
              </w:rPr>
              <w:t>%向采购单位交纳履约保函或保证金。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sz w:val="24"/>
                <w:szCs w:val="21"/>
              </w:rPr>
            </w:pPr>
            <w:r>
              <w:rPr>
                <w:rFonts w:hint="eastAsia" w:ascii="宋体" w:hAnsi="宋体" w:cs="宋体"/>
                <w:b/>
                <w:bCs/>
                <w:sz w:val="24"/>
              </w:rPr>
              <w:t>特别说明</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szCs w:val="21"/>
              </w:rPr>
            </w:pPr>
            <w:r>
              <w:rPr>
                <w:rFonts w:hint="eastAsia" w:ascii="宋体" w:hAnsi="宋体" w:cs="宋体"/>
                <w:snapToGrid w:val="0"/>
                <w:kern w:val="28"/>
                <w:sz w:val="24"/>
              </w:rPr>
              <w:t>中标后提供纸质投标文件正本1份，副本2份。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bCs/>
                <w:sz w:val="24"/>
              </w:rPr>
            </w:pPr>
            <w:r>
              <w:rPr>
                <w:rFonts w:hint="eastAsia" w:ascii="宋体" w:hAnsi="宋体" w:cs="宋体"/>
                <w:b/>
                <w:bCs/>
                <w:sz w:val="24"/>
              </w:rPr>
              <w:t>其它说明</w:t>
            </w:r>
          </w:p>
        </w:tc>
        <w:tc>
          <w:tcPr>
            <w:tcW w:w="71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本招标文件的解释权归采购人所有。</w:t>
            </w:r>
          </w:p>
        </w:tc>
      </w:tr>
    </w:tbl>
    <w:p>
      <w:pPr>
        <w:snapToGrid w:val="0"/>
        <w:spacing w:line="360" w:lineRule="auto"/>
        <w:jc w:val="center"/>
        <w:rPr>
          <w:rFonts w:ascii="宋体" w:hAnsi="宋体" w:cs="宋体"/>
          <w:b/>
          <w:sz w:val="32"/>
          <w:szCs w:val="20"/>
        </w:rPr>
      </w:pPr>
    </w:p>
    <w:p>
      <w:pPr>
        <w:pStyle w:val="3"/>
        <w:rPr>
          <w:rFonts w:ascii="宋体" w:hAnsi="宋体" w:eastAsia="宋体" w:cs="宋体"/>
          <w:szCs w:val="20"/>
        </w:rPr>
      </w:pPr>
    </w:p>
    <w:p>
      <w:pPr>
        <w:rPr>
          <w:rFonts w:ascii="宋体" w:hAnsi="宋体" w:cs="宋体"/>
          <w:b/>
          <w:sz w:val="32"/>
          <w:szCs w:val="20"/>
        </w:rPr>
      </w:pPr>
    </w:p>
    <w:p>
      <w:pPr>
        <w:pStyle w:val="3"/>
        <w:rPr>
          <w:rFonts w:ascii="宋体" w:hAnsi="宋体" w:eastAsia="宋体" w:cs="宋体"/>
          <w:szCs w:val="20"/>
        </w:rPr>
      </w:pPr>
    </w:p>
    <w:p>
      <w:pPr>
        <w:rPr>
          <w:rFonts w:ascii="宋体" w:hAnsi="宋体" w:cs="宋体"/>
          <w:b/>
          <w:sz w:val="32"/>
          <w:szCs w:val="20"/>
        </w:rPr>
      </w:pPr>
    </w:p>
    <w:p>
      <w:pPr>
        <w:rPr>
          <w:rFonts w:ascii="宋体" w:hAnsi="宋体" w:cs="宋体"/>
        </w:rPr>
      </w:pPr>
    </w:p>
    <w:p>
      <w:pPr>
        <w:pStyle w:val="17"/>
        <w:rPr>
          <w:rFonts w:hAnsi="宋体" w:eastAsia="宋体" w:cs="宋体"/>
        </w:rPr>
      </w:pPr>
    </w:p>
    <w:p>
      <w:pPr>
        <w:pStyle w:val="4"/>
        <w:ind w:left="0" w:firstLine="0"/>
        <w:rPr>
          <w:rFonts w:ascii="宋体" w:hAnsi="宋体" w:cs="宋体"/>
        </w:rPr>
      </w:pPr>
    </w:p>
    <w:p>
      <w:pPr>
        <w:rPr>
          <w:rFonts w:ascii="宋体" w:hAnsi="宋体" w:cs="宋体"/>
        </w:rPr>
      </w:pPr>
    </w:p>
    <w:bookmarkEnd w:id="9"/>
    <w:p>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11"/>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11"/>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11"/>
        <w:spacing w:line="360" w:lineRule="auto"/>
        <w:ind w:left="719" w:leftChars="228" w:hanging="240" w:hangingChars="100"/>
        <w:rPr>
          <w:rFonts w:hAnsi="宋体" w:cs="宋体"/>
          <w:sz w:val="24"/>
        </w:rPr>
      </w:pPr>
      <w:r>
        <w:rPr>
          <w:rFonts w:hint="eastAsia" w:hAnsi="宋体" w:cs="宋体"/>
          <w:sz w:val="24"/>
        </w:rPr>
        <w:t xml:space="preserve">4.2.2.2对采购过程提出质疑的，质疑期限为各采购程序环节结束之日起计算。  </w:t>
      </w:r>
    </w:p>
    <w:p>
      <w:pPr>
        <w:pStyle w:val="11"/>
        <w:spacing w:line="360" w:lineRule="auto"/>
        <w:ind w:left="719" w:leftChars="228" w:hanging="240" w:hangingChars="100"/>
        <w:rPr>
          <w:rFonts w:hAnsi="宋体" w:cs="宋体"/>
          <w:sz w:val="24"/>
        </w:rPr>
      </w:pPr>
      <w:r>
        <w:rPr>
          <w:rFonts w:hint="eastAsia" w:hAnsi="宋体" w:cs="宋体"/>
          <w:sz w:val="24"/>
        </w:rPr>
        <w:t>4.2.2.3对采购结果提出质疑的，质疑期限自采购结果公告期限届满之日起计算。</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11"/>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27"/>
        <w:shd w:val="clear" w:color="auto" w:fill="FFFFFF"/>
        <w:snapToGrid w:val="0"/>
        <w:spacing w:after="0" w:afterAutospacing="0" w:line="360" w:lineRule="auto"/>
        <w:ind w:firstLine="403"/>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after="240" w:afterAutospacing="0" w:line="360" w:lineRule="auto"/>
        <w:ind w:firstLine="400"/>
        <w:contextualSpacing/>
      </w:pPr>
      <w:r>
        <w:rPr>
          <w:rFonts w:hint="eastAsia"/>
        </w:rPr>
        <w:t>质疑函范本及制作说明详见附件2。</w:t>
      </w:r>
    </w:p>
    <w:p>
      <w:pPr>
        <w:pStyle w:val="27"/>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27"/>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7"/>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2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2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2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27"/>
        <w:shd w:val="clear" w:color="auto" w:fill="FFFFFF"/>
        <w:snapToGrid w:val="0"/>
        <w:spacing w:after="240" w:afterAutospacing="0" w:line="360" w:lineRule="auto"/>
        <w:ind w:firstLine="400"/>
        <w:contextualSpacing/>
      </w:pPr>
      <w:r>
        <w:rPr>
          <w:rFonts w:hint="eastAsia"/>
        </w:rPr>
        <w:t>投诉书范本及制作说明详见附件3。</w:t>
      </w:r>
    </w:p>
    <w:p>
      <w:pPr>
        <w:pStyle w:val="27"/>
        <w:shd w:val="clear" w:color="auto" w:fill="FFFFFF"/>
        <w:snapToGrid w:val="0"/>
        <w:spacing w:after="240" w:afterAutospacing="0" w:line="360" w:lineRule="auto"/>
        <w:ind w:firstLine="400"/>
        <w:contextualSpacing/>
      </w:pPr>
      <w:r>
        <w:rPr>
          <w:rFonts w:hint="eastAsia"/>
        </w:rPr>
        <w:t>4.4在线质疑、投诉。</w:t>
      </w:r>
    </w:p>
    <w:p>
      <w:pPr>
        <w:pStyle w:val="27"/>
        <w:shd w:val="clear" w:color="auto" w:fill="FFFFFF"/>
        <w:snapToGrid w:val="0"/>
        <w:spacing w:after="240" w:afterAutospacing="0" w:line="360" w:lineRule="auto"/>
        <w:ind w:firstLine="480" w:firstLineChars="200"/>
        <w:contextualSpacing/>
        <w:rPr>
          <w:sz w:val="18"/>
          <w:szCs w:val="18"/>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11"/>
        <w:spacing w:line="360" w:lineRule="auto"/>
        <w:rPr>
          <w:rFonts w:hAnsi="宋体" w:cs="宋体"/>
          <w:b/>
          <w:sz w:val="24"/>
          <w:szCs w:val="24"/>
        </w:rPr>
      </w:pPr>
      <w:r>
        <w:rPr>
          <w:rFonts w:hint="eastAsia" w:hAnsi="宋体" w:cs="宋体"/>
          <w:b/>
          <w:sz w:val="24"/>
          <w:szCs w:val="24"/>
        </w:rPr>
        <w:t>5．招标文件的构成</w:t>
      </w:r>
    </w:p>
    <w:p>
      <w:pPr>
        <w:pStyle w:val="11"/>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1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11"/>
        <w:spacing w:line="360" w:lineRule="auto"/>
        <w:rPr>
          <w:rFonts w:hAnsi="宋体" w:cs="宋体"/>
          <w:b/>
          <w:sz w:val="24"/>
          <w:szCs w:val="24"/>
        </w:rPr>
      </w:pPr>
      <w:r>
        <w:rPr>
          <w:rFonts w:hint="eastAsia" w:hAnsi="宋体" w:cs="宋体"/>
          <w:b/>
          <w:sz w:val="24"/>
          <w:szCs w:val="24"/>
        </w:rPr>
        <w:t>6. 招标文件的澄清、修改</w:t>
      </w:r>
    </w:p>
    <w:p>
      <w:pPr>
        <w:pStyle w:val="2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26"/>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11"/>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11"/>
        <w:spacing w:line="360" w:lineRule="auto"/>
        <w:rPr>
          <w:rFonts w:hAnsi="宋体" w:cs="宋体"/>
          <w:b/>
          <w:sz w:val="24"/>
          <w:szCs w:val="24"/>
        </w:rPr>
      </w:pPr>
      <w:r>
        <w:rPr>
          <w:rFonts w:hint="eastAsia" w:hAnsi="宋体" w:cs="宋体"/>
          <w:b/>
          <w:sz w:val="24"/>
          <w:szCs w:val="24"/>
        </w:rPr>
        <w:t>8.开标前答疑会或现场考察</w:t>
      </w:r>
    </w:p>
    <w:p>
      <w:pPr>
        <w:pStyle w:val="11"/>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11"/>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11"/>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11"/>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rPr>
      </w:pPr>
      <w:r>
        <w:rPr>
          <w:rFonts w:hint="eastAsia" w:ascii="宋体" w:hAnsi="宋体" w:cs="宋体"/>
          <w:sz w:val="24"/>
        </w:rPr>
        <w:t>11.1.4营业执照；</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2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6"/>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11"/>
        <w:spacing w:line="360" w:lineRule="auto"/>
        <w:rPr>
          <w:rFonts w:hAnsi="宋体" w:cs="宋体"/>
          <w:b/>
          <w:sz w:val="24"/>
          <w:szCs w:val="24"/>
        </w:rPr>
      </w:pPr>
      <w:r>
        <w:rPr>
          <w:rFonts w:hint="eastAsia" w:hAnsi="宋体" w:cs="宋体"/>
          <w:b/>
          <w:sz w:val="24"/>
          <w:szCs w:val="24"/>
        </w:rPr>
        <w:t>15.备份投标文件</w:t>
      </w:r>
    </w:p>
    <w:p>
      <w:pPr>
        <w:pStyle w:val="11"/>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11"/>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11"/>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11"/>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11"/>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6"/>
        <w:spacing w:before="0"/>
        <w:ind w:firstLine="0" w:firstLineChars="0"/>
        <w:rPr>
          <w:rFonts w:ascii="宋体" w:hAnsi="宋体" w:cs="宋体"/>
          <w:b/>
          <w:szCs w:val="24"/>
        </w:rPr>
      </w:pPr>
      <w:r>
        <w:rPr>
          <w:rFonts w:hint="eastAsia" w:ascii="宋体" w:hAnsi="宋体" w:cs="宋体"/>
          <w:b/>
          <w:szCs w:val="24"/>
        </w:rPr>
        <w:t>16.投标文件的无效处理</w:t>
      </w:r>
    </w:p>
    <w:p>
      <w:pPr>
        <w:pStyle w:val="9"/>
        <w:spacing w:line="360" w:lineRule="auto"/>
        <w:ind w:firstLine="360" w:firstLineChars="150"/>
        <w:rPr>
          <w:rFonts w:cs="宋体"/>
          <w:szCs w:val="21"/>
        </w:rPr>
      </w:pPr>
      <w:r>
        <w:rPr>
          <w:rFonts w:hint="eastAsia" w:cs="宋体"/>
          <w:szCs w:val="21"/>
        </w:rPr>
        <w:t>有招标文件第四部分4.2规定的情形之一的，投标无效：</w:t>
      </w:r>
    </w:p>
    <w:p>
      <w:pPr>
        <w:pStyle w:val="26"/>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6"/>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6"/>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26"/>
        <w:spacing w:before="0"/>
        <w:ind w:firstLine="1928" w:firstLineChars="600"/>
        <w:rPr>
          <w:rFonts w:ascii="宋体" w:hAnsi="宋体" w:cs="宋体"/>
          <w:b/>
          <w:sz w:val="32"/>
        </w:rPr>
      </w:pPr>
    </w:p>
    <w:p>
      <w:pPr>
        <w:pStyle w:val="26"/>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26"/>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26"/>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6"/>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26"/>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26"/>
        <w:spacing w:before="0"/>
        <w:ind w:firstLine="0" w:firstLineChars="0"/>
        <w:rPr>
          <w:rFonts w:ascii="宋体" w:hAnsi="宋体" w:cs="宋体"/>
          <w:b/>
          <w:szCs w:val="24"/>
        </w:rPr>
      </w:pPr>
      <w:r>
        <w:rPr>
          <w:rFonts w:hint="eastAsia" w:ascii="宋体" w:hAnsi="宋体" w:cs="宋体"/>
          <w:b/>
          <w:szCs w:val="24"/>
        </w:rPr>
        <w:t>20、信用信息查询</w:t>
      </w:r>
    </w:p>
    <w:p>
      <w:pPr>
        <w:pStyle w:val="2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2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9"/>
        <w:spacing w:line="360" w:lineRule="auto"/>
        <w:ind w:left="479" w:hanging="479" w:hangingChars="199"/>
        <w:rPr>
          <w:rFonts w:cs="宋体"/>
          <w:b/>
        </w:rPr>
      </w:pPr>
      <w:r>
        <w:rPr>
          <w:rFonts w:hint="eastAsia" w:cs="宋体"/>
          <w:b/>
        </w:rPr>
        <w:t>22. 确定中标供应商</w:t>
      </w:r>
    </w:p>
    <w:p>
      <w:pPr>
        <w:pStyle w:val="2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9"/>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6"/>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w:t>
      </w:r>
    </w:p>
    <w:p>
      <w:pPr>
        <w:pStyle w:val="2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9"/>
        <w:spacing w:line="360" w:lineRule="auto"/>
        <w:ind w:left="479" w:hanging="479" w:hangingChars="199"/>
        <w:rPr>
          <w:rFonts w:cs="宋体"/>
          <w:b/>
        </w:rPr>
      </w:pPr>
      <w:r>
        <w:rPr>
          <w:rFonts w:hint="eastAsia" w:cs="宋体"/>
          <w:b/>
        </w:rPr>
        <w:t>26. 履约保证金</w:t>
      </w:r>
    </w:p>
    <w:p>
      <w:pPr>
        <w:snapToGrid w:val="0"/>
        <w:spacing w:line="360" w:lineRule="auto"/>
        <w:rPr>
          <w:rFonts w:ascii="宋体" w:hAnsi="宋体" w:cs="宋体"/>
          <w:color w:val="000000"/>
          <w:sz w:val="24"/>
          <w:lang w:val="zh-CN"/>
        </w:rPr>
      </w:pPr>
      <w:r>
        <w:rPr>
          <w:rFonts w:hint="eastAsia" w:ascii="宋体" w:hAnsi="宋体" w:cs="宋体"/>
          <w:color w:val="000000"/>
          <w:sz w:val="24"/>
          <w:lang w:val="zh-CN"/>
        </w:rPr>
        <w:t>中标人在签订合同时按合同总金额的</w:t>
      </w:r>
      <w:r>
        <w:rPr>
          <w:rFonts w:hint="eastAsia" w:ascii="宋体" w:hAnsi="宋体" w:cs="宋体"/>
          <w:color w:val="000000"/>
          <w:sz w:val="24"/>
        </w:rPr>
        <w:t>0.1</w:t>
      </w:r>
      <w:r>
        <w:rPr>
          <w:rFonts w:hint="eastAsia" w:ascii="宋体" w:hAnsi="宋体" w:cs="宋体"/>
          <w:color w:val="000000"/>
          <w:sz w:val="24"/>
          <w:lang w:val="zh-CN"/>
        </w:rPr>
        <w:t>%向采购单位交纳履约保函或保证金。</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26"/>
        <w:snapToGrid w:val="0"/>
        <w:spacing w:before="0"/>
        <w:ind w:firstLine="0" w:firstLineChars="0"/>
        <w:rPr>
          <w:rFonts w:ascii="宋体" w:hAnsi="宋体" w:cs="宋体"/>
        </w:rPr>
      </w:pPr>
      <w:r>
        <w:rPr>
          <w:rFonts w:hint="eastAsia" w:ascii="宋体" w:hAnsi="宋体" w:cs="宋体"/>
          <w:b/>
          <w:szCs w:val="24"/>
        </w:rPr>
        <w:t>27.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2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26"/>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26"/>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26"/>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26"/>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9"/>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kern w:val="0"/>
          <w:sz w:val="24"/>
        </w:rPr>
        <w:sectPr>
          <w:footerReference r:id="rId7" w:type="first"/>
          <w:footerReference r:id="rId6" w:type="default"/>
          <w:pgSz w:w="11906" w:h="16838"/>
          <w:pgMar w:top="1440" w:right="1293" w:bottom="1440" w:left="1293" w:header="851" w:footer="992" w:gutter="0"/>
          <w:pgNumType w:start="1"/>
          <w:cols w:space="720" w:num="1"/>
          <w:titlePg/>
          <w:docGrid w:linePitch="312" w:charSpace="0"/>
        </w:sectPr>
      </w:pPr>
      <w:bookmarkStart w:id="16" w:name="_Hlt68072998"/>
      <w:bookmarkEnd w:id="16"/>
      <w:bookmarkStart w:id="17" w:name="_Hlt75236101"/>
      <w:bookmarkEnd w:id="17"/>
      <w:bookmarkStart w:id="18" w:name="_Hlt75236011"/>
      <w:bookmarkEnd w:id="18"/>
      <w:bookmarkStart w:id="19" w:name="_Hlt75236290"/>
      <w:bookmarkEnd w:id="19"/>
      <w:bookmarkStart w:id="20" w:name="_Hlt74729768"/>
      <w:bookmarkEnd w:id="20"/>
      <w:bookmarkStart w:id="21" w:name="_Hlt74714665"/>
      <w:bookmarkEnd w:id="21"/>
      <w:bookmarkStart w:id="22" w:name="_Hlt74707468"/>
      <w:bookmarkEnd w:id="22"/>
      <w:bookmarkStart w:id="23" w:name="_Hlt68403820"/>
      <w:bookmarkEnd w:id="23"/>
      <w:bookmarkStart w:id="24" w:name="_Hlt68073093"/>
      <w:bookmarkEnd w:id="24"/>
      <w:bookmarkStart w:id="25" w:name="_Hlt68072990"/>
      <w:bookmarkEnd w:id="25"/>
      <w:bookmarkStart w:id="26" w:name="_Hlt74730295"/>
      <w:bookmarkEnd w:id="26"/>
      <w:bookmarkStart w:id="27" w:name="_Hlt68057669"/>
      <w:bookmarkEnd w:id="27"/>
    </w:p>
    <w:bookmarkEnd w:id="12"/>
    <w:bookmarkEnd w:id="13"/>
    <w:p>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pPr>
        <w:spacing w:line="360" w:lineRule="auto"/>
        <w:ind w:firstLine="562" w:firstLineChars="200"/>
        <w:contextualSpacing/>
        <w:jc w:val="left"/>
        <w:rPr>
          <w:rFonts w:ascii="宋体" w:hAnsi="宋体"/>
          <w:szCs w:val="21"/>
        </w:rPr>
      </w:pPr>
      <w:r>
        <w:rPr>
          <w:rFonts w:hint="eastAsia" w:ascii="宋体" w:hAnsi="宋体" w:cs="宋体"/>
          <w:b/>
          <w:bCs/>
          <w:sz w:val="28"/>
          <w:szCs w:val="36"/>
        </w:rPr>
        <w:t>一、背景资料</w:t>
      </w:r>
    </w:p>
    <w:p>
      <w:pPr>
        <w:spacing w:line="360" w:lineRule="auto"/>
        <w:ind w:firstLine="480" w:firstLineChars="200"/>
        <w:contextualSpacing/>
        <w:rPr>
          <w:rFonts w:asciiTheme="minorEastAsia" w:hAnsiTheme="minorEastAsia"/>
          <w:sz w:val="24"/>
        </w:rPr>
      </w:pPr>
      <w:r>
        <w:rPr>
          <w:rFonts w:hint="eastAsia" w:ascii="宋体" w:hAnsi="宋体"/>
          <w:sz w:val="24"/>
        </w:rPr>
        <w:t>分水江水库位于分水江干流中游河段，坝址在浙江省杭州市西南部桐庐县境内分水镇上游</w:t>
      </w:r>
      <w:r>
        <w:rPr>
          <w:rFonts w:ascii="宋体" w:hAnsi="宋体"/>
          <w:sz w:val="24"/>
        </w:rPr>
        <w:t>2.5km</w:t>
      </w:r>
      <w:r>
        <w:rPr>
          <w:rFonts w:hint="eastAsia" w:ascii="宋体" w:hAnsi="宋体"/>
          <w:sz w:val="24"/>
        </w:rPr>
        <w:t>处五里亭，距杭州市约</w:t>
      </w:r>
      <w:r>
        <w:rPr>
          <w:rFonts w:ascii="宋体" w:hAnsi="宋体"/>
          <w:sz w:val="24"/>
        </w:rPr>
        <w:t>105km</w:t>
      </w:r>
      <w:r>
        <w:rPr>
          <w:rFonts w:hint="eastAsia" w:ascii="宋体" w:hAnsi="宋体"/>
          <w:sz w:val="24"/>
        </w:rPr>
        <w:t>，距桐庐县城约</w:t>
      </w:r>
      <w:r>
        <w:rPr>
          <w:rFonts w:ascii="宋体" w:hAnsi="宋体"/>
          <w:sz w:val="24"/>
        </w:rPr>
        <w:t>37km</w:t>
      </w:r>
      <w:r>
        <w:rPr>
          <w:rFonts w:hint="eastAsia" w:ascii="宋体" w:hAnsi="宋体"/>
          <w:sz w:val="24"/>
        </w:rPr>
        <w:t>，距富春江河口</w:t>
      </w:r>
      <w:r>
        <w:rPr>
          <w:rFonts w:ascii="宋体" w:hAnsi="宋体"/>
          <w:sz w:val="24"/>
        </w:rPr>
        <w:t>41.5km</w:t>
      </w:r>
      <w:r>
        <w:rPr>
          <w:rFonts w:hint="eastAsia" w:ascii="宋体" w:hAnsi="宋体"/>
          <w:sz w:val="24"/>
        </w:rPr>
        <w:t>。分水江水利枢纽工程是一座以防洪为主，结合发电，兼顾灌溉、供水、旅游等综合利用的大（</w:t>
      </w:r>
      <w:r>
        <w:rPr>
          <w:rFonts w:ascii="宋体" w:hAnsi="宋体"/>
          <w:sz w:val="24"/>
        </w:rPr>
        <w:t>2</w:t>
      </w:r>
      <w:r>
        <w:rPr>
          <w:rFonts w:hint="eastAsia" w:ascii="宋体" w:hAnsi="宋体"/>
          <w:sz w:val="24"/>
        </w:rPr>
        <w:t>）型水库，是分水江流域防洪骨干工程，通过和富春江水库的联合调度有效降低富春江的防洪压力。工程坝址以上集雨面积</w:t>
      </w:r>
      <w:r>
        <w:rPr>
          <w:rFonts w:ascii="宋体" w:hAnsi="宋体"/>
          <w:sz w:val="24"/>
        </w:rPr>
        <w:t>2630km²</w:t>
      </w:r>
      <w:r>
        <w:rPr>
          <w:rFonts w:hint="eastAsia" w:ascii="宋体" w:hAnsi="宋体"/>
          <w:sz w:val="24"/>
        </w:rPr>
        <w:t>，正</w:t>
      </w:r>
      <w:r>
        <w:rPr>
          <w:rFonts w:hint="eastAsia" w:asciiTheme="minorEastAsia" w:hAnsiTheme="minorEastAsia"/>
          <w:sz w:val="24"/>
        </w:rPr>
        <w:t>常蓄水位</w:t>
      </w:r>
      <w:r>
        <w:rPr>
          <w:rFonts w:asciiTheme="minorEastAsia" w:hAnsiTheme="minorEastAsia"/>
          <w:sz w:val="24"/>
        </w:rPr>
        <w:t>45.0m</w:t>
      </w:r>
      <w:r>
        <w:rPr>
          <w:rFonts w:hint="eastAsia" w:asciiTheme="minorEastAsia" w:hAnsiTheme="minorEastAsia"/>
          <w:sz w:val="24"/>
        </w:rPr>
        <w:t>，相应库容</w:t>
      </w:r>
      <w:r>
        <w:rPr>
          <w:rFonts w:asciiTheme="minorEastAsia" w:hAnsiTheme="minorEastAsia"/>
          <w:sz w:val="24"/>
        </w:rPr>
        <w:t>7636</w:t>
      </w:r>
      <w:r>
        <w:rPr>
          <w:rFonts w:hint="eastAsia" w:asciiTheme="minorEastAsia" w:hAnsiTheme="minorEastAsia"/>
          <w:sz w:val="24"/>
        </w:rPr>
        <w:t>万</w:t>
      </w:r>
      <w:r>
        <w:rPr>
          <w:rFonts w:asciiTheme="minorEastAsia" w:hAnsiTheme="minorEastAsia"/>
          <w:sz w:val="24"/>
        </w:rPr>
        <w:t>m³</w:t>
      </w:r>
      <w:r>
        <w:rPr>
          <w:rFonts w:hint="eastAsia" w:asciiTheme="minorEastAsia" w:hAnsiTheme="minorEastAsia"/>
          <w:sz w:val="24"/>
        </w:rPr>
        <w:t>，移民标准为</w:t>
      </w:r>
      <w:r>
        <w:rPr>
          <w:rFonts w:asciiTheme="minorEastAsia" w:hAnsiTheme="minorEastAsia"/>
          <w:sz w:val="24"/>
        </w:rPr>
        <w:t>P=5</w:t>
      </w:r>
      <w:r>
        <w:rPr>
          <w:rFonts w:hint="eastAsia" w:asciiTheme="minorEastAsia" w:hAnsiTheme="minorEastAsia"/>
          <w:sz w:val="24"/>
        </w:rPr>
        <w:t>％，移民水位为</w:t>
      </w:r>
      <w:r>
        <w:rPr>
          <w:rFonts w:asciiTheme="minorEastAsia" w:hAnsiTheme="minorEastAsia"/>
          <w:sz w:val="24"/>
        </w:rPr>
        <w:t>48.60m</w:t>
      </w:r>
      <w:r>
        <w:rPr>
          <w:rFonts w:hint="eastAsia" w:asciiTheme="minorEastAsia" w:hAnsiTheme="minorEastAsia"/>
          <w:sz w:val="24"/>
        </w:rPr>
        <w:t>，防洪高水位（</w:t>
      </w:r>
      <w:r>
        <w:rPr>
          <w:rFonts w:asciiTheme="minorEastAsia" w:hAnsiTheme="minorEastAsia"/>
          <w:sz w:val="24"/>
        </w:rPr>
        <w:t>P=2%</w:t>
      </w:r>
      <w:r>
        <w:rPr>
          <w:rFonts w:hint="eastAsia" w:asciiTheme="minorEastAsia" w:hAnsiTheme="minorEastAsia"/>
          <w:sz w:val="24"/>
        </w:rPr>
        <w:t>）</w:t>
      </w:r>
      <w:r>
        <w:rPr>
          <w:rFonts w:asciiTheme="minorEastAsia" w:hAnsiTheme="minorEastAsia"/>
          <w:sz w:val="24"/>
        </w:rPr>
        <w:t>50.44m</w:t>
      </w:r>
      <w:r>
        <w:rPr>
          <w:rFonts w:hint="eastAsia" w:asciiTheme="minorEastAsia" w:hAnsiTheme="minorEastAsia"/>
          <w:sz w:val="24"/>
        </w:rPr>
        <w:t>，防洪库容</w:t>
      </w:r>
      <w:r>
        <w:rPr>
          <w:rFonts w:asciiTheme="minorEastAsia" w:hAnsiTheme="minorEastAsia"/>
          <w:sz w:val="24"/>
        </w:rPr>
        <w:t>1.435</w:t>
      </w:r>
      <w:r>
        <w:rPr>
          <w:rFonts w:hint="eastAsia" w:asciiTheme="minorEastAsia" w:hAnsiTheme="minorEastAsia"/>
          <w:sz w:val="24"/>
        </w:rPr>
        <w:t>亿</w:t>
      </w:r>
      <w:r>
        <w:rPr>
          <w:rFonts w:ascii="宋体" w:hAnsi="宋体"/>
          <w:sz w:val="24"/>
        </w:rPr>
        <w:t>m³</w:t>
      </w:r>
      <w:r>
        <w:rPr>
          <w:rFonts w:hint="eastAsia" w:asciiTheme="minorEastAsia" w:hAnsiTheme="minorEastAsia"/>
          <w:sz w:val="24"/>
        </w:rPr>
        <w:t>，设计洪水位（</w:t>
      </w:r>
      <w:r>
        <w:rPr>
          <w:rFonts w:asciiTheme="minorEastAsia" w:hAnsiTheme="minorEastAsia"/>
          <w:sz w:val="24"/>
        </w:rPr>
        <w:t>P=1%</w:t>
      </w:r>
      <w:r>
        <w:rPr>
          <w:rFonts w:hint="eastAsia" w:asciiTheme="minorEastAsia" w:hAnsiTheme="minorEastAsia"/>
          <w:sz w:val="24"/>
        </w:rPr>
        <w:t>）</w:t>
      </w:r>
      <w:r>
        <w:rPr>
          <w:rFonts w:asciiTheme="minorEastAsia" w:hAnsiTheme="minorEastAsia"/>
          <w:sz w:val="24"/>
        </w:rPr>
        <w:t>50.48m</w:t>
      </w:r>
      <w:r>
        <w:rPr>
          <w:rFonts w:hint="eastAsia" w:asciiTheme="minorEastAsia" w:hAnsiTheme="minorEastAsia"/>
          <w:sz w:val="24"/>
        </w:rPr>
        <w:t>，校核洪水位（</w:t>
      </w:r>
      <w:r>
        <w:rPr>
          <w:rFonts w:asciiTheme="minorEastAsia" w:hAnsiTheme="minorEastAsia"/>
          <w:sz w:val="24"/>
        </w:rPr>
        <w:t>P=0.1%</w:t>
      </w:r>
      <w:r>
        <w:rPr>
          <w:rFonts w:hint="eastAsia" w:asciiTheme="minorEastAsia" w:hAnsiTheme="minorEastAsia"/>
          <w:sz w:val="24"/>
        </w:rPr>
        <w:t>）</w:t>
      </w:r>
      <w:r>
        <w:rPr>
          <w:rFonts w:asciiTheme="minorEastAsia" w:hAnsiTheme="minorEastAsia"/>
          <w:sz w:val="24"/>
        </w:rPr>
        <w:t>51.51m</w:t>
      </w:r>
      <w:r>
        <w:rPr>
          <w:rFonts w:hint="eastAsia" w:asciiTheme="minorEastAsia" w:hAnsiTheme="minorEastAsia"/>
          <w:sz w:val="24"/>
        </w:rPr>
        <w:t>，总库容</w:t>
      </w:r>
      <w:r>
        <w:rPr>
          <w:rFonts w:asciiTheme="minorEastAsia" w:hAnsiTheme="minorEastAsia"/>
          <w:sz w:val="24"/>
        </w:rPr>
        <w:t>1.933</w:t>
      </w:r>
      <w:r>
        <w:rPr>
          <w:rFonts w:hint="eastAsia" w:asciiTheme="minorEastAsia" w:hAnsiTheme="minorEastAsia"/>
          <w:sz w:val="24"/>
        </w:rPr>
        <w:t>亿</w:t>
      </w:r>
      <w:r>
        <w:rPr>
          <w:rFonts w:ascii="宋体" w:hAnsi="宋体"/>
          <w:sz w:val="24"/>
        </w:rPr>
        <w:t>m³</w:t>
      </w:r>
      <w:r>
        <w:rPr>
          <w:rFonts w:hint="eastAsia" w:asciiTheme="minorEastAsia" w:hAnsiTheme="minorEastAsia"/>
          <w:sz w:val="24"/>
        </w:rPr>
        <w:t>。</w:t>
      </w:r>
    </w:p>
    <w:p>
      <w:pPr>
        <w:spacing w:line="360" w:lineRule="auto"/>
        <w:ind w:firstLine="480" w:firstLineChars="200"/>
        <w:contextualSpacing/>
        <w:jc w:val="left"/>
        <w:rPr>
          <w:rFonts w:asciiTheme="minorEastAsia" w:hAnsiTheme="minorEastAsia"/>
          <w:sz w:val="24"/>
        </w:rPr>
      </w:pPr>
      <w:r>
        <w:rPr>
          <w:rFonts w:hint="eastAsia" w:asciiTheme="minorEastAsia" w:hAnsiTheme="minorEastAsia"/>
          <w:sz w:val="24"/>
        </w:rPr>
        <w:t>为更好地落实“人员不伤亡、水库不垮坝、重要堤防不决口、重要基础设施不受冲击”目标要求，加强防洪库容安全管理，切实发挥水库防洪减灾作用，坚决守住防汛安全底线，</w:t>
      </w:r>
      <w:r>
        <w:rPr>
          <w:rFonts w:asciiTheme="minorEastAsia" w:hAnsiTheme="minorEastAsia"/>
          <w:sz w:val="24"/>
        </w:rPr>
        <w:t>按照</w:t>
      </w:r>
      <w:r>
        <w:rPr>
          <w:rFonts w:hint="eastAsia" w:asciiTheme="minorEastAsia" w:hAnsiTheme="minorEastAsia"/>
          <w:sz w:val="24"/>
        </w:rPr>
        <w:t>水利部办公厅</w:t>
      </w:r>
      <w:r>
        <w:rPr>
          <w:rFonts w:asciiTheme="minorEastAsia" w:hAnsiTheme="minorEastAsia"/>
          <w:sz w:val="24"/>
        </w:rPr>
        <w:t>《</w:t>
      </w:r>
      <w:r>
        <w:rPr>
          <w:rFonts w:hint="eastAsia" w:asciiTheme="minorEastAsia" w:hAnsiTheme="minorEastAsia"/>
          <w:sz w:val="24"/>
        </w:rPr>
        <w:t>关于开展大中型水库防洪库容安全管理专项行动的通知</w:t>
      </w:r>
      <w:r>
        <w:rPr>
          <w:rFonts w:asciiTheme="minorEastAsia" w:hAnsiTheme="minorEastAsia"/>
          <w:sz w:val="24"/>
        </w:rPr>
        <w:t>》</w:t>
      </w:r>
      <w:r>
        <w:rPr>
          <w:rFonts w:hint="eastAsia" w:asciiTheme="minorEastAsia" w:hAnsiTheme="minorEastAsia"/>
          <w:sz w:val="24"/>
        </w:rPr>
        <w:t>（办运管函〔2023〕895号）</w:t>
      </w:r>
      <w:r>
        <w:rPr>
          <w:rFonts w:asciiTheme="minorEastAsia" w:hAnsiTheme="minorEastAsia"/>
          <w:sz w:val="24"/>
        </w:rPr>
        <w:t>和省水利厅办公室《</w:t>
      </w:r>
      <w:r>
        <w:rPr>
          <w:rFonts w:hint="eastAsia" w:asciiTheme="minorEastAsia" w:hAnsiTheme="minorEastAsia"/>
          <w:sz w:val="24"/>
        </w:rPr>
        <w:t>转发水利部办公厅关于开展大中型水库防洪库容安全管理专项行动的通知</w:t>
      </w:r>
      <w:r>
        <w:rPr>
          <w:rFonts w:asciiTheme="minorEastAsia" w:hAnsiTheme="minorEastAsia"/>
          <w:sz w:val="24"/>
        </w:rPr>
        <w:t>》（浙水办运管</w:t>
      </w:r>
      <w:r>
        <w:rPr>
          <w:rFonts w:hint="eastAsia" w:asciiTheme="minorEastAsia" w:hAnsiTheme="minorEastAsia"/>
          <w:sz w:val="24"/>
        </w:rPr>
        <w:t>〔2023〕</w:t>
      </w:r>
      <w:r>
        <w:rPr>
          <w:rFonts w:asciiTheme="minorEastAsia" w:hAnsiTheme="minorEastAsia"/>
          <w:sz w:val="24"/>
        </w:rPr>
        <w:t>1</w:t>
      </w:r>
      <w:r>
        <w:rPr>
          <w:rFonts w:hint="eastAsia" w:asciiTheme="minorEastAsia" w:hAnsiTheme="minorEastAsia"/>
          <w:sz w:val="24"/>
        </w:rPr>
        <w:t>5号</w:t>
      </w:r>
      <w:r>
        <w:rPr>
          <w:rFonts w:asciiTheme="minorEastAsia" w:hAnsiTheme="minorEastAsia"/>
          <w:sz w:val="24"/>
        </w:rPr>
        <w:t>）文件要求，</w:t>
      </w:r>
      <w:r>
        <w:rPr>
          <w:rFonts w:hint="eastAsia" w:asciiTheme="minorEastAsia" w:hAnsiTheme="minorEastAsia"/>
          <w:sz w:val="24"/>
        </w:rPr>
        <w:t>开展分水江水库库容</w:t>
      </w:r>
      <w:r>
        <w:rPr>
          <w:rFonts w:asciiTheme="minorEastAsia" w:hAnsiTheme="minorEastAsia"/>
          <w:sz w:val="24"/>
        </w:rPr>
        <w:t>复核和侵占调查</w:t>
      </w:r>
      <w:r>
        <w:rPr>
          <w:rFonts w:hint="eastAsia" w:asciiTheme="minorEastAsia" w:hAnsiTheme="minorEastAsia"/>
          <w:sz w:val="24"/>
        </w:rPr>
        <w:t>。</w:t>
      </w:r>
    </w:p>
    <w:p>
      <w:pPr>
        <w:spacing w:line="360" w:lineRule="auto"/>
        <w:ind w:firstLine="562" w:firstLineChars="200"/>
        <w:contextualSpacing/>
        <w:jc w:val="left"/>
        <w:rPr>
          <w:rFonts w:ascii="宋体" w:hAnsi="宋体" w:cs="宋体"/>
          <w:b/>
          <w:bCs/>
          <w:sz w:val="28"/>
          <w:szCs w:val="36"/>
        </w:rPr>
      </w:pPr>
      <w:r>
        <w:rPr>
          <w:rFonts w:hint="eastAsia" w:ascii="宋体" w:hAnsi="宋体" w:cs="宋体"/>
          <w:b/>
          <w:bCs/>
          <w:sz w:val="28"/>
          <w:szCs w:val="36"/>
        </w:rPr>
        <w:t>二、工作内容及要求</w:t>
      </w:r>
    </w:p>
    <w:p>
      <w:pPr>
        <w:widowControl/>
        <w:spacing w:line="360" w:lineRule="auto"/>
        <w:ind w:firstLine="422" w:firstLineChars="200"/>
        <w:contextualSpacing/>
        <w:jc w:val="left"/>
        <w:rPr>
          <w:rFonts w:ascii="宋体" w:hAnsi="宋体" w:cs="宋体"/>
          <w:b/>
          <w:szCs w:val="21"/>
        </w:rPr>
      </w:pPr>
      <w:r>
        <w:rPr>
          <w:rFonts w:hint="eastAsia" w:ascii="宋体" w:hAnsi="宋体" w:cs="宋体"/>
          <w:b/>
          <w:szCs w:val="21"/>
        </w:rPr>
        <w:t>1、工作内容</w:t>
      </w:r>
    </w:p>
    <w:p>
      <w:pPr>
        <w:spacing w:line="360" w:lineRule="auto"/>
        <w:ind w:firstLine="482" w:firstLineChars="200"/>
        <w:jc w:val="left"/>
        <w:rPr>
          <w:rFonts w:ascii="宋体" w:hAnsi="宋体"/>
          <w:sz w:val="24"/>
        </w:rPr>
      </w:pPr>
      <w:r>
        <w:rPr>
          <w:rFonts w:hint="eastAsia" w:ascii="宋体" w:hAnsi="宋体"/>
          <w:b/>
          <w:sz w:val="24"/>
        </w:rPr>
        <w:t>（1）水库库容复核：</w:t>
      </w:r>
      <w:r>
        <w:rPr>
          <w:rFonts w:hint="eastAsia" w:ascii="宋体" w:hAnsi="宋体"/>
          <w:sz w:val="24"/>
        </w:rPr>
        <w:t>通过开展水库地形测量和</w:t>
      </w:r>
      <w:r>
        <w:rPr>
          <w:rFonts w:hint="eastAsia" w:ascii="Calibri" w:hAnsi="Calibri"/>
          <w:sz w:val="24"/>
        </w:rPr>
        <w:t>库容曲线特征数据采集</w:t>
      </w:r>
      <w:r>
        <w:rPr>
          <w:rFonts w:hint="eastAsia" w:ascii="宋体" w:hAnsi="宋体"/>
          <w:sz w:val="24"/>
        </w:rPr>
        <w:t>，编制水库库容曲线复核报告。其中，水域部分需采用多波束测深仪开展水下地形测量；陆域部分需采用无人机机载激光雷达开展陆域地形测量。</w:t>
      </w:r>
    </w:p>
    <w:p>
      <w:pPr>
        <w:spacing w:line="360" w:lineRule="auto"/>
        <w:ind w:firstLine="480" w:firstLineChars="200"/>
        <w:jc w:val="left"/>
        <w:rPr>
          <w:rFonts w:ascii="宋体" w:hAnsi="宋体"/>
          <w:sz w:val="24"/>
        </w:rPr>
      </w:pPr>
      <w:r>
        <w:rPr>
          <w:rFonts w:hint="eastAsia" w:ascii="宋体" w:hAnsi="宋体"/>
          <w:sz w:val="24"/>
        </w:rPr>
        <w:t>1）</w:t>
      </w:r>
      <w:r>
        <w:rPr>
          <w:rFonts w:hint="eastAsia" w:ascii="Calibri" w:hAnsi="Calibri"/>
          <w:sz w:val="24"/>
        </w:rPr>
        <w:t>资料收集分析、实地踏勘</w:t>
      </w:r>
      <w:r>
        <w:rPr>
          <w:rFonts w:hint="eastAsia" w:ascii="宋体" w:hAnsi="宋体"/>
          <w:sz w:val="24"/>
        </w:rPr>
        <w:t>。</w:t>
      </w:r>
    </w:p>
    <w:p>
      <w:pPr>
        <w:spacing w:line="360" w:lineRule="auto"/>
        <w:ind w:firstLine="480" w:firstLineChars="200"/>
        <w:jc w:val="left"/>
        <w:rPr>
          <w:rFonts w:ascii="Calibri" w:hAnsi="Calibri"/>
          <w:sz w:val="24"/>
        </w:rPr>
      </w:pPr>
      <w:r>
        <w:rPr>
          <w:rFonts w:hint="eastAsia" w:ascii="Calibri" w:hAnsi="Calibri"/>
          <w:sz w:val="24"/>
        </w:rPr>
        <w:t>2）开展水库地形测量（校核洪水位对应水域面积），包括多波束水下地形扫测、陆域机载三维激光点云数据采集、全域无人机航摄</w:t>
      </w:r>
      <w:r>
        <w:rPr>
          <w:rFonts w:ascii="Calibri" w:hAnsi="Calibri"/>
          <w:sz w:val="24"/>
        </w:rPr>
        <w:t>，构建L2级库容基础数据</w:t>
      </w:r>
      <w:r>
        <w:rPr>
          <w:rFonts w:hint="eastAsia" w:ascii="Calibri" w:hAnsi="Calibri"/>
          <w:sz w:val="24"/>
        </w:rPr>
        <w:t>。</w:t>
      </w:r>
    </w:p>
    <w:p>
      <w:pPr>
        <w:spacing w:line="360" w:lineRule="auto"/>
        <w:ind w:firstLine="480" w:firstLineChars="200"/>
        <w:jc w:val="left"/>
        <w:rPr>
          <w:rFonts w:ascii="宋体" w:hAnsi="宋体"/>
          <w:sz w:val="24"/>
        </w:rPr>
      </w:pPr>
      <w:r>
        <w:rPr>
          <w:rFonts w:hint="eastAsia" w:ascii="宋体" w:hAnsi="宋体"/>
          <w:sz w:val="24"/>
        </w:rPr>
        <w:t>3）</w:t>
      </w:r>
      <w:r>
        <w:rPr>
          <w:rFonts w:hint="eastAsia" w:ascii="Calibri" w:hAnsi="Calibri"/>
          <w:sz w:val="24"/>
        </w:rPr>
        <w:t>库容曲线特征数据外业采集</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4）</w:t>
      </w:r>
      <w:r>
        <w:rPr>
          <w:rFonts w:hint="eastAsia" w:ascii="Calibri" w:hAnsi="Calibri"/>
          <w:sz w:val="24"/>
        </w:rPr>
        <w:t>库容计算、库容曲线测绘成图。</w:t>
      </w:r>
    </w:p>
    <w:p>
      <w:pPr>
        <w:spacing w:line="360" w:lineRule="auto"/>
        <w:ind w:firstLine="480" w:firstLineChars="200"/>
        <w:jc w:val="left"/>
        <w:rPr>
          <w:rFonts w:ascii="宋体" w:hAnsi="宋体"/>
          <w:sz w:val="24"/>
        </w:rPr>
      </w:pPr>
      <w:r>
        <w:rPr>
          <w:rFonts w:hint="eastAsia" w:ascii="宋体" w:hAnsi="宋体"/>
          <w:sz w:val="24"/>
        </w:rPr>
        <w:t>5）</w:t>
      </w:r>
      <w:r>
        <w:rPr>
          <w:rFonts w:hint="eastAsia" w:ascii="Calibri" w:hAnsi="Calibri"/>
          <w:sz w:val="24"/>
        </w:rPr>
        <w:t>编写库容曲线复核报告</w:t>
      </w:r>
      <w:r>
        <w:rPr>
          <w:rFonts w:hint="eastAsia" w:ascii="宋体" w:hAnsi="宋体"/>
          <w:sz w:val="24"/>
        </w:rPr>
        <w:t>。</w:t>
      </w:r>
    </w:p>
    <w:p>
      <w:pPr>
        <w:spacing w:line="360" w:lineRule="auto"/>
        <w:ind w:firstLine="482" w:firstLineChars="200"/>
        <w:jc w:val="left"/>
        <w:rPr>
          <w:sz w:val="24"/>
        </w:rPr>
      </w:pPr>
      <w:r>
        <w:rPr>
          <w:rFonts w:hint="eastAsia" w:ascii="宋体" w:hAnsi="宋体"/>
          <w:b/>
          <w:sz w:val="24"/>
        </w:rPr>
        <w:t>（2）库容侵占调查：</w:t>
      </w:r>
      <w:r>
        <w:rPr>
          <w:rFonts w:hint="eastAsia" w:ascii="Calibri" w:hAnsi="Calibri"/>
          <w:sz w:val="24"/>
        </w:rPr>
        <w:t>利用卫星遥感、无人机、无人船等现代化监测技术，结合人工巡查、智能巡检、视频监控、仪器监测等手段，对侵占水库库容进行摸排，重点排查筑坝拦汊、围库造地、垃圾填埋、弃渣弃土、非法建筑以及泥沙淤积等问题，准确掌握防洪库容侵占情况。</w:t>
      </w:r>
    </w:p>
    <w:p>
      <w:pPr>
        <w:spacing w:line="360" w:lineRule="auto"/>
        <w:ind w:firstLine="480" w:firstLineChars="200"/>
        <w:jc w:val="left"/>
        <w:rPr>
          <w:rFonts w:ascii="Calibri" w:hAnsi="Calibri"/>
          <w:sz w:val="24"/>
        </w:rPr>
      </w:pPr>
      <w:r>
        <w:rPr>
          <w:rFonts w:hint="eastAsia" w:ascii="Calibri" w:hAnsi="Calibri"/>
          <w:sz w:val="24"/>
        </w:rPr>
        <w:t>1）利用无人机开展库区监测（校核洪水位对应水域面积）</w:t>
      </w:r>
      <w:r>
        <w:rPr>
          <w:rFonts w:ascii="Calibri" w:hAnsi="Calibri"/>
          <w:sz w:val="24"/>
        </w:rPr>
        <w:t>及岸线（52.1km）调查</w:t>
      </w:r>
      <w:r>
        <w:rPr>
          <w:rFonts w:hint="eastAsia" w:ascii="Calibri" w:hAnsi="Calibri"/>
          <w:sz w:val="24"/>
        </w:rPr>
        <w:t>，排查侵占情况。</w:t>
      </w:r>
    </w:p>
    <w:p>
      <w:pPr>
        <w:spacing w:line="360" w:lineRule="auto"/>
        <w:ind w:firstLine="480" w:firstLineChars="200"/>
        <w:jc w:val="left"/>
        <w:rPr>
          <w:rFonts w:ascii="宋体" w:hAnsi="宋体"/>
          <w:sz w:val="24"/>
        </w:rPr>
      </w:pPr>
      <w:r>
        <w:rPr>
          <w:rFonts w:hint="eastAsia" w:ascii="宋体" w:hAnsi="宋体"/>
          <w:sz w:val="24"/>
        </w:rPr>
        <w:t>2）完成库容侵占情况矢量数据库建设。</w:t>
      </w:r>
    </w:p>
    <w:p>
      <w:pPr>
        <w:spacing w:line="360" w:lineRule="auto"/>
        <w:ind w:firstLine="480" w:firstLineChars="200"/>
        <w:jc w:val="left"/>
        <w:rPr>
          <w:rFonts w:ascii="宋体" w:hAnsi="宋体"/>
          <w:sz w:val="24"/>
        </w:rPr>
      </w:pPr>
      <w:r>
        <w:rPr>
          <w:rFonts w:hint="eastAsia" w:ascii="宋体" w:hAnsi="宋体"/>
          <w:sz w:val="24"/>
        </w:rPr>
        <w:t>3）完成库容侵占调查记录表。</w:t>
      </w:r>
    </w:p>
    <w:p>
      <w:pPr>
        <w:spacing w:line="360" w:lineRule="auto"/>
        <w:ind w:firstLine="480" w:firstLineChars="200"/>
        <w:jc w:val="left"/>
        <w:rPr>
          <w:rFonts w:ascii="宋体" w:hAnsi="宋体"/>
          <w:sz w:val="24"/>
        </w:rPr>
      </w:pPr>
      <w:r>
        <w:rPr>
          <w:rFonts w:hint="eastAsia" w:ascii="宋体" w:hAnsi="宋体"/>
          <w:sz w:val="24"/>
        </w:rPr>
        <w:t>4）完成库容侵占专题图。</w:t>
      </w:r>
    </w:p>
    <w:p>
      <w:pPr>
        <w:spacing w:line="360" w:lineRule="auto"/>
        <w:ind w:firstLine="480" w:firstLineChars="200"/>
        <w:jc w:val="left"/>
        <w:rPr>
          <w:rFonts w:ascii="宋体" w:hAnsi="宋体"/>
          <w:sz w:val="24"/>
        </w:rPr>
      </w:pPr>
      <w:r>
        <w:rPr>
          <w:rFonts w:hint="eastAsia" w:ascii="宋体" w:hAnsi="宋体"/>
          <w:sz w:val="24"/>
        </w:rPr>
        <w:t>5）梳理库容侵占情况问题台账。</w:t>
      </w:r>
    </w:p>
    <w:p>
      <w:pPr>
        <w:spacing w:line="360" w:lineRule="auto"/>
        <w:ind w:firstLine="482" w:firstLineChars="200"/>
        <w:jc w:val="left"/>
        <w:rPr>
          <w:rFonts w:ascii="宋体" w:hAnsi="宋体"/>
          <w:sz w:val="24"/>
        </w:rPr>
      </w:pPr>
      <w:r>
        <w:rPr>
          <w:rFonts w:hint="eastAsia" w:ascii="宋体" w:hAnsi="宋体"/>
          <w:b/>
          <w:sz w:val="24"/>
        </w:rPr>
        <w:t>（3）特征水位淹没情况调查：</w:t>
      </w:r>
      <w:r>
        <w:rPr>
          <w:rFonts w:hint="eastAsia" w:ascii="宋体" w:hAnsi="宋体"/>
          <w:sz w:val="24"/>
        </w:rPr>
        <w:t>利用已测得的水库地形图、卫星遥感图结合人工巡查、仪器测量等手段，对水库各特征水位下库区淹没情况进行调查，重点调查农田、库区居民房等淹没情况。</w:t>
      </w:r>
    </w:p>
    <w:p>
      <w:pPr>
        <w:spacing w:line="360" w:lineRule="auto"/>
        <w:ind w:firstLine="480" w:firstLineChars="200"/>
        <w:jc w:val="left"/>
        <w:rPr>
          <w:rFonts w:ascii="宋体" w:hAnsi="宋体"/>
          <w:sz w:val="24"/>
        </w:rPr>
      </w:pPr>
      <w:r>
        <w:rPr>
          <w:rFonts w:hint="eastAsia" w:ascii="宋体" w:hAnsi="宋体"/>
          <w:sz w:val="24"/>
        </w:rPr>
        <w:t>1）利用已测得的水库地形图、卫星遥感图结合人工巡查、仪器测量等手段，绘制库水位分别到达46.85米、48.6米、50.44米、50.48米、51.51米下的淹没图。</w:t>
      </w:r>
    </w:p>
    <w:p>
      <w:pPr>
        <w:spacing w:line="360" w:lineRule="auto"/>
        <w:ind w:firstLine="480" w:firstLineChars="200"/>
        <w:jc w:val="left"/>
        <w:rPr>
          <w:rFonts w:ascii="宋体" w:hAnsi="宋体"/>
          <w:sz w:val="24"/>
        </w:rPr>
      </w:pPr>
      <w:r>
        <w:rPr>
          <w:rFonts w:hint="eastAsia" w:ascii="宋体" w:hAnsi="宋体"/>
          <w:sz w:val="24"/>
        </w:rPr>
        <w:t>2）完成库区淹没调查表。</w:t>
      </w:r>
    </w:p>
    <w:p>
      <w:pPr>
        <w:spacing w:line="360" w:lineRule="auto"/>
        <w:ind w:firstLine="482" w:firstLineChars="200"/>
        <w:jc w:val="left"/>
        <w:rPr>
          <w:rFonts w:ascii="宋体" w:hAnsi="宋体"/>
          <w:b/>
          <w:sz w:val="24"/>
        </w:rPr>
      </w:pPr>
      <w:r>
        <w:rPr>
          <w:rFonts w:hint="eastAsia" w:ascii="宋体" w:hAnsi="宋体"/>
          <w:b/>
          <w:sz w:val="24"/>
        </w:rPr>
        <w:t>（4）系统填报</w:t>
      </w:r>
    </w:p>
    <w:p>
      <w:pPr>
        <w:spacing w:line="360" w:lineRule="auto"/>
        <w:ind w:firstLine="480" w:firstLineChars="200"/>
        <w:jc w:val="left"/>
        <w:rPr>
          <w:rFonts w:ascii="宋体" w:hAnsi="宋体"/>
          <w:sz w:val="24"/>
        </w:rPr>
      </w:pPr>
      <w:r>
        <w:rPr>
          <w:rFonts w:hint="eastAsia" w:ascii="宋体" w:hAnsi="宋体"/>
          <w:sz w:val="24"/>
        </w:rPr>
        <w:t>1）全国水库运行管理系统填报。</w:t>
      </w:r>
    </w:p>
    <w:p>
      <w:pPr>
        <w:spacing w:line="360" w:lineRule="auto"/>
        <w:ind w:firstLine="480" w:firstLineChars="200"/>
        <w:jc w:val="left"/>
        <w:rPr>
          <w:rFonts w:ascii="宋体" w:hAnsi="宋体"/>
          <w:sz w:val="24"/>
        </w:rPr>
      </w:pPr>
      <w:r>
        <w:rPr>
          <w:rFonts w:hint="eastAsia" w:ascii="宋体" w:hAnsi="宋体"/>
          <w:sz w:val="24"/>
        </w:rPr>
        <w:t>2）“浙里九龙联动治水-工程运管”应用填报。</w:t>
      </w:r>
    </w:p>
    <w:p>
      <w:pPr>
        <w:widowControl/>
        <w:spacing w:line="360" w:lineRule="auto"/>
        <w:ind w:firstLine="422" w:firstLineChars="200"/>
        <w:jc w:val="left"/>
        <w:rPr>
          <w:rFonts w:ascii="宋体" w:hAnsi="宋体" w:cs="宋体"/>
          <w:b/>
          <w:szCs w:val="21"/>
        </w:rPr>
      </w:pPr>
      <w:r>
        <w:rPr>
          <w:rFonts w:hint="eastAsia" w:ascii="宋体" w:hAnsi="宋体" w:cs="宋体"/>
          <w:b/>
          <w:szCs w:val="21"/>
        </w:rPr>
        <w:t>2、空间基准及主要指标</w:t>
      </w:r>
    </w:p>
    <w:p>
      <w:pPr>
        <w:spacing w:line="360" w:lineRule="auto"/>
        <w:ind w:firstLine="480" w:firstLineChars="200"/>
        <w:jc w:val="left"/>
        <w:rPr>
          <w:rFonts w:ascii="宋体" w:hAnsi="宋体"/>
          <w:sz w:val="24"/>
          <w:highlight w:val="yellow"/>
        </w:rPr>
      </w:pPr>
      <w:r>
        <w:rPr>
          <w:rFonts w:hint="eastAsia" w:ascii="宋体" w:hAnsi="宋体"/>
          <w:sz w:val="24"/>
          <w:highlight w:val="yellow"/>
        </w:rPr>
        <w:t>（1）</w:t>
      </w:r>
      <w:r>
        <w:rPr>
          <w:rFonts w:ascii="宋体" w:hAnsi="宋体"/>
          <w:sz w:val="24"/>
          <w:highlight w:val="yellow"/>
        </w:rPr>
        <w:t>成图</w:t>
      </w:r>
      <w:r>
        <w:rPr>
          <w:rFonts w:hint="eastAsia" w:ascii="宋体" w:hAnsi="宋体"/>
          <w:sz w:val="24"/>
          <w:highlight w:val="yellow"/>
        </w:rPr>
        <w:t>比例尺：1:1000。</w:t>
      </w:r>
    </w:p>
    <w:p>
      <w:pPr>
        <w:spacing w:line="360" w:lineRule="auto"/>
        <w:ind w:firstLine="480" w:firstLineChars="200"/>
        <w:jc w:val="left"/>
        <w:rPr>
          <w:rFonts w:ascii="宋体" w:hAnsi="宋体"/>
          <w:sz w:val="24"/>
        </w:rPr>
      </w:pPr>
      <w:r>
        <w:rPr>
          <w:rFonts w:hint="eastAsia" w:ascii="宋体" w:hAnsi="宋体"/>
          <w:sz w:val="24"/>
        </w:rPr>
        <w:t>（2）坐标系统：采用2000国家大地坐标系（CGCS2000）。</w:t>
      </w:r>
    </w:p>
    <w:p>
      <w:pPr>
        <w:spacing w:line="360" w:lineRule="auto"/>
        <w:ind w:firstLine="480" w:firstLineChars="200"/>
        <w:jc w:val="left"/>
        <w:rPr>
          <w:rFonts w:ascii="宋体" w:hAnsi="宋体"/>
          <w:sz w:val="24"/>
        </w:rPr>
      </w:pPr>
      <w:r>
        <w:rPr>
          <w:rFonts w:hint="eastAsia" w:ascii="宋体" w:hAnsi="宋体"/>
          <w:sz w:val="24"/>
        </w:rPr>
        <w:t>（3）投影方式：采用高斯-克吕格投影。</w:t>
      </w:r>
    </w:p>
    <w:p>
      <w:pPr>
        <w:spacing w:line="360" w:lineRule="auto"/>
        <w:ind w:firstLine="480" w:firstLineChars="200"/>
        <w:jc w:val="left"/>
        <w:rPr>
          <w:rFonts w:ascii="宋体" w:hAnsi="宋体"/>
          <w:szCs w:val="21"/>
        </w:rPr>
      </w:pPr>
      <w:r>
        <w:rPr>
          <w:rFonts w:hint="eastAsia" w:ascii="宋体" w:hAnsi="宋体"/>
          <w:sz w:val="24"/>
        </w:rPr>
        <w:t>（4）高程系统：采用1985国家高程基准（二期）。</w:t>
      </w:r>
    </w:p>
    <w:p>
      <w:pPr>
        <w:widowControl/>
        <w:spacing w:line="360" w:lineRule="auto"/>
        <w:ind w:firstLine="422" w:firstLineChars="200"/>
        <w:jc w:val="left"/>
        <w:rPr>
          <w:rFonts w:ascii="宋体" w:hAnsi="宋体" w:cs="宋体"/>
          <w:b/>
          <w:szCs w:val="21"/>
        </w:rPr>
      </w:pPr>
      <w:bookmarkStart w:id="29" w:name="_Toc148468363"/>
      <w:r>
        <w:rPr>
          <w:rFonts w:hint="eastAsia" w:ascii="宋体" w:hAnsi="宋体" w:cs="宋体"/>
          <w:b/>
          <w:szCs w:val="21"/>
        </w:rPr>
        <w:t>3、主要技术依据</w:t>
      </w:r>
      <w:bookmarkEnd w:id="29"/>
    </w:p>
    <w:p>
      <w:pPr>
        <w:spacing w:line="360" w:lineRule="auto"/>
        <w:ind w:firstLine="480" w:firstLineChars="200"/>
        <w:jc w:val="left"/>
        <w:rPr>
          <w:rFonts w:ascii="宋体" w:hAnsi="宋体"/>
          <w:sz w:val="24"/>
        </w:rPr>
      </w:pPr>
      <w:r>
        <w:rPr>
          <w:rFonts w:hint="eastAsia" w:ascii="宋体" w:hAnsi="宋体"/>
          <w:sz w:val="24"/>
        </w:rPr>
        <w:t>（1）《全球定位系统（GPS）测量规范》（GB/T 18314-2009）</w:t>
      </w:r>
    </w:p>
    <w:p>
      <w:pPr>
        <w:spacing w:line="360" w:lineRule="auto"/>
        <w:ind w:firstLine="480" w:firstLineChars="200"/>
        <w:jc w:val="left"/>
        <w:rPr>
          <w:rFonts w:ascii="宋体" w:hAnsi="宋体"/>
          <w:sz w:val="24"/>
        </w:rPr>
      </w:pPr>
      <w:r>
        <w:rPr>
          <w:rFonts w:hint="eastAsia" w:ascii="宋体" w:hAnsi="宋体"/>
          <w:sz w:val="24"/>
        </w:rPr>
        <w:t>（2）《全球定位系统实时动态测量(RTK)技术规范》（CH/T 2009-2010）</w:t>
      </w:r>
    </w:p>
    <w:p>
      <w:pPr>
        <w:spacing w:line="360" w:lineRule="auto"/>
        <w:ind w:firstLine="480" w:firstLineChars="200"/>
        <w:jc w:val="left"/>
        <w:rPr>
          <w:rFonts w:ascii="宋体" w:hAnsi="宋体"/>
          <w:sz w:val="24"/>
        </w:rPr>
      </w:pPr>
      <w:r>
        <w:rPr>
          <w:rFonts w:hint="eastAsia" w:ascii="宋体" w:hAnsi="宋体"/>
          <w:sz w:val="24"/>
        </w:rPr>
        <w:t>（3）《国家三、四等水准测量规范》（GB/T 12898-2009）</w:t>
      </w:r>
    </w:p>
    <w:p>
      <w:pPr>
        <w:spacing w:line="360" w:lineRule="auto"/>
        <w:ind w:firstLine="480" w:firstLineChars="200"/>
        <w:jc w:val="left"/>
        <w:rPr>
          <w:rFonts w:ascii="宋体" w:hAnsi="宋体"/>
          <w:sz w:val="24"/>
        </w:rPr>
      </w:pPr>
      <w:r>
        <w:rPr>
          <w:rFonts w:hint="eastAsia" w:ascii="宋体" w:hAnsi="宋体"/>
          <w:sz w:val="24"/>
        </w:rPr>
        <w:t>（4）《数字航空摄影测量 测图规范 第1部分：1：500 1：1000 1：2000数字高程模型 数字正射影像图 数字线划图》（CH/T3007.1-2011）</w:t>
      </w:r>
    </w:p>
    <w:p>
      <w:pPr>
        <w:spacing w:line="360" w:lineRule="auto"/>
        <w:ind w:firstLine="480" w:firstLineChars="200"/>
        <w:jc w:val="left"/>
        <w:rPr>
          <w:rFonts w:ascii="宋体" w:hAnsi="宋体"/>
          <w:sz w:val="24"/>
        </w:rPr>
      </w:pPr>
      <w:r>
        <w:rPr>
          <w:rFonts w:hint="eastAsia" w:ascii="宋体" w:hAnsi="宋体"/>
          <w:sz w:val="24"/>
        </w:rPr>
        <w:t>（5）《国家基本比例尺地形图图式第1部分：1：500 1：1000 1：2000地形图图式》（GB/T20257.1-2017）</w:t>
      </w:r>
    </w:p>
    <w:p>
      <w:pPr>
        <w:spacing w:line="360" w:lineRule="auto"/>
        <w:ind w:firstLine="480" w:firstLineChars="200"/>
        <w:jc w:val="left"/>
        <w:rPr>
          <w:rFonts w:ascii="宋体" w:hAnsi="宋体"/>
          <w:sz w:val="24"/>
        </w:rPr>
      </w:pPr>
      <w:r>
        <w:rPr>
          <w:rFonts w:hint="eastAsia" w:ascii="宋体" w:hAnsi="宋体"/>
          <w:sz w:val="24"/>
        </w:rPr>
        <w:t>（6）《水运工程测量规范》（JTS 131－2012）</w:t>
      </w:r>
    </w:p>
    <w:p>
      <w:pPr>
        <w:spacing w:line="360" w:lineRule="auto"/>
        <w:ind w:firstLine="480" w:firstLineChars="200"/>
        <w:jc w:val="left"/>
        <w:rPr>
          <w:rFonts w:ascii="宋体" w:hAnsi="宋体"/>
          <w:sz w:val="24"/>
        </w:rPr>
      </w:pPr>
      <w:r>
        <w:rPr>
          <w:rFonts w:hint="eastAsia" w:ascii="宋体" w:hAnsi="宋体"/>
          <w:sz w:val="24"/>
        </w:rPr>
        <w:t>（7）《水利水电工程测量规范》（SL 197-2013）</w:t>
      </w:r>
    </w:p>
    <w:p>
      <w:pPr>
        <w:spacing w:line="360" w:lineRule="auto"/>
        <w:ind w:firstLine="480" w:firstLineChars="200"/>
        <w:jc w:val="left"/>
        <w:rPr>
          <w:rFonts w:ascii="宋体" w:hAnsi="宋体"/>
          <w:sz w:val="24"/>
        </w:rPr>
      </w:pPr>
      <w:r>
        <w:rPr>
          <w:rFonts w:hint="eastAsia" w:ascii="宋体" w:hAnsi="宋体"/>
          <w:sz w:val="24"/>
        </w:rPr>
        <w:t>（8）《水电站库容超声波法测量规程》（DL/T 2083-2020）</w:t>
      </w:r>
    </w:p>
    <w:p>
      <w:pPr>
        <w:spacing w:line="360" w:lineRule="auto"/>
        <w:ind w:firstLine="480" w:firstLineChars="200"/>
        <w:jc w:val="left"/>
        <w:rPr>
          <w:rFonts w:ascii="宋体" w:hAnsi="宋体"/>
          <w:sz w:val="24"/>
        </w:rPr>
      </w:pPr>
      <w:r>
        <w:rPr>
          <w:rFonts w:hint="eastAsia" w:ascii="宋体" w:hAnsi="宋体"/>
          <w:sz w:val="24"/>
        </w:rPr>
        <w:t>（9）《机载激光雷达数据获取技术规范》（CH/T 8024-2011）</w:t>
      </w:r>
    </w:p>
    <w:p>
      <w:pPr>
        <w:spacing w:line="360" w:lineRule="auto"/>
        <w:ind w:firstLine="480" w:firstLineChars="200"/>
        <w:jc w:val="left"/>
        <w:rPr>
          <w:rFonts w:ascii="宋体" w:hAnsi="宋体"/>
          <w:sz w:val="24"/>
        </w:rPr>
      </w:pPr>
      <w:r>
        <w:rPr>
          <w:rFonts w:hint="eastAsia" w:ascii="宋体" w:hAnsi="宋体"/>
          <w:sz w:val="24"/>
        </w:rPr>
        <w:t>（10）《数字孪生流域数据底板地理空间数据规范（试行）》（办信息[2022]325号）</w:t>
      </w:r>
    </w:p>
    <w:p>
      <w:pPr>
        <w:spacing w:line="360" w:lineRule="auto"/>
        <w:ind w:firstLine="480" w:firstLineChars="200"/>
        <w:jc w:val="left"/>
        <w:rPr>
          <w:rFonts w:ascii="宋体" w:hAnsi="宋体"/>
          <w:sz w:val="24"/>
        </w:rPr>
      </w:pPr>
      <w:r>
        <w:rPr>
          <w:rFonts w:hint="eastAsia" w:ascii="宋体" w:hAnsi="宋体"/>
          <w:sz w:val="24"/>
        </w:rPr>
        <w:t>（11）水利部《综合利用水库调度通则》（水管〔1993〕61号）</w:t>
      </w:r>
    </w:p>
    <w:p>
      <w:pPr>
        <w:widowControl/>
        <w:spacing w:line="360" w:lineRule="auto"/>
        <w:ind w:firstLine="422" w:firstLineChars="200"/>
        <w:jc w:val="left"/>
        <w:rPr>
          <w:rFonts w:ascii="宋体" w:hAnsi="宋体" w:cs="宋体"/>
          <w:b/>
          <w:szCs w:val="21"/>
        </w:rPr>
      </w:pPr>
      <w:r>
        <w:rPr>
          <w:rFonts w:hint="eastAsia" w:ascii="宋体" w:hAnsi="宋体" w:cs="宋体"/>
          <w:b/>
          <w:szCs w:val="21"/>
        </w:rPr>
        <w:t>4、技术及精度要求</w:t>
      </w:r>
    </w:p>
    <w:p>
      <w:pPr>
        <w:spacing w:line="360" w:lineRule="auto"/>
        <w:ind w:firstLine="480" w:firstLineChars="200"/>
        <w:jc w:val="left"/>
        <w:rPr>
          <w:rFonts w:ascii="宋体" w:hAnsi="宋体"/>
          <w:sz w:val="24"/>
        </w:rPr>
      </w:pPr>
      <w:r>
        <w:rPr>
          <w:rFonts w:hint="eastAsia" w:ascii="宋体" w:hAnsi="宋体"/>
          <w:sz w:val="24"/>
        </w:rPr>
        <w:t>（1）水域测量：采样间隔优于1m；当水深≤20m时，深度误差限值为±0.2m；当水深＞20m时，深度误差限值为±0.015H（H为水深值）；测深定位点点位中误差限值图上1.5mm。</w:t>
      </w:r>
    </w:p>
    <w:p>
      <w:pPr>
        <w:spacing w:line="360" w:lineRule="auto"/>
        <w:ind w:firstLine="480" w:firstLineChars="200"/>
        <w:jc w:val="left"/>
        <w:rPr>
          <w:rFonts w:ascii="宋体" w:hAnsi="宋体"/>
          <w:sz w:val="24"/>
        </w:rPr>
      </w:pPr>
      <w:r>
        <w:rPr>
          <w:rFonts w:hint="eastAsia" w:ascii="宋体" w:hAnsi="宋体"/>
          <w:sz w:val="24"/>
        </w:rPr>
        <w:t>（2）陆域测量：点密度优于1个/m²；地面点平面位置中误差限值为图上0.8mm，高程中误差0.6m。</w:t>
      </w:r>
    </w:p>
    <w:p>
      <w:pPr>
        <w:spacing w:line="360" w:lineRule="auto"/>
        <w:ind w:firstLine="480" w:firstLineChars="200"/>
        <w:jc w:val="left"/>
        <w:rPr>
          <w:rFonts w:ascii="宋体" w:hAnsi="宋体"/>
          <w:sz w:val="24"/>
          <w:highlight w:val="yellow"/>
        </w:rPr>
      </w:pPr>
      <w:r>
        <w:rPr>
          <w:rFonts w:ascii="宋体" w:hAnsi="宋体"/>
          <w:sz w:val="24"/>
          <w:highlight w:val="yellow"/>
        </w:rPr>
        <w:t>（3）倾斜摄影：坝体地面分辨率优于3cm。</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）数字正射影像图：库区分辨率优于10cm，大坝及其他水工建（构）筑物优于5cm。</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）数字表面模型：库区格网优于5m，大坝及其他水工建（构）筑物优于1m。</w:t>
      </w:r>
    </w:p>
    <w:p>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）数字高程模型：库区格网优于5m，大坝及其他水工建（构）筑物优于1m。</w:t>
      </w:r>
    </w:p>
    <w:p>
      <w:pPr>
        <w:spacing w:line="360" w:lineRule="auto"/>
        <w:ind w:firstLine="480" w:firstLineChars="200"/>
        <w:jc w:val="left"/>
        <w:rPr>
          <w:rFonts w:ascii="宋体" w:hAnsi="宋体"/>
          <w:sz w:val="24"/>
        </w:rPr>
      </w:pPr>
      <w:r>
        <w:rPr>
          <w:rFonts w:hint="eastAsia" w:ascii="宋体" w:hAnsi="宋体"/>
          <w:sz w:val="24"/>
        </w:rPr>
        <w:t>（7）其它要求按照有关规范和《大中型水库库容复核工作技术参考指南》执行。</w:t>
      </w:r>
    </w:p>
    <w:p>
      <w:pPr>
        <w:spacing w:line="360" w:lineRule="auto"/>
        <w:ind w:firstLine="562" w:firstLineChars="200"/>
        <w:jc w:val="left"/>
        <w:rPr>
          <w:rFonts w:ascii="宋体" w:hAnsi="宋体" w:cs="宋体"/>
          <w:b/>
          <w:bCs/>
          <w:sz w:val="28"/>
          <w:szCs w:val="36"/>
        </w:rPr>
      </w:pPr>
      <w:bookmarkStart w:id="30" w:name="_Toc148468360"/>
      <w:r>
        <w:rPr>
          <w:rFonts w:hint="eastAsia" w:ascii="宋体" w:hAnsi="宋体" w:cs="宋体"/>
          <w:b/>
          <w:bCs/>
          <w:sz w:val="28"/>
          <w:szCs w:val="36"/>
        </w:rPr>
        <w:t>三、成果</w:t>
      </w:r>
      <w:bookmarkEnd w:id="30"/>
      <w:r>
        <w:rPr>
          <w:rFonts w:hint="eastAsia" w:ascii="宋体" w:hAnsi="宋体" w:cs="宋体"/>
          <w:b/>
          <w:bCs/>
          <w:sz w:val="28"/>
          <w:szCs w:val="36"/>
        </w:rPr>
        <w:t>提交</w:t>
      </w:r>
    </w:p>
    <w:p>
      <w:pPr>
        <w:spacing w:line="360" w:lineRule="auto"/>
        <w:ind w:firstLine="480" w:firstLineChars="200"/>
        <w:jc w:val="left"/>
        <w:rPr>
          <w:rFonts w:ascii="宋体" w:hAnsi="宋体"/>
          <w:sz w:val="24"/>
        </w:rPr>
      </w:pPr>
      <w:r>
        <w:rPr>
          <w:rFonts w:hint="eastAsia" w:ascii="宋体" w:hAnsi="宋体"/>
          <w:sz w:val="24"/>
        </w:rPr>
        <w:t>1、水库面积、库容成果表及水位-面积曲线和水位-库容曲线；</w:t>
      </w:r>
    </w:p>
    <w:p>
      <w:pPr>
        <w:spacing w:line="360" w:lineRule="auto"/>
        <w:ind w:firstLine="480" w:firstLineChars="200"/>
        <w:jc w:val="left"/>
        <w:rPr>
          <w:rFonts w:ascii="宋体" w:hAnsi="宋体"/>
          <w:sz w:val="24"/>
        </w:rPr>
      </w:pPr>
      <w:r>
        <w:rPr>
          <w:rFonts w:hint="eastAsia" w:ascii="宋体" w:hAnsi="宋体"/>
          <w:sz w:val="24"/>
        </w:rPr>
        <w:t>2、库容分级变化柱状图；</w:t>
      </w:r>
    </w:p>
    <w:p>
      <w:pPr>
        <w:spacing w:line="360" w:lineRule="auto"/>
        <w:ind w:firstLine="480" w:firstLineChars="200"/>
        <w:jc w:val="left"/>
        <w:rPr>
          <w:rFonts w:ascii="宋体" w:hAnsi="宋体"/>
          <w:sz w:val="24"/>
        </w:rPr>
      </w:pPr>
      <w:r>
        <w:rPr>
          <w:rFonts w:hint="eastAsia" w:ascii="宋体" w:hAnsi="宋体"/>
          <w:sz w:val="24"/>
        </w:rPr>
        <w:t>3、库容侵占情况矢量数据库；</w:t>
      </w:r>
    </w:p>
    <w:p>
      <w:pPr>
        <w:spacing w:line="360" w:lineRule="auto"/>
        <w:ind w:firstLine="480" w:firstLineChars="200"/>
        <w:jc w:val="left"/>
        <w:rPr>
          <w:rFonts w:ascii="宋体" w:hAnsi="宋体"/>
          <w:sz w:val="24"/>
        </w:rPr>
      </w:pPr>
      <w:r>
        <w:rPr>
          <w:rFonts w:hint="eastAsia" w:ascii="宋体" w:hAnsi="宋体"/>
          <w:sz w:val="24"/>
        </w:rPr>
        <w:t>4、库容侵占调查记录表；</w:t>
      </w:r>
    </w:p>
    <w:p>
      <w:pPr>
        <w:spacing w:line="360" w:lineRule="auto"/>
        <w:ind w:firstLine="480" w:firstLineChars="200"/>
        <w:jc w:val="left"/>
        <w:rPr>
          <w:rFonts w:ascii="宋体" w:hAnsi="宋体"/>
          <w:sz w:val="24"/>
        </w:rPr>
      </w:pPr>
      <w:r>
        <w:rPr>
          <w:rFonts w:hint="eastAsia" w:ascii="宋体" w:hAnsi="宋体"/>
          <w:sz w:val="24"/>
        </w:rPr>
        <w:t>5、库容侵占专题图（叠加无人机正射影像、调查成果数据）；</w:t>
      </w:r>
    </w:p>
    <w:p>
      <w:pPr>
        <w:spacing w:line="360" w:lineRule="auto"/>
        <w:ind w:firstLine="480" w:firstLineChars="200"/>
        <w:jc w:val="left"/>
        <w:rPr>
          <w:rFonts w:ascii="宋体" w:hAnsi="宋体"/>
          <w:sz w:val="24"/>
        </w:rPr>
      </w:pPr>
      <w:r>
        <w:rPr>
          <w:rFonts w:hint="eastAsia" w:ascii="宋体" w:hAnsi="宋体"/>
          <w:sz w:val="24"/>
        </w:rPr>
        <w:t>6、库区数字表面模型</w:t>
      </w:r>
      <w:r>
        <w:rPr>
          <w:rFonts w:ascii="宋体" w:hAnsi="宋体"/>
          <w:sz w:val="24"/>
        </w:rPr>
        <w:t>，</w:t>
      </w:r>
      <w:r>
        <w:rPr>
          <w:rFonts w:hint="eastAsia" w:ascii="宋体" w:hAnsi="宋体"/>
          <w:sz w:val="24"/>
        </w:rPr>
        <w:t>库区数字高程模型；</w:t>
      </w:r>
    </w:p>
    <w:p>
      <w:pPr>
        <w:spacing w:line="360" w:lineRule="auto"/>
        <w:ind w:firstLine="480" w:firstLineChars="200"/>
        <w:jc w:val="left"/>
        <w:rPr>
          <w:rFonts w:ascii="宋体" w:hAnsi="宋体"/>
          <w:sz w:val="24"/>
        </w:rPr>
      </w:pPr>
      <w:r>
        <w:rPr>
          <w:rFonts w:ascii="宋体" w:hAnsi="宋体"/>
          <w:sz w:val="24"/>
        </w:rPr>
        <w:t>7、库区水陆一体化建模（坝体构筑物及水下全地形三维模型）；</w:t>
      </w:r>
    </w:p>
    <w:p>
      <w:pPr>
        <w:spacing w:line="360" w:lineRule="auto"/>
        <w:ind w:firstLine="480" w:firstLineChars="200"/>
        <w:jc w:val="left"/>
        <w:rPr>
          <w:rFonts w:ascii="宋体" w:hAnsi="宋体"/>
          <w:sz w:val="24"/>
        </w:rPr>
      </w:pPr>
      <w:r>
        <w:rPr>
          <w:rFonts w:ascii="宋体" w:hAnsi="宋体"/>
          <w:sz w:val="24"/>
        </w:rPr>
        <w:t>8</w:t>
      </w:r>
      <w:r>
        <w:rPr>
          <w:rFonts w:hint="eastAsia" w:ascii="宋体" w:hAnsi="宋体"/>
          <w:sz w:val="24"/>
        </w:rPr>
        <w:t>、库区1:</w:t>
      </w:r>
      <w:r>
        <w:rPr>
          <w:rFonts w:ascii="宋体" w:hAnsi="宋体"/>
          <w:sz w:val="24"/>
        </w:rPr>
        <w:t>2</w:t>
      </w:r>
      <w:r>
        <w:rPr>
          <w:rFonts w:hint="eastAsia" w:ascii="宋体" w:hAnsi="宋体"/>
          <w:sz w:val="24"/>
        </w:rPr>
        <w:t>000</w:t>
      </w:r>
      <w:r>
        <w:rPr>
          <w:rFonts w:ascii="宋体" w:hAnsi="宋体"/>
          <w:sz w:val="24"/>
        </w:rPr>
        <w:t>现状</w:t>
      </w:r>
      <w:r>
        <w:rPr>
          <w:rFonts w:hint="eastAsia" w:ascii="宋体" w:hAnsi="宋体"/>
          <w:sz w:val="24"/>
        </w:rPr>
        <w:t>地形图</w:t>
      </w:r>
      <w:r>
        <w:rPr>
          <w:rFonts w:ascii="宋体" w:hAnsi="宋体"/>
          <w:sz w:val="24"/>
        </w:rPr>
        <w:t>，校核洪水位以下1:1000专题图</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9</w:t>
      </w:r>
      <w:r>
        <w:rPr>
          <w:rFonts w:hint="eastAsia" w:ascii="宋体" w:hAnsi="宋体"/>
          <w:sz w:val="24"/>
        </w:rPr>
        <w:t>、库容侵占情况问题台账；</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、库容复核报告；</w:t>
      </w:r>
    </w:p>
    <w:p>
      <w:pPr>
        <w:spacing w:line="360" w:lineRule="auto"/>
        <w:ind w:firstLine="480" w:firstLineChars="200"/>
        <w:jc w:val="left"/>
        <w:rPr>
          <w:rFonts w:ascii="宋体" w:hAnsi="宋体"/>
          <w:sz w:val="24"/>
        </w:rPr>
      </w:pPr>
      <w:r>
        <w:rPr>
          <w:rFonts w:hint="eastAsia" w:ascii="宋体" w:hAnsi="宋体"/>
          <w:sz w:val="24"/>
        </w:rPr>
        <w:t>11、库区特征水位淹没图及调查表。</w:t>
      </w:r>
    </w:p>
    <w:p>
      <w:pPr>
        <w:spacing w:line="360" w:lineRule="auto"/>
        <w:ind w:firstLine="562" w:firstLineChars="200"/>
        <w:contextualSpacing/>
        <w:jc w:val="left"/>
        <w:rPr>
          <w:rFonts w:ascii="宋体" w:hAnsi="宋体" w:cs="宋体"/>
          <w:b/>
          <w:bCs/>
          <w:sz w:val="28"/>
          <w:szCs w:val="36"/>
        </w:rPr>
      </w:pPr>
      <w:r>
        <w:rPr>
          <w:rFonts w:hint="eastAsia" w:ascii="宋体" w:hAnsi="宋体" w:cs="宋体"/>
          <w:b/>
          <w:bCs/>
          <w:sz w:val="28"/>
          <w:szCs w:val="36"/>
        </w:rPr>
        <w:t>四、工期要求</w:t>
      </w:r>
    </w:p>
    <w:p>
      <w:pPr>
        <w:spacing w:line="360" w:lineRule="auto"/>
        <w:ind w:firstLine="480" w:firstLineChars="200"/>
        <w:jc w:val="left"/>
        <w:rPr>
          <w:rFonts w:ascii="宋体" w:hAnsi="宋体"/>
          <w:sz w:val="24"/>
        </w:rPr>
      </w:pPr>
      <w:r>
        <w:rPr>
          <w:rFonts w:ascii="宋体" w:hAnsi="宋体"/>
          <w:sz w:val="24"/>
        </w:rPr>
        <w:t>2024</w:t>
      </w:r>
      <w:r>
        <w:rPr>
          <w:rFonts w:hint="eastAsia" w:ascii="宋体" w:hAnsi="宋体"/>
          <w:sz w:val="24"/>
        </w:rPr>
        <w:t>年</w:t>
      </w:r>
      <w:r>
        <w:rPr>
          <w:rFonts w:ascii="宋体" w:hAnsi="宋体"/>
          <w:sz w:val="24"/>
        </w:rPr>
        <w:t>5</w:t>
      </w:r>
      <w:r>
        <w:rPr>
          <w:rFonts w:hint="eastAsia" w:ascii="宋体" w:hAnsi="宋体"/>
          <w:sz w:val="24"/>
        </w:rPr>
        <w:t>月</w:t>
      </w:r>
      <w:r>
        <w:rPr>
          <w:rFonts w:hint="eastAsia" w:ascii="宋体" w:hAnsi="宋体"/>
          <w:sz w:val="24"/>
          <w:lang w:val="en-US" w:eastAsia="zh-CN"/>
        </w:rPr>
        <w:t>31日</w:t>
      </w:r>
      <w:r>
        <w:rPr>
          <w:rFonts w:hint="eastAsia" w:ascii="宋体" w:hAnsi="宋体"/>
          <w:sz w:val="24"/>
        </w:rPr>
        <w:t>底前提交成果资料。</w:t>
      </w:r>
    </w:p>
    <w:p>
      <w:pPr>
        <w:spacing w:line="360" w:lineRule="auto"/>
        <w:ind w:firstLine="562" w:firstLineChars="200"/>
        <w:jc w:val="left"/>
        <w:rPr>
          <w:rFonts w:ascii="宋体" w:hAnsi="宋体" w:cs="宋体"/>
          <w:b/>
          <w:bCs/>
          <w:sz w:val="28"/>
          <w:szCs w:val="36"/>
        </w:rPr>
      </w:pPr>
      <w:r>
        <w:rPr>
          <w:rFonts w:hint="eastAsia" w:ascii="宋体" w:hAnsi="宋体" w:cs="宋体"/>
          <w:b/>
          <w:bCs/>
          <w:sz w:val="28"/>
          <w:szCs w:val="36"/>
        </w:rPr>
        <w:t>五、付款方式</w:t>
      </w:r>
    </w:p>
    <w:p>
      <w:pPr>
        <w:spacing w:line="360" w:lineRule="auto"/>
        <w:ind w:firstLine="480" w:firstLineChars="200"/>
        <w:jc w:val="left"/>
        <w:rPr>
          <w:rFonts w:ascii="宋体" w:hAnsi="宋体"/>
          <w:sz w:val="24"/>
        </w:rPr>
      </w:pPr>
      <w:r>
        <w:rPr>
          <w:rFonts w:hint="eastAsia" w:ascii="宋体" w:hAnsi="宋体"/>
          <w:sz w:val="24"/>
        </w:rPr>
        <w:t>1. 双方签订合同后7个工作日内中标供应商应向采购人支付合同金额0.1%作为履约保证金。</w:t>
      </w:r>
    </w:p>
    <w:p>
      <w:pPr>
        <w:spacing w:line="360" w:lineRule="auto"/>
        <w:ind w:firstLine="480" w:firstLineChars="200"/>
        <w:jc w:val="left"/>
        <w:rPr>
          <w:rFonts w:ascii="宋体" w:hAnsi="宋体"/>
          <w:sz w:val="24"/>
        </w:rPr>
      </w:pPr>
      <w:r>
        <w:rPr>
          <w:rFonts w:hint="eastAsia" w:ascii="宋体" w:hAnsi="宋体"/>
          <w:sz w:val="24"/>
        </w:rPr>
        <w:t>2. 双方签订合同后7个工作日内，采购人向中标供应商支付合同价款的60%作为预付款。</w:t>
      </w:r>
    </w:p>
    <w:p>
      <w:pPr>
        <w:spacing w:line="360" w:lineRule="auto"/>
        <w:ind w:firstLine="480" w:firstLineChars="200"/>
        <w:jc w:val="left"/>
        <w:rPr>
          <w:rFonts w:ascii="宋体" w:hAnsi="宋体"/>
          <w:sz w:val="24"/>
        </w:rPr>
      </w:pPr>
      <w:r>
        <w:rPr>
          <w:rFonts w:hint="eastAsia" w:ascii="宋体" w:hAnsi="宋体"/>
          <w:sz w:val="24"/>
        </w:rPr>
        <w:t>3.完成水库库容复核，提交项目成果并通过主管部门审核后支付至合同价款的100%。</w:t>
      </w:r>
    </w:p>
    <w:p>
      <w:pPr>
        <w:spacing w:line="360" w:lineRule="auto"/>
        <w:ind w:firstLine="480" w:firstLineChars="200"/>
        <w:jc w:val="left"/>
        <w:rPr>
          <w:rFonts w:ascii="宋体" w:hAnsi="宋体"/>
          <w:sz w:val="24"/>
        </w:rPr>
      </w:pPr>
      <w:r>
        <w:rPr>
          <w:rFonts w:hint="eastAsia" w:ascii="宋体" w:hAnsi="宋体"/>
          <w:sz w:val="24"/>
        </w:rPr>
        <w:t>4. 待项目服务期满后七个工作日内采购人应一次性无息退回履约保证金。</w:t>
      </w:r>
    </w:p>
    <w:p>
      <w:pPr>
        <w:spacing w:line="360" w:lineRule="auto"/>
        <w:ind w:firstLine="480" w:firstLineChars="200"/>
        <w:jc w:val="left"/>
        <w:rPr>
          <w:rFonts w:ascii="宋体" w:hAnsi="宋体"/>
          <w:sz w:val="24"/>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rPr>
          <w:rFonts w:ascii="宋体" w:hAnsi="宋体" w:cs="宋体"/>
          <w:b/>
          <w:sz w:val="36"/>
          <w:szCs w:val="36"/>
        </w:rPr>
      </w:pPr>
    </w:p>
    <w:p>
      <w:pPr>
        <w:snapToGrid w:val="0"/>
        <w:spacing w:line="360" w:lineRule="auto"/>
        <w:rPr>
          <w:rFonts w:ascii="宋体" w:hAnsi="宋体" w:cs="宋体"/>
          <w:b/>
          <w:sz w:val="36"/>
          <w:szCs w:val="36"/>
        </w:rPr>
      </w:pPr>
    </w:p>
    <w:p>
      <w:pPr>
        <w:snapToGrid w:val="0"/>
        <w:spacing w:line="360" w:lineRule="auto"/>
        <w:rPr>
          <w:rFonts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1" w:name="_Toc184310319"/>
      <w:bookmarkEnd w:id="31"/>
      <w:bookmarkStart w:id="32" w:name="_Toc184310313"/>
      <w:bookmarkEnd w:id="32"/>
      <w:bookmarkStart w:id="33" w:name="_Toc184310288"/>
      <w:bookmarkEnd w:id="33"/>
      <w:bookmarkStart w:id="34" w:name="_Toc184310335"/>
      <w:bookmarkEnd w:id="34"/>
      <w:bookmarkStart w:id="35" w:name="_Toc184310299"/>
      <w:bookmarkEnd w:id="35"/>
      <w:bookmarkStart w:id="36" w:name="_Toc184312077"/>
      <w:bookmarkEnd w:id="36"/>
      <w:bookmarkStart w:id="37" w:name="_Toc184312113"/>
      <w:bookmarkEnd w:id="37"/>
      <w:bookmarkStart w:id="38" w:name="_Toc184310272"/>
      <w:bookmarkEnd w:id="38"/>
      <w:bookmarkStart w:id="39" w:name="_Toc184308042"/>
      <w:bookmarkEnd w:id="39"/>
      <w:bookmarkStart w:id="40" w:name="_Toc184312097"/>
      <w:bookmarkEnd w:id="40"/>
      <w:bookmarkStart w:id="41" w:name="_Toc184313266"/>
      <w:bookmarkEnd w:id="41"/>
      <w:bookmarkStart w:id="42" w:name="_Toc184308053"/>
      <w:bookmarkEnd w:id="42"/>
      <w:bookmarkStart w:id="43" w:name="_Toc184314438"/>
      <w:bookmarkEnd w:id="43"/>
      <w:bookmarkStart w:id="44" w:name="_Toc184310309"/>
      <w:bookmarkEnd w:id="44"/>
      <w:bookmarkStart w:id="45" w:name="_Toc184312119"/>
      <w:bookmarkEnd w:id="45"/>
      <w:bookmarkStart w:id="46" w:name="_Toc184310297"/>
      <w:bookmarkEnd w:id="46"/>
      <w:bookmarkStart w:id="47" w:name="_Toc184310323"/>
      <w:bookmarkEnd w:id="47"/>
      <w:bookmarkStart w:id="48" w:name="_Toc184312131"/>
      <w:bookmarkEnd w:id="48"/>
      <w:bookmarkStart w:id="49" w:name="_Toc184310301"/>
      <w:bookmarkEnd w:id="49"/>
      <w:bookmarkStart w:id="50" w:name="_Toc184308066"/>
      <w:bookmarkEnd w:id="50"/>
      <w:bookmarkStart w:id="51" w:name="_Toc184313262"/>
      <w:bookmarkEnd w:id="51"/>
      <w:bookmarkStart w:id="52" w:name="_Toc184310337"/>
      <w:bookmarkEnd w:id="52"/>
      <w:bookmarkStart w:id="53" w:name="_Toc184314422"/>
      <w:bookmarkEnd w:id="53"/>
      <w:bookmarkStart w:id="54" w:name="_Toc184312084"/>
      <w:bookmarkEnd w:id="54"/>
      <w:bookmarkStart w:id="55" w:name="_Toc184314481"/>
      <w:bookmarkEnd w:id="55"/>
      <w:bookmarkStart w:id="56" w:name="_Toc184308096"/>
      <w:bookmarkEnd w:id="56"/>
      <w:bookmarkStart w:id="57" w:name="_Toc184312104"/>
      <w:bookmarkEnd w:id="57"/>
      <w:bookmarkStart w:id="58" w:name="_Toc184310278"/>
      <w:bookmarkEnd w:id="58"/>
      <w:bookmarkStart w:id="59" w:name="_Toc184308070"/>
      <w:bookmarkEnd w:id="59"/>
      <w:bookmarkStart w:id="60" w:name="_Toc184313263"/>
      <w:bookmarkEnd w:id="60"/>
      <w:bookmarkStart w:id="61" w:name="_Toc184313238"/>
      <w:bookmarkEnd w:id="61"/>
      <w:bookmarkStart w:id="62" w:name="_Toc184314444"/>
      <w:bookmarkEnd w:id="62"/>
      <w:bookmarkStart w:id="63" w:name="_Toc184314462"/>
      <w:bookmarkEnd w:id="63"/>
      <w:bookmarkStart w:id="64" w:name="_Toc184313277"/>
      <w:bookmarkEnd w:id="64"/>
      <w:bookmarkStart w:id="65" w:name="_Toc184312122"/>
      <w:bookmarkEnd w:id="65"/>
      <w:bookmarkStart w:id="66" w:name="_Toc184310294"/>
      <w:bookmarkEnd w:id="66"/>
      <w:bookmarkStart w:id="67" w:name="_Toc184314419"/>
      <w:bookmarkEnd w:id="67"/>
      <w:bookmarkStart w:id="68" w:name="_Toc184312127"/>
      <w:bookmarkEnd w:id="68"/>
      <w:bookmarkStart w:id="69" w:name="_Toc184310280"/>
      <w:bookmarkEnd w:id="69"/>
      <w:bookmarkStart w:id="70" w:name="_Toc184313261"/>
      <w:bookmarkEnd w:id="70"/>
      <w:bookmarkStart w:id="71" w:name="_Toc184308095"/>
      <w:bookmarkEnd w:id="71"/>
      <w:bookmarkStart w:id="72" w:name="_Toc184308090"/>
      <w:bookmarkEnd w:id="72"/>
      <w:bookmarkStart w:id="73" w:name="_Toc184313250"/>
      <w:bookmarkEnd w:id="73"/>
      <w:bookmarkStart w:id="74" w:name="_Toc184310314"/>
      <w:bookmarkEnd w:id="74"/>
      <w:bookmarkStart w:id="75" w:name="_Toc184310295"/>
      <w:bookmarkEnd w:id="75"/>
      <w:bookmarkStart w:id="76" w:name="_Toc184314420"/>
      <w:bookmarkEnd w:id="76"/>
      <w:bookmarkStart w:id="77" w:name="_Toc184308105"/>
      <w:bookmarkEnd w:id="77"/>
      <w:bookmarkStart w:id="78" w:name="_Toc184313278"/>
      <w:bookmarkEnd w:id="78"/>
      <w:bookmarkStart w:id="79" w:name="_Toc184314480"/>
      <w:bookmarkEnd w:id="79"/>
      <w:bookmarkStart w:id="80" w:name="_Toc184313293"/>
      <w:bookmarkEnd w:id="80"/>
      <w:bookmarkStart w:id="81" w:name="_Toc184313252"/>
      <w:bookmarkEnd w:id="81"/>
      <w:bookmarkStart w:id="82" w:name="_Toc184313310"/>
      <w:bookmarkEnd w:id="82"/>
      <w:bookmarkStart w:id="83" w:name="_Toc184310327"/>
      <w:bookmarkEnd w:id="83"/>
      <w:bookmarkStart w:id="84" w:name="_Toc184308043"/>
      <w:bookmarkEnd w:id="84"/>
      <w:bookmarkStart w:id="85" w:name="_Toc184310286"/>
      <w:bookmarkEnd w:id="85"/>
      <w:bookmarkStart w:id="86" w:name="_Toc184308082"/>
      <w:bookmarkEnd w:id="86"/>
      <w:bookmarkStart w:id="87" w:name="_Toc184310340"/>
      <w:bookmarkEnd w:id="87"/>
      <w:bookmarkStart w:id="88" w:name="_Toc184310336"/>
      <w:bookmarkEnd w:id="88"/>
      <w:bookmarkStart w:id="89" w:name="_Toc184312071"/>
      <w:bookmarkEnd w:id="89"/>
      <w:bookmarkStart w:id="90" w:name="_Toc184313265"/>
      <w:bookmarkEnd w:id="90"/>
      <w:bookmarkStart w:id="91" w:name="_Toc184313268"/>
      <w:bookmarkEnd w:id="91"/>
      <w:bookmarkStart w:id="92" w:name="_Toc184310316"/>
      <w:bookmarkEnd w:id="92"/>
      <w:bookmarkStart w:id="93" w:name="_Toc184308065"/>
      <w:bookmarkEnd w:id="93"/>
      <w:bookmarkStart w:id="94" w:name="_Toc184314441"/>
      <w:bookmarkEnd w:id="94"/>
      <w:bookmarkStart w:id="95" w:name="_Toc184310330"/>
      <w:bookmarkEnd w:id="95"/>
      <w:bookmarkStart w:id="96" w:name="_Toc184313307"/>
      <w:bookmarkEnd w:id="96"/>
      <w:bookmarkStart w:id="97" w:name="_Toc184310331"/>
      <w:bookmarkEnd w:id="97"/>
      <w:bookmarkStart w:id="98" w:name="_Toc184308098"/>
      <w:bookmarkEnd w:id="98"/>
      <w:bookmarkStart w:id="99" w:name="_Toc184308064"/>
      <w:bookmarkEnd w:id="99"/>
      <w:bookmarkStart w:id="100" w:name="_Toc184314411"/>
      <w:bookmarkEnd w:id="100"/>
      <w:bookmarkStart w:id="101" w:name="_Toc184314414"/>
      <w:bookmarkEnd w:id="101"/>
      <w:bookmarkStart w:id="102" w:name="_Toc184314436"/>
      <w:bookmarkEnd w:id="102"/>
      <w:bookmarkStart w:id="103" w:name="_Toc184308104"/>
      <w:bookmarkEnd w:id="103"/>
      <w:bookmarkStart w:id="104" w:name="_Toc184310283"/>
      <w:bookmarkEnd w:id="104"/>
      <w:bookmarkStart w:id="105" w:name="_Toc184308057"/>
      <w:bookmarkEnd w:id="105"/>
      <w:bookmarkStart w:id="106" w:name="_Toc184308103"/>
      <w:bookmarkEnd w:id="106"/>
      <w:bookmarkStart w:id="107" w:name="_Toc184314468"/>
      <w:bookmarkEnd w:id="107"/>
      <w:bookmarkStart w:id="108" w:name="_Toc184310285"/>
      <w:bookmarkEnd w:id="108"/>
      <w:bookmarkStart w:id="109" w:name="_Toc184314413"/>
      <w:bookmarkEnd w:id="109"/>
      <w:bookmarkStart w:id="110" w:name="_Toc184313300"/>
      <w:bookmarkEnd w:id="110"/>
      <w:bookmarkStart w:id="111" w:name="_Toc184313248"/>
      <w:bookmarkEnd w:id="111"/>
      <w:bookmarkStart w:id="112" w:name="_Toc184310276"/>
      <w:bookmarkEnd w:id="112"/>
      <w:bookmarkStart w:id="113" w:name="_Toc184313283"/>
      <w:bookmarkEnd w:id="113"/>
      <w:bookmarkStart w:id="114" w:name="_Toc184314424"/>
      <w:bookmarkEnd w:id="114"/>
      <w:bookmarkStart w:id="115" w:name="_Toc184312083"/>
      <w:bookmarkEnd w:id="115"/>
      <w:bookmarkStart w:id="116" w:name="_Toc184310329"/>
      <w:bookmarkEnd w:id="116"/>
      <w:bookmarkStart w:id="117" w:name="_Toc184314469"/>
      <w:bookmarkEnd w:id="117"/>
      <w:bookmarkStart w:id="118" w:name="_Toc184308091"/>
      <w:bookmarkEnd w:id="118"/>
      <w:bookmarkStart w:id="119" w:name="_Toc184313270"/>
      <w:bookmarkEnd w:id="119"/>
      <w:bookmarkStart w:id="120" w:name="_Toc184308067"/>
      <w:bookmarkEnd w:id="120"/>
      <w:bookmarkStart w:id="121" w:name="_Toc184310291"/>
      <w:bookmarkEnd w:id="121"/>
      <w:bookmarkStart w:id="122" w:name="_Toc184313249"/>
      <w:bookmarkEnd w:id="122"/>
      <w:bookmarkStart w:id="123" w:name="_Toc184310310"/>
      <w:bookmarkEnd w:id="123"/>
      <w:bookmarkStart w:id="124" w:name="_Toc184308078"/>
      <w:bookmarkEnd w:id="124"/>
      <w:bookmarkStart w:id="125" w:name="_Toc184314456"/>
      <w:bookmarkEnd w:id="125"/>
      <w:bookmarkStart w:id="126" w:name="_Toc184313246"/>
      <w:bookmarkEnd w:id="126"/>
      <w:bookmarkStart w:id="127" w:name="_Toc184314461"/>
      <w:bookmarkEnd w:id="127"/>
      <w:bookmarkStart w:id="128" w:name="_Toc184312078"/>
      <w:bookmarkEnd w:id="128"/>
      <w:bookmarkStart w:id="129" w:name="_Toc184310339"/>
      <w:bookmarkEnd w:id="129"/>
      <w:bookmarkStart w:id="130" w:name="_Toc184312099"/>
      <w:bookmarkEnd w:id="130"/>
      <w:bookmarkStart w:id="131" w:name="_Toc184314440"/>
      <w:bookmarkEnd w:id="131"/>
      <w:bookmarkStart w:id="132" w:name="_Toc184310304"/>
      <w:bookmarkEnd w:id="132"/>
      <w:bookmarkStart w:id="133" w:name="_Toc184310324"/>
      <w:bookmarkEnd w:id="133"/>
      <w:bookmarkStart w:id="134" w:name="_Toc184312082"/>
      <w:bookmarkEnd w:id="134"/>
      <w:bookmarkStart w:id="135" w:name="_Toc184314416"/>
      <w:bookmarkEnd w:id="135"/>
      <w:bookmarkStart w:id="136" w:name="_Toc184308068"/>
      <w:bookmarkEnd w:id="136"/>
      <w:bookmarkStart w:id="137" w:name="_Toc184314482"/>
      <w:bookmarkEnd w:id="137"/>
      <w:bookmarkStart w:id="138" w:name="_Toc184313255"/>
      <w:bookmarkEnd w:id="138"/>
      <w:bookmarkStart w:id="139" w:name="_Toc184312089"/>
      <w:bookmarkEnd w:id="139"/>
      <w:bookmarkStart w:id="140" w:name="_Toc184308087"/>
      <w:bookmarkEnd w:id="140"/>
      <w:bookmarkStart w:id="141" w:name="_Toc184308107"/>
      <w:bookmarkEnd w:id="141"/>
      <w:bookmarkStart w:id="142" w:name="_Toc184312073"/>
      <w:bookmarkEnd w:id="142"/>
      <w:bookmarkStart w:id="143" w:name="_Toc184312117"/>
      <w:bookmarkEnd w:id="143"/>
      <w:bookmarkStart w:id="144" w:name="_Toc184310296"/>
      <w:bookmarkEnd w:id="144"/>
      <w:bookmarkStart w:id="145" w:name="_Toc184313253"/>
      <w:bookmarkEnd w:id="145"/>
      <w:bookmarkStart w:id="146" w:name="_Toc184314418"/>
      <w:bookmarkEnd w:id="146"/>
      <w:bookmarkStart w:id="147" w:name="_Toc184313304"/>
      <w:bookmarkEnd w:id="147"/>
      <w:bookmarkStart w:id="148" w:name="_Toc184314433"/>
      <w:bookmarkEnd w:id="148"/>
      <w:bookmarkStart w:id="149" w:name="_Toc184313279"/>
      <w:bookmarkEnd w:id="149"/>
      <w:bookmarkStart w:id="150" w:name="_Toc184310321"/>
      <w:bookmarkEnd w:id="150"/>
      <w:bookmarkStart w:id="151" w:name="_Toc184313241"/>
      <w:bookmarkEnd w:id="151"/>
      <w:bookmarkStart w:id="152" w:name="_Toc184314439"/>
      <w:bookmarkEnd w:id="152"/>
      <w:bookmarkStart w:id="153" w:name="_Toc184308097"/>
      <w:bookmarkEnd w:id="153"/>
      <w:bookmarkStart w:id="154" w:name="_Toc184314421"/>
      <w:bookmarkEnd w:id="154"/>
      <w:bookmarkStart w:id="155" w:name="_Toc184312123"/>
      <w:bookmarkEnd w:id="155"/>
      <w:bookmarkStart w:id="156" w:name="_Toc184313271"/>
      <w:bookmarkEnd w:id="156"/>
      <w:bookmarkStart w:id="157" w:name="_Toc184312087"/>
      <w:bookmarkEnd w:id="157"/>
      <w:bookmarkStart w:id="158" w:name="_Toc184312092"/>
      <w:bookmarkEnd w:id="158"/>
      <w:bookmarkStart w:id="159" w:name="_Toc184314435"/>
      <w:bookmarkEnd w:id="159"/>
      <w:bookmarkStart w:id="160" w:name="_Toc184314471"/>
      <w:bookmarkEnd w:id="160"/>
      <w:bookmarkStart w:id="161" w:name="_Toc184313243"/>
      <w:bookmarkEnd w:id="161"/>
      <w:bookmarkStart w:id="162" w:name="_Toc184310328"/>
      <w:bookmarkEnd w:id="162"/>
      <w:bookmarkStart w:id="163" w:name="_Toc184313306"/>
      <w:bookmarkEnd w:id="163"/>
      <w:bookmarkStart w:id="164" w:name="_Toc184308054"/>
      <w:bookmarkEnd w:id="164"/>
      <w:bookmarkStart w:id="165" w:name="_Toc184314410"/>
      <w:bookmarkEnd w:id="165"/>
      <w:bookmarkStart w:id="166" w:name="_Toc184312115"/>
      <w:bookmarkEnd w:id="166"/>
      <w:bookmarkStart w:id="167" w:name="_Toc184310289"/>
      <w:bookmarkEnd w:id="167"/>
      <w:bookmarkStart w:id="168" w:name="_Toc184310343"/>
      <w:bookmarkEnd w:id="168"/>
      <w:bookmarkStart w:id="169" w:name="_Toc184310307"/>
      <w:bookmarkEnd w:id="169"/>
      <w:bookmarkStart w:id="170" w:name="_Toc184312138"/>
      <w:bookmarkEnd w:id="170"/>
      <w:bookmarkStart w:id="171" w:name="_Toc184310320"/>
      <w:bookmarkEnd w:id="171"/>
      <w:bookmarkStart w:id="172" w:name="_Toc184313240"/>
      <w:bookmarkEnd w:id="172"/>
      <w:bookmarkStart w:id="173" w:name="_Toc184314448"/>
      <w:bookmarkEnd w:id="173"/>
      <w:bookmarkStart w:id="174" w:name="_Toc184312100"/>
      <w:bookmarkEnd w:id="174"/>
      <w:bookmarkStart w:id="175" w:name="_Toc184313275"/>
      <w:bookmarkEnd w:id="175"/>
      <w:bookmarkStart w:id="176" w:name="_Toc184314476"/>
      <w:bookmarkEnd w:id="176"/>
      <w:bookmarkStart w:id="177" w:name="_Toc184308085"/>
      <w:bookmarkEnd w:id="177"/>
      <w:bookmarkStart w:id="178" w:name="_Toc184313251"/>
      <w:bookmarkEnd w:id="178"/>
      <w:bookmarkStart w:id="179" w:name="_Toc184308045"/>
      <w:bookmarkEnd w:id="179"/>
      <w:bookmarkStart w:id="180" w:name="_Toc184308061"/>
      <w:bookmarkEnd w:id="180"/>
      <w:bookmarkStart w:id="181" w:name="_Toc184314467"/>
      <w:bookmarkEnd w:id="181"/>
      <w:bookmarkStart w:id="182" w:name="_Toc184308071"/>
      <w:bookmarkEnd w:id="182"/>
      <w:bookmarkStart w:id="183" w:name="_Toc184313260"/>
      <w:bookmarkEnd w:id="183"/>
      <w:bookmarkStart w:id="184" w:name="_Toc184312132"/>
      <w:bookmarkEnd w:id="184"/>
      <w:bookmarkStart w:id="185" w:name="_Toc184314447"/>
      <w:bookmarkEnd w:id="185"/>
      <w:bookmarkStart w:id="186" w:name="_Toc184308062"/>
      <w:bookmarkEnd w:id="186"/>
      <w:bookmarkStart w:id="187" w:name="_Toc184313259"/>
      <w:bookmarkEnd w:id="187"/>
      <w:bookmarkStart w:id="188" w:name="_Toc184312090"/>
      <w:bookmarkEnd w:id="188"/>
      <w:bookmarkStart w:id="189" w:name="_Toc184314457"/>
      <w:bookmarkEnd w:id="189"/>
      <w:bookmarkStart w:id="190" w:name="_Toc184308060"/>
      <w:bookmarkEnd w:id="190"/>
      <w:bookmarkStart w:id="191" w:name="_Toc184314437"/>
      <w:bookmarkEnd w:id="191"/>
      <w:bookmarkStart w:id="192" w:name="_Toc184314412"/>
      <w:bookmarkEnd w:id="192"/>
      <w:bookmarkStart w:id="193" w:name="_Toc184312094"/>
      <w:bookmarkEnd w:id="193"/>
      <w:bookmarkStart w:id="194" w:name="_Toc184314428"/>
      <w:bookmarkEnd w:id="194"/>
      <w:bookmarkStart w:id="195" w:name="_Toc184312076"/>
      <w:bookmarkEnd w:id="195"/>
      <w:bookmarkStart w:id="196" w:name="_Toc184313281"/>
      <w:bookmarkEnd w:id="196"/>
      <w:bookmarkStart w:id="197" w:name="_Toc184312110"/>
      <w:bookmarkEnd w:id="197"/>
      <w:bookmarkStart w:id="198" w:name="_Toc184314426"/>
      <w:bookmarkEnd w:id="198"/>
      <w:bookmarkStart w:id="199" w:name="_Toc184308039"/>
      <w:bookmarkEnd w:id="199"/>
      <w:bookmarkStart w:id="200" w:name="_Toc184313298"/>
      <w:bookmarkEnd w:id="200"/>
      <w:bookmarkStart w:id="201" w:name="_Toc184312067"/>
      <w:bookmarkEnd w:id="201"/>
      <w:bookmarkStart w:id="202" w:name="_Toc184310326"/>
      <w:bookmarkEnd w:id="202"/>
      <w:bookmarkStart w:id="203" w:name="_Toc184313284"/>
      <w:bookmarkEnd w:id="203"/>
      <w:bookmarkStart w:id="204" w:name="_Toc184308051"/>
      <w:bookmarkEnd w:id="204"/>
      <w:bookmarkStart w:id="205" w:name="_Toc184308036"/>
      <w:bookmarkEnd w:id="205"/>
      <w:bookmarkStart w:id="206" w:name="_Toc184312102"/>
      <w:bookmarkEnd w:id="206"/>
      <w:bookmarkStart w:id="207" w:name="_Toc184314415"/>
      <w:bookmarkEnd w:id="207"/>
      <w:bookmarkStart w:id="208" w:name="_Toc184312095"/>
      <w:bookmarkEnd w:id="208"/>
      <w:bookmarkStart w:id="209" w:name="_Toc184312114"/>
      <w:bookmarkEnd w:id="209"/>
      <w:bookmarkStart w:id="210" w:name="_Toc184312068"/>
      <w:bookmarkEnd w:id="210"/>
      <w:bookmarkStart w:id="211" w:name="_Toc184308083"/>
      <w:bookmarkEnd w:id="211"/>
      <w:bookmarkStart w:id="212" w:name="_Toc184308089"/>
      <w:bookmarkEnd w:id="212"/>
      <w:bookmarkStart w:id="213" w:name="_Toc184313272"/>
      <w:bookmarkEnd w:id="213"/>
      <w:bookmarkStart w:id="214" w:name="_Toc184308038"/>
      <w:bookmarkEnd w:id="214"/>
      <w:bookmarkStart w:id="215" w:name="_Toc184314463"/>
      <w:bookmarkEnd w:id="215"/>
      <w:bookmarkStart w:id="216" w:name="_Toc184312098"/>
      <w:bookmarkEnd w:id="216"/>
      <w:bookmarkStart w:id="217" w:name="_Toc184310293"/>
      <w:bookmarkEnd w:id="217"/>
      <w:bookmarkStart w:id="218" w:name="_Toc184312096"/>
      <w:bookmarkEnd w:id="218"/>
      <w:bookmarkStart w:id="219" w:name="_Toc184312133"/>
      <w:bookmarkEnd w:id="219"/>
      <w:bookmarkStart w:id="220" w:name="_Toc184314465"/>
      <w:bookmarkEnd w:id="220"/>
      <w:bookmarkStart w:id="221" w:name="_Toc184312086"/>
      <w:bookmarkEnd w:id="221"/>
      <w:bookmarkStart w:id="222" w:name="_Toc184314432"/>
      <w:bookmarkEnd w:id="222"/>
      <w:bookmarkStart w:id="223" w:name="_Toc184312105"/>
      <w:bookmarkEnd w:id="223"/>
      <w:bookmarkStart w:id="224" w:name="_Toc184314449"/>
      <w:bookmarkEnd w:id="224"/>
      <w:bookmarkStart w:id="225" w:name="_Toc184313244"/>
      <w:bookmarkEnd w:id="225"/>
      <w:bookmarkStart w:id="226" w:name="_Toc184308052"/>
      <w:bookmarkEnd w:id="226"/>
      <w:bookmarkStart w:id="227" w:name="_Toc184308069"/>
      <w:bookmarkEnd w:id="227"/>
      <w:bookmarkStart w:id="228" w:name="_Toc184312107"/>
      <w:bookmarkEnd w:id="228"/>
      <w:bookmarkStart w:id="229" w:name="_Toc184312111"/>
      <w:bookmarkEnd w:id="229"/>
      <w:bookmarkStart w:id="230" w:name="_Toc184314479"/>
      <w:bookmarkEnd w:id="230"/>
      <w:bookmarkStart w:id="231" w:name="_Toc184313292"/>
      <w:bookmarkEnd w:id="231"/>
      <w:bookmarkStart w:id="232" w:name="_Toc184310341"/>
      <w:bookmarkEnd w:id="232"/>
      <w:bookmarkStart w:id="233" w:name="_Toc184308099"/>
      <w:bookmarkEnd w:id="233"/>
      <w:bookmarkStart w:id="234" w:name="_Toc184312080"/>
      <w:bookmarkEnd w:id="234"/>
      <w:bookmarkStart w:id="235" w:name="_Toc184310318"/>
      <w:bookmarkEnd w:id="235"/>
      <w:bookmarkStart w:id="236" w:name="_Toc184310305"/>
      <w:bookmarkEnd w:id="236"/>
      <w:bookmarkStart w:id="237" w:name="_Toc184310281"/>
      <w:bookmarkEnd w:id="237"/>
      <w:bookmarkStart w:id="238" w:name="_Toc184314431"/>
      <w:bookmarkEnd w:id="238"/>
      <w:bookmarkStart w:id="239" w:name="_Toc184310338"/>
      <w:bookmarkEnd w:id="239"/>
      <w:bookmarkStart w:id="240" w:name="_Toc184312106"/>
      <w:bookmarkEnd w:id="240"/>
      <w:bookmarkStart w:id="241" w:name="_Toc184314453"/>
      <w:bookmarkEnd w:id="241"/>
      <w:bookmarkStart w:id="242" w:name="_Toc184308101"/>
      <w:bookmarkEnd w:id="242"/>
      <w:bookmarkStart w:id="243" w:name="_Toc184314474"/>
      <w:bookmarkEnd w:id="243"/>
      <w:bookmarkStart w:id="244" w:name="_Toc184312112"/>
      <w:bookmarkEnd w:id="244"/>
      <w:bookmarkStart w:id="245" w:name="_Toc184314477"/>
      <w:bookmarkEnd w:id="245"/>
      <w:bookmarkStart w:id="246" w:name="_Toc184314417"/>
      <w:bookmarkEnd w:id="246"/>
      <w:bookmarkStart w:id="247" w:name="_Toc184312137"/>
      <w:bookmarkEnd w:id="247"/>
      <w:bookmarkStart w:id="248" w:name="_Toc184313267"/>
      <w:bookmarkEnd w:id="248"/>
      <w:bookmarkStart w:id="249" w:name="_Toc184314473"/>
      <w:bookmarkEnd w:id="249"/>
      <w:bookmarkStart w:id="250" w:name="_Toc184313308"/>
      <w:bookmarkEnd w:id="250"/>
      <w:bookmarkStart w:id="251" w:name="_Toc184310306"/>
      <w:bookmarkEnd w:id="251"/>
      <w:bookmarkStart w:id="252" w:name="_Toc184314429"/>
      <w:bookmarkEnd w:id="252"/>
      <w:bookmarkStart w:id="253" w:name="_Toc184312093"/>
      <w:bookmarkEnd w:id="253"/>
      <w:bookmarkStart w:id="254" w:name="_Toc184310298"/>
      <w:bookmarkEnd w:id="254"/>
      <w:bookmarkStart w:id="255" w:name="_Toc184308079"/>
      <w:bookmarkEnd w:id="255"/>
      <w:bookmarkStart w:id="256" w:name="_Toc184313282"/>
      <w:bookmarkEnd w:id="256"/>
      <w:bookmarkStart w:id="257" w:name="_Toc184310275"/>
      <w:bookmarkEnd w:id="257"/>
      <w:bookmarkStart w:id="258" w:name="_Toc184313269"/>
      <w:bookmarkEnd w:id="258"/>
      <w:bookmarkStart w:id="259" w:name="_Toc184308041"/>
      <w:bookmarkEnd w:id="259"/>
      <w:bookmarkStart w:id="260" w:name="_Toc184308044"/>
      <w:bookmarkEnd w:id="260"/>
      <w:bookmarkStart w:id="261" w:name="_Toc184314475"/>
      <w:bookmarkEnd w:id="261"/>
      <w:bookmarkStart w:id="262" w:name="_Toc184310308"/>
      <w:bookmarkEnd w:id="262"/>
      <w:bookmarkStart w:id="263" w:name="_Toc184314460"/>
      <w:bookmarkEnd w:id="263"/>
      <w:bookmarkStart w:id="264" w:name="_Toc184314452"/>
      <w:bookmarkEnd w:id="264"/>
      <w:bookmarkStart w:id="265" w:name="_Toc184313296"/>
      <w:bookmarkEnd w:id="265"/>
      <w:bookmarkStart w:id="266" w:name="_Toc184310315"/>
      <w:bookmarkEnd w:id="266"/>
      <w:bookmarkStart w:id="267" w:name="_Toc184314450"/>
      <w:bookmarkEnd w:id="267"/>
      <w:bookmarkStart w:id="268" w:name="_Toc184312126"/>
      <w:bookmarkEnd w:id="268"/>
      <w:bookmarkStart w:id="269" w:name="_Toc184313301"/>
      <w:bookmarkEnd w:id="269"/>
      <w:bookmarkStart w:id="270" w:name="_Toc184308055"/>
      <w:bookmarkEnd w:id="270"/>
      <w:bookmarkStart w:id="271" w:name="_Toc184312121"/>
      <w:bookmarkEnd w:id="271"/>
      <w:bookmarkStart w:id="272" w:name="_Toc184308092"/>
      <w:bookmarkEnd w:id="272"/>
      <w:bookmarkStart w:id="273" w:name="_Toc184313242"/>
      <w:bookmarkEnd w:id="273"/>
      <w:bookmarkStart w:id="274" w:name="_Toc184312091"/>
      <w:bookmarkEnd w:id="274"/>
      <w:bookmarkStart w:id="275" w:name="_Toc184312088"/>
      <w:bookmarkEnd w:id="275"/>
      <w:bookmarkStart w:id="276" w:name="_Toc184310287"/>
      <w:bookmarkEnd w:id="276"/>
      <w:bookmarkStart w:id="277" w:name="_Toc184312129"/>
      <w:bookmarkEnd w:id="277"/>
      <w:bookmarkStart w:id="278" w:name="_Toc184308072"/>
      <w:bookmarkEnd w:id="278"/>
      <w:bookmarkStart w:id="279" w:name="_Toc184312118"/>
      <w:bookmarkEnd w:id="279"/>
      <w:bookmarkStart w:id="280" w:name="_Toc184313273"/>
      <w:bookmarkEnd w:id="280"/>
      <w:bookmarkStart w:id="281" w:name="_Toc184313247"/>
      <w:bookmarkEnd w:id="281"/>
      <w:bookmarkStart w:id="282" w:name="_Toc184312136"/>
      <w:bookmarkEnd w:id="282"/>
      <w:bookmarkStart w:id="283" w:name="_Toc184310303"/>
      <w:bookmarkEnd w:id="283"/>
      <w:bookmarkStart w:id="284" w:name="_Toc184312108"/>
      <w:bookmarkEnd w:id="284"/>
      <w:bookmarkStart w:id="285" w:name="_Toc184313302"/>
      <w:bookmarkEnd w:id="285"/>
      <w:bookmarkStart w:id="286" w:name="_Toc184308102"/>
      <w:bookmarkEnd w:id="286"/>
      <w:bookmarkStart w:id="287" w:name="_Toc184308047"/>
      <w:bookmarkEnd w:id="287"/>
      <w:bookmarkStart w:id="288" w:name="_Toc184310290"/>
      <w:bookmarkEnd w:id="288"/>
      <w:bookmarkStart w:id="289" w:name="_Toc184308074"/>
      <w:bookmarkEnd w:id="289"/>
      <w:bookmarkStart w:id="290" w:name="_Toc184308084"/>
      <w:bookmarkEnd w:id="290"/>
      <w:bookmarkStart w:id="291" w:name="_Toc184314425"/>
      <w:bookmarkEnd w:id="291"/>
      <w:bookmarkStart w:id="292" w:name="_Toc184310334"/>
      <w:bookmarkEnd w:id="292"/>
      <w:bookmarkStart w:id="293" w:name="_Toc184313303"/>
      <w:bookmarkEnd w:id="293"/>
      <w:bookmarkStart w:id="294" w:name="_Toc184314466"/>
      <w:bookmarkEnd w:id="294"/>
      <w:bookmarkStart w:id="295" w:name="_Toc184314478"/>
      <w:bookmarkEnd w:id="295"/>
      <w:bookmarkStart w:id="296" w:name="_Toc184312124"/>
      <w:bookmarkEnd w:id="296"/>
      <w:bookmarkStart w:id="297" w:name="_Toc184308076"/>
      <w:bookmarkEnd w:id="297"/>
      <w:bookmarkStart w:id="298" w:name="_Toc184310292"/>
      <w:bookmarkEnd w:id="298"/>
      <w:bookmarkStart w:id="299" w:name="_Toc184308046"/>
      <w:bookmarkEnd w:id="299"/>
      <w:bookmarkStart w:id="300" w:name="_Toc184312109"/>
      <w:bookmarkEnd w:id="300"/>
      <w:bookmarkStart w:id="301" w:name="_Toc184313239"/>
      <w:bookmarkEnd w:id="301"/>
      <w:bookmarkStart w:id="302" w:name="_Toc184310325"/>
      <w:bookmarkEnd w:id="302"/>
      <w:bookmarkStart w:id="303" w:name="_Toc184310282"/>
      <w:bookmarkEnd w:id="303"/>
      <w:bookmarkStart w:id="304" w:name="_Toc184308063"/>
      <w:bookmarkEnd w:id="304"/>
      <w:bookmarkStart w:id="305" w:name="_Toc184312135"/>
      <w:bookmarkEnd w:id="305"/>
      <w:bookmarkStart w:id="306" w:name="_Toc184314434"/>
      <w:bookmarkEnd w:id="306"/>
      <w:bookmarkStart w:id="307" w:name="_Toc184308094"/>
      <w:bookmarkEnd w:id="307"/>
      <w:bookmarkStart w:id="308" w:name="_Toc184313289"/>
      <w:bookmarkEnd w:id="308"/>
      <w:bookmarkStart w:id="309" w:name="_Toc184313287"/>
      <w:bookmarkEnd w:id="309"/>
      <w:bookmarkStart w:id="310" w:name="_Toc184310284"/>
      <w:bookmarkEnd w:id="310"/>
      <w:bookmarkStart w:id="311" w:name="_Toc184314430"/>
      <w:bookmarkEnd w:id="311"/>
      <w:bookmarkStart w:id="312" w:name="_Toc184308088"/>
      <w:bookmarkEnd w:id="312"/>
      <w:bookmarkStart w:id="313" w:name="_Toc184314442"/>
      <w:bookmarkEnd w:id="313"/>
      <w:bookmarkStart w:id="314" w:name="_Toc184308093"/>
      <w:bookmarkEnd w:id="314"/>
      <w:bookmarkStart w:id="315" w:name="_Toc184310342"/>
      <w:bookmarkEnd w:id="315"/>
      <w:bookmarkStart w:id="316" w:name="_Toc184312079"/>
      <w:bookmarkEnd w:id="316"/>
      <w:bookmarkStart w:id="317" w:name="_Toc184308108"/>
      <w:bookmarkEnd w:id="317"/>
      <w:bookmarkStart w:id="318" w:name="_Toc184313286"/>
      <w:bookmarkEnd w:id="318"/>
      <w:bookmarkStart w:id="319" w:name="_Toc184310274"/>
      <w:bookmarkEnd w:id="319"/>
      <w:bookmarkStart w:id="320" w:name="_Toc184312134"/>
      <w:bookmarkEnd w:id="320"/>
      <w:bookmarkStart w:id="321" w:name="_Toc184313299"/>
      <w:bookmarkEnd w:id="321"/>
      <w:bookmarkStart w:id="322" w:name="_Toc184314451"/>
      <w:bookmarkEnd w:id="322"/>
      <w:bookmarkStart w:id="323" w:name="_Toc184314464"/>
      <w:bookmarkEnd w:id="323"/>
      <w:bookmarkStart w:id="324" w:name="_Toc184313280"/>
      <w:bookmarkEnd w:id="324"/>
      <w:bookmarkStart w:id="325" w:name="_Toc184312070"/>
      <w:bookmarkEnd w:id="325"/>
      <w:bookmarkStart w:id="326" w:name="_Toc184312128"/>
      <w:bookmarkEnd w:id="326"/>
      <w:bookmarkStart w:id="327" w:name="_Toc184310322"/>
      <w:bookmarkEnd w:id="327"/>
      <w:bookmarkStart w:id="328" w:name="_Toc184312072"/>
      <w:bookmarkEnd w:id="328"/>
      <w:bookmarkStart w:id="329" w:name="_Toc184314472"/>
      <w:bookmarkEnd w:id="329"/>
      <w:bookmarkStart w:id="330" w:name="_Toc184312130"/>
      <w:bookmarkEnd w:id="330"/>
      <w:bookmarkStart w:id="331" w:name="_Toc184313276"/>
      <w:bookmarkEnd w:id="331"/>
      <w:bookmarkStart w:id="332" w:name="_Toc184313258"/>
      <w:bookmarkEnd w:id="332"/>
      <w:bookmarkStart w:id="333" w:name="_Toc184308048"/>
      <w:bookmarkEnd w:id="333"/>
      <w:bookmarkStart w:id="334" w:name="_Toc184313305"/>
      <w:bookmarkEnd w:id="334"/>
      <w:bookmarkStart w:id="335" w:name="_Toc184313264"/>
      <w:bookmarkEnd w:id="335"/>
      <w:bookmarkStart w:id="336" w:name="_Toc184312116"/>
      <w:bookmarkEnd w:id="336"/>
      <w:bookmarkStart w:id="337" w:name="_Toc184312085"/>
      <w:bookmarkEnd w:id="337"/>
      <w:bookmarkStart w:id="338" w:name="_Toc184313291"/>
      <w:bookmarkEnd w:id="338"/>
      <w:bookmarkStart w:id="339" w:name="_Toc184312081"/>
      <w:bookmarkEnd w:id="339"/>
      <w:bookmarkStart w:id="340" w:name="_Toc184313245"/>
      <w:bookmarkEnd w:id="340"/>
      <w:bookmarkStart w:id="341" w:name="_Toc184313294"/>
      <w:bookmarkEnd w:id="341"/>
      <w:bookmarkStart w:id="342" w:name="_Toc184313274"/>
      <w:bookmarkEnd w:id="342"/>
      <w:bookmarkStart w:id="343" w:name="_Toc184313290"/>
      <w:bookmarkEnd w:id="343"/>
      <w:bookmarkStart w:id="344" w:name="_Toc184308040"/>
      <w:bookmarkEnd w:id="344"/>
      <w:bookmarkStart w:id="345" w:name="_Toc184308081"/>
      <w:bookmarkEnd w:id="345"/>
      <w:bookmarkStart w:id="346" w:name="_Toc184308100"/>
      <w:bookmarkEnd w:id="346"/>
      <w:bookmarkStart w:id="347" w:name="_Toc184308056"/>
      <w:bookmarkEnd w:id="347"/>
      <w:bookmarkStart w:id="348" w:name="_Toc184313285"/>
      <w:bookmarkEnd w:id="348"/>
      <w:bookmarkStart w:id="349" w:name="_Toc184310300"/>
      <w:bookmarkEnd w:id="349"/>
      <w:bookmarkStart w:id="350" w:name="_Toc184314455"/>
      <w:bookmarkEnd w:id="350"/>
      <w:bookmarkStart w:id="351" w:name="_Toc184308106"/>
      <w:bookmarkEnd w:id="351"/>
      <w:bookmarkStart w:id="352" w:name="_Toc184312120"/>
      <w:bookmarkEnd w:id="352"/>
      <w:bookmarkStart w:id="353" w:name="_Toc184314470"/>
      <w:bookmarkEnd w:id="353"/>
      <w:bookmarkStart w:id="354" w:name="_Toc184314427"/>
      <w:bookmarkEnd w:id="354"/>
      <w:bookmarkStart w:id="355" w:name="_Toc184310333"/>
      <w:bookmarkEnd w:id="355"/>
      <w:bookmarkStart w:id="356" w:name="_Toc184308077"/>
      <w:bookmarkEnd w:id="356"/>
      <w:bookmarkStart w:id="357" w:name="_Toc184313254"/>
      <w:bookmarkEnd w:id="357"/>
      <w:bookmarkStart w:id="358" w:name="_Toc184314446"/>
      <w:bookmarkEnd w:id="358"/>
      <w:bookmarkStart w:id="359" w:name="_Toc184314459"/>
      <w:bookmarkEnd w:id="359"/>
      <w:bookmarkStart w:id="360" w:name="_Toc184314423"/>
      <w:bookmarkEnd w:id="360"/>
      <w:bookmarkStart w:id="361" w:name="_Toc184312074"/>
      <w:bookmarkEnd w:id="361"/>
      <w:bookmarkStart w:id="362" w:name="_Toc184310332"/>
      <w:bookmarkEnd w:id="362"/>
      <w:bookmarkStart w:id="363" w:name="_Toc184312125"/>
      <w:bookmarkEnd w:id="363"/>
      <w:bookmarkStart w:id="364" w:name="_Toc184313309"/>
      <w:bookmarkEnd w:id="364"/>
      <w:bookmarkStart w:id="365" w:name="_Toc184308058"/>
      <w:bookmarkEnd w:id="365"/>
      <w:bookmarkStart w:id="366" w:name="_Toc184310312"/>
      <w:bookmarkEnd w:id="366"/>
      <w:bookmarkStart w:id="367" w:name="_Toc184310279"/>
      <w:bookmarkEnd w:id="367"/>
      <w:bookmarkStart w:id="368" w:name="_Toc184313295"/>
      <w:bookmarkEnd w:id="368"/>
      <w:bookmarkStart w:id="369" w:name="_Toc184314458"/>
      <w:bookmarkEnd w:id="369"/>
      <w:bookmarkStart w:id="370" w:name="_Toc184312101"/>
      <w:bookmarkEnd w:id="370"/>
      <w:bookmarkStart w:id="371" w:name="_Toc184312069"/>
      <w:bookmarkEnd w:id="371"/>
      <w:bookmarkStart w:id="372" w:name="_Toc184308050"/>
      <w:bookmarkEnd w:id="372"/>
      <w:bookmarkStart w:id="373" w:name="_Toc184313288"/>
      <w:bookmarkEnd w:id="373"/>
      <w:bookmarkStart w:id="374" w:name="_Toc184308073"/>
      <w:bookmarkEnd w:id="374"/>
      <w:bookmarkStart w:id="375" w:name="_Toc184314443"/>
      <w:bookmarkEnd w:id="375"/>
      <w:bookmarkStart w:id="376" w:name="_Toc184310311"/>
      <w:bookmarkEnd w:id="376"/>
      <w:bookmarkStart w:id="377" w:name="_Toc184314454"/>
      <w:bookmarkEnd w:id="377"/>
      <w:bookmarkStart w:id="378" w:name="_Toc184308080"/>
      <w:bookmarkEnd w:id="378"/>
      <w:bookmarkStart w:id="379" w:name="_Toc184310317"/>
      <w:bookmarkEnd w:id="379"/>
      <w:bookmarkStart w:id="380" w:name="_Toc184310344"/>
      <w:bookmarkEnd w:id="380"/>
      <w:bookmarkStart w:id="381" w:name="_Toc184313257"/>
      <w:bookmarkEnd w:id="381"/>
      <w:bookmarkStart w:id="382" w:name="_Toc184313256"/>
      <w:bookmarkEnd w:id="382"/>
      <w:bookmarkStart w:id="383" w:name="_Toc184314445"/>
      <w:bookmarkEnd w:id="383"/>
      <w:bookmarkStart w:id="384" w:name="_Toc184312075"/>
      <w:bookmarkEnd w:id="384"/>
      <w:bookmarkStart w:id="385" w:name="_Toc184312103"/>
      <w:bookmarkEnd w:id="385"/>
      <w:bookmarkStart w:id="386" w:name="_Toc184308037"/>
      <w:bookmarkEnd w:id="386"/>
      <w:bookmarkStart w:id="387" w:name="_Toc184308059"/>
      <w:bookmarkEnd w:id="387"/>
      <w:bookmarkStart w:id="388" w:name="_Toc184313297"/>
      <w:bookmarkEnd w:id="388"/>
      <w:bookmarkStart w:id="389" w:name="_Toc184310277"/>
      <w:bookmarkEnd w:id="389"/>
      <w:bookmarkStart w:id="390" w:name="_Toc184308075"/>
      <w:bookmarkEnd w:id="390"/>
      <w:bookmarkStart w:id="391" w:name="_Toc184308049"/>
      <w:bookmarkEnd w:id="391"/>
      <w:bookmarkStart w:id="392" w:name="_Toc184310273"/>
      <w:bookmarkEnd w:id="392"/>
      <w:bookmarkStart w:id="393" w:name="_Toc184312139"/>
      <w:bookmarkEnd w:id="393"/>
      <w:bookmarkStart w:id="394" w:name="_Toc184308086"/>
      <w:bookmarkEnd w:id="394"/>
      <w:bookmarkStart w:id="395" w:name="_Toc184310302"/>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18"/>
        <w:tblW w:w="8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0"/>
        <w:gridCol w:w="4605"/>
        <w:gridCol w:w="15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atLeast"/>
          <w:tblHeader/>
          <w:jc w:val="center"/>
        </w:trPr>
        <w:tc>
          <w:tcPr>
            <w:tcW w:w="765" w:type="dxa"/>
            <w:vAlign w:val="center"/>
          </w:tcPr>
          <w:p>
            <w:pPr>
              <w:jc w:val="center"/>
              <w:rPr>
                <w:b/>
              </w:rPr>
            </w:pPr>
            <w:r>
              <w:rPr>
                <w:b/>
                <w:bCs/>
              </w:rPr>
              <w:t>序号</w:t>
            </w:r>
          </w:p>
        </w:tc>
        <w:tc>
          <w:tcPr>
            <w:tcW w:w="1320" w:type="dxa"/>
            <w:vAlign w:val="center"/>
          </w:tcPr>
          <w:p>
            <w:pPr>
              <w:jc w:val="center"/>
              <w:rPr>
                <w:b/>
                <w:bCs/>
              </w:rPr>
            </w:pPr>
            <w:r>
              <w:rPr>
                <w:b/>
                <w:bCs/>
              </w:rPr>
              <w:t>评议内容</w:t>
            </w:r>
          </w:p>
        </w:tc>
        <w:tc>
          <w:tcPr>
            <w:tcW w:w="6184" w:type="dxa"/>
            <w:gridSpan w:val="2"/>
            <w:vAlign w:val="center"/>
          </w:tcPr>
          <w:p>
            <w:pPr>
              <w:jc w:val="center"/>
              <w:rPr>
                <w:b/>
                <w:bCs/>
              </w:rPr>
            </w:pPr>
            <w:r>
              <w:rPr>
                <w:b/>
                <w:bCs/>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65" w:type="dxa"/>
            <w:vAlign w:val="center"/>
          </w:tcPr>
          <w:p>
            <w:pPr>
              <w:spacing w:before="120" w:beforeLines="50" w:after="120" w:afterLines="50"/>
              <w:jc w:val="center"/>
              <w:rPr>
                <w:szCs w:val="21"/>
              </w:rPr>
            </w:pPr>
            <w:r>
              <w:rPr>
                <w:szCs w:val="21"/>
              </w:rPr>
              <w:t>1</w:t>
            </w:r>
          </w:p>
        </w:tc>
        <w:tc>
          <w:tcPr>
            <w:tcW w:w="1320" w:type="dxa"/>
            <w:vAlign w:val="center"/>
          </w:tcPr>
          <w:p>
            <w:pPr>
              <w:spacing w:before="120" w:beforeLines="50" w:after="120" w:afterLines="50"/>
              <w:jc w:val="center"/>
              <w:rPr>
                <w:szCs w:val="21"/>
              </w:rPr>
            </w:pPr>
            <w:r>
              <w:rPr>
                <w:szCs w:val="21"/>
              </w:rPr>
              <w:t>类似业绩</w:t>
            </w:r>
          </w:p>
        </w:tc>
        <w:tc>
          <w:tcPr>
            <w:tcW w:w="4605" w:type="dxa"/>
            <w:vAlign w:val="center"/>
          </w:tcPr>
          <w:p>
            <w:pPr>
              <w:spacing w:before="120" w:beforeLines="50" w:after="120" w:afterLines="50"/>
              <w:ind w:firstLine="420" w:firstLineChars="200"/>
              <w:contextualSpacing/>
              <w:rPr>
                <w:szCs w:val="21"/>
              </w:rPr>
            </w:pPr>
            <w:r>
              <w:rPr>
                <w:szCs w:val="21"/>
              </w:rPr>
              <w:t>自</w:t>
            </w:r>
            <w:r>
              <w:rPr>
                <w:rFonts w:hint="eastAsia"/>
                <w:szCs w:val="21"/>
              </w:rPr>
              <w:t>2020</w:t>
            </w:r>
            <w:r>
              <w:rPr>
                <w:szCs w:val="21"/>
              </w:rPr>
              <w:t>年1月1日以来（以合同签订时间为准），承担</w:t>
            </w:r>
            <w:r>
              <w:rPr>
                <w:rFonts w:hint="eastAsia"/>
                <w:szCs w:val="21"/>
              </w:rPr>
              <w:t>类似水域测量</w:t>
            </w:r>
            <w:r>
              <w:rPr>
                <w:szCs w:val="21"/>
              </w:rPr>
              <w:t>项目的，</w:t>
            </w:r>
            <w:r>
              <w:rPr>
                <w:rFonts w:hint="eastAsia"/>
                <w:szCs w:val="21"/>
              </w:rPr>
              <w:t>每个项目</w:t>
            </w:r>
            <w:r>
              <w:rPr>
                <w:szCs w:val="21"/>
              </w:rPr>
              <w:t>得</w:t>
            </w:r>
            <w:r>
              <w:rPr>
                <w:rFonts w:hint="eastAsia"/>
                <w:szCs w:val="21"/>
              </w:rPr>
              <w:t>0.5</w:t>
            </w:r>
            <w:r>
              <w:rPr>
                <w:szCs w:val="21"/>
              </w:rPr>
              <w:t>分</w:t>
            </w:r>
            <w:r>
              <w:rPr>
                <w:rFonts w:hint="eastAsia"/>
                <w:szCs w:val="21"/>
              </w:rPr>
              <w:t>，最高得1分</w:t>
            </w:r>
            <w:r>
              <w:rPr>
                <w:szCs w:val="21"/>
              </w:rPr>
              <w:t>。</w:t>
            </w:r>
          </w:p>
          <w:p>
            <w:pPr>
              <w:spacing w:before="120" w:beforeLines="50" w:after="120" w:afterLines="50"/>
              <w:contextualSpacing/>
              <w:rPr>
                <w:szCs w:val="21"/>
              </w:rPr>
            </w:pPr>
            <w:r>
              <w:rPr>
                <w:szCs w:val="21"/>
              </w:rPr>
              <w:t>【证明材料：提供合同</w:t>
            </w:r>
            <w:r>
              <w:rPr>
                <w:rFonts w:hint="eastAsia"/>
                <w:szCs w:val="21"/>
              </w:rPr>
              <w:t>及中标通知书复印件并加盖公章</w:t>
            </w:r>
            <w:r>
              <w:rPr>
                <w:szCs w:val="21"/>
              </w:rPr>
              <w:t>】</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1</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765" w:type="dxa"/>
            <w:vMerge w:val="restart"/>
            <w:vAlign w:val="center"/>
          </w:tcPr>
          <w:p>
            <w:pPr>
              <w:spacing w:before="120" w:beforeLines="50" w:after="120" w:afterLines="50"/>
              <w:jc w:val="center"/>
              <w:rPr>
                <w:szCs w:val="21"/>
              </w:rPr>
            </w:pPr>
            <w:r>
              <w:rPr>
                <w:szCs w:val="21"/>
              </w:rPr>
              <w:t>2</w:t>
            </w:r>
          </w:p>
        </w:tc>
        <w:tc>
          <w:tcPr>
            <w:tcW w:w="1320" w:type="dxa"/>
            <w:vMerge w:val="restart"/>
            <w:vAlign w:val="center"/>
          </w:tcPr>
          <w:p>
            <w:pPr>
              <w:spacing w:before="120" w:beforeLines="50" w:after="120" w:afterLines="50"/>
              <w:jc w:val="center"/>
              <w:rPr>
                <w:szCs w:val="21"/>
              </w:rPr>
            </w:pPr>
            <w:r>
              <w:rPr>
                <w:szCs w:val="21"/>
              </w:rPr>
              <w:t>综合实力</w:t>
            </w:r>
          </w:p>
        </w:tc>
        <w:tc>
          <w:tcPr>
            <w:tcW w:w="4605" w:type="dxa"/>
            <w:vAlign w:val="center"/>
          </w:tcPr>
          <w:p>
            <w:pPr>
              <w:snapToGrid w:val="0"/>
              <w:spacing w:before="120" w:beforeLines="50" w:after="120" w:afterLines="50"/>
              <w:ind w:firstLine="420" w:firstLineChars="200"/>
              <w:rPr>
                <w:szCs w:val="21"/>
              </w:rPr>
            </w:pPr>
            <w:r>
              <w:rPr>
                <w:rFonts w:hint="eastAsia"/>
                <w:szCs w:val="21"/>
              </w:rPr>
              <w:t>投标人具有地理信息系统工程甲级资质证书的得2分，乙级资质证书得1分；</w:t>
            </w:r>
          </w:p>
          <w:p>
            <w:pPr>
              <w:snapToGrid w:val="0"/>
              <w:spacing w:before="120" w:beforeLines="50" w:after="120" w:afterLines="50"/>
              <w:ind w:firstLine="420" w:firstLineChars="200"/>
              <w:rPr>
                <w:szCs w:val="21"/>
              </w:rPr>
            </w:pPr>
            <w:r>
              <w:rPr>
                <w:rFonts w:hint="eastAsia"/>
                <w:szCs w:val="21"/>
              </w:rPr>
              <w:t>投标人具有GIS成果数据平台相关软件著作权证书的2分；</w:t>
            </w:r>
          </w:p>
          <w:p>
            <w:pPr>
              <w:snapToGrid w:val="0"/>
              <w:spacing w:before="120" w:beforeLines="50" w:after="120" w:afterLines="50"/>
              <w:ind w:firstLine="420" w:firstLineChars="200"/>
              <w:rPr>
                <w:szCs w:val="21"/>
              </w:rPr>
            </w:pPr>
            <w:r>
              <w:rPr>
                <w:szCs w:val="21"/>
              </w:rPr>
              <w:t>【证明材料：</w:t>
            </w:r>
            <w:r>
              <w:rPr>
                <w:rFonts w:hint="eastAsia"/>
                <w:szCs w:val="21"/>
              </w:rPr>
              <w:t>提供有效期内的证书复印件加盖电子公章</w:t>
            </w:r>
            <w:r>
              <w:rPr>
                <w:szCs w:val="21"/>
              </w:rPr>
              <w:t>】</w:t>
            </w:r>
          </w:p>
        </w:tc>
        <w:tc>
          <w:tcPr>
            <w:tcW w:w="1579" w:type="dxa"/>
            <w:vAlign w:val="center"/>
          </w:tcPr>
          <w:p>
            <w:pPr>
              <w:snapToGrid w:val="0"/>
              <w:spacing w:before="120" w:beforeLines="50" w:after="120" w:afterLines="50"/>
              <w:rPr>
                <w:szCs w:val="21"/>
              </w:rPr>
            </w:pPr>
            <w:r>
              <w:rPr>
                <w:szCs w:val="21"/>
              </w:rPr>
              <w:t>0-</w:t>
            </w:r>
            <w:r>
              <w:rPr>
                <w:rFonts w:hint="eastAsia"/>
                <w:szCs w:val="21"/>
              </w:rPr>
              <w:t>4</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napToGrid w:val="0"/>
              <w:spacing w:before="120" w:beforeLines="50" w:after="120" w:afterLines="50"/>
              <w:ind w:firstLine="420" w:firstLineChars="200"/>
              <w:rPr>
                <w:szCs w:val="21"/>
              </w:rPr>
            </w:pPr>
            <w:r>
              <w:rPr>
                <w:szCs w:val="21"/>
              </w:rPr>
              <w:t>投标人具有质量管理体系认证、环境管理体系认证、职业健康安全管理体系认证证书的（认证范围包括水利工程咨询和工程测量），每个得</w:t>
            </w:r>
            <w:r>
              <w:rPr>
                <w:rFonts w:hint="eastAsia"/>
                <w:szCs w:val="21"/>
              </w:rPr>
              <w:t>1分最高得3分。</w:t>
            </w:r>
          </w:p>
          <w:p>
            <w:pPr>
              <w:snapToGrid w:val="0"/>
              <w:spacing w:before="120" w:beforeLines="50" w:after="120" w:afterLines="50"/>
              <w:rPr>
                <w:szCs w:val="21"/>
              </w:rPr>
            </w:pPr>
            <w:r>
              <w:rPr>
                <w:szCs w:val="21"/>
              </w:rPr>
              <w:t>【证明材料：</w:t>
            </w:r>
            <w:r>
              <w:rPr>
                <w:rFonts w:hint="eastAsia"/>
                <w:szCs w:val="21"/>
              </w:rPr>
              <w:t>提供有效期内的证书复印件加盖电子公章</w:t>
            </w:r>
            <w:r>
              <w:rPr>
                <w:szCs w:val="21"/>
              </w:rPr>
              <w:t>】</w:t>
            </w:r>
          </w:p>
        </w:tc>
        <w:tc>
          <w:tcPr>
            <w:tcW w:w="1579" w:type="dxa"/>
            <w:vAlign w:val="center"/>
          </w:tcPr>
          <w:p>
            <w:pPr>
              <w:spacing w:before="120" w:beforeLines="50" w:after="120" w:afterLines="50"/>
              <w:contextualSpacing/>
              <w:jc w:val="center"/>
              <w:rPr>
                <w:szCs w:val="21"/>
              </w:rPr>
            </w:pPr>
            <w:r>
              <w:rPr>
                <w:rFonts w:hint="eastAsia"/>
                <w:szCs w:val="21"/>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65" w:type="dxa"/>
            <w:vAlign w:val="center"/>
          </w:tcPr>
          <w:p>
            <w:pPr>
              <w:spacing w:before="120" w:beforeLines="50" w:after="120" w:afterLines="50"/>
              <w:jc w:val="center"/>
              <w:rPr>
                <w:szCs w:val="21"/>
              </w:rPr>
            </w:pPr>
            <w:r>
              <w:rPr>
                <w:szCs w:val="21"/>
              </w:rPr>
              <w:t>3</w:t>
            </w:r>
          </w:p>
        </w:tc>
        <w:tc>
          <w:tcPr>
            <w:tcW w:w="1320" w:type="dxa"/>
            <w:vAlign w:val="center"/>
          </w:tcPr>
          <w:p>
            <w:pPr>
              <w:spacing w:before="120" w:beforeLines="50" w:after="120" w:afterLines="50"/>
              <w:jc w:val="center"/>
              <w:rPr>
                <w:szCs w:val="21"/>
              </w:rPr>
            </w:pPr>
            <w:r>
              <w:rPr>
                <w:szCs w:val="21"/>
              </w:rPr>
              <w:t>项目负责人</w:t>
            </w:r>
          </w:p>
        </w:tc>
        <w:tc>
          <w:tcPr>
            <w:tcW w:w="4605" w:type="dxa"/>
            <w:vAlign w:val="center"/>
          </w:tcPr>
          <w:p>
            <w:pPr>
              <w:widowControl/>
              <w:spacing w:before="120" w:beforeLines="50" w:after="120" w:afterLines="50"/>
              <w:ind w:firstLine="420" w:firstLineChars="200"/>
              <w:contextualSpacing/>
              <w:rPr>
                <w:szCs w:val="21"/>
              </w:rPr>
            </w:pPr>
            <w:r>
              <w:rPr>
                <w:szCs w:val="21"/>
              </w:rPr>
              <w:t>具有</w:t>
            </w:r>
            <w:r>
              <w:rPr>
                <w:rFonts w:hint="eastAsia"/>
                <w:szCs w:val="21"/>
              </w:rPr>
              <w:t>工程测量专业</w:t>
            </w:r>
            <w:r>
              <w:rPr>
                <w:szCs w:val="21"/>
              </w:rPr>
              <w:t>高级工程师及以上技术职称的，得2分</w:t>
            </w:r>
            <w:r>
              <w:rPr>
                <w:rFonts w:hint="eastAsia"/>
                <w:szCs w:val="21"/>
              </w:rPr>
              <w:t>，中级技术职称的得1分</w:t>
            </w:r>
            <w:r>
              <w:rPr>
                <w:szCs w:val="21"/>
              </w:rPr>
              <w:t>；具有注册测绘师执业资格得</w:t>
            </w:r>
            <w:r>
              <w:rPr>
                <w:rFonts w:hint="eastAsia"/>
                <w:szCs w:val="21"/>
              </w:rPr>
              <w:t>2</w:t>
            </w:r>
            <w:r>
              <w:rPr>
                <w:szCs w:val="21"/>
              </w:rPr>
              <w:t>分。</w:t>
            </w:r>
          </w:p>
          <w:p>
            <w:pPr>
              <w:widowControl/>
              <w:spacing w:before="120" w:beforeLines="50" w:after="120" w:afterLines="50"/>
              <w:contextualSpacing/>
              <w:rPr>
                <w:szCs w:val="21"/>
              </w:rPr>
            </w:pPr>
            <w:r>
              <w:rPr>
                <w:szCs w:val="21"/>
              </w:rPr>
              <w:t>【证明材料：提供职称/执业资格证书</w:t>
            </w:r>
            <w:r>
              <w:rPr>
                <w:rFonts w:hint="eastAsia"/>
                <w:szCs w:val="21"/>
              </w:rPr>
              <w:t>及</w:t>
            </w:r>
            <w:r>
              <w:rPr>
                <w:szCs w:val="21"/>
              </w:rPr>
              <w:t>投标人为其缴纳的近</w:t>
            </w:r>
            <w:r>
              <w:rPr>
                <w:rFonts w:hint="eastAsia"/>
                <w:szCs w:val="21"/>
              </w:rPr>
              <w:t>3</w:t>
            </w:r>
            <w:r>
              <w:rPr>
                <w:szCs w:val="21"/>
              </w:rPr>
              <w:t>个月社保证明】</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4</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765" w:type="dxa"/>
            <w:vAlign w:val="center"/>
          </w:tcPr>
          <w:p>
            <w:pPr>
              <w:spacing w:before="120" w:beforeLines="50" w:after="120" w:afterLines="50"/>
              <w:jc w:val="center"/>
              <w:rPr>
                <w:szCs w:val="21"/>
              </w:rPr>
            </w:pPr>
            <w:r>
              <w:rPr>
                <w:szCs w:val="21"/>
              </w:rPr>
              <w:t>4</w:t>
            </w:r>
          </w:p>
        </w:tc>
        <w:tc>
          <w:tcPr>
            <w:tcW w:w="1320" w:type="dxa"/>
            <w:vAlign w:val="center"/>
          </w:tcPr>
          <w:p>
            <w:pPr>
              <w:spacing w:before="120" w:beforeLines="50" w:after="120" w:afterLines="50"/>
              <w:jc w:val="center"/>
              <w:rPr>
                <w:szCs w:val="21"/>
              </w:rPr>
            </w:pPr>
            <w:r>
              <w:rPr>
                <w:szCs w:val="21"/>
              </w:rPr>
              <w:t>技术负责人</w:t>
            </w:r>
          </w:p>
        </w:tc>
        <w:tc>
          <w:tcPr>
            <w:tcW w:w="4605" w:type="dxa"/>
            <w:vAlign w:val="center"/>
          </w:tcPr>
          <w:p>
            <w:pPr>
              <w:spacing w:before="120" w:beforeLines="50" w:after="120" w:afterLines="50"/>
              <w:ind w:firstLine="420" w:firstLineChars="200"/>
              <w:contextualSpacing/>
              <w:rPr>
                <w:szCs w:val="21"/>
              </w:rPr>
            </w:pPr>
            <w:r>
              <w:rPr>
                <w:szCs w:val="21"/>
              </w:rPr>
              <w:t>具有</w:t>
            </w:r>
            <w:r>
              <w:rPr>
                <w:rFonts w:hint="eastAsia"/>
                <w:szCs w:val="21"/>
              </w:rPr>
              <w:t>水利工程</w:t>
            </w:r>
            <w:r>
              <w:rPr>
                <w:szCs w:val="21"/>
              </w:rPr>
              <w:t>专业高级工程师及以上技术职称的，得2分</w:t>
            </w:r>
            <w:r>
              <w:rPr>
                <w:rFonts w:hint="eastAsia"/>
                <w:szCs w:val="21"/>
              </w:rPr>
              <w:t>，中级技术职称的得1分</w:t>
            </w:r>
            <w:r>
              <w:rPr>
                <w:szCs w:val="21"/>
              </w:rPr>
              <w:t>；具有注册</w:t>
            </w:r>
            <w:r>
              <w:rPr>
                <w:rFonts w:hint="eastAsia"/>
                <w:szCs w:val="21"/>
              </w:rPr>
              <w:t>咨询</w:t>
            </w:r>
            <w:r>
              <w:rPr>
                <w:szCs w:val="21"/>
              </w:rPr>
              <w:t>工程师执业资格的，得</w:t>
            </w:r>
            <w:r>
              <w:rPr>
                <w:rFonts w:hint="eastAsia"/>
                <w:szCs w:val="21"/>
              </w:rPr>
              <w:t>2</w:t>
            </w:r>
            <w:r>
              <w:rPr>
                <w:szCs w:val="21"/>
              </w:rPr>
              <w:t>分。本项最高得</w:t>
            </w:r>
            <w:r>
              <w:rPr>
                <w:rFonts w:hint="eastAsia"/>
                <w:szCs w:val="21"/>
              </w:rPr>
              <w:t>4</w:t>
            </w:r>
            <w:r>
              <w:rPr>
                <w:szCs w:val="21"/>
              </w:rPr>
              <w:t>分。</w:t>
            </w:r>
          </w:p>
          <w:p>
            <w:pPr>
              <w:spacing w:before="120" w:beforeLines="50" w:after="120" w:afterLines="50"/>
              <w:contextualSpacing/>
              <w:rPr>
                <w:szCs w:val="21"/>
              </w:rPr>
            </w:pPr>
            <w:r>
              <w:rPr>
                <w:szCs w:val="21"/>
              </w:rPr>
              <w:t>【证明材料：职称/执业资格证书</w:t>
            </w:r>
            <w:r>
              <w:rPr>
                <w:rFonts w:hint="eastAsia"/>
                <w:szCs w:val="21"/>
              </w:rPr>
              <w:t>及</w:t>
            </w:r>
            <w:r>
              <w:rPr>
                <w:szCs w:val="21"/>
              </w:rPr>
              <w:t>投标人为其缴纳的近</w:t>
            </w:r>
            <w:r>
              <w:rPr>
                <w:rFonts w:hint="eastAsia"/>
                <w:szCs w:val="21"/>
              </w:rPr>
              <w:t>3</w:t>
            </w:r>
            <w:r>
              <w:rPr>
                <w:szCs w:val="21"/>
              </w:rPr>
              <w:t>个月社保证明】</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4</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765" w:type="dxa"/>
            <w:vAlign w:val="center"/>
          </w:tcPr>
          <w:p>
            <w:pPr>
              <w:spacing w:before="120" w:beforeLines="50" w:after="120" w:afterLines="50"/>
              <w:jc w:val="center"/>
              <w:rPr>
                <w:szCs w:val="21"/>
              </w:rPr>
            </w:pPr>
            <w:r>
              <w:rPr>
                <w:szCs w:val="21"/>
              </w:rPr>
              <w:t>5</w:t>
            </w:r>
          </w:p>
        </w:tc>
        <w:tc>
          <w:tcPr>
            <w:tcW w:w="1320" w:type="dxa"/>
            <w:vAlign w:val="center"/>
          </w:tcPr>
          <w:p>
            <w:pPr>
              <w:spacing w:before="120" w:beforeLines="50" w:after="120" w:afterLines="50"/>
              <w:jc w:val="center"/>
              <w:rPr>
                <w:szCs w:val="21"/>
              </w:rPr>
            </w:pPr>
            <w:r>
              <w:rPr>
                <w:szCs w:val="21"/>
              </w:rPr>
              <w:t>项目组人员</w:t>
            </w:r>
          </w:p>
        </w:tc>
        <w:tc>
          <w:tcPr>
            <w:tcW w:w="4605" w:type="dxa"/>
            <w:vAlign w:val="center"/>
          </w:tcPr>
          <w:p>
            <w:pPr>
              <w:pStyle w:val="8"/>
              <w:spacing w:before="1" w:line="222" w:lineRule="auto"/>
              <w:jc w:val="both"/>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lang w:val="en-US" w:eastAsia="zh-CN" w:bidi="ar-SA"/>
              </w:rPr>
              <w:t>项目组成员（不含项目负责人和技术负责人）</w:t>
            </w:r>
          </w:p>
          <w:p>
            <w:pPr>
              <w:pStyle w:val="8"/>
              <w:numPr>
                <w:ilvl w:val="0"/>
                <w:numId w:val="2"/>
              </w:numPr>
              <w:spacing w:before="1" w:line="222" w:lineRule="auto"/>
              <w:jc w:val="both"/>
              <w:rPr>
                <w:rFonts w:hint="eastAsia"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lang w:val="en-US" w:eastAsia="zh-CN" w:bidi="ar-SA"/>
              </w:rPr>
              <w:t>具有水利工程管理、水利工程规划设计、水文与水资源、防汛抗旱减灾、水利测绘</w:t>
            </w:r>
            <w:r>
              <w:rPr>
                <w:rFonts w:hint="eastAsia" w:ascii="Times New Roman" w:hAnsi="Times New Roman" w:eastAsia="宋体" w:cs="Times New Roman"/>
                <w:snapToGrid/>
                <w:kern w:val="2"/>
                <w:sz w:val="21"/>
                <w:szCs w:val="21"/>
                <w:lang w:val="en-US" w:eastAsia="zh-CN" w:bidi="ar-SA"/>
              </w:rPr>
              <w:t>专业工程师及以上职称的，</w:t>
            </w:r>
            <w:r>
              <w:rPr>
                <w:rFonts w:hint="default" w:ascii="Times New Roman" w:hAnsi="Times New Roman" w:eastAsia="宋体" w:cs="Times New Roman"/>
                <w:snapToGrid/>
                <w:kern w:val="2"/>
                <w:sz w:val="21"/>
                <w:szCs w:val="21"/>
                <w:lang w:val="en-US" w:eastAsia="zh-CN" w:bidi="ar-SA"/>
              </w:rPr>
              <w:t>每个专业得1分 最高得3分</w:t>
            </w:r>
            <w:r>
              <w:rPr>
                <w:rFonts w:hint="eastAsia" w:ascii="Times New Roman" w:hAnsi="Times New Roman" w:eastAsia="宋体" w:cs="Times New Roman"/>
                <w:snapToGrid/>
                <w:kern w:val="2"/>
                <w:sz w:val="21"/>
                <w:szCs w:val="21"/>
                <w:lang w:val="en-US" w:eastAsia="zh-CN" w:bidi="ar-SA"/>
              </w:rPr>
              <w:t>；</w:t>
            </w:r>
          </w:p>
          <w:p>
            <w:pPr>
              <w:pStyle w:val="8"/>
              <w:numPr>
                <w:ilvl w:val="0"/>
                <w:numId w:val="2"/>
              </w:numPr>
              <w:spacing w:before="1" w:line="222" w:lineRule="auto"/>
              <w:jc w:val="both"/>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lang w:val="en-US" w:eastAsia="zh-CN" w:bidi="ar-SA"/>
              </w:rPr>
              <w:t>具有地理信息、海洋测绘、摄影测量、工程测量</w:t>
            </w:r>
            <w:r>
              <w:rPr>
                <w:rFonts w:hint="eastAsia" w:ascii="Times New Roman" w:hAnsi="Times New Roman" w:eastAsia="宋体" w:cs="Times New Roman"/>
                <w:snapToGrid/>
                <w:kern w:val="2"/>
                <w:sz w:val="21"/>
                <w:szCs w:val="21"/>
                <w:lang w:val="en-US" w:eastAsia="zh-CN" w:bidi="ar-SA"/>
              </w:rPr>
              <w:t>专业工程师及以上职称的，</w:t>
            </w:r>
            <w:r>
              <w:rPr>
                <w:rFonts w:hint="default" w:ascii="Times New Roman" w:hAnsi="Times New Roman" w:eastAsia="宋体" w:cs="Times New Roman"/>
                <w:snapToGrid/>
                <w:kern w:val="2"/>
                <w:sz w:val="21"/>
                <w:szCs w:val="21"/>
                <w:lang w:val="en-US" w:eastAsia="zh-CN" w:bidi="ar-SA"/>
              </w:rPr>
              <w:t>每个专业得1分 最高得</w:t>
            </w:r>
            <w:r>
              <w:rPr>
                <w:rFonts w:hint="eastAsia" w:ascii="Times New Roman" w:hAnsi="Times New Roman" w:eastAsia="宋体" w:cs="Times New Roman"/>
                <w:snapToGrid/>
                <w:kern w:val="2"/>
                <w:sz w:val="21"/>
                <w:szCs w:val="21"/>
                <w:lang w:val="en-US" w:eastAsia="zh-CN" w:bidi="ar-SA"/>
              </w:rPr>
              <w:t>2</w:t>
            </w:r>
            <w:r>
              <w:rPr>
                <w:rFonts w:hint="default" w:ascii="Times New Roman" w:hAnsi="Times New Roman" w:eastAsia="宋体" w:cs="Times New Roman"/>
                <w:snapToGrid/>
                <w:kern w:val="2"/>
                <w:sz w:val="21"/>
                <w:szCs w:val="21"/>
                <w:lang w:val="en-US" w:eastAsia="zh-CN" w:bidi="ar-SA"/>
              </w:rPr>
              <w:t>分。</w:t>
            </w:r>
          </w:p>
          <w:p>
            <w:pPr>
              <w:spacing w:before="120" w:beforeLines="50" w:after="120" w:afterLines="50"/>
              <w:contextualSpacing/>
              <w:rPr>
                <w:rFonts w:hint="default" w:ascii="Times New Roman" w:hAnsi="Times New Roman" w:eastAsia="宋体" w:cs="Times New Roman"/>
                <w:snapToGrid/>
                <w:kern w:val="2"/>
                <w:sz w:val="21"/>
                <w:szCs w:val="21"/>
                <w:lang w:val="en-US" w:eastAsia="zh-CN" w:bidi="ar-SA"/>
              </w:rPr>
            </w:pPr>
            <w:r>
              <w:rPr>
                <w:rFonts w:hint="eastAsia" w:ascii="Times New Roman" w:hAnsi="Times New Roman" w:eastAsia="宋体" w:cs="Times New Roman"/>
                <w:snapToGrid/>
                <w:kern w:val="2"/>
                <w:sz w:val="21"/>
                <w:szCs w:val="21"/>
                <w:lang w:val="en-US" w:eastAsia="zh-CN" w:bidi="ar-SA"/>
              </w:rPr>
              <w:t>同一人员</w:t>
            </w:r>
            <w:bookmarkStart w:id="441" w:name="_GoBack"/>
            <w:bookmarkEnd w:id="441"/>
            <w:r>
              <w:rPr>
                <w:rFonts w:hint="eastAsia" w:ascii="Times New Roman" w:hAnsi="Times New Roman" w:eastAsia="宋体" w:cs="Times New Roman"/>
                <w:snapToGrid/>
                <w:kern w:val="2"/>
                <w:sz w:val="21"/>
                <w:szCs w:val="21"/>
                <w:lang w:val="en-US" w:eastAsia="zh-CN" w:bidi="ar-SA"/>
              </w:rPr>
              <w:t>不得重复计分，专业以职称证书所著专业为准 。</w:t>
            </w:r>
          </w:p>
          <w:p>
            <w:pPr>
              <w:pStyle w:val="8"/>
              <w:spacing w:before="1" w:line="222" w:lineRule="auto"/>
              <w:jc w:val="both"/>
              <w:rPr>
                <w:szCs w:val="21"/>
              </w:rPr>
            </w:pPr>
            <w:r>
              <w:rPr>
                <w:rFonts w:hint="default" w:ascii="Times New Roman" w:hAnsi="Times New Roman" w:eastAsia="宋体" w:cs="Times New Roman"/>
                <w:snapToGrid/>
                <w:kern w:val="2"/>
                <w:sz w:val="21"/>
                <w:szCs w:val="21"/>
                <w:lang w:val="en-US" w:eastAsia="zh-CN" w:bidi="ar-SA"/>
              </w:rPr>
              <w:t>【证明材料：职称证书</w:t>
            </w:r>
            <w:r>
              <w:rPr>
                <w:rFonts w:hint="eastAsia" w:ascii="Times New Roman" w:hAnsi="Times New Roman" w:eastAsia="宋体" w:cs="Times New Roman"/>
                <w:snapToGrid/>
                <w:kern w:val="2"/>
                <w:sz w:val="21"/>
                <w:szCs w:val="21"/>
                <w:lang w:val="en-US" w:eastAsia="zh-CN" w:bidi="ar-SA"/>
              </w:rPr>
              <w:t>及</w:t>
            </w:r>
            <w:r>
              <w:rPr>
                <w:rFonts w:hint="default" w:ascii="Times New Roman" w:hAnsi="Times New Roman" w:eastAsia="宋体" w:cs="Times New Roman"/>
                <w:snapToGrid/>
                <w:kern w:val="2"/>
                <w:sz w:val="21"/>
                <w:szCs w:val="21"/>
                <w:lang w:val="en-US" w:eastAsia="zh-CN" w:bidi="ar-SA"/>
              </w:rPr>
              <w:t>投标人为其缴纳的近</w:t>
            </w:r>
            <w:r>
              <w:rPr>
                <w:rFonts w:hint="eastAsia" w:ascii="Times New Roman" w:hAnsi="Times New Roman" w:eastAsia="宋体" w:cs="Times New Roman"/>
                <w:snapToGrid/>
                <w:kern w:val="2"/>
                <w:sz w:val="21"/>
                <w:szCs w:val="21"/>
                <w:lang w:val="en-US" w:eastAsia="zh-CN" w:bidi="ar-SA"/>
              </w:rPr>
              <w:t>3</w:t>
            </w:r>
            <w:r>
              <w:rPr>
                <w:rFonts w:hint="default" w:ascii="Times New Roman" w:hAnsi="Times New Roman" w:eastAsia="宋体" w:cs="Times New Roman"/>
                <w:snapToGrid/>
                <w:kern w:val="2"/>
                <w:sz w:val="21"/>
                <w:szCs w:val="21"/>
                <w:lang w:val="en-US" w:eastAsia="zh-CN" w:bidi="ar-SA"/>
              </w:rPr>
              <w:t>个月社保证明】</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765" w:type="dxa"/>
            <w:vAlign w:val="center"/>
          </w:tcPr>
          <w:p>
            <w:pPr>
              <w:spacing w:before="120" w:beforeLines="50" w:after="120" w:afterLines="50"/>
              <w:jc w:val="center"/>
              <w:rPr>
                <w:szCs w:val="21"/>
              </w:rPr>
            </w:pPr>
            <w:r>
              <w:rPr>
                <w:rFonts w:hint="eastAsia"/>
                <w:szCs w:val="21"/>
              </w:rPr>
              <w:t>6</w:t>
            </w:r>
          </w:p>
        </w:tc>
        <w:tc>
          <w:tcPr>
            <w:tcW w:w="1320" w:type="dxa"/>
            <w:vAlign w:val="center"/>
          </w:tcPr>
          <w:p>
            <w:pPr>
              <w:spacing w:before="120" w:beforeLines="50" w:after="120" w:afterLines="50"/>
              <w:jc w:val="center"/>
              <w:rPr>
                <w:szCs w:val="21"/>
              </w:rPr>
            </w:pPr>
            <w:r>
              <w:rPr>
                <w:szCs w:val="21"/>
              </w:rPr>
              <w:t>拟投入仪器、设备</w:t>
            </w:r>
          </w:p>
        </w:tc>
        <w:tc>
          <w:tcPr>
            <w:tcW w:w="4605" w:type="dxa"/>
            <w:vAlign w:val="center"/>
          </w:tcPr>
          <w:p>
            <w:pPr>
              <w:spacing w:before="120" w:beforeLines="50" w:after="120" w:afterLines="50"/>
              <w:contextualSpacing/>
              <w:jc w:val="left"/>
              <w:rPr>
                <w:szCs w:val="21"/>
              </w:rPr>
            </w:pPr>
            <w:r>
              <w:rPr>
                <w:szCs w:val="21"/>
              </w:rPr>
              <w:t>拟投入的仪器设备</w:t>
            </w:r>
            <w:r>
              <w:rPr>
                <w:rFonts w:hint="eastAsia"/>
                <w:szCs w:val="21"/>
              </w:rPr>
              <w:t>中有全站仪、</w:t>
            </w:r>
            <w:r>
              <w:rPr>
                <w:szCs w:val="21"/>
              </w:rPr>
              <w:t>无人测量船、测深仪、无人机、机载激光扫描仪的每</w:t>
            </w:r>
            <w:r>
              <w:rPr>
                <w:rFonts w:hint="eastAsia"/>
                <w:szCs w:val="21"/>
              </w:rPr>
              <w:t>有一种设备加</w:t>
            </w:r>
            <w:r>
              <w:rPr>
                <w:szCs w:val="21"/>
              </w:rPr>
              <w:t>1分</w:t>
            </w:r>
            <w:r>
              <w:rPr>
                <w:rFonts w:hint="eastAsia"/>
                <w:szCs w:val="21"/>
              </w:rPr>
              <w:t>，最高</w:t>
            </w:r>
            <w:r>
              <w:rPr>
                <w:szCs w:val="21"/>
              </w:rPr>
              <w:t>得5分。</w:t>
            </w:r>
          </w:p>
          <w:p>
            <w:pPr>
              <w:spacing w:before="120" w:beforeLines="50" w:after="120" w:afterLines="50"/>
              <w:contextualSpacing/>
              <w:jc w:val="left"/>
              <w:rPr>
                <w:szCs w:val="21"/>
              </w:rPr>
            </w:pPr>
            <w:r>
              <w:rPr>
                <w:szCs w:val="21"/>
              </w:rPr>
              <w:t>【证明材料：自有设备</w:t>
            </w:r>
            <w:r>
              <w:rPr>
                <w:rFonts w:hint="eastAsia"/>
                <w:szCs w:val="21"/>
              </w:rPr>
              <w:t>提供购买</w:t>
            </w:r>
            <w:r>
              <w:rPr>
                <w:szCs w:val="21"/>
              </w:rPr>
              <w:t>发票复印件加盖公章，租凭设备提供租凭合同和出租方</w:t>
            </w:r>
            <w:r>
              <w:rPr>
                <w:rFonts w:hint="eastAsia"/>
                <w:szCs w:val="21"/>
              </w:rPr>
              <w:t>购买</w:t>
            </w:r>
            <w:r>
              <w:rPr>
                <w:szCs w:val="21"/>
              </w:rPr>
              <w:t>发票复印件加盖公章】</w:t>
            </w:r>
          </w:p>
        </w:tc>
        <w:tc>
          <w:tcPr>
            <w:tcW w:w="1579" w:type="dxa"/>
            <w:vAlign w:val="center"/>
          </w:tcPr>
          <w:p>
            <w:pPr>
              <w:spacing w:before="120" w:beforeLines="50" w:after="120" w:afterLines="50"/>
              <w:contextualSpacing/>
              <w:jc w:val="center"/>
              <w:rPr>
                <w:szCs w:val="21"/>
              </w:rPr>
            </w:pPr>
            <w:r>
              <w:rPr>
                <w:szCs w:val="21"/>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restart"/>
            <w:vAlign w:val="center"/>
          </w:tcPr>
          <w:p>
            <w:pPr>
              <w:spacing w:before="120" w:beforeLines="50" w:after="120" w:afterLines="50"/>
              <w:jc w:val="center"/>
              <w:rPr>
                <w:szCs w:val="21"/>
              </w:rPr>
            </w:pPr>
            <w:r>
              <w:rPr>
                <w:rFonts w:hint="eastAsia"/>
                <w:szCs w:val="21"/>
              </w:rPr>
              <w:t>7</w:t>
            </w:r>
          </w:p>
        </w:tc>
        <w:tc>
          <w:tcPr>
            <w:tcW w:w="1320" w:type="dxa"/>
            <w:vMerge w:val="restart"/>
            <w:vAlign w:val="center"/>
          </w:tcPr>
          <w:p>
            <w:pPr>
              <w:spacing w:before="120" w:beforeLines="50" w:after="120" w:afterLines="50"/>
              <w:jc w:val="center"/>
              <w:rPr>
                <w:szCs w:val="21"/>
              </w:rPr>
            </w:pPr>
            <w:r>
              <w:rPr>
                <w:szCs w:val="21"/>
              </w:rPr>
              <w:t>工作方案</w:t>
            </w:r>
          </w:p>
        </w:tc>
        <w:tc>
          <w:tcPr>
            <w:tcW w:w="4605" w:type="dxa"/>
            <w:vAlign w:val="center"/>
          </w:tcPr>
          <w:p>
            <w:pPr>
              <w:spacing w:before="120" w:beforeLines="50" w:after="120" w:afterLines="50"/>
              <w:contextualSpacing/>
              <w:rPr>
                <w:szCs w:val="21"/>
              </w:rPr>
            </w:pPr>
            <w:r>
              <w:rPr>
                <w:rFonts w:hint="eastAsia"/>
                <w:szCs w:val="21"/>
              </w:rPr>
              <w:t>对本项目的前期理解、调查情况是否符合本项目的实际情况。完全满足项目需求的得</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分，基本满足项目需求的得</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分，部分满足或不满足的得0-</w:t>
            </w:r>
            <w:r>
              <w:rPr>
                <w:rFonts w:hint="eastAsia"/>
                <w:szCs w:val="21"/>
                <w:lang w:val="en-US" w:eastAsia="zh-CN"/>
              </w:rPr>
              <w:t>2</w:t>
            </w:r>
            <w:r>
              <w:rPr>
                <w:rFonts w:hint="eastAsia"/>
                <w:szCs w:val="21"/>
              </w:rPr>
              <w:t>分。</w:t>
            </w:r>
          </w:p>
        </w:tc>
        <w:tc>
          <w:tcPr>
            <w:tcW w:w="1579" w:type="dxa"/>
            <w:vAlign w:val="center"/>
          </w:tcPr>
          <w:p>
            <w:pPr>
              <w:spacing w:before="120" w:beforeLines="50" w:after="120" w:afterLines="50"/>
              <w:contextualSpacing/>
              <w:jc w:val="center"/>
              <w:rPr>
                <w:szCs w:val="21"/>
              </w:rPr>
            </w:pPr>
            <w:r>
              <w:rPr>
                <w:szCs w:val="21"/>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pacing w:before="120" w:beforeLines="50" w:after="120" w:afterLines="50"/>
              <w:contextualSpacing/>
              <w:jc w:val="left"/>
              <w:rPr>
                <w:szCs w:val="21"/>
              </w:rPr>
            </w:pPr>
            <w:r>
              <w:rPr>
                <w:szCs w:val="21"/>
              </w:rPr>
              <w:t>整体工作方案内容全面、具有针对性，根据项目需求提出详细、具体、明确的服务流程、工作方法、服务效果等。</w:t>
            </w:r>
            <w:r>
              <w:rPr>
                <w:rFonts w:hint="eastAsia"/>
                <w:szCs w:val="21"/>
              </w:rPr>
              <w:t>内容齐全完整的得4-</w:t>
            </w:r>
            <w:r>
              <w:rPr>
                <w:rFonts w:hint="eastAsia"/>
                <w:szCs w:val="21"/>
                <w:lang w:val="en-US" w:eastAsia="zh-CN"/>
              </w:rPr>
              <w:t>5</w:t>
            </w:r>
            <w:r>
              <w:rPr>
                <w:rFonts w:hint="eastAsia"/>
                <w:szCs w:val="21"/>
              </w:rPr>
              <w:t>分，内容较为完整的得</w:t>
            </w:r>
            <w:r>
              <w:rPr>
                <w:rFonts w:hint="eastAsia"/>
                <w:szCs w:val="21"/>
                <w:lang w:val="en-US" w:eastAsia="zh-CN"/>
              </w:rPr>
              <w:t>2</w:t>
            </w:r>
            <w:r>
              <w:rPr>
                <w:rFonts w:hint="eastAsia"/>
                <w:szCs w:val="21"/>
              </w:rPr>
              <w:t>-4分，内容不够完整有欠缺的0-2分</w:t>
            </w:r>
          </w:p>
        </w:tc>
        <w:tc>
          <w:tcPr>
            <w:tcW w:w="1579" w:type="dxa"/>
            <w:vAlign w:val="center"/>
          </w:tcPr>
          <w:p>
            <w:pPr>
              <w:spacing w:before="120" w:beforeLines="50" w:after="120" w:afterLines="50"/>
              <w:contextualSpacing/>
              <w:jc w:val="center"/>
              <w:rPr>
                <w:szCs w:val="21"/>
              </w:rPr>
            </w:pPr>
            <w:r>
              <w:rPr>
                <w:szCs w:val="21"/>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pacing w:before="120" w:beforeLines="50" w:after="120" w:afterLines="50"/>
              <w:contextualSpacing/>
              <w:jc w:val="left"/>
              <w:rPr>
                <w:szCs w:val="21"/>
              </w:rPr>
            </w:pPr>
            <w:r>
              <w:rPr>
                <w:szCs w:val="21"/>
              </w:rPr>
              <w:t>项目组人员分工安排合理、职责明确，满足工作开展需要。</w:t>
            </w:r>
            <w:r>
              <w:rPr>
                <w:rFonts w:hint="eastAsia"/>
                <w:szCs w:val="21"/>
                <w:lang w:val="en-US" w:eastAsia="zh-CN"/>
              </w:rPr>
              <w:t>安排合理、职责明确、满足需求</w:t>
            </w:r>
            <w:r>
              <w:rPr>
                <w:rFonts w:hint="eastAsia"/>
                <w:szCs w:val="21"/>
              </w:rPr>
              <w:t>的得4-</w:t>
            </w:r>
            <w:r>
              <w:rPr>
                <w:rFonts w:hint="eastAsia"/>
                <w:szCs w:val="21"/>
                <w:lang w:val="en-US" w:eastAsia="zh-CN"/>
              </w:rPr>
              <w:t>5</w:t>
            </w:r>
            <w:r>
              <w:rPr>
                <w:rFonts w:hint="eastAsia"/>
                <w:szCs w:val="21"/>
              </w:rPr>
              <w:t>分，</w:t>
            </w:r>
            <w:r>
              <w:rPr>
                <w:rFonts w:hint="eastAsia"/>
                <w:szCs w:val="21"/>
                <w:lang w:val="en-US" w:eastAsia="zh-CN"/>
              </w:rPr>
              <w:t>基本满足</w:t>
            </w:r>
            <w:r>
              <w:rPr>
                <w:rFonts w:hint="eastAsia"/>
                <w:szCs w:val="21"/>
              </w:rPr>
              <w:t>的得</w:t>
            </w:r>
            <w:r>
              <w:rPr>
                <w:rFonts w:hint="eastAsia"/>
                <w:szCs w:val="21"/>
                <w:lang w:val="en-US" w:eastAsia="zh-CN"/>
              </w:rPr>
              <w:t>2</w:t>
            </w:r>
            <w:r>
              <w:rPr>
                <w:rFonts w:hint="eastAsia"/>
                <w:szCs w:val="21"/>
              </w:rPr>
              <w:t>-4分，</w:t>
            </w:r>
            <w:r>
              <w:rPr>
                <w:rFonts w:hint="eastAsia"/>
                <w:szCs w:val="21"/>
                <w:lang w:val="en-US" w:eastAsia="zh-CN"/>
              </w:rPr>
              <w:t>安排</w:t>
            </w:r>
            <w:r>
              <w:rPr>
                <w:rFonts w:hint="eastAsia"/>
                <w:szCs w:val="21"/>
              </w:rPr>
              <w:t>不够完整有欠缺的0-2分</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pacing w:before="120" w:beforeLines="50" w:after="120" w:afterLines="50"/>
              <w:contextualSpacing/>
              <w:jc w:val="left"/>
              <w:rPr>
                <w:szCs w:val="21"/>
              </w:rPr>
            </w:pPr>
            <w:r>
              <w:rPr>
                <w:rFonts w:hint="eastAsia"/>
                <w:szCs w:val="21"/>
              </w:rPr>
              <w:t>项目</w:t>
            </w:r>
            <w:r>
              <w:rPr>
                <w:szCs w:val="21"/>
              </w:rPr>
              <w:t>重点、难点、关键点分析到位，应对措施及建议合理、可行。</w:t>
            </w:r>
            <w:r>
              <w:rPr>
                <w:rFonts w:hint="eastAsia"/>
                <w:szCs w:val="21"/>
              </w:rPr>
              <w:t>完全满足项目需求的得</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分，基本满足项目需求的得</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分，部分满足或不满足的得0-</w:t>
            </w:r>
            <w:r>
              <w:rPr>
                <w:rFonts w:hint="eastAsia"/>
                <w:szCs w:val="21"/>
                <w:lang w:val="en-US" w:eastAsia="zh-CN"/>
              </w:rPr>
              <w:t>2</w:t>
            </w:r>
            <w:r>
              <w:rPr>
                <w:rFonts w:hint="eastAsia"/>
                <w:szCs w:val="21"/>
              </w:rPr>
              <w:t>分。</w:t>
            </w:r>
          </w:p>
        </w:tc>
        <w:tc>
          <w:tcPr>
            <w:tcW w:w="1579" w:type="dxa"/>
            <w:vAlign w:val="center"/>
          </w:tcPr>
          <w:p>
            <w:pPr>
              <w:spacing w:before="120" w:beforeLines="50" w:after="120" w:afterLines="50"/>
              <w:contextualSpacing/>
              <w:jc w:val="center"/>
              <w:rPr>
                <w:szCs w:val="21"/>
              </w:rPr>
            </w:pPr>
            <w:r>
              <w:rPr>
                <w:szCs w:val="21"/>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pacing w:before="120" w:beforeLines="50" w:after="120" w:afterLines="50"/>
              <w:contextualSpacing/>
              <w:jc w:val="left"/>
              <w:rPr>
                <w:szCs w:val="21"/>
              </w:rPr>
            </w:pPr>
            <w:r>
              <w:rPr>
                <w:rFonts w:hint="eastAsia"/>
                <w:szCs w:val="21"/>
              </w:rPr>
              <w:t>项目</w:t>
            </w:r>
            <w:r>
              <w:rPr>
                <w:szCs w:val="21"/>
              </w:rPr>
              <w:t>的实际情况了解深入，作业要点和技术要求理解到位。</w:t>
            </w:r>
            <w:r>
              <w:rPr>
                <w:rFonts w:hint="eastAsia"/>
                <w:szCs w:val="21"/>
              </w:rPr>
              <w:t>完全满足项目需求的得</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分，基本满足项目需求的得</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分，部分满足或不满足的得0-</w:t>
            </w:r>
            <w:r>
              <w:rPr>
                <w:rFonts w:hint="eastAsia"/>
                <w:szCs w:val="21"/>
                <w:lang w:val="en-US" w:eastAsia="zh-CN"/>
              </w:rPr>
              <w:t>2</w:t>
            </w:r>
            <w:r>
              <w:rPr>
                <w:rFonts w:hint="eastAsia"/>
                <w:szCs w:val="21"/>
              </w:rPr>
              <w:t>分。</w:t>
            </w:r>
          </w:p>
        </w:tc>
        <w:tc>
          <w:tcPr>
            <w:tcW w:w="1579" w:type="dxa"/>
            <w:vAlign w:val="center"/>
          </w:tcPr>
          <w:p>
            <w:pPr>
              <w:spacing w:before="120" w:beforeLines="50" w:after="120" w:afterLines="50"/>
              <w:contextualSpacing/>
              <w:jc w:val="center"/>
              <w:rPr>
                <w:szCs w:val="21"/>
              </w:rPr>
            </w:pPr>
            <w:r>
              <w:rPr>
                <w:szCs w:val="21"/>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restart"/>
            <w:vAlign w:val="center"/>
          </w:tcPr>
          <w:p>
            <w:pPr>
              <w:spacing w:before="120" w:beforeLines="50" w:after="120" w:afterLines="50"/>
              <w:jc w:val="center"/>
              <w:rPr>
                <w:szCs w:val="21"/>
              </w:rPr>
            </w:pPr>
            <w:r>
              <w:rPr>
                <w:szCs w:val="21"/>
              </w:rPr>
              <w:t>8</w:t>
            </w:r>
          </w:p>
        </w:tc>
        <w:tc>
          <w:tcPr>
            <w:tcW w:w="1320" w:type="dxa"/>
            <w:vMerge w:val="restart"/>
            <w:vAlign w:val="center"/>
          </w:tcPr>
          <w:p>
            <w:pPr>
              <w:spacing w:before="120" w:beforeLines="50" w:after="120" w:afterLines="50"/>
              <w:ind w:left="63" w:leftChars="30" w:right="63" w:rightChars="30"/>
              <w:jc w:val="center"/>
              <w:rPr>
                <w:szCs w:val="21"/>
              </w:rPr>
            </w:pPr>
            <w:r>
              <w:rPr>
                <w:szCs w:val="21"/>
              </w:rPr>
              <w:t>成果质量控制</w:t>
            </w:r>
          </w:p>
        </w:tc>
        <w:tc>
          <w:tcPr>
            <w:tcW w:w="4605" w:type="dxa"/>
            <w:vAlign w:val="center"/>
          </w:tcPr>
          <w:p>
            <w:pPr>
              <w:spacing w:before="120" w:beforeLines="50" w:after="120" w:afterLines="50"/>
              <w:contextualSpacing/>
              <w:rPr>
                <w:szCs w:val="21"/>
              </w:rPr>
            </w:pPr>
            <w:r>
              <w:rPr>
                <w:szCs w:val="21"/>
              </w:rPr>
              <w:t>项目成果齐全，各项成果体系结构安排合理、大纲目录细化至三级标题。</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ind w:left="63" w:leftChars="30" w:right="63" w:rightChars="30"/>
              <w:jc w:val="center"/>
              <w:rPr>
                <w:szCs w:val="21"/>
              </w:rPr>
            </w:pPr>
          </w:p>
        </w:tc>
        <w:tc>
          <w:tcPr>
            <w:tcW w:w="4605" w:type="dxa"/>
            <w:vAlign w:val="center"/>
          </w:tcPr>
          <w:p>
            <w:pPr>
              <w:spacing w:before="120" w:beforeLines="50" w:after="120" w:afterLines="50"/>
              <w:contextualSpacing/>
              <w:rPr>
                <w:szCs w:val="21"/>
              </w:rPr>
            </w:pPr>
            <w:r>
              <w:rPr>
                <w:szCs w:val="21"/>
              </w:rPr>
              <w:t>结合采购需求，有针对性地建立了项目质量保障工作机制。</w:t>
            </w:r>
            <w:r>
              <w:rPr>
                <w:rFonts w:hint="eastAsia"/>
                <w:szCs w:val="21"/>
              </w:rPr>
              <w:t>内容齐全完整的得4-</w:t>
            </w:r>
            <w:r>
              <w:rPr>
                <w:rFonts w:hint="eastAsia"/>
                <w:szCs w:val="21"/>
                <w:lang w:val="en-US" w:eastAsia="zh-CN"/>
              </w:rPr>
              <w:t>5</w:t>
            </w:r>
            <w:r>
              <w:rPr>
                <w:rFonts w:hint="eastAsia"/>
                <w:szCs w:val="21"/>
              </w:rPr>
              <w:t>分，内容较为完整的得</w:t>
            </w:r>
            <w:r>
              <w:rPr>
                <w:rFonts w:hint="eastAsia"/>
                <w:szCs w:val="21"/>
                <w:lang w:val="en-US" w:eastAsia="zh-CN"/>
              </w:rPr>
              <w:t>2</w:t>
            </w:r>
            <w:r>
              <w:rPr>
                <w:rFonts w:hint="eastAsia"/>
                <w:szCs w:val="21"/>
              </w:rPr>
              <w:t>-4分，内容不够完整有欠缺的0-2分</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restart"/>
            <w:vAlign w:val="center"/>
          </w:tcPr>
          <w:p>
            <w:pPr>
              <w:spacing w:before="120" w:beforeLines="50" w:after="120" w:afterLines="50"/>
              <w:jc w:val="center"/>
              <w:rPr>
                <w:szCs w:val="21"/>
              </w:rPr>
            </w:pPr>
            <w:r>
              <w:rPr>
                <w:szCs w:val="21"/>
              </w:rPr>
              <w:t>9</w:t>
            </w:r>
          </w:p>
        </w:tc>
        <w:tc>
          <w:tcPr>
            <w:tcW w:w="1320" w:type="dxa"/>
            <w:vMerge w:val="restart"/>
            <w:vAlign w:val="center"/>
          </w:tcPr>
          <w:p>
            <w:pPr>
              <w:spacing w:before="120" w:beforeLines="50" w:after="120" w:afterLines="50"/>
              <w:jc w:val="center"/>
              <w:rPr>
                <w:szCs w:val="21"/>
              </w:rPr>
            </w:pPr>
            <w:r>
              <w:rPr>
                <w:szCs w:val="21"/>
              </w:rPr>
              <w:t>进度控制</w:t>
            </w:r>
          </w:p>
        </w:tc>
        <w:tc>
          <w:tcPr>
            <w:tcW w:w="4605" w:type="dxa"/>
            <w:vAlign w:val="center"/>
          </w:tcPr>
          <w:p>
            <w:pPr>
              <w:spacing w:before="120" w:beforeLines="50" w:after="120" w:afterLines="50"/>
              <w:contextualSpacing/>
              <w:rPr>
                <w:szCs w:val="21"/>
              </w:rPr>
            </w:pPr>
            <w:r>
              <w:rPr>
                <w:rFonts w:hint="eastAsia"/>
                <w:szCs w:val="21"/>
              </w:rPr>
              <w:t>根据投标人整体</w:t>
            </w:r>
            <w:r>
              <w:rPr>
                <w:szCs w:val="21"/>
              </w:rPr>
              <w:t>进度安排</w:t>
            </w:r>
            <w:r>
              <w:rPr>
                <w:rFonts w:hint="eastAsia"/>
                <w:szCs w:val="21"/>
                <w:lang w:eastAsia="zh-CN"/>
              </w:rPr>
              <w:t>，</w:t>
            </w:r>
            <w:r>
              <w:rPr>
                <w:rFonts w:hint="eastAsia"/>
                <w:szCs w:val="21"/>
              </w:rPr>
              <w:t>项目工作阶段划分的合理性、进度控制措施和关键节点安排的有效性等</w:t>
            </w:r>
            <w:r>
              <w:rPr>
                <w:szCs w:val="21"/>
              </w:rPr>
              <w:t>满足采购文件要求。</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Merge w:val="continue"/>
            <w:vAlign w:val="center"/>
          </w:tcPr>
          <w:p>
            <w:pPr>
              <w:spacing w:before="120" w:beforeLines="50" w:after="120" w:afterLines="50"/>
              <w:jc w:val="center"/>
              <w:rPr>
                <w:szCs w:val="21"/>
              </w:rPr>
            </w:pPr>
          </w:p>
        </w:tc>
        <w:tc>
          <w:tcPr>
            <w:tcW w:w="1320" w:type="dxa"/>
            <w:vMerge w:val="continue"/>
            <w:vAlign w:val="center"/>
          </w:tcPr>
          <w:p>
            <w:pPr>
              <w:spacing w:before="120" w:beforeLines="50" w:after="120" w:afterLines="50"/>
              <w:jc w:val="center"/>
              <w:rPr>
                <w:szCs w:val="21"/>
              </w:rPr>
            </w:pPr>
          </w:p>
        </w:tc>
        <w:tc>
          <w:tcPr>
            <w:tcW w:w="4605" w:type="dxa"/>
            <w:vAlign w:val="center"/>
          </w:tcPr>
          <w:p>
            <w:pPr>
              <w:spacing w:before="120" w:beforeLines="50" w:after="120" w:afterLines="50"/>
              <w:contextualSpacing/>
              <w:rPr>
                <w:szCs w:val="21"/>
              </w:rPr>
            </w:pPr>
            <w:r>
              <w:rPr>
                <w:szCs w:val="21"/>
              </w:rPr>
              <w:t>节点进度细化合理，进度保障措施合理、可行，有利于项目开展。</w:t>
            </w:r>
            <w:r>
              <w:rPr>
                <w:rFonts w:hint="eastAsia"/>
                <w:szCs w:val="21"/>
              </w:rPr>
              <w:t>内容齐全完整的得</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分，内容较为完整的得</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分，内容不够完整有欠缺的0-2分</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Align w:val="center"/>
          </w:tcPr>
          <w:p>
            <w:pPr>
              <w:spacing w:before="120" w:beforeLines="50" w:after="120" w:afterLines="50"/>
              <w:jc w:val="center"/>
              <w:rPr>
                <w:szCs w:val="21"/>
              </w:rPr>
            </w:pPr>
            <w:r>
              <w:rPr>
                <w:rFonts w:hint="eastAsia"/>
                <w:szCs w:val="21"/>
              </w:rPr>
              <w:t>10</w:t>
            </w:r>
          </w:p>
        </w:tc>
        <w:tc>
          <w:tcPr>
            <w:tcW w:w="1320" w:type="dxa"/>
            <w:vAlign w:val="center"/>
          </w:tcPr>
          <w:p>
            <w:pPr>
              <w:spacing w:before="120" w:beforeLines="50" w:after="120" w:afterLines="50"/>
              <w:jc w:val="center"/>
              <w:rPr>
                <w:szCs w:val="21"/>
              </w:rPr>
            </w:pPr>
            <w:r>
              <w:rPr>
                <w:szCs w:val="21"/>
              </w:rPr>
              <w:t>售后</w:t>
            </w:r>
            <w:r>
              <w:rPr>
                <w:rFonts w:hint="eastAsia"/>
                <w:szCs w:val="21"/>
              </w:rPr>
              <w:t>服务</w:t>
            </w:r>
          </w:p>
        </w:tc>
        <w:tc>
          <w:tcPr>
            <w:tcW w:w="4605" w:type="dxa"/>
            <w:vAlign w:val="center"/>
          </w:tcPr>
          <w:p>
            <w:pPr>
              <w:spacing w:before="120" w:beforeLines="50" w:after="120" w:afterLines="50"/>
              <w:contextualSpacing/>
              <w:rPr>
                <w:szCs w:val="21"/>
              </w:rPr>
            </w:pPr>
            <w:r>
              <w:rPr>
                <w:rFonts w:hint="eastAsia"/>
                <w:szCs w:val="21"/>
              </w:rPr>
              <w:t>对本项目的</w:t>
            </w:r>
            <w:r>
              <w:rPr>
                <w:szCs w:val="21"/>
              </w:rPr>
              <w:t>售后</w:t>
            </w:r>
            <w:r>
              <w:rPr>
                <w:rFonts w:hint="eastAsia"/>
                <w:szCs w:val="21"/>
              </w:rPr>
              <w:t>服务计划、技术</w:t>
            </w:r>
            <w:r>
              <w:rPr>
                <w:szCs w:val="21"/>
              </w:rPr>
              <w:t>支持</w:t>
            </w:r>
            <w:r>
              <w:rPr>
                <w:rFonts w:hint="eastAsia"/>
                <w:szCs w:val="21"/>
              </w:rPr>
              <w:t>、以及对应承诺情况。</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4</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5" w:type="dxa"/>
            <w:vAlign w:val="center"/>
          </w:tcPr>
          <w:p>
            <w:pPr>
              <w:spacing w:before="120" w:beforeLines="50" w:after="120" w:afterLines="50"/>
              <w:jc w:val="center"/>
              <w:rPr>
                <w:szCs w:val="21"/>
              </w:rPr>
            </w:pPr>
            <w:r>
              <w:rPr>
                <w:rFonts w:hint="eastAsia"/>
                <w:szCs w:val="21"/>
              </w:rPr>
              <w:t>11</w:t>
            </w:r>
          </w:p>
        </w:tc>
        <w:tc>
          <w:tcPr>
            <w:tcW w:w="1320" w:type="dxa"/>
            <w:vAlign w:val="center"/>
          </w:tcPr>
          <w:p>
            <w:pPr>
              <w:spacing w:before="120" w:beforeLines="50" w:after="120" w:afterLines="50"/>
              <w:jc w:val="center"/>
              <w:rPr>
                <w:rFonts w:hint="eastAsia" w:eastAsia="宋体"/>
                <w:szCs w:val="21"/>
                <w:lang w:val="en-US" w:eastAsia="zh-CN"/>
              </w:rPr>
            </w:pPr>
            <w:r>
              <w:rPr>
                <w:szCs w:val="21"/>
              </w:rPr>
              <w:t>保密</w:t>
            </w:r>
            <w:r>
              <w:rPr>
                <w:rFonts w:hint="eastAsia"/>
                <w:szCs w:val="21"/>
                <w:lang w:val="en-US" w:eastAsia="zh-CN"/>
              </w:rPr>
              <w:t>措施</w:t>
            </w:r>
          </w:p>
        </w:tc>
        <w:tc>
          <w:tcPr>
            <w:tcW w:w="4605" w:type="dxa"/>
            <w:vAlign w:val="center"/>
          </w:tcPr>
          <w:p>
            <w:pPr>
              <w:spacing w:before="120" w:beforeLines="50" w:after="120" w:afterLines="50"/>
              <w:contextualSpacing/>
              <w:rPr>
                <w:szCs w:val="21"/>
              </w:rPr>
            </w:pPr>
            <w:r>
              <w:rPr>
                <w:szCs w:val="21"/>
              </w:rPr>
              <w:t>制定保密制度，保密措施内容明确、切合实际，能够有效保障测量数据、项目成果不会泄露。</w:t>
            </w:r>
          </w:p>
        </w:tc>
        <w:tc>
          <w:tcPr>
            <w:tcW w:w="1579" w:type="dxa"/>
            <w:vAlign w:val="center"/>
          </w:tcPr>
          <w:p>
            <w:pPr>
              <w:spacing w:before="120" w:beforeLines="50" w:after="120" w:afterLines="50"/>
              <w:contextualSpacing/>
              <w:jc w:val="center"/>
              <w:rPr>
                <w:szCs w:val="21"/>
              </w:rPr>
            </w:pPr>
            <w:r>
              <w:rPr>
                <w:szCs w:val="21"/>
              </w:rPr>
              <w:t>0-</w:t>
            </w:r>
            <w:r>
              <w:rPr>
                <w:rFonts w:hint="eastAsia"/>
                <w:szCs w:val="21"/>
              </w:rPr>
              <w:t>5</w:t>
            </w:r>
            <w:r>
              <w:rPr>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65" w:type="dxa"/>
            <w:vAlign w:val="center"/>
          </w:tcPr>
          <w:p>
            <w:pPr>
              <w:spacing w:before="120" w:beforeLines="50" w:after="120" w:afterLines="50"/>
              <w:jc w:val="center"/>
              <w:rPr>
                <w:szCs w:val="21"/>
              </w:rPr>
            </w:pPr>
            <w:r>
              <w:rPr>
                <w:rFonts w:hint="eastAsia"/>
                <w:szCs w:val="21"/>
              </w:rPr>
              <w:t>12</w:t>
            </w:r>
          </w:p>
        </w:tc>
        <w:tc>
          <w:tcPr>
            <w:tcW w:w="1320" w:type="dxa"/>
            <w:vAlign w:val="center"/>
          </w:tcPr>
          <w:p>
            <w:pPr>
              <w:spacing w:before="120" w:beforeLines="50" w:after="120" w:afterLines="50"/>
              <w:jc w:val="center"/>
              <w:rPr>
                <w:szCs w:val="21"/>
              </w:rPr>
            </w:pPr>
            <w:r>
              <w:rPr>
                <w:szCs w:val="21"/>
              </w:rPr>
              <w:t>报价</w:t>
            </w:r>
          </w:p>
        </w:tc>
        <w:tc>
          <w:tcPr>
            <w:tcW w:w="4605" w:type="dxa"/>
            <w:vAlign w:val="center"/>
          </w:tcPr>
          <w:p>
            <w:pPr>
              <w:snapToGrid w:val="0"/>
              <w:spacing w:before="120" w:beforeLines="50" w:after="120" w:afterLines="50" w:line="276" w:lineRule="auto"/>
              <w:ind w:left="63" w:leftChars="30" w:right="63" w:rightChars="30"/>
              <w:rPr>
                <w:szCs w:val="21"/>
              </w:rPr>
            </w:pPr>
            <w:r>
              <w:rPr>
                <w:szCs w:val="21"/>
              </w:rPr>
              <w:t>所有有效投标报价中的最低价为评标基准价，得满分</w:t>
            </w:r>
            <w:r>
              <w:rPr>
                <w:rFonts w:hint="eastAsia"/>
                <w:szCs w:val="21"/>
              </w:rPr>
              <w:t>20</w:t>
            </w:r>
            <w:r>
              <w:rPr>
                <w:szCs w:val="21"/>
              </w:rPr>
              <w:t>分，其他的报价得分为：（评标基准价/投标报价）×</w:t>
            </w:r>
            <w:r>
              <w:rPr>
                <w:rFonts w:hint="eastAsia"/>
                <w:szCs w:val="21"/>
              </w:rPr>
              <w:t>20</w:t>
            </w:r>
            <w:r>
              <w:rPr>
                <w:szCs w:val="21"/>
              </w:rPr>
              <w:t>。报价得分计算保留小数2位，第三位四舍五入。</w:t>
            </w:r>
          </w:p>
        </w:tc>
        <w:tc>
          <w:tcPr>
            <w:tcW w:w="1579" w:type="dxa"/>
            <w:vAlign w:val="center"/>
          </w:tcPr>
          <w:p>
            <w:pPr>
              <w:spacing w:before="120" w:beforeLines="50" w:after="120" w:afterLines="50"/>
              <w:contextualSpacing/>
              <w:jc w:val="center"/>
              <w:rPr>
                <w:szCs w:val="21"/>
              </w:rPr>
            </w:pPr>
            <w:r>
              <w:rPr>
                <w:rFonts w:hint="eastAsia"/>
                <w:szCs w:val="21"/>
              </w:rPr>
              <w:t>0-20分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90" w:type="dxa"/>
            <w:gridSpan w:val="3"/>
            <w:vAlign w:val="center"/>
          </w:tcPr>
          <w:p>
            <w:pPr>
              <w:spacing w:before="120" w:beforeLines="50" w:after="120" w:afterLines="50"/>
              <w:contextualSpacing/>
              <w:jc w:val="center"/>
              <w:rPr>
                <w:szCs w:val="21"/>
              </w:rPr>
            </w:pPr>
            <w:r>
              <w:rPr>
                <w:szCs w:val="21"/>
              </w:rPr>
              <w:t>小计</w:t>
            </w:r>
          </w:p>
        </w:tc>
        <w:tc>
          <w:tcPr>
            <w:tcW w:w="1579" w:type="dxa"/>
            <w:vAlign w:val="center"/>
          </w:tcPr>
          <w:p>
            <w:pPr>
              <w:spacing w:before="120" w:beforeLines="50" w:after="120" w:afterLines="50"/>
              <w:contextualSpacing/>
              <w:jc w:val="center"/>
              <w:rPr>
                <w:szCs w:val="21"/>
              </w:rPr>
            </w:pPr>
            <w:r>
              <w:rPr>
                <w:rFonts w:hint="eastAsia"/>
                <w:szCs w:val="21"/>
              </w:rPr>
              <w:t>0-100分</w:t>
            </w:r>
          </w:p>
        </w:tc>
      </w:tr>
    </w:tbl>
    <w:p>
      <w:pPr>
        <w:snapToGrid w:val="0"/>
        <w:spacing w:line="360" w:lineRule="auto"/>
        <w:jc w:val="center"/>
        <w:rPr>
          <w:rFonts w:ascii="宋体" w:hAnsi="宋体" w:cs="宋体"/>
          <w:b/>
          <w:sz w:val="32"/>
          <w:szCs w:val="20"/>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9"/>
        <w:snapToGrid w:val="0"/>
        <w:spacing w:line="360" w:lineRule="auto"/>
        <w:rPr>
          <w:rFonts w:cs="宋体"/>
        </w:rPr>
      </w:pPr>
      <w:r>
        <w:rPr>
          <w:rFonts w:hint="eastAsia" w:cs="宋体"/>
        </w:rPr>
        <w:t>5.1符合专业条件的供应商或者对招标文件作实质响应的供应商不足3家的；</w:t>
      </w:r>
    </w:p>
    <w:p>
      <w:pPr>
        <w:pStyle w:val="9"/>
        <w:snapToGrid w:val="0"/>
        <w:spacing w:line="360" w:lineRule="auto"/>
        <w:rPr>
          <w:rFonts w:cs="宋体"/>
        </w:rPr>
      </w:pPr>
      <w:r>
        <w:rPr>
          <w:rFonts w:hint="eastAsia" w:cs="宋体"/>
        </w:rPr>
        <w:t>5.2出现影响采购公正的违法、违规行为的；</w:t>
      </w:r>
    </w:p>
    <w:p>
      <w:pPr>
        <w:pStyle w:val="9"/>
        <w:snapToGrid w:val="0"/>
        <w:spacing w:line="360" w:lineRule="auto"/>
        <w:rPr>
          <w:rFonts w:cs="宋体"/>
        </w:rPr>
      </w:pPr>
      <w:r>
        <w:rPr>
          <w:rFonts w:hint="eastAsia" w:cs="宋体"/>
        </w:rPr>
        <w:t>5.3投标人的报价均超过了采购预算，采购人不能支付的；</w:t>
      </w:r>
    </w:p>
    <w:p>
      <w:pPr>
        <w:pStyle w:val="9"/>
        <w:snapToGrid w:val="0"/>
        <w:spacing w:line="360" w:lineRule="auto"/>
        <w:rPr>
          <w:rFonts w:cs="宋体"/>
        </w:rPr>
      </w:pPr>
      <w:r>
        <w:rPr>
          <w:rFonts w:hint="eastAsia" w:cs="宋体"/>
        </w:rPr>
        <w:t>5.4因重大变故，采购任务取消的。</w:t>
      </w:r>
    </w:p>
    <w:p>
      <w:pPr>
        <w:pStyle w:val="9"/>
        <w:snapToGrid w:val="0"/>
        <w:spacing w:line="360" w:lineRule="auto"/>
        <w:rPr>
          <w:rFonts w:cs="宋体"/>
        </w:rPr>
      </w:pPr>
      <w:r>
        <w:rPr>
          <w:rFonts w:hint="eastAsia" w:cs="宋体"/>
        </w:rPr>
        <w:t>废标后，采购机构应当将废标理由通知所有投标人。</w:t>
      </w:r>
    </w:p>
    <w:p>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9"/>
        <w:snapToGrid w:val="0"/>
        <w:spacing w:line="360" w:lineRule="auto"/>
        <w:rPr>
          <w:rFonts w:cs="宋体"/>
        </w:rPr>
      </w:pPr>
      <w:r>
        <w:rPr>
          <w:rFonts w:hint="eastAsia" w:cs="宋体"/>
        </w:rPr>
        <w:t>7.1未确定中标供应商的，终止本次政府采购活动，重新开展政府采购活动。</w:t>
      </w:r>
    </w:p>
    <w:p>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cs="宋体"/>
        </w:rPr>
      </w:pPr>
      <w:r>
        <w:rPr>
          <w:rFonts w:hint="eastAsia" w:cs="宋体"/>
        </w:rPr>
        <w:t>7.4政府采购合同已经履行，给采购人、供应商造成损失的，由责任人承担赔偿责任。</w:t>
      </w:r>
    </w:p>
    <w:p>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9"/>
        <w:snapToGrid w:val="0"/>
        <w:spacing w:line="360" w:lineRule="auto"/>
        <w:ind w:firstLine="0" w:firstLineChars="0"/>
        <w:rPr>
          <w:rFonts w:cs="宋体"/>
        </w:rPr>
      </w:pPr>
    </w:p>
    <w:bookmarkEnd w:id="28"/>
    <w:p>
      <w:pPr>
        <w:rPr>
          <w:rFonts w:ascii="宋体" w:hAnsi="宋体" w:cs="宋体"/>
          <w:b/>
          <w:sz w:val="36"/>
          <w:szCs w:val="36"/>
        </w:rPr>
      </w:pPr>
      <w:bookmarkStart w:id="396" w:name="第五部分"/>
      <w:bookmarkStart w:id="397" w:name="_Toc86217003"/>
    </w:p>
    <w:p>
      <w:pPr>
        <w:rPr>
          <w:rFonts w:ascii="宋体" w:hAnsi="宋体" w:cs="宋体"/>
          <w:b/>
          <w:sz w:val="36"/>
          <w:szCs w:val="36"/>
        </w:rPr>
      </w:pPr>
    </w:p>
    <w:p>
      <w:pPr>
        <w:rPr>
          <w:rFonts w:ascii="宋体" w:hAnsi="宋体" w:cs="宋体"/>
          <w:b/>
          <w:sz w:val="36"/>
          <w:szCs w:val="36"/>
        </w:rPr>
      </w:pPr>
    </w:p>
    <w:p>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r>
        <w:rPr>
          <w:rFonts w:hint="eastAsia" w:ascii="宋体" w:hAnsi="宋体" w:cs="宋体"/>
          <w:bCs/>
          <w:sz w:val="28"/>
          <w:szCs w:val="28"/>
        </w:rPr>
        <w:t>（具体以实际签订为准）</w:t>
      </w: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spacing w:before="120" w:line="22" w:lineRule="atLeast"/>
        <w:rPr>
          <w:rFonts w:ascii="宋体" w:hAnsi="宋体" w:eastAsia="宋体" w:cs="宋体"/>
          <w:sz w:val="24"/>
        </w:rPr>
      </w:pPr>
    </w:p>
    <w:p>
      <w:pPr>
        <w:rPr>
          <w:rFonts w:ascii="宋体" w:hAnsi="宋体" w:cs="宋体"/>
          <w:sz w:val="24"/>
        </w:rPr>
      </w:pPr>
    </w:p>
    <w:p>
      <w:pPr>
        <w:pStyle w:val="3"/>
        <w:rPr>
          <w:rFonts w:ascii="宋体" w:hAnsi="宋体" w:eastAsia="宋体" w:cs="宋体"/>
          <w:sz w:val="24"/>
        </w:rPr>
      </w:pPr>
    </w:p>
    <w:p>
      <w:pPr>
        <w:rPr>
          <w:rFonts w:ascii="宋体" w:hAnsi="宋体" w:cs="宋体"/>
          <w:sz w:val="24"/>
        </w:rPr>
      </w:pPr>
    </w:p>
    <w:p>
      <w:pPr>
        <w:pStyle w:val="3"/>
        <w:rPr>
          <w:rFonts w:ascii="宋体" w:hAnsi="宋体" w:eastAsia="宋体" w:cs="宋体"/>
          <w:sz w:val="24"/>
        </w:rPr>
      </w:pPr>
    </w:p>
    <w:p/>
    <w:p>
      <w:pPr>
        <w:spacing w:before="120" w:line="22" w:lineRule="atLeast"/>
        <w:ind w:left="960"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30"/>
        <w:spacing w:before="120" w:line="22" w:lineRule="atLeast"/>
        <w:rPr>
          <w:rFonts w:ascii="宋体" w:hAnsi="宋体" w:eastAsia="宋体" w:cs="宋体"/>
          <w:szCs w:val="24"/>
        </w:rPr>
      </w:pPr>
    </w:p>
    <w:p>
      <w:pPr>
        <w:pStyle w:val="30"/>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firstLine="480" w:firstLine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firstLine="480" w:firstLineChars="2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1440" w:firstLineChars="6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1440" w:firstLineChars="6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417" w:bottom="1474" w:left="1417"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sz w:val="24"/>
        </w:rPr>
      </w:pPr>
      <w:bookmarkStart w:id="398" w:name="_Toc22967"/>
      <w:bookmarkStart w:id="399" w:name="_Toc15367"/>
      <w:bookmarkStart w:id="400" w:name="_Toc19273"/>
      <w:bookmarkStart w:id="401" w:name="_Toc28855"/>
      <w:bookmarkStart w:id="402" w:name="_Toc20421"/>
      <w:r>
        <w:rPr>
          <w:rFonts w:hint="eastAsia" w:ascii="宋体" w:hAnsi="宋体" w:cs="宋体"/>
          <w:b/>
          <w:sz w:val="24"/>
        </w:rPr>
        <w:t>1.1 合同组成部分</w:t>
      </w:r>
      <w:bookmarkEnd w:id="398"/>
      <w:bookmarkEnd w:id="399"/>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18585"/>
      <w:bookmarkStart w:id="404" w:name="_Toc6311"/>
      <w:bookmarkStart w:id="405" w:name="_Toc2918"/>
      <w:bookmarkStart w:id="406" w:name="_Toc22185"/>
      <w:bookmarkStart w:id="407" w:name="_Toc6773"/>
      <w:r>
        <w:rPr>
          <w:rFonts w:hint="eastAsia" w:ascii="宋体" w:hAnsi="宋体" w:cs="宋体"/>
          <w:b/>
          <w:sz w:val="24"/>
        </w:rPr>
        <w:t>1.2 标的</w:t>
      </w:r>
      <w:bookmarkEnd w:id="403"/>
      <w:bookmarkEnd w:id="404"/>
      <w:bookmarkEnd w:id="405"/>
      <w:bookmarkEnd w:id="406"/>
      <w:bookmarkEnd w:id="407"/>
    </w:p>
    <w:p>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8" w:name="_Toc4929"/>
      <w:bookmarkStart w:id="409" w:name="_Toc21124"/>
      <w:bookmarkStart w:id="410" w:name="_Toc5635"/>
      <w:bookmarkStart w:id="411" w:name="_Toc13918"/>
      <w:bookmarkStart w:id="412" w:name="_Toc1386"/>
      <w:r>
        <w:rPr>
          <w:rFonts w:hint="eastAsia" w:ascii="宋体" w:hAnsi="宋体" w:cs="宋体"/>
          <w:b/>
          <w:sz w:val="24"/>
        </w:rPr>
        <w:t>1.3 价款</w:t>
      </w:r>
      <w:bookmarkEnd w:id="408"/>
      <w:bookmarkEnd w:id="409"/>
      <w:bookmarkEnd w:id="410"/>
      <w:bookmarkEnd w:id="411"/>
      <w:bookmarkEnd w:id="412"/>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after="120" w:afterLines="50" w:line="560" w:lineRule="exact"/>
        <w:ind w:firstLine="482" w:firstLineChars="200"/>
        <w:outlineLvl w:val="0"/>
        <w:rPr>
          <w:rFonts w:ascii="宋体" w:hAnsi="宋体" w:cs="宋体"/>
          <w:b/>
          <w:sz w:val="24"/>
        </w:rPr>
      </w:pPr>
      <w:bookmarkStart w:id="413" w:name="_Toc26916"/>
      <w:bookmarkStart w:id="414" w:name="_Toc30158"/>
      <w:bookmarkStart w:id="415" w:name="_Toc3654"/>
      <w:bookmarkStart w:id="416" w:name="_Toc30506"/>
      <w:bookmarkStart w:id="417" w:name="_Toc14993"/>
      <w:r>
        <w:rPr>
          <w:rFonts w:hint="eastAsia" w:ascii="宋体" w:hAnsi="宋体" w:cs="宋体"/>
          <w:b/>
          <w:sz w:val="24"/>
        </w:rPr>
        <w:t>1.4 付款方式和发票开具方式</w:t>
      </w:r>
      <w:bookmarkEnd w:id="413"/>
      <w:bookmarkEnd w:id="414"/>
      <w:bookmarkEnd w:id="415"/>
      <w:bookmarkEnd w:id="416"/>
      <w:bookmarkEnd w:id="417"/>
    </w:p>
    <w:p>
      <w:pPr>
        <w:pStyle w:val="32"/>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 合同预付款比例为合同金额的60％。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rPr>
          <w:rFonts w:ascii="宋体" w:hAnsi="宋体" w:cs="宋体"/>
          <w:sz w:val="24"/>
        </w:rPr>
      </w:pPr>
      <w:r>
        <w:rPr>
          <w:rFonts w:hint="eastAsia" w:ascii="宋体" w:hAnsi="宋体" w:cs="宋体"/>
          <w:sz w:val="24"/>
        </w:rPr>
        <w:t>1.4.4资金支付的方式：合同签订之后7个工作日内支付合同价款的60%，实施方案编制完成并录入省级土地综合整治应用平台通过审查后7个工作日内支付合同价款的20%，取得土地综合整治省级批准文件后7个工作日内支付剩余合同款项。</w:t>
      </w:r>
    </w:p>
    <w:p>
      <w:pPr>
        <w:spacing w:line="560" w:lineRule="exact"/>
        <w:ind w:firstLine="480" w:firstLineChars="200"/>
        <w:rPr>
          <w:rFonts w:ascii="宋体" w:hAnsi="宋体" w:cs="宋体"/>
          <w:sz w:val="24"/>
        </w:rPr>
      </w:pPr>
      <w:r>
        <w:rPr>
          <w:rFonts w:hint="eastAsia" w:ascii="宋体" w:hAnsi="宋体" w:cs="宋体"/>
          <w:sz w:val="24"/>
        </w:rPr>
        <w:t>注：乙方必须向甲方提交银行、保险公司等金融机构出具的预付款保函或其他担保措施（保函或担保措施等同于预付款金额）。</w:t>
      </w:r>
    </w:p>
    <w:p>
      <w:pPr>
        <w:spacing w:line="560" w:lineRule="exact"/>
        <w:ind w:firstLine="480" w:firstLineChars="20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18" w:name="_Toc8772"/>
      <w:bookmarkStart w:id="419" w:name="_Toc11108"/>
      <w:bookmarkStart w:id="420" w:name="_Toc31421"/>
      <w:bookmarkStart w:id="421" w:name="_Toc4760"/>
      <w:bookmarkStart w:id="422" w:name="_Toc3625"/>
      <w:r>
        <w:rPr>
          <w:rFonts w:hint="eastAsia" w:ascii="宋体" w:hAnsi="宋体" w:cs="宋体"/>
          <w:b/>
          <w:sz w:val="24"/>
        </w:rPr>
        <w:t>1.5 履行期限、地点和方式</w:t>
      </w:r>
      <w:bookmarkEnd w:id="418"/>
      <w:bookmarkEnd w:id="419"/>
      <w:bookmarkEnd w:id="420"/>
      <w:bookmarkEnd w:id="421"/>
      <w:bookmarkEnd w:id="422"/>
    </w:p>
    <w:p>
      <w:pPr>
        <w:spacing w:line="56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sz w:val="24"/>
          <w:u w:val="single"/>
        </w:rPr>
      </w:pPr>
      <w:bookmarkStart w:id="423" w:name="_Toc5698"/>
      <w:bookmarkStart w:id="424" w:name="_Toc2375"/>
      <w:bookmarkStart w:id="425" w:name="_Toc8586"/>
      <w:bookmarkStart w:id="426" w:name="_Toc24662"/>
      <w:bookmarkStart w:id="427" w:name="_Toc3079"/>
      <w:r>
        <w:rPr>
          <w:rFonts w:hint="eastAsia" w:ascii="宋体" w:hAnsi="宋体" w:cs="宋体"/>
          <w:b/>
          <w:sz w:val="24"/>
        </w:rPr>
        <w:t>1.6 违约责任</w:t>
      </w:r>
      <w:bookmarkEnd w:id="423"/>
      <w:bookmarkEnd w:id="424"/>
      <w:bookmarkEnd w:id="425"/>
      <w:bookmarkEnd w:id="426"/>
      <w:bookmarkEnd w:id="427"/>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1.6.7违约责任另有约定的，从其约定。</w:t>
      </w:r>
    </w:p>
    <w:p>
      <w:pPr>
        <w:spacing w:line="560" w:lineRule="exact"/>
        <w:ind w:firstLine="482" w:firstLineChars="200"/>
        <w:outlineLvl w:val="0"/>
        <w:rPr>
          <w:rFonts w:ascii="宋体" w:hAnsi="宋体" w:cs="宋体"/>
          <w:b/>
          <w:sz w:val="24"/>
        </w:rPr>
      </w:pPr>
      <w:bookmarkStart w:id="428" w:name="_Toc30329"/>
      <w:bookmarkStart w:id="429" w:name="_Toc9497"/>
      <w:bookmarkStart w:id="430" w:name="_Toc18683"/>
      <w:bookmarkStart w:id="431" w:name="_Toc26807"/>
      <w:bookmarkStart w:id="432" w:name="_Toc32454"/>
      <w:r>
        <w:rPr>
          <w:rFonts w:hint="eastAsia" w:ascii="宋体" w:hAnsi="宋体" w:cs="宋体"/>
          <w:b/>
          <w:sz w:val="24"/>
        </w:rPr>
        <w:t>1.7 合同争议的解决</w:t>
      </w:r>
      <w:bookmarkEnd w:id="428"/>
      <w:bookmarkEnd w:id="429"/>
      <w:bookmarkEnd w:id="430"/>
      <w:bookmarkEnd w:id="431"/>
      <w:bookmarkEnd w:id="432"/>
    </w:p>
    <w:p>
      <w:pPr>
        <w:spacing w:line="560" w:lineRule="exact"/>
        <w:ind w:right="-420" w:rightChars="-200"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本合同履行过程中发生的任何争议，双方当事人均可通过和解或者调解解决；不愿和解、调解或者和解、调解不成的，可以选择向桐庐县人民法院起诉。</w:t>
      </w:r>
    </w:p>
    <w:p>
      <w:pPr>
        <w:spacing w:line="560" w:lineRule="exact"/>
        <w:ind w:firstLine="482" w:firstLineChars="200"/>
        <w:outlineLvl w:val="0"/>
        <w:rPr>
          <w:rFonts w:ascii="宋体" w:hAnsi="宋体" w:cs="宋体"/>
          <w:b/>
          <w:sz w:val="24"/>
        </w:rPr>
      </w:pPr>
      <w:bookmarkStart w:id="433" w:name="_Toc15827"/>
      <w:bookmarkStart w:id="434" w:name="_Toc26227"/>
      <w:bookmarkStart w:id="435" w:name="_Toc23784"/>
      <w:bookmarkStart w:id="436" w:name="_Toc12273"/>
      <w:bookmarkStart w:id="437" w:name="_Toc16417"/>
      <w:r>
        <w:rPr>
          <w:rFonts w:hint="eastAsia" w:ascii="宋体" w:hAnsi="宋体" w:cs="宋体"/>
          <w:b/>
          <w:sz w:val="24"/>
        </w:rPr>
        <w:t>1.8 合同生效</w:t>
      </w:r>
      <w:bookmarkEnd w:id="433"/>
      <w:bookmarkEnd w:id="434"/>
      <w:bookmarkEnd w:id="435"/>
      <w:bookmarkEnd w:id="436"/>
      <w:bookmarkEnd w:id="437"/>
    </w:p>
    <w:p>
      <w:pPr>
        <w:spacing w:line="560" w:lineRule="exact"/>
        <w:ind w:firstLine="480" w:firstLineChars="200"/>
        <w:rPr>
          <w:rFonts w:ascii="宋体" w:hAnsi="宋体" w:cs="宋体"/>
          <w:sz w:val="24"/>
        </w:rPr>
      </w:pPr>
      <w:r>
        <w:rPr>
          <w:rFonts w:hint="eastAsia" w:ascii="宋体" w:hAnsi="宋体" w:cs="宋体"/>
          <w:sz w:val="24"/>
        </w:rPr>
        <w:t>本合同自双方当事人盖章或者签字时生效。</w:t>
      </w:r>
    </w:p>
    <w:p>
      <w:pPr>
        <w:pStyle w:val="3"/>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pStyle w:val="3"/>
        <w:rPr>
          <w:rFonts w:ascii="宋体" w:hAnsi="宋体" w:eastAsia="宋体" w:cs="宋体"/>
          <w:sz w:val="24"/>
        </w:rPr>
      </w:pPr>
    </w:p>
    <w:p>
      <w:pPr>
        <w:rPr>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spacing w:line="360" w:lineRule="auto"/>
        <w:jc w:val="center"/>
        <w:outlineLvl w:val="0"/>
        <w:rPr>
          <w:rFonts w:ascii="宋体" w:hAnsi="宋体" w:cs="宋体"/>
          <w:b/>
          <w:sz w:val="36"/>
          <w:szCs w:val="20"/>
        </w:rPr>
      </w:pPr>
      <w:r>
        <w:rPr>
          <w:rFonts w:hint="eastAsia" w:ascii="宋体" w:hAnsi="宋体" w:cs="宋体"/>
          <w:kern w:val="0"/>
        </w:rPr>
        <w:br w:type="page"/>
      </w: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 xml:space="preserve">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w:t>
      </w:r>
      <w:r>
        <w:rPr>
          <w:rFonts w:hint="eastAsia" w:ascii="宋体" w:hAnsi="宋体" w:cs="宋体"/>
          <w:snapToGrid w:val="0"/>
          <w:kern w:val="28"/>
          <w:sz w:val="24"/>
          <w:szCs w:val="20"/>
        </w:rPr>
        <w:t>（如果有)</w:t>
      </w:r>
      <w:r>
        <w:rPr>
          <w:rFonts w:hint="eastAsia" w:ascii="宋体" w:hAnsi="宋体" w:cs="宋体"/>
          <w:sz w:val="24"/>
        </w:rPr>
        <w:t>……………………………………（页码）</w:t>
      </w:r>
    </w:p>
    <w:p>
      <w:pPr>
        <w:spacing w:line="360" w:lineRule="auto"/>
        <w:rPr>
          <w:rFonts w:ascii="宋体" w:hAnsi="宋体" w:cs="宋体"/>
          <w:sz w:val="24"/>
        </w:rPr>
      </w:pPr>
      <w:r>
        <w:rPr>
          <w:rFonts w:hint="eastAsia" w:ascii="宋体" w:hAnsi="宋体" w:cs="宋体"/>
          <w:sz w:val="24"/>
        </w:rPr>
        <w:t>（4）营业执照………………………………………………………………（页码）</w:t>
      </w: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桐庐县分水江水利枢纽工程管理中心  、浙江重阳项目管理有限公司：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我方参与分水江水库防洪库容复核项目采购【招标编号：                                 】政府采购活动，郑重承诺：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sz w:val="24"/>
        </w:rPr>
      </w:pPr>
    </w:p>
    <w:p>
      <w:pPr>
        <w:rPr>
          <w:rFonts w:ascii="宋体" w:hAnsi="宋体" w:cs="宋体"/>
          <w:sz w:val="24"/>
        </w:rPr>
      </w:pPr>
    </w:p>
    <w:p>
      <w:pPr>
        <w:pStyle w:val="3"/>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autoSpaceDE w:val="0"/>
        <w:autoSpaceDN w:val="0"/>
        <w:spacing w:after="120" w:afterLines="50"/>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本公司郑重声明，根据《政府采购促进中小企业发展管理办法》（财库﹝2020﹞46 号）的规定，本公司参加 </w:t>
      </w:r>
      <w:r>
        <w:rPr>
          <w:rFonts w:hint="eastAsia" w:ascii="宋体" w:hAnsi="宋体" w:cs="宋体"/>
          <w:sz w:val="24"/>
          <w:u w:val="single"/>
        </w:rPr>
        <w:t xml:space="preserve">桐庐县分水江水利枢纽工程管理中心   </w:t>
      </w:r>
      <w:r>
        <w:rPr>
          <w:rFonts w:hint="eastAsia" w:ascii="宋体" w:hAnsi="宋体" w:cs="宋体"/>
          <w:sz w:val="24"/>
        </w:rPr>
        <w:t>的</w:t>
      </w:r>
      <w:r>
        <w:rPr>
          <w:rFonts w:hint="eastAsia" w:ascii="宋体" w:hAnsi="宋体" w:cs="宋体"/>
          <w:sz w:val="24"/>
          <w:u w:val="single"/>
        </w:rPr>
        <w:t xml:space="preserve"> 分水江水库防洪库容复核项目采购</w:t>
      </w:r>
      <w:r>
        <w:rPr>
          <w:rFonts w:hint="eastAsia" w:ascii="宋体" w:hAnsi="宋体" w:cs="宋体"/>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分水江水库防洪库容复核项目采购</w:t>
      </w:r>
      <w:r>
        <w:rPr>
          <w:rFonts w:hint="eastAsia" w:ascii="宋体" w:hAnsi="宋体" w:cs="宋体"/>
          <w:sz w:val="24"/>
        </w:rPr>
        <w:t xml:space="preserve">，属于 </w:t>
      </w:r>
      <w:r>
        <w:rPr>
          <w:rFonts w:hint="eastAsia" w:ascii="宋体" w:hAnsi="宋体" w:cs="宋体"/>
          <w:sz w:val="24"/>
          <w:u w:val="single"/>
        </w:rPr>
        <w:t>服务行业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pPr>
        <w:spacing w:line="360" w:lineRule="auto"/>
        <w:ind w:right="1120" w:firstLine="4320" w:firstLineChars="180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b/>
          <w:kern w:val="0"/>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snapToGrid w:val="0"/>
        <w:ind w:right="480"/>
        <w:jc w:val="center"/>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ind w:left="0" w:firstLine="0"/>
        <w:rPr>
          <w:rFonts w:ascii="宋体" w:hAnsi="宋体" w:eastAsia="宋体" w:cs="宋体"/>
          <w:kern w:val="0"/>
          <w:lang w:val="en-US"/>
        </w:rPr>
      </w:pPr>
    </w:p>
    <w:p>
      <w:pP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四、营业执照</w:t>
      </w:r>
    </w:p>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ind w:left="0" w:firstLine="0"/>
        <w:rPr>
          <w:rFonts w:ascii="宋体" w:hAnsi="宋体" w:eastAsia="宋体" w:cs="宋体"/>
          <w:lang w:val="en-US"/>
        </w:rPr>
      </w:pPr>
    </w:p>
    <w:p>
      <w:pPr>
        <w:snapToGrid w:val="0"/>
        <w:spacing w:line="360" w:lineRule="auto"/>
        <w:jc w:val="center"/>
        <w:outlineLvl w:val="0"/>
        <w:rPr>
          <w:rFonts w:ascii="宋体" w:hAnsi="宋体" w:cs="宋体"/>
          <w:b/>
          <w:kern w:val="0"/>
          <w:sz w:val="32"/>
          <w:szCs w:val="32"/>
        </w:rPr>
      </w:pPr>
    </w:p>
    <w:p>
      <w:pPr>
        <w:pStyle w:val="3"/>
        <w:ind w:left="0" w:firstLine="0"/>
        <w:rPr>
          <w:rFonts w:ascii="宋体" w:hAnsi="宋体" w:eastAsia="宋体" w:cs="宋体"/>
          <w:kern w:val="0"/>
        </w:rPr>
      </w:pPr>
    </w:p>
    <w:p>
      <w:pPr>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桐庐县分水江水利枢纽工程管理中心  、浙江重阳项目管理有限公司：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我方参加你方组织的分水江水库防洪库容复核项目采购【招标编号：            】招标的有关活动，并对此项目进行投标。为此：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420" w:leftChars="200" w:firstLine="480" w:firstLineChars="200"/>
      </w:pPr>
      <w:r>
        <w:rPr>
          <w:rFonts w:hint="eastAsia" w:ascii="宋体" w:hAnsi="宋体" w:cs="宋体"/>
          <w:sz w:val="24"/>
        </w:rPr>
        <w:t>2.1.4营业执照。</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b/>
          <w:kern w:val="0"/>
          <w:sz w:val="32"/>
          <w:szCs w:val="32"/>
          <w:lang w:val="zh-CN"/>
        </w:rPr>
      </w:pPr>
      <w:r>
        <w:rPr>
          <w:rFonts w:hint="eastAsia" w:ascii="宋体" w:hAnsi="宋体" w:cs="宋体"/>
          <w:sz w:val="24"/>
        </w:rPr>
        <w:t xml:space="preserve">     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w:t>
      </w:r>
      <w:r>
        <w:rPr>
          <w:rFonts w:hint="eastAsia" w:ascii="宋体" w:hAnsi="宋体" w:cs="宋体"/>
          <w:b/>
          <w:kern w:val="0"/>
          <w:sz w:val="32"/>
          <w:szCs w:val="32"/>
          <w:highlight w:val="yellow"/>
          <w:lang w:val="zh-CN"/>
        </w:rPr>
        <w:t>或</w:t>
      </w:r>
      <w:r>
        <w:rPr>
          <w:rFonts w:hint="eastAsia" w:ascii="宋体" w:hAnsi="宋体" w:cs="宋体"/>
          <w:b/>
          <w:kern w:val="0"/>
          <w:sz w:val="32"/>
          <w:szCs w:val="32"/>
          <w:lang w:val="zh-CN"/>
        </w:rPr>
        <w:t>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桐庐县分水江水利枢纽工程管理中心  、浙江重阳项目管理有限公司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分水江水库防洪库容复核项目采购【招标编号：                                 】</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bCs/>
          <w:sz w:val="24"/>
        </w:rPr>
      </w:pPr>
      <w:r>
        <w:rPr>
          <w:rFonts w:hint="eastAsia" w:ascii="宋体" w:hAnsi="宋体" w:cs="宋体"/>
          <w:kern w:val="0"/>
          <w:sz w:val="24"/>
          <w:lang w:val="zh-CN"/>
        </w:rPr>
        <w:t xml:space="preserve">  </w:t>
      </w:r>
      <w:r>
        <w:rPr>
          <w:rFonts w:hint="eastAsia" w:ascii="宋体" w:hAnsi="宋体" w:cs="宋体"/>
          <w:bCs/>
          <w:sz w:val="24"/>
        </w:rPr>
        <w:t>法人身份证件扫描件：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07" w:type="dxa"/>
          </w:tcPr>
          <w:p>
            <w:pPr>
              <w:pStyle w:val="33"/>
              <w:adjustRightInd w:val="0"/>
              <w:spacing w:line="360" w:lineRule="auto"/>
              <w:rPr>
                <w:rFonts w:hAnsi="宋体" w:cs="宋体"/>
                <w:bCs/>
                <w:sz w:val="24"/>
              </w:rPr>
            </w:pPr>
            <w:r>
              <w:rPr>
                <w:rFonts w:hint="eastAsia" w:hAnsi="宋体" w:cs="宋体"/>
                <w:bCs/>
                <w:sz w:val="24"/>
              </w:rPr>
              <w:t>正面：                                 反面：</w:t>
            </w:r>
          </w:p>
          <w:p>
            <w:pPr>
              <w:pStyle w:val="33"/>
              <w:adjustRightInd w:val="0"/>
              <w:spacing w:line="360" w:lineRule="auto"/>
              <w:rPr>
                <w:rFonts w:hAnsi="宋体" w:cs="宋体"/>
                <w:bCs/>
                <w:sz w:val="24"/>
              </w:rPr>
            </w:pPr>
          </w:p>
        </w:tc>
      </w:tr>
    </w:tbl>
    <w:p>
      <w:pPr>
        <w:pStyle w:val="33"/>
        <w:spacing w:line="360" w:lineRule="auto"/>
        <w:rPr>
          <w:rFonts w:hAnsi="宋体" w:cs="宋体"/>
          <w:bCs/>
          <w:sz w:val="24"/>
        </w:rPr>
      </w:pPr>
    </w:p>
    <w:p>
      <w:pPr>
        <w:pStyle w:val="33"/>
        <w:spacing w:line="360" w:lineRule="auto"/>
        <w:rPr>
          <w:rFonts w:hAnsi="宋体" w:cs="宋体"/>
          <w:bCs/>
          <w:sz w:val="24"/>
        </w:rPr>
      </w:pPr>
      <w:r>
        <w:rPr>
          <w:rFonts w:hint="eastAsia" w:hAnsi="宋体" w:cs="宋体"/>
          <w:bCs/>
          <w:sz w:val="24"/>
        </w:rPr>
        <w:t>授权人身份证件扫描件：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9" w:hRule="atLeast"/>
          <w:jc w:val="center"/>
        </w:trPr>
        <w:tc>
          <w:tcPr>
            <w:tcW w:w="9207" w:type="dxa"/>
          </w:tcPr>
          <w:p>
            <w:pPr>
              <w:pStyle w:val="33"/>
              <w:adjustRightInd w:val="0"/>
              <w:spacing w:line="360" w:lineRule="auto"/>
              <w:rPr>
                <w:rFonts w:hAnsi="宋体" w:cs="宋体"/>
                <w:bCs/>
                <w:sz w:val="24"/>
              </w:rPr>
            </w:pPr>
            <w:r>
              <w:rPr>
                <w:rFonts w:hint="eastAsia" w:hAnsi="宋体" w:cs="宋体"/>
                <w:bCs/>
                <w:sz w:val="24"/>
              </w:rPr>
              <w:t>正面：                                 反面：</w:t>
            </w:r>
          </w:p>
          <w:p>
            <w:pPr>
              <w:pStyle w:val="3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before="360" w:beforeLines="150"/>
        <w:jc w:val="center"/>
        <w:rPr>
          <w:rFonts w:ascii="宋体" w:hAnsi="宋体" w:cs="宋体"/>
          <w:sz w:val="24"/>
        </w:rPr>
      </w:pPr>
      <w:r>
        <w:rPr>
          <w:rFonts w:hint="eastAsia" w:ascii="宋体" w:hAnsi="宋体" w:cs="宋体"/>
          <w:sz w:val="22"/>
          <w:szCs w:val="22"/>
        </w:rPr>
        <w:t xml:space="preserve"> </w:t>
      </w:r>
      <w:r>
        <w:rPr>
          <w:rFonts w:hint="eastAsia" w:ascii="宋体" w:hAnsi="宋体" w:cs="宋体"/>
          <w:sz w:val="32"/>
          <w:szCs w:val="32"/>
        </w:rPr>
        <w:t>法定代表人身份证明书</w:t>
      </w:r>
    </w:p>
    <w:p>
      <w:pPr>
        <w:adjustRightInd/>
        <w:spacing w:before="240" w:beforeLines="100" w:line="480" w:lineRule="auto"/>
        <w:ind w:firstLine="240" w:firstLineChars="100"/>
        <w:rPr>
          <w:rFonts w:ascii="宋体" w:hAnsi="宋体" w:cs="宋体"/>
          <w:sz w:val="24"/>
        </w:rPr>
      </w:pPr>
      <w:r>
        <w:rPr>
          <w:rFonts w:hint="eastAsia" w:ascii="宋体" w:hAnsi="宋体" w:cs="宋体"/>
          <w:sz w:val="24"/>
        </w:rPr>
        <w:t>单位名称：</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4"/>
        </w:rPr>
      </w:pPr>
      <w:r>
        <w:rPr>
          <w:rFonts w:hint="eastAsia" w:ascii="宋体" w:hAnsi="宋体" w:cs="宋体"/>
          <w:sz w:val="24"/>
        </w:rPr>
        <w:t>单位性质：</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4"/>
        </w:rPr>
      </w:pPr>
      <w:r>
        <w:rPr>
          <w:rFonts w:hint="eastAsia" w:ascii="宋体" w:hAnsi="宋体" w:cs="宋体"/>
          <w:sz w:val="24"/>
        </w:rPr>
        <w:t>地    址：</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4"/>
        </w:rPr>
      </w:pPr>
      <w:r>
        <w:rPr>
          <w:rFonts w:hint="eastAsia" w:ascii="宋体" w:hAnsi="宋体" w:cs="宋体"/>
          <w:sz w:val="24"/>
        </w:rPr>
        <w:t>电话号码：</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4"/>
        </w:rPr>
      </w:pPr>
      <w:r>
        <w:rPr>
          <w:rFonts w:hint="eastAsia" w:ascii="宋体" w:hAnsi="宋体" w:cs="宋体"/>
          <w:sz w:val="24"/>
        </w:rPr>
        <w:t>成立时间：</w:t>
      </w:r>
      <w:r>
        <w:rPr>
          <w:rFonts w:hint="eastAsia" w:ascii="宋体" w:hAnsi="宋体" w:cs="宋体"/>
          <w:sz w:val="22"/>
          <w:szCs w:val="22"/>
          <w:u w:val="single"/>
        </w:rPr>
        <w:t xml:space="preserve">      </w:t>
      </w:r>
      <w:r>
        <w:rPr>
          <w:rFonts w:hint="eastAsia" w:ascii="宋体" w:hAnsi="宋体" w:cs="宋体"/>
          <w:sz w:val="24"/>
        </w:rPr>
        <w:t>年</w:t>
      </w:r>
      <w:r>
        <w:rPr>
          <w:rFonts w:hint="eastAsia" w:ascii="宋体" w:hAnsi="宋体" w:cs="宋体"/>
          <w:sz w:val="22"/>
          <w:szCs w:val="22"/>
          <w:u w:val="single"/>
        </w:rPr>
        <w:t xml:space="preserve">     </w:t>
      </w:r>
      <w:r>
        <w:rPr>
          <w:rFonts w:hint="eastAsia" w:ascii="宋体" w:hAnsi="宋体" w:cs="宋体"/>
          <w:sz w:val="24"/>
        </w:rPr>
        <w:t>月</w:t>
      </w:r>
      <w:r>
        <w:rPr>
          <w:rFonts w:hint="eastAsia" w:ascii="宋体" w:hAnsi="宋体" w:cs="宋体"/>
          <w:sz w:val="22"/>
          <w:szCs w:val="22"/>
          <w:u w:val="single"/>
        </w:rPr>
        <w:t xml:space="preserve">     </w:t>
      </w:r>
      <w:r>
        <w:rPr>
          <w:rFonts w:hint="eastAsia" w:ascii="宋体" w:hAnsi="宋体" w:cs="宋体"/>
          <w:sz w:val="24"/>
        </w:rPr>
        <w:t>日</w:t>
      </w:r>
    </w:p>
    <w:p>
      <w:pPr>
        <w:adjustRightInd/>
        <w:spacing w:line="480" w:lineRule="auto"/>
        <w:ind w:firstLine="240" w:firstLineChars="100"/>
        <w:rPr>
          <w:rFonts w:ascii="宋体" w:hAnsi="宋体" w:cs="宋体"/>
          <w:sz w:val="24"/>
        </w:rPr>
      </w:pPr>
      <w:r>
        <w:rPr>
          <w:rFonts w:hint="eastAsia" w:ascii="宋体" w:hAnsi="宋体" w:cs="宋体"/>
          <w:sz w:val="24"/>
        </w:rPr>
        <w:t>经营期限：</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2"/>
          <w:szCs w:val="22"/>
          <w:u w:val="single"/>
        </w:rPr>
      </w:pPr>
      <w:r>
        <w:rPr>
          <w:rFonts w:hint="eastAsia" w:ascii="宋体" w:hAnsi="宋体" w:cs="宋体"/>
          <w:sz w:val="24"/>
        </w:rPr>
        <w:t>姓 名：</w:t>
      </w:r>
      <w:r>
        <w:rPr>
          <w:rFonts w:hint="eastAsia" w:ascii="宋体" w:hAnsi="宋体" w:cs="宋体"/>
          <w:sz w:val="22"/>
          <w:szCs w:val="22"/>
          <w:u w:val="single"/>
        </w:rPr>
        <w:t xml:space="preserve">        </w:t>
      </w:r>
      <w:r>
        <w:rPr>
          <w:rFonts w:hint="eastAsia" w:ascii="宋体" w:hAnsi="宋体" w:cs="宋体"/>
          <w:sz w:val="24"/>
        </w:rPr>
        <w:t>性别：</w:t>
      </w:r>
      <w:r>
        <w:rPr>
          <w:rFonts w:hint="eastAsia" w:ascii="宋体" w:hAnsi="宋体" w:cs="宋体"/>
          <w:sz w:val="22"/>
          <w:szCs w:val="22"/>
          <w:u w:val="single"/>
        </w:rPr>
        <w:t xml:space="preserve">     </w:t>
      </w:r>
      <w:r>
        <w:rPr>
          <w:rFonts w:hint="eastAsia" w:ascii="宋体" w:hAnsi="宋体" w:cs="宋体"/>
          <w:sz w:val="24"/>
        </w:rPr>
        <w:t>年龄：</w:t>
      </w:r>
      <w:r>
        <w:rPr>
          <w:rFonts w:hint="eastAsia" w:ascii="宋体" w:hAnsi="宋体" w:cs="宋体"/>
          <w:sz w:val="22"/>
          <w:szCs w:val="22"/>
          <w:u w:val="single"/>
        </w:rPr>
        <w:t xml:space="preserve">     </w:t>
      </w:r>
      <w:r>
        <w:rPr>
          <w:rFonts w:hint="eastAsia" w:ascii="宋体" w:hAnsi="宋体" w:cs="宋体"/>
          <w:sz w:val="24"/>
        </w:rPr>
        <w:t>职务：</w:t>
      </w:r>
      <w:r>
        <w:rPr>
          <w:rFonts w:hint="eastAsia" w:ascii="宋体" w:hAnsi="宋体" w:cs="宋体"/>
          <w:sz w:val="22"/>
          <w:szCs w:val="22"/>
          <w:u w:val="single"/>
        </w:rPr>
        <w:t xml:space="preserve">       </w:t>
      </w:r>
    </w:p>
    <w:p>
      <w:pPr>
        <w:adjustRightInd/>
        <w:spacing w:line="480" w:lineRule="auto"/>
        <w:ind w:firstLine="240" w:firstLineChars="100"/>
        <w:rPr>
          <w:rFonts w:ascii="宋体" w:hAnsi="宋体" w:cs="宋体"/>
          <w:sz w:val="24"/>
        </w:rPr>
      </w:pPr>
      <w:r>
        <w:rPr>
          <w:rFonts w:hint="eastAsia" w:ascii="宋体" w:hAnsi="宋体" w:cs="宋体"/>
          <w:sz w:val="24"/>
        </w:rPr>
        <w:t>系</w:t>
      </w:r>
      <w:r>
        <w:rPr>
          <w:rFonts w:hint="eastAsia" w:ascii="宋体" w:hAnsi="宋体" w:cs="宋体"/>
          <w:sz w:val="22"/>
          <w:szCs w:val="22"/>
          <w:u w:val="single"/>
        </w:rPr>
        <w:t xml:space="preserve">                </w:t>
      </w:r>
      <w:r>
        <w:rPr>
          <w:rFonts w:hint="eastAsia" w:ascii="宋体" w:hAnsi="宋体" w:cs="宋体"/>
          <w:sz w:val="24"/>
        </w:rPr>
        <w:t>（单位名称）的法定代表人。</w:t>
      </w:r>
    </w:p>
    <w:p>
      <w:pPr>
        <w:pStyle w:val="11"/>
      </w:pPr>
    </w:p>
    <w:p>
      <w:pPr>
        <w:adjustRightInd/>
        <w:spacing w:line="480" w:lineRule="auto"/>
        <w:ind w:firstLine="240" w:firstLineChars="100"/>
        <w:rPr>
          <w:rFonts w:ascii="宋体" w:hAnsi="宋体" w:cs="宋体"/>
          <w:sz w:val="24"/>
        </w:rPr>
      </w:pPr>
      <w:r>
        <w:rPr>
          <w:rFonts w:hint="eastAsia" w:ascii="宋体" w:hAnsi="宋体" w:cs="宋体"/>
          <w:sz w:val="24"/>
        </w:rPr>
        <w:t>特此证明。</w:t>
      </w:r>
    </w:p>
    <w:p>
      <w:pPr>
        <w:adjustRightInd/>
        <w:spacing w:line="480" w:lineRule="auto"/>
        <w:ind w:firstLine="240" w:firstLineChars="100"/>
        <w:rPr>
          <w:rFonts w:ascii="宋体" w:hAnsi="宋体" w:cs="宋体"/>
          <w:sz w:val="24"/>
        </w:rPr>
      </w:pPr>
      <w:r>
        <w:rPr>
          <w:rFonts w:hint="eastAsia" w:ascii="宋体" w:hAnsi="宋体" w:cs="宋体"/>
          <w:sz w:val="24"/>
        </w:rPr>
        <w:t>附：法定代表人有效身份证件的复印件</w:t>
      </w:r>
    </w:p>
    <w:tbl>
      <w:tblPr>
        <w:tblStyle w:val="18"/>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8435" w:type="dxa"/>
          </w:tcPr>
          <w:p>
            <w:pPr>
              <w:adjustRightInd/>
              <w:spacing w:line="480" w:lineRule="auto"/>
              <w:rPr>
                <w:rFonts w:ascii="宋体" w:hAnsi="宋体" w:cs="宋体"/>
                <w:sz w:val="24"/>
              </w:rPr>
            </w:pPr>
            <w:r>
              <w:rPr>
                <w:rFonts w:hint="eastAsia" w:ascii="宋体" w:hAnsi="宋体" w:cs="宋体"/>
                <w:sz w:val="24"/>
              </w:rPr>
              <w:t>正面：                            反面：</w:t>
            </w:r>
          </w:p>
          <w:p>
            <w:pPr>
              <w:adjustRightInd/>
              <w:spacing w:line="480" w:lineRule="auto"/>
              <w:ind w:firstLine="240" w:firstLineChars="100"/>
              <w:rPr>
                <w:rFonts w:ascii="宋体" w:hAnsi="宋体" w:cs="宋体"/>
                <w:sz w:val="24"/>
              </w:rPr>
            </w:pPr>
          </w:p>
        </w:tc>
      </w:tr>
    </w:tbl>
    <w:p>
      <w:pPr>
        <w:adjustRightInd/>
        <w:spacing w:line="480" w:lineRule="auto"/>
        <w:rPr>
          <w:rFonts w:ascii="宋体" w:hAnsi="宋体" w:cs="宋体"/>
          <w:sz w:val="28"/>
          <w:szCs w:val="28"/>
        </w:rPr>
      </w:pPr>
    </w:p>
    <w:p>
      <w:pPr>
        <w:pStyle w:val="11"/>
        <w:rPr>
          <w:rFonts w:hAnsi="宋体" w:cs="宋体"/>
          <w:sz w:val="28"/>
          <w:szCs w:val="28"/>
        </w:rPr>
      </w:pPr>
    </w:p>
    <w:p/>
    <w:p>
      <w:pPr>
        <w:snapToGrid w:val="0"/>
        <w:spacing w:line="360" w:lineRule="auto"/>
        <w:ind w:left="5506" w:leftChars="2622"/>
        <w:rPr>
          <w:rFonts w:ascii="宋体" w:hAnsi="宋体" w:cs="宋体"/>
          <w:kern w:val="0"/>
          <w:sz w:val="24"/>
        </w:rPr>
      </w:pPr>
      <w:r>
        <w:rPr>
          <w:rFonts w:hint="eastAsia" w:ascii="宋体" w:hAnsi="宋体" w:cs="宋体"/>
          <w:kern w:val="0"/>
          <w:sz w:val="24"/>
        </w:rPr>
        <w:t xml:space="preserve">                                 </w:t>
      </w:r>
      <w:r>
        <w:rPr>
          <w:rFonts w:hint="eastAsia" w:ascii="新宋体" w:hAnsi="新宋体" w:eastAsia="新宋体" w:cs="新宋体"/>
          <w:kern w:val="0"/>
        </w:rPr>
        <w:t xml:space="preserve">      </w:t>
      </w: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p>
    <w:p>
      <w:pPr>
        <w:snapToGrid w:val="0"/>
        <w:spacing w:line="360" w:lineRule="auto"/>
        <w:rPr>
          <w:rFonts w:ascii="宋体" w:hAnsi="宋体" w:cs="宋体"/>
          <w:kern w:val="0"/>
          <w:sz w:val="24"/>
        </w:rPr>
      </w:pPr>
    </w:p>
    <w:p>
      <w:pPr>
        <w:pStyle w:val="11"/>
        <w:rPr>
          <w:rFonts w:hAnsi="宋体" w:cs="宋体"/>
          <w:kern w:val="0"/>
          <w:sz w:val="24"/>
        </w:rPr>
      </w:pPr>
    </w:p>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lang w:val="en-US"/>
        </w:rPr>
      </w:pPr>
    </w:p>
    <w:p>
      <w:pPr>
        <w:rPr>
          <w:rFonts w:ascii="宋体" w:hAnsi="宋体" w:cs="宋体"/>
          <w:b/>
          <w:kern w:val="0"/>
          <w:sz w:val="32"/>
          <w:szCs w:val="32"/>
        </w:rPr>
      </w:pPr>
    </w:p>
    <w:p>
      <w:pPr>
        <w:pStyle w:val="3"/>
        <w:rPr>
          <w:rFonts w:ascii="宋体" w:hAnsi="宋体" w:eastAsia="宋体" w:cs="宋体"/>
          <w:kern w:val="0"/>
          <w:lang w:val="en-US"/>
        </w:rPr>
      </w:pPr>
    </w:p>
    <w:p/>
    <w:p>
      <w:pPr>
        <w:pStyle w:val="11"/>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color w:val="FF0000"/>
          <w:kern w:val="0"/>
          <w:sz w:val="32"/>
          <w:szCs w:val="32"/>
        </w:rPr>
      </w:pPr>
    </w:p>
    <w:p>
      <w:pPr>
        <w:pStyle w:val="3"/>
        <w:rPr>
          <w:rFonts w:ascii="宋体" w:hAnsi="宋体" w:eastAsia="宋体" w:cs="宋体"/>
          <w:color w:val="FF0000"/>
          <w:kern w:val="0"/>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b/>
          <w:bCs/>
          <w:sz w:val="32"/>
          <w:szCs w:val="32"/>
        </w:rPr>
      </w:pPr>
    </w:p>
    <w:p>
      <w:pPr>
        <w:pStyle w:val="3"/>
        <w:rPr>
          <w:rFonts w:ascii="宋体" w:hAnsi="宋体" w:eastAsia="宋体" w:cs="宋体"/>
          <w:lang w:val="en-US"/>
        </w:rPr>
      </w:pPr>
    </w:p>
    <w:p>
      <w:pPr>
        <w:rPr>
          <w:rFonts w:ascii="宋体" w:hAnsi="宋体" w:cs="宋体"/>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桐庐县分水江水利枢纽工程管理中心  、浙江重阳项目管理有限公司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桐庐县分水江水利枢纽工程管理中心  、浙江重阳项目管理有限公司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分水江水库防洪库容复核项目采购</w:t>
      </w:r>
      <w:r>
        <w:rPr>
          <w:rFonts w:hint="eastAsia" w:ascii="宋体" w:hAnsi="宋体" w:cs="宋体"/>
          <w:kern w:val="0"/>
          <w:sz w:val="24"/>
          <w:lang w:val="zh-CN"/>
        </w:rPr>
        <w:t>【招标编号：</w:t>
      </w:r>
      <w:r>
        <w:rPr>
          <w:rFonts w:hint="eastAsia" w:ascii="宋体" w:hAnsi="宋体" w:cs="宋体"/>
          <w:sz w:val="24"/>
        </w:rPr>
        <w:t xml:space="preserve">                                 】的实施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8"/>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598"/>
        <w:gridCol w:w="427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13"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3598"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4274" w:type="dxa"/>
            <w:vAlign w:val="center"/>
          </w:tcPr>
          <w:p>
            <w:pPr>
              <w:spacing w:line="360" w:lineRule="auto"/>
              <w:jc w:val="center"/>
              <w:rPr>
                <w:rFonts w:ascii="宋体" w:hAnsi="宋体" w:cs="宋体"/>
                <w:b/>
                <w:sz w:val="24"/>
              </w:rPr>
            </w:pPr>
            <w:r>
              <w:rPr>
                <w:rFonts w:hint="eastAsia" w:ascii="宋体" w:hAnsi="宋体" w:cs="宋体"/>
                <w:b/>
                <w:sz w:val="24"/>
              </w:rPr>
              <w:t>总价（元）</w:t>
            </w:r>
          </w:p>
        </w:tc>
        <w:tc>
          <w:tcPr>
            <w:tcW w:w="1428"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w:t>
            </w:r>
          </w:p>
          <w:p>
            <w:pPr>
              <w:spacing w:line="360" w:lineRule="auto"/>
              <w:jc w:val="center"/>
              <w:rPr>
                <w:rFonts w:ascii="宋体" w:hAnsi="宋体" w:cs="宋体"/>
                <w:b/>
                <w:sz w:val="24"/>
              </w:rPr>
            </w:pPr>
            <w:r>
              <w:rPr>
                <w:rFonts w:hint="eastAsia" w:ascii="宋体" w:hAnsi="宋体" w:cs="宋体"/>
                <w:b/>
                <w:sz w:val="24"/>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13" w:type="dxa"/>
            <w:vAlign w:val="center"/>
          </w:tcPr>
          <w:p>
            <w:pPr>
              <w:spacing w:line="360" w:lineRule="auto"/>
              <w:jc w:val="center"/>
              <w:rPr>
                <w:rFonts w:ascii="宋体" w:hAnsi="宋体" w:cs="宋体"/>
                <w:sz w:val="24"/>
              </w:rPr>
            </w:pPr>
            <w:r>
              <w:rPr>
                <w:rFonts w:hint="eastAsia" w:ascii="宋体" w:hAnsi="宋体" w:cs="宋体"/>
                <w:sz w:val="24"/>
              </w:rPr>
              <w:t>1</w:t>
            </w:r>
          </w:p>
        </w:tc>
        <w:tc>
          <w:tcPr>
            <w:tcW w:w="3598" w:type="dxa"/>
            <w:vAlign w:val="center"/>
          </w:tcPr>
          <w:p>
            <w:pPr>
              <w:snapToGrid w:val="0"/>
              <w:spacing w:line="360" w:lineRule="auto"/>
              <w:jc w:val="center"/>
              <w:rPr>
                <w:rFonts w:ascii="宋体" w:hAnsi="宋体" w:cs="宋体"/>
                <w:sz w:val="24"/>
              </w:rPr>
            </w:pPr>
            <w:r>
              <w:rPr>
                <w:rFonts w:hint="eastAsia" w:ascii="宋体" w:hAnsi="宋体" w:cs="宋体"/>
                <w:sz w:val="24"/>
              </w:rPr>
              <w:t>分水江水库防洪库容复核项目采购</w:t>
            </w:r>
          </w:p>
        </w:tc>
        <w:tc>
          <w:tcPr>
            <w:tcW w:w="4274" w:type="dxa"/>
            <w:vAlign w:val="center"/>
          </w:tcPr>
          <w:p>
            <w:pPr>
              <w:spacing w:line="360" w:lineRule="auto"/>
              <w:jc w:val="center"/>
              <w:rPr>
                <w:rFonts w:ascii="宋体" w:hAnsi="宋体" w:cs="宋体"/>
                <w:sz w:val="24"/>
              </w:rPr>
            </w:pPr>
          </w:p>
        </w:tc>
        <w:tc>
          <w:tcPr>
            <w:tcW w:w="14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013" w:type="dxa"/>
            <w:gridSpan w:val="4"/>
            <w:vAlign w:val="center"/>
          </w:tcPr>
          <w:p>
            <w:pPr>
              <w:spacing w:line="360" w:lineRule="auto"/>
              <w:ind w:firstLine="2168" w:firstLineChars="900"/>
              <w:rPr>
                <w:rFonts w:ascii="宋体" w:hAnsi="宋体" w:cs="宋体"/>
                <w:sz w:val="24"/>
              </w:rPr>
            </w:pPr>
            <w:r>
              <w:rPr>
                <w:rFonts w:hint="eastAsia" w:ascii="宋体" w:hAnsi="宋体" w:cs="宋体"/>
                <w:b/>
                <w:sz w:val="24"/>
              </w:rPr>
              <w:t>投标报价（大写）：</w:t>
            </w:r>
            <w:r>
              <w:rPr>
                <w:rFonts w:hint="eastAsia" w:ascii="宋体" w:hAnsi="宋体" w:cs="宋体"/>
                <w:b/>
                <w:sz w:val="24"/>
                <w:u w:val="single"/>
              </w:rPr>
              <w:t xml:space="preserve">                 </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w:t>
      </w:r>
      <w:r>
        <w:rPr>
          <w:rFonts w:hint="eastAsia" w:ascii="宋体" w:hAnsi="宋体" w:cs="宋体"/>
          <w:kern w:val="0"/>
          <w:sz w:val="24"/>
        </w:rPr>
        <w:t>、总价</w:t>
      </w:r>
      <w:r>
        <w:rPr>
          <w:rFonts w:hint="eastAsia" w:ascii="宋体" w:hAnsi="宋体" w:cs="宋体"/>
          <w:kern w:val="0"/>
          <w:sz w:val="24"/>
          <w:lang w:val="zh-CN"/>
        </w:rPr>
        <w:t>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5.报价含完成本项目过程中发生的所有费用（含成果评审、会议费等）</w:t>
      </w: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jc w:val="center"/>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240" w:firstLineChars="1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240" w:firstLineChars="1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4.审批通过后，在线办理放贷手续。</w:t>
      </w:r>
    </w:p>
    <w:p>
      <w:pPr>
        <w:spacing w:line="360" w:lineRule="auto"/>
        <w:ind w:firstLine="240" w:firstLineChars="100"/>
        <w:rPr>
          <w:rFonts w:ascii="宋体" w:hAnsi="宋体" w:cs="宋体"/>
          <w:sz w:val="24"/>
        </w:rPr>
      </w:pPr>
      <w:r>
        <w:rPr>
          <w:rFonts w:hint="eastAsia" w:ascii="宋体" w:hAnsi="宋体" w:cs="宋体"/>
          <w:sz w:val="24"/>
        </w:rPr>
        <w:t>（二）线下融资模式：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pStyle w:val="3"/>
        <w:numPr>
          <w:ilvl w:val="255"/>
          <w:numId w:val="0"/>
        </w:numPr>
        <w:ind w:firstLine="240" w:firstLineChars="1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3"/>
        <w:numPr>
          <w:ilvl w:val="255"/>
          <w:numId w:val="0"/>
        </w:numPr>
        <w:ind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38" w:name="_Toc465665161"/>
      <w:r>
        <w:rPr>
          <w:rFonts w:hint="eastAsia" w:ascii="宋体" w:hAnsi="宋体" w:cs="宋体"/>
        </w:rPr>
        <w:t>附件</w:t>
      </w:r>
      <w:bookmarkEnd w:id="43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9" w:name="OLE_LINK13"/>
      <w:bookmarkStart w:id="440" w:name="OLE_LINK14"/>
      <w:r>
        <w:rPr>
          <w:rFonts w:hint="eastAsia" w:ascii="宋体" w:hAnsi="宋体" w:cs="宋体"/>
          <w:b/>
          <w:spacing w:val="6"/>
          <w:sz w:val="32"/>
          <w:szCs w:val="32"/>
        </w:rPr>
        <w:t>残疾人福利性单位声明函</w:t>
      </w:r>
    </w:p>
    <w:bookmarkEnd w:id="439"/>
    <w:bookmarkEnd w:id="44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桐庐县分水江水利枢纽工程管理中心  、浙江重阳项目管理有限公司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你方组织的分水江水库防洪库容复核项目采购项目【招标编号：                                 】投标</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spacing w:line="360" w:lineRule="auto"/>
        <w:ind w:right="420"/>
        <w:rPr>
          <w:rFonts w:ascii="宋体" w:hAnsi="宋体" w:cs="宋体"/>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left"/>
      <w:rPr>
        <w:rFonts w:ascii="仿宋_GB2312" w:eastAsia="仿宋_GB2312"/>
        <w:i/>
      </w:rPr>
    </w:pPr>
    <w:r>
      <w:rPr>
        <w:rFonts w:hint="eastAsia"/>
      </w:rPr>
      <w:t xml:space="preserve">                                                </w:t>
    </w:r>
    <w:r>
      <w:rPr>
        <w:rFonts w:hint="eastAsia" w:ascii="宋体" w:hAnsi="宋体" w:cs="宋体"/>
        <w:sz w:val="16"/>
        <w:szCs w:val="10"/>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w:t>
    </w:r>
    <w:r>
      <w:rPr>
        <w:rFonts w:hint="eastAsia" w:ascii="宋体" w:hAnsi="宋体" w:cs="宋体"/>
        <w:sz w:val="16"/>
        <w:szCs w:val="10"/>
      </w:rPr>
      <w:t xml:space="preserve">  【公开招标】</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left"/>
    </w:pPr>
    <w:r>
      <w:rPr>
        <w:rFonts w:hint="eastAsia"/>
      </w:rPr>
      <w:t xml:space="preserve">                                                                                          </w:t>
    </w:r>
    <w:r>
      <w:rPr>
        <w:rFonts w:hint="eastAsia" w:ascii="宋体" w:hAnsi="宋体" w:cs="宋体"/>
        <w:sz w:val="16"/>
        <w:szCs w:val="10"/>
      </w:rPr>
      <w:t xml:space="preserve">  【公开招标】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left"/>
      <w:rPr>
        <w:rFonts w:ascii="仿宋_GB2312" w:eastAsia="仿宋_GB2312"/>
        <w:b/>
        <w:i/>
        <w:u w:val="single"/>
      </w:rPr>
    </w:pPr>
    <w:r>
      <w:rPr>
        <w:rFonts w:hint="eastAsia"/>
      </w:rPr>
      <w:t xml:space="preserve">                                                </w:t>
    </w:r>
    <w:r>
      <w:rPr>
        <w:rFonts w:hint="eastAsia" w:ascii="宋体" w:hAnsi="宋体" w:cs="宋体"/>
        <w:sz w:val="16"/>
        <w:szCs w:val="10"/>
      </w:rPr>
      <w:t xml:space="preserve">                               【公开招标】</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left"/>
    </w:pPr>
    <w:r>
      <w:t></w:t>
    </w:r>
    <w:r>
      <w:rPr>
        <w:rFonts w:hint="eastAsia"/>
      </w:rPr>
      <w:t xml:space="preserve">                                                </w:t>
    </w:r>
    <w:r>
      <w:rPr>
        <w:rFonts w:hint="eastAsia" w:ascii="宋体" w:hAnsi="宋体" w:cs="宋体"/>
        <w:sz w:val="16"/>
        <w:szCs w:val="10"/>
      </w:rPr>
      <w:t xml:space="preserve">  【公开招标】</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p>
  <w:p>
    <w:pPr>
      <w:pStyle w:val="14"/>
    </w:pPr>
    <w:r>
      <w:rPr>
        <w:lang w:val="zh-CN"/>
      </w:rPr>
      <w:t></w:t>
    </w:r>
    <w:r>
      <w:rPr>
        <w:rFonts w:hint="eastAsia"/>
      </w:rPr>
      <w:t xml:space="preserve">                                                 </w:t>
    </w:r>
    <w:r>
      <w:rPr>
        <w:rFonts w:hint="eastAsia" w:ascii="宋体" w:hAnsi="宋体" w:cs="宋体"/>
        <w:sz w:val="16"/>
        <w:szCs w:val="10"/>
      </w:rPr>
      <w:t>【公开招标】</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ascii="宋体" w:hAnsi="宋体" w:cs="宋体"/>
        <w:sz w:val="16"/>
        <w:szCs w:val="10"/>
      </w:rPr>
      <w:t>分水江水库防洪库容复核项目采购</w:t>
    </w:r>
    <w:r>
      <w:rPr>
        <w:lang w:val="zh-CN"/>
      </w:rPr>
      <w:t></w:t>
    </w:r>
    <w:r>
      <w:rPr>
        <w:rFonts w:hint="eastAsia"/>
      </w:rPr>
      <w:t xml:space="preserve">                                                </w:t>
    </w:r>
    <w:r>
      <w:rPr>
        <w:rFonts w:hint="eastAsia" w:ascii="宋体" w:hAnsi="宋体" w:cs="宋体"/>
        <w:sz w:val="16"/>
        <w:szCs w:val="10"/>
      </w:rPr>
      <w:t xml:space="preserve">  【公开招标】</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b/>
        <w:i/>
        <w:sz w:val="18"/>
        <w:u w:val="single"/>
      </w:rPr>
    </w:pPr>
    <w:r>
      <w:rPr>
        <w:rFonts w:hint="eastAsia" w:ascii="宋体" w:hAnsi="宋体" w:cs="宋体"/>
        <w:sz w:val="16"/>
        <w:szCs w:val="10"/>
        <w:u w:val="single"/>
      </w:rPr>
      <w:t>分水江水库防洪库容复核项目采购（第一次）</w:t>
    </w:r>
    <w:r>
      <w:rPr>
        <w:u w:val="single"/>
        <w:lang w:val="zh-CN"/>
      </w:rPr>
      <w:t></w:t>
    </w:r>
    <w:r>
      <w:rPr>
        <w:rFonts w:hint="eastAsia"/>
        <w:u w:val="single"/>
      </w:rPr>
      <w:t xml:space="preserve">                                             </w:t>
    </w:r>
    <w:r>
      <w:rPr>
        <w:rFonts w:hint="eastAsia" w:ascii="宋体" w:hAnsi="宋体" w:cs="宋体"/>
        <w:sz w:val="16"/>
        <w:szCs w:val="10"/>
        <w:u w:val="single"/>
      </w:rPr>
      <w:t>【公开招标】</w:t>
    </w:r>
    <w:r>
      <w:rPr>
        <w:rFonts w:hint="eastAsia"/>
        <w:u w:val="single"/>
      </w:rPr>
      <w:t xml:space="preserve">                         </w:t>
    </w:r>
    <w:r>
      <w:rPr>
        <w:rFonts w:hint="eastAsia" w:ascii="宋体" w:hAnsi="宋体" w:cs="宋体"/>
        <w:sz w:val="16"/>
        <w:szCs w:val="10"/>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lang w:val="zh-CN"/>
      </w:rPr>
      <w:t></w:t>
    </w:r>
    <w:r>
      <w:rPr>
        <w:rFonts w:hint="eastAsia"/>
      </w:rPr>
      <w:t xml:space="preserve">                                                 </w:t>
    </w:r>
    <w:r>
      <w:rPr>
        <w:rFonts w:hint="eastAsia" w:ascii="宋体" w:hAnsi="宋体" w:cs="宋体"/>
        <w:sz w:val="16"/>
        <w:szCs w:val="10"/>
      </w:rPr>
      <w:t>【公开招标】</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ascii="仿宋_GB2312"/>
        <w:b/>
        <w:i/>
        <w:iCs/>
        <w:u w:val="single"/>
      </w:rPr>
    </w:pPr>
    <w:r>
      <w:rPr>
        <w:lang w:val="zh-CN"/>
      </w:rPr>
      <w:t></w:t>
    </w:r>
    <w:r>
      <w:rPr>
        <w:rFonts w:hint="eastAsia"/>
      </w:rPr>
      <w:t xml:space="preserve">                                               </w:t>
    </w:r>
    <w:r>
      <w:rPr>
        <w:rFonts w:hint="eastAsia" w:ascii="宋体" w:hAnsi="宋体" w:cs="宋体"/>
        <w:sz w:val="16"/>
        <w:szCs w:val="10"/>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792F"/>
    <w:multiLevelType w:val="singleLevel"/>
    <w:tmpl w:val="1000792F"/>
    <w:lvl w:ilvl="0" w:tentative="0">
      <w:start w:val="1"/>
      <w:numFmt w:val="decimal"/>
      <w:suff w:val="nothing"/>
      <w:lvlText w:val="（%1）"/>
      <w:lvlJc w:val="left"/>
    </w:lvl>
  </w:abstractNum>
  <w:abstractNum w:abstractNumId="1">
    <w:nsid w:val="15D25CDE"/>
    <w:multiLevelType w:val="singleLevel"/>
    <w:tmpl w:val="15D25C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NjBmYjkyNGEwNDMzN2E2YWY5YWVmOTYwYTc3ZTYifQ=="/>
    <w:docVar w:name="KSO_WPS_MARK_KEY" w:val="69047873-9bd4-415f-af89-378f239dfc2b"/>
  </w:docVars>
  <w:rsids>
    <w:rsidRoot w:val="7B8F2571"/>
    <w:rsid w:val="000B5CE7"/>
    <w:rsid w:val="001D2AA7"/>
    <w:rsid w:val="001D7DDB"/>
    <w:rsid w:val="001E76FF"/>
    <w:rsid w:val="00215AA4"/>
    <w:rsid w:val="0028410B"/>
    <w:rsid w:val="00305CE7"/>
    <w:rsid w:val="00350DA9"/>
    <w:rsid w:val="005C7D61"/>
    <w:rsid w:val="006A6594"/>
    <w:rsid w:val="006B6D1F"/>
    <w:rsid w:val="007314F8"/>
    <w:rsid w:val="007B12DB"/>
    <w:rsid w:val="00836B75"/>
    <w:rsid w:val="00977B14"/>
    <w:rsid w:val="00A33996"/>
    <w:rsid w:val="00A758FC"/>
    <w:rsid w:val="00BF552F"/>
    <w:rsid w:val="00D6201F"/>
    <w:rsid w:val="00EC1FBF"/>
    <w:rsid w:val="00F619B3"/>
    <w:rsid w:val="00F85D17"/>
    <w:rsid w:val="013417DE"/>
    <w:rsid w:val="018036AB"/>
    <w:rsid w:val="018F2EE2"/>
    <w:rsid w:val="01981D96"/>
    <w:rsid w:val="01C0309B"/>
    <w:rsid w:val="01CF7782"/>
    <w:rsid w:val="02145195"/>
    <w:rsid w:val="02243822"/>
    <w:rsid w:val="02441F1E"/>
    <w:rsid w:val="0244565D"/>
    <w:rsid w:val="0281282A"/>
    <w:rsid w:val="02983B72"/>
    <w:rsid w:val="029D33DC"/>
    <w:rsid w:val="02E334E5"/>
    <w:rsid w:val="032E45F7"/>
    <w:rsid w:val="03391357"/>
    <w:rsid w:val="034026E5"/>
    <w:rsid w:val="037B7D63"/>
    <w:rsid w:val="03920A67"/>
    <w:rsid w:val="03F139E0"/>
    <w:rsid w:val="04390EE3"/>
    <w:rsid w:val="043F0BEF"/>
    <w:rsid w:val="04463D2B"/>
    <w:rsid w:val="04553F6E"/>
    <w:rsid w:val="047A53EE"/>
    <w:rsid w:val="04B27D22"/>
    <w:rsid w:val="04D50BCD"/>
    <w:rsid w:val="04D53301"/>
    <w:rsid w:val="04D806FC"/>
    <w:rsid w:val="050B0AD1"/>
    <w:rsid w:val="052B2F21"/>
    <w:rsid w:val="053242B0"/>
    <w:rsid w:val="05465FAD"/>
    <w:rsid w:val="054B5371"/>
    <w:rsid w:val="05D610DF"/>
    <w:rsid w:val="060043AE"/>
    <w:rsid w:val="06190FCC"/>
    <w:rsid w:val="06224324"/>
    <w:rsid w:val="066F6E3E"/>
    <w:rsid w:val="06C567DC"/>
    <w:rsid w:val="06E23AB3"/>
    <w:rsid w:val="06FA0DFD"/>
    <w:rsid w:val="07153E89"/>
    <w:rsid w:val="07293490"/>
    <w:rsid w:val="07927288"/>
    <w:rsid w:val="07AB0349"/>
    <w:rsid w:val="07E13D6B"/>
    <w:rsid w:val="07F25F78"/>
    <w:rsid w:val="0865674A"/>
    <w:rsid w:val="08955AD0"/>
    <w:rsid w:val="0895702F"/>
    <w:rsid w:val="08D22573"/>
    <w:rsid w:val="08E0236B"/>
    <w:rsid w:val="090715AF"/>
    <w:rsid w:val="094730FE"/>
    <w:rsid w:val="09510A7C"/>
    <w:rsid w:val="0955274E"/>
    <w:rsid w:val="09581E0B"/>
    <w:rsid w:val="097E5D15"/>
    <w:rsid w:val="0995305F"/>
    <w:rsid w:val="09D20777"/>
    <w:rsid w:val="09DB770D"/>
    <w:rsid w:val="09EA33AB"/>
    <w:rsid w:val="0A0106F5"/>
    <w:rsid w:val="0A2D5046"/>
    <w:rsid w:val="0AA96DC2"/>
    <w:rsid w:val="0B325009"/>
    <w:rsid w:val="0B57681E"/>
    <w:rsid w:val="0B696551"/>
    <w:rsid w:val="0B7A69B0"/>
    <w:rsid w:val="0B7C6285"/>
    <w:rsid w:val="0BAD28E2"/>
    <w:rsid w:val="0BCE35C0"/>
    <w:rsid w:val="0C27570E"/>
    <w:rsid w:val="0C2F1AFF"/>
    <w:rsid w:val="0C436DA2"/>
    <w:rsid w:val="0C4548C9"/>
    <w:rsid w:val="0C4F74F5"/>
    <w:rsid w:val="0C754773"/>
    <w:rsid w:val="0CC003F3"/>
    <w:rsid w:val="0CD16B54"/>
    <w:rsid w:val="0CF140C8"/>
    <w:rsid w:val="0D1424ED"/>
    <w:rsid w:val="0D4032E2"/>
    <w:rsid w:val="0D5C636E"/>
    <w:rsid w:val="0D710078"/>
    <w:rsid w:val="0DA73E52"/>
    <w:rsid w:val="0DA815B3"/>
    <w:rsid w:val="0DAA7B74"/>
    <w:rsid w:val="0DBB2EEE"/>
    <w:rsid w:val="0DD71E98"/>
    <w:rsid w:val="0DE40111"/>
    <w:rsid w:val="0DEC635C"/>
    <w:rsid w:val="0DEC7164"/>
    <w:rsid w:val="0E990EFC"/>
    <w:rsid w:val="0EAF6971"/>
    <w:rsid w:val="0F955B67"/>
    <w:rsid w:val="0FB6788B"/>
    <w:rsid w:val="0FC1695C"/>
    <w:rsid w:val="0FE03949"/>
    <w:rsid w:val="100F5919"/>
    <w:rsid w:val="102F7D69"/>
    <w:rsid w:val="10374E70"/>
    <w:rsid w:val="10482D31"/>
    <w:rsid w:val="106F63B8"/>
    <w:rsid w:val="1122167C"/>
    <w:rsid w:val="11537A88"/>
    <w:rsid w:val="116C02DF"/>
    <w:rsid w:val="11800151"/>
    <w:rsid w:val="11AD25A3"/>
    <w:rsid w:val="11B36778"/>
    <w:rsid w:val="11DD1A47"/>
    <w:rsid w:val="11FF19BD"/>
    <w:rsid w:val="12130FC5"/>
    <w:rsid w:val="12373F9F"/>
    <w:rsid w:val="12542D8F"/>
    <w:rsid w:val="12614426"/>
    <w:rsid w:val="12A06CFD"/>
    <w:rsid w:val="12B10F0A"/>
    <w:rsid w:val="13272F7A"/>
    <w:rsid w:val="13286CF2"/>
    <w:rsid w:val="13653AA2"/>
    <w:rsid w:val="136E2957"/>
    <w:rsid w:val="13785584"/>
    <w:rsid w:val="13794E55"/>
    <w:rsid w:val="13BB36C2"/>
    <w:rsid w:val="13D44784"/>
    <w:rsid w:val="143A4F2F"/>
    <w:rsid w:val="143F42F3"/>
    <w:rsid w:val="144933C4"/>
    <w:rsid w:val="14504752"/>
    <w:rsid w:val="151412DC"/>
    <w:rsid w:val="152754B3"/>
    <w:rsid w:val="152F6116"/>
    <w:rsid w:val="15597A58"/>
    <w:rsid w:val="156264EB"/>
    <w:rsid w:val="15785D0F"/>
    <w:rsid w:val="157D3325"/>
    <w:rsid w:val="15A563D8"/>
    <w:rsid w:val="15D153CB"/>
    <w:rsid w:val="15D92F94"/>
    <w:rsid w:val="15DF7B3C"/>
    <w:rsid w:val="15F1786F"/>
    <w:rsid w:val="161812A0"/>
    <w:rsid w:val="1642631D"/>
    <w:rsid w:val="164D0F49"/>
    <w:rsid w:val="1666025D"/>
    <w:rsid w:val="16914446"/>
    <w:rsid w:val="16A576FF"/>
    <w:rsid w:val="16DA0303"/>
    <w:rsid w:val="17DB2585"/>
    <w:rsid w:val="17F35B20"/>
    <w:rsid w:val="181635BD"/>
    <w:rsid w:val="1867206B"/>
    <w:rsid w:val="18714C97"/>
    <w:rsid w:val="18730A0F"/>
    <w:rsid w:val="188D7C5B"/>
    <w:rsid w:val="1892740D"/>
    <w:rsid w:val="18B708FC"/>
    <w:rsid w:val="18CE20EA"/>
    <w:rsid w:val="18D45CE6"/>
    <w:rsid w:val="18FD7DB9"/>
    <w:rsid w:val="190922E6"/>
    <w:rsid w:val="19324427"/>
    <w:rsid w:val="1968609A"/>
    <w:rsid w:val="1A3D7527"/>
    <w:rsid w:val="1AB62E35"/>
    <w:rsid w:val="1AE41750"/>
    <w:rsid w:val="1B060993"/>
    <w:rsid w:val="1B413E9E"/>
    <w:rsid w:val="1B8F3DB2"/>
    <w:rsid w:val="1BE22134"/>
    <w:rsid w:val="1C0227D6"/>
    <w:rsid w:val="1C44694B"/>
    <w:rsid w:val="1C5B1774"/>
    <w:rsid w:val="1C6E5776"/>
    <w:rsid w:val="1C9275C6"/>
    <w:rsid w:val="1CB87339"/>
    <w:rsid w:val="1CCB0E1A"/>
    <w:rsid w:val="1CCC6940"/>
    <w:rsid w:val="1CDA105D"/>
    <w:rsid w:val="1D022362"/>
    <w:rsid w:val="1D0D2CD6"/>
    <w:rsid w:val="1D6D46FD"/>
    <w:rsid w:val="1DE32193"/>
    <w:rsid w:val="1DE37D4B"/>
    <w:rsid w:val="1DEA3522"/>
    <w:rsid w:val="1E087E4C"/>
    <w:rsid w:val="1E51534F"/>
    <w:rsid w:val="1EB8717C"/>
    <w:rsid w:val="1EF1268E"/>
    <w:rsid w:val="1F1D16D5"/>
    <w:rsid w:val="1F234F3D"/>
    <w:rsid w:val="1F5144D6"/>
    <w:rsid w:val="1F615A66"/>
    <w:rsid w:val="1F721A21"/>
    <w:rsid w:val="1FC658C9"/>
    <w:rsid w:val="1FF22B62"/>
    <w:rsid w:val="206375BB"/>
    <w:rsid w:val="208E288A"/>
    <w:rsid w:val="20E80C3C"/>
    <w:rsid w:val="214C791E"/>
    <w:rsid w:val="217952E8"/>
    <w:rsid w:val="21C978F2"/>
    <w:rsid w:val="21EF529B"/>
    <w:rsid w:val="22192627"/>
    <w:rsid w:val="22513B6F"/>
    <w:rsid w:val="2288155B"/>
    <w:rsid w:val="22A7378F"/>
    <w:rsid w:val="22AF4D3A"/>
    <w:rsid w:val="22EF3388"/>
    <w:rsid w:val="22F34C27"/>
    <w:rsid w:val="22F56BF1"/>
    <w:rsid w:val="22FB3ADB"/>
    <w:rsid w:val="23362D65"/>
    <w:rsid w:val="233D40F4"/>
    <w:rsid w:val="23425BAE"/>
    <w:rsid w:val="23922691"/>
    <w:rsid w:val="23A45D2D"/>
    <w:rsid w:val="23AE0B4E"/>
    <w:rsid w:val="23C6058D"/>
    <w:rsid w:val="23EA427B"/>
    <w:rsid w:val="24001E26"/>
    <w:rsid w:val="24253EA4"/>
    <w:rsid w:val="24FA4E32"/>
    <w:rsid w:val="25034EC9"/>
    <w:rsid w:val="25253091"/>
    <w:rsid w:val="253432D4"/>
    <w:rsid w:val="2584425C"/>
    <w:rsid w:val="263A491A"/>
    <w:rsid w:val="26A10E3D"/>
    <w:rsid w:val="26A56238"/>
    <w:rsid w:val="26BB5A5B"/>
    <w:rsid w:val="26EA00EF"/>
    <w:rsid w:val="26FB054E"/>
    <w:rsid w:val="275639D6"/>
    <w:rsid w:val="27B23302"/>
    <w:rsid w:val="28252F82"/>
    <w:rsid w:val="28547F8D"/>
    <w:rsid w:val="28575C58"/>
    <w:rsid w:val="28667C49"/>
    <w:rsid w:val="288A1B89"/>
    <w:rsid w:val="28AD3BB3"/>
    <w:rsid w:val="290C38B5"/>
    <w:rsid w:val="29475CCC"/>
    <w:rsid w:val="29DB6414"/>
    <w:rsid w:val="29FC02A5"/>
    <w:rsid w:val="2A2B433F"/>
    <w:rsid w:val="2A2E0C3A"/>
    <w:rsid w:val="2ACD2201"/>
    <w:rsid w:val="2B042F8E"/>
    <w:rsid w:val="2B057BED"/>
    <w:rsid w:val="2B7E34FB"/>
    <w:rsid w:val="2B8C79C6"/>
    <w:rsid w:val="2BA54F2C"/>
    <w:rsid w:val="2BE23A8A"/>
    <w:rsid w:val="2C0C6D59"/>
    <w:rsid w:val="2CAF6062"/>
    <w:rsid w:val="2CB73169"/>
    <w:rsid w:val="2CDA29B3"/>
    <w:rsid w:val="2D4F514F"/>
    <w:rsid w:val="2D811081"/>
    <w:rsid w:val="2DAC25A2"/>
    <w:rsid w:val="2E00469C"/>
    <w:rsid w:val="2E297BD2"/>
    <w:rsid w:val="2E3A5DFF"/>
    <w:rsid w:val="2E3B56D4"/>
    <w:rsid w:val="2EAE2349"/>
    <w:rsid w:val="2EBD433B"/>
    <w:rsid w:val="2ED27DE6"/>
    <w:rsid w:val="2EE1627B"/>
    <w:rsid w:val="2F2522A7"/>
    <w:rsid w:val="2F48651F"/>
    <w:rsid w:val="2F6F7D2B"/>
    <w:rsid w:val="2FC040E2"/>
    <w:rsid w:val="2FC31E25"/>
    <w:rsid w:val="300A1801"/>
    <w:rsid w:val="30403475"/>
    <w:rsid w:val="304920AD"/>
    <w:rsid w:val="30C65728"/>
    <w:rsid w:val="30F304E8"/>
    <w:rsid w:val="31101099"/>
    <w:rsid w:val="31140B8A"/>
    <w:rsid w:val="313A1C72"/>
    <w:rsid w:val="314B3E80"/>
    <w:rsid w:val="315A2315"/>
    <w:rsid w:val="31A22A15"/>
    <w:rsid w:val="31F724B8"/>
    <w:rsid w:val="31FE7144"/>
    <w:rsid w:val="32313075"/>
    <w:rsid w:val="324059AE"/>
    <w:rsid w:val="326E4841"/>
    <w:rsid w:val="32D81F04"/>
    <w:rsid w:val="32DD144F"/>
    <w:rsid w:val="32E1603D"/>
    <w:rsid w:val="33096D5C"/>
    <w:rsid w:val="336E3E55"/>
    <w:rsid w:val="340F73E6"/>
    <w:rsid w:val="343155AF"/>
    <w:rsid w:val="34727975"/>
    <w:rsid w:val="34873421"/>
    <w:rsid w:val="34AA5361"/>
    <w:rsid w:val="34B00BC9"/>
    <w:rsid w:val="34E510AD"/>
    <w:rsid w:val="353115DE"/>
    <w:rsid w:val="353B650D"/>
    <w:rsid w:val="3579545F"/>
    <w:rsid w:val="358C739B"/>
    <w:rsid w:val="35C16E06"/>
    <w:rsid w:val="35E50F87"/>
    <w:rsid w:val="35E6061B"/>
    <w:rsid w:val="361B02C4"/>
    <w:rsid w:val="36356EAC"/>
    <w:rsid w:val="365172AD"/>
    <w:rsid w:val="36555EAA"/>
    <w:rsid w:val="365F715A"/>
    <w:rsid w:val="3699343A"/>
    <w:rsid w:val="36A52284"/>
    <w:rsid w:val="3720190B"/>
    <w:rsid w:val="375872F6"/>
    <w:rsid w:val="37623CD1"/>
    <w:rsid w:val="37713391"/>
    <w:rsid w:val="37835EA9"/>
    <w:rsid w:val="37C14E9C"/>
    <w:rsid w:val="37CA08CA"/>
    <w:rsid w:val="37DE3C9F"/>
    <w:rsid w:val="37ED4B4C"/>
    <w:rsid w:val="37FE7E9E"/>
    <w:rsid w:val="3801173C"/>
    <w:rsid w:val="38390ED6"/>
    <w:rsid w:val="384A4E91"/>
    <w:rsid w:val="3894610C"/>
    <w:rsid w:val="38A8605B"/>
    <w:rsid w:val="38B36EDA"/>
    <w:rsid w:val="38F35529"/>
    <w:rsid w:val="39237490"/>
    <w:rsid w:val="392576AC"/>
    <w:rsid w:val="392A0801"/>
    <w:rsid w:val="39B50A30"/>
    <w:rsid w:val="39B822CE"/>
    <w:rsid w:val="3A1A6AE5"/>
    <w:rsid w:val="3A4A561C"/>
    <w:rsid w:val="3AC65EB5"/>
    <w:rsid w:val="3ACD194D"/>
    <w:rsid w:val="3AEA5CDE"/>
    <w:rsid w:val="3B082DE1"/>
    <w:rsid w:val="3B27770B"/>
    <w:rsid w:val="3B3C308E"/>
    <w:rsid w:val="3B8B7064"/>
    <w:rsid w:val="3B90705F"/>
    <w:rsid w:val="3BC211E2"/>
    <w:rsid w:val="3BDA652C"/>
    <w:rsid w:val="3BDD273C"/>
    <w:rsid w:val="3BE92C13"/>
    <w:rsid w:val="3C0903A6"/>
    <w:rsid w:val="3C6D73A0"/>
    <w:rsid w:val="3C7F0E81"/>
    <w:rsid w:val="3CB13731"/>
    <w:rsid w:val="3D141F11"/>
    <w:rsid w:val="3D22018A"/>
    <w:rsid w:val="3D2A6E92"/>
    <w:rsid w:val="3D3954D4"/>
    <w:rsid w:val="3D484890"/>
    <w:rsid w:val="3D8726E3"/>
    <w:rsid w:val="3D98044D"/>
    <w:rsid w:val="3D9A41C5"/>
    <w:rsid w:val="3DA70690"/>
    <w:rsid w:val="3DDA0A65"/>
    <w:rsid w:val="3DFC4E7F"/>
    <w:rsid w:val="3E2717D1"/>
    <w:rsid w:val="3E894239"/>
    <w:rsid w:val="3E8F54E1"/>
    <w:rsid w:val="3F7E3672"/>
    <w:rsid w:val="3FCE40D0"/>
    <w:rsid w:val="4000111B"/>
    <w:rsid w:val="405A3432"/>
    <w:rsid w:val="40E37C31"/>
    <w:rsid w:val="41BE4ADD"/>
    <w:rsid w:val="41EE2D31"/>
    <w:rsid w:val="4230334A"/>
    <w:rsid w:val="4253528A"/>
    <w:rsid w:val="425A2175"/>
    <w:rsid w:val="426923B8"/>
    <w:rsid w:val="427F7E2D"/>
    <w:rsid w:val="42987894"/>
    <w:rsid w:val="42B31ADF"/>
    <w:rsid w:val="43122A4F"/>
    <w:rsid w:val="43241C68"/>
    <w:rsid w:val="436332AB"/>
    <w:rsid w:val="43803E5D"/>
    <w:rsid w:val="43996CCD"/>
    <w:rsid w:val="43BF16A5"/>
    <w:rsid w:val="44185E43"/>
    <w:rsid w:val="44F52628"/>
    <w:rsid w:val="455E1F7C"/>
    <w:rsid w:val="456D31F6"/>
    <w:rsid w:val="45D03C5F"/>
    <w:rsid w:val="460D74FE"/>
    <w:rsid w:val="46144D30"/>
    <w:rsid w:val="465D66D7"/>
    <w:rsid w:val="46AB11F1"/>
    <w:rsid w:val="46DC28FD"/>
    <w:rsid w:val="471548BC"/>
    <w:rsid w:val="471A6376"/>
    <w:rsid w:val="471E5E67"/>
    <w:rsid w:val="473E02B7"/>
    <w:rsid w:val="47BE3144"/>
    <w:rsid w:val="47DF24D5"/>
    <w:rsid w:val="48952158"/>
    <w:rsid w:val="48B3438D"/>
    <w:rsid w:val="48FD7CFE"/>
    <w:rsid w:val="49395A69"/>
    <w:rsid w:val="494347A5"/>
    <w:rsid w:val="498D2E30"/>
    <w:rsid w:val="49DE7B2F"/>
    <w:rsid w:val="49FC1D63"/>
    <w:rsid w:val="4A3C6604"/>
    <w:rsid w:val="4A7047A0"/>
    <w:rsid w:val="4A8A0AF8"/>
    <w:rsid w:val="4AF07B1A"/>
    <w:rsid w:val="4AFF1B0B"/>
    <w:rsid w:val="4B0D06CC"/>
    <w:rsid w:val="4B313C65"/>
    <w:rsid w:val="4B50680B"/>
    <w:rsid w:val="4BAB3A41"/>
    <w:rsid w:val="4BBE4FC5"/>
    <w:rsid w:val="4BDA4326"/>
    <w:rsid w:val="4BE34F89"/>
    <w:rsid w:val="4BE60F1D"/>
    <w:rsid w:val="4BFA5648"/>
    <w:rsid w:val="4C6267F5"/>
    <w:rsid w:val="4C966BCE"/>
    <w:rsid w:val="4CA87F80"/>
    <w:rsid w:val="4CE70AA9"/>
    <w:rsid w:val="4CF11927"/>
    <w:rsid w:val="4D0C6761"/>
    <w:rsid w:val="4D16138E"/>
    <w:rsid w:val="4D907392"/>
    <w:rsid w:val="4DFF1E22"/>
    <w:rsid w:val="4E0D2791"/>
    <w:rsid w:val="4E105DDD"/>
    <w:rsid w:val="4E4B32B9"/>
    <w:rsid w:val="4EC15329"/>
    <w:rsid w:val="4EC512BE"/>
    <w:rsid w:val="4EDB463D"/>
    <w:rsid w:val="4F3D0E54"/>
    <w:rsid w:val="4F6C1739"/>
    <w:rsid w:val="4F714FA1"/>
    <w:rsid w:val="4FCE41A2"/>
    <w:rsid w:val="4FDF1F0B"/>
    <w:rsid w:val="501871CB"/>
    <w:rsid w:val="502350D7"/>
    <w:rsid w:val="50377F99"/>
    <w:rsid w:val="504F35C5"/>
    <w:rsid w:val="50526B81"/>
    <w:rsid w:val="50591CBD"/>
    <w:rsid w:val="50A85D62"/>
    <w:rsid w:val="50AA2519"/>
    <w:rsid w:val="50AF7B2F"/>
    <w:rsid w:val="50B415EA"/>
    <w:rsid w:val="50FE4613"/>
    <w:rsid w:val="51281690"/>
    <w:rsid w:val="51426BF5"/>
    <w:rsid w:val="51646B6C"/>
    <w:rsid w:val="51BD627C"/>
    <w:rsid w:val="52174C68"/>
    <w:rsid w:val="527E1EAF"/>
    <w:rsid w:val="52E066C6"/>
    <w:rsid w:val="5314011E"/>
    <w:rsid w:val="53715570"/>
    <w:rsid w:val="53A25729"/>
    <w:rsid w:val="549F610D"/>
    <w:rsid w:val="54BA27CA"/>
    <w:rsid w:val="54FF42F3"/>
    <w:rsid w:val="557E5D22"/>
    <w:rsid w:val="55C93441"/>
    <w:rsid w:val="55CC2F32"/>
    <w:rsid w:val="55F12998"/>
    <w:rsid w:val="56515EBD"/>
    <w:rsid w:val="56737851"/>
    <w:rsid w:val="56A46336"/>
    <w:rsid w:val="573452A8"/>
    <w:rsid w:val="57366A57"/>
    <w:rsid w:val="57AA2DFF"/>
    <w:rsid w:val="57C52DF8"/>
    <w:rsid w:val="57EE3633"/>
    <w:rsid w:val="57FD3876"/>
    <w:rsid w:val="583D3C73"/>
    <w:rsid w:val="589F492D"/>
    <w:rsid w:val="58AD0DF8"/>
    <w:rsid w:val="58DF542F"/>
    <w:rsid w:val="591E3AA4"/>
    <w:rsid w:val="591F781C"/>
    <w:rsid w:val="59253085"/>
    <w:rsid w:val="59350DEE"/>
    <w:rsid w:val="594B0611"/>
    <w:rsid w:val="596F2552"/>
    <w:rsid w:val="597E44F2"/>
    <w:rsid w:val="598633F7"/>
    <w:rsid w:val="59D86349"/>
    <w:rsid w:val="5A0313B8"/>
    <w:rsid w:val="5A2A0227"/>
    <w:rsid w:val="5A442DE3"/>
    <w:rsid w:val="5A6A68C4"/>
    <w:rsid w:val="5AAA53D9"/>
    <w:rsid w:val="5ABA77FD"/>
    <w:rsid w:val="5AC32B55"/>
    <w:rsid w:val="5AD05272"/>
    <w:rsid w:val="5AE57473"/>
    <w:rsid w:val="5B977B3E"/>
    <w:rsid w:val="5BAF4E87"/>
    <w:rsid w:val="5BCC3C8B"/>
    <w:rsid w:val="5BED59B0"/>
    <w:rsid w:val="5C123DED"/>
    <w:rsid w:val="5C277114"/>
    <w:rsid w:val="5C675762"/>
    <w:rsid w:val="5CD66444"/>
    <w:rsid w:val="5D0D455B"/>
    <w:rsid w:val="5DB91FED"/>
    <w:rsid w:val="5DCC7F73"/>
    <w:rsid w:val="5DE52DE2"/>
    <w:rsid w:val="5DF0090B"/>
    <w:rsid w:val="5DF4579A"/>
    <w:rsid w:val="5DF63241"/>
    <w:rsid w:val="5E3C677A"/>
    <w:rsid w:val="5E5644AE"/>
    <w:rsid w:val="5E9B7945"/>
    <w:rsid w:val="5EB10F16"/>
    <w:rsid w:val="5EC450EE"/>
    <w:rsid w:val="5EFF7ED4"/>
    <w:rsid w:val="5F597245"/>
    <w:rsid w:val="5F64242D"/>
    <w:rsid w:val="5F665128"/>
    <w:rsid w:val="6025396A"/>
    <w:rsid w:val="60C2565D"/>
    <w:rsid w:val="6110441D"/>
    <w:rsid w:val="61500EBB"/>
    <w:rsid w:val="61B72CE8"/>
    <w:rsid w:val="61D70992"/>
    <w:rsid w:val="620677CB"/>
    <w:rsid w:val="62410803"/>
    <w:rsid w:val="627500D5"/>
    <w:rsid w:val="62966DA1"/>
    <w:rsid w:val="629E59B8"/>
    <w:rsid w:val="62D12255"/>
    <w:rsid w:val="632443AD"/>
    <w:rsid w:val="63342381"/>
    <w:rsid w:val="63807109"/>
    <w:rsid w:val="639332E1"/>
    <w:rsid w:val="63A31776"/>
    <w:rsid w:val="6447673A"/>
    <w:rsid w:val="647E5D3F"/>
    <w:rsid w:val="648D5F82"/>
    <w:rsid w:val="64986E00"/>
    <w:rsid w:val="64B67287"/>
    <w:rsid w:val="64C37BF6"/>
    <w:rsid w:val="64CD637E"/>
    <w:rsid w:val="652F7039"/>
    <w:rsid w:val="65482677"/>
    <w:rsid w:val="65717652"/>
    <w:rsid w:val="65856C59"/>
    <w:rsid w:val="658C7FE7"/>
    <w:rsid w:val="65A05841"/>
    <w:rsid w:val="65E16585"/>
    <w:rsid w:val="66077CF8"/>
    <w:rsid w:val="66091638"/>
    <w:rsid w:val="66212E26"/>
    <w:rsid w:val="66495ED8"/>
    <w:rsid w:val="66D659BE"/>
    <w:rsid w:val="66E3632D"/>
    <w:rsid w:val="676E3E49"/>
    <w:rsid w:val="67AE2497"/>
    <w:rsid w:val="68064081"/>
    <w:rsid w:val="68541290"/>
    <w:rsid w:val="68751207"/>
    <w:rsid w:val="68B979BE"/>
    <w:rsid w:val="68BC0D26"/>
    <w:rsid w:val="69085BD7"/>
    <w:rsid w:val="69201173"/>
    <w:rsid w:val="69272501"/>
    <w:rsid w:val="694A61EF"/>
    <w:rsid w:val="69563F02"/>
    <w:rsid w:val="695E7EED"/>
    <w:rsid w:val="69807E63"/>
    <w:rsid w:val="69A43B52"/>
    <w:rsid w:val="69D9401A"/>
    <w:rsid w:val="6A010FA4"/>
    <w:rsid w:val="6A1724FC"/>
    <w:rsid w:val="6A1F767C"/>
    <w:rsid w:val="6A4F3F74"/>
    <w:rsid w:val="6A554366"/>
    <w:rsid w:val="6A5C267E"/>
    <w:rsid w:val="6AA656A7"/>
    <w:rsid w:val="6AB2229E"/>
    <w:rsid w:val="6AF723A7"/>
    <w:rsid w:val="6B3233DF"/>
    <w:rsid w:val="6B6A4927"/>
    <w:rsid w:val="6B7F1FE0"/>
    <w:rsid w:val="6C195787"/>
    <w:rsid w:val="6C3F0B9A"/>
    <w:rsid w:val="6C865790"/>
    <w:rsid w:val="6CCE7137"/>
    <w:rsid w:val="6CEC2673"/>
    <w:rsid w:val="6D673814"/>
    <w:rsid w:val="6DAA1953"/>
    <w:rsid w:val="6DC26C9C"/>
    <w:rsid w:val="6DEF55B7"/>
    <w:rsid w:val="6E056B89"/>
    <w:rsid w:val="6E2E60E0"/>
    <w:rsid w:val="6E7066F8"/>
    <w:rsid w:val="6E7F06E9"/>
    <w:rsid w:val="6EAA0075"/>
    <w:rsid w:val="6EC151A6"/>
    <w:rsid w:val="6EC537F3"/>
    <w:rsid w:val="6EDF387E"/>
    <w:rsid w:val="6F887A72"/>
    <w:rsid w:val="6FCD36D6"/>
    <w:rsid w:val="6FD35191"/>
    <w:rsid w:val="6FF77287"/>
    <w:rsid w:val="702D3404"/>
    <w:rsid w:val="704716DB"/>
    <w:rsid w:val="704E0CBB"/>
    <w:rsid w:val="7082366A"/>
    <w:rsid w:val="70B10782"/>
    <w:rsid w:val="70E92792"/>
    <w:rsid w:val="715A5AF3"/>
    <w:rsid w:val="717E3300"/>
    <w:rsid w:val="71AD7C63"/>
    <w:rsid w:val="71D71580"/>
    <w:rsid w:val="72145C7C"/>
    <w:rsid w:val="725E2D0C"/>
    <w:rsid w:val="726227FC"/>
    <w:rsid w:val="72656196"/>
    <w:rsid w:val="72E871A5"/>
    <w:rsid w:val="72FD0776"/>
    <w:rsid w:val="73133AF6"/>
    <w:rsid w:val="731A6C33"/>
    <w:rsid w:val="73283C31"/>
    <w:rsid w:val="7329156C"/>
    <w:rsid w:val="733A72D5"/>
    <w:rsid w:val="73563DFF"/>
    <w:rsid w:val="737F118B"/>
    <w:rsid w:val="73CF2113"/>
    <w:rsid w:val="73EC4A73"/>
    <w:rsid w:val="747800B5"/>
    <w:rsid w:val="74884070"/>
    <w:rsid w:val="74A061AF"/>
    <w:rsid w:val="74BD1F6B"/>
    <w:rsid w:val="74E514C2"/>
    <w:rsid w:val="74EC0AA3"/>
    <w:rsid w:val="74F31E31"/>
    <w:rsid w:val="74FA31C0"/>
    <w:rsid w:val="751678CE"/>
    <w:rsid w:val="75504B8E"/>
    <w:rsid w:val="7577448E"/>
    <w:rsid w:val="75B415C0"/>
    <w:rsid w:val="75EC2797"/>
    <w:rsid w:val="76157B85"/>
    <w:rsid w:val="761738FD"/>
    <w:rsid w:val="761E6A3A"/>
    <w:rsid w:val="76261D92"/>
    <w:rsid w:val="769601C2"/>
    <w:rsid w:val="76A71125"/>
    <w:rsid w:val="76B15B00"/>
    <w:rsid w:val="76C75323"/>
    <w:rsid w:val="76FF4ABD"/>
    <w:rsid w:val="770C2D36"/>
    <w:rsid w:val="77364257"/>
    <w:rsid w:val="7763329E"/>
    <w:rsid w:val="77722E39"/>
    <w:rsid w:val="777F79AC"/>
    <w:rsid w:val="778E7BEF"/>
    <w:rsid w:val="77A25449"/>
    <w:rsid w:val="78126A72"/>
    <w:rsid w:val="7826607A"/>
    <w:rsid w:val="786A240A"/>
    <w:rsid w:val="786D1EFA"/>
    <w:rsid w:val="78B83176"/>
    <w:rsid w:val="78BD078C"/>
    <w:rsid w:val="78EC2E1F"/>
    <w:rsid w:val="79020895"/>
    <w:rsid w:val="79255786"/>
    <w:rsid w:val="7984574E"/>
    <w:rsid w:val="799314ED"/>
    <w:rsid w:val="799F60E4"/>
    <w:rsid w:val="79AC0800"/>
    <w:rsid w:val="7A14472E"/>
    <w:rsid w:val="7A1A1C0E"/>
    <w:rsid w:val="7A1C5986"/>
    <w:rsid w:val="7A680BCB"/>
    <w:rsid w:val="7A861051"/>
    <w:rsid w:val="7A9E53BF"/>
    <w:rsid w:val="7AA8721A"/>
    <w:rsid w:val="7AE90865"/>
    <w:rsid w:val="7B1215B2"/>
    <w:rsid w:val="7B18439F"/>
    <w:rsid w:val="7B25086A"/>
    <w:rsid w:val="7B2E44BB"/>
    <w:rsid w:val="7B4234FB"/>
    <w:rsid w:val="7B890DF9"/>
    <w:rsid w:val="7B8F2571"/>
    <w:rsid w:val="7BD77DB7"/>
    <w:rsid w:val="7C1F52BA"/>
    <w:rsid w:val="7C26489A"/>
    <w:rsid w:val="7CC145C3"/>
    <w:rsid w:val="7CCA3477"/>
    <w:rsid w:val="7CCF4F32"/>
    <w:rsid w:val="7CD24A22"/>
    <w:rsid w:val="7D080444"/>
    <w:rsid w:val="7D344D95"/>
    <w:rsid w:val="7D9615AC"/>
    <w:rsid w:val="7D983576"/>
    <w:rsid w:val="7DB008BF"/>
    <w:rsid w:val="7DD520D4"/>
    <w:rsid w:val="7DE71E07"/>
    <w:rsid w:val="7DEE3196"/>
    <w:rsid w:val="7DFB0AD7"/>
    <w:rsid w:val="7E1570BE"/>
    <w:rsid w:val="7E525E1A"/>
    <w:rsid w:val="7E5F2E04"/>
    <w:rsid w:val="7E8A24AF"/>
    <w:rsid w:val="7E9755DB"/>
    <w:rsid w:val="7EB75C7D"/>
    <w:rsid w:val="7EEA7E01"/>
    <w:rsid w:val="7F0F5AB9"/>
    <w:rsid w:val="7F2C0419"/>
    <w:rsid w:val="7F2F50D8"/>
    <w:rsid w:val="7FC235B4"/>
    <w:rsid w:val="7FD66170"/>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6"/>
    <w:basedOn w:val="1"/>
    <w:next w:val="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99"/>
    <w:pPr>
      <w:jc w:val="left"/>
    </w:pPr>
  </w:style>
  <w:style w:type="paragraph" w:styleId="8">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0"/>
    <w:autoRedefine/>
    <w:qFormat/>
    <w:uiPriority w:val="0"/>
    <w:pPr>
      <w:spacing w:line="480" w:lineRule="exact"/>
      <w:ind w:firstLine="480" w:firstLineChars="200"/>
    </w:pPr>
    <w:rPr>
      <w:rFonts w:ascii="宋体" w:hAnsi="宋体"/>
      <w:sz w:val="24"/>
    </w:rPr>
  </w:style>
  <w:style w:type="paragraph" w:styleId="10">
    <w:name w:val="Body Text First Indent 2"/>
    <w:basedOn w:val="9"/>
    <w:autoRedefine/>
    <w:qFormat/>
    <w:uiPriority w:val="0"/>
    <w:pPr>
      <w:ind w:firstLine="210"/>
    </w:pPr>
  </w:style>
  <w:style w:type="paragraph" w:styleId="11">
    <w:name w:val="Plain Text"/>
    <w:basedOn w:val="1"/>
    <w:autoRedefine/>
    <w:qFormat/>
    <w:uiPriority w:val="0"/>
    <w:rPr>
      <w:rFonts w:ascii="宋体" w:hAnsi="Courier New" w:cs="Arial"/>
      <w:snapToGrid w:val="0"/>
      <w:szCs w:val="21"/>
    </w:rPr>
  </w:style>
  <w:style w:type="paragraph" w:styleId="12">
    <w:name w:val="Balloon Text"/>
    <w:basedOn w:val="1"/>
    <w:link w:val="37"/>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autoRedefine/>
    <w:qFormat/>
    <w:uiPriority w:val="0"/>
    <w:pPr>
      <w:ind w:left="2100" w:leftChars="1000"/>
    </w:pPr>
  </w:style>
  <w:style w:type="paragraph" w:styleId="16">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7">
    <w:name w:val="Body Text First Indent"/>
    <w:basedOn w:val="8"/>
    <w:next w:val="15"/>
    <w:autoRedefine/>
    <w:qFormat/>
    <w:uiPriority w:val="0"/>
    <w:pPr>
      <w:ind w:firstLine="420"/>
      <w:textAlignment w:val="baseline"/>
    </w:pPr>
    <w:rPr>
      <w:rFonts w:eastAsia="楷体_GB231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rPr>
      <w:rFonts w:ascii="Arial" w:hAnsi="Arial" w:eastAsia="黑体" w:cs="Arial"/>
      <w:snapToGrid w:val="0"/>
      <w:kern w:val="0"/>
      <w:szCs w:val="21"/>
    </w:rPr>
  </w:style>
  <w:style w:type="character" w:styleId="22">
    <w:name w:val="FollowedHyperlink"/>
    <w:basedOn w:val="20"/>
    <w:autoRedefine/>
    <w:qFormat/>
    <w:uiPriority w:val="0"/>
    <w:rPr>
      <w:color w:val="800080"/>
      <w:u w:val="single"/>
    </w:rPr>
  </w:style>
  <w:style w:type="character" w:styleId="23">
    <w:name w:val="Hyperlink"/>
    <w:basedOn w:val="20"/>
    <w:autoRedefine/>
    <w:qFormat/>
    <w:uiPriority w:val="99"/>
    <w:rPr>
      <w:rFonts w:ascii="Arial" w:hAnsi="Arial" w:eastAsia="黑体" w:cs="Arial"/>
      <w:snapToGrid w:val="0"/>
      <w:color w:val="000000"/>
      <w:kern w:val="0"/>
      <w:sz w:val="18"/>
      <w:szCs w:val="18"/>
      <w:u w:val="none"/>
    </w:rPr>
  </w:style>
  <w:style w:type="character" w:styleId="24">
    <w:name w:val="annotation reference"/>
    <w:autoRedefine/>
    <w:qFormat/>
    <w:uiPriority w:val="99"/>
    <w:rPr>
      <w:sz w:val="21"/>
      <w:szCs w:val="21"/>
    </w:rPr>
  </w:style>
  <w:style w:type="paragraph" w:customStyle="1" w:styleId="25">
    <w:name w:val="_Style 3"/>
    <w:basedOn w:val="1"/>
    <w:autoRedefine/>
    <w:qFormat/>
    <w:uiPriority w:val="0"/>
    <w:pPr>
      <w:adjustRightInd/>
      <w:ind w:firstLine="420" w:firstLineChars="200"/>
    </w:pPr>
    <w:rPr>
      <w:rFonts w:eastAsia="仿宋_GB2312"/>
      <w:sz w:val="28"/>
    </w:rPr>
  </w:style>
  <w:style w:type="paragraph" w:customStyle="1" w:styleId="26">
    <w:name w:val="正文2"/>
    <w:basedOn w:val="1"/>
    <w:autoRedefine/>
    <w:qFormat/>
    <w:uiPriority w:val="0"/>
    <w:pPr>
      <w:spacing w:before="156" w:line="360" w:lineRule="auto"/>
      <w:ind w:firstLine="510" w:firstLineChars="200"/>
    </w:pPr>
    <w:rPr>
      <w:sz w:val="24"/>
      <w:szCs w:val="20"/>
    </w:rPr>
  </w:style>
  <w:style w:type="paragraph" w:customStyle="1" w:styleId="2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
    <w:name w:val="纯文本1"/>
    <w:basedOn w:val="1"/>
    <w:autoRedefine/>
    <w:qFormat/>
    <w:uiPriority w:val="0"/>
    <w:pPr>
      <w:adjustRightInd/>
    </w:pPr>
    <w:rPr>
      <w:rFonts w:ascii="宋体" w:hAnsi="Courier New"/>
      <w:kern w:val="0"/>
      <w:sz w:val="20"/>
      <w:szCs w:val="20"/>
    </w:rPr>
  </w:style>
  <w:style w:type="paragraph" w:customStyle="1" w:styleId="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autoRedefine/>
    <w:qFormat/>
    <w:uiPriority w:val="0"/>
    <w:rPr>
      <w:rFonts w:ascii="宋体" w:hAnsi="Courier New"/>
      <w:szCs w:val="21"/>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p0"/>
    <w:basedOn w:val="1"/>
    <w:autoRedefine/>
    <w:qFormat/>
    <w:uiPriority w:val="0"/>
    <w:pPr>
      <w:widowControl/>
      <w:adjustRightInd/>
    </w:pPr>
    <w:rPr>
      <w:kern w:val="0"/>
      <w:szCs w:val="21"/>
    </w:rPr>
  </w:style>
  <w:style w:type="character" w:customStyle="1" w:styleId="37">
    <w:name w:val="批注框文本 Char"/>
    <w:basedOn w:val="20"/>
    <w:link w:val="1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58</Pages>
  <Words>5231</Words>
  <Characters>29818</Characters>
  <Lines>248</Lines>
  <Paragraphs>69</Paragraphs>
  <TotalTime>0</TotalTime>
  <ScaleCrop>false</ScaleCrop>
  <LinksUpToDate>false</LinksUpToDate>
  <CharactersWithSpaces>34980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2024-01-15T02:48:00Z</dcterms:created>
  <dc:creator>iconsweet</dc:creator>
  <cp:lastModifiedBy>小诚想喝水</cp:lastModifiedBy>
  <dcterms:modified xsi:type="dcterms:W3CDTF">2024-02-05T01:16:49Z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0FA1D926BA144A40903202824AEE1238_13</vt:lpwstr>
  </property>
</Properties>
</file>