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DB" w:rsidRDefault="00B91BDB">
      <w:pPr>
        <w:ind w:firstLine="404"/>
        <w:rPr>
          <w:rFonts w:ascii="宋体" w:hint="eastAsia"/>
        </w:rPr>
      </w:pPr>
      <w:bookmarkStart w:id="0" w:name="EB9311fcf2bfe74b208a84188ed877e18e"/>
      <w:bookmarkEnd w:id="0"/>
    </w:p>
    <w:p w:rsidR="00B91BDB" w:rsidRDefault="00B91BDB">
      <w:pPr>
        <w:ind w:firstLine="404"/>
        <w:rPr>
          <w:rFonts w:ascii="宋体" w:cs="宋体"/>
          <w:kern w:val="0"/>
          <w:szCs w:val="21"/>
        </w:rPr>
      </w:pPr>
      <w:bookmarkStart w:id="1" w:name="EB695e110a9a9142cbaec0c5865414201e"/>
      <w:bookmarkEnd w:id="1"/>
    </w:p>
    <w:p w:rsidR="00B91BDB" w:rsidRDefault="00634C6B">
      <w:pPr>
        <w:jc w:val="center"/>
        <w:rPr>
          <w:rFonts w:ascii="黑体" w:eastAsia="黑体" w:hAnsi="黑体"/>
          <w:b/>
          <w:sz w:val="48"/>
          <w:szCs w:val="48"/>
        </w:rPr>
      </w:pPr>
      <w:r>
        <w:rPr>
          <w:rFonts w:ascii="黑体" w:eastAsia="黑体" w:hAnsi="黑体" w:hint="eastAsia"/>
          <w:b/>
          <w:sz w:val="48"/>
          <w:szCs w:val="48"/>
        </w:rPr>
        <w:t>浙江省射击射箭自行车运动管理中心物业管理服务项目</w:t>
      </w:r>
    </w:p>
    <w:p w:rsidR="00B91BDB" w:rsidRDefault="00B91BDB">
      <w:pPr>
        <w:jc w:val="center"/>
        <w:rPr>
          <w:rFonts w:ascii="黑体" w:eastAsia="黑体" w:hAnsi="黑体"/>
          <w:b/>
          <w:bCs/>
          <w:sz w:val="72"/>
          <w:szCs w:val="72"/>
        </w:rPr>
      </w:pPr>
    </w:p>
    <w:p w:rsidR="00B91BDB" w:rsidRDefault="00B91BDB">
      <w:pPr>
        <w:pStyle w:val="a1"/>
        <w:ind w:firstLine="723"/>
        <w:rPr>
          <w:rFonts w:ascii="黑体" w:eastAsia="黑体" w:hAnsi="黑体"/>
          <w:b/>
          <w:bCs/>
          <w:sz w:val="72"/>
          <w:szCs w:val="72"/>
        </w:rPr>
      </w:pPr>
    </w:p>
    <w:p w:rsidR="00B91BDB" w:rsidRDefault="00B91BDB">
      <w:pPr>
        <w:pStyle w:val="a1"/>
        <w:ind w:firstLine="723"/>
        <w:rPr>
          <w:rFonts w:ascii="黑体" w:eastAsia="黑体" w:hAnsi="黑体"/>
          <w:b/>
          <w:bCs/>
          <w:sz w:val="72"/>
          <w:szCs w:val="72"/>
        </w:rPr>
      </w:pPr>
    </w:p>
    <w:p w:rsidR="00B91BDB" w:rsidRDefault="00634C6B">
      <w:pPr>
        <w:jc w:val="center"/>
        <w:rPr>
          <w:rFonts w:ascii="黑体" w:eastAsia="黑体" w:hAnsi="黑体"/>
          <w:b/>
          <w:bCs/>
          <w:sz w:val="72"/>
          <w:szCs w:val="72"/>
        </w:rPr>
      </w:pPr>
      <w:r>
        <w:rPr>
          <w:rFonts w:ascii="黑体" w:eastAsia="黑体" w:hAnsi="黑体" w:hint="eastAsia"/>
          <w:b/>
          <w:bCs/>
          <w:sz w:val="72"/>
          <w:szCs w:val="72"/>
        </w:rPr>
        <w:t>公开招标采购文件</w:t>
      </w:r>
    </w:p>
    <w:p w:rsidR="00B91BDB" w:rsidRDefault="00B91BDB">
      <w:pPr>
        <w:jc w:val="center"/>
        <w:rPr>
          <w:rFonts w:ascii="黑体" w:eastAsia="黑体" w:hAnsi="黑体"/>
          <w:b/>
          <w:bCs/>
          <w:sz w:val="52"/>
          <w:szCs w:val="52"/>
        </w:rPr>
      </w:pPr>
    </w:p>
    <w:p w:rsidR="00B91BDB" w:rsidRDefault="00634C6B">
      <w:pPr>
        <w:jc w:val="center"/>
        <w:rPr>
          <w:rFonts w:ascii="黑体" w:eastAsia="黑体" w:hAnsi="黑体"/>
          <w:b/>
          <w:bCs/>
          <w:sz w:val="52"/>
          <w:szCs w:val="52"/>
        </w:rPr>
      </w:pPr>
      <w:r>
        <w:rPr>
          <w:rFonts w:ascii="黑体" w:eastAsia="黑体" w:hAnsi="黑体"/>
          <w:b/>
          <w:bCs/>
          <w:sz w:val="52"/>
          <w:szCs w:val="52"/>
        </w:rPr>
        <w:t xml:space="preserve">    </w:t>
      </w:r>
    </w:p>
    <w:p w:rsidR="00B91BDB" w:rsidRDefault="00B91BDB">
      <w:pPr>
        <w:ind w:firstLine="566"/>
        <w:rPr>
          <w:rFonts w:ascii="宋体"/>
        </w:rPr>
      </w:pPr>
    </w:p>
    <w:p w:rsidR="00B91BDB" w:rsidRDefault="00B91BDB">
      <w:pPr>
        <w:ind w:firstLine="566"/>
        <w:rPr>
          <w:rFonts w:ascii="宋体"/>
        </w:rPr>
      </w:pPr>
    </w:p>
    <w:p w:rsidR="00B91BDB" w:rsidRDefault="00B91BDB">
      <w:pPr>
        <w:rPr>
          <w:rFonts w:ascii="宋体"/>
        </w:rPr>
      </w:pPr>
    </w:p>
    <w:p w:rsidR="00B91BDB" w:rsidRDefault="00B91BDB">
      <w:pPr>
        <w:ind w:firstLine="566"/>
        <w:rPr>
          <w:rFonts w:ascii="宋体"/>
        </w:rPr>
      </w:pPr>
    </w:p>
    <w:p w:rsidR="00B91BDB" w:rsidRDefault="00B91BDB">
      <w:pPr>
        <w:rPr>
          <w:rFonts w:ascii="宋体"/>
        </w:rPr>
      </w:pPr>
    </w:p>
    <w:p w:rsidR="00B91BDB" w:rsidRDefault="00B91BDB">
      <w:pPr>
        <w:ind w:firstLine="566"/>
        <w:rPr>
          <w:rFonts w:ascii="宋体"/>
        </w:rPr>
      </w:pPr>
    </w:p>
    <w:tbl>
      <w:tblPr>
        <w:tblW w:w="8528" w:type="dxa"/>
        <w:tblLayout w:type="fixed"/>
        <w:tblLook w:val="04A0" w:firstRow="1" w:lastRow="0" w:firstColumn="1" w:lastColumn="0" w:noHBand="0" w:noVBand="1"/>
      </w:tblPr>
      <w:tblGrid>
        <w:gridCol w:w="8528"/>
      </w:tblGrid>
      <w:tr w:rsidR="00B91BDB">
        <w:tc>
          <w:tcPr>
            <w:tcW w:w="8528" w:type="dxa"/>
          </w:tcPr>
          <w:p w:rsidR="00B91BDB" w:rsidRDefault="00634C6B">
            <w:pPr>
              <w:jc w:val="left"/>
              <w:rPr>
                <w:rFonts w:ascii="黑体" w:eastAsia="黑体" w:hAnsi="黑体"/>
                <w:b/>
                <w:sz w:val="36"/>
                <w:szCs w:val="36"/>
              </w:rPr>
            </w:pPr>
            <w:r>
              <w:rPr>
                <w:rFonts w:ascii="黑体" w:eastAsia="黑体" w:hAnsi="黑体" w:hint="eastAsia"/>
                <w:b/>
                <w:bCs/>
                <w:sz w:val="36"/>
                <w:szCs w:val="36"/>
              </w:rPr>
              <w:t>项目编号：</w:t>
            </w:r>
            <w:r>
              <w:rPr>
                <w:rFonts w:ascii="黑体" w:eastAsia="黑体" w:hAnsi="黑体"/>
                <w:b/>
                <w:sz w:val="36"/>
                <w:szCs w:val="36"/>
              </w:rPr>
              <w:t>CXCG202012001</w:t>
            </w:r>
          </w:p>
        </w:tc>
      </w:tr>
      <w:tr w:rsidR="00B91BDB">
        <w:tc>
          <w:tcPr>
            <w:tcW w:w="8528" w:type="dxa"/>
          </w:tcPr>
          <w:p w:rsidR="00B91BDB" w:rsidRDefault="00B91BDB">
            <w:pPr>
              <w:jc w:val="left"/>
              <w:rPr>
                <w:rFonts w:ascii="黑体" w:eastAsia="黑体" w:hAnsi="黑体"/>
                <w:b/>
                <w:sz w:val="36"/>
                <w:szCs w:val="36"/>
              </w:rPr>
            </w:pPr>
          </w:p>
        </w:tc>
      </w:tr>
      <w:tr w:rsidR="00B91BDB">
        <w:tc>
          <w:tcPr>
            <w:tcW w:w="8528" w:type="dxa"/>
          </w:tcPr>
          <w:p w:rsidR="00B91BDB" w:rsidRDefault="00634C6B">
            <w:pPr>
              <w:rPr>
                <w:rFonts w:ascii="黑体" w:eastAsia="黑体" w:hAnsi="黑体"/>
                <w:b/>
                <w:sz w:val="36"/>
                <w:szCs w:val="36"/>
              </w:rPr>
            </w:pPr>
            <w:r>
              <w:rPr>
                <w:rFonts w:ascii="黑体" w:eastAsia="黑体" w:hAnsi="黑体" w:hint="eastAsia"/>
                <w:b/>
                <w:bCs/>
                <w:sz w:val="36"/>
                <w:szCs w:val="36"/>
              </w:rPr>
              <w:t>采购人：</w:t>
            </w:r>
            <w:r>
              <w:rPr>
                <w:rFonts w:ascii="黑体" w:eastAsia="黑体" w:hAnsi="黑体" w:hint="eastAsia"/>
                <w:b/>
                <w:sz w:val="36"/>
                <w:szCs w:val="36"/>
              </w:rPr>
              <w:t>浙江省射击射箭自行车运动管理中心</w:t>
            </w:r>
          </w:p>
        </w:tc>
      </w:tr>
    </w:tbl>
    <w:p w:rsidR="00B91BDB" w:rsidRDefault="00B91BDB">
      <w:pPr>
        <w:ind w:firstLine="566"/>
        <w:rPr>
          <w:rFonts w:ascii="宋体"/>
          <w:sz w:val="36"/>
          <w:szCs w:val="36"/>
        </w:rPr>
      </w:pPr>
    </w:p>
    <w:p w:rsidR="00B91BDB" w:rsidRDefault="00B91BDB">
      <w:pPr>
        <w:rPr>
          <w:sz w:val="36"/>
          <w:szCs w:val="36"/>
        </w:rPr>
      </w:pPr>
    </w:p>
    <w:p w:rsidR="00B91BDB" w:rsidRDefault="00B91BDB">
      <w:pPr>
        <w:pStyle w:val="a1"/>
        <w:ind w:firstLine="280"/>
      </w:pPr>
    </w:p>
    <w:p w:rsidR="00B91BDB" w:rsidRDefault="00B91BDB">
      <w:pPr>
        <w:pStyle w:val="a1"/>
        <w:ind w:firstLine="280"/>
      </w:pPr>
    </w:p>
    <w:p w:rsidR="00B91BDB" w:rsidRDefault="00B91BDB">
      <w:pPr>
        <w:ind w:firstLine="566"/>
        <w:rPr>
          <w:rFonts w:ascii="宋体"/>
          <w:sz w:val="36"/>
          <w:szCs w:val="36"/>
        </w:rPr>
      </w:pPr>
    </w:p>
    <w:tbl>
      <w:tblPr>
        <w:tblW w:w="8505" w:type="dxa"/>
        <w:jc w:val="center"/>
        <w:tblLayout w:type="fixed"/>
        <w:tblLook w:val="04A0" w:firstRow="1" w:lastRow="0" w:firstColumn="1" w:lastColumn="0" w:noHBand="0" w:noVBand="1"/>
      </w:tblPr>
      <w:tblGrid>
        <w:gridCol w:w="8505"/>
      </w:tblGrid>
      <w:tr w:rsidR="00B91BDB">
        <w:trPr>
          <w:jc w:val="center"/>
        </w:trPr>
        <w:tc>
          <w:tcPr>
            <w:tcW w:w="8505" w:type="dxa"/>
          </w:tcPr>
          <w:p w:rsidR="00B91BDB" w:rsidRDefault="00634C6B">
            <w:pPr>
              <w:jc w:val="center"/>
              <w:rPr>
                <w:rFonts w:ascii="黑体" w:eastAsia="黑体" w:hAnsi="黑体"/>
                <w:b/>
                <w:sz w:val="36"/>
                <w:szCs w:val="36"/>
              </w:rPr>
            </w:pPr>
            <w:bookmarkStart w:id="2" w:name="OLE_LINK29" w:colFirst="0" w:colLast="0"/>
            <w:bookmarkStart w:id="3" w:name="OLE_LINK14"/>
            <w:bookmarkStart w:id="4" w:name="_Hlk468534701"/>
            <w:bookmarkStart w:id="5" w:name="OLE_LINK26" w:colFirst="0" w:colLast="0"/>
            <w:bookmarkStart w:id="6" w:name="OLE_LINK28" w:colFirst="0" w:colLast="0"/>
            <w:bookmarkStart w:id="7" w:name="OLE_LINK27" w:colFirst="0" w:colLast="0"/>
            <w:r>
              <w:rPr>
                <w:rFonts w:ascii="黑体" w:eastAsia="黑体" w:hAnsi="黑体" w:hint="eastAsia"/>
                <w:b/>
                <w:sz w:val="36"/>
                <w:szCs w:val="36"/>
              </w:rPr>
              <w:t xml:space="preserve">                          </w:t>
            </w:r>
            <w:r>
              <w:rPr>
                <w:rFonts w:ascii="黑体" w:eastAsia="黑体" w:hAnsi="黑体" w:hint="eastAsia"/>
                <w:b/>
                <w:sz w:val="36"/>
                <w:szCs w:val="36"/>
              </w:rPr>
              <w:t>长兴县政府采购中心</w:t>
            </w:r>
          </w:p>
        </w:tc>
      </w:tr>
      <w:tr w:rsidR="00B91BDB">
        <w:trPr>
          <w:jc w:val="center"/>
        </w:trPr>
        <w:tc>
          <w:tcPr>
            <w:tcW w:w="8505" w:type="dxa"/>
          </w:tcPr>
          <w:p w:rsidR="00B91BDB" w:rsidRDefault="00634C6B">
            <w:pPr>
              <w:jc w:val="center"/>
              <w:rPr>
                <w:rFonts w:ascii="黑体" w:eastAsia="黑体" w:hAnsi="黑体"/>
                <w:b/>
                <w:sz w:val="36"/>
                <w:szCs w:val="36"/>
              </w:rPr>
            </w:pPr>
            <w:r>
              <w:rPr>
                <w:rFonts w:ascii="黑体" w:eastAsia="黑体" w:hAnsi="黑体"/>
                <w:b/>
                <w:sz w:val="36"/>
                <w:szCs w:val="36"/>
              </w:rPr>
              <w:t xml:space="preserve">                           2020</w:t>
            </w:r>
            <w:r>
              <w:rPr>
                <w:rFonts w:ascii="黑体" w:eastAsia="黑体" w:hAnsi="黑体" w:hint="eastAsia"/>
                <w:b/>
                <w:sz w:val="36"/>
                <w:szCs w:val="36"/>
              </w:rPr>
              <w:t>年</w:t>
            </w:r>
            <w:r>
              <w:rPr>
                <w:rFonts w:ascii="黑体" w:eastAsia="黑体" w:hAnsi="黑体" w:hint="eastAsia"/>
                <w:b/>
                <w:sz w:val="36"/>
                <w:szCs w:val="36"/>
              </w:rPr>
              <w:t>12</w:t>
            </w:r>
            <w:r>
              <w:rPr>
                <w:rFonts w:ascii="黑体" w:eastAsia="黑体" w:hAnsi="黑体" w:hint="eastAsia"/>
                <w:b/>
                <w:sz w:val="36"/>
                <w:szCs w:val="36"/>
              </w:rPr>
              <w:t>月</w:t>
            </w:r>
          </w:p>
        </w:tc>
      </w:tr>
      <w:bookmarkEnd w:id="2"/>
      <w:bookmarkEnd w:id="3"/>
      <w:bookmarkEnd w:id="4"/>
      <w:bookmarkEnd w:id="5"/>
      <w:bookmarkEnd w:id="6"/>
      <w:bookmarkEnd w:id="7"/>
    </w:tbl>
    <w:p w:rsidR="00B91BDB" w:rsidRDefault="00B91BDB">
      <w:pPr>
        <w:sectPr w:rsidR="00B91BDB">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pgNumType w:start="1"/>
          <w:cols w:space="425"/>
          <w:titlePg/>
          <w:docGrid w:linePitch="312"/>
        </w:sectPr>
      </w:pPr>
    </w:p>
    <w:p w:rsidR="00B91BDB" w:rsidRDefault="00634C6B">
      <w:pPr>
        <w:jc w:val="center"/>
        <w:rPr>
          <w:b/>
          <w:sz w:val="28"/>
          <w:szCs w:val="28"/>
        </w:rPr>
      </w:pPr>
      <w:r>
        <w:rPr>
          <w:rFonts w:hint="eastAsia"/>
          <w:b/>
          <w:sz w:val="28"/>
          <w:szCs w:val="28"/>
        </w:rPr>
        <w:lastRenderedPageBreak/>
        <w:t>目录</w:t>
      </w:r>
    </w:p>
    <w:p w:rsidR="00B91BDB" w:rsidRDefault="00B91BDB">
      <w:pPr>
        <w:pStyle w:val="22"/>
        <w:tabs>
          <w:tab w:val="right" w:leader="dot" w:pos="8312"/>
        </w:tabs>
        <w:spacing w:line="360" w:lineRule="auto"/>
        <w:ind w:left="420"/>
        <w:rPr>
          <w:szCs w:val="28"/>
        </w:rPr>
      </w:pPr>
    </w:p>
    <w:p w:rsidR="00B91BDB" w:rsidRDefault="00634C6B">
      <w:pPr>
        <w:pStyle w:val="22"/>
        <w:tabs>
          <w:tab w:val="right" w:leader="dot" w:pos="8312"/>
        </w:tabs>
        <w:spacing w:line="360" w:lineRule="auto"/>
        <w:ind w:left="420"/>
        <w:rPr>
          <w:szCs w:val="28"/>
        </w:rPr>
      </w:pPr>
      <w:r>
        <w:rPr>
          <w:szCs w:val="28"/>
        </w:rPr>
        <w:fldChar w:fldCharType="begin"/>
      </w:r>
      <w:r>
        <w:rPr>
          <w:szCs w:val="28"/>
        </w:rPr>
        <w:instrText xml:space="preserve">TOC \o "1-2" \h \u </w:instrText>
      </w:r>
      <w:r>
        <w:rPr>
          <w:szCs w:val="28"/>
        </w:rPr>
        <w:fldChar w:fldCharType="separate"/>
      </w:r>
      <w:hyperlink w:anchor="_Toc15527" w:history="1">
        <w:r>
          <w:rPr>
            <w:rFonts w:ascii="黑体" w:eastAsia="黑体" w:hAnsi="黑体" w:hint="eastAsia"/>
            <w:szCs w:val="28"/>
          </w:rPr>
          <w:t>第一章投标邀请</w:t>
        </w:r>
        <w:r>
          <w:rPr>
            <w:szCs w:val="28"/>
          </w:rPr>
          <w:tab/>
        </w:r>
        <w:r>
          <w:rPr>
            <w:szCs w:val="28"/>
          </w:rPr>
          <w:fldChar w:fldCharType="begin"/>
        </w:r>
        <w:r>
          <w:rPr>
            <w:szCs w:val="28"/>
          </w:rPr>
          <w:instrText xml:space="preserve"> PAGEREF _Toc15527 </w:instrText>
        </w:r>
        <w:r>
          <w:rPr>
            <w:szCs w:val="28"/>
          </w:rPr>
          <w:fldChar w:fldCharType="separate"/>
        </w:r>
        <w:r>
          <w:rPr>
            <w:szCs w:val="28"/>
          </w:rPr>
          <w:t>3</w:t>
        </w:r>
        <w:r>
          <w:rPr>
            <w:szCs w:val="28"/>
          </w:rPr>
          <w:fldChar w:fldCharType="end"/>
        </w:r>
      </w:hyperlink>
    </w:p>
    <w:p w:rsidR="00B91BDB" w:rsidRDefault="00B91BDB">
      <w:pPr>
        <w:pStyle w:val="22"/>
        <w:tabs>
          <w:tab w:val="right" w:leader="dot" w:pos="8312"/>
        </w:tabs>
        <w:spacing w:line="360" w:lineRule="auto"/>
        <w:ind w:left="420"/>
        <w:rPr>
          <w:szCs w:val="28"/>
        </w:rPr>
      </w:pPr>
    </w:p>
    <w:p w:rsidR="00B91BDB" w:rsidRDefault="00634C6B">
      <w:pPr>
        <w:pStyle w:val="22"/>
        <w:tabs>
          <w:tab w:val="right" w:leader="dot" w:pos="8312"/>
        </w:tabs>
        <w:spacing w:line="360" w:lineRule="auto"/>
        <w:ind w:left="420"/>
        <w:rPr>
          <w:szCs w:val="28"/>
        </w:rPr>
      </w:pPr>
      <w:hyperlink w:anchor="_Toc9612" w:history="1">
        <w:r>
          <w:rPr>
            <w:rFonts w:ascii="黑体" w:eastAsia="黑体" w:hAnsi="黑体" w:hint="eastAsia"/>
            <w:szCs w:val="28"/>
          </w:rPr>
          <w:t>第二章投标人须知</w:t>
        </w:r>
        <w:r>
          <w:rPr>
            <w:szCs w:val="28"/>
          </w:rPr>
          <w:tab/>
        </w:r>
        <w:r>
          <w:rPr>
            <w:szCs w:val="28"/>
          </w:rPr>
          <w:fldChar w:fldCharType="begin"/>
        </w:r>
        <w:r>
          <w:rPr>
            <w:szCs w:val="28"/>
          </w:rPr>
          <w:instrText xml:space="preserve"> PAGEREF _Toc9612 </w:instrText>
        </w:r>
        <w:r>
          <w:rPr>
            <w:szCs w:val="28"/>
          </w:rPr>
          <w:fldChar w:fldCharType="separate"/>
        </w:r>
        <w:r>
          <w:rPr>
            <w:szCs w:val="28"/>
          </w:rPr>
          <w:t>6</w:t>
        </w:r>
        <w:r>
          <w:rPr>
            <w:szCs w:val="28"/>
          </w:rPr>
          <w:fldChar w:fldCharType="end"/>
        </w:r>
      </w:hyperlink>
    </w:p>
    <w:p w:rsidR="00B91BDB" w:rsidRDefault="00B91BDB">
      <w:pPr>
        <w:pStyle w:val="22"/>
        <w:tabs>
          <w:tab w:val="right" w:leader="dot" w:pos="8312"/>
        </w:tabs>
        <w:spacing w:line="360" w:lineRule="auto"/>
        <w:ind w:left="420"/>
      </w:pPr>
    </w:p>
    <w:p w:rsidR="00B91BDB" w:rsidRDefault="00634C6B">
      <w:pPr>
        <w:pStyle w:val="22"/>
        <w:tabs>
          <w:tab w:val="right" w:leader="dot" w:pos="8312"/>
        </w:tabs>
        <w:spacing w:line="360" w:lineRule="auto"/>
        <w:ind w:left="420"/>
        <w:rPr>
          <w:szCs w:val="28"/>
        </w:rPr>
      </w:pPr>
      <w:hyperlink w:anchor="_Toc24646" w:history="1">
        <w:r>
          <w:rPr>
            <w:rFonts w:ascii="黑体" w:eastAsia="黑体" w:hAnsi="黑体" w:hint="eastAsia"/>
            <w:szCs w:val="28"/>
          </w:rPr>
          <w:t>第三章采购需求</w:t>
        </w:r>
        <w:r>
          <w:rPr>
            <w:szCs w:val="28"/>
          </w:rPr>
          <w:tab/>
        </w:r>
        <w:r>
          <w:rPr>
            <w:szCs w:val="28"/>
          </w:rPr>
          <w:fldChar w:fldCharType="begin"/>
        </w:r>
        <w:r>
          <w:rPr>
            <w:szCs w:val="28"/>
          </w:rPr>
          <w:instrText xml:space="preserve"> PAGEREF _Toc24646 </w:instrText>
        </w:r>
        <w:r>
          <w:rPr>
            <w:szCs w:val="28"/>
          </w:rPr>
          <w:fldChar w:fldCharType="separate"/>
        </w:r>
        <w:r>
          <w:rPr>
            <w:szCs w:val="28"/>
          </w:rPr>
          <w:t>29</w:t>
        </w:r>
        <w:r>
          <w:rPr>
            <w:szCs w:val="28"/>
          </w:rPr>
          <w:fldChar w:fldCharType="end"/>
        </w:r>
      </w:hyperlink>
    </w:p>
    <w:p w:rsidR="00B91BDB" w:rsidRDefault="00B91BDB">
      <w:pPr>
        <w:pStyle w:val="22"/>
        <w:tabs>
          <w:tab w:val="right" w:leader="dot" w:pos="8312"/>
        </w:tabs>
        <w:spacing w:line="360" w:lineRule="auto"/>
        <w:ind w:left="420"/>
      </w:pPr>
    </w:p>
    <w:p w:rsidR="00B91BDB" w:rsidRDefault="00634C6B">
      <w:pPr>
        <w:pStyle w:val="22"/>
        <w:tabs>
          <w:tab w:val="right" w:leader="dot" w:pos="8312"/>
        </w:tabs>
        <w:spacing w:line="360" w:lineRule="auto"/>
        <w:ind w:left="420"/>
        <w:rPr>
          <w:szCs w:val="28"/>
        </w:rPr>
      </w:pPr>
      <w:hyperlink w:anchor="_Toc29382" w:history="1">
        <w:r>
          <w:rPr>
            <w:rFonts w:ascii="黑体" w:eastAsia="黑体" w:hAnsi="黑体" w:hint="eastAsia"/>
            <w:szCs w:val="28"/>
          </w:rPr>
          <w:t>第四章评标方法及评分标准（综合评分法）</w:t>
        </w:r>
        <w:r>
          <w:rPr>
            <w:szCs w:val="28"/>
          </w:rPr>
          <w:tab/>
        </w:r>
        <w:r>
          <w:rPr>
            <w:szCs w:val="28"/>
          </w:rPr>
          <w:fldChar w:fldCharType="begin"/>
        </w:r>
        <w:r>
          <w:rPr>
            <w:szCs w:val="28"/>
          </w:rPr>
          <w:instrText xml:space="preserve"> PAGEREF _Toc29382 </w:instrText>
        </w:r>
        <w:r>
          <w:rPr>
            <w:szCs w:val="28"/>
          </w:rPr>
          <w:fldChar w:fldCharType="separate"/>
        </w:r>
        <w:r>
          <w:rPr>
            <w:szCs w:val="28"/>
          </w:rPr>
          <w:t>29</w:t>
        </w:r>
        <w:r>
          <w:rPr>
            <w:szCs w:val="28"/>
          </w:rPr>
          <w:fldChar w:fldCharType="end"/>
        </w:r>
      </w:hyperlink>
    </w:p>
    <w:p w:rsidR="00B91BDB" w:rsidRDefault="00B91BDB">
      <w:pPr>
        <w:pStyle w:val="22"/>
        <w:tabs>
          <w:tab w:val="right" w:leader="dot" w:pos="8312"/>
        </w:tabs>
        <w:spacing w:line="360" w:lineRule="auto"/>
        <w:ind w:left="420"/>
      </w:pPr>
    </w:p>
    <w:p w:rsidR="00B91BDB" w:rsidRDefault="00634C6B">
      <w:pPr>
        <w:pStyle w:val="22"/>
        <w:tabs>
          <w:tab w:val="right" w:leader="dot" w:pos="8312"/>
        </w:tabs>
        <w:spacing w:line="360" w:lineRule="auto"/>
        <w:ind w:left="420"/>
        <w:rPr>
          <w:szCs w:val="28"/>
        </w:rPr>
      </w:pPr>
      <w:hyperlink w:anchor="_Toc6991" w:history="1">
        <w:r>
          <w:rPr>
            <w:rFonts w:ascii="黑体" w:eastAsia="黑体" w:hAnsi="黑体" w:hint="eastAsia"/>
            <w:szCs w:val="28"/>
          </w:rPr>
          <w:t>第五章合同主要条款</w:t>
        </w:r>
        <w:r>
          <w:rPr>
            <w:szCs w:val="28"/>
          </w:rPr>
          <w:tab/>
        </w:r>
        <w:r>
          <w:rPr>
            <w:szCs w:val="28"/>
          </w:rPr>
          <w:fldChar w:fldCharType="begin"/>
        </w:r>
        <w:r>
          <w:rPr>
            <w:szCs w:val="28"/>
          </w:rPr>
          <w:instrText xml:space="preserve"> PAGEREF _Toc6991 </w:instrText>
        </w:r>
        <w:r>
          <w:rPr>
            <w:szCs w:val="28"/>
          </w:rPr>
          <w:fldChar w:fldCharType="separate"/>
        </w:r>
        <w:r>
          <w:rPr>
            <w:szCs w:val="28"/>
          </w:rPr>
          <w:t>76</w:t>
        </w:r>
        <w:r>
          <w:rPr>
            <w:szCs w:val="28"/>
          </w:rPr>
          <w:fldChar w:fldCharType="end"/>
        </w:r>
      </w:hyperlink>
    </w:p>
    <w:p w:rsidR="00B91BDB" w:rsidRDefault="00B91BDB">
      <w:pPr>
        <w:pStyle w:val="22"/>
        <w:tabs>
          <w:tab w:val="right" w:leader="dot" w:pos="8312"/>
        </w:tabs>
        <w:spacing w:line="360" w:lineRule="auto"/>
        <w:ind w:left="420"/>
      </w:pPr>
    </w:p>
    <w:p w:rsidR="00B91BDB" w:rsidRDefault="00634C6B">
      <w:pPr>
        <w:pStyle w:val="22"/>
        <w:tabs>
          <w:tab w:val="right" w:leader="dot" w:pos="8312"/>
        </w:tabs>
        <w:spacing w:line="360" w:lineRule="auto"/>
        <w:ind w:left="420"/>
        <w:rPr>
          <w:szCs w:val="28"/>
        </w:rPr>
      </w:pPr>
      <w:hyperlink w:anchor="_Toc25720" w:history="1">
        <w:r>
          <w:rPr>
            <w:rFonts w:ascii="黑体" w:eastAsia="黑体" w:hAnsi="黑体" w:hint="eastAsia"/>
            <w:szCs w:val="28"/>
          </w:rPr>
          <w:t>第六章投标文件格式</w:t>
        </w:r>
        <w:r>
          <w:rPr>
            <w:szCs w:val="28"/>
          </w:rPr>
          <w:tab/>
        </w:r>
        <w:r>
          <w:rPr>
            <w:szCs w:val="28"/>
          </w:rPr>
          <w:fldChar w:fldCharType="begin"/>
        </w:r>
        <w:r>
          <w:rPr>
            <w:szCs w:val="28"/>
          </w:rPr>
          <w:instrText xml:space="preserve"> PAGEREF _Toc25720 </w:instrText>
        </w:r>
        <w:r>
          <w:rPr>
            <w:szCs w:val="28"/>
          </w:rPr>
          <w:fldChar w:fldCharType="separate"/>
        </w:r>
        <w:r>
          <w:rPr>
            <w:szCs w:val="28"/>
          </w:rPr>
          <w:t>80</w:t>
        </w:r>
        <w:r>
          <w:rPr>
            <w:szCs w:val="28"/>
          </w:rPr>
          <w:fldChar w:fldCharType="end"/>
        </w:r>
      </w:hyperlink>
    </w:p>
    <w:p w:rsidR="00B91BDB" w:rsidRDefault="00634C6B">
      <w:pPr>
        <w:rPr>
          <w:b/>
          <w:bCs/>
          <w:lang w:val="zh-CN"/>
        </w:rPr>
      </w:pPr>
      <w:r>
        <w:rPr>
          <w:szCs w:val="28"/>
        </w:rPr>
        <w:fldChar w:fldCharType="end"/>
      </w:r>
    </w:p>
    <w:p w:rsidR="00B91BDB" w:rsidRDefault="00B91BDB"/>
    <w:p w:rsidR="00B91BDB" w:rsidRDefault="00B91BDB">
      <w:pPr>
        <w:jc w:val="center"/>
        <w:rPr>
          <w:b/>
          <w:sz w:val="28"/>
          <w:szCs w:val="28"/>
        </w:rPr>
      </w:pPr>
    </w:p>
    <w:p w:rsidR="00B91BDB" w:rsidRDefault="00634C6B">
      <w:pPr>
        <w:keepNext/>
        <w:keepLines/>
        <w:pageBreakBefore/>
        <w:jc w:val="center"/>
        <w:outlineLvl w:val="1"/>
        <w:rPr>
          <w:rFonts w:asciiTheme="minorEastAsia" w:eastAsiaTheme="minorEastAsia" w:hAnsiTheme="minorEastAsia" w:cstheme="minorEastAsia"/>
          <w:b/>
          <w:sz w:val="24"/>
          <w:szCs w:val="24"/>
        </w:rPr>
      </w:pPr>
      <w:bookmarkStart w:id="8" w:name="_Toc30786"/>
      <w:bookmarkStart w:id="9" w:name="_Toc27042"/>
      <w:bookmarkStart w:id="10" w:name="_Toc8457"/>
      <w:bookmarkStart w:id="11" w:name="_Toc17227"/>
      <w:bookmarkStart w:id="12" w:name="_Toc7565"/>
      <w:bookmarkStart w:id="13" w:name="_Toc7194"/>
      <w:bookmarkStart w:id="14" w:name="_Toc8822"/>
      <w:bookmarkStart w:id="15" w:name="_Toc25264"/>
      <w:bookmarkStart w:id="16" w:name="_Toc6211"/>
      <w:bookmarkStart w:id="17" w:name="_Toc15527"/>
      <w:bookmarkStart w:id="18" w:name="_Toc15879"/>
      <w:bookmarkStart w:id="19" w:name="EB990f5db0bf9045d4bd918736151372ae"/>
      <w:bookmarkStart w:id="20" w:name="_Toc459297212"/>
      <w:bookmarkStart w:id="21" w:name="_Toc459226622"/>
      <w:bookmarkStart w:id="22" w:name="_Toc459227605"/>
      <w:bookmarkStart w:id="23" w:name="_Toc459227372"/>
      <w:bookmarkStart w:id="24" w:name="_Toc468535458"/>
      <w:bookmarkStart w:id="25" w:name="_Toc459223846"/>
      <w:r>
        <w:rPr>
          <w:rFonts w:asciiTheme="minorEastAsia" w:eastAsiaTheme="minorEastAsia" w:hAnsiTheme="minorEastAsia" w:cstheme="minorEastAsia" w:hint="eastAsia"/>
          <w:b/>
          <w:sz w:val="24"/>
          <w:szCs w:val="24"/>
        </w:rPr>
        <w:lastRenderedPageBreak/>
        <w:t>第一章投标邀请</w:t>
      </w:r>
      <w:bookmarkEnd w:id="8"/>
      <w:bookmarkEnd w:id="9"/>
      <w:bookmarkEnd w:id="10"/>
      <w:bookmarkEnd w:id="11"/>
      <w:bookmarkEnd w:id="12"/>
      <w:bookmarkEnd w:id="13"/>
      <w:bookmarkEnd w:id="14"/>
      <w:bookmarkEnd w:id="15"/>
      <w:bookmarkEnd w:id="16"/>
      <w:bookmarkEnd w:id="17"/>
      <w:bookmarkEnd w:id="18"/>
    </w:p>
    <w:p w:rsidR="00B91BDB" w:rsidRDefault="00634C6B">
      <w:pPr>
        <w:widowControl/>
        <w:spacing w:before="75" w:after="75" w:line="300" w:lineRule="atLeast"/>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项目概况</w:t>
      </w:r>
      <w:r>
        <w:rPr>
          <w:rFonts w:asciiTheme="minorEastAsia" w:eastAsiaTheme="minorEastAsia" w:hAnsiTheme="minorEastAsia" w:cstheme="minorEastAsia"/>
          <w:color w:val="000000"/>
          <w:kern w:val="0"/>
          <w:sz w:val="24"/>
          <w:szCs w:val="24"/>
        </w:rPr>
        <w:t> </w:t>
      </w:r>
    </w:p>
    <w:p w:rsidR="00B91BDB" w:rsidRDefault="00634C6B">
      <w:pPr>
        <w:widowControl/>
        <w:spacing w:before="75" w:after="75" w:line="300" w:lineRule="atLeast"/>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浙江省射击射箭自行车运动管理中心物业管理服务项目招标项目的潜在投标人应在政</w:t>
      </w:r>
      <w:proofErr w:type="gramStart"/>
      <w:r>
        <w:rPr>
          <w:rFonts w:asciiTheme="minorEastAsia" w:eastAsiaTheme="minorEastAsia" w:hAnsiTheme="minorEastAsia" w:cstheme="minorEastAsia"/>
          <w:color w:val="000000"/>
          <w:kern w:val="0"/>
          <w:sz w:val="24"/>
          <w:szCs w:val="24"/>
        </w:rPr>
        <w:t>采云</w:t>
      </w:r>
      <w:proofErr w:type="gramEnd"/>
      <w:r>
        <w:rPr>
          <w:rFonts w:asciiTheme="minorEastAsia" w:eastAsiaTheme="minorEastAsia" w:hAnsiTheme="minorEastAsia" w:cstheme="minorEastAsia"/>
          <w:color w:val="000000"/>
          <w:kern w:val="0"/>
          <w:sz w:val="24"/>
          <w:szCs w:val="24"/>
        </w:rPr>
        <w:t>平台（</w:t>
      </w:r>
      <w:r>
        <w:rPr>
          <w:rFonts w:asciiTheme="minorEastAsia" w:eastAsiaTheme="minorEastAsia" w:hAnsiTheme="minorEastAsia" w:cstheme="minorEastAsia"/>
          <w:color w:val="000000"/>
          <w:kern w:val="0"/>
          <w:sz w:val="24"/>
          <w:szCs w:val="24"/>
        </w:rPr>
        <w:t>http://www.zcygov.cn</w:t>
      </w:r>
      <w:r>
        <w:rPr>
          <w:rFonts w:asciiTheme="minorEastAsia" w:eastAsiaTheme="minorEastAsia" w:hAnsiTheme="minorEastAsia" w:cstheme="minorEastAsia"/>
          <w:color w:val="000000"/>
          <w:kern w:val="0"/>
          <w:sz w:val="24"/>
          <w:szCs w:val="24"/>
        </w:rPr>
        <w:t>）获取（下载）招标文件，并于</w:t>
      </w:r>
      <w:r>
        <w:rPr>
          <w:rFonts w:asciiTheme="minorEastAsia" w:eastAsiaTheme="minorEastAsia" w:hAnsiTheme="minorEastAsia" w:cstheme="minorEastAsia"/>
          <w:color w:val="000000"/>
          <w:kern w:val="0"/>
          <w:sz w:val="24"/>
          <w:szCs w:val="24"/>
        </w:rPr>
        <w:t> 2021</w:t>
      </w:r>
      <w:r>
        <w:rPr>
          <w:rFonts w:asciiTheme="minorEastAsia" w:eastAsiaTheme="minorEastAsia" w:hAnsiTheme="minorEastAsia" w:cstheme="minorEastAsia"/>
          <w:color w:val="000000"/>
          <w:kern w:val="0"/>
          <w:sz w:val="24"/>
          <w:szCs w:val="24"/>
        </w:rPr>
        <w:t>年</w:t>
      </w:r>
      <w:r>
        <w:rPr>
          <w:rFonts w:asciiTheme="minorEastAsia" w:eastAsiaTheme="minorEastAsia" w:hAnsiTheme="minorEastAsia" w:cstheme="minorEastAsia"/>
          <w:color w:val="000000"/>
          <w:kern w:val="0"/>
          <w:sz w:val="24"/>
          <w:szCs w:val="24"/>
        </w:rPr>
        <w:t>01</w:t>
      </w:r>
      <w:r>
        <w:rPr>
          <w:rFonts w:asciiTheme="minorEastAsia" w:eastAsiaTheme="minorEastAsia" w:hAnsiTheme="minorEastAsia" w:cstheme="minorEastAsia"/>
          <w:color w:val="000000"/>
          <w:kern w:val="0"/>
          <w:sz w:val="24"/>
          <w:szCs w:val="24"/>
        </w:rPr>
        <w:t>月</w:t>
      </w:r>
      <w:r>
        <w:rPr>
          <w:rFonts w:asciiTheme="minorEastAsia" w:eastAsiaTheme="minorEastAsia" w:hAnsiTheme="minorEastAsia" w:cstheme="minorEastAsia"/>
          <w:color w:val="000000"/>
          <w:kern w:val="0"/>
          <w:sz w:val="24"/>
          <w:szCs w:val="24"/>
        </w:rPr>
        <w:t>14</w:t>
      </w:r>
      <w:r>
        <w:rPr>
          <w:rFonts w:asciiTheme="minorEastAsia" w:eastAsiaTheme="minorEastAsia" w:hAnsiTheme="minorEastAsia" w:cstheme="minorEastAsia"/>
          <w:color w:val="000000"/>
          <w:kern w:val="0"/>
          <w:sz w:val="24"/>
          <w:szCs w:val="24"/>
        </w:rPr>
        <w:t>日</w:t>
      </w:r>
      <w:r>
        <w:rPr>
          <w:rFonts w:asciiTheme="minorEastAsia" w:eastAsiaTheme="minorEastAsia" w:hAnsiTheme="minorEastAsia" w:cstheme="minorEastAsia"/>
          <w:color w:val="000000"/>
          <w:kern w:val="0"/>
          <w:sz w:val="24"/>
          <w:szCs w:val="24"/>
        </w:rPr>
        <w:t xml:space="preserve"> 09:30</w:t>
      </w:r>
      <w:r>
        <w:rPr>
          <w:rFonts w:asciiTheme="minorEastAsia" w:eastAsiaTheme="minorEastAsia" w:hAnsiTheme="minorEastAsia" w:cstheme="minorEastAsia"/>
          <w:color w:val="000000"/>
          <w:kern w:val="0"/>
          <w:sz w:val="24"/>
          <w:szCs w:val="24"/>
        </w:rPr>
        <w:t>（北京时间）前递交（上传）投标文件。</w:t>
      </w:r>
    </w:p>
    <w:p w:rsidR="00B91BDB" w:rsidRDefault="00634C6B">
      <w:pPr>
        <w:widowControl/>
        <w:spacing w:before="255" w:after="255" w:line="300" w:lineRule="atLeas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b/>
          <w:bCs/>
          <w:color w:val="000000"/>
          <w:kern w:val="0"/>
          <w:sz w:val="24"/>
          <w:szCs w:val="24"/>
        </w:rPr>
        <w:t>一、项目基本情况</w:t>
      </w:r>
      <w:r>
        <w:rPr>
          <w:rFonts w:asciiTheme="minorEastAsia" w:eastAsiaTheme="minorEastAsia" w:hAnsiTheme="minorEastAsia" w:cstheme="minorEastAsia" w:hint="eastAsia"/>
          <w:color w:val="000000"/>
          <w:kern w:val="0"/>
          <w:sz w:val="24"/>
          <w:szCs w:val="24"/>
        </w:rPr>
        <w:t>               </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Pr>
          <w:rFonts w:asciiTheme="minorEastAsia" w:eastAsiaTheme="minorEastAsia" w:hAnsiTheme="minorEastAsia" w:cstheme="minorEastAsia" w:hint="eastAsia"/>
          <w:color w:val="000000"/>
          <w:kern w:val="0"/>
          <w:sz w:val="24"/>
          <w:szCs w:val="24"/>
        </w:rPr>
        <w:t>项目编号：</w:t>
      </w:r>
      <w:r>
        <w:rPr>
          <w:rFonts w:asciiTheme="minorEastAsia" w:eastAsiaTheme="minorEastAsia" w:hAnsiTheme="minorEastAsia" w:cstheme="minorEastAsia" w:hint="eastAsia"/>
          <w:color w:val="000000"/>
          <w:kern w:val="0"/>
          <w:sz w:val="24"/>
          <w:szCs w:val="24"/>
        </w:rPr>
        <w:t>CXCG202011002 </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Pr>
          <w:rFonts w:asciiTheme="minorEastAsia" w:eastAsiaTheme="minorEastAsia" w:hAnsiTheme="minorEastAsia" w:cstheme="minorEastAsia" w:hint="eastAsia"/>
          <w:color w:val="000000"/>
          <w:kern w:val="0"/>
          <w:sz w:val="24"/>
          <w:szCs w:val="24"/>
        </w:rPr>
        <w:t>项目名称：浙江省射击射箭自行车运动管理中心物业管理服务项目</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Pr>
          <w:rFonts w:asciiTheme="minorEastAsia" w:eastAsiaTheme="minorEastAsia" w:hAnsiTheme="minorEastAsia" w:cstheme="minorEastAsia" w:hint="eastAsia"/>
          <w:color w:val="000000"/>
          <w:kern w:val="0"/>
          <w:sz w:val="24"/>
          <w:szCs w:val="24"/>
        </w:rPr>
        <w:t>预算金额（元）：</w:t>
      </w:r>
      <w:r>
        <w:rPr>
          <w:rFonts w:asciiTheme="minorEastAsia" w:eastAsiaTheme="minorEastAsia" w:hAnsiTheme="minorEastAsia" w:cstheme="minorEastAsia" w:hint="eastAsia"/>
          <w:sz w:val="24"/>
          <w:szCs w:val="24"/>
        </w:rPr>
        <w:t>1200</w:t>
      </w:r>
      <w:r>
        <w:rPr>
          <w:rFonts w:asciiTheme="minorEastAsia" w:eastAsiaTheme="minorEastAsia" w:hAnsiTheme="minorEastAsia" w:cstheme="minorEastAsia" w:hint="eastAsia"/>
          <w:sz w:val="24"/>
          <w:szCs w:val="24"/>
        </w:rPr>
        <w:t>万</w:t>
      </w:r>
      <w:r>
        <w:rPr>
          <w:rFonts w:asciiTheme="minorEastAsia" w:eastAsiaTheme="minorEastAsia" w:hAnsiTheme="minorEastAsia" w:cstheme="minorEastAsia" w:hint="eastAsia"/>
          <w:color w:val="000000"/>
          <w:kern w:val="0"/>
          <w:sz w:val="24"/>
          <w:szCs w:val="24"/>
        </w:rPr>
        <w:t xml:space="preserve">      </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Pr>
          <w:rFonts w:asciiTheme="minorEastAsia" w:eastAsiaTheme="minorEastAsia" w:hAnsiTheme="minorEastAsia" w:cstheme="minorEastAsia" w:hint="eastAsia"/>
          <w:color w:val="000000"/>
          <w:kern w:val="0"/>
          <w:sz w:val="24"/>
          <w:szCs w:val="24"/>
        </w:rPr>
        <w:t>最高限价（元）：</w:t>
      </w:r>
      <w:r>
        <w:rPr>
          <w:rFonts w:asciiTheme="minorEastAsia" w:eastAsiaTheme="minorEastAsia" w:hAnsiTheme="minorEastAsia" w:cstheme="minorEastAsia" w:hint="eastAsia"/>
          <w:sz w:val="24"/>
          <w:szCs w:val="24"/>
        </w:rPr>
        <w:t>1200</w:t>
      </w:r>
      <w:r>
        <w:rPr>
          <w:rFonts w:asciiTheme="minorEastAsia" w:eastAsiaTheme="minorEastAsia" w:hAnsiTheme="minorEastAsia" w:cstheme="minorEastAsia" w:hint="eastAsia"/>
          <w:sz w:val="24"/>
          <w:szCs w:val="24"/>
        </w:rPr>
        <w:t>万</w:t>
      </w:r>
      <w:r>
        <w:rPr>
          <w:rFonts w:asciiTheme="minorEastAsia" w:eastAsiaTheme="minorEastAsia" w:hAnsiTheme="minorEastAsia" w:cstheme="minorEastAsia" w:hint="eastAsia"/>
          <w:color w:val="000000"/>
          <w:kern w:val="0"/>
          <w:sz w:val="24"/>
          <w:szCs w:val="24"/>
        </w:rPr>
        <w:t xml:space="preserve">     </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Pr>
          <w:rFonts w:asciiTheme="minorEastAsia" w:eastAsiaTheme="minorEastAsia" w:hAnsiTheme="minorEastAsia" w:cstheme="minorEastAsia" w:hint="eastAsia"/>
          <w:color w:val="000000"/>
          <w:kern w:val="0"/>
          <w:sz w:val="24"/>
          <w:szCs w:val="24"/>
        </w:rPr>
        <w:t>采购需求：</w:t>
      </w:r>
      <w:r>
        <w:rPr>
          <w:rFonts w:asciiTheme="minorEastAsia" w:eastAsiaTheme="minorEastAsia" w:hAnsiTheme="minorEastAsia" w:cstheme="minorEastAsia" w:hint="eastAsia"/>
          <w:color w:val="000000"/>
          <w:kern w:val="0"/>
          <w:sz w:val="24"/>
          <w:szCs w:val="24"/>
        </w:rPr>
        <w:t xml:space="preserve"> </w:t>
      </w:r>
    </w:p>
    <w:p w:rsidR="00B91BDB" w:rsidRDefault="00634C6B">
      <w:pPr>
        <w:widowControl/>
        <w:spacing w:before="75" w:after="75" w:line="300" w:lineRule="atLeast"/>
        <w:ind w:firstLine="84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br/>
        <w:t xml:space="preserve">  </w:t>
      </w:r>
      <w:r>
        <w:rPr>
          <w:rFonts w:asciiTheme="minorEastAsia" w:eastAsiaTheme="minorEastAsia" w:hAnsiTheme="minorEastAsia" w:cstheme="minorEastAsia" w:hint="eastAsia"/>
          <w:color w:val="000000"/>
          <w:kern w:val="0"/>
          <w:sz w:val="24"/>
          <w:szCs w:val="24"/>
        </w:rPr>
        <w:t xml:space="preserve">  </w:t>
      </w:r>
      <w:proofErr w:type="gramStart"/>
      <w:r>
        <w:rPr>
          <w:rFonts w:asciiTheme="minorEastAsia" w:eastAsiaTheme="minorEastAsia" w:hAnsiTheme="minorEastAsia" w:cstheme="minorEastAsia" w:hint="eastAsia"/>
          <w:color w:val="000000"/>
          <w:kern w:val="0"/>
          <w:sz w:val="24"/>
          <w:szCs w:val="24"/>
        </w:rPr>
        <w:t>标项名称</w:t>
      </w:r>
      <w:proofErr w:type="gramEnd"/>
      <w:r>
        <w:rPr>
          <w:rFonts w:asciiTheme="minorEastAsia" w:eastAsiaTheme="minorEastAsia" w:hAnsiTheme="minorEastAsia" w:cstheme="minorEastAsia" w:hint="eastAsia"/>
          <w:color w:val="000000"/>
          <w:kern w:val="0"/>
          <w:sz w:val="24"/>
          <w:szCs w:val="24"/>
        </w:rPr>
        <w:t>: </w:t>
      </w:r>
      <w:r>
        <w:rPr>
          <w:rFonts w:asciiTheme="minorEastAsia" w:eastAsiaTheme="minorEastAsia" w:hAnsiTheme="minorEastAsia" w:cstheme="minorEastAsia" w:hint="eastAsia"/>
          <w:color w:val="000000"/>
          <w:kern w:val="0"/>
          <w:sz w:val="24"/>
          <w:szCs w:val="24"/>
        </w:rPr>
        <w:t>浙江省射击射箭自行车运动管理中心物业管理服务项目</w:t>
      </w:r>
      <w:r>
        <w:rPr>
          <w:rFonts w:asciiTheme="minorEastAsia" w:eastAsiaTheme="minorEastAsia" w:hAnsiTheme="minorEastAsia" w:cstheme="minorEastAsia" w:hint="eastAsia"/>
          <w:color w:val="000000"/>
          <w:kern w:val="0"/>
          <w:sz w:val="24"/>
          <w:szCs w:val="24"/>
        </w:rPr>
        <w:t> </w:t>
      </w:r>
      <w:r>
        <w:rPr>
          <w:rFonts w:asciiTheme="minorEastAsia" w:eastAsiaTheme="minorEastAsia" w:hAnsiTheme="minorEastAsia" w:cstheme="minorEastAsia" w:hint="eastAsia"/>
          <w:color w:val="000000"/>
          <w:kern w:val="0"/>
          <w:sz w:val="24"/>
          <w:szCs w:val="24"/>
        </w:rPr>
        <w:br/>
        <w:t xml:space="preserve">    </w:t>
      </w:r>
      <w:r>
        <w:rPr>
          <w:rFonts w:asciiTheme="minorEastAsia" w:eastAsiaTheme="minorEastAsia" w:hAnsiTheme="minorEastAsia" w:cstheme="minorEastAsia" w:hint="eastAsia"/>
          <w:color w:val="000000"/>
          <w:kern w:val="0"/>
          <w:sz w:val="24"/>
          <w:szCs w:val="24"/>
        </w:rPr>
        <w:t>数量</w:t>
      </w:r>
      <w:r>
        <w:rPr>
          <w:rFonts w:asciiTheme="minorEastAsia" w:eastAsiaTheme="minorEastAsia" w:hAnsiTheme="minorEastAsia" w:cstheme="minorEastAsia" w:hint="eastAsia"/>
          <w:color w:val="000000"/>
          <w:kern w:val="0"/>
          <w:sz w:val="24"/>
          <w:szCs w:val="24"/>
        </w:rPr>
        <w:t>: 2  </w:t>
      </w:r>
      <w:r>
        <w:rPr>
          <w:rFonts w:asciiTheme="minorEastAsia" w:eastAsiaTheme="minorEastAsia" w:hAnsiTheme="minorEastAsia" w:cstheme="minorEastAsia" w:hint="eastAsia"/>
          <w:color w:val="000000"/>
          <w:kern w:val="0"/>
          <w:sz w:val="24"/>
          <w:szCs w:val="24"/>
        </w:rPr>
        <w:br/>
        <w:t xml:space="preserve">    </w:t>
      </w:r>
      <w:r>
        <w:rPr>
          <w:rFonts w:asciiTheme="minorEastAsia" w:eastAsiaTheme="minorEastAsia" w:hAnsiTheme="minorEastAsia" w:cstheme="minorEastAsia" w:hint="eastAsia"/>
          <w:color w:val="000000"/>
          <w:kern w:val="0"/>
          <w:sz w:val="24"/>
          <w:szCs w:val="24"/>
        </w:rPr>
        <w:t>预算金额（元）</w:t>
      </w:r>
      <w:r>
        <w:rPr>
          <w:rFonts w:asciiTheme="minorEastAsia" w:eastAsiaTheme="minorEastAsia" w:hAnsiTheme="minorEastAsia" w:cstheme="minorEastAsia" w:hint="eastAsia"/>
          <w:color w:val="000000"/>
          <w:kern w:val="0"/>
          <w:sz w:val="24"/>
          <w:szCs w:val="24"/>
        </w:rPr>
        <w:t xml:space="preserve">: 12000000    </w:t>
      </w:r>
    </w:p>
    <w:p w:rsidR="00B91BDB" w:rsidRDefault="00634C6B">
      <w:pPr>
        <w:widowControl/>
        <w:spacing w:before="75" w:after="75" w:line="300" w:lineRule="atLeast"/>
        <w:ind w:firstLineChars="250" w:firstLine="60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简要规格描述或项目基本概况介绍、用途：物业管理</w:t>
      </w:r>
      <w:r>
        <w:rPr>
          <w:rFonts w:asciiTheme="minorEastAsia" w:eastAsiaTheme="minorEastAsia" w:hAnsiTheme="minorEastAsia" w:cstheme="minorEastAsia" w:hint="eastAsia"/>
          <w:color w:val="000000"/>
          <w:kern w:val="0"/>
          <w:sz w:val="24"/>
          <w:szCs w:val="24"/>
        </w:rPr>
        <w:t>2</w:t>
      </w:r>
      <w:r>
        <w:rPr>
          <w:rFonts w:asciiTheme="minorEastAsia" w:eastAsiaTheme="minorEastAsia" w:hAnsiTheme="minorEastAsia" w:cstheme="minorEastAsia" w:hint="eastAsia"/>
          <w:color w:val="000000"/>
          <w:kern w:val="0"/>
          <w:sz w:val="24"/>
          <w:szCs w:val="24"/>
        </w:rPr>
        <w:t>年</w:t>
      </w:r>
      <w:r>
        <w:rPr>
          <w:rFonts w:asciiTheme="minorEastAsia" w:eastAsiaTheme="minorEastAsia" w:hAnsiTheme="minorEastAsia" w:cstheme="minorEastAsia" w:hint="eastAsia"/>
          <w:color w:val="000000"/>
          <w:kern w:val="0"/>
          <w:sz w:val="24"/>
          <w:szCs w:val="24"/>
        </w:rPr>
        <w:t> </w:t>
      </w:r>
      <w:r>
        <w:rPr>
          <w:rFonts w:asciiTheme="minorEastAsia" w:eastAsiaTheme="minorEastAsia" w:hAnsiTheme="minorEastAsia" w:cstheme="minorEastAsia" w:hint="eastAsia"/>
          <w:color w:val="000000"/>
          <w:kern w:val="0"/>
          <w:sz w:val="24"/>
          <w:szCs w:val="24"/>
        </w:rPr>
        <w:br/>
        <w:t xml:space="preserve">    </w:t>
      </w:r>
      <w:r>
        <w:rPr>
          <w:rFonts w:asciiTheme="minorEastAsia" w:eastAsiaTheme="minorEastAsia" w:hAnsiTheme="minorEastAsia" w:cstheme="minorEastAsia" w:hint="eastAsia"/>
          <w:color w:val="000000"/>
          <w:kern w:val="0"/>
          <w:sz w:val="24"/>
          <w:szCs w:val="24"/>
        </w:rPr>
        <w:t>备注：</w:t>
      </w:r>
      <w:r>
        <w:rPr>
          <w:rFonts w:asciiTheme="minorEastAsia" w:eastAsiaTheme="minorEastAsia" w:hAnsiTheme="minorEastAsia" w:cstheme="minorEastAsia" w:hint="eastAsia"/>
          <w:color w:val="000000"/>
          <w:kern w:val="0"/>
          <w:sz w:val="24"/>
          <w:szCs w:val="24"/>
        </w:rPr>
        <w:t> </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Pr>
          <w:rFonts w:asciiTheme="minorEastAsia" w:eastAsiaTheme="minorEastAsia" w:hAnsiTheme="minorEastAsia" w:cstheme="minorEastAsia" w:hint="eastAsia"/>
          <w:color w:val="000000"/>
          <w:kern w:val="0"/>
          <w:sz w:val="24"/>
          <w:szCs w:val="24"/>
        </w:rPr>
        <w:t>合同履约期限：</w:t>
      </w:r>
      <w:r>
        <w:rPr>
          <w:rFonts w:asciiTheme="minorEastAsia" w:eastAsiaTheme="minorEastAsia" w:hAnsiTheme="minorEastAsia" w:cstheme="minorEastAsia" w:hint="eastAsia"/>
          <w:sz w:val="24"/>
          <w:szCs w:val="24"/>
        </w:rPr>
        <w:t>自合同签订之日起</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color w:val="000000"/>
          <w:kern w:val="0"/>
          <w:sz w:val="24"/>
          <w:szCs w:val="24"/>
        </w:rPr>
        <w:t>。</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Pr>
          <w:rFonts w:asciiTheme="minorEastAsia" w:eastAsiaTheme="minorEastAsia" w:hAnsiTheme="minorEastAsia" w:cstheme="minorEastAsia" w:hint="eastAsia"/>
          <w:color w:val="000000"/>
          <w:kern w:val="0"/>
          <w:sz w:val="24"/>
          <w:szCs w:val="24"/>
        </w:rPr>
        <w:t>本项目（否）接受联合体投标。</w:t>
      </w:r>
    </w:p>
    <w:p w:rsidR="00B91BDB" w:rsidRDefault="00634C6B">
      <w:pPr>
        <w:widowControl/>
        <w:spacing w:before="225" w:after="22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b/>
          <w:bCs/>
          <w:color w:val="000000"/>
          <w:kern w:val="0"/>
          <w:sz w:val="24"/>
          <w:szCs w:val="24"/>
        </w:rPr>
        <w:t>二、申请人的资格要求：</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1.</w:t>
      </w:r>
      <w:r>
        <w:rPr>
          <w:rFonts w:asciiTheme="minorEastAsia" w:eastAsiaTheme="minorEastAsia" w:hAnsiTheme="minorEastAsia" w:cstheme="minorEastAsia" w:hint="eastAsia"/>
          <w:color w:val="000000"/>
          <w:kern w:val="0"/>
          <w:sz w:val="24"/>
          <w:szCs w:val="24"/>
        </w:rPr>
        <w:t>满足《中华人民共和国政府采购法》第二十二条规定；未被“信用中国”（</w:t>
      </w:r>
      <w:r>
        <w:rPr>
          <w:rFonts w:asciiTheme="minorEastAsia" w:eastAsiaTheme="minorEastAsia" w:hAnsiTheme="minorEastAsia" w:cstheme="minorEastAsia" w:hint="eastAsia"/>
          <w:color w:val="000000"/>
          <w:kern w:val="0"/>
          <w:sz w:val="24"/>
          <w:szCs w:val="24"/>
        </w:rPr>
        <w:t>www.creditchina.gov.cn)</w:t>
      </w:r>
      <w:r>
        <w:rPr>
          <w:rFonts w:asciiTheme="minorEastAsia" w:eastAsiaTheme="minorEastAsia" w:hAnsiTheme="minorEastAsia" w:cstheme="minorEastAsia" w:hint="eastAsia"/>
          <w:color w:val="000000"/>
          <w:kern w:val="0"/>
          <w:sz w:val="24"/>
          <w:szCs w:val="24"/>
        </w:rPr>
        <w:t>、中国政府采购网（</w:t>
      </w:r>
      <w:r>
        <w:rPr>
          <w:rFonts w:asciiTheme="minorEastAsia" w:eastAsiaTheme="minorEastAsia" w:hAnsiTheme="minorEastAsia" w:cstheme="minorEastAsia" w:hint="eastAsia"/>
          <w:color w:val="000000"/>
          <w:kern w:val="0"/>
          <w:sz w:val="24"/>
          <w:szCs w:val="24"/>
        </w:rPr>
        <w:t>www.ccgp.gov.cn</w:t>
      </w:r>
      <w:r>
        <w:rPr>
          <w:rFonts w:asciiTheme="minorEastAsia" w:eastAsiaTheme="minorEastAsia" w:hAnsiTheme="minorEastAsia" w:cstheme="minorEastAsia" w:hint="eastAsia"/>
          <w:color w:val="000000"/>
          <w:kern w:val="0"/>
          <w:sz w:val="24"/>
          <w:szCs w:val="24"/>
        </w:rPr>
        <w:t>）列入失信被执行</w:t>
      </w:r>
      <w:r>
        <w:rPr>
          <w:rFonts w:asciiTheme="minorEastAsia" w:eastAsiaTheme="minorEastAsia" w:hAnsiTheme="minorEastAsia" w:cstheme="minorEastAsia" w:hint="eastAsia"/>
          <w:color w:val="000000"/>
          <w:kern w:val="0"/>
          <w:sz w:val="24"/>
          <w:szCs w:val="24"/>
        </w:rPr>
        <w:t>人、重大税收违法案件当事人名单、政府采购严重违法失信行为记录名单。</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2.</w:t>
      </w:r>
      <w:r>
        <w:rPr>
          <w:rFonts w:asciiTheme="minorEastAsia" w:eastAsiaTheme="minorEastAsia" w:hAnsiTheme="minorEastAsia" w:cstheme="minorEastAsia" w:hint="eastAsia"/>
          <w:color w:val="000000"/>
          <w:kern w:val="0"/>
          <w:sz w:val="24"/>
          <w:szCs w:val="24"/>
        </w:rPr>
        <w:t>落实政府采购政策需满足的资格要求：标项</w:t>
      </w:r>
      <w:proofErr w:type="gramStart"/>
      <w:r>
        <w:rPr>
          <w:rFonts w:asciiTheme="minorEastAsia" w:eastAsiaTheme="minorEastAsia" w:hAnsiTheme="minorEastAsia" w:cstheme="minorEastAsia" w:hint="eastAsia"/>
          <w:color w:val="000000"/>
          <w:kern w:val="0"/>
          <w:sz w:val="24"/>
          <w:szCs w:val="24"/>
        </w:rPr>
        <w:t>一</w:t>
      </w:r>
      <w:proofErr w:type="gramEnd"/>
      <w:r>
        <w:rPr>
          <w:rFonts w:asciiTheme="minorEastAsia" w:eastAsiaTheme="minorEastAsia" w:hAnsiTheme="minorEastAsia" w:cstheme="minorEastAsia" w:hint="eastAsia"/>
          <w:color w:val="000000"/>
          <w:kern w:val="0"/>
          <w:sz w:val="24"/>
          <w:szCs w:val="24"/>
        </w:rPr>
        <w:t>:</w:t>
      </w:r>
      <w:proofErr w:type="gramStart"/>
      <w:r>
        <w:rPr>
          <w:rFonts w:asciiTheme="minorEastAsia" w:eastAsiaTheme="minorEastAsia" w:hAnsiTheme="minorEastAsia" w:cstheme="minorEastAsia" w:hint="eastAsia"/>
          <w:color w:val="000000"/>
          <w:kern w:val="0"/>
          <w:sz w:val="24"/>
          <w:szCs w:val="24"/>
        </w:rPr>
        <w:t>详</w:t>
      </w:r>
      <w:proofErr w:type="gramEnd"/>
      <w:r>
        <w:rPr>
          <w:rFonts w:asciiTheme="minorEastAsia" w:eastAsiaTheme="minorEastAsia" w:hAnsiTheme="minorEastAsia" w:cstheme="minorEastAsia" w:hint="eastAsia"/>
          <w:color w:val="000000"/>
          <w:kern w:val="0"/>
          <w:sz w:val="24"/>
          <w:szCs w:val="24"/>
        </w:rPr>
        <w:t>招标文件</w:t>
      </w:r>
      <w:r>
        <w:rPr>
          <w:rFonts w:asciiTheme="minorEastAsia" w:eastAsiaTheme="minorEastAsia" w:hAnsiTheme="minorEastAsia" w:cstheme="minorEastAsia" w:hint="eastAsia"/>
          <w:color w:val="000000"/>
          <w:kern w:val="0"/>
          <w:sz w:val="24"/>
          <w:szCs w:val="24"/>
        </w:rPr>
        <w:t> </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3.</w:t>
      </w:r>
      <w:r>
        <w:rPr>
          <w:rFonts w:asciiTheme="minorEastAsia" w:eastAsiaTheme="minorEastAsia" w:hAnsiTheme="minorEastAsia" w:cstheme="minorEastAsia" w:hint="eastAsia"/>
          <w:color w:val="000000"/>
          <w:kern w:val="0"/>
          <w:sz w:val="24"/>
          <w:szCs w:val="24"/>
        </w:rPr>
        <w:t>本项目的特定资格要求：无</w:t>
      </w:r>
      <w:r>
        <w:rPr>
          <w:rFonts w:asciiTheme="minorEastAsia" w:eastAsiaTheme="minorEastAsia" w:hAnsiTheme="minorEastAsia" w:cstheme="minorEastAsia" w:hint="eastAsia"/>
          <w:color w:val="000000"/>
          <w:kern w:val="0"/>
          <w:sz w:val="24"/>
          <w:szCs w:val="24"/>
        </w:rPr>
        <w:t> </w:t>
      </w:r>
    </w:p>
    <w:p w:rsidR="00B91BDB" w:rsidRDefault="00634C6B">
      <w:pPr>
        <w:widowControl/>
        <w:spacing w:before="255" w:after="255" w:line="300" w:lineRule="atLeas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b/>
          <w:bCs/>
          <w:color w:val="000000"/>
          <w:kern w:val="0"/>
          <w:sz w:val="24"/>
          <w:szCs w:val="24"/>
        </w:rPr>
        <w:t>三、获取招标文件</w:t>
      </w:r>
      <w:r>
        <w:rPr>
          <w:rFonts w:asciiTheme="minorEastAsia" w:eastAsiaTheme="minorEastAsia" w:hAnsiTheme="minorEastAsia" w:cstheme="minorEastAsia" w:hint="eastAsia"/>
          <w:color w:val="000000"/>
          <w:kern w:val="0"/>
          <w:sz w:val="24"/>
          <w:szCs w:val="24"/>
        </w:rPr>
        <w:t> </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w:t>
      </w:r>
      <w:r>
        <w:rPr>
          <w:rFonts w:asciiTheme="minorEastAsia" w:eastAsiaTheme="minorEastAsia" w:hAnsiTheme="minorEastAsia" w:cstheme="minorEastAsia" w:hint="eastAsia"/>
          <w:color w:val="000000"/>
          <w:kern w:val="0"/>
          <w:sz w:val="24"/>
          <w:szCs w:val="24"/>
        </w:rPr>
        <w:t>时间：</w:t>
      </w:r>
      <w:r>
        <w:rPr>
          <w:rFonts w:asciiTheme="minorEastAsia" w:eastAsiaTheme="minorEastAsia" w:hAnsiTheme="minorEastAsia" w:cstheme="minorEastAsia" w:hint="eastAsia"/>
          <w:color w:val="000000"/>
          <w:kern w:val="0"/>
          <w:sz w:val="24"/>
          <w:szCs w:val="24"/>
        </w:rPr>
        <w:t>/</w:t>
      </w:r>
      <w:r>
        <w:rPr>
          <w:rFonts w:asciiTheme="minorEastAsia" w:eastAsiaTheme="minorEastAsia" w:hAnsiTheme="minorEastAsia" w:cstheme="minorEastAsia" w:hint="eastAsia"/>
          <w:color w:val="000000"/>
          <w:kern w:val="0"/>
          <w:sz w:val="24"/>
          <w:szCs w:val="24"/>
        </w:rPr>
        <w:t>至</w:t>
      </w:r>
      <w:r>
        <w:rPr>
          <w:rFonts w:asciiTheme="minorEastAsia" w:eastAsiaTheme="minorEastAsia" w:hAnsiTheme="minorEastAsia" w:cstheme="minorEastAsia" w:hint="eastAsia"/>
          <w:color w:val="000000"/>
          <w:kern w:val="0"/>
          <w:sz w:val="24"/>
          <w:szCs w:val="24"/>
        </w:rPr>
        <w:t>2021</w:t>
      </w:r>
      <w:r>
        <w:rPr>
          <w:rFonts w:asciiTheme="minorEastAsia" w:eastAsiaTheme="minorEastAsia" w:hAnsiTheme="minorEastAsia" w:cstheme="minorEastAsia" w:hint="eastAsia"/>
          <w:color w:val="000000"/>
          <w:kern w:val="0"/>
          <w:sz w:val="24"/>
          <w:szCs w:val="24"/>
        </w:rPr>
        <w:t>年</w:t>
      </w:r>
      <w:r>
        <w:rPr>
          <w:rFonts w:asciiTheme="minorEastAsia" w:eastAsiaTheme="minorEastAsia" w:hAnsiTheme="minorEastAsia" w:cstheme="minorEastAsia" w:hint="eastAsia"/>
          <w:color w:val="000000"/>
          <w:kern w:val="0"/>
          <w:sz w:val="24"/>
          <w:szCs w:val="24"/>
        </w:rPr>
        <w:t>01</w:t>
      </w:r>
      <w:r>
        <w:rPr>
          <w:rFonts w:asciiTheme="minorEastAsia" w:eastAsiaTheme="minorEastAsia" w:hAnsiTheme="minorEastAsia" w:cstheme="minorEastAsia" w:hint="eastAsia"/>
          <w:color w:val="000000"/>
          <w:kern w:val="0"/>
          <w:sz w:val="24"/>
          <w:szCs w:val="24"/>
        </w:rPr>
        <w:t>月</w:t>
      </w:r>
      <w:r>
        <w:rPr>
          <w:rFonts w:asciiTheme="minorEastAsia" w:eastAsiaTheme="minorEastAsia" w:hAnsiTheme="minorEastAsia" w:cstheme="minorEastAsia" w:hint="eastAsia"/>
          <w:color w:val="000000"/>
          <w:kern w:val="0"/>
          <w:sz w:val="24"/>
          <w:szCs w:val="24"/>
        </w:rPr>
        <w:t>14</w:t>
      </w:r>
      <w:r>
        <w:rPr>
          <w:rFonts w:asciiTheme="minorEastAsia" w:eastAsiaTheme="minorEastAsia" w:hAnsiTheme="minorEastAsia" w:cstheme="minorEastAsia" w:hint="eastAsia"/>
          <w:color w:val="000000"/>
          <w:kern w:val="0"/>
          <w:sz w:val="24"/>
          <w:szCs w:val="24"/>
        </w:rPr>
        <w:t>日</w:t>
      </w:r>
      <w:r>
        <w:rPr>
          <w:rFonts w:asciiTheme="minorEastAsia" w:eastAsiaTheme="minorEastAsia" w:hAnsiTheme="minorEastAsia" w:cstheme="minorEastAsia" w:hint="eastAsia"/>
          <w:color w:val="000000"/>
          <w:kern w:val="0"/>
          <w:sz w:val="24"/>
          <w:szCs w:val="24"/>
        </w:rPr>
        <w:t> </w:t>
      </w:r>
      <w:r>
        <w:rPr>
          <w:rFonts w:asciiTheme="minorEastAsia" w:eastAsiaTheme="minorEastAsia" w:hAnsiTheme="minorEastAsia" w:cstheme="minorEastAsia" w:hint="eastAsia"/>
          <w:color w:val="000000"/>
          <w:kern w:val="0"/>
          <w:sz w:val="24"/>
          <w:szCs w:val="24"/>
        </w:rPr>
        <w:t>，每天上午</w:t>
      </w:r>
      <w:r>
        <w:rPr>
          <w:rFonts w:asciiTheme="minorEastAsia" w:eastAsiaTheme="minorEastAsia" w:hAnsiTheme="minorEastAsia" w:cstheme="minorEastAsia" w:hint="eastAsia"/>
          <w:color w:val="000000"/>
          <w:kern w:val="0"/>
          <w:sz w:val="24"/>
          <w:szCs w:val="24"/>
        </w:rPr>
        <w:t>00:00</w:t>
      </w:r>
      <w:r>
        <w:rPr>
          <w:rFonts w:asciiTheme="minorEastAsia" w:eastAsiaTheme="minorEastAsia" w:hAnsiTheme="minorEastAsia" w:cstheme="minorEastAsia" w:hint="eastAsia"/>
          <w:color w:val="000000"/>
          <w:kern w:val="0"/>
          <w:sz w:val="24"/>
          <w:szCs w:val="24"/>
        </w:rPr>
        <w:t>至</w:t>
      </w:r>
      <w:r>
        <w:rPr>
          <w:rFonts w:asciiTheme="minorEastAsia" w:eastAsiaTheme="minorEastAsia" w:hAnsiTheme="minorEastAsia" w:cstheme="minorEastAsia" w:hint="eastAsia"/>
          <w:color w:val="000000"/>
          <w:kern w:val="0"/>
          <w:sz w:val="24"/>
          <w:szCs w:val="24"/>
        </w:rPr>
        <w:t>12:00 </w:t>
      </w:r>
      <w:r>
        <w:rPr>
          <w:rFonts w:asciiTheme="minorEastAsia" w:eastAsiaTheme="minorEastAsia" w:hAnsiTheme="minorEastAsia" w:cstheme="minorEastAsia" w:hint="eastAsia"/>
          <w:color w:val="000000"/>
          <w:kern w:val="0"/>
          <w:sz w:val="24"/>
          <w:szCs w:val="24"/>
        </w:rPr>
        <w:t>，下午</w:t>
      </w:r>
      <w:r>
        <w:rPr>
          <w:rFonts w:asciiTheme="minorEastAsia" w:eastAsiaTheme="minorEastAsia" w:hAnsiTheme="minorEastAsia" w:cstheme="minorEastAsia" w:hint="eastAsia"/>
          <w:color w:val="000000"/>
          <w:kern w:val="0"/>
          <w:sz w:val="24"/>
          <w:szCs w:val="24"/>
        </w:rPr>
        <w:t>12:00</w:t>
      </w:r>
      <w:r>
        <w:rPr>
          <w:rFonts w:asciiTheme="minorEastAsia" w:eastAsiaTheme="minorEastAsia" w:hAnsiTheme="minorEastAsia" w:cstheme="minorEastAsia" w:hint="eastAsia"/>
          <w:color w:val="000000"/>
          <w:kern w:val="0"/>
          <w:sz w:val="24"/>
          <w:szCs w:val="24"/>
        </w:rPr>
        <w:t>至</w:t>
      </w:r>
      <w:r>
        <w:rPr>
          <w:rFonts w:asciiTheme="minorEastAsia" w:eastAsiaTheme="minorEastAsia" w:hAnsiTheme="minorEastAsia" w:cstheme="minorEastAsia" w:hint="eastAsia"/>
          <w:color w:val="000000"/>
          <w:kern w:val="0"/>
          <w:sz w:val="24"/>
          <w:szCs w:val="24"/>
        </w:rPr>
        <w:t>23:59</w:t>
      </w:r>
      <w:r>
        <w:rPr>
          <w:rFonts w:asciiTheme="minorEastAsia" w:eastAsiaTheme="minorEastAsia" w:hAnsiTheme="minorEastAsia" w:cstheme="minorEastAsia" w:hint="eastAsia"/>
          <w:color w:val="000000"/>
          <w:kern w:val="0"/>
          <w:sz w:val="24"/>
          <w:szCs w:val="24"/>
        </w:rPr>
        <w:t>（北京时间，线上获取法定节假日均可，线下获取文件法定节假日除外）</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Pr>
          <w:rFonts w:asciiTheme="minorEastAsia" w:eastAsiaTheme="minorEastAsia" w:hAnsiTheme="minorEastAsia" w:cstheme="minorEastAsia" w:hint="eastAsia"/>
          <w:color w:val="000000"/>
          <w:kern w:val="0"/>
          <w:sz w:val="24"/>
          <w:szCs w:val="24"/>
        </w:rPr>
        <w:t>地点（网址）：政</w:t>
      </w:r>
      <w:proofErr w:type="gramStart"/>
      <w:r>
        <w:rPr>
          <w:rFonts w:asciiTheme="minorEastAsia" w:eastAsiaTheme="minorEastAsia" w:hAnsiTheme="minorEastAsia" w:cstheme="minorEastAsia" w:hint="eastAsia"/>
          <w:color w:val="000000"/>
          <w:kern w:val="0"/>
          <w:sz w:val="24"/>
          <w:szCs w:val="24"/>
        </w:rPr>
        <w:t>采云</w:t>
      </w:r>
      <w:proofErr w:type="gramEnd"/>
      <w:r>
        <w:rPr>
          <w:rFonts w:asciiTheme="minorEastAsia" w:eastAsiaTheme="minorEastAsia" w:hAnsiTheme="minorEastAsia" w:cstheme="minorEastAsia" w:hint="eastAsia"/>
          <w:color w:val="000000"/>
          <w:kern w:val="0"/>
          <w:sz w:val="24"/>
          <w:szCs w:val="24"/>
        </w:rPr>
        <w:t>平台（</w:t>
      </w:r>
      <w:r>
        <w:rPr>
          <w:rFonts w:asciiTheme="minorEastAsia" w:eastAsiaTheme="minorEastAsia" w:hAnsiTheme="minorEastAsia" w:cstheme="minorEastAsia" w:hint="eastAsia"/>
          <w:color w:val="000000"/>
          <w:kern w:val="0"/>
          <w:sz w:val="24"/>
          <w:szCs w:val="24"/>
        </w:rPr>
        <w:t>http://www.zcygov.cn</w:t>
      </w:r>
      <w:r>
        <w:rPr>
          <w:rFonts w:asciiTheme="minorEastAsia" w:eastAsiaTheme="minorEastAsia" w:hAnsiTheme="minorEastAsia" w:cstheme="minorEastAsia" w:hint="eastAsia"/>
          <w:color w:val="000000"/>
          <w:kern w:val="0"/>
          <w:sz w:val="24"/>
          <w:szCs w:val="24"/>
        </w:rPr>
        <w:t>）</w:t>
      </w:r>
      <w:r>
        <w:rPr>
          <w:rFonts w:asciiTheme="minorEastAsia" w:eastAsiaTheme="minorEastAsia" w:hAnsiTheme="minorEastAsia" w:cstheme="minorEastAsia" w:hint="eastAsia"/>
          <w:color w:val="000000"/>
          <w:kern w:val="0"/>
          <w:sz w:val="24"/>
          <w:szCs w:val="24"/>
        </w:rPr>
        <w:t> </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Pr>
          <w:rFonts w:asciiTheme="minorEastAsia" w:eastAsiaTheme="minorEastAsia" w:hAnsiTheme="minorEastAsia" w:cstheme="minorEastAsia" w:hint="eastAsia"/>
          <w:color w:val="000000"/>
          <w:kern w:val="0"/>
          <w:sz w:val="24"/>
          <w:szCs w:val="24"/>
        </w:rPr>
        <w:t>方式：供应商通过“浙江政府采购网”在线获取（采购公告下方选取“潜在供应商”处“获取采购文件”），不提供纸制版采购文件；供应商只有在“浙江政府采购网”完成获取采购文件申请并下载了采购文件后才视作依法获取采购文件。</w:t>
      </w:r>
      <w:r>
        <w:rPr>
          <w:rFonts w:asciiTheme="minorEastAsia" w:eastAsiaTheme="minorEastAsia" w:hAnsiTheme="minorEastAsia" w:cstheme="minorEastAsia" w:hint="eastAsia"/>
          <w:color w:val="000000"/>
          <w:kern w:val="0"/>
          <w:sz w:val="24"/>
          <w:szCs w:val="24"/>
        </w:rPr>
        <w:t> </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Pr>
          <w:rFonts w:asciiTheme="minorEastAsia" w:eastAsiaTheme="minorEastAsia" w:hAnsiTheme="minorEastAsia" w:cstheme="minorEastAsia" w:hint="eastAsia"/>
          <w:color w:val="000000"/>
          <w:kern w:val="0"/>
          <w:sz w:val="24"/>
          <w:szCs w:val="24"/>
        </w:rPr>
        <w:t>售价（元）：</w:t>
      </w:r>
      <w:r>
        <w:rPr>
          <w:rFonts w:asciiTheme="minorEastAsia" w:eastAsiaTheme="minorEastAsia" w:hAnsiTheme="minorEastAsia" w:cstheme="minorEastAsia" w:hint="eastAsia"/>
          <w:color w:val="000000"/>
          <w:kern w:val="0"/>
          <w:sz w:val="24"/>
          <w:szCs w:val="24"/>
        </w:rPr>
        <w:t>0 </w:t>
      </w:r>
    </w:p>
    <w:p w:rsidR="00B91BDB" w:rsidRDefault="00634C6B">
      <w:pPr>
        <w:widowControl/>
        <w:spacing w:before="255" w:after="255" w:line="300" w:lineRule="atLeas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b/>
          <w:bCs/>
          <w:color w:val="000000"/>
          <w:kern w:val="0"/>
          <w:sz w:val="24"/>
          <w:szCs w:val="24"/>
        </w:rPr>
        <w:t>四、提交投标文件截止时间、开标时间和地点</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lastRenderedPageBreak/>
        <w:t>    </w:t>
      </w:r>
      <w:r>
        <w:rPr>
          <w:rFonts w:asciiTheme="minorEastAsia" w:eastAsiaTheme="minorEastAsia" w:hAnsiTheme="minorEastAsia" w:cstheme="minorEastAsia" w:hint="eastAsia"/>
          <w:color w:val="000000"/>
          <w:kern w:val="0"/>
          <w:sz w:val="24"/>
          <w:szCs w:val="24"/>
        </w:rPr>
        <w:t>提交投标文件截止时间：</w:t>
      </w:r>
      <w:r>
        <w:rPr>
          <w:rFonts w:asciiTheme="minorEastAsia" w:eastAsiaTheme="minorEastAsia" w:hAnsiTheme="minorEastAsia" w:cstheme="minorEastAsia" w:hint="eastAsia"/>
          <w:color w:val="000000"/>
          <w:kern w:val="0"/>
          <w:sz w:val="24"/>
          <w:szCs w:val="24"/>
        </w:rPr>
        <w:t>2021</w:t>
      </w:r>
      <w:r>
        <w:rPr>
          <w:rFonts w:asciiTheme="minorEastAsia" w:eastAsiaTheme="minorEastAsia" w:hAnsiTheme="minorEastAsia" w:cstheme="minorEastAsia" w:hint="eastAsia"/>
          <w:color w:val="000000"/>
          <w:kern w:val="0"/>
          <w:sz w:val="24"/>
          <w:szCs w:val="24"/>
        </w:rPr>
        <w:t>年</w:t>
      </w:r>
      <w:r>
        <w:rPr>
          <w:rFonts w:asciiTheme="minorEastAsia" w:eastAsiaTheme="minorEastAsia" w:hAnsiTheme="minorEastAsia" w:cstheme="minorEastAsia" w:hint="eastAsia"/>
          <w:color w:val="000000"/>
          <w:kern w:val="0"/>
          <w:sz w:val="24"/>
          <w:szCs w:val="24"/>
        </w:rPr>
        <w:t>01</w:t>
      </w:r>
      <w:r>
        <w:rPr>
          <w:rFonts w:asciiTheme="minorEastAsia" w:eastAsiaTheme="minorEastAsia" w:hAnsiTheme="minorEastAsia" w:cstheme="minorEastAsia" w:hint="eastAsia"/>
          <w:color w:val="000000"/>
          <w:kern w:val="0"/>
          <w:sz w:val="24"/>
          <w:szCs w:val="24"/>
        </w:rPr>
        <w:t>月</w:t>
      </w:r>
      <w:r>
        <w:rPr>
          <w:rFonts w:asciiTheme="minorEastAsia" w:eastAsiaTheme="minorEastAsia" w:hAnsiTheme="minorEastAsia" w:cstheme="minorEastAsia" w:hint="eastAsia"/>
          <w:color w:val="000000"/>
          <w:kern w:val="0"/>
          <w:sz w:val="24"/>
          <w:szCs w:val="24"/>
        </w:rPr>
        <w:t>14</w:t>
      </w:r>
      <w:r>
        <w:rPr>
          <w:rFonts w:asciiTheme="minorEastAsia" w:eastAsiaTheme="minorEastAsia" w:hAnsiTheme="minorEastAsia" w:cstheme="minorEastAsia" w:hint="eastAsia"/>
          <w:color w:val="000000"/>
          <w:kern w:val="0"/>
          <w:sz w:val="24"/>
          <w:szCs w:val="24"/>
        </w:rPr>
        <w:t>日</w:t>
      </w:r>
      <w:r>
        <w:rPr>
          <w:rFonts w:asciiTheme="minorEastAsia" w:eastAsiaTheme="minorEastAsia" w:hAnsiTheme="minorEastAsia" w:cstheme="minorEastAsia" w:hint="eastAsia"/>
          <w:color w:val="000000"/>
          <w:kern w:val="0"/>
          <w:sz w:val="24"/>
          <w:szCs w:val="24"/>
        </w:rPr>
        <w:t xml:space="preserve"> 09:30</w:t>
      </w:r>
      <w:r>
        <w:rPr>
          <w:rFonts w:asciiTheme="minorEastAsia" w:eastAsiaTheme="minorEastAsia" w:hAnsiTheme="minorEastAsia" w:cstheme="minorEastAsia" w:hint="eastAsia"/>
          <w:color w:val="000000"/>
          <w:kern w:val="0"/>
          <w:sz w:val="24"/>
          <w:szCs w:val="24"/>
        </w:rPr>
        <w:t>（北京时间）</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w:t>
      </w:r>
      <w:r>
        <w:rPr>
          <w:rFonts w:asciiTheme="minorEastAsia" w:eastAsiaTheme="minorEastAsia" w:hAnsiTheme="minorEastAsia" w:cstheme="minorEastAsia" w:hint="eastAsia"/>
          <w:color w:val="000000"/>
          <w:kern w:val="0"/>
          <w:sz w:val="24"/>
          <w:szCs w:val="24"/>
        </w:rPr>
        <w:t>投标地点（网址）：</w:t>
      </w:r>
      <w:r>
        <w:rPr>
          <w:rFonts w:asciiTheme="minorEastAsia" w:eastAsiaTheme="minorEastAsia" w:hAnsiTheme="minorEastAsia" w:cstheme="minorEastAsia" w:hint="eastAsia"/>
          <w:color w:val="000000"/>
          <w:kern w:val="0"/>
          <w:sz w:val="24"/>
          <w:szCs w:val="24"/>
        </w:rPr>
        <w:t>1</w:t>
      </w:r>
      <w:r>
        <w:rPr>
          <w:rFonts w:asciiTheme="minorEastAsia" w:eastAsiaTheme="minorEastAsia" w:hAnsiTheme="minorEastAsia" w:cstheme="minorEastAsia" w:hint="eastAsia"/>
          <w:color w:val="000000"/>
          <w:kern w:val="0"/>
          <w:sz w:val="24"/>
          <w:szCs w:val="24"/>
        </w:rPr>
        <w:t>、“电子加密响应文件”：通过“政府采购云平台（</w:t>
      </w:r>
      <w:r>
        <w:rPr>
          <w:rFonts w:asciiTheme="minorEastAsia" w:eastAsiaTheme="minorEastAsia" w:hAnsiTheme="minorEastAsia" w:cstheme="minorEastAsia" w:hint="eastAsia"/>
          <w:color w:val="000000"/>
          <w:kern w:val="0"/>
          <w:sz w:val="24"/>
          <w:szCs w:val="24"/>
        </w:rPr>
        <w:t>http:// www.zcygov.cn /</w:t>
      </w:r>
      <w:r>
        <w:rPr>
          <w:rFonts w:asciiTheme="minorEastAsia" w:eastAsiaTheme="minorEastAsia" w:hAnsiTheme="minorEastAsia" w:cstheme="minorEastAsia" w:hint="eastAsia"/>
          <w:color w:val="000000"/>
          <w:kern w:val="0"/>
          <w:sz w:val="24"/>
          <w:szCs w:val="24"/>
        </w:rPr>
        <w:t>）”在线递交。</w:t>
      </w:r>
      <w:r>
        <w:rPr>
          <w:rFonts w:asciiTheme="minorEastAsia" w:eastAsiaTheme="minorEastAsia" w:hAnsiTheme="minorEastAsia" w:cstheme="minorEastAsia" w:hint="eastAsia"/>
          <w:color w:val="000000"/>
          <w:kern w:val="0"/>
          <w:sz w:val="24"/>
          <w:szCs w:val="24"/>
        </w:rPr>
        <w:t xml:space="preserve"> 2</w:t>
      </w:r>
      <w:r>
        <w:rPr>
          <w:rFonts w:asciiTheme="minorEastAsia" w:eastAsiaTheme="minorEastAsia" w:hAnsiTheme="minorEastAsia" w:cstheme="minorEastAsia" w:hint="eastAsia"/>
          <w:color w:val="000000"/>
          <w:kern w:val="0"/>
          <w:sz w:val="24"/>
          <w:szCs w:val="24"/>
        </w:rPr>
        <w:t>、“备份响应文</w:t>
      </w:r>
      <w:r>
        <w:rPr>
          <w:rFonts w:asciiTheme="minorEastAsia" w:eastAsiaTheme="minorEastAsia" w:hAnsiTheme="minorEastAsia" w:cstheme="minorEastAsia" w:hint="eastAsia"/>
          <w:color w:val="000000"/>
          <w:kern w:val="0"/>
          <w:sz w:val="24"/>
          <w:szCs w:val="24"/>
        </w:rPr>
        <w:t>件”：</w:t>
      </w:r>
      <w:r>
        <w:rPr>
          <w:rFonts w:asciiTheme="minorEastAsia" w:eastAsiaTheme="minorEastAsia" w:hAnsiTheme="minorEastAsia" w:cstheme="minorEastAsia" w:hint="eastAsia"/>
          <w:color w:val="000000"/>
          <w:kern w:val="0"/>
          <w:sz w:val="24"/>
          <w:szCs w:val="24"/>
        </w:rPr>
        <w:t xml:space="preserve"> </w:t>
      </w:r>
      <w:r>
        <w:rPr>
          <w:rFonts w:asciiTheme="minorEastAsia" w:eastAsiaTheme="minorEastAsia" w:hAnsiTheme="minorEastAsia" w:cstheme="minorEastAsia" w:hint="eastAsia"/>
          <w:color w:val="000000"/>
          <w:kern w:val="0"/>
          <w:sz w:val="24"/>
          <w:szCs w:val="24"/>
        </w:rPr>
        <w:t>允许供应商采用邮递形式送达，收件地点为长兴县锦绣路</w:t>
      </w:r>
      <w:r>
        <w:rPr>
          <w:rFonts w:asciiTheme="minorEastAsia" w:eastAsiaTheme="minorEastAsia" w:hAnsiTheme="minorEastAsia" w:cstheme="minorEastAsia" w:hint="eastAsia"/>
          <w:color w:val="000000"/>
          <w:kern w:val="0"/>
          <w:sz w:val="24"/>
          <w:szCs w:val="24"/>
        </w:rPr>
        <w:t>8</w:t>
      </w:r>
      <w:r>
        <w:rPr>
          <w:rFonts w:asciiTheme="minorEastAsia" w:eastAsiaTheme="minorEastAsia" w:hAnsiTheme="minorEastAsia" w:cstheme="minorEastAsia" w:hint="eastAsia"/>
          <w:color w:val="000000"/>
          <w:kern w:val="0"/>
          <w:sz w:val="24"/>
          <w:szCs w:val="24"/>
        </w:rPr>
        <w:t>号</w:t>
      </w:r>
      <w:r>
        <w:rPr>
          <w:rFonts w:asciiTheme="minorEastAsia" w:eastAsiaTheme="minorEastAsia" w:hAnsiTheme="minorEastAsia" w:cstheme="minorEastAsia" w:hint="eastAsia"/>
          <w:color w:val="000000"/>
          <w:kern w:val="0"/>
          <w:sz w:val="24"/>
          <w:szCs w:val="24"/>
        </w:rPr>
        <w:t>4</w:t>
      </w:r>
      <w:r>
        <w:rPr>
          <w:rFonts w:asciiTheme="minorEastAsia" w:eastAsiaTheme="minorEastAsia" w:hAnsiTheme="minorEastAsia" w:cstheme="minorEastAsia" w:hint="eastAsia"/>
          <w:color w:val="000000"/>
          <w:kern w:val="0"/>
          <w:sz w:val="24"/>
          <w:szCs w:val="24"/>
        </w:rPr>
        <w:t>楼长兴县公共资源交易中心</w:t>
      </w:r>
      <w:r>
        <w:rPr>
          <w:rFonts w:asciiTheme="minorEastAsia" w:eastAsiaTheme="minorEastAsia" w:hAnsiTheme="minorEastAsia" w:cstheme="minorEastAsia" w:hint="eastAsia"/>
          <w:color w:val="000000"/>
          <w:kern w:val="0"/>
          <w:sz w:val="24"/>
          <w:szCs w:val="24"/>
        </w:rPr>
        <w:t>4016</w:t>
      </w:r>
      <w:r>
        <w:rPr>
          <w:rFonts w:asciiTheme="minorEastAsia" w:eastAsiaTheme="minorEastAsia" w:hAnsiTheme="minorEastAsia" w:cstheme="minorEastAsia" w:hint="eastAsia"/>
          <w:color w:val="000000"/>
          <w:kern w:val="0"/>
          <w:sz w:val="24"/>
          <w:szCs w:val="24"/>
        </w:rPr>
        <w:t>室。</w:t>
      </w:r>
      <w:r>
        <w:rPr>
          <w:rFonts w:asciiTheme="minorEastAsia" w:eastAsiaTheme="minorEastAsia" w:hAnsiTheme="minorEastAsia" w:cstheme="minorEastAsia" w:hint="eastAsia"/>
          <w:color w:val="000000"/>
          <w:kern w:val="0"/>
          <w:sz w:val="24"/>
          <w:szCs w:val="24"/>
        </w:rPr>
        <w:t> </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Pr>
          <w:rFonts w:asciiTheme="minorEastAsia" w:eastAsiaTheme="minorEastAsia" w:hAnsiTheme="minorEastAsia" w:cstheme="minorEastAsia" w:hint="eastAsia"/>
          <w:color w:val="000000"/>
          <w:kern w:val="0"/>
          <w:sz w:val="24"/>
          <w:szCs w:val="24"/>
        </w:rPr>
        <w:t>开标时间：</w:t>
      </w:r>
      <w:r>
        <w:rPr>
          <w:rFonts w:asciiTheme="minorEastAsia" w:eastAsiaTheme="minorEastAsia" w:hAnsiTheme="minorEastAsia" w:cstheme="minorEastAsia" w:hint="eastAsia"/>
          <w:color w:val="000000"/>
          <w:kern w:val="0"/>
          <w:sz w:val="24"/>
          <w:szCs w:val="24"/>
        </w:rPr>
        <w:t>2021</w:t>
      </w:r>
      <w:r>
        <w:rPr>
          <w:rFonts w:asciiTheme="minorEastAsia" w:eastAsiaTheme="minorEastAsia" w:hAnsiTheme="minorEastAsia" w:cstheme="minorEastAsia" w:hint="eastAsia"/>
          <w:color w:val="000000"/>
          <w:kern w:val="0"/>
          <w:sz w:val="24"/>
          <w:szCs w:val="24"/>
        </w:rPr>
        <w:t>年</w:t>
      </w:r>
      <w:r>
        <w:rPr>
          <w:rFonts w:asciiTheme="minorEastAsia" w:eastAsiaTheme="minorEastAsia" w:hAnsiTheme="minorEastAsia" w:cstheme="minorEastAsia" w:hint="eastAsia"/>
          <w:color w:val="000000"/>
          <w:kern w:val="0"/>
          <w:sz w:val="24"/>
          <w:szCs w:val="24"/>
        </w:rPr>
        <w:t>01</w:t>
      </w:r>
      <w:r>
        <w:rPr>
          <w:rFonts w:asciiTheme="minorEastAsia" w:eastAsiaTheme="minorEastAsia" w:hAnsiTheme="minorEastAsia" w:cstheme="minorEastAsia" w:hint="eastAsia"/>
          <w:color w:val="000000"/>
          <w:kern w:val="0"/>
          <w:sz w:val="24"/>
          <w:szCs w:val="24"/>
        </w:rPr>
        <w:t>月</w:t>
      </w:r>
      <w:r>
        <w:rPr>
          <w:rFonts w:asciiTheme="minorEastAsia" w:eastAsiaTheme="minorEastAsia" w:hAnsiTheme="minorEastAsia" w:cstheme="minorEastAsia" w:hint="eastAsia"/>
          <w:color w:val="000000"/>
          <w:kern w:val="0"/>
          <w:sz w:val="24"/>
          <w:szCs w:val="24"/>
        </w:rPr>
        <w:t>14</w:t>
      </w:r>
      <w:r>
        <w:rPr>
          <w:rFonts w:asciiTheme="minorEastAsia" w:eastAsiaTheme="minorEastAsia" w:hAnsiTheme="minorEastAsia" w:cstheme="minorEastAsia" w:hint="eastAsia"/>
          <w:color w:val="000000"/>
          <w:kern w:val="0"/>
          <w:sz w:val="24"/>
          <w:szCs w:val="24"/>
        </w:rPr>
        <w:t>日</w:t>
      </w:r>
      <w:r>
        <w:rPr>
          <w:rFonts w:asciiTheme="minorEastAsia" w:eastAsiaTheme="minorEastAsia" w:hAnsiTheme="minorEastAsia" w:cstheme="minorEastAsia" w:hint="eastAsia"/>
          <w:color w:val="000000"/>
          <w:kern w:val="0"/>
          <w:sz w:val="24"/>
          <w:szCs w:val="24"/>
        </w:rPr>
        <w:t xml:space="preserve"> 09:30 </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Pr>
          <w:rFonts w:asciiTheme="minorEastAsia" w:eastAsiaTheme="minorEastAsia" w:hAnsiTheme="minorEastAsia" w:cstheme="minorEastAsia" w:hint="eastAsia"/>
          <w:color w:val="000000"/>
          <w:kern w:val="0"/>
          <w:sz w:val="24"/>
          <w:szCs w:val="24"/>
        </w:rPr>
        <w:t>开标地点（网址）：长兴县公共资源交易中心四楼本项目开标室通过“政府采购云平台（</w:t>
      </w:r>
      <w:r>
        <w:rPr>
          <w:rFonts w:asciiTheme="minorEastAsia" w:eastAsiaTheme="minorEastAsia" w:hAnsiTheme="minorEastAsia" w:cstheme="minorEastAsia" w:hint="eastAsia"/>
          <w:color w:val="000000"/>
          <w:kern w:val="0"/>
          <w:sz w:val="24"/>
          <w:szCs w:val="24"/>
        </w:rPr>
        <w:t>http:// www.zcygov.cn /</w:t>
      </w:r>
      <w:r>
        <w:rPr>
          <w:rFonts w:asciiTheme="minorEastAsia" w:eastAsiaTheme="minorEastAsia" w:hAnsiTheme="minorEastAsia" w:cstheme="minorEastAsia" w:hint="eastAsia"/>
          <w:color w:val="000000"/>
          <w:kern w:val="0"/>
          <w:sz w:val="24"/>
          <w:szCs w:val="24"/>
        </w:rPr>
        <w:t>）”在线开标。</w:t>
      </w:r>
      <w:r>
        <w:rPr>
          <w:rFonts w:asciiTheme="minorEastAsia" w:eastAsiaTheme="minorEastAsia" w:hAnsiTheme="minorEastAsia" w:cstheme="minorEastAsia" w:hint="eastAsia"/>
          <w:color w:val="000000"/>
          <w:kern w:val="0"/>
          <w:sz w:val="24"/>
          <w:szCs w:val="24"/>
        </w:rPr>
        <w:t>  </w:t>
      </w:r>
    </w:p>
    <w:p w:rsidR="00B91BDB" w:rsidRDefault="00634C6B">
      <w:pPr>
        <w:widowControl/>
        <w:spacing w:before="255" w:after="255" w:line="300" w:lineRule="atLeas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b/>
          <w:bCs/>
          <w:color w:val="000000"/>
          <w:kern w:val="0"/>
          <w:sz w:val="24"/>
          <w:szCs w:val="24"/>
        </w:rPr>
        <w:t>五、公告期限</w:t>
      </w:r>
      <w:r>
        <w:rPr>
          <w:rFonts w:asciiTheme="minorEastAsia" w:eastAsiaTheme="minorEastAsia" w:hAnsiTheme="minorEastAsia" w:cstheme="minorEastAsia" w:hint="eastAsia"/>
          <w:color w:val="000000"/>
          <w:kern w:val="0"/>
          <w:sz w:val="24"/>
          <w:szCs w:val="24"/>
        </w:rPr>
        <w:t> </w:t>
      </w:r>
    </w:p>
    <w:p w:rsidR="00B91BDB" w:rsidRDefault="00634C6B">
      <w:pPr>
        <w:widowControl/>
        <w:spacing w:before="75" w:after="7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Pr>
          <w:rFonts w:asciiTheme="minorEastAsia" w:eastAsiaTheme="minorEastAsia" w:hAnsiTheme="minorEastAsia" w:cstheme="minorEastAsia" w:hint="eastAsia"/>
          <w:color w:val="000000"/>
          <w:kern w:val="0"/>
          <w:sz w:val="24"/>
          <w:szCs w:val="24"/>
        </w:rPr>
        <w:t>自本公告发布之日起</w:t>
      </w:r>
      <w:r>
        <w:rPr>
          <w:rFonts w:asciiTheme="minorEastAsia" w:eastAsiaTheme="minorEastAsia" w:hAnsiTheme="minorEastAsia" w:cstheme="minorEastAsia" w:hint="eastAsia"/>
          <w:color w:val="000000"/>
          <w:kern w:val="0"/>
          <w:sz w:val="24"/>
          <w:szCs w:val="24"/>
        </w:rPr>
        <w:t>5</w:t>
      </w:r>
      <w:r>
        <w:rPr>
          <w:rFonts w:asciiTheme="minorEastAsia" w:eastAsiaTheme="minorEastAsia" w:hAnsiTheme="minorEastAsia" w:cstheme="minorEastAsia" w:hint="eastAsia"/>
          <w:color w:val="000000"/>
          <w:kern w:val="0"/>
          <w:sz w:val="24"/>
          <w:szCs w:val="24"/>
        </w:rPr>
        <w:t>个工作日。</w:t>
      </w:r>
    </w:p>
    <w:p w:rsidR="00B91BDB" w:rsidRDefault="00634C6B">
      <w:pPr>
        <w:widowControl/>
        <w:spacing w:before="255" w:after="255" w:line="300" w:lineRule="atLeas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b/>
          <w:bCs/>
          <w:color w:val="000000"/>
          <w:kern w:val="0"/>
          <w:sz w:val="24"/>
          <w:szCs w:val="24"/>
        </w:rPr>
        <w:t>六、其他补充事宜</w:t>
      </w:r>
    </w:p>
    <w:p w:rsidR="00B91BDB" w:rsidRDefault="00634C6B">
      <w:pPr>
        <w:widowControl/>
        <w:spacing w:before="75" w:after="75" w:line="36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1.</w:t>
      </w:r>
      <w:r>
        <w:rPr>
          <w:rFonts w:asciiTheme="minorEastAsia" w:eastAsiaTheme="minorEastAsia" w:hAnsiTheme="minorEastAsia" w:cstheme="minorEastAsia" w:hint="eastAsia"/>
          <w:color w:val="000000"/>
          <w:kern w:val="0"/>
          <w:sz w:val="24"/>
          <w:szCs w:val="24"/>
        </w:rPr>
        <w:t>供应商认为采购文件使自己的权益受到损害的，可以自获取采购文件之日或者采购文件公告期限届满之日（公告期限届满后获取采</w:t>
      </w:r>
      <w:r>
        <w:rPr>
          <w:rFonts w:asciiTheme="minorEastAsia" w:eastAsiaTheme="minorEastAsia" w:hAnsiTheme="minorEastAsia" w:cstheme="minorEastAsia" w:hint="eastAsia"/>
          <w:color w:val="000000"/>
          <w:kern w:val="0"/>
          <w:sz w:val="24"/>
          <w:szCs w:val="24"/>
        </w:rPr>
        <w:t>购文件的，以公告期限届满之日为准）起</w:t>
      </w:r>
      <w:r>
        <w:rPr>
          <w:rFonts w:asciiTheme="minorEastAsia" w:eastAsiaTheme="minorEastAsia" w:hAnsiTheme="minorEastAsia" w:cstheme="minorEastAsia" w:hint="eastAsia"/>
          <w:color w:val="000000"/>
          <w:kern w:val="0"/>
          <w:sz w:val="24"/>
          <w:szCs w:val="24"/>
        </w:rPr>
        <w:t>7</w:t>
      </w:r>
      <w:r>
        <w:rPr>
          <w:rFonts w:asciiTheme="minorEastAsia" w:eastAsiaTheme="minorEastAsia" w:hAnsiTheme="minorEastAsia" w:cstheme="minorEastAsia" w:hint="eastAsia"/>
          <w:color w:val="000000"/>
          <w:kern w:val="0"/>
          <w:sz w:val="24"/>
          <w:szCs w:val="24"/>
        </w:rPr>
        <w:t>个工作日内，以书面形式向采购人和采购代理机构提出质疑。质疑供应商对采购人、采购代理机构的答复不满意或者采购人、采购代理机构未在规定的时间内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color w:val="000000"/>
          <w:kern w:val="0"/>
          <w:sz w:val="24"/>
          <w:szCs w:val="24"/>
        </w:rPr>
        <w:t>作出</w:t>
      </w:r>
      <w:proofErr w:type="gramEnd"/>
      <w:r>
        <w:rPr>
          <w:rFonts w:asciiTheme="minorEastAsia" w:eastAsiaTheme="minorEastAsia" w:hAnsiTheme="minorEastAsia" w:cstheme="minorEastAsia" w:hint="eastAsia"/>
          <w:color w:val="000000"/>
          <w:kern w:val="0"/>
          <w:sz w:val="24"/>
          <w:szCs w:val="24"/>
        </w:rPr>
        <w:t>答复的，可以在答复期满后十五个工作日内向同级政府采购监督管理部门投诉。质疑函范本、投诉书范本请到浙江政府采购网下载专区下载。</w:t>
      </w:r>
      <w:r>
        <w:rPr>
          <w:rFonts w:asciiTheme="minorEastAsia" w:eastAsiaTheme="minorEastAsia" w:hAnsiTheme="minorEastAsia" w:cstheme="minorEastAsia" w:hint="eastAsia"/>
          <w:color w:val="000000"/>
          <w:kern w:val="0"/>
          <w:sz w:val="24"/>
          <w:szCs w:val="24"/>
        </w:rPr>
        <w:br/>
        <w:t>    2.</w:t>
      </w:r>
      <w:r>
        <w:rPr>
          <w:rFonts w:asciiTheme="minorEastAsia" w:eastAsiaTheme="minorEastAsia" w:hAnsiTheme="minorEastAsia" w:cstheme="minorEastAsia" w:hint="eastAsia"/>
          <w:color w:val="000000"/>
          <w:kern w:val="0"/>
          <w:sz w:val="24"/>
          <w:szCs w:val="24"/>
        </w:rPr>
        <w:t>其他事项：无</w:t>
      </w:r>
      <w:r>
        <w:rPr>
          <w:rFonts w:asciiTheme="minorEastAsia" w:eastAsiaTheme="minorEastAsia" w:hAnsiTheme="minorEastAsia" w:cstheme="minorEastAsia" w:hint="eastAsia"/>
          <w:color w:val="000000"/>
          <w:kern w:val="0"/>
          <w:sz w:val="24"/>
          <w:szCs w:val="24"/>
        </w:rPr>
        <w:t>  </w:t>
      </w:r>
    </w:p>
    <w:p w:rsidR="00B91BDB" w:rsidRDefault="00634C6B">
      <w:pPr>
        <w:pStyle w:val="af1"/>
        <w:spacing w:before="75" w:after="75"/>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color w:val="000000"/>
        </w:rPr>
        <w:t>七、对本次采购提出询问、质疑、投诉，请按以下方式联系</w:t>
      </w:r>
      <w:r>
        <w:rPr>
          <w:rFonts w:asciiTheme="minorEastAsia" w:eastAsiaTheme="minorEastAsia" w:hAnsiTheme="minorEastAsia" w:cstheme="minorEastAsia" w:hint="eastAsia"/>
          <w:color w:val="000000"/>
        </w:rPr>
        <w:t>   </w:t>
      </w:r>
    </w:p>
    <w:p w:rsidR="00B91BDB" w:rsidRDefault="00634C6B">
      <w:pPr>
        <w:pStyle w:val="af1"/>
        <w:spacing w:before="75" w:after="75"/>
        <w:ind w:firstLine="48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采购人信息</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名</w:t>
      </w: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称：</w:t>
      </w:r>
      <w:r>
        <w:rPr>
          <w:rFonts w:asciiTheme="minorEastAsia" w:eastAsiaTheme="minorEastAsia" w:hAnsiTheme="minorEastAsia" w:cstheme="minorEastAsia"/>
        </w:rPr>
        <w:t>浙江省射击射箭自行车运动管理中心</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地</w:t>
      </w: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址：</w:t>
      </w:r>
      <w:r>
        <w:rPr>
          <w:rFonts w:asciiTheme="minorEastAsia" w:eastAsiaTheme="minorEastAsia" w:hAnsiTheme="minorEastAsia" w:cstheme="minorEastAsia"/>
        </w:rPr>
        <w:t>湖州市长兴县</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传</w:t>
      </w: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真：</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项目联系人（询问）：</w:t>
      </w:r>
      <w:r>
        <w:rPr>
          <w:rFonts w:asciiTheme="minorEastAsia" w:eastAsiaTheme="minorEastAsia" w:hAnsiTheme="minorEastAsia" w:cstheme="minorEastAsia"/>
        </w:rPr>
        <w:t>郭晓梅</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项目联系方式（询问）：</w:t>
      </w:r>
      <w:r>
        <w:rPr>
          <w:rFonts w:asciiTheme="minorEastAsia" w:eastAsiaTheme="minorEastAsia" w:hAnsiTheme="minorEastAsia" w:cstheme="minorEastAsia"/>
        </w:rPr>
        <w:t>(0572) 662-0199 </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质疑联系人：</w:t>
      </w:r>
      <w:r>
        <w:rPr>
          <w:rFonts w:asciiTheme="minorEastAsia" w:eastAsiaTheme="minorEastAsia" w:hAnsiTheme="minorEastAsia" w:cstheme="minorEastAsia"/>
        </w:rPr>
        <w:t>周伟</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质疑联系方式：</w:t>
      </w:r>
      <w:r>
        <w:rPr>
          <w:rFonts w:asciiTheme="minorEastAsia" w:eastAsiaTheme="minorEastAsia" w:hAnsiTheme="minorEastAsia" w:cstheme="minorEastAsia"/>
        </w:rPr>
        <w:t>15067297777</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w:t>
      </w:r>
      <w:r>
        <w:rPr>
          <w:rFonts w:asciiTheme="minorEastAsia" w:eastAsiaTheme="minorEastAsia" w:hAnsiTheme="minorEastAsia" w:cstheme="minorEastAsia"/>
          <w:color w:val="000000"/>
        </w:rPr>
        <w:br/>
        <w:t>    2.</w:t>
      </w:r>
      <w:r>
        <w:rPr>
          <w:rFonts w:asciiTheme="minorEastAsia" w:eastAsiaTheme="minorEastAsia" w:hAnsiTheme="minorEastAsia" w:cstheme="minorEastAsia"/>
          <w:color w:val="000000"/>
        </w:rPr>
        <w:t>采购代理机构信息</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名</w:t>
      </w: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称：</w:t>
      </w:r>
      <w:r>
        <w:rPr>
          <w:rFonts w:asciiTheme="minorEastAsia" w:eastAsiaTheme="minorEastAsia" w:hAnsiTheme="minorEastAsia" w:cstheme="minorEastAsia"/>
        </w:rPr>
        <w:t>长兴县政府采购中心</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地</w:t>
      </w: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址：</w:t>
      </w:r>
      <w:r>
        <w:rPr>
          <w:rFonts w:asciiTheme="minorEastAsia" w:eastAsiaTheme="minorEastAsia" w:hAnsiTheme="minorEastAsia" w:cstheme="minorEastAsia"/>
        </w:rPr>
        <w:t>长兴县锦绣路</w:t>
      </w:r>
      <w:r>
        <w:rPr>
          <w:rFonts w:asciiTheme="minorEastAsia" w:eastAsiaTheme="minorEastAsia" w:hAnsiTheme="minorEastAsia" w:cstheme="minorEastAsia"/>
        </w:rPr>
        <w:t>8</w:t>
      </w:r>
      <w:r>
        <w:rPr>
          <w:rFonts w:asciiTheme="minorEastAsia" w:eastAsiaTheme="minorEastAsia" w:hAnsiTheme="minorEastAsia" w:cstheme="minorEastAsia"/>
        </w:rPr>
        <w:t>号</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传</w:t>
      </w: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真：</w:t>
      </w:r>
      <w:r>
        <w:rPr>
          <w:rFonts w:asciiTheme="minorEastAsia" w:eastAsiaTheme="minorEastAsia" w:hAnsiTheme="minorEastAsia" w:cstheme="minorEastAsia"/>
        </w:rPr>
        <w:t>0572-6558023</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项目联系人（询问）：</w:t>
      </w:r>
      <w:r>
        <w:rPr>
          <w:rFonts w:asciiTheme="minorEastAsia" w:eastAsiaTheme="minorEastAsia" w:hAnsiTheme="minorEastAsia" w:cstheme="minorEastAsia"/>
        </w:rPr>
        <w:t>邹振利</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lastRenderedPageBreak/>
        <w:t xml:space="preserve">    </w:t>
      </w:r>
      <w:r>
        <w:rPr>
          <w:rFonts w:asciiTheme="minorEastAsia" w:eastAsiaTheme="minorEastAsia" w:hAnsiTheme="minorEastAsia" w:cstheme="minorEastAsia"/>
          <w:color w:val="000000"/>
        </w:rPr>
        <w:t>项目联系方式（询问）：</w:t>
      </w:r>
      <w:r>
        <w:rPr>
          <w:rFonts w:asciiTheme="minorEastAsia" w:eastAsiaTheme="minorEastAsia" w:hAnsiTheme="minorEastAsia" w:cstheme="minorEastAsia"/>
        </w:rPr>
        <w:t>0572-6265653</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质疑联系人：</w:t>
      </w:r>
      <w:r>
        <w:rPr>
          <w:rFonts w:asciiTheme="minorEastAsia" w:eastAsiaTheme="minorEastAsia" w:hAnsiTheme="minorEastAsia" w:cstheme="minorEastAsia"/>
        </w:rPr>
        <w:t>姚国强</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质疑联系方式：</w:t>
      </w:r>
      <w:r>
        <w:rPr>
          <w:rFonts w:asciiTheme="minorEastAsia" w:eastAsiaTheme="minorEastAsia" w:hAnsiTheme="minorEastAsia" w:cstheme="minorEastAsia"/>
        </w:rPr>
        <w:t>0572-6558023</w:t>
      </w:r>
      <w:r>
        <w:rPr>
          <w:rFonts w:asciiTheme="minorEastAsia" w:eastAsiaTheme="minorEastAsia" w:hAnsiTheme="minorEastAsia" w:cstheme="minorEastAsia"/>
          <w:color w:val="000000"/>
        </w:rPr>
        <w:t> </w:t>
      </w:r>
      <w:proofErr w:type="gramStart"/>
      <w:r>
        <w:rPr>
          <w:rFonts w:asciiTheme="minorEastAsia" w:eastAsiaTheme="minorEastAsia" w:hAnsiTheme="minorEastAsia" w:cstheme="minorEastAsia"/>
          <w:color w:val="000000"/>
        </w:rPr>
        <w:t xml:space="preserve">　　　　　　</w:t>
      </w:r>
      <w:proofErr w:type="gramEnd"/>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w:t>
      </w:r>
      <w:r>
        <w:rPr>
          <w:rFonts w:asciiTheme="minorEastAsia" w:eastAsiaTheme="minorEastAsia" w:hAnsiTheme="minorEastAsia" w:cstheme="minorEastAsia"/>
          <w:color w:val="000000"/>
        </w:rPr>
        <w:br/>
        <w:t>    3.</w:t>
      </w:r>
      <w:r>
        <w:rPr>
          <w:rFonts w:asciiTheme="minorEastAsia" w:eastAsiaTheme="minorEastAsia" w:hAnsiTheme="minorEastAsia" w:cstheme="minorEastAsia"/>
          <w:color w:val="000000"/>
        </w:rPr>
        <w:t>同级政府采购监督管理部门</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名</w:t>
      </w: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称：</w:t>
      </w:r>
      <w:r>
        <w:rPr>
          <w:rFonts w:asciiTheme="minorEastAsia" w:eastAsiaTheme="minorEastAsia" w:hAnsiTheme="minorEastAsia" w:cstheme="minorEastAsia"/>
        </w:rPr>
        <w:t>长兴县财政局政府采购监</w:t>
      </w:r>
      <w:r>
        <w:rPr>
          <w:rFonts w:asciiTheme="minorEastAsia" w:eastAsiaTheme="minorEastAsia" w:hAnsiTheme="minorEastAsia" w:cstheme="minorEastAsia" w:hint="eastAsia"/>
        </w:rPr>
        <w:t>管科</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地</w:t>
      </w: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址：</w:t>
      </w:r>
      <w:r>
        <w:rPr>
          <w:rFonts w:asciiTheme="minorEastAsia" w:eastAsiaTheme="minorEastAsia" w:hAnsiTheme="minorEastAsia" w:cstheme="minorEastAsia"/>
        </w:rPr>
        <w:t>/</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传</w:t>
      </w: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真：</w:t>
      </w:r>
      <w:r>
        <w:rPr>
          <w:rFonts w:asciiTheme="minorEastAsia" w:eastAsiaTheme="minorEastAsia" w:hAnsiTheme="minorEastAsia" w:cstheme="minorEastAsia"/>
        </w:rPr>
        <w:t>/</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联系人</w:t>
      </w: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w:t>
      </w:r>
      <w:r>
        <w:rPr>
          <w:rFonts w:asciiTheme="minorEastAsia" w:eastAsiaTheme="minorEastAsia" w:hAnsiTheme="minorEastAsia" w:cstheme="minorEastAsia"/>
        </w:rPr>
        <w:t>佘志印</w:t>
      </w:r>
      <w:r>
        <w:rPr>
          <w:rFonts w:asciiTheme="minorEastAsia" w:eastAsiaTheme="minorEastAsia" w:hAnsiTheme="minorEastAsia" w:cstheme="minorEastAsia"/>
          <w:color w:val="000000"/>
        </w:rPr>
        <w:t>             </w:t>
      </w:r>
    </w:p>
    <w:p w:rsidR="00B91BDB" w:rsidRDefault="00634C6B">
      <w:pPr>
        <w:pStyle w:val="af1"/>
        <w:spacing w:before="75" w:beforeAutospacing="0" w:after="75" w:afterAutospacing="0"/>
        <w:ind w:firstLine="54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 xml:space="preserve">    </w:t>
      </w:r>
      <w:r>
        <w:rPr>
          <w:rFonts w:asciiTheme="minorEastAsia" w:eastAsiaTheme="minorEastAsia" w:hAnsiTheme="minorEastAsia" w:cstheme="minorEastAsia"/>
          <w:color w:val="000000"/>
        </w:rPr>
        <w:t>监督投</w:t>
      </w:r>
      <w:r>
        <w:rPr>
          <w:rFonts w:asciiTheme="minorEastAsia" w:eastAsiaTheme="minorEastAsia" w:hAnsiTheme="minorEastAsia" w:cstheme="minorEastAsia"/>
          <w:color w:val="000000"/>
        </w:rPr>
        <w:t>诉电话：</w:t>
      </w:r>
      <w:r>
        <w:rPr>
          <w:rFonts w:asciiTheme="minorEastAsia" w:eastAsiaTheme="minorEastAsia" w:hAnsiTheme="minorEastAsia" w:cstheme="minorEastAsia"/>
        </w:rPr>
        <w:t>0572-6027789</w:t>
      </w:r>
    </w:p>
    <w:p w:rsidR="00B91BDB" w:rsidRDefault="00634C6B">
      <w:pPr>
        <w:widowControl/>
        <w:spacing w:before="75" w:after="75" w:line="300" w:lineRule="atLeas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w:t>
      </w:r>
      <w:r>
        <w:rPr>
          <w:rFonts w:asciiTheme="minorEastAsia" w:eastAsiaTheme="minorEastAsia" w:hAnsiTheme="minorEastAsia" w:cstheme="minorEastAsia" w:hint="eastAsia"/>
          <w:color w:val="000000"/>
          <w:kern w:val="0"/>
          <w:sz w:val="24"/>
          <w:szCs w:val="24"/>
        </w:rPr>
        <w:br/>
        <w:t>         </w:t>
      </w:r>
    </w:p>
    <w:p w:rsidR="00B91BDB" w:rsidRDefault="00B91BDB">
      <w:pPr>
        <w:widowControl/>
        <w:spacing w:before="75" w:after="75"/>
        <w:jc w:val="left"/>
        <w:rPr>
          <w:rFonts w:asciiTheme="minorEastAsia" w:eastAsiaTheme="minorEastAsia" w:hAnsiTheme="minorEastAsia" w:cstheme="minorEastAsia"/>
          <w:color w:val="000000"/>
          <w:kern w:val="0"/>
          <w:sz w:val="24"/>
          <w:szCs w:val="24"/>
        </w:rPr>
      </w:pPr>
    </w:p>
    <w:p w:rsidR="00B91BDB" w:rsidRDefault="00634C6B">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若对项目采购电子交易系统操作有疑问，可登录政</w:t>
      </w:r>
      <w:proofErr w:type="gramStart"/>
      <w:r>
        <w:rPr>
          <w:rFonts w:asciiTheme="minorEastAsia" w:eastAsiaTheme="minorEastAsia" w:hAnsiTheme="minorEastAsia" w:cstheme="minorEastAsia" w:hint="eastAsia"/>
          <w:color w:val="000000"/>
          <w:kern w:val="0"/>
          <w:sz w:val="24"/>
          <w:szCs w:val="24"/>
        </w:rPr>
        <w:t>采云</w:t>
      </w:r>
      <w:proofErr w:type="gramEnd"/>
      <w:r>
        <w:rPr>
          <w:rFonts w:asciiTheme="minorEastAsia" w:eastAsiaTheme="minorEastAsia" w:hAnsiTheme="minorEastAsia" w:cstheme="minorEastAsia" w:hint="eastAsia"/>
          <w:color w:val="000000"/>
          <w:kern w:val="0"/>
          <w:sz w:val="24"/>
          <w:szCs w:val="24"/>
        </w:rPr>
        <w:t>（</w:t>
      </w:r>
      <w:r>
        <w:rPr>
          <w:rFonts w:asciiTheme="minorEastAsia" w:eastAsiaTheme="minorEastAsia" w:hAnsiTheme="minorEastAsia" w:cstheme="minorEastAsia" w:hint="eastAsia"/>
          <w:color w:val="000000"/>
          <w:kern w:val="0"/>
          <w:sz w:val="24"/>
          <w:szCs w:val="24"/>
        </w:rPr>
        <w:t>https://www.zcygov.cn/</w:t>
      </w:r>
      <w:r>
        <w:rPr>
          <w:rFonts w:asciiTheme="minorEastAsia" w:eastAsiaTheme="minorEastAsia" w:hAnsiTheme="minorEastAsia" w:cstheme="minorEastAsia" w:hint="eastAsia"/>
          <w:color w:val="000000"/>
          <w:kern w:val="0"/>
          <w:sz w:val="24"/>
          <w:szCs w:val="24"/>
        </w:rPr>
        <w:t>），点击右侧咨询小采，获取采小蜜智能服务管家帮助，或拨打政</w:t>
      </w:r>
      <w:proofErr w:type="gramStart"/>
      <w:r>
        <w:rPr>
          <w:rFonts w:asciiTheme="minorEastAsia" w:eastAsiaTheme="minorEastAsia" w:hAnsiTheme="minorEastAsia" w:cstheme="minorEastAsia" w:hint="eastAsia"/>
          <w:color w:val="000000"/>
          <w:kern w:val="0"/>
          <w:sz w:val="24"/>
          <w:szCs w:val="24"/>
        </w:rPr>
        <w:t>采云</w:t>
      </w:r>
      <w:proofErr w:type="gramEnd"/>
      <w:r>
        <w:rPr>
          <w:rFonts w:asciiTheme="minorEastAsia" w:eastAsiaTheme="minorEastAsia" w:hAnsiTheme="minorEastAsia" w:cstheme="minorEastAsia" w:hint="eastAsia"/>
          <w:color w:val="000000"/>
          <w:kern w:val="0"/>
          <w:sz w:val="24"/>
          <w:szCs w:val="24"/>
        </w:rPr>
        <w:t>服务热线</w:t>
      </w:r>
      <w:r>
        <w:rPr>
          <w:rFonts w:asciiTheme="minorEastAsia" w:eastAsiaTheme="minorEastAsia" w:hAnsiTheme="minorEastAsia" w:cstheme="minorEastAsia" w:hint="eastAsia"/>
          <w:color w:val="000000"/>
          <w:kern w:val="0"/>
          <w:sz w:val="24"/>
          <w:szCs w:val="24"/>
        </w:rPr>
        <w:t>400-881-7190</w:t>
      </w:r>
      <w:r>
        <w:rPr>
          <w:rFonts w:asciiTheme="minorEastAsia" w:eastAsiaTheme="minorEastAsia" w:hAnsiTheme="minorEastAsia" w:cstheme="minorEastAsia" w:hint="eastAsia"/>
          <w:color w:val="000000"/>
          <w:kern w:val="0"/>
          <w:sz w:val="24"/>
          <w:szCs w:val="24"/>
        </w:rPr>
        <w:t>获取热线服务帮助。</w:t>
      </w:r>
      <w:r>
        <w:rPr>
          <w:rFonts w:asciiTheme="minorEastAsia" w:eastAsiaTheme="minorEastAsia" w:hAnsiTheme="minorEastAsia" w:cstheme="minorEastAsia" w:hint="eastAsia"/>
          <w:color w:val="000000"/>
          <w:kern w:val="0"/>
          <w:sz w:val="24"/>
          <w:szCs w:val="24"/>
        </w:rPr>
        <w:t>       </w:t>
      </w:r>
    </w:p>
    <w:p w:rsidR="00B91BDB" w:rsidRDefault="00634C6B">
      <w:pPr>
        <w:spacing w:line="360" w:lineRule="auto"/>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CA</w:t>
      </w:r>
      <w:r>
        <w:rPr>
          <w:rFonts w:asciiTheme="minorEastAsia" w:eastAsiaTheme="minorEastAsia" w:hAnsiTheme="minorEastAsia" w:cstheme="minorEastAsia" w:hint="eastAsia"/>
          <w:color w:val="000000"/>
          <w:kern w:val="0"/>
          <w:sz w:val="24"/>
          <w:szCs w:val="24"/>
        </w:rPr>
        <w:t>问题联系电话（人工）：</w:t>
      </w:r>
      <w:proofErr w:type="gramStart"/>
      <w:r>
        <w:rPr>
          <w:rFonts w:asciiTheme="minorEastAsia" w:eastAsiaTheme="minorEastAsia" w:hAnsiTheme="minorEastAsia" w:cstheme="minorEastAsia" w:hint="eastAsia"/>
          <w:color w:val="000000"/>
          <w:kern w:val="0"/>
          <w:sz w:val="24"/>
          <w:szCs w:val="24"/>
        </w:rPr>
        <w:t>汇信</w:t>
      </w:r>
      <w:proofErr w:type="gramEnd"/>
      <w:r>
        <w:rPr>
          <w:rFonts w:asciiTheme="minorEastAsia" w:eastAsiaTheme="minorEastAsia" w:hAnsiTheme="minorEastAsia" w:cstheme="minorEastAsia" w:hint="eastAsia"/>
          <w:color w:val="000000"/>
          <w:kern w:val="0"/>
          <w:sz w:val="24"/>
          <w:szCs w:val="24"/>
        </w:rPr>
        <w:t>CA 400-888-4636</w:t>
      </w:r>
      <w:r>
        <w:rPr>
          <w:rFonts w:asciiTheme="minorEastAsia" w:eastAsiaTheme="minorEastAsia" w:hAnsiTheme="minorEastAsia" w:cstheme="minorEastAsia" w:hint="eastAsia"/>
          <w:color w:val="000000"/>
          <w:kern w:val="0"/>
          <w:sz w:val="24"/>
          <w:szCs w:val="24"/>
        </w:rPr>
        <w:t>；天谷</w:t>
      </w:r>
      <w:r>
        <w:rPr>
          <w:rFonts w:asciiTheme="minorEastAsia" w:eastAsiaTheme="minorEastAsia" w:hAnsiTheme="minorEastAsia" w:cstheme="minorEastAsia" w:hint="eastAsia"/>
          <w:color w:val="000000"/>
          <w:kern w:val="0"/>
          <w:sz w:val="24"/>
          <w:szCs w:val="24"/>
        </w:rPr>
        <w:t>CA 400-087-8198</w:t>
      </w:r>
      <w:r>
        <w:rPr>
          <w:rFonts w:asciiTheme="minorEastAsia" w:eastAsiaTheme="minorEastAsia" w:hAnsiTheme="minorEastAsia" w:cstheme="minorEastAsia" w:hint="eastAsia"/>
          <w:color w:val="000000"/>
          <w:kern w:val="0"/>
          <w:sz w:val="24"/>
          <w:szCs w:val="24"/>
        </w:rPr>
        <w:t>。</w:t>
      </w:r>
    </w:p>
    <w:p w:rsidR="00B91BDB" w:rsidRDefault="00634C6B">
      <w:pPr>
        <w:keepNext/>
        <w:keepLines/>
        <w:pageBreakBefore/>
        <w:jc w:val="center"/>
        <w:outlineLvl w:val="1"/>
        <w:rPr>
          <w:rFonts w:asciiTheme="minorEastAsia" w:eastAsiaTheme="minorEastAsia" w:hAnsiTheme="minorEastAsia" w:cstheme="minorEastAsia"/>
          <w:b/>
          <w:sz w:val="24"/>
          <w:szCs w:val="24"/>
        </w:rPr>
      </w:pPr>
      <w:bookmarkStart w:id="26" w:name="_Toc9963"/>
      <w:bookmarkStart w:id="27" w:name="_Toc3719"/>
      <w:bookmarkStart w:id="28" w:name="_Toc22894"/>
      <w:bookmarkStart w:id="29" w:name="_Toc3953"/>
      <w:bookmarkStart w:id="30" w:name="_Toc19477"/>
      <w:bookmarkStart w:id="31" w:name="_Toc15274"/>
      <w:bookmarkStart w:id="32" w:name="_Toc491794609"/>
      <w:bookmarkStart w:id="33" w:name="_Toc2570"/>
      <w:bookmarkStart w:id="34" w:name="_Toc491790092"/>
      <w:bookmarkStart w:id="35" w:name="_Toc11946"/>
      <w:bookmarkStart w:id="36" w:name="_Toc28051"/>
      <w:bookmarkStart w:id="37" w:name="_Toc9612"/>
      <w:bookmarkStart w:id="38" w:name="_Toc256000002"/>
      <w:bookmarkStart w:id="39" w:name="_Toc491789528"/>
      <w:bookmarkStart w:id="40" w:name="_Toc32055"/>
      <w:bookmarkEnd w:id="19"/>
      <w:r>
        <w:rPr>
          <w:rFonts w:asciiTheme="minorEastAsia" w:eastAsiaTheme="minorEastAsia" w:hAnsiTheme="minorEastAsia" w:cstheme="minorEastAsia" w:hint="eastAsia"/>
          <w:b/>
          <w:sz w:val="24"/>
          <w:szCs w:val="24"/>
        </w:rPr>
        <w:lastRenderedPageBreak/>
        <w:t>第二章投标人须知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B91BDB" w:rsidRDefault="00B91BDB">
      <w:pPr>
        <w:rPr>
          <w:rFonts w:asciiTheme="minorEastAsia" w:eastAsiaTheme="minorEastAsia" w:hAnsiTheme="minorEastAsia" w:cstheme="minorEastAsia"/>
          <w:sz w:val="24"/>
          <w:szCs w:val="24"/>
        </w:rPr>
      </w:pPr>
      <w:bookmarkStart w:id="41" w:name="EBd97264735beb4764bbcaafb4116046b1"/>
      <w:bookmarkStart w:id="42" w:name="EB9034c46d7d964a8a87f0998975b54e0b"/>
      <w:bookmarkEnd w:id="41"/>
      <w:bookmarkEnd w:id="42"/>
    </w:p>
    <w:p w:rsidR="00B91BDB" w:rsidRDefault="00634C6B">
      <w:pPr>
        <w:jc w:val="center"/>
        <w:outlineLvl w:val="2"/>
        <w:rPr>
          <w:rFonts w:asciiTheme="minorEastAsia" w:eastAsiaTheme="minorEastAsia" w:hAnsiTheme="minorEastAsia" w:cstheme="minorEastAsia"/>
          <w:sz w:val="24"/>
          <w:szCs w:val="24"/>
        </w:rPr>
      </w:pPr>
      <w:bookmarkStart w:id="43" w:name="_Toc256000003"/>
      <w:bookmarkStart w:id="44" w:name="_Toc491789529"/>
      <w:bookmarkStart w:id="45" w:name="_Toc491794610"/>
      <w:bookmarkStart w:id="46" w:name="_Toc491790093"/>
      <w:bookmarkStart w:id="47" w:name="_Toc2648"/>
      <w:r>
        <w:rPr>
          <w:rFonts w:asciiTheme="minorEastAsia" w:eastAsiaTheme="minorEastAsia" w:hAnsiTheme="minorEastAsia" w:cstheme="minorEastAsia" w:hint="eastAsia"/>
          <w:sz w:val="24"/>
          <w:szCs w:val="24"/>
        </w:rPr>
        <w:t>投标人须知前附表</w:t>
      </w:r>
      <w:bookmarkEnd w:id="43"/>
      <w:bookmarkEnd w:id="44"/>
      <w:bookmarkEnd w:id="45"/>
      <w:bookmarkEnd w:id="46"/>
      <w:bookmarkEnd w:id="47"/>
    </w:p>
    <w:tbl>
      <w:tblPr>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717"/>
        <w:gridCol w:w="4943"/>
      </w:tblGrid>
      <w:tr w:rsidR="00B91BDB">
        <w:trPr>
          <w:trHeight w:val="668"/>
        </w:trPr>
        <w:tc>
          <w:tcPr>
            <w:tcW w:w="1194" w:type="dxa"/>
            <w:vAlign w:val="center"/>
          </w:tcPr>
          <w:p w:rsidR="00B91BDB" w:rsidRDefault="00634C6B">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条款号</w:t>
            </w:r>
          </w:p>
        </w:tc>
        <w:tc>
          <w:tcPr>
            <w:tcW w:w="2717" w:type="dxa"/>
            <w:vAlign w:val="center"/>
          </w:tcPr>
          <w:p w:rsidR="00B91BDB" w:rsidRDefault="00634C6B">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条款名称</w:t>
            </w:r>
          </w:p>
        </w:tc>
        <w:tc>
          <w:tcPr>
            <w:tcW w:w="4943" w:type="dxa"/>
            <w:vAlign w:val="center"/>
          </w:tcPr>
          <w:p w:rsidR="00B91BDB" w:rsidRDefault="00634C6B">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编列内容</w:t>
            </w:r>
          </w:p>
        </w:tc>
      </w:tr>
      <w:tr w:rsidR="00B91BDB">
        <w:trPr>
          <w:trHeight w:val="1483"/>
        </w:trPr>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1.1.4</w:t>
            </w:r>
          </w:p>
        </w:tc>
        <w:tc>
          <w:tcPr>
            <w:tcW w:w="2717" w:type="dxa"/>
            <w:vAlign w:val="center"/>
          </w:tcPr>
          <w:p w:rsidR="00B91BDB" w:rsidRDefault="00634C6B">
            <w:pPr>
              <w:autoSpaceDE w:val="0"/>
              <w:autoSpaceDN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采购人</w:t>
            </w:r>
          </w:p>
        </w:tc>
        <w:tc>
          <w:tcPr>
            <w:tcW w:w="4943" w:type="dxa"/>
            <w:vAlign w:val="center"/>
          </w:tcPr>
          <w:p w:rsidR="00B91BDB" w:rsidRDefault="00634C6B">
            <w:pPr>
              <w:autoSpaceDE w:val="0"/>
              <w:autoSpaceDN w:val="0"/>
              <w:adjustRightIn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名称：浙江省射击射箭自行车运动管理中心</w:t>
            </w:r>
          </w:p>
          <w:p w:rsidR="00B91BDB" w:rsidRDefault="00634C6B">
            <w:pPr>
              <w:autoSpaceDE w:val="0"/>
              <w:autoSpaceDN w:val="0"/>
              <w:adjustRightIn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w:t>
            </w:r>
            <w:r>
              <w:rPr>
                <w:rFonts w:asciiTheme="minorEastAsia" w:eastAsiaTheme="minorEastAsia" w:hAnsiTheme="minorEastAsia" w:cstheme="minorEastAsia" w:hint="eastAsia"/>
                <w:spacing w:val="5"/>
                <w:kern w:val="0"/>
                <w:sz w:val="24"/>
                <w:szCs w:val="24"/>
              </w:rPr>
              <w:t>周先生</w:t>
            </w:r>
          </w:p>
          <w:p w:rsidR="00B91BDB" w:rsidRDefault="00634C6B">
            <w:pPr>
              <w:autoSpaceDE w:val="0"/>
              <w:autoSpaceDN w:val="0"/>
              <w:adjustRightIn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w:t>
            </w:r>
            <w:r>
              <w:rPr>
                <w:rFonts w:asciiTheme="minorEastAsia" w:eastAsiaTheme="minorEastAsia" w:hAnsiTheme="minorEastAsia" w:cstheme="minorEastAsia" w:hint="eastAsia"/>
                <w:sz w:val="24"/>
                <w:szCs w:val="24"/>
              </w:rPr>
              <w:t>15067297777</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1.1.5</w:t>
            </w:r>
          </w:p>
        </w:tc>
        <w:tc>
          <w:tcPr>
            <w:tcW w:w="2717" w:type="dxa"/>
            <w:vAlign w:val="center"/>
          </w:tcPr>
          <w:p w:rsidR="00B91BDB" w:rsidRDefault="00634C6B">
            <w:pPr>
              <w:autoSpaceDE w:val="0"/>
              <w:autoSpaceDN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集中采购机构</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w:t>
            </w:r>
            <w:bookmarkStart w:id="48" w:name="EBf290cbf8262949ecaed341bde87c321e"/>
            <w:r>
              <w:rPr>
                <w:rFonts w:asciiTheme="minorEastAsia" w:eastAsiaTheme="minorEastAsia" w:hAnsiTheme="minorEastAsia" w:cstheme="minorEastAsia" w:hint="eastAsia"/>
                <w:sz w:val="24"/>
                <w:szCs w:val="24"/>
              </w:rPr>
              <w:t>长兴县政府</w:t>
            </w:r>
            <w:bookmarkEnd w:id="48"/>
            <w:r>
              <w:rPr>
                <w:rFonts w:asciiTheme="minorEastAsia" w:eastAsiaTheme="minorEastAsia" w:hAnsiTheme="minorEastAsia" w:cstheme="minorEastAsia" w:hint="eastAsia"/>
                <w:sz w:val="24"/>
                <w:szCs w:val="24"/>
              </w:rPr>
              <w:t>采购中心</w:t>
            </w:r>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w:t>
            </w:r>
            <w:bookmarkStart w:id="49" w:name="EBeed373867e234ca48ad55d087d123e42"/>
            <w:r>
              <w:rPr>
                <w:rFonts w:asciiTheme="minorEastAsia" w:eastAsiaTheme="minorEastAsia" w:hAnsiTheme="minorEastAsia" w:cstheme="minorEastAsia" w:hint="eastAsia"/>
                <w:sz w:val="24"/>
                <w:szCs w:val="24"/>
              </w:rPr>
              <w:t>长兴县龙山街道锦绣路</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号长兴公共资源交易中心</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楼</w:t>
            </w:r>
            <w:bookmarkEnd w:id="49"/>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联系人：邹女士</w:t>
            </w:r>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w:t>
            </w:r>
            <w:r>
              <w:rPr>
                <w:rFonts w:asciiTheme="minorEastAsia" w:eastAsiaTheme="minorEastAsia" w:hAnsiTheme="minorEastAsia" w:cstheme="minorEastAsia" w:hint="eastAsia"/>
                <w:sz w:val="24"/>
                <w:szCs w:val="24"/>
              </w:rPr>
              <w:t>0572-6265653</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1.1.6</w:t>
            </w:r>
          </w:p>
        </w:tc>
        <w:tc>
          <w:tcPr>
            <w:tcW w:w="2717" w:type="dxa"/>
            <w:vAlign w:val="center"/>
          </w:tcPr>
          <w:p w:rsidR="00B91BDB" w:rsidRDefault="00634C6B">
            <w:pPr>
              <w:autoSpaceDE w:val="0"/>
              <w:autoSpaceDN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浙江省射击射箭自行车运动管理中心物业管理服务项目</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1.1.7</w:t>
            </w:r>
          </w:p>
        </w:tc>
        <w:tc>
          <w:tcPr>
            <w:tcW w:w="2717" w:type="dxa"/>
            <w:vAlign w:val="center"/>
          </w:tcPr>
          <w:p w:rsidR="00B91BDB" w:rsidRDefault="00634C6B">
            <w:pPr>
              <w:autoSpaceDE w:val="0"/>
              <w:autoSpaceDN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招标方式</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本次招标采购采用公开招标的方式进行</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w:t>
            </w:r>
          </w:p>
        </w:tc>
        <w:tc>
          <w:tcPr>
            <w:tcW w:w="2717" w:type="dxa"/>
            <w:vAlign w:val="center"/>
          </w:tcPr>
          <w:p w:rsidR="00B91BDB" w:rsidRDefault="00634C6B">
            <w:pPr>
              <w:autoSpaceDE w:val="0"/>
              <w:autoSpaceDN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资格来源及预算</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资金来源为：财政资金；</w:t>
            </w:r>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预算金额：人民币</w:t>
            </w:r>
            <w:r>
              <w:rPr>
                <w:rFonts w:asciiTheme="minorEastAsia" w:eastAsiaTheme="minorEastAsia" w:hAnsiTheme="minorEastAsia" w:cstheme="minorEastAsia" w:hint="eastAsia"/>
                <w:sz w:val="24"/>
                <w:szCs w:val="24"/>
              </w:rPr>
              <w:t>1200.00</w:t>
            </w:r>
            <w:r>
              <w:rPr>
                <w:rFonts w:asciiTheme="minorEastAsia" w:eastAsiaTheme="minorEastAsia" w:hAnsiTheme="minorEastAsia" w:cstheme="minorEastAsia" w:hint="eastAsia"/>
                <w:sz w:val="24"/>
                <w:szCs w:val="24"/>
              </w:rPr>
              <w:t>万元；</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w:t>
            </w:r>
          </w:p>
        </w:tc>
        <w:tc>
          <w:tcPr>
            <w:tcW w:w="2717" w:type="dxa"/>
            <w:vAlign w:val="center"/>
          </w:tcPr>
          <w:p w:rsidR="00B91BDB" w:rsidRDefault="00634C6B">
            <w:pPr>
              <w:autoSpaceDE w:val="0"/>
              <w:autoSpaceDN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最高限价</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同预算价</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w:t>
            </w:r>
          </w:p>
        </w:tc>
        <w:tc>
          <w:tcPr>
            <w:tcW w:w="2717" w:type="dxa"/>
            <w:vAlign w:val="center"/>
          </w:tcPr>
          <w:p w:rsidR="00B91BDB" w:rsidRDefault="00634C6B">
            <w:pPr>
              <w:autoSpaceDE w:val="0"/>
              <w:autoSpaceDN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服务期限</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自合同签订之日起</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1.3.2</w:t>
            </w:r>
          </w:p>
        </w:tc>
        <w:tc>
          <w:tcPr>
            <w:tcW w:w="2717" w:type="dxa"/>
            <w:vAlign w:val="center"/>
          </w:tcPr>
          <w:p w:rsidR="00B91BDB" w:rsidRDefault="00634C6B">
            <w:pPr>
              <w:autoSpaceDE w:val="0"/>
              <w:autoSpaceDN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服务地点</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浙江省射击射箭自行车运动管理中心</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p>
        </w:tc>
        <w:tc>
          <w:tcPr>
            <w:tcW w:w="2717"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采购需求及性能指标</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详见第三章采购需求</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1.5.1</w:t>
            </w:r>
          </w:p>
        </w:tc>
        <w:tc>
          <w:tcPr>
            <w:tcW w:w="2717"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投标人资格条件、要求</w:t>
            </w:r>
          </w:p>
        </w:tc>
        <w:tc>
          <w:tcPr>
            <w:tcW w:w="4943" w:type="dxa"/>
            <w:vAlign w:val="center"/>
          </w:tcPr>
          <w:p w:rsidR="00B91BDB" w:rsidRDefault="00634C6B">
            <w:pPr>
              <w:numPr>
                <w:ilvl w:val="0"/>
                <w:numId w:val="3"/>
              </w:num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符合《中华人民共和国政府采购法》第二十二条供应商应当具备的条件且未被</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信用中国</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www.creditchina.gov.cn</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、中国政府采购网</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www.ccgp.gov.cn</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列入失信被执行人、重大税收违法案件当事人名单、政府采购严重违法失信行为记录名单</w:t>
            </w:r>
            <w:r>
              <w:rPr>
                <w:rFonts w:asciiTheme="minorEastAsia" w:eastAsiaTheme="minorEastAsia" w:hAnsiTheme="minorEastAsia" w:cstheme="minorEastAsia" w:hint="eastAsia"/>
                <w:sz w:val="24"/>
                <w:szCs w:val="24"/>
              </w:rPr>
              <w:t>；</w:t>
            </w:r>
          </w:p>
          <w:p w:rsidR="00B91BDB" w:rsidRDefault="00634C6B">
            <w:pPr>
              <w:pStyle w:val="a1"/>
              <w:numPr>
                <w:ilvl w:val="255"/>
                <w:numId w:val="0"/>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如无独立法人资格的分公司（如金融、保险、通讯等特定行业的全国性企业所设立的区域性分支机构）参加投标的，可以在获得具有法人资格的总公司授权后，可以参加本项目投标活动；</w:t>
            </w:r>
          </w:p>
          <w:p w:rsidR="00B91BDB" w:rsidRDefault="00634C6B">
            <w:pPr>
              <w:autoSpaceDE w:val="0"/>
              <w:autoSpaceDN w:val="0"/>
              <w:spacing w:line="400" w:lineRule="exac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lang w:val="zh-CN"/>
              </w:rPr>
              <w:t>如个体工商户、个人独资企业、合伙企业，应提供房产权证或其他有效财产证明材料，证</w:t>
            </w:r>
            <w:r>
              <w:rPr>
                <w:rFonts w:asciiTheme="minorEastAsia" w:eastAsiaTheme="minorEastAsia" w:hAnsiTheme="minorEastAsia" w:cstheme="minorEastAsia" w:hint="eastAsia"/>
                <w:sz w:val="24"/>
                <w:szCs w:val="24"/>
                <w:lang w:val="zh-CN"/>
              </w:rPr>
              <w:lastRenderedPageBreak/>
              <w:t>明其具备实际承担责任的能力和法定的缔结合同能力；</w:t>
            </w:r>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其他</w:t>
            </w:r>
            <w:r>
              <w:rPr>
                <w:rFonts w:asciiTheme="minorEastAsia" w:eastAsiaTheme="minorEastAsia" w:hAnsiTheme="minorEastAsia" w:cstheme="minorEastAsia" w:hint="eastAsia"/>
                <w:sz w:val="24"/>
                <w:szCs w:val="24"/>
                <w:lang w:val="zh-CN"/>
              </w:rPr>
              <w:t>特殊资格条件</w:t>
            </w:r>
            <w:r>
              <w:rPr>
                <w:rFonts w:asciiTheme="minorEastAsia" w:eastAsiaTheme="minorEastAsia" w:hAnsiTheme="minorEastAsia" w:cstheme="minorEastAsia" w:hint="eastAsia"/>
                <w:sz w:val="24"/>
                <w:szCs w:val="24"/>
              </w:rPr>
              <w:t>：无。</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1.5.2</w:t>
            </w:r>
          </w:p>
        </w:tc>
        <w:tc>
          <w:tcPr>
            <w:tcW w:w="2717"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是否接受联合体投标</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不接受</w:t>
            </w:r>
          </w:p>
        </w:tc>
      </w:tr>
      <w:tr w:rsidR="00B91BDB">
        <w:trPr>
          <w:trHeight w:val="70"/>
        </w:trPr>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1.5.3</w:t>
            </w:r>
          </w:p>
        </w:tc>
        <w:tc>
          <w:tcPr>
            <w:tcW w:w="2717" w:type="dxa"/>
            <w:vAlign w:val="center"/>
          </w:tcPr>
          <w:p w:rsidR="00B91BDB" w:rsidRDefault="00634C6B">
            <w:pPr>
              <w:autoSpaceDE w:val="0"/>
              <w:autoSpaceDN w:val="0"/>
              <w:spacing w:line="400" w:lineRule="exact"/>
              <w:ind w:firstLineChars="350" w:firstLine="8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分包</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不允许</w:t>
            </w:r>
          </w:p>
        </w:tc>
      </w:tr>
      <w:tr w:rsidR="00B91BDB">
        <w:trPr>
          <w:trHeight w:val="1180"/>
        </w:trPr>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1.5.4</w:t>
            </w:r>
          </w:p>
        </w:tc>
        <w:tc>
          <w:tcPr>
            <w:tcW w:w="2717"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投标人存在以下情形不得参与投标</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存在该款规定的，采购人有权拒绝。</w:t>
            </w:r>
            <w:r>
              <w:rPr>
                <w:rFonts w:asciiTheme="minorEastAsia" w:eastAsiaTheme="minorEastAsia" w:hAnsiTheme="minorEastAsia" w:cstheme="minorEastAsia" w:hint="eastAsia"/>
                <w:sz w:val="24"/>
                <w:szCs w:val="24"/>
              </w:rPr>
              <w:t>如在标后查实存在该款规定情形的，作无效标处理，并按相关政府采购相关规定进行处罚。</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2.2.1</w:t>
            </w:r>
          </w:p>
        </w:tc>
        <w:tc>
          <w:tcPr>
            <w:tcW w:w="2717"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实质性要求和条件</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招标文件规定的实质性条款内容不满足的，会造成投标无效。</w:t>
            </w:r>
          </w:p>
        </w:tc>
      </w:tr>
      <w:tr w:rsidR="00B91BDB">
        <w:trPr>
          <w:trHeight w:val="77"/>
        </w:trPr>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w:t>
            </w:r>
          </w:p>
        </w:tc>
        <w:tc>
          <w:tcPr>
            <w:tcW w:w="2717" w:type="dxa"/>
            <w:vAlign w:val="center"/>
          </w:tcPr>
          <w:p w:rsidR="00B91BDB" w:rsidRDefault="00634C6B">
            <w:pPr>
              <w:autoSpaceDE w:val="0"/>
              <w:autoSpaceDN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答疑和澄清</w:t>
            </w:r>
          </w:p>
        </w:tc>
        <w:tc>
          <w:tcPr>
            <w:tcW w:w="4943" w:type="dxa"/>
            <w:vAlign w:val="center"/>
          </w:tcPr>
          <w:p w:rsidR="00B91BDB" w:rsidRDefault="00634C6B">
            <w:pPr>
              <w:autoSpaceDE w:val="0"/>
              <w:autoSpaceDN w:val="0"/>
              <w:adjustRightIn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投标人如认为采购文件表述不清晰、存在歧视性、排他性或者其他违法内容的，应当于</w:t>
            </w:r>
            <w:r>
              <w:rPr>
                <w:rFonts w:asciiTheme="minorEastAsia" w:eastAsiaTheme="minorEastAsia" w:hAnsiTheme="minorEastAsia" w:cstheme="minorEastAsia" w:hint="eastAsia"/>
                <w:sz w:val="24"/>
                <w:szCs w:val="24"/>
              </w:rPr>
              <w:t>2021</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01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04</w:t>
            </w:r>
            <w:r>
              <w:rPr>
                <w:rFonts w:asciiTheme="minorEastAsia" w:eastAsiaTheme="minorEastAsia" w:hAnsiTheme="minorEastAsia" w:cstheme="minorEastAsia" w:hint="eastAsia"/>
                <w:sz w:val="24"/>
                <w:szCs w:val="24"/>
              </w:rPr>
              <w:t>日下午</w:t>
            </w:r>
            <w:r>
              <w:rPr>
                <w:rFonts w:asciiTheme="minorEastAsia" w:eastAsiaTheme="minorEastAsia" w:hAnsiTheme="minorEastAsia" w:cstheme="minorEastAsia" w:hint="eastAsia"/>
                <w:sz w:val="24"/>
                <w:szCs w:val="24"/>
                <w:u w:val="single"/>
              </w:rPr>
              <w:t>17</w:t>
            </w:r>
            <w:r>
              <w:rPr>
                <w:rFonts w:asciiTheme="minorEastAsia" w:eastAsiaTheme="minorEastAsia" w:hAnsiTheme="minorEastAsia" w:cstheme="minorEastAsia" w:hint="eastAsia"/>
                <w:sz w:val="24"/>
                <w:szCs w:val="24"/>
              </w:rPr>
              <w:t>时前，以书面形式</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电子稿发送至</w:t>
            </w:r>
            <w:r>
              <w:rPr>
                <w:rFonts w:asciiTheme="minorEastAsia" w:eastAsiaTheme="minorEastAsia" w:hAnsiTheme="minorEastAsia" w:cstheme="minorEastAsia" w:hint="eastAsia"/>
                <w:sz w:val="24"/>
                <w:szCs w:val="24"/>
              </w:rPr>
              <w:t>cxxzfcg@163.com)</w:t>
            </w:r>
            <w:r>
              <w:rPr>
                <w:rFonts w:asciiTheme="minorEastAsia" w:eastAsiaTheme="minorEastAsia" w:hAnsiTheme="minorEastAsia" w:cstheme="minorEastAsia" w:hint="eastAsia"/>
                <w:sz w:val="24"/>
                <w:szCs w:val="24"/>
              </w:rPr>
              <w:t>向集中采购机构提出书面质疑（</w:t>
            </w:r>
            <w:r>
              <w:rPr>
                <w:rFonts w:asciiTheme="minorEastAsia" w:eastAsiaTheme="minorEastAsia" w:hAnsiTheme="minorEastAsia" w:cstheme="minorEastAsia" w:hint="eastAsia"/>
                <w:b/>
                <w:sz w:val="24"/>
                <w:szCs w:val="24"/>
              </w:rPr>
              <w:t>投标人应把握所提疑问是否确需澄清或质疑，相关非实质性问题可以沟通解决的请及时电话联系，以免答疑后影响用户的正常采购进程）</w:t>
            </w:r>
            <w:r>
              <w:rPr>
                <w:rFonts w:asciiTheme="minorEastAsia" w:eastAsiaTheme="minorEastAsia" w:hAnsiTheme="minorEastAsia" w:cstheme="minorEastAsia" w:hint="eastAsia"/>
                <w:sz w:val="24"/>
                <w:szCs w:val="24"/>
              </w:rPr>
              <w:t>；</w:t>
            </w:r>
          </w:p>
          <w:p w:rsidR="00B91BDB" w:rsidRDefault="00634C6B">
            <w:pPr>
              <w:autoSpaceDE w:val="0"/>
              <w:autoSpaceDN w:val="0"/>
              <w:adjustRightInd w:val="0"/>
              <w:spacing w:line="400" w:lineRule="exact"/>
              <w:ind w:firstLine="480"/>
              <w:rPr>
                <w:rFonts w:asciiTheme="minorEastAsia" w:eastAsiaTheme="minorEastAsia" w:hAnsiTheme="minorEastAsia" w:cstheme="minorEastAsia"/>
                <w:sz w:val="24"/>
                <w:szCs w:val="24"/>
              </w:rPr>
            </w:pPr>
            <w:bookmarkStart w:id="50" w:name="EB0454a628309d4512bbc503a24844ff65"/>
            <w:r>
              <w:rPr>
                <w:rFonts w:asciiTheme="minorEastAsia" w:eastAsiaTheme="minorEastAsia" w:hAnsiTheme="minorEastAsia" w:cstheme="minorEastAsia" w:hint="eastAsia"/>
                <w:sz w:val="24"/>
                <w:szCs w:val="24"/>
              </w:rPr>
              <w:t>答疑和澄清修改的内容在</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个工作日内</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答复，如答疑和澄清修改的内容影响投标文件编制的，集中采购机构将在投标截止时间</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日前，在</w:t>
            </w:r>
            <w:r>
              <w:rPr>
                <w:rFonts w:asciiTheme="minorEastAsia" w:eastAsiaTheme="minorEastAsia" w:hAnsiTheme="minorEastAsia" w:cstheme="minorEastAsia" w:hint="eastAsia"/>
                <w:sz w:val="24"/>
                <w:szCs w:val="24"/>
                <w:lang w:val="zh-CN"/>
              </w:rPr>
              <w:t>浙江省政府采购网</w:t>
            </w:r>
            <w:r>
              <w:rPr>
                <w:rFonts w:asciiTheme="minorEastAsia" w:eastAsiaTheme="minorEastAsia" w:hAnsiTheme="minorEastAsia" w:cstheme="minorEastAsia" w:hint="eastAsia"/>
                <w:sz w:val="24"/>
                <w:szCs w:val="24"/>
              </w:rPr>
              <w:t>(http://www.zjzfcg.gov.cn/)</w:t>
            </w:r>
            <w:r>
              <w:rPr>
                <w:rFonts w:asciiTheme="minorEastAsia" w:eastAsiaTheme="minorEastAsia" w:hAnsiTheme="minorEastAsia" w:cstheme="minorEastAsia" w:hint="eastAsia"/>
                <w:sz w:val="24"/>
                <w:szCs w:val="24"/>
                <w:lang w:val="zh-CN"/>
              </w:rPr>
              <w:t>和长兴县公共资源交易中心网</w:t>
            </w:r>
            <w:r>
              <w:rPr>
                <w:rFonts w:asciiTheme="minorEastAsia" w:eastAsiaTheme="minorEastAsia" w:hAnsiTheme="minorEastAsia" w:cstheme="minorEastAsia" w:hint="eastAsia"/>
                <w:sz w:val="24"/>
                <w:szCs w:val="24"/>
              </w:rPr>
              <w:t>(</w:t>
            </w:r>
            <w:r>
              <w:rPr>
                <w:rStyle w:val="af9"/>
                <w:rFonts w:asciiTheme="minorEastAsia" w:eastAsiaTheme="minorEastAsia" w:hAnsiTheme="minorEastAsia" w:cstheme="minorEastAsia" w:hint="eastAsia"/>
                <w:color w:val="auto"/>
                <w:sz w:val="24"/>
                <w:szCs w:val="24"/>
              </w:rPr>
              <w:t>http://ggzy.zjcx.gov.cn:8081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相应</w:t>
            </w:r>
            <w:r>
              <w:rPr>
                <w:rFonts w:asciiTheme="minorEastAsia" w:eastAsiaTheme="minorEastAsia" w:hAnsiTheme="minorEastAsia" w:cstheme="minorEastAsia" w:hint="eastAsia"/>
                <w:sz w:val="24"/>
                <w:szCs w:val="24"/>
              </w:rPr>
              <w:t>栏目发布答疑和澄清。不足</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天的，招标人将顺延递交投标文件的截止时间。</w:t>
            </w:r>
            <w:bookmarkEnd w:id="50"/>
            <w:r>
              <w:rPr>
                <w:rFonts w:asciiTheme="minorEastAsia" w:eastAsiaTheme="minorEastAsia" w:hAnsiTheme="minorEastAsia" w:cstheme="minorEastAsia" w:hint="eastAsia"/>
                <w:sz w:val="24"/>
                <w:szCs w:val="24"/>
                <w:lang w:val="zh-CN"/>
              </w:rPr>
              <w:t>质疑函范本、投诉书范本请到浙江政府采购网下载专区下载。</w:t>
            </w:r>
          </w:p>
        </w:tc>
      </w:tr>
      <w:tr w:rsidR="00B91BDB">
        <w:trPr>
          <w:trHeight w:val="157"/>
        </w:trPr>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2.3.2</w:t>
            </w:r>
          </w:p>
        </w:tc>
        <w:tc>
          <w:tcPr>
            <w:tcW w:w="2717"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投标人确认收到采购文件澄清、修改的时间</w:t>
            </w:r>
          </w:p>
        </w:tc>
        <w:tc>
          <w:tcPr>
            <w:tcW w:w="4943" w:type="dxa"/>
            <w:vAlign w:val="center"/>
          </w:tcPr>
          <w:p w:rsidR="00B91BDB" w:rsidRDefault="00634C6B">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潜在投标人应自行关注浙江省政府采购网或长兴</w:t>
            </w:r>
            <w:r>
              <w:rPr>
                <w:rFonts w:asciiTheme="minorEastAsia" w:eastAsiaTheme="minorEastAsia" w:hAnsiTheme="minorEastAsia" w:cstheme="minorEastAsia" w:hint="eastAsia"/>
                <w:sz w:val="24"/>
                <w:szCs w:val="24"/>
              </w:rPr>
              <w:t>县公共资源交易网站“政府采购</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集中采购</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采购公告”栏的公告，采购人不再一一通知。投标人因自身贻误行为导致投标失败的，责任自负。</w:t>
            </w:r>
          </w:p>
        </w:tc>
      </w:tr>
      <w:tr w:rsidR="00B91BDB">
        <w:trPr>
          <w:trHeight w:val="157"/>
        </w:trPr>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w:t>
            </w:r>
          </w:p>
        </w:tc>
        <w:tc>
          <w:tcPr>
            <w:tcW w:w="2717"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投标文件形式及组成</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b/>
                <w:sz w:val="24"/>
                <w:szCs w:val="24"/>
              </w:rPr>
              <w:t>一</w:t>
            </w:r>
            <w:proofErr w:type="gramEnd"/>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形式：</w:t>
            </w:r>
            <w:r>
              <w:rPr>
                <w:rFonts w:asciiTheme="minorEastAsia" w:eastAsiaTheme="minorEastAsia" w:hAnsiTheme="minorEastAsia" w:cstheme="minorEastAsia" w:hint="eastAsia"/>
                <w:sz w:val="24"/>
                <w:szCs w:val="24"/>
              </w:rPr>
              <w:t>本项目实行全流程网上电子投标。</w:t>
            </w:r>
          </w:p>
          <w:p w:rsidR="00B91BDB" w:rsidRDefault="00634C6B">
            <w:pPr>
              <w:pStyle w:val="a1"/>
              <w:ind w:firstLineChars="0" w:firstLine="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组成：</w:t>
            </w:r>
          </w:p>
          <w:p w:rsidR="00B91BDB" w:rsidRDefault="00634C6B">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投标人应准备电子投标文件、以介质存储的数</w:t>
            </w:r>
            <w:r>
              <w:rPr>
                <w:rFonts w:asciiTheme="minorEastAsia" w:eastAsiaTheme="minorEastAsia" w:hAnsiTheme="minorEastAsia" w:cstheme="minorEastAsia" w:hint="eastAsia"/>
                <w:sz w:val="24"/>
                <w:szCs w:val="24"/>
              </w:rPr>
              <w:lastRenderedPageBreak/>
              <w:t>据电文形式的备份投标文件（</w:t>
            </w:r>
            <w:r>
              <w:rPr>
                <w:rFonts w:asciiTheme="minorEastAsia" w:eastAsiaTheme="minorEastAsia" w:hAnsiTheme="minorEastAsia" w:cstheme="minorEastAsia" w:hint="eastAsia"/>
                <w:sz w:val="24"/>
                <w:szCs w:val="24"/>
              </w:rPr>
              <w:t>U</w:t>
            </w:r>
            <w:r>
              <w:rPr>
                <w:rFonts w:asciiTheme="minorEastAsia" w:eastAsiaTheme="minorEastAsia" w:hAnsiTheme="minorEastAsia" w:cstheme="minorEastAsia" w:hint="eastAsia"/>
                <w:sz w:val="24"/>
                <w:szCs w:val="24"/>
              </w:rPr>
              <w:t>盘或光盘）、纸质备份投标文件三类。</w:t>
            </w:r>
          </w:p>
        </w:tc>
      </w:tr>
      <w:tr w:rsidR="00B91BDB">
        <w:trPr>
          <w:trHeight w:val="157"/>
        </w:trPr>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3.2</w:t>
            </w:r>
          </w:p>
        </w:tc>
        <w:tc>
          <w:tcPr>
            <w:tcW w:w="2717"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投标文件的形式和效力</w:t>
            </w:r>
          </w:p>
        </w:tc>
        <w:tc>
          <w:tcPr>
            <w:tcW w:w="4943" w:type="dxa"/>
            <w:vAlign w:val="center"/>
          </w:tcPr>
          <w:p w:rsidR="00B91BDB" w:rsidRDefault="00634C6B">
            <w:pPr>
              <w:spacing w:line="46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投标文件分为电子投标文件以及备份投标文件，备份文件分为以介质存储的数据电文形式的备份投标文件（</w:t>
            </w:r>
            <w:r>
              <w:rPr>
                <w:rFonts w:asciiTheme="minorEastAsia" w:eastAsiaTheme="minorEastAsia" w:hAnsiTheme="minorEastAsia" w:cstheme="minorEastAsia" w:hint="eastAsia"/>
                <w:color w:val="000000"/>
                <w:sz w:val="24"/>
                <w:szCs w:val="24"/>
              </w:rPr>
              <w:t>U</w:t>
            </w:r>
            <w:r>
              <w:rPr>
                <w:rFonts w:asciiTheme="minorEastAsia" w:eastAsiaTheme="minorEastAsia" w:hAnsiTheme="minorEastAsia" w:cstheme="minorEastAsia" w:hint="eastAsia"/>
                <w:color w:val="000000"/>
                <w:sz w:val="24"/>
                <w:szCs w:val="24"/>
              </w:rPr>
              <w:t>盘或光盘）和纸质备份投标文件。</w:t>
            </w:r>
          </w:p>
          <w:p w:rsidR="00B91BDB" w:rsidRDefault="00634C6B">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电子投标文件部分：供应商应根据“政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供应商项目采购</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电子招投标操作指南”及本招标文件规定的格式和顺序编制，按电子投标文件要求</w:t>
            </w:r>
            <w:r>
              <w:rPr>
                <w:rFonts w:asciiTheme="minorEastAsia" w:eastAsiaTheme="minorEastAsia" w:hAnsiTheme="minorEastAsia" w:cstheme="minorEastAsia" w:hint="eastAsia"/>
                <w:color w:val="000000"/>
                <w:sz w:val="24"/>
                <w:szCs w:val="24"/>
              </w:rPr>
              <w:t>制作、加密并递交</w:t>
            </w:r>
            <w:r>
              <w:rPr>
                <w:rFonts w:asciiTheme="minorEastAsia" w:eastAsiaTheme="minorEastAsia" w:hAnsiTheme="minorEastAsia" w:cstheme="minorEastAsia" w:hint="eastAsia"/>
                <w:sz w:val="24"/>
                <w:szCs w:val="24"/>
              </w:rPr>
              <w:t>，进行关联定位。</w:t>
            </w:r>
          </w:p>
          <w:p w:rsidR="00B91BDB" w:rsidRDefault="00634C6B">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以介质存储的数据电文形式的备份投标文件部分：</w:t>
            </w:r>
            <w:r>
              <w:rPr>
                <w:rFonts w:asciiTheme="minorEastAsia" w:eastAsiaTheme="minorEastAsia" w:hAnsiTheme="minorEastAsia" w:cstheme="minorEastAsia" w:hint="eastAsia"/>
                <w:color w:val="000000"/>
                <w:sz w:val="24"/>
                <w:szCs w:val="24"/>
              </w:rPr>
              <w:t>即</w:t>
            </w:r>
            <w:r>
              <w:rPr>
                <w:rFonts w:asciiTheme="minorEastAsia" w:eastAsiaTheme="minorEastAsia" w:hAnsiTheme="minorEastAsia" w:cstheme="minorEastAsia" w:hint="eastAsia"/>
                <w:sz w:val="24"/>
                <w:szCs w:val="24"/>
              </w:rPr>
              <w:t>电子投标文件的备份文件，</w:t>
            </w:r>
            <w:r>
              <w:rPr>
                <w:rFonts w:asciiTheme="minorEastAsia" w:eastAsiaTheme="minorEastAsia" w:hAnsiTheme="minorEastAsia" w:cstheme="minorEastAsia" w:hint="eastAsia"/>
                <w:color w:val="000000"/>
                <w:sz w:val="24"/>
                <w:szCs w:val="24"/>
              </w:rPr>
              <w:t>按“政</w:t>
            </w:r>
            <w:proofErr w:type="gramStart"/>
            <w:r>
              <w:rPr>
                <w:rFonts w:asciiTheme="minorEastAsia" w:eastAsiaTheme="minorEastAsia" w:hAnsiTheme="minorEastAsia" w:cstheme="minorEastAsia" w:hint="eastAsia"/>
                <w:color w:val="000000"/>
                <w:sz w:val="24"/>
                <w:szCs w:val="24"/>
              </w:rPr>
              <w:t>采云</w:t>
            </w:r>
            <w:proofErr w:type="gramEnd"/>
            <w:r>
              <w:rPr>
                <w:rFonts w:asciiTheme="minorEastAsia" w:eastAsiaTheme="minorEastAsia" w:hAnsiTheme="minorEastAsia" w:cstheme="minorEastAsia" w:hint="eastAsia"/>
                <w:color w:val="000000"/>
                <w:sz w:val="24"/>
                <w:szCs w:val="24"/>
              </w:rPr>
              <w:t>供应商项目采购</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电子招投标操作指南”制作的备份文件。</w:t>
            </w:r>
            <w:r>
              <w:rPr>
                <w:rFonts w:asciiTheme="minorEastAsia" w:eastAsiaTheme="minorEastAsia" w:hAnsiTheme="minorEastAsia" w:cstheme="minorEastAsia" w:hint="eastAsia"/>
                <w:sz w:val="24"/>
                <w:szCs w:val="24"/>
              </w:rPr>
              <w:t>以</w:t>
            </w:r>
            <w:r>
              <w:rPr>
                <w:rFonts w:asciiTheme="minorEastAsia" w:eastAsiaTheme="minorEastAsia" w:hAnsiTheme="minorEastAsia" w:cstheme="minorEastAsia" w:hint="eastAsia"/>
                <w:sz w:val="24"/>
                <w:szCs w:val="24"/>
              </w:rPr>
              <w:t>U</w:t>
            </w:r>
            <w:r>
              <w:rPr>
                <w:rFonts w:asciiTheme="minorEastAsia" w:eastAsiaTheme="minorEastAsia" w:hAnsiTheme="minorEastAsia" w:cstheme="minorEastAsia" w:hint="eastAsia"/>
                <w:sz w:val="24"/>
                <w:szCs w:val="24"/>
              </w:rPr>
              <w:t>盘或光盘形式存储，并单独密封递交。</w:t>
            </w:r>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纸质备份投标文件部分：电子投标文件的备份文件</w:t>
            </w:r>
            <w:r>
              <w:rPr>
                <w:rFonts w:asciiTheme="minorEastAsia" w:eastAsiaTheme="minorEastAsia" w:hAnsiTheme="minorEastAsia" w:cstheme="minorEastAsia" w:hint="eastAsia"/>
                <w:color w:val="000000"/>
                <w:sz w:val="24"/>
                <w:szCs w:val="24"/>
              </w:rPr>
              <w:t>按“</w:t>
            </w:r>
            <w:r>
              <w:rPr>
                <w:rFonts w:asciiTheme="minorEastAsia" w:eastAsiaTheme="minorEastAsia" w:hAnsiTheme="minorEastAsia" w:cstheme="minorEastAsia" w:hint="eastAsia"/>
                <w:color w:val="000000"/>
                <w:sz w:val="24"/>
                <w:szCs w:val="24"/>
              </w:rPr>
              <w:t>3.1</w:t>
            </w:r>
            <w:r>
              <w:rPr>
                <w:rFonts w:asciiTheme="minorEastAsia" w:eastAsiaTheme="minorEastAsia" w:hAnsiTheme="minorEastAsia" w:cstheme="minorEastAsia" w:hint="eastAsia"/>
                <w:color w:val="000000"/>
                <w:sz w:val="24"/>
                <w:szCs w:val="24"/>
              </w:rPr>
              <w:t>投标文件的形式及组成”编制，</w:t>
            </w:r>
            <w:r>
              <w:rPr>
                <w:rFonts w:asciiTheme="minorEastAsia" w:eastAsiaTheme="minorEastAsia" w:hAnsiTheme="minorEastAsia" w:cstheme="minorEastAsia" w:hint="eastAsia"/>
                <w:sz w:val="24"/>
                <w:szCs w:val="24"/>
              </w:rPr>
              <w:t>制作成纸质文件，并单独密封递交。</w:t>
            </w:r>
          </w:p>
          <w:p w:rsidR="00B91BDB" w:rsidRDefault="00634C6B">
            <w:pPr>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color w:val="000000"/>
                <w:sz w:val="24"/>
                <w:szCs w:val="24"/>
              </w:rPr>
              <w:t>4.</w:t>
            </w:r>
            <w:r>
              <w:rPr>
                <w:rFonts w:asciiTheme="minorEastAsia" w:eastAsiaTheme="minorEastAsia" w:hAnsiTheme="minorEastAsia" w:cstheme="minorEastAsia" w:hint="eastAsia"/>
                <w:color w:val="000000"/>
                <w:sz w:val="24"/>
                <w:szCs w:val="24"/>
              </w:rPr>
              <w:t>投标文件的效力：投标文件的启用，按先后顺位分别为电子投标文件、以介质存储的数据电文形式的备份投标文件（</w:t>
            </w:r>
            <w:r>
              <w:rPr>
                <w:rFonts w:asciiTheme="minorEastAsia" w:eastAsiaTheme="minorEastAsia" w:hAnsiTheme="minorEastAsia" w:cstheme="minorEastAsia" w:hint="eastAsia"/>
                <w:color w:val="000000"/>
                <w:sz w:val="24"/>
                <w:szCs w:val="24"/>
              </w:rPr>
              <w:t>U</w:t>
            </w:r>
            <w:r>
              <w:rPr>
                <w:rFonts w:asciiTheme="minorEastAsia" w:eastAsiaTheme="minorEastAsia" w:hAnsiTheme="minorEastAsia" w:cstheme="minorEastAsia" w:hint="eastAsia"/>
                <w:color w:val="000000"/>
                <w:sz w:val="24"/>
                <w:szCs w:val="24"/>
              </w:rPr>
              <w:t>盘或光盘）、纸质备份投标文件。在下一顺位的投标文件启用时，前一顺位的投标文件自动失效。</w:t>
            </w:r>
            <w:r>
              <w:rPr>
                <w:rFonts w:asciiTheme="minorEastAsia" w:eastAsiaTheme="minorEastAsia" w:hAnsiTheme="minorEastAsia" w:cstheme="minorEastAsia" w:hint="eastAsia"/>
                <w:b/>
                <w:bCs/>
                <w:color w:val="000000"/>
                <w:sz w:val="24"/>
                <w:szCs w:val="24"/>
              </w:rPr>
              <w:t>备注：（以投标人解密成功的上传电子投标文件为准，除非投标人原因导致的电子投标文件上传不全、无法打开、显示缺陷等才进行第二、第三效力文件的启用）</w:t>
            </w:r>
          </w:p>
          <w:p w:rsidR="00B91BDB" w:rsidRDefault="00634C6B">
            <w:pPr>
              <w:pStyle w:val="a1"/>
              <w:ind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介质存储的数据电文形式的备份投标文件和纸质备份投标文件的</w:t>
            </w:r>
            <w:r>
              <w:rPr>
                <w:rFonts w:asciiTheme="minorEastAsia" w:eastAsiaTheme="minorEastAsia" w:hAnsiTheme="minorEastAsia" w:cstheme="minorEastAsia" w:hint="eastAsia"/>
                <w:sz w:val="24"/>
                <w:szCs w:val="24"/>
                <w:lang w:val="zh-CN"/>
              </w:rPr>
              <w:t>投标方式允许供应商采用邮递形式送达</w:t>
            </w:r>
            <w:r>
              <w:rPr>
                <w:rFonts w:asciiTheme="minorEastAsia" w:eastAsiaTheme="minorEastAsia" w:hAnsiTheme="minorEastAsia" w:cstheme="minorEastAsia" w:hint="eastAsia"/>
                <w:sz w:val="24"/>
                <w:szCs w:val="24"/>
              </w:rPr>
              <w:t>（包裹外包装上请注明单位、项目名称、联系电话等信息，以便代理机构作接收登记工作</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寄出</w:t>
            </w:r>
            <w:r>
              <w:rPr>
                <w:rFonts w:asciiTheme="minorEastAsia" w:eastAsiaTheme="minorEastAsia" w:hAnsiTheme="minorEastAsia" w:cstheme="minorEastAsia" w:hint="eastAsia"/>
                <w:sz w:val="24"/>
                <w:szCs w:val="24"/>
              </w:rPr>
              <w:t>后请电话告知代理公司工作人员）</w:t>
            </w:r>
            <w:r>
              <w:rPr>
                <w:rFonts w:asciiTheme="minorEastAsia" w:eastAsiaTheme="minorEastAsia" w:hAnsiTheme="minorEastAsia" w:cstheme="minorEastAsia" w:hint="eastAsia"/>
                <w:sz w:val="24"/>
                <w:szCs w:val="24"/>
                <w:lang w:val="zh-CN"/>
              </w:rPr>
              <w:t>。投标文件密封并盖章邮寄给长兴县公共资源交易中心长兴县采购中心（长兴县</w:t>
            </w:r>
            <w:r>
              <w:rPr>
                <w:rFonts w:asciiTheme="minorEastAsia" w:eastAsiaTheme="minorEastAsia" w:hAnsiTheme="minorEastAsia" w:cstheme="minorEastAsia" w:hint="eastAsia"/>
                <w:sz w:val="24"/>
                <w:szCs w:val="24"/>
              </w:rPr>
              <w:t>龙山街道</w:t>
            </w:r>
            <w:r>
              <w:rPr>
                <w:rFonts w:asciiTheme="minorEastAsia" w:eastAsiaTheme="minorEastAsia" w:hAnsiTheme="minorEastAsia" w:cstheme="minorEastAsia" w:hint="eastAsia"/>
                <w:sz w:val="24"/>
                <w:szCs w:val="24"/>
                <w:lang w:val="zh-CN"/>
              </w:rPr>
              <w:t>锦绣路</w:t>
            </w:r>
            <w:r>
              <w:rPr>
                <w:rFonts w:asciiTheme="minorEastAsia" w:eastAsiaTheme="minorEastAsia" w:hAnsiTheme="minorEastAsia" w:cstheme="minorEastAsia" w:hint="eastAsia"/>
                <w:sz w:val="24"/>
                <w:szCs w:val="24"/>
                <w:lang w:val="zh-CN"/>
              </w:rPr>
              <w:t>8</w:t>
            </w:r>
            <w:r>
              <w:rPr>
                <w:rFonts w:asciiTheme="minorEastAsia" w:eastAsiaTheme="minorEastAsia" w:hAnsiTheme="minorEastAsia" w:cstheme="minorEastAsia" w:hint="eastAsia"/>
                <w:sz w:val="24"/>
                <w:szCs w:val="24"/>
                <w:lang w:val="zh-CN"/>
              </w:rPr>
              <w:t>号</w:t>
            </w:r>
            <w:r>
              <w:rPr>
                <w:rFonts w:asciiTheme="minorEastAsia" w:eastAsiaTheme="minorEastAsia" w:hAnsiTheme="minorEastAsia" w:cstheme="minorEastAsia" w:hint="eastAsia"/>
                <w:sz w:val="24"/>
                <w:szCs w:val="24"/>
                <w:lang w:val="zh-CN"/>
              </w:rPr>
              <w:t>4</w:t>
            </w:r>
            <w:r>
              <w:rPr>
                <w:rFonts w:asciiTheme="minorEastAsia" w:eastAsiaTheme="minorEastAsia" w:hAnsiTheme="minorEastAsia" w:cstheme="minorEastAsia" w:hint="eastAsia"/>
                <w:sz w:val="24"/>
                <w:szCs w:val="24"/>
                <w:lang w:val="zh-CN"/>
              </w:rPr>
              <w:t>楼</w:t>
            </w:r>
            <w:r>
              <w:rPr>
                <w:rFonts w:asciiTheme="minorEastAsia" w:eastAsiaTheme="minorEastAsia" w:hAnsiTheme="minorEastAsia" w:cstheme="minorEastAsia" w:hint="eastAsia"/>
                <w:sz w:val="24"/>
                <w:szCs w:val="24"/>
                <w:lang w:val="zh-CN"/>
              </w:rPr>
              <w:t>4016</w:t>
            </w:r>
            <w:r>
              <w:rPr>
                <w:rFonts w:asciiTheme="minorEastAsia" w:eastAsiaTheme="minorEastAsia" w:hAnsiTheme="minorEastAsia" w:cstheme="minorEastAsia" w:hint="eastAsia"/>
                <w:sz w:val="24"/>
                <w:szCs w:val="24"/>
                <w:lang w:val="zh-CN"/>
              </w:rPr>
              <w:t>室，收件人：邹女士，联系电话：</w:t>
            </w:r>
            <w:r>
              <w:rPr>
                <w:rFonts w:asciiTheme="minorEastAsia" w:eastAsiaTheme="minorEastAsia" w:hAnsiTheme="minorEastAsia" w:cstheme="minorEastAsia" w:hint="eastAsia"/>
                <w:sz w:val="24"/>
                <w:szCs w:val="24"/>
                <w:lang w:val="zh-CN"/>
              </w:rPr>
              <w:t>0572-6265653</w:t>
            </w:r>
            <w:r>
              <w:rPr>
                <w:rFonts w:asciiTheme="minorEastAsia" w:eastAsiaTheme="minorEastAsia" w:hAnsiTheme="minorEastAsia" w:cstheme="minorEastAsia" w:hint="eastAsia"/>
                <w:sz w:val="24"/>
                <w:szCs w:val="24"/>
                <w:lang w:val="zh-CN"/>
              </w:rPr>
              <w:t>），接收截止时间为</w:t>
            </w:r>
            <w:r>
              <w:rPr>
                <w:rFonts w:asciiTheme="minorEastAsia" w:eastAsiaTheme="minorEastAsia" w:hAnsiTheme="minorEastAsia" w:cstheme="minorEastAsia" w:hint="eastAsia"/>
                <w:sz w:val="24"/>
                <w:szCs w:val="24"/>
              </w:rPr>
              <w:t>2021</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01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日上午</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时前</w:t>
            </w:r>
            <w:r>
              <w:rPr>
                <w:rFonts w:asciiTheme="minorEastAsia" w:eastAsiaTheme="minorEastAsia" w:hAnsiTheme="minorEastAsia" w:cstheme="minorEastAsia" w:hint="eastAsia"/>
                <w:sz w:val="24"/>
                <w:szCs w:val="24"/>
                <w:lang w:val="zh-CN"/>
              </w:rPr>
              <w:lastRenderedPageBreak/>
              <w:t>（</w:t>
            </w:r>
            <w:r>
              <w:rPr>
                <w:rFonts w:asciiTheme="minorEastAsia" w:eastAsiaTheme="minorEastAsia" w:hAnsiTheme="minorEastAsia" w:cstheme="minorEastAsia" w:hint="eastAsia"/>
                <w:b/>
                <w:sz w:val="24"/>
                <w:szCs w:val="24"/>
              </w:rPr>
              <w:t>以签收时间为准，如在规定时间内未收到投标文件，则作自动放弃投标处理，由投标供应商自行承担责任</w:t>
            </w:r>
            <w:r>
              <w:rPr>
                <w:rFonts w:asciiTheme="minorEastAsia" w:eastAsiaTheme="minorEastAsia" w:hAnsiTheme="minorEastAsia" w:cstheme="minorEastAsia" w:hint="eastAsia"/>
                <w:sz w:val="24"/>
                <w:szCs w:val="24"/>
                <w:lang w:val="zh-CN"/>
              </w:rPr>
              <w:t>）。</w:t>
            </w:r>
          </w:p>
        </w:tc>
      </w:tr>
      <w:tr w:rsidR="00B91BDB">
        <w:trPr>
          <w:trHeight w:val="157"/>
        </w:trPr>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3.3</w:t>
            </w:r>
          </w:p>
        </w:tc>
        <w:tc>
          <w:tcPr>
            <w:tcW w:w="2717"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投标报价</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本项目投标应以人民币报价；</w:t>
            </w:r>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不论投标结果如何，投标人均应自行承担所有与投标有关的全部费用；</w:t>
            </w:r>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本项目免收代理服务费。</w:t>
            </w:r>
          </w:p>
        </w:tc>
      </w:tr>
      <w:tr w:rsidR="00B91BDB">
        <w:trPr>
          <w:trHeight w:val="695"/>
        </w:trPr>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3.5.1</w:t>
            </w:r>
          </w:p>
        </w:tc>
        <w:tc>
          <w:tcPr>
            <w:tcW w:w="2717" w:type="dxa"/>
            <w:vAlign w:val="center"/>
          </w:tcPr>
          <w:p w:rsidR="00B91BDB" w:rsidRDefault="00634C6B">
            <w:pPr>
              <w:autoSpaceDE w:val="0"/>
              <w:autoSpaceDN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投标有效期</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60</w:t>
            </w:r>
            <w:r>
              <w:rPr>
                <w:rFonts w:asciiTheme="minorEastAsia" w:eastAsiaTheme="minorEastAsia" w:hAnsiTheme="minorEastAsia" w:cstheme="minorEastAsia" w:hint="eastAsia"/>
                <w:sz w:val="24"/>
                <w:szCs w:val="24"/>
                <w:lang w:val="zh-CN"/>
              </w:rPr>
              <w:t>日（日历日）</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w:t>
            </w:r>
          </w:p>
        </w:tc>
        <w:tc>
          <w:tcPr>
            <w:tcW w:w="2717"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投标文件的签署、密封、标记和盖章要求</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投标文件签字或盖章要求：投标文件封面（或扉页）、《投标函》及投标文件格式中所要求盖章处应按要求签字、盖章（</w:t>
            </w:r>
            <w:r>
              <w:rPr>
                <w:rFonts w:asciiTheme="minorEastAsia" w:eastAsiaTheme="minorEastAsia" w:hAnsiTheme="minorEastAsia" w:cstheme="minorEastAsia" w:hint="eastAsia"/>
                <w:b/>
                <w:bCs/>
                <w:sz w:val="24"/>
                <w:szCs w:val="24"/>
              </w:rPr>
              <w:t>上传的电子投标文件的盖章可采用</w:t>
            </w:r>
            <w:r>
              <w:rPr>
                <w:rFonts w:asciiTheme="minorEastAsia" w:eastAsiaTheme="minorEastAsia" w:hAnsiTheme="minorEastAsia" w:cstheme="minorEastAsia" w:hint="eastAsia"/>
                <w:b/>
                <w:bCs/>
                <w:sz w:val="24"/>
                <w:szCs w:val="24"/>
              </w:rPr>
              <w:t>CA</w:t>
            </w:r>
            <w:proofErr w:type="gramStart"/>
            <w:r>
              <w:rPr>
                <w:rFonts w:asciiTheme="minorEastAsia" w:eastAsiaTheme="minorEastAsia" w:hAnsiTheme="minorEastAsia" w:cstheme="minorEastAsia" w:hint="eastAsia"/>
                <w:b/>
                <w:bCs/>
                <w:sz w:val="24"/>
                <w:szCs w:val="24"/>
              </w:rPr>
              <w:t>锁电子</w:t>
            </w:r>
            <w:proofErr w:type="gramEnd"/>
            <w:r>
              <w:rPr>
                <w:rFonts w:asciiTheme="minorEastAsia" w:eastAsiaTheme="minorEastAsia" w:hAnsiTheme="minorEastAsia" w:cstheme="minorEastAsia" w:hint="eastAsia"/>
                <w:b/>
                <w:bCs/>
                <w:sz w:val="24"/>
                <w:szCs w:val="24"/>
              </w:rPr>
              <w:t>签章进行，如办理了法人电子锁，法人签字也可以进行电子签章；以介质存储的数据电文形式的备份投标文件（</w:t>
            </w:r>
            <w:r>
              <w:rPr>
                <w:rFonts w:asciiTheme="minorEastAsia" w:eastAsiaTheme="minorEastAsia" w:hAnsiTheme="minorEastAsia" w:cstheme="minorEastAsia" w:hint="eastAsia"/>
                <w:b/>
                <w:bCs/>
                <w:sz w:val="24"/>
                <w:szCs w:val="24"/>
              </w:rPr>
              <w:t>U</w:t>
            </w:r>
            <w:r>
              <w:rPr>
                <w:rFonts w:asciiTheme="minorEastAsia" w:eastAsiaTheme="minorEastAsia" w:hAnsiTheme="minorEastAsia" w:cstheme="minorEastAsia" w:hint="eastAsia"/>
                <w:b/>
                <w:bCs/>
                <w:sz w:val="24"/>
                <w:szCs w:val="24"/>
              </w:rPr>
              <w:t>盘或光盘）、纸质备份投标文件应按招标文件要求在需签字盖章的地方进行签字盖章</w:t>
            </w:r>
            <w:r>
              <w:rPr>
                <w:rFonts w:asciiTheme="minorEastAsia" w:eastAsiaTheme="minorEastAsia" w:hAnsiTheme="minorEastAsia" w:cstheme="minorEastAsia" w:hint="eastAsia"/>
                <w:sz w:val="24"/>
                <w:szCs w:val="24"/>
              </w:rPr>
              <w:t>）。投标文件非法定代表人签署的，应出具授权委托书并按要求签字和盖章。</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4.1.1</w:t>
            </w:r>
          </w:p>
        </w:tc>
        <w:tc>
          <w:tcPr>
            <w:tcW w:w="2717" w:type="dxa"/>
            <w:vAlign w:val="center"/>
          </w:tcPr>
          <w:p w:rsidR="00B91BDB" w:rsidRDefault="00634C6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装订要求</w:t>
            </w:r>
          </w:p>
        </w:tc>
        <w:tc>
          <w:tcPr>
            <w:tcW w:w="4943" w:type="dxa"/>
            <w:vAlign w:val="center"/>
          </w:tcPr>
          <w:p w:rsidR="00B91BDB" w:rsidRDefault="00634C6B">
            <w:pPr>
              <w:pStyle w:val="ab"/>
              <w:autoSpaceDE w:val="0"/>
              <w:autoSpaceDN w:val="0"/>
              <w:spacing w:line="400" w:lineRule="exact"/>
              <w:contextualSpacing/>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投标文件必须按投标人须知</w:t>
            </w:r>
            <w:r>
              <w:rPr>
                <w:rFonts w:asciiTheme="minorEastAsia" w:eastAsiaTheme="minorEastAsia" w:hAnsiTheme="minorEastAsia" w:cstheme="minorEastAsia" w:hint="eastAsia"/>
                <w:sz w:val="24"/>
                <w:szCs w:val="24"/>
              </w:rPr>
              <w:t>4.1</w:t>
            </w:r>
            <w:r>
              <w:rPr>
                <w:rFonts w:asciiTheme="minorEastAsia" w:eastAsiaTheme="minorEastAsia" w:hAnsiTheme="minorEastAsia" w:cstheme="minorEastAsia" w:hint="eastAsia"/>
                <w:sz w:val="24"/>
                <w:szCs w:val="24"/>
              </w:rPr>
              <w:t>中要求签署、盖章；</w:t>
            </w:r>
          </w:p>
          <w:p w:rsidR="00B91BDB" w:rsidRDefault="00634C6B">
            <w:pPr>
              <w:pStyle w:val="ab"/>
              <w:autoSpaceDE w:val="0"/>
              <w:autoSpaceDN w:val="0"/>
              <w:spacing w:line="400" w:lineRule="exact"/>
              <w:contextualSpacing/>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并按以下要求分册（装订）：</w:t>
            </w:r>
          </w:p>
          <w:p w:rsidR="00B91BDB" w:rsidRDefault="00634C6B">
            <w:pPr>
              <w:pStyle w:val="ab"/>
              <w:autoSpaceDE w:val="0"/>
              <w:autoSpaceDN w:val="0"/>
              <w:spacing w:line="400" w:lineRule="exact"/>
              <w:contextualSpacing/>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分册装订，共分</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册，分别为：</w:t>
            </w:r>
          </w:p>
          <w:p w:rsidR="00B91BDB" w:rsidRDefault="00634C6B">
            <w:pPr>
              <w:pStyle w:val="ab"/>
              <w:autoSpaceDE w:val="0"/>
              <w:autoSpaceDN w:val="0"/>
              <w:spacing w:line="400" w:lineRule="exact"/>
              <w:contextualSpacing/>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资格性审查文件；</w:t>
            </w:r>
          </w:p>
          <w:p w:rsidR="00B91BDB" w:rsidRDefault="00634C6B">
            <w:pPr>
              <w:pStyle w:val="ab"/>
              <w:autoSpaceDE w:val="0"/>
              <w:autoSpaceDN w:val="0"/>
              <w:spacing w:line="400" w:lineRule="exact"/>
              <w:contextualSpacing/>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技术、商务、资信及其他文件；</w:t>
            </w:r>
          </w:p>
          <w:p w:rsidR="00B91BDB" w:rsidRDefault="00634C6B">
            <w:pPr>
              <w:pStyle w:val="ab"/>
              <w:autoSpaceDE w:val="0"/>
              <w:autoSpaceDN w:val="0"/>
              <w:spacing w:line="400" w:lineRule="exact"/>
              <w:contextualSpacing/>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报价文件。</w:t>
            </w:r>
            <w:r>
              <w:rPr>
                <w:rFonts w:asciiTheme="minorEastAsia" w:eastAsiaTheme="minorEastAsia" w:hAnsiTheme="minorEastAsia" w:cstheme="minorEastAsia" w:hint="eastAsia"/>
                <w:sz w:val="24"/>
                <w:szCs w:val="24"/>
              </w:rPr>
              <w:t xml:space="preserve">                      </w:t>
            </w:r>
          </w:p>
          <w:p w:rsidR="00B91BDB" w:rsidRDefault="00634C6B">
            <w:pPr>
              <w:pStyle w:val="ab"/>
              <w:autoSpaceDE w:val="0"/>
              <w:autoSpaceDN w:val="0"/>
              <w:spacing w:line="400" w:lineRule="exact"/>
              <w:contextualSpacing/>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纸质备份投标文件每册装订应牢固、不易拆散和换页，不得采用活页装订。（资格性文件的组成参考第四章第</w:t>
            </w:r>
            <w:r>
              <w:rPr>
                <w:rFonts w:asciiTheme="minorEastAsia" w:eastAsiaTheme="minorEastAsia" w:hAnsiTheme="minorEastAsia" w:cstheme="minorEastAsia" w:hint="eastAsia"/>
                <w:b/>
                <w:sz w:val="24"/>
                <w:szCs w:val="24"/>
              </w:rPr>
              <w:t>3.1</w:t>
            </w:r>
            <w:r>
              <w:rPr>
                <w:rFonts w:asciiTheme="minorEastAsia" w:eastAsiaTheme="minorEastAsia" w:hAnsiTheme="minorEastAsia" w:cstheme="minorEastAsia" w:hint="eastAsia"/>
                <w:b/>
                <w:sz w:val="24"/>
                <w:szCs w:val="24"/>
              </w:rPr>
              <w:t>资格性检查内容及标准</w:t>
            </w:r>
            <w:r>
              <w:rPr>
                <w:rFonts w:asciiTheme="minorEastAsia" w:eastAsiaTheme="minorEastAsia" w:hAnsiTheme="minorEastAsia" w:cstheme="minorEastAsia" w:hint="eastAsia"/>
                <w:sz w:val="24"/>
                <w:szCs w:val="24"/>
              </w:rPr>
              <w:t>进行，如未单独装订，在技术、商务、资信及其他文件内可查亦可；价格部分必须单独密封装订，价格文件未单独密封造成废标的风险由投标人自行承担）。</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w:t>
            </w:r>
          </w:p>
        </w:tc>
        <w:tc>
          <w:tcPr>
            <w:tcW w:w="2717" w:type="dxa"/>
            <w:vAlign w:val="center"/>
          </w:tcPr>
          <w:p w:rsidR="00B91BDB" w:rsidRDefault="00634C6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投标文件的递交要</w:t>
            </w:r>
            <w:r>
              <w:rPr>
                <w:rFonts w:asciiTheme="minorEastAsia" w:eastAsiaTheme="minorEastAsia" w:hAnsiTheme="minorEastAsia" w:cstheme="minorEastAsia" w:hint="eastAsia"/>
                <w:sz w:val="24"/>
                <w:szCs w:val="24"/>
              </w:rPr>
              <w:t>求，备份文件的外包装和密封要求</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电子投标文件，按政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平台</w:t>
            </w:r>
            <w:r>
              <w:rPr>
                <w:rFonts w:asciiTheme="minorEastAsia" w:eastAsiaTheme="minorEastAsia" w:hAnsiTheme="minorEastAsia" w:cstheme="minorEastAsia" w:hint="eastAsia"/>
                <w:color w:val="000000"/>
                <w:sz w:val="24"/>
                <w:szCs w:val="24"/>
              </w:rPr>
              <w:t>项目采购</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电子招投标操作指南及</w:t>
            </w:r>
            <w:r>
              <w:rPr>
                <w:rFonts w:asciiTheme="minorEastAsia" w:eastAsiaTheme="minorEastAsia" w:hAnsiTheme="minorEastAsia" w:cstheme="minorEastAsia" w:hint="eastAsia"/>
                <w:sz w:val="24"/>
                <w:szCs w:val="24"/>
              </w:rPr>
              <w:t>本招标文件要求上传。</w:t>
            </w:r>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w:t>
            </w:r>
            <w:r>
              <w:rPr>
                <w:rFonts w:asciiTheme="minorEastAsia" w:eastAsiaTheme="minorEastAsia" w:hAnsiTheme="minorEastAsia" w:cstheme="minorEastAsia" w:hint="eastAsia"/>
                <w:sz w:val="24"/>
                <w:szCs w:val="24"/>
              </w:rPr>
              <w:t>以介质存储的数据电文形式的备份投标文件，按政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平台项目采购</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电子招投标操作指南中上传的电子投标文件的组成和格式，以密封的</w:t>
            </w:r>
            <w:r>
              <w:rPr>
                <w:rFonts w:asciiTheme="minorEastAsia" w:eastAsiaTheme="minorEastAsia" w:hAnsiTheme="minorEastAsia" w:cstheme="minorEastAsia" w:hint="eastAsia"/>
                <w:sz w:val="24"/>
                <w:szCs w:val="24"/>
              </w:rPr>
              <w:t>U</w:t>
            </w:r>
            <w:r>
              <w:rPr>
                <w:rFonts w:asciiTheme="minorEastAsia" w:eastAsiaTheme="minorEastAsia" w:hAnsiTheme="minorEastAsia" w:cstheme="minorEastAsia" w:hint="eastAsia"/>
                <w:sz w:val="24"/>
                <w:szCs w:val="24"/>
              </w:rPr>
              <w:t>盘或光盘形式提供。数量为</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份。</w:t>
            </w:r>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纸质备份投标文件将以密封的纸质文件的形式递交。</w:t>
            </w:r>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每册装订应牢固、不易拆散和换页，不得采用活页装订。（价格部分必须单独密封装订，价格文件未单独密封造成无效标的风险由供应商自行承担）</w:t>
            </w:r>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外包装和密封要求：投标文件的外包装封口处加盖供应商单位公章。</w:t>
            </w:r>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投标文件均由资格性审查文件、技术及商务文件、报价文件三部分组成。</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4.2.4</w:t>
            </w:r>
          </w:p>
        </w:tc>
        <w:tc>
          <w:tcPr>
            <w:tcW w:w="2717" w:type="dxa"/>
            <w:vAlign w:val="center"/>
          </w:tcPr>
          <w:p w:rsidR="00B91BDB" w:rsidRDefault="00634C6B">
            <w:pPr>
              <w:autoSpaceDE w:val="0"/>
              <w:autoSpaceDN w:val="0"/>
              <w:spacing w:line="400" w:lineRule="exact"/>
              <w:ind w:firstLineChars="100"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投标文件份数</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lang w:val="zh-CN"/>
              </w:rPr>
              <w:t>上传的电子投标文件</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一份</w:t>
            </w:r>
            <w:r>
              <w:rPr>
                <w:rFonts w:asciiTheme="minorEastAsia" w:eastAsiaTheme="minorEastAsia" w:hAnsiTheme="minorEastAsia" w:cstheme="minorEastAsia" w:hint="eastAsia"/>
                <w:sz w:val="24"/>
                <w:szCs w:val="24"/>
              </w:rPr>
              <w:t>；</w:t>
            </w:r>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以介质存储的数据电文形式的备份投标文件一份；</w:t>
            </w:r>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纸质备份投标文件</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份。</w:t>
            </w:r>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其他：</w:t>
            </w:r>
            <w:r>
              <w:rPr>
                <w:rFonts w:asciiTheme="minorEastAsia" w:eastAsiaTheme="minorEastAsia" w:hAnsiTheme="minorEastAsia" w:cstheme="minorEastAsia" w:hint="eastAsia"/>
                <w:sz w:val="24"/>
                <w:szCs w:val="24"/>
              </w:rPr>
              <w:t>建议正反面打印。</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4.2.5</w:t>
            </w:r>
          </w:p>
        </w:tc>
        <w:tc>
          <w:tcPr>
            <w:tcW w:w="2717"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提交投标文件截止时间、</w:t>
            </w:r>
            <w:r>
              <w:rPr>
                <w:rFonts w:asciiTheme="minorEastAsia" w:eastAsiaTheme="minorEastAsia" w:hAnsiTheme="minorEastAsia" w:cstheme="minorEastAsia" w:hint="eastAsia"/>
                <w:sz w:val="24"/>
                <w:szCs w:val="24"/>
              </w:rPr>
              <w:t>地点</w:t>
            </w:r>
          </w:p>
        </w:tc>
        <w:tc>
          <w:tcPr>
            <w:tcW w:w="4943" w:type="dxa"/>
            <w:vAlign w:val="center"/>
          </w:tcPr>
          <w:p w:rsidR="00B91BDB" w:rsidRDefault="00634C6B">
            <w:pPr>
              <w:autoSpaceDE w:val="0"/>
              <w:autoSpaceDN w:val="0"/>
              <w:adjustRightInd w:val="0"/>
              <w:spacing w:line="400" w:lineRule="exact"/>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w:t>
            </w:r>
            <w:r>
              <w:rPr>
                <w:rFonts w:asciiTheme="minorEastAsia" w:eastAsiaTheme="minorEastAsia" w:hAnsiTheme="minorEastAsia" w:cstheme="minorEastAsia" w:hint="eastAsia"/>
                <w:sz w:val="24"/>
                <w:szCs w:val="24"/>
                <w:lang w:val="zh-CN"/>
              </w:rPr>
              <w:t>本项目于</w:t>
            </w:r>
            <w:r>
              <w:rPr>
                <w:rFonts w:asciiTheme="minorEastAsia" w:eastAsiaTheme="minorEastAsia" w:hAnsiTheme="minorEastAsia" w:cstheme="minorEastAsia" w:hint="eastAsia"/>
                <w:color w:val="FF0000"/>
                <w:sz w:val="24"/>
                <w:szCs w:val="24"/>
                <w:lang w:val="zh-CN"/>
              </w:rPr>
              <w:t>2021</w:t>
            </w:r>
            <w:r>
              <w:rPr>
                <w:rFonts w:asciiTheme="minorEastAsia" w:eastAsiaTheme="minorEastAsia" w:hAnsiTheme="minorEastAsia" w:cstheme="minorEastAsia" w:hint="eastAsia"/>
                <w:color w:val="FF0000"/>
                <w:sz w:val="24"/>
                <w:szCs w:val="24"/>
                <w:lang w:val="zh-CN"/>
              </w:rPr>
              <w:t>年</w:t>
            </w:r>
            <w:r>
              <w:rPr>
                <w:rFonts w:asciiTheme="minorEastAsia" w:eastAsiaTheme="minorEastAsia" w:hAnsiTheme="minorEastAsia" w:cstheme="minorEastAsia" w:hint="eastAsia"/>
                <w:color w:val="FF0000"/>
                <w:sz w:val="24"/>
                <w:szCs w:val="24"/>
                <w:lang w:val="zh-CN"/>
              </w:rPr>
              <w:t>01</w:t>
            </w:r>
            <w:r>
              <w:rPr>
                <w:rFonts w:asciiTheme="minorEastAsia" w:eastAsiaTheme="minorEastAsia" w:hAnsiTheme="minorEastAsia" w:cstheme="minorEastAsia" w:hint="eastAsia"/>
                <w:color w:val="FF0000"/>
                <w:sz w:val="24"/>
                <w:szCs w:val="24"/>
                <w:lang w:val="zh-CN"/>
              </w:rPr>
              <w:t>月</w:t>
            </w:r>
            <w:r>
              <w:rPr>
                <w:rFonts w:asciiTheme="minorEastAsia" w:eastAsiaTheme="minorEastAsia" w:hAnsiTheme="minorEastAsia" w:cstheme="minorEastAsia" w:hint="eastAsia"/>
                <w:color w:val="FF0000"/>
                <w:sz w:val="24"/>
                <w:szCs w:val="24"/>
                <w:lang w:val="zh-CN"/>
              </w:rPr>
              <w:t>14</w:t>
            </w:r>
            <w:r>
              <w:rPr>
                <w:rFonts w:asciiTheme="minorEastAsia" w:eastAsiaTheme="minorEastAsia" w:hAnsiTheme="minorEastAsia" w:cstheme="minorEastAsia" w:hint="eastAsia"/>
                <w:color w:val="FF0000"/>
                <w:sz w:val="24"/>
                <w:szCs w:val="24"/>
                <w:lang w:val="zh-CN"/>
              </w:rPr>
              <w:t>日</w:t>
            </w:r>
            <w:r>
              <w:rPr>
                <w:rFonts w:asciiTheme="minorEastAsia" w:eastAsiaTheme="minorEastAsia" w:hAnsiTheme="minorEastAsia" w:cstheme="minorEastAsia" w:hint="eastAsia"/>
                <w:color w:val="FF0000"/>
                <w:sz w:val="24"/>
                <w:szCs w:val="24"/>
                <w:lang w:val="zh-CN"/>
              </w:rPr>
              <w:t>9</w:t>
            </w:r>
            <w:r>
              <w:rPr>
                <w:rFonts w:asciiTheme="minorEastAsia" w:eastAsiaTheme="minorEastAsia" w:hAnsiTheme="minorEastAsia" w:cstheme="minorEastAsia" w:hint="eastAsia"/>
                <w:color w:val="FF0000"/>
                <w:sz w:val="24"/>
                <w:szCs w:val="24"/>
                <w:lang w:val="zh-CN"/>
              </w:rPr>
              <w:t>时</w:t>
            </w:r>
            <w:r>
              <w:rPr>
                <w:rFonts w:asciiTheme="minorEastAsia" w:eastAsiaTheme="minorEastAsia" w:hAnsiTheme="minorEastAsia" w:cstheme="minorEastAsia" w:hint="eastAsia"/>
                <w:color w:val="FF0000"/>
                <w:sz w:val="24"/>
                <w:szCs w:val="24"/>
                <w:lang w:val="zh-CN"/>
              </w:rPr>
              <w:t>30</w:t>
            </w:r>
            <w:r>
              <w:rPr>
                <w:rFonts w:asciiTheme="minorEastAsia" w:eastAsiaTheme="minorEastAsia" w:hAnsiTheme="minorEastAsia" w:cstheme="minorEastAsia" w:hint="eastAsia"/>
                <w:color w:val="FF0000"/>
                <w:sz w:val="24"/>
                <w:szCs w:val="24"/>
                <w:lang w:val="zh-CN"/>
              </w:rPr>
              <w:t>分</w:t>
            </w:r>
            <w:r>
              <w:rPr>
                <w:rFonts w:asciiTheme="minorEastAsia" w:eastAsiaTheme="minorEastAsia" w:hAnsiTheme="minorEastAsia" w:cstheme="minorEastAsia" w:hint="eastAsia"/>
                <w:sz w:val="24"/>
                <w:szCs w:val="24"/>
                <w:lang w:val="zh-CN"/>
              </w:rPr>
              <w:t>投标截止。</w:t>
            </w:r>
          </w:p>
          <w:p w:rsidR="00B91BDB" w:rsidRDefault="00634C6B">
            <w:pPr>
              <w:autoSpaceDE w:val="0"/>
              <w:autoSpaceDN w:val="0"/>
              <w:adjustRightInd w:val="0"/>
              <w:spacing w:line="400" w:lineRule="exact"/>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w:t>
            </w:r>
            <w:r>
              <w:rPr>
                <w:rFonts w:asciiTheme="minorEastAsia" w:eastAsiaTheme="minorEastAsia" w:hAnsiTheme="minorEastAsia" w:cstheme="minorEastAsia" w:hint="eastAsia"/>
                <w:sz w:val="24"/>
                <w:szCs w:val="24"/>
                <w:lang w:val="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w:t>
            </w:r>
            <w:proofErr w:type="gramStart"/>
            <w:r>
              <w:rPr>
                <w:rFonts w:asciiTheme="minorEastAsia" w:eastAsiaTheme="minorEastAsia" w:hAnsiTheme="minorEastAsia" w:cstheme="minorEastAsia" w:hint="eastAsia"/>
                <w:sz w:val="24"/>
                <w:szCs w:val="24"/>
                <w:lang w:val="zh-CN"/>
              </w:rPr>
              <w:t>采云</w:t>
            </w:r>
            <w:proofErr w:type="gramEnd"/>
            <w:r>
              <w:rPr>
                <w:rFonts w:asciiTheme="minorEastAsia" w:eastAsiaTheme="minorEastAsia" w:hAnsiTheme="minorEastAsia" w:cstheme="minorEastAsia" w:hint="eastAsia"/>
                <w:sz w:val="24"/>
                <w:szCs w:val="24"/>
                <w:lang w:val="zh-CN"/>
              </w:rPr>
              <w:t>平台拒收。</w:t>
            </w:r>
          </w:p>
          <w:p w:rsidR="00B91BDB" w:rsidRDefault="00634C6B">
            <w:pPr>
              <w:adjustRightInd w:val="0"/>
              <w:snapToGrid w:val="0"/>
              <w:spacing w:beforeLines="50" w:before="156" w:line="360" w:lineRule="auto"/>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lang w:val="zh-CN"/>
              </w:rPr>
              <w:t>3.</w:t>
            </w:r>
            <w:r>
              <w:rPr>
                <w:rFonts w:asciiTheme="minorEastAsia" w:eastAsiaTheme="minorEastAsia" w:hAnsiTheme="minorEastAsia" w:cstheme="minorEastAsia" w:hint="eastAsia"/>
                <w:sz w:val="24"/>
                <w:szCs w:val="24"/>
                <w:lang w:val="zh-CN"/>
              </w:rPr>
              <w:t>投标人应当在投标截止时间前，除政</w:t>
            </w:r>
            <w:proofErr w:type="gramStart"/>
            <w:r>
              <w:rPr>
                <w:rFonts w:asciiTheme="minorEastAsia" w:eastAsiaTheme="minorEastAsia" w:hAnsiTheme="minorEastAsia" w:cstheme="minorEastAsia" w:hint="eastAsia"/>
                <w:sz w:val="24"/>
                <w:szCs w:val="24"/>
                <w:lang w:val="zh-CN"/>
              </w:rPr>
              <w:t>采云</w:t>
            </w:r>
            <w:proofErr w:type="gramEnd"/>
            <w:r>
              <w:rPr>
                <w:rFonts w:asciiTheme="minorEastAsia" w:eastAsiaTheme="minorEastAsia" w:hAnsiTheme="minorEastAsia" w:cstheme="minorEastAsia" w:hint="eastAsia"/>
                <w:sz w:val="24"/>
                <w:szCs w:val="24"/>
                <w:lang w:val="zh-CN"/>
              </w:rPr>
              <w:t>上传的电子投标文件外，还应递交以介质存储的数据电文形式的</w:t>
            </w:r>
            <w:r>
              <w:rPr>
                <w:rFonts w:asciiTheme="minorEastAsia" w:eastAsiaTheme="minorEastAsia" w:hAnsiTheme="minorEastAsia" w:cstheme="minorEastAsia" w:hint="eastAsia"/>
                <w:sz w:val="24"/>
                <w:szCs w:val="24"/>
                <w:lang w:val="zh-CN"/>
              </w:rPr>
              <w:t>U</w:t>
            </w:r>
            <w:r>
              <w:rPr>
                <w:rFonts w:asciiTheme="minorEastAsia" w:eastAsiaTheme="minorEastAsia" w:hAnsiTheme="minorEastAsia" w:cstheme="minorEastAsia" w:hint="eastAsia"/>
                <w:sz w:val="24"/>
                <w:szCs w:val="24"/>
                <w:lang w:val="zh-CN"/>
              </w:rPr>
              <w:t>盘或光盘备份文件一份和制作纸质备份投标文件一份，投标方式允许供应商采用邮递形式送达</w:t>
            </w:r>
            <w:r>
              <w:rPr>
                <w:rFonts w:asciiTheme="minorEastAsia" w:eastAsiaTheme="minorEastAsia" w:hAnsiTheme="minorEastAsia" w:cstheme="minorEastAsia" w:hint="eastAsia"/>
                <w:sz w:val="24"/>
                <w:szCs w:val="24"/>
              </w:rPr>
              <w:t>（包裹外包装上请注明</w:t>
            </w:r>
            <w:r>
              <w:rPr>
                <w:rFonts w:asciiTheme="minorEastAsia" w:eastAsiaTheme="minorEastAsia" w:hAnsiTheme="minorEastAsia" w:cstheme="minorEastAsia" w:hint="eastAsia"/>
                <w:sz w:val="24"/>
                <w:szCs w:val="24"/>
              </w:rPr>
              <w:lastRenderedPageBreak/>
              <w:t>单位、项目名称、联系电话等信息，以便代理机构</w:t>
            </w:r>
            <w:r>
              <w:rPr>
                <w:rFonts w:asciiTheme="minorEastAsia" w:eastAsiaTheme="minorEastAsia" w:hAnsiTheme="minorEastAsia" w:cstheme="minorEastAsia" w:hint="eastAsia"/>
                <w:sz w:val="24"/>
                <w:szCs w:val="24"/>
              </w:rPr>
              <w:t>作接收登记工作</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寄出后请电话告知代理公司工作人员）</w:t>
            </w:r>
            <w:r>
              <w:rPr>
                <w:rFonts w:asciiTheme="minorEastAsia" w:eastAsiaTheme="minorEastAsia" w:hAnsiTheme="minorEastAsia" w:cstheme="minorEastAsia" w:hint="eastAsia"/>
                <w:sz w:val="24"/>
                <w:szCs w:val="24"/>
                <w:lang w:val="zh-CN"/>
              </w:rPr>
              <w:t>。投标文件密封并盖章邮寄给长兴县公共资源交易中心长兴县采购中心（长兴县</w:t>
            </w:r>
            <w:r>
              <w:rPr>
                <w:rFonts w:asciiTheme="minorEastAsia" w:eastAsiaTheme="minorEastAsia" w:hAnsiTheme="minorEastAsia" w:cstheme="minorEastAsia" w:hint="eastAsia"/>
                <w:sz w:val="24"/>
                <w:szCs w:val="24"/>
              </w:rPr>
              <w:t>龙山街道</w:t>
            </w:r>
            <w:r>
              <w:rPr>
                <w:rFonts w:asciiTheme="minorEastAsia" w:eastAsiaTheme="minorEastAsia" w:hAnsiTheme="minorEastAsia" w:cstheme="minorEastAsia" w:hint="eastAsia"/>
                <w:sz w:val="24"/>
                <w:szCs w:val="24"/>
                <w:lang w:val="zh-CN"/>
              </w:rPr>
              <w:t>锦绣路</w:t>
            </w:r>
            <w:r>
              <w:rPr>
                <w:rFonts w:asciiTheme="minorEastAsia" w:eastAsiaTheme="minorEastAsia" w:hAnsiTheme="minorEastAsia" w:cstheme="minorEastAsia" w:hint="eastAsia"/>
                <w:sz w:val="24"/>
                <w:szCs w:val="24"/>
                <w:lang w:val="zh-CN"/>
              </w:rPr>
              <w:t>8</w:t>
            </w:r>
            <w:r>
              <w:rPr>
                <w:rFonts w:asciiTheme="minorEastAsia" w:eastAsiaTheme="minorEastAsia" w:hAnsiTheme="minorEastAsia" w:cstheme="minorEastAsia" w:hint="eastAsia"/>
                <w:sz w:val="24"/>
                <w:szCs w:val="24"/>
                <w:lang w:val="zh-CN"/>
              </w:rPr>
              <w:t>号</w:t>
            </w:r>
            <w:r>
              <w:rPr>
                <w:rFonts w:asciiTheme="minorEastAsia" w:eastAsiaTheme="minorEastAsia" w:hAnsiTheme="minorEastAsia" w:cstheme="minorEastAsia" w:hint="eastAsia"/>
                <w:sz w:val="24"/>
                <w:szCs w:val="24"/>
                <w:lang w:val="zh-CN"/>
              </w:rPr>
              <w:t>4</w:t>
            </w:r>
            <w:r>
              <w:rPr>
                <w:rFonts w:asciiTheme="minorEastAsia" w:eastAsiaTheme="minorEastAsia" w:hAnsiTheme="minorEastAsia" w:cstheme="minorEastAsia" w:hint="eastAsia"/>
                <w:sz w:val="24"/>
                <w:szCs w:val="24"/>
                <w:lang w:val="zh-CN"/>
              </w:rPr>
              <w:t>楼</w:t>
            </w:r>
            <w:r>
              <w:rPr>
                <w:rFonts w:asciiTheme="minorEastAsia" w:eastAsiaTheme="minorEastAsia" w:hAnsiTheme="minorEastAsia" w:cstheme="minorEastAsia" w:hint="eastAsia"/>
                <w:sz w:val="24"/>
                <w:szCs w:val="24"/>
                <w:lang w:val="zh-CN"/>
              </w:rPr>
              <w:t>4016</w:t>
            </w:r>
            <w:r>
              <w:rPr>
                <w:rFonts w:asciiTheme="minorEastAsia" w:eastAsiaTheme="minorEastAsia" w:hAnsiTheme="minorEastAsia" w:cstheme="minorEastAsia" w:hint="eastAsia"/>
                <w:sz w:val="24"/>
                <w:szCs w:val="24"/>
                <w:lang w:val="zh-CN"/>
              </w:rPr>
              <w:t>室，收件人：邹女士，联系电话：</w:t>
            </w:r>
            <w:r>
              <w:rPr>
                <w:rFonts w:asciiTheme="minorEastAsia" w:eastAsiaTheme="minorEastAsia" w:hAnsiTheme="minorEastAsia" w:cstheme="minorEastAsia" w:hint="eastAsia"/>
                <w:sz w:val="24"/>
                <w:szCs w:val="24"/>
                <w:lang w:val="zh-CN"/>
              </w:rPr>
              <w:t>0572-6265653</w:t>
            </w:r>
            <w:r>
              <w:rPr>
                <w:rFonts w:asciiTheme="minorEastAsia" w:eastAsiaTheme="minorEastAsia" w:hAnsiTheme="minorEastAsia" w:cstheme="minorEastAsia" w:hint="eastAsia"/>
                <w:sz w:val="24"/>
                <w:szCs w:val="24"/>
                <w:lang w:val="zh-CN"/>
              </w:rPr>
              <w:t>），接收截止时间为</w:t>
            </w:r>
            <w:r>
              <w:rPr>
                <w:rFonts w:asciiTheme="minorEastAsia" w:eastAsiaTheme="minorEastAsia" w:hAnsiTheme="minorEastAsia" w:cstheme="minorEastAsia" w:hint="eastAsia"/>
                <w:sz w:val="24"/>
                <w:szCs w:val="24"/>
              </w:rPr>
              <w:t>2021</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01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日上午</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时前</w:t>
            </w:r>
            <w:r>
              <w:rPr>
                <w:rFonts w:asciiTheme="minorEastAsia" w:eastAsiaTheme="minorEastAsia" w:hAnsiTheme="minorEastAsia" w:cstheme="minorEastAsia" w:hint="eastAsia"/>
                <w:sz w:val="24"/>
                <w:szCs w:val="24"/>
                <w:lang w:val="zh-CN"/>
              </w:rPr>
              <w:t>（</w:t>
            </w:r>
            <w:r>
              <w:rPr>
                <w:rFonts w:asciiTheme="minorEastAsia" w:eastAsiaTheme="minorEastAsia" w:hAnsiTheme="minorEastAsia" w:cstheme="minorEastAsia" w:hint="eastAsia"/>
                <w:b/>
                <w:sz w:val="24"/>
                <w:szCs w:val="24"/>
              </w:rPr>
              <w:t>以签收时间为准，如在规定时间内未收到投标文件，则作自动放弃投标处理，由投标供应商自行承担责任</w:t>
            </w:r>
            <w:r>
              <w:rPr>
                <w:rFonts w:asciiTheme="minorEastAsia" w:eastAsiaTheme="minorEastAsia" w:hAnsiTheme="minorEastAsia" w:cstheme="minorEastAsia" w:hint="eastAsia"/>
                <w:sz w:val="24"/>
                <w:szCs w:val="24"/>
                <w:lang w:val="zh-CN"/>
              </w:rPr>
              <w:t>）。</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5.1</w:t>
            </w:r>
          </w:p>
        </w:tc>
        <w:tc>
          <w:tcPr>
            <w:tcW w:w="2717"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开标时间、地点</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开标时间：</w:t>
            </w:r>
            <w:r>
              <w:rPr>
                <w:rFonts w:asciiTheme="minorEastAsia" w:eastAsiaTheme="minorEastAsia" w:hAnsiTheme="minorEastAsia" w:cstheme="minorEastAsia" w:hint="eastAsia"/>
                <w:sz w:val="24"/>
                <w:szCs w:val="24"/>
              </w:rPr>
              <w:t>2021</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01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时</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分</w:t>
            </w:r>
            <w:r>
              <w:rPr>
                <w:rFonts w:asciiTheme="minorEastAsia" w:eastAsiaTheme="minorEastAsia" w:hAnsiTheme="minorEastAsia" w:cstheme="minorEastAsia" w:hint="eastAsia"/>
                <w:sz w:val="24"/>
                <w:szCs w:val="24"/>
                <w:lang w:val="zh-CN"/>
              </w:rPr>
              <w:t>（</w:t>
            </w:r>
            <w:r>
              <w:rPr>
                <w:rFonts w:asciiTheme="minorEastAsia" w:eastAsiaTheme="minorEastAsia" w:hAnsiTheme="minorEastAsia" w:cstheme="minorEastAsia" w:hint="eastAsia"/>
                <w:sz w:val="24"/>
                <w:szCs w:val="24"/>
              </w:rPr>
              <w:t>同投标截止时间</w:t>
            </w:r>
            <w:r>
              <w:rPr>
                <w:rFonts w:asciiTheme="minorEastAsia" w:eastAsiaTheme="minorEastAsia" w:hAnsiTheme="minorEastAsia" w:cstheme="minorEastAsia" w:hint="eastAsia"/>
                <w:sz w:val="24"/>
                <w:szCs w:val="24"/>
                <w:lang w:val="zh-CN"/>
              </w:rPr>
              <w:t>）</w:t>
            </w:r>
          </w:p>
          <w:p w:rsidR="00B91BDB" w:rsidRDefault="00634C6B">
            <w:pPr>
              <w:pStyle w:val="a1"/>
              <w:ind w:firstLine="241"/>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b/>
                <w:bCs/>
                <w:sz w:val="24"/>
                <w:szCs w:val="24"/>
                <w:lang w:val="zh-CN"/>
              </w:rPr>
              <w:t>投标截止时间后</w:t>
            </w:r>
            <w:r>
              <w:rPr>
                <w:rFonts w:asciiTheme="minorEastAsia" w:eastAsiaTheme="minorEastAsia" w:hAnsiTheme="minorEastAsia" w:cstheme="minorEastAsia" w:hint="eastAsia"/>
                <w:b/>
                <w:color w:val="FF0000"/>
                <w:sz w:val="24"/>
                <w:szCs w:val="24"/>
              </w:rPr>
              <w:t>半小时内（</w:t>
            </w:r>
            <w:r>
              <w:rPr>
                <w:rFonts w:asciiTheme="minorEastAsia" w:eastAsiaTheme="minorEastAsia" w:hAnsiTheme="minorEastAsia" w:cstheme="minorEastAsia" w:hint="eastAsia"/>
                <w:b/>
                <w:color w:val="FF0000"/>
                <w:sz w:val="24"/>
                <w:szCs w:val="24"/>
              </w:rPr>
              <w:t>2021</w:t>
            </w:r>
            <w:r>
              <w:rPr>
                <w:rFonts w:asciiTheme="minorEastAsia" w:eastAsiaTheme="minorEastAsia" w:hAnsiTheme="minorEastAsia" w:cstheme="minorEastAsia" w:hint="eastAsia"/>
                <w:b/>
                <w:color w:val="FF0000"/>
                <w:sz w:val="24"/>
                <w:szCs w:val="24"/>
              </w:rPr>
              <w:t>年</w:t>
            </w:r>
            <w:r>
              <w:rPr>
                <w:rFonts w:asciiTheme="minorEastAsia" w:eastAsiaTheme="minorEastAsia" w:hAnsiTheme="minorEastAsia" w:cstheme="minorEastAsia" w:hint="eastAsia"/>
                <w:b/>
                <w:color w:val="FF0000"/>
                <w:sz w:val="24"/>
                <w:szCs w:val="24"/>
              </w:rPr>
              <w:t>01</w:t>
            </w:r>
            <w:r>
              <w:rPr>
                <w:rFonts w:asciiTheme="minorEastAsia" w:eastAsiaTheme="minorEastAsia" w:hAnsiTheme="minorEastAsia" w:cstheme="minorEastAsia" w:hint="eastAsia"/>
                <w:b/>
                <w:color w:val="FF0000"/>
                <w:sz w:val="24"/>
                <w:szCs w:val="24"/>
              </w:rPr>
              <w:t>月</w:t>
            </w:r>
            <w:r>
              <w:rPr>
                <w:rFonts w:asciiTheme="minorEastAsia" w:eastAsiaTheme="minorEastAsia" w:hAnsiTheme="minorEastAsia" w:cstheme="minorEastAsia" w:hint="eastAsia"/>
                <w:b/>
                <w:color w:val="FF0000"/>
                <w:sz w:val="24"/>
                <w:szCs w:val="24"/>
              </w:rPr>
              <w:t>14</w:t>
            </w:r>
            <w:r>
              <w:rPr>
                <w:rFonts w:asciiTheme="minorEastAsia" w:eastAsiaTheme="minorEastAsia" w:hAnsiTheme="minorEastAsia" w:cstheme="minorEastAsia" w:hint="eastAsia"/>
                <w:b/>
                <w:color w:val="FF0000"/>
                <w:sz w:val="24"/>
                <w:szCs w:val="24"/>
              </w:rPr>
              <w:t>日</w:t>
            </w:r>
            <w:r>
              <w:rPr>
                <w:rFonts w:asciiTheme="minorEastAsia" w:eastAsiaTheme="minorEastAsia" w:hAnsiTheme="minorEastAsia" w:cstheme="minorEastAsia" w:hint="eastAsia"/>
                <w:b/>
                <w:color w:val="FF0000"/>
                <w:sz w:val="24"/>
                <w:szCs w:val="24"/>
              </w:rPr>
              <w:t>10</w:t>
            </w:r>
            <w:r>
              <w:rPr>
                <w:rFonts w:asciiTheme="minorEastAsia" w:eastAsiaTheme="minorEastAsia" w:hAnsiTheme="minorEastAsia" w:cstheme="minorEastAsia" w:hint="eastAsia"/>
                <w:b/>
                <w:color w:val="FF0000"/>
                <w:sz w:val="24"/>
                <w:szCs w:val="24"/>
              </w:rPr>
              <w:t>时</w:t>
            </w:r>
            <w:r>
              <w:rPr>
                <w:rFonts w:asciiTheme="minorEastAsia" w:eastAsiaTheme="minorEastAsia" w:hAnsiTheme="minorEastAsia" w:cstheme="minorEastAsia" w:hint="eastAsia"/>
                <w:b/>
                <w:color w:val="FF0000"/>
                <w:sz w:val="24"/>
                <w:szCs w:val="24"/>
              </w:rPr>
              <w:t>00</w:t>
            </w:r>
            <w:r>
              <w:rPr>
                <w:rFonts w:asciiTheme="minorEastAsia" w:eastAsiaTheme="minorEastAsia" w:hAnsiTheme="minorEastAsia" w:cstheme="minorEastAsia" w:hint="eastAsia"/>
                <w:b/>
                <w:color w:val="FF0000"/>
                <w:sz w:val="24"/>
                <w:szCs w:val="24"/>
              </w:rPr>
              <w:t>分前）供应商可以登录“政</w:t>
            </w:r>
            <w:proofErr w:type="gramStart"/>
            <w:r>
              <w:rPr>
                <w:rFonts w:asciiTheme="minorEastAsia" w:eastAsiaTheme="minorEastAsia" w:hAnsiTheme="minorEastAsia" w:cstheme="minorEastAsia" w:hint="eastAsia"/>
                <w:b/>
                <w:color w:val="FF0000"/>
                <w:sz w:val="24"/>
                <w:szCs w:val="24"/>
              </w:rPr>
              <w:t>采云</w:t>
            </w:r>
            <w:proofErr w:type="gramEnd"/>
            <w:r>
              <w:rPr>
                <w:rFonts w:asciiTheme="minorEastAsia" w:eastAsiaTheme="minorEastAsia" w:hAnsiTheme="minorEastAsia" w:cstheme="minorEastAsia" w:hint="eastAsia"/>
                <w:b/>
                <w:color w:val="FF0000"/>
                <w:sz w:val="24"/>
                <w:szCs w:val="24"/>
              </w:rPr>
              <w:t>”平台，用“项目采购</w:t>
            </w:r>
            <w:r>
              <w:rPr>
                <w:rFonts w:asciiTheme="minorEastAsia" w:eastAsiaTheme="minorEastAsia" w:hAnsiTheme="minorEastAsia" w:cstheme="minorEastAsia" w:hint="eastAsia"/>
                <w:b/>
                <w:color w:val="FF0000"/>
                <w:sz w:val="24"/>
                <w:szCs w:val="24"/>
              </w:rPr>
              <w:t>-</w:t>
            </w:r>
            <w:r>
              <w:rPr>
                <w:rFonts w:asciiTheme="minorEastAsia" w:eastAsiaTheme="minorEastAsia" w:hAnsiTheme="minorEastAsia" w:cstheme="minorEastAsia" w:hint="eastAsia"/>
                <w:b/>
                <w:color w:val="FF0000"/>
                <w:sz w:val="24"/>
                <w:szCs w:val="24"/>
              </w:rPr>
              <w:t>开标评标”功能进行解密投标文件。若供应商在规定时间内（</w:t>
            </w:r>
            <w:r>
              <w:rPr>
                <w:rFonts w:asciiTheme="minorEastAsia" w:eastAsiaTheme="minorEastAsia" w:hAnsiTheme="minorEastAsia" w:cstheme="minorEastAsia" w:hint="eastAsia"/>
                <w:b/>
                <w:color w:val="FF0000"/>
                <w:sz w:val="24"/>
                <w:szCs w:val="24"/>
              </w:rPr>
              <w:t>2021</w:t>
            </w:r>
            <w:r>
              <w:rPr>
                <w:rFonts w:asciiTheme="minorEastAsia" w:eastAsiaTheme="minorEastAsia" w:hAnsiTheme="minorEastAsia" w:cstheme="minorEastAsia" w:hint="eastAsia"/>
                <w:b/>
                <w:color w:val="FF0000"/>
                <w:sz w:val="24"/>
                <w:szCs w:val="24"/>
              </w:rPr>
              <w:t>年</w:t>
            </w:r>
            <w:r>
              <w:rPr>
                <w:rFonts w:asciiTheme="minorEastAsia" w:eastAsiaTheme="minorEastAsia" w:hAnsiTheme="minorEastAsia" w:cstheme="minorEastAsia" w:hint="eastAsia"/>
                <w:b/>
                <w:color w:val="FF0000"/>
                <w:sz w:val="24"/>
                <w:szCs w:val="24"/>
              </w:rPr>
              <w:t>01</w:t>
            </w:r>
            <w:r>
              <w:rPr>
                <w:rFonts w:asciiTheme="minorEastAsia" w:eastAsiaTheme="minorEastAsia" w:hAnsiTheme="minorEastAsia" w:cstheme="minorEastAsia" w:hint="eastAsia"/>
                <w:b/>
                <w:color w:val="FF0000"/>
                <w:sz w:val="24"/>
                <w:szCs w:val="24"/>
              </w:rPr>
              <w:t>月</w:t>
            </w:r>
            <w:r>
              <w:rPr>
                <w:rFonts w:asciiTheme="minorEastAsia" w:eastAsiaTheme="minorEastAsia" w:hAnsiTheme="minorEastAsia" w:cstheme="minorEastAsia" w:hint="eastAsia"/>
                <w:b/>
                <w:color w:val="FF0000"/>
                <w:sz w:val="24"/>
                <w:szCs w:val="24"/>
              </w:rPr>
              <w:t>14</w:t>
            </w:r>
            <w:r>
              <w:rPr>
                <w:rFonts w:asciiTheme="minorEastAsia" w:eastAsiaTheme="minorEastAsia" w:hAnsiTheme="minorEastAsia" w:cstheme="minorEastAsia" w:hint="eastAsia"/>
                <w:b/>
                <w:color w:val="FF0000"/>
                <w:sz w:val="24"/>
                <w:szCs w:val="24"/>
              </w:rPr>
              <w:t>日</w:t>
            </w:r>
            <w:r>
              <w:rPr>
                <w:rFonts w:asciiTheme="minorEastAsia" w:eastAsiaTheme="minorEastAsia" w:hAnsiTheme="minorEastAsia" w:cstheme="minorEastAsia" w:hint="eastAsia"/>
                <w:b/>
                <w:color w:val="FF0000"/>
                <w:sz w:val="24"/>
                <w:szCs w:val="24"/>
              </w:rPr>
              <w:t>10</w:t>
            </w:r>
            <w:r>
              <w:rPr>
                <w:rFonts w:asciiTheme="minorEastAsia" w:eastAsiaTheme="minorEastAsia" w:hAnsiTheme="minorEastAsia" w:cstheme="minorEastAsia" w:hint="eastAsia"/>
                <w:b/>
                <w:color w:val="FF0000"/>
                <w:sz w:val="24"/>
                <w:szCs w:val="24"/>
              </w:rPr>
              <w:t>时</w:t>
            </w:r>
            <w:r>
              <w:rPr>
                <w:rFonts w:asciiTheme="minorEastAsia" w:eastAsiaTheme="minorEastAsia" w:hAnsiTheme="minorEastAsia" w:cstheme="minorEastAsia" w:hint="eastAsia"/>
                <w:b/>
                <w:color w:val="FF0000"/>
                <w:sz w:val="24"/>
                <w:szCs w:val="24"/>
              </w:rPr>
              <w:t>00</w:t>
            </w:r>
            <w:r>
              <w:rPr>
                <w:rFonts w:asciiTheme="minorEastAsia" w:eastAsiaTheme="minorEastAsia" w:hAnsiTheme="minorEastAsia" w:cstheme="minorEastAsia" w:hint="eastAsia"/>
                <w:b/>
                <w:color w:val="FF0000"/>
                <w:sz w:val="24"/>
                <w:szCs w:val="24"/>
              </w:rPr>
              <w:t>分前）无法解密或解密失败，视为投标人放弃投标。</w:t>
            </w:r>
          </w:p>
          <w:p w:rsidR="00B91BDB" w:rsidRDefault="00634C6B">
            <w:pPr>
              <w:autoSpaceDE w:val="0"/>
              <w:autoSpaceDN w:val="0"/>
              <w:spacing w:line="4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lang w:val="zh-CN"/>
              </w:rPr>
              <w:t>开标地点：浙江省长兴县龙山街道锦绣路</w:t>
            </w:r>
            <w:r>
              <w:rPr>
                <w:rFonts w:asciiTheme="minorEastAsia" w:eastAsiaTheme="minorEastAsia" w:hAnsiTheme="minorEastAsia" w:cstheme="minorEastAsia" w:hint="eastAsia"/>
                <w:sz w:val="24"/>
                <w:szCs w:val="24"/>
                <w:lang w:val="zh-CN"/>
              </w:rPr>
              <w:t>8</w:t>
            </w:r>
            <w:r>
              <w:rPr>
                <w:rFonts w:asciiTheme="minorEastAsia" w:eastAsiaTheme="minorEastAsia" w:hAnsiTheme="minorEastAsia" w:cstheme="minorEastAsia" w:hint="eastAsia"/>
                <w:sz w:val="24"/>
                <w:szCs w:val="24"/>
                <w:lang w:val="zh-CN"/>
              </w:rPr>
              <w:t>号</w:t>
            </w:r>
            <w:r>
              <w:rPr>
                <w:rFonts w:asciiTheme="minorEastAsia" w:eastAsiaTheme="minorEastAsia" w:hAnsiTheme="minorEastAsia" w:cstheme="minorEastAsia" w:hint="eastAsia"/>
                <w:sz w:val="24"/>
                <w:szCs w:val="24"/>
                <w:lang w:val="zh-CN"/>
              </w:rPr>
              <w:t>4</w:t>
            </w:r>
            <w:r>
              <w:rPr>
                <w:rFonts w:asciiTheme="minorEastAsia" w:eastAsiaTheme="minorEastAsia" w:hAnsiTheme="minorEastAsia" w:cstheme="minorEastAsia" w:hint="eastAsia"/>
                <w:sz w:val="24"/>
                <w:szCs w:val="24"/>
                <w:lang w:val="zh-CN"/>
              </w:rPr>
              <w:t>楼长兴县公共资源交易中心</w:t>
            </w:r>
            <w:r>
              <w:rPr>
                <w:rFonts w:asciiTheme="minorEastAsia" w:eastAsiaTheme="minorEastAsia" w:hAnsiTheme="minorEastAsia" w:cstheme="minorEastAsia" w:hint="eastAsia"/>
                <w:sz w:val="24"/>
                <w:szCs w:val="24"/>
                <w:lang w:val="zh-CN"/>
              </w:rPr>
              <w:t>4</w:t>
            </w:r>
            <w:r>
              <w:rPr>
                <w:rFonts w:asciiTheme="minorEastAsia" w:eastAsiaTheme="minorEastAsia" w:hAnsiTheme="minorEastAsia" w:cstheme="minorEastAsia" w:hint="eastAsia"/>
                <w:sz w:val="24"/>
                <w:szCs w:val="24"/>
                <w:lang w:val="zh-CN"/>
              </w:rPr>
              <w:t>楼开标室。</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6.1.1</w:t>
            </w:r>
          </w:p>
        </w:tc>
        <w:tc>
          <w:tcPr>
            <w:tcW w:w="2717"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评标委员会的组建及评标专家的确定方式</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采购人（</w:t>
            </w:r>
            <w:r>
              <w:rPr>
                <w:rFonts w:asciiTheme="minorEastAsia" w:eastAsiaTheme="minorEastAsia" w:hAnsiTheme="minorEastAsia" w:cstheme="minorEastAsia" w:hint="eastAsia"/>
                <w:sz w:val="24"/>
                <w:szCs w:val="24"/>
              </w:rPr>
              <w:t>集中采购机构</w:t>
            </w:r>
            <w:r>
              <w:rPr>
                <w:rFonts w:asciiTheme="minorEastAsia" w:eastAsiaTheme="minorEastAsia" w:hAnsiTheme="minorEastAsia" w:cstheme="minorEastAsia" w:hint="eastAsia"/>
                <w:sz w:val="24"/>
                <w:szCs w:val="24"/>
                <w:lang w:val="zh-CN"/>
              </w:rPr>
              <w:t>）依法组建评标委员会，共</w:t>
            </w:r>
            <w:r>
              <w:rPr>
                <w:rFonts w:asciiTheme="minorEastAsia" w:eastAsiaTheme="minorEastAsia" w:hAnsiTheme="minorEastAsia" w:cstheme="minorEastAsia" w:hint="eastAsia"/>
                <w:sz w:val="24"/>
                <w:szCs w:val="24"/>
                <w:u w:val="single"/>
              </w:rPr>
              <w:t xml:space="preserve"> 7 </w:t>
            </w:r>
            <w:r>
              <w:rPr>
                <w:rFonts w:asciiTheme="minorEastAsia" w:eastAsiaTheme="minorEastAsia" w:hAnsiTheme="minorEastAsia" w:cstheme="minorEastAsia" w:hint="eastAsia"/>
                <w:sz w:val="24"/>
                <w:szCs w:val="24"/>
                <w:lang w:val="zh-CN"/>
              </w:rPr>
              <w:t>人组成，其中采购人代表</w:t>
            </w:r>
            <w:r>
              <w:rPr>
                <w:rFonts w:asciiTheme="minorEastAsia" w:eastAsiaTheme="minorEastAsia" w:hAnsiTheme="minorEastAsia" w:cstheme="minorEastAsia" w:hint="eastAsia"/>
                <w:sz w:val="24"/>
                <w:szCs w:val="24"/>
                <w:u w:val="single"/>
              </w:rPr>
              <w:t>2</w:t>
            </w:r>
            <w:r>
              <w:rPr>
                <w:rFonts w:asciiTheme="minorEastAsia" w:eastAsiaTheme="minorEastAsia" w:hAnsiTheme="minorEastAsia" w:cstheme="minorEastAsia" w:hint="eastAsia"/>
                <w:sz w:val="24"/>
                <w:szCs w:val="24"/>
                <w:lang w:val="zh-CN"/>
              </w:rPr>
              <w:t>人和专家评委</w:t>
            </w:r>
            <w:r>
              <w:rPr>
                <w:rFonts w:asciiTheme="minorEastAsia" w:eastAsiaTheme="minorEastAsia" w:hAnsiTheme="minorEastAsia" w:cstheme="minorEastAsia" w:hint="eastAsia"/>
                <w:sz w:val="24"/>
                <w:szCs w:val="24"/>
                <w:u w:val="single"/>
              </w:rPr>
              <w:t xml:space="preserve">    5</w:t>
            </w:r>
            <w:r>
              <w:rPr>
                <w:rFonts w:asciiTheme="minorEastAsia" w:eastAsiaTheme="minorEastAsia" w:hAnsiTheme="minorEastAsia" w:cstheme="minorEastAsia" w:hint="eastAsia"/>
                <w:sz w:val="24"/>
                <w:szCs w:val="24"/>
                <w:lang w:val="zh-CN"/>
              </w:rPr>
              <w:t>人。</w:t>
            </w:r>
          </w:p>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评标专家确定方式：计算机随机抽取语音通知方式</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6.1.3</w:t>
            </w:r>
          </w:p>
        </w:tc>
        <w:tc>
          <w:tcPr>
            <w:tcW w:w="2717" w:type="dxa"/>
            <w:vAlign w:val="center"/>
          </w:tcPr>
          <w:p w:rsidR="00B91BDB" w:rsidRDefault="00634C6B">
            <w:pPr>
              <w:autoSpaceDE w:val="0"/>
              <w:autoSpaceDN w:val="0"/>
              <w:spacing w:line="400" w:lineRule="exact"/>
              <w:ind w:firstLineChars="250" w:firstLine="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评标办法</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综合评分法</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6.1.4</w:t>
            </w:r>
          </w:p>
        </w:tc>
        <w:tc>
          <w:tcPr>
            <w:tcW w:w="2717" w:type="dxa"/>
            <w:vAlign w:val="center"/>
          </w:tcPr>
          <w:p w:rsidR="00B91BDB" w:rsidRDefault="00634C6B">
            <w:pPr>
              <w:autoSpaceDE w:val="0"/>
              <w:autoSpaceDN w:val="0"/>
              <w:spacing w:line="400" w:lineRule="exact"/>
              <w:ind w:firstLineChars="250" w:firstLine="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评标标准</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具体标准见本采购文件第四章评标办法及评分标准</w:t>
            </w:r>
          </w:p>
        </w:tc>
      </w:tr>
      <w:tr w:rsidR="00B91BDB">
        <w:trPr>
          <w:trHeight w:val="683"/>
        </w:trPr>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6.6.2</w:t>
            </w:r>
          </w:p>
        </w:tc>
        <w:tc>
          <w:tcPr>
            <w:tcW w:w="2717" w:type="dxa"/>
            <w:vAlign w:val="center"/>
          </w:tcPr>
          <w:p w:rsidR="00B91BDB" w:rsidRDefault="00634C6B">
            <w:pPr>
              <w:autoSpaceDE w:val="0"/>
              <w:autoSpaceDN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确定中标人</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评标委员会推荐中标候选人后，采购人在评标结束后</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个工作日内确定中标人。</w:t>
            </w:r>
          </w:p>
        </w:tc>
      </w:tr>
      <w:tr w:rsidR="00B91BDB">
        <w:tc>
          <w:tcPr>
            <w:tcW w:w="1194" w:type="dxa"/>
            <w:vMerge w:val="restart"/>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6.6.5</w:t>
            </w:r>
          </w:p>
        </w:tc>
        <w:tc>
          <w:tcPr>
            <w:tcW w:w="2717" w:type="dxa"/>
            <w:vAlign w:val="center"/>
          </w:tcPr>
          <w:p w:rsidR="00B91BDB" w:rsidRDefault="00634C6B">
            <w:pPr>
              <w:autoSpaceDE w:val="0"/>
              <w:autoSpaceDN w:val="0"/>
              <w:snapToGrid w:val="0"/>
              <w:spacing w:line="400" w:lineRule="exact"/>
              <w:jc w:val="center"/>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中标公告</w:t>
            </w:r>
          </w:p>
        </w:tc>
        <w:tc>
          <w:tcPr>
            <w:tcW w:w="4943" w:type="dxa"/>
            <w:vAlign w:val="center"/>
          </w:tcPr>
          <w:p w:rsidR="00B91BDB" w:rsidRDefault="00634C6B">
            <w:pPr>
              <w:autoSpaceDE w:val="0"/>
              <w:autoSpaceDN w:val="0"/>
              <w:snapToGrid w:val="0"/>
              <w:spacing w:line="400" w:lineRule="exact"/>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评标结束后</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个工作日内，公告于浙江省政府采购网</w:t>
            </w:r>
            <w:r>
              <w:rPr>
                <w:rFonts w:asciiTheme="minorEastAsia" w:eastAsiaTheme="minorEastAsia" w:hAnsiTheme="minorEastAsia" w:cstheme="minorEastAsia" w:hint="eastAsia"/>
                <w:sz w:val="24"/>
                <w:szCs w:val="24"/>
              </w:rPr>
              <w:t>(</w:t>
            </w:r>
            <w:hyperlink r:id="rId15" w:history="1">
              <w:r>
                <w:rPr>
                  <w:rStyle w:val="af9"/>
                  <w:rFonts w:asciiTheme="minorEastAsia" w:eastAsiaTheme="minorEastAsia" w:hAnsiTheme="minorEastAsia" w:cstheme="minorEastAsia" w:hint="eastAsia"/>
                  <w:color w:val="auto"/>
                  <w:sz w:val="24"/>
                  <w:szCs w:val="24"/>
                </w:rPr>
                <w:t>http://www.zjzfcg.gov.cn</w:t>
              </w:r>
            </w:hyperlink>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、长兴县公共资源交易中心网（</w:t>
            </w:r>
            <w:r>
              <w:rPr>
                <w:rStyle w:val="af9"/>
                <w:rFonts w:asciiTheme="minorEastAsia" w:eastAsiaTheme="minorEastAsia" w:hAnsiTheme="minorEastAsia" w:cstheme="minorEastAsia" w:hint="eastAsia"/>
                <w:color w:val="auto"/>
                <w:sz w:val="24"/>
                <w:szCs w:val="24"/>
              </w:rPr>
              <w:t>http://ggzy.zjcx.gov.cn:8081</w:t>
            </w:r>
            <w:r>
              <w:rPr>
                <w:rFonts w:asciiTheme="minorEastAsia" w:eastAsiaTheme="minorEastAsia" w:hAnsiTheme="minorEastAsia" w:cstheme="minorEastAsia" w:hint="eastAsia"/>
                <w:sz w:val="24"/>
                <w:szCs w:val="24"/>
              </w:rPr>
              <w:t>）。</w:t>
            </w:r>
          </w:p>
          <w:p w:rsidR="00B91BDB" w:rsidRDefault="00634C6B">
            <w:pPr>
              <w:autoSpaceDE w:val="0"/>
              <w:autoSpaceDN w:val="0"/>
              <w:snapToGrid w:val="0"/>
              <w:spacing w:line="400" w:lineRule="exact"/>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公告期限：</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个工作日</w:t>
            </w:r>
          </w:p>
        </w:tc>
      </w:tr>
      <w:tr w:rsidR="00B91BDB">
        <w:tc>
          <w:tcPr>
            <w:tcW w:w="1194" w:type="dxa"/>
            <w:vMerge/>
            <w:vAlign w:val="center"/>
          </w:tcPr>
          <w:p w:rsidR="00B91BDB" w:rsidRDefault="00B91BDB">
            <w:pPr>
              <w:autoSpaceDE w:val="0"/>
              <w:autoSpaceDN w:val="0"/>
              <w:spacing w:line="400" w:lineRule="exact"/>
              <w:jc w:val="center"/>
              <w:rPr>
                <w:rFonts w:asciiTheme="minorEastAsia" w:eastAsiaTheme="minorEastAsia" w:hAnsiTheme="minorEastAsia" w:cstheme="minorEastAsia"/>
                <w:sz w:val="24"/>
                <w:szCs w:val="24"/>
              </w:rPr>
            </w:pPr>
          </w:p>
        </w:tc>
        <w:tc>
          <w:tcPr>
            <w:tcW w:w="2717" w:type="dxa"/>
            <w:vAlign w:val="center"/>
          </w:tcPr>
          <w:p w:rsidR="00B91BDB" w:rsidRDefault="00634C6B">
            <w:pPr>
              <w:autoSpaceDE w:val="0"/>
              <w:autoSpaceDN w:val="0"/>
              <w:snapToGrid w:val="0"/>
              <w:spacing w:line="400" w:lineRule="exact"/>
              <w:jc w:val="center"/>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中标通知书</w:t>
            </w:r>
          </w:p>
        </w:tc>
        <w:tc>
          <w:tcPr>
            <w:tcW w:w="4943" w:type="dxa"/>
            <w:vAlign w:val="center"/>
          </w:tcPr>
          <w:p w:rsidR="00B91BDB" w:rsidRDefault="00634C6B">
            <w:pPr>
              <w:autoSpaceDE w:val="0"/>
              <w:autoSpaceDN w:val="0"/>
              <w:snapToGrid w:val="0"/>
              <w:spacing w:line="400" w:lineRule="exact"/>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中标公告期届满之日起</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个工作日内无质疑的，集中采购机构向中标人发出《中标通知书》。《中标通知书》是合同的组成部分</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对中标人和采购人具有同等法律效力。</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7.1</w:t>
            </w:r>
          </w:p>
        </w:tc>
        <w:tc>
          <w:tcPr>
            <w:tcW w:w="2717" w:type="dxa"/>
            <w:vAlign w:val="center"/>
          </w:tcPr>
          <w:p w:rsidR="00B91BDB" w:rsidRDefault="00634C6B">
            <w:pPr>
              <w:autoSpaceDE w:val="0"/>
              <w:autoSpaceDN w:val="0"/>
              <w:snapToGrid w:val="0"/>
              <w:spacing w:line="400" w:lineRule="exact"/>
              <w:jc w:val="center"/>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履约保证金</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是否要求中标人提交履约保证金：要求。</w:t>
            </w:r>
          </w:p>
          <w:p w:rsidR="00B91BDB" w:rsidRDefault="00634C6B">
            <w:pPr>
              <w:autoSpaceDE w:val="0"/>
              <w:autoSpaceDN w:val="0"/>
              <w:spacing w:line="400" w:lineRule="exact"/>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z w:val="24"/>
                <w:szCs w:val="24"/>
              </w:rPr>
              <w:t>履约保证金的形式：中标人签订合同前必须向采购人提交合同总价</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作为本合同的履约保证金（形式不限）。</w:t>
            </w:r>
            <w:r>
              <w:rPr>
                <w:rFonts w:asciiTheme="minorEastAsia" w:eastAsiaTheme="minorEastAsia" w:hAnsiTheme="minorEastAsia" w:cstheme="minorEastAsia" w:hint="eastAsia"/>
                <w:spacing w:val="5"/>
                <w:sz w:val="24"/>
                <w:szCs w:val="24"/>
              </w:rPr>
              <w:t>如合同实施期内乙方未按照要求履行合同则履约保证金不予返还。在合同实施期内如因乙方原因造成甲方财产损失的，甲方有权</w:t>
            </w:r>
            <w:proofErr w:type="gramStart"/>
            <w:r>
              <w:rPr>
                <w:rFonts w:asciiTheme="minorEastAsia" w:eastAsiaTheme="minorEastAsia" w:hAnsiTheme="minorEastAsia" w:cstheme="minorEastAsia" w:hint="eastAsia"/>
                <w:spacing w:val="5"/>
                <w:sz w:val="24"/>
                <w:szCs w:val="24"/>
              </w:rPr>
              <w:t>酌情在</w:t>
            </w:r>
            <w:proofErr w:type="gramEnd"/>
            <w:r>
              <w:rPr>
                <w:rFonts w:asciiTheme="minorEastAsia" w:eastAsiaTheme="minorEastAsia" w:hAnsiTheme="minorEastAsia" w:cstheme="minorEastAsia" w:hint="eastAsia"/>
                <w:spacing w:val="5"/>
                <w:sz w:val="24"/>
                <w:szCs w:val="24"/>
              </w:rPr>
              <w:t>履约保证金中扣除。</w:t>
            </w:r>
          </w:p>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5"/>
                <w:sz w:val="24"/>
                <w:szCs w:val="24"/>
              </w:rPr>
              <w:t>履约保证金的退还：到期未能续签的，在合同实施期满后</w:t>
            </w:r>
            <w:r>
              <w:rPr>
                <w:rFonts w:asciiTheme="minorEastAsia" w:eastAsiaTheme="minorEastAsia" w:hAnsiTheme="minorEastAsia" w:cstheme="minorEastAsia" w:hint="eastAsia"/>
                <w:spacing w:val="5"/>
                <w:sz w:val="24"/>
                <w:szCs w:val="24"/>
              </w:rPr>
              <w:t>10</w:t>
            </w:r>
            <w:r>
              <w:rPr>
                <w:rFonts w:asciiTheme="minorEastAsia" w:eastAsiaTheme="minorEastAsia" w:hAnsiTheme="minorEastAsia" w:cstheme="minorEastAsia" w:hint="eastAsia"/>
                <w:spacing w:val="5"/>
                <w:sz w:val="24"/>
                <w:szCs w:val="24"/>
              </w:rPr>
              <w:t>天内办好全部移交手续退还（不计息）。</w:t>
            </w:r>
          </w:p>
        </w:tc>
      </w:tr>
      <w:tr w:rsidR="00B91BDB">
        <w:trPr>
          <w:trHeight w:val="217"/>
        </w:trPr>
        <w:tc>
          <w:tcPr>
            <w:tcW w:w="1194" w:type="dxa"/>
            <w:vMerge w:val="restart"/>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8.2</w:t>
            </w:r>
          </w:p>
        </w:tc>
        <w:tc>
          <w:tcPr>
            <w:tcW w:w="2717" w:type="dxa"/>
            <w:vAlign w:val="center"/>
          </w:tcPr>
          <w:p w:rsidR="00B91BDB" w:rsidRDefault="00634C6B">
            <w:pPr>
              <w:autoSpaceDE w:val="0"/>
              <w:autoSpaceDN w:val="0"/>
              <w:snapToGrid w:val="0"/>
              <w:spacing w:line="400" w:lineRule="exact"/>
              <w:jc w:val="center"/>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签订合同时间</w:t>
            </w:r>
          </w:p>
        </w:tc>
        <w:tc>
          <w:tcPr>
            <w:tcW w:w="4943" w:type="dxa"/>
            <w:vAlign w:val="center"/>
          </w:tcPr>
          <w:p w:rsidR="00B91BDB" w:rsidRDefault="00634C6B">
            <w:pPr>
              <w:autoSpaceDE w:val="0"/>
              <w:autoSpaceDN w:val="0"/>
              <w:snapToGrid w:val="0"/>
              <w:spacing w:line="400" w:lineRule="exact"/>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中标通知书发出后</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日内。</w:t>
            </w:r>
          </w:p>
        </w:tc>
      </w:tr>
      <w:tr w:rsidR="00B91BDB">
        <w:trPr>
          <w:trHeight w:val="217"/>
        </w:trPr>
        <w:tc>
          <w:tcPr>
            <w:tcW w:w="1194" w:type="dxa"/>
            <w:vMerge/>
            <w:vAlign w:val="center"/>
          </w:tcPr>
          <w:p w:rsidR="00B91BDB" w:rsidRDefault="00B91BDB">
            <w:pPr>
              <w:autoSpaceDE w:val="0"/>
              <w:autoSpaceDN w:val="0"/>
              <w:spacing w:line="400" w:lineRule="exact"/>
              <w:jc w:val="center"/>
              <w:rPr>
                <w:rFonts w:asciiTheme="minorEastAsia" w:eastAsiaTheme="minorEastAsia" w:hAnsiTheme="minorEastAsia" w:cstheme="minorEastAsia"/>
                <w:sz w:val="24"/>
                <w:szCs w:val="24"/>
              </w:rPr>
            </w:pPr>
          </w:p>
        </w:tc>
        <w:tc>
          <w:tcPr>
            <w:tcW w:w="2717" w:type="dxa"/>
            <w:vAlign w:val="center"/>
          </w:tcPr>
          <w:p w:rsidR="00B91BDB" w:rsidRDefault="00634C6B">
            <w:pPr>
              <w:autoSpaceDE w:val="0"/>
              <w:autoSpaceDN w:val="0"/>
              <w:snapToGrid w:val="0"/>
              <w:spacing w:line="400" w:lineRule="exact"/>
              <w:jc w:val="center"/>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合同备案</w:t>
            </w:r>
          </w:p>
        </w:tc>
        <w:tc>
          <w:tcPr>
            <w:tcW w:w="4943" w:type="dxa"/>
            <w:vAlign w:val="center"/>
          </w:tcPr>
          <w:p w:rsidR="00B91BDB" w:rsidRDefault="00634C6B">
            <w:pPr>
              <w:autoSpaceDE w:val="0"/>
              <w:autoSpaceDN w:val="0"/>
              <w:snapToGrid w:val="0"/>
              <w:spacing w:line="400" w:lineRule="exact"/>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签订政府采购合同后</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个工作日内，采购人应及时在政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平台进行合同备案。</w:t>
            </w:r>
          </w:p>
        </w:tc>
      </w:tr>
      <w:tr w:rsidR="00B91BDB">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10.1</w:t>
            </w:r>
          </w:p>
        </w:tc>
        <w:tc>
          <w:tcPr>
            <w:tcW w:w="2717"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政府采购项目验收</w:t>
            </w:r>
          </w:p>
        </w:tc>
        <w:tc>
          <w:tcPr>
            <w:tcW w:w="4943" w:type="dxa"/>
            <w:vAlign w:val="center"/>
          </w:tcPr>
          <w:p w:rsidR="00B91BDB" w:rsidRDefault="00634C6B">
            <w:pPr>
              <w:autoSpaceDE w:val="0"/>
              <w:autoSpaceDN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采购人应按照招标文件及政府采购合同规定的技术、服务、安全标准对供应商履约情况进行验收，并出具验收书。</w:t>
            </w:r>
            <w:proofErr w:type="gramStart"/>
            <w:r>
              <w:rPr>
                <w:rFonts w:asciiTheme="minorEastAsia" w:eastAsiaTheme="minorEastAsia" w:hAnsiTheme="minorEastAsia" w:cstheme="minorEastAsia" w:hint="eastAsia"/>
                <w:sz w:val="24"/>
                <w:szCs w:val="24"/>
              </w:rPr>
              <w:t>验收书</w:t>
            </w:r>
            <w:proofErr w:type="gramEnd"/>
            <w:r>
              <w:rPr>
                <w:rFonts w:asciiTheme="minorEastAsia" w:eastAsiaTheme="minorEastAsia" w:hAnsiTheme="minorEastAsia" w:cstheme="minorEastAsia" w:hint="eastAsia"/>
                <w:sz w:val="24"/>
                <w:szCs w:val="24"/>
              </w:rPr>
              <w:t>包括每一项技术、服务、安全标准的履约情况。</w:t>
            </w:r>
          </w:p>
        </w:tc>
      </w:tr>
      <w:tr w:rsidR="00B91BDB">
        <w:tc>
          <w:tcPr>
            <w:tcW w:w="1194" w:type="dxa"/>
            <w:vAlign w:val="center"/>
          </w:tcPr>
          <w:p w:rsidR="00B91BDB" w:rsidRDefault="00634C6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7660" w:type="dxa"/>
            <w:gridSpan w:val="2"/>
            <w:vAlign w:val="center"/>
          </w:tcPr>
          <w:p w:rsidR="00B91BDB" w:rsidRDefault="00634C6B">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采购人认为应该补充的其他内容</w:t>
            </w:r>
          </w:p>
        </w:tc>
      </w:tr>
      <w:tr w:rsidR="00B91BDB">
        <w:trPr>
          <w:trHeight w:val="70"/>
        </w:trPr>
        <w:tc>
          <w:tcPr>
            <w:tcW w:w="1194"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w:t>
            </w:r>
          </w:p>
        </w:tc>
        <w:tc>
          <w:tcPr>
            <w:tcW w:w="2717" w:type="dxa"/>
            <w:vAlign w:val="center"/>
          </w:tcPr>
          <w:p w:rsidR="00B91BDB" w:rsidRDefault="00634C6B">
            <w:pPr>
              <w:autoSpaceDE w:val="0"/>
              <w:autoSpaceDN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特别说明</w:t>
            </w:r>
          </w:p>
        </w:tc>
        <w:tc>
          <w:tcPr>
            <w:tcW w:w="4943" w:type="dxa"/>
            <w:vAlign w:val="center"/>
          </w:tcPr>
          <w:p w:rsidR="00B91BDB" w:rsidRDefault="00634C6B">
            <w:pPr>
              <w:pStyle w:val="ab"/>
              <w:numPr>
                <w:ilvl w:val="255"/>
                <w:numId w:val="0"/>
              </w:numPr>
              <w:snapToGrid w:val="0"/>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使用综合评分法的采购项目，单一产品采购项目中提供相同品牌产品且通过资格审、符合性审查的不同投标人参加同一合同项下投标的，按一家投标人计算，评审后得分最高的同品牌投标人获得中标人推荐资格；评审得分相同的，采取随机抽取方式确定，其他同品牌投标人不作为中标候选人。</w:t>
            </w:r>
          </w:p>
          <w:p w:rsidR="00B91BDB" w:rsidRDefault="00634C6B">
            <w:pPr>
              <w:pStyle w:val="ab"/>
              <w:numPr>
                <w:ilvl w:val="255"/>
                <w:numId w:val="0"/>
              </w:numPr>
              <w:snapToGrid w:val="0"/>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非单一产品采购项目，已根据采购项目技术构成、产品价格比重等确定了核心产品，多家投标人提供的核心产品品牌相同的，按前款规定处理。</w:t>
            </w:r>
          </w:p>
          <w:p w:rsidR="00B91BDB" w:rsidRDefault="00634C6B">
            <w:pPr>
              <w:pStyle w:val="ab"/>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w:t>
            </w:r>
            <w:r>
              <w:rPr>
                <w:rFonts w:asciiTheme="minorEastAsia" w:eastAsiaTheme="minorEastAsia" w:hAnsiTheme="minorEastAsia" w:cstheme="minorEastAsia" w:hint="eastAsia"/>
                <w:sz w:val="24"/>
                <w:szCs w:val="24"/>
              </w:rPr>
              <w:t>投标人投标所使用的资格、信誉、荣誉、业绩与企业认证必须为本法人所拥有。投标人投标所使用的采购项目实施人员必须为本</w:t>
            </w:r>
            <w:r>
              <w:rPr>
                <w:rFonts w:asciiTheme="minorEastAsia" w:eastAsiaTheme="minorEastAsia" w:hAnsiTheme="minorEastAsia" w:cstheme="minorEastAsia" w:hint="eastAsia"/>
                <w:sz w:val="24"/>
                <w:szCs w:val="24"/>
              </w:rPr>
              <w:t>法人员工（或必须为本法人或控股公司正式员工）。</w:t>
            </w:r>
          </w:p>
          <w:p w:rsidR="00B91BDB" w:rsidRDefault="00634C6B">
            <w:pPr>
              <w:pStyle w:val="ab"/>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4.</w:t>
            </w:r>
            <w:r>
              <w:rPr>
                <w:rFonts w:asciiTheme="minorEastAsia" w:eastAsiaTheme="minorEastAsia" w:hAnsiTheme="minorEastAsia" w:cstheme="minorEastAsia" w:hint="eastAsia"/>
                <w:kern w:val="0"/>
                <w:sz w:val="24"/>
                <w:szCs w:val="24"/>
              </w:rPr>
              <w:t>投标人应仔细阅读采购文件的所有内容，按照采购文件的要求提交投标文件，并对所提供的全部资料的真实性承担法律责任</w:t>
            </w:r>
            <w:r>
              <w:rPr>
                <w:rFonts w:asciiTheme="minorEastAsia" w:eastAsiaTheme="minorEastAsia" w:hAnsiTheme="minorEastAsia" w:cstheme="minorEastAsia" w:hint="eastAsia"/>
                <w:sz w:val="24"/>
                <w:szCs w:val="24"/>
              </w:rPr>
              <w:t>。</w:t>
            </w:r>
          </w:p>
          <w:p w:rsidR="00B91BDB" w:rsidRDefault="00634C6B">
            <w:pPr>
              <w:pStyle w:val="ab"/>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5.</w:t>
            </w:r>
            <w:r>
              <w:rPr>
                <w:rFonts w:asciiTheme="minorEastAsia" w:eastAsiaTheme="minorEastAsia" w:hAnsiTheme="minorEastAsia" w:cstheme="minorEastAsia" w:hint="eastAsia"/>
                <w:kern w:val="0"/>
                <w:sz w:val="24"/>
                <w:szCs w:val="24"/>
              </w:rPr>
              <w:t>投标人在投标活动中提供任何虚假材料</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其投标无效，并报监管部门查处；中标后发现的</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中标人须依照《中华人民共和国消费者权益保护法》相关规定赔偿采购人，且民事赔偿并不免除违法投标人的行政与刑事责任</w:t>
            </w:r>
            <w:r>
              <w:rPr>
                <w:rFonts w:asciiTheme="minorEastAsia" w:eastAsiaTheme="minorEastAsia" w:hAnsiTheme="minorEastAsia" w:cstheme="minorEastAsia" w:hint="eastAsia"/>
                <w:sz w:val="24"/>
                <w:szCs w:val="24"/>
              </w:rPr>
              <w:t>。</w:t>
            </w:r>
          </w:p>
        </w:tc>
      </w:tr>
      <w:tr w:rsidR="00B91BDB">
        <w:trPr>
          <w:trHeight w:val="70"/>
        </w:trPr>
        <w:tc>
          <w:tcPr>
            <w:tcW w:w="1194" w:type="dxa"/>
            <w:vAlign w:val="center"/>
          </w:tcPr>
          <w:p w:rsidR="00B91BDB" w:rsidRDefault="00B91BDB">
            <w:pPr>
              <w:autoSpaceDE w:val="0"/>
              <w:autoSpaceDN w:val="0"/>
              <w:spacing w:line="400" w:lineRule="exact"/>
              <w:jc w:val="center"/>
              <w:rPr>
                <w:rFonts w:asciiTheme="minorEastAsia" w:eastAsiaTheme="minorEastAsia" w:hAnsiTheme="minorEastAsia" w:cstheme="minorEastAsia"/>
                <w:sz w:val="24"/>
                <w:szCs w:val="24"/>
              </w:rPr>
            </w:pPr>
          </w:p>
        </w:tc>
        <w:tc>
          <w:tcPr>
            <w:tcW w:w="2717" w:type="dxa"/>
            <w:vAlign w:val="center"/>
          </w:tcPr>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为落实政府采购政策需满足的要求</w:t>
            </w:r>
          </w:p>
          <w:p w:rsidR="00B91BDB" w:rsidRDefault="00B91BDB">
            <w:pPr>
              <w:autoSpaceDE w:val="0"/>
              <w:autoSpaceDN w:val="0"/>
              <w:spacing w:line="400" w:lineRule="exact"/>
              <w:jc w:val="center"/>
              <w:rPr>
                <w:rFonts w:asciiTheme="minorEastAsia" w:eastAsiaTheme="minorEastAsia" w:hAnsiTheme="minorEastAsia" w:cstheme="minorEastAsia"/>
                <w:sz w:val="24"/>
                <w:szCs w:val="24"/>
              </w:rPr>
            </w:pPr>
          </w:p>
        </w:tc>
        <w:tc>
          <w:tcPr>
            <w:tcW w:w="4943" w:type="dxa"/>
            <w:vAlign w:val="center"/>
          </w:tcPr>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文件依据</w:t>
            </w:r>
          </w:p>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）扶持小微企业（含监狱企业、残疾人福利性单位）</w:t>
            </w:r>
          </w:p>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①关于印发《政府采购促进中小企业发展暂行办法》的通知（财库</w:t>
            </w:r>
            <w:r>
              <w:rPr>
                <w:rFonts w:asciiTheme="minorEastAsia" w:eastAsiaTheme="minorEastAsia" w:hAnsiTheme="minorEastAsia" w:cstheme="minorEastAsia" w:hint="eastAsia"/>
                <w:kern w:val="0"/>
                <w:sz w:val="24"/>
                <w:szCs w:val="24"/>
              </w:rPr>
              <w:t>[2011]181</w:t>
            </w:r>
            <w:r>
              <w:rPr>
                <w:rFonts w:asciiTheme="minorEastAsia" w:eastAsiaTheme="minorEastAsia" w:hAnsiTheme="minorEastAsia" w:cstheme="minorEastAsia" w:hint="eastAsia"/>
                <w:kern w:val="0"/>
                <w:sz w:val="24"/>
                <w:szCs w:val="24"/>
              </w:rPr>
              <w:t>号）</w:t>
            </w:r>
          </w:p>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②《工业和信息化部、国家统计局、国家发展和改革委员会、财政部关于印发中小企业划型标准规定的通知》（工信部联企业</w:t>
            </w:r>
            <w:r>
              <w:rPr>
                <w:rFonts w:asciiTheme="minorEastAsia" w:eastAsiaTheme="minorEastAsia" w:hAnsiTheme="minorEastAsia" w:cstheme="minorEastAsia" w:hint="eastAsia"/>
                <w:kern w:val="0"/>
                <w:sz w:val="24"/>
                <w:szCs w:val="24"/>
              </w:rPr>
              <w:t>[2011]300</w:t>
            </w:r>
            <w:r>
              <w:rPr>
                <w:rFonts w:asciiTheme="minorEastAsia" w:eastAsiaTheme="minorEastAsia" w:hAnsiTheme="minorEastAsia" w:cstheme="minorEastAsia" w:hint="eastAsia"/>
                <w:kern w:val="0"/>
                <w:sz w:val="24"/>
                <w:szCs w:val="24"/>
              </w:rPr>
              <w:t>号）</w:t>
            </w:r>
          </w:p>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③浙江省财政厅、浙江省中小企业局转发财政部、工业和信息化部关于《政府采购促进中小企业发展暂行办法》的通知（</w:t>
            </w:r>
            <w:proofErr w:type="gramStart"/>
            <w:r>
              <w:rPr>
                <w:rFonts w:asciiTheme="minorEastAsia" w:eastAsiaTheme="minorEastAsia" w:hAnsiTheme="minorEastAsia" w:cstheme="minorEastAsia" w:hint="eastAsia"/>
                <w:kern w:val="0"/>
                <w:sz w:val="24"/>
                <w:szCs w:val="24"/>
              </w:rPr>
              <w:t>浙财采监</w:t>
            </w:r>
            <w:proofErr w:type="gramEnd"/>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2012</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11</w:t>
            </w:r>
            <w:r>
              <w:rPr>
                <w:rFonts w:asciiTheme="minorEastAsia" w:eastAsiaTheme="minorEastAsia" w:hAnsiTheme="minorEastAsia" w:cstheme="minorEastAsia" w:hint="eastAsia"/>
                <w:kern w:val="0"/>
                <w:sz w:val="24"/>
                <w:szCs w:val="24"/>
              </w:rPr>
              <w:t>号）</w:t>
            </w:r>
          </w:p>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④财政部、司法部《关于政府采购支持监狱企业发展有关问题的通知》（财库〔</w:t>
            </w:r>
            <w:r>
              <w:rPr>
                <w:rFonts w:asciiTheme="minorEastAsia" w:eastAsiaTheme="minorEastAsia" w:hAnsiTheme="minorEastAsia" w:cstheme="minorEastAsia" w:hint="eastAsia"/>
                <w:kern w:val="0"/>
                <w:sz w:val="24"/>
                <w:szCs w:val="24"/>
              </w:rPr>
              <w:t>2014</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68</w:t>
            </w:r>
            <w:r>
              <w:rPr>
                <w:rFonts w:asciiTheme="minorEastAsia" w:eastAsiaTheme="minorEastAsia" w:hAnsiTheme="minorEastAsia" w:cstheme="minorEastAsia" w:hint="eastAsia"/>
                <w:kern w:val="0"/>
                <w:sz w:val="24"/>
                <w:szCs w:val="24"/>
              </w:rPr>
              <w:t>号）</w:t>
            </w:r>
          </w:p>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⑤《财政部民政部中国残疾人联合会关于促进残疾人就业政府采购政策的通知》</w:t>
            </w:r>
            <w:r>
              <w:rPr>
                <w:rFonts w:asciiTheme="minorEastAsia" w:eastAsiaTheme="minorEastAsia" w:hAnsiTheme="minorEastAsia" w:cstheme="minorEastAsia" w:hint="eastAsia"/>
                <w:kern w:val="0"/>
                <w:sz w:val="24"/>
                <w:szCs w:val="24"/>
              </w:rPr>
              <w:t>（财库〔</w:t>
            </w:r>
            <w:r>
              <w:rPr>
                <w:rFonts w:asciiTheme="minorEastAsia" w:eastAsiaTheme="minorEastAsia" w:hAnsiTheme="minorEastAsia" w:cstheme="minorEastAsia" w:hint="eastAsia"/>
                <w:kern w:val="0"/>
                <w:sz w:val="24"/>
                <w:szCs w:val="24"/>
              </w:rPr>
              <w:t>2017</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 xml:space="preserve"> 141</w:t>
            </w:r>
            <w:r>
              <w:rPr>
                <w:rFonts w:asciiTheme="minorEastAsia" w:eastAsiaTheme="minorEastAsia" w:hAnsiTheme="minorEastAsia" w:cstheme="minorEastAsia" w:hint="eastAsia"/>
                <w:kern w:val="0"/>
                <w:sz w:val="24"/>
                <w:szCs w:val="24"/>
              </w:rPr>
              <w:t>号）</w:t>
            </w:r>
          </w:p>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⑥浙江省财政厅浙江省经济和信息化委员会浙江省中小企业局关于简化中小企业类别确认流程有关事项的通知（</w:t>
            </w:r>
            <w:proofErr w:type="gramStart"/>
            <w:r>
              <w:rPr>
                <w:rFonts w:asciiTheme="minorEastAsia" w:eastAsiaTheme="minorEastAsia" w:hAnsiTheme="minorEastAsia" w:cstheme="minorEastAsia" w:hint="eastAsia"/>
                <w:kern w:val="0"/>
                <w:sz w:val="24"/>
                <w:szCs w:val="24"/>
              </w:rPr>
              <w:t>浙财采监</w:t>
            </w:r>
            <w:proofErr w:type="gramEnd"/>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2018</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号）</w:t>
            </w:r>
          </w:p>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）节能环保</w:t>
            </w:r>
          </w:p>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①财政部发展改革委生态环境部市场监督总局关于调整优化节能产品环境标志产品政府采购执行机制的通知（财库〔</w:t>
            </w:r>
            <w:r>
              <w:rPr>
                <w:rFonts w:asciiTheme="minorEastAsia" w:eastAsiaTheme="minorEastAsia" w:hAnsiTheme="minorEastAsia" w:cstheme="minorEastAsia" w:hint="eastAsia"/>
                <w:kern w:val="0"/>
                <w:sz w:val="24"/>
                <w:szCs w:val="24"/>
              </w:rPr>
              <w:t>2019</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9</w:t>
            </w:r>
            <w:r>
              <w:rPr>
                <w:rFonts w:asciiTheme="minorEastAsia" w:eastAsiaTheme="minorEastAsia" w:hAnsiTheme="minorEastAsia" w:cstheme="minorEastAsia" w:hint="eastAsia"/>
                <w:kern w:val="0"/>
                <w:sz w:val="24"/>
                <w:szCs w:val="24"/>
              </w:rPr>
              <w:t>号）</w:t>
            </w:r>
          </w:p>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②关于印发环境标志产品政府采购品目</w:t>
            </w:r>
            <w:r>
              <w:rPr>
                <w:rFonts w:asciiTheme="minorEastAsia" w:eastAsiaTheme="minorEastAsia" w:hAnsiTheme="minorEastAsia" w:cstheme="minorEastAsia" w:hint="eastAsia"/>
                <w:kern w:val="0"/>
                <w:sz w:val="24"/>
                <w:szCs w:val="24"/>
              </w:rPr>
              <w:lastRenderedPageBreak/>
              <w:t>清单的通知（财库〔</w:t>
            </w:r>
            <w:r>
              <w:rPr>
                <w:rFonts w:asciiTheme="minorEastAsia" w:eastAsiaTheme="minorEastAsia" w:hAnsiTheme="minorEastAsia" w:cstheme="minorEastAsia" w:hint="eastAsia"/>
                <w:kern w:val="0"/>
                <w:sz w:val="24"/>
                <w:szCs w:val="24"/>
              </w:rPr>
              <w:t>2019</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18</w:t>
            </w:r>
            <w:r>
              <w:rPr>
                <w:rFonts w:asciiTheme="minorEastAsia" w:eastAsiaTheme="minorEastAsia" w:hAnsiTheme="minorEastAsia" w:cstheme="minorEastAsia" w:hint="eastAsia"/>
                <w:kern w:val="0"/>
                <w:sz w:val="24"/>
                <w:szCs w:val="24"/>
              </w:rPr>
              <w:t>号）</w:t>
            </w:r>
          </w:p>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③关于印发节能产品政府采购品目清单的通知（财库〔</w:t>
            </w:r>
            <w:r>
              <w:rPr>
                <w:rFonts w:asciiTheme="minorEastAsia" w:eastAsiaTheme="minorEastAsia" w:hAnsiTheme="minorEastAsia" w:cstheme="minorEastAsia" w:hint="eastAsia"/>
                <w:kern w:val="0"/>
                <w:sz w:val="24"/>
                <w:szCs w:val="24"/>
              </w:rPr>
              <w:t>2019</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19</w:t>
            </w:r>
            <w:r>
              <w:rPr>
                <w:rFonts w:asciiTheme="minorEastAsia" w:eastAsiaTheme="minorEastAsia" w:hAnsiTheme="minorEastAsia" w:cstheme="minorEastAsia" w:hint="eastAsia"/>
                <w:kern w:val="0"/>
                <w:sz w:val="24"/>
                <w:szCs w:val="24"/>
              </w:rPr>
              <w:t>号）</w:t>
            </w:r>
          </w:p>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相关落实政策的要求</w:t>
            </w:r>
          </w:p>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）扶持小微企业（含监狱企业、残疾人福利性单位）</w:t>
            </w:r>
          </w:p>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为响应扶持小</w:t>
            </w:r>
            <w:proofErr w:type="gramStart"/>
            <w:r>
              <w:rPr>
                <w:rFonts w:asciiTheme="minorEastAsia" w:eastAsiaTheme="minorEastAsia" w:hAnsiTheme="minorEastAsia" w:cstheme="minorEastAsia" w:hint="eastAsia"/>
                <w:kern w:val="0"/>
                <w:sz w:val="24"/>
                <w:szCs w:val="24"/>
              </w:rPr>
              <w:t>微企业</w:t>
            </w:r>
            <w:proofErr w:type="gramEnd"/>
            <w:r>
              <w:rPr>
                <w:rFonts w:asciiTheme="minorEastAsia" w:eastAsiaTheme="minorEastAsia" w:hAnsiTheme="minorEastAsia" w:cstheme="minorEastAsia" w:hint="eastAsia"/>
                <w:kern w:val="0"/>
                <w:sz w:val="24"/>
                <w:szCs w:val="24"/>
              </w:rPr>
              <w:t>的政策，投标人为小</w:t>
            </w:r>
            <w:proofErr w:type="gramStart"/>
            <w:r>
              <w:rPr>
                <w:rFonts w:asciiTheme="minorEastAsia" w:eastAsiaTheme="minorEastAsia" w:hAnsiTheme="minorEastAsia" w:cstheme="minorEastAsia" w:hint="eastAsia"/>
                <w:kern w:val="0"/>
                <w:sz w:val="24"/>
                <w:szCs w:val="24"/>
              </w:rPr>
              <w:t>微企业</w:t>
            </w:r>
            <w:proofErr w:type="gramEnd"/>
            <w:r>
              <w:rPr>
                <w:rFonts w:asciiTheme="minorEastAsia" w:eastAsiaTheme="minorEastAsia" w:hAnsiTheme="minorEastAsia" w:cstheme="minorEastAsia" w:hint="eastAsia"/>
                <w:kern w:val="0"/>
                <w:sz w:val="24"/>
                <w:szCs w:val="24"/>
              </w:rPr>
              <w:t>的，需提供小</w:t>
            </w:r>
            <w:proofErr w:type="gramStart"/>
            <w:r>
              <w:rPr>
                <w:rFonts w:asciiTheme="minorEastAsia" w:eastAsiaTheme="minorEastAsia" w:hAnsiTheme="minorEastAsia" w:cstheme="minorEastAsia" w:hint="eastAsia"/>
                <w:kern w:val="0"/>
                <w:sz w:val="24"/>
                <w:szCs w:val="24"/>
              </w:rPr>
              <w:t>微企业</w:t>
            </w:r>
            <w:proofErr w:type="gramEnd"/>
            <w:r>
              <w:rPr>
                <w:rFonts w:asciiTheme="minorEastAsia" w:eastAsiaTheme="minorEastAsia" w:hAnsiTheme="minorEastAsia" w:cstheme="minorEastAsia" w:hint="eastAsia"/>
                <w:kern w:val="0"/>
                <w:sz w:val="24"/>
                <w:szCs w:val="24"/>
              </w:rPr>
              <w:t>声明函。在政府采购活动中，监狱企业及残疾人福利性单位均视为小型、微型企业，享受小</w:t>
            </w:r>
            <w:proofErr w:type="gramStart"/>
            <w:r>
              <w:rPr>
                <w:rFonts w:asciiTheme="minorEastAsia" w:eastAsiaTheme="minorEastAsia" w:hAnsiTheme="minorEastAsia" w:cstheme="minorEastAsia" w:hint="eastAsia"/>
                <w:kern w:val="0"/>
                <w:sz w:val="24"/>
                <w:szCs w:val="24"/>
              </w:rPr>
              <w:t>微企业</w:t>
            </w:r>
            <w:proofErr w:type="gramEnd"/>
            <w:r>
              <w:rPr>
                <w:rFonts w:asciiTheme="minorEastAsia" w:eastAsiaTheme="minorEastAsia" w:hAnsiTheme="minorEastAsia" w:cstheme="minorEastAsia" w:hint="eastAsia"/>
                <w:kern w:val="0"/>
                <w:sz w:val="24"/>
                <w:szCs w:val="24"/>
              </w:rPr>
              <w:t>政策扶持。</w:t>
            </w:r>
          </w:p>
          <w:p w:rsidR="00B91BDB" w:rsidRDefault="00634C6B">
            <w:pPr>
              <w:pStyle w:val="a1"/>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）其他的国家政策支持</w:t>
            </w:r>
          </w:p>
          <w:p w:rsidR="00B91BDB" w:rsidRDefault="00634C6B">
            <w:pPr>
              <w:pStyle w:val="a1"/>
              <w:snapToGrid w:val="0"/>
              <w:spacing w:line="32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投标人享受其他国家政策支持的，需提供相关证明材料，详见评分办法，符合要求的，相应评分予以得分。</w:t>
            </w:r>
          </w:p>
        </w:tc>
      </w:tr>
      <w:tr w:rsidR="00B91BDB">
        <w:trPr>
          <w:trHeight w:val="459"/>
        </w:trPr>
        <w:tc>
          <w:tcPr>
            <w:tcW w:w="1194" w:type="dxa"/>
            <w:vAlign w:val="center"/>
          </w:tcPr>
          <w:p w:rsidR="00B91BDB" w:rsidRDefault="00634C6B">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14</w:t>
            </w:r>
          </w:p>
        </w:tc>
        <w:tc>
          <w:tcPr>
            <w:tcW w:w="2717" w:type="dxa"/>
            <w:vAlign w:val="center"/>
          </w:tcPr>
          <w:p w:rsidR="00B91BDB" w:rsidRDefault="00634C6B">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特别注意事项</w:t>
            </w:r>
          </w:p>
        </w:tc>
        <w:tc>
          <w:tcPr>
            <w:tcW w:w="4943" w:type="dxa"/>
            <w:vAlign w:val="center"/>
          </w:tcPr>
          <w:p w:rsidR="00B91BDB" w:rsidRDefault="00634C6B">
            <w:pPr>
              <w:snapToGrid w:val="0"/>
              <w:spacing w:line="400" w:lineRule="exact"/>
              <w:rPr>
                <w:rFonts w:ascii="宋体" w:hAnsi="宋体" w:cs="宋体"/>
                <w:sz w:val="24"/>
              </w:rPr>
            </w:pPr>
            <w:r>
              <w:rPr>
                <w:rFonts w:ascii="宋体" w:hAnsi="宋体" w:cs="宋体" w:hint="eastAsia"/>
                <w:sz w:val="24"/>
              </w:rPr>
              <w:t>若有供应商前来参加开标会的：</w:t>
            </w:r>
          </w:p>
          <w:p w:rsidR="00B91BDB" w:rsidRDefault="00634C6B">
            <w:pPr>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、供应商在开标前</w:t>
            </w: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天内如有新冠肺炎疑似症状、疫情严重地区人员接触史、疫情严重地区驻留史或其他任何疑似情况的，应更换其他同志参加。</w:t>
            </w:r>
          </w:p>
          <w:p w:rsidR="00B91BDB" w:rsidRDefault="00634C6B">
            <w:pPr>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、请参加前来开标人员自备口罩，同时提醒乘坐公共交通工具的人员，要全程佩戴口罩，并注意手部卫生，遵守公共交通有关疫情要求。</w:t>
            </w:r>
          </w:p>
        </w:tc>
      </w:tr>
      <w:tr w:rsidR="00B91BDB">
        <w:trPr>
          <w:trHeight w:val="459"/>
        </w:trPr>
        <w:tc>
          <w:tcPr>
            <w:tcW w:w="1194" w:type="dxa"/>
            <w:vAlign w:val="center"/>
          </w:tcPr>
          <w:p w:rsidR="00B91BDB" w:rsidRDefault="00634C6B">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
        </w:tc>
        <w:tc>
          <w:tcPr>
            <w:tcW w:w="2717" w:type="dxa"/>
            <w:vAlign w:val="center"/>
          </w:tcPr>
          <w:p w:rsidR="00B91BDB" w:rsidRDefault="00634C6B">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解释</w:t>
            </w:r>
          </w:p>
        </w:tc>
        <w:tc>
          <w:tcPr>
            <w:tcW w:w="4943" w:type="dxa"/>
            <w:vAlign w:val="center"/>
          </w:tcPr>
          <w:p w:rsidR="00B91BDB" w:rsidRDefault="00634C6B">
            <w:pPr>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本采购文件的解释权属于招标采购单位。</w:t>
            </w:r>
          </w:p>
        </w:tc>
      </w:tr>
    </w:tbl>
    <w:p w:rsidR="00B91BDB" w:rsidRDefault="00634C6B">
      <w:pPr>
        <w:pStyle w:val="2"/>
        <w:spacing w:line="400" w:lineRule="exact"/>
        <w:jc w:val="left"/>
        <w:rPr>
          <w:rFonts w:asciiTheme="minorEastAsia" w:eastAsiaTheme="minorEastAsia" w:hAnsiTheme="minorEastAsia" w:cstheme="minorEastAsia"/>
          <w:b w:val="0"/>
          <w:sz w:val="24"/>
          <w:szCs w:val="24"/>
        </w:rPr>
      </w:pPr>
      <w:bookmarkStart w:id="51" w:name="_Toc28429"/>
      <w:bookmarkStart w:id="52" w:name="_Toc1226"/>
      <w:bookmarkStart w:id="53" w:name="_Toc31306"/>
      <w:bookmarkStart w:id="54" w:name="_Toc6153"/>
      <w:bookmarkStart w:id="55" w:name="_Toc26249"/>
      <w:bookmarkStart w:id="56" w:name="_Toc21152"/>
      <w:bookmarkStart w:id="57" w:name="_Toc24274"/>
      <w:bookmarkStart w:id="58" w:name="_Toc20651"/>
      <w:bookmarkStart w:id="59" w:name="_Toc32047"/>
      <w:bookmarkStart w:id="60" w:name="_Toc29101"/>
      <w:bookmarkStart w:id="61" w:name="_Toc26323"/>
      <w:bookmarkStart w:id="62" w:name="_Toc8410"/>
      <w:bookmarkStart w:id="63" w:name="_Toc20921"/>
      <w:bookmarkStart w:id="64" w:name="_Toc10974"/>
      <w:bookmarkStart w:id="65" w:name="_Toc9892"/>
      <w:bookmarkStart w:id="66" w:name="_Toc6964"/>
      <w:bookmarkStart w:id="67" w:name="_Toc5888"/>
      <w:bookmarkStart w:id="68" w:name="_Toc27152"/>
      <w:bookmarkStart w:id="69" w:name="_Toc31097"/>
      <w:bookmarkStart w:id="70" w:name="_Toc17415"/>
      <w:bookmarkStart w:id="71" w:name="_Toc22911"/>
      <w:bookmarkStart w:id="72" w:name="_Toc25503"/>
      <w:bookmarkStart w:id="73" w:name="_Toc17700"/>
      <w:bookmarkStart w:id="74" w:name="_Toc24985"/>
      <w:bookmarkStart w:id="75" w:name="_Toc8470"/>
      <w:r>
        <w:rPr>
          <w:rFonts w:asciiTheme="minorEastAsia" w:eastAsiaTheme="minorEastAsia" w:hAnsiTheme="minorEastAsia" w:cstheme="minorEastAsia" w:hint="eastAsia"/>
          <w:b w:val="0"/>
          <w:sz w:val="24"/>
          <w:szCs w:val="24"/>
        </w:rPr>
        <w:br w:type="page"/>
      </w:r>
      <w:r>
        <w:rPr>
          <w:rFonts w:asciiTheme="minorEastAsia" w:eastAsiaTheme="minorEastAsia" w:hAnsiTheme="minorEastAsia" w:cstheme="minorEastAsia" w:hint="eastAsia"/>
          <w:b w:val="0"/>
          <w:sz w:val="24"/>
          <w:szCs w:val="24"/>
        </w:rPr>
        <w:lastRenderedPageBreak/>
        <w:t>1.</w:t>
      </w:r>
      <w:r>
        <w:rPr>
          <w:rFonts w:asciiTheme="minorEastAsia" w:eastAsiaTheme="minorEastAsia" w:hAnsiTheme="minorEastAsia" w:cstheme="minorEastAsia" w:hint="eastAsia"/>
          <w:b w:val="0"/>
          <w:sz w:val="24"/>
          <w:szCs w:val="24"/>
        </w:rPr>
        <w:t>总则</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B91BDB" w:rsidRDefault="00634C6B">
      <w:pPr>
        <w:outlineLvl w:val="3"/>
        <w:rPr>
          <w:rFonts w:asciiTheme="minorEastAsia" w:eastAsiaTheme="minorEastAsia" w:hAnsiTheme="minorEastAsia" w:cstheme="minorEastAsia"/>
          <w:sz w:val="24"/>
          <w:szCs w:val="24"/>
        </w:rPr>
      </w:pPr>
      <w:bookmarkStart w:id="76" w:name="_Toc7255"/>
      <w:bookmarkStart w:id="77" w:name="_Toc637"/>
      <w:bookmarkStart w:id="78" w:name="_Toc14764"/>
      <w:bookmarkStart w:id="79" w:name="_Toc407605123"/>
      <w:bookmarkStart w:id="80" w:name="_Toc441483871"/>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招标项目概况</w:t>
      </w:r>
      <w:bookmarkEnd w:id="76"/>
      <w:bookmarkEnd w:id="77"/>
      <w:bookmarkEnd w:id="78"/>
    </w:p>
    <w:p w:rsidR="00B91BDB" w:rsidRDefault="00634C6B">
      <w:pPr>
        <w:autoSpaceDE w:val="0"/>
        <w:autoSpaceDN w:val="0"/>
        <w:spacing w:after="120" w:line="400" w:lineRule="exact"/>
        <w:ind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1.1.1</w:t>
      </w:r>
      <w:r>
        <w:rPr>
          <w:rFonts w:asciiTheme="minorEastAsia" w:eastAsiaTheme="minorEastAsia" w:hAnsiTheme="minorEastAsia" w:cstheme="minorEastAsia" w:hint="eastAsia"/>
          <w:kern w:val="0"/>
          <w:sz w:val="24"/>
          <w:szCs w:val="24"/>
          <w:lang w:val="zh-CN"/>
        </w:rPr>
        <w:t>根据《中华人民共和国政府采购法》、《政府采购货物和服务招标投标管理办法》、《中华人民共和国政府采购法实施条例》等规定，经浙江省长兴县政府采购办公室批准，现就</w:t>
      </w:r>
      <w:r>
        <w:rPr>
          <w:rFonts w:asciiTheme="minorEastAsia" w:eastAsiaTheme="minorEastAsia" w:hAnsiTheme="minorEastAsia" w:cstheme="minorEastAsia" w:hint="eastAsia"/>
          <w:b/>
          <w:bCs/>
          <w:kern w:val="0"/>
          <w:sz w:val="24"/>
          <w:szCs w:val="24"/>
          <w:u w:val="single"/>
          <w:lang w:val="zh-CN"/>
        </w:rPr>
        <w:t>浙江省射击射箭自行车运动管理中心物业管理服务项目</w:t>
      </w:r>
      <w:r>
        <w:rPr>
          <w:rFonts w:asciiTheme="minorEastAsia" w:eastAsiaTheme="minorEastAsia" w:hAnsiTheme="minorEastAsia" w:cstheme="minorEastAsia" w:hint="eastAsia"/>
          <w:kern w:val="0"/>
          <w:sz w:val="24"/>
          <w:szCs w:val="24"/>
          <w:lang w:val="zh-CN"/>
        </w:rPr>
        <w:t>进行公开招标采购，欢迎中华人民共和国境内合格的供应商前来投标</w:t>
      </w:r>
      <w:r>
        <w:rPr>
          <w:rFonts w:asciiTheme="minorEastAsia" w:eastAsiaTheme="minorEastAsia" w:hAnsiTheme="minorEastAsia" w:cstheme="minorEastAsia" w:hint="eastAsia"/>
          <w:kern w:val="0"/>
          <w:sz w:val="24"/>
          <w:szCs w:val="24"/>
        </w:rPr>
        <w:t>。</w:t>
      </w:r>
    </w:p>
    <w:p w:rsidR="00B91BDB" w:rsidRDefault="00634C6B">
      <w:pPr>
        <w:autoSpaceDE w:val="0"/>
        <w:autoSpaceDN w:val="0"/>
        <w:spacing w:after="120"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1.1.2</w:t>
      </w:r>
      <w:r>
        <w:rPr>
          <w:rFonts w:asciiTheme="minorEastAsia" w:eastAsiaTheme="minorEastAsia" w:hAnsiTheme="minorEastAsia" w:cstheme="minorEastAsia" w:hint="eastAsia"/>
          <w:b/>
          <w:sz w:val="24"/>
          <w:szCs w:val="24"/>
        </w:rPr>
        <w:t>采购文件的适用范围：</w:t>
      </w:r>
      <w:r>
        <w:rPr>
          <w:rFonts w:asciiTheme="minorEastAsia" w:eastAsiaTheme="minorEastAsia" w:hAnsiTheme="minorEastAsia" w:cstheme="minorEastAsia" w:hint="eastAsia"/>
          <w:sz w:val="24"/>
          <w:szCs w:val="24"/>
        </w:rPr>
        <w:t>本采购文件适用于</w:t>
      </w:r>
      <w:r>
        <w:rPr>
          <w:rFonts w:asciiTheme="minorEastAsia" w:eastAsiaTheme="minorEastAsia" w:hAnsiTheme="minorEastAsia" w:cstheme="minorEastAsia" w:hint="eastAsia"/>
          <w:b/>
          <w:bCs/>
          <w:kern w:val="0"/>
          <w:sz w:val="24"/>
          <w:szCs w:val="24"/>
          <w:u w:val="single"/>
          <w:lang w:val="zh-CN"/>
        </w:rPr>
        <w:t>浙江省射击射箭自行车运动管理中心物业管理服务项目</w:t>
      </w:r>
      <w:r>
        <w:rPr>
          <w:rFonts w:asciiTheme="minorEastAsia" w:eastAsiaTheme="minorEastAsia" w:hAnsiTheme="minorEastAsia" w:cstheme="minorEastAsia" w:hint="eastAsia"/>
          <w:sz w:val="24"/>
          <w:szCs w:val="24"/>
        </w:rPr>
        <w:t>的招标、投标、评标、定标、验收、合同履约、付款等行为（法律、法规另有规定的，从其规定）。</w:t>
      </w:r>
    </w:p>
    <w:p w:rsidR="00B91BDB" w:rsidRDefault="00634C6B">
      <w:pPr>
        <w:autoSpaceDE w:val="0"/>
        <w:autoSpaceDN w:val="0"/>
        <w:spacing w:after="120" w:line="400" w:lineRule="exact"/>
        <w:ind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1.1.3</w:t>
      </w:r>
      <w:r>
        <w:rPr>
          <w:rFonts w:asciiTheme="minorEastAsia" w:eastAsiaTheme="minorEastAsia" w:hAnsiTheme="minorEastAsia" w:cstheme="minorEastAsia" w:hint="eastAsia"/>
          <w:b/>
          <w:sz w:val="24"/>
          <w:szCs w:val="24"/>
        </w:rPr>
        <w:t>采购文件中的定义：</w:t>
      </w:r>
    </w:p>
    <w:p w:rsidR="00B91BDB" w:rsidRDefault="00634C6B">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）“采购人”系指依法使用财政性资金对规定的货物、工程和服务进行采购的国家各级机关、事业单位和团体组织。</w:t>
      </w:r>
    </w:p>
    <w:p w:rsidR="00B91BDB" w:rsidRDefault="00634C6B">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）“招标采购单位”系指组织本次招标的集中采购机构和采购人。</w:t>
      </w:r>
    </w:p>
    <w:p w:rsidR="00B91BDB" w:rsidRDefault="00634C6B">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）“投标人”系指向招标方提交投标文件的单位或个人。</w:t>
      </w:r>
    </w:p>
    <w:p w:rsidR="00B91BDB" w:rsidRDefault="00634C6B">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）“产品”系指供方按采购文件规定，须向采购人提供的一切设备、保险、税金、备品备件、工具、手册及其它有关技术资料和材料。</w:t>
      </w:r>
      <w:r>
        <w:rPr>
          <w:rFonts w:asciiTheme="minorEastAsia" w:eastAsiaTheme="minorEastAsia" w:hAnsiTheme="minorEastAsia" w:cstheme="minorEastAsia" w:hint="eastAsia"/>
          <w:sz w:val="24"/>
          <w:szCs w:val="24"/>
        </w:rPr>
        <w:t xml:space="preserve"> </w:t>
      </w:r>
    </w:p>
    <w:p w:rsidR="00B91BDB" w:rsidRDefault="00634C6B">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rsidR="00B91BDB" w:rsidRDefault="00634C6B">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）“服务”系指招标文件规定投标人须承担的安装、调试、技术协助、校准、培训、技术</w:t>
      </w:r>
      <w:r>
        <w:rPr>
          <w:rFonts w:asciiTheme="minorEastAsia" w:eastAsiaTheme="minorEastAsia" w:hAnsiTheme="minorEastAsia" w:cstheme="minorEastAsia" w:hint="eastAsia"/>
          <w:sz w:val="24"/>
          <w:szCs w:val="24"/>
        </w:rPr>
        <w:t>指导、课题研究、社会组织服务以及其他类似的义务。</w:t>
      </w:r>
    </w:p>
    <w:p w:rsidR="00B91BDB" w:rsidRDefault="00634C6B">
      <w:pPr>
        <w:snapToGrid w:val="0"/>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）“项目”系指投标人按采购文件规定向采购人提供的产品和服务。</w:t>
      </w:r>
    </w:p>
    <w:p w:rsidR="00B91BDB" w:rsidRDefault="00634C6B">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）“书面形式”包括信函、传真、电报等。</w:t>
      </w:r>
    </w:p>
    <w:p w:rsidR="00B91BDB" w:rsidRDefault="00634C6B">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）“中标人”是指</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经评标委员会评审，授予合同的投标人。</w:t>
      </w:r>
    </w:p>
    <w:p w:rsidR="00B91BDB" w:rsidRDefault="00634C6B">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）“实质性条款”凡是标有“▲”符号属于实质性条款。不满足会造成投标文件无效。</w:t>
      </w:r>
    </w:p>
    <w:p w:rsidR="00B91BDB" w:rsidRDefault="00634C6B">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标有“★”记号的条款系指重要性要求条款。不满足对得分可能造成影响。</w:t>
      </w:r>
    </w:p>
    <w:p w:rsidR="00B91BDB" w:rsidRDefault="00634C6B">
      <w:pPr>
        <w:snapToGrid w:val="0"/>
        <w:spacing w:line="400" w:lineRule="exact"/>
        <w:ind w:firstLineChars="196" w:firstLine="47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1.1.4</w:t>
      </w:r>
      <w:r>
        <w:rPr>
          <w:rFonts w:asciiTheme="minorEastAsia" w:eastAsiaTheme="minorEastAsia" w:hAnsiTheme="minorEastAsia" w:cstheme="minorEastAsia" w:hint="eastAsia"/>
          <w:b/>
          <w:sz w:val="24"/>
          <w:szCs w:val="24"/>
        </w:rPr>
        <w:t>采购人：</w:t>
      </w:r>
      <w:r>
        <w:rPr>
          <w:rFonts w:asciiTheme="minorEastAsia" w:eastAsiaTheme="minorEastAsia" w:hAnsiTheme="minorEastAsia" w:cstheme="minorEastAsia" w:hint="eastAsia"/>
          <w:kern w:val="0"/>
          <w:sz w:val="24"/>
          <w:szCs w:val="24"/>
        </w:rPr>
        <w:t>见投标人须知前附表</w:t>
      </w:r>
    </w:p>
    <w:p w:rsidR="00B91BDB" w:rsidRDefault="00634C6B">
      <w:pPr>
        <w:snapToGrid w:val="0"/>
        <w:spacing w:line="400" w:lineRule="exact"/>
        <w:ind w:firstLineChars="196" w:firstLine="47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1.1.5</w:t>
      </w:r>
      <w:r>
        <w:rPr>
          <w:rFonts w:asciiTheme="minorEastAsia" w:eastAsiaTheme="minorEastAsia" w:hAnsiTheme="minorEastAsia" w:cstheme="minorEastAsia" w:hint="eastAsia"/>
          <w:b/>
          <w:sz w:val="24"/>
          <w:szCs w:val="24"/>
        </w:rPr>
        <w:t>集中采购机构：</w:t>
      </w:r>
      <w:r>
        <w:rPr>
          <w:rFonts w:asciiTheme="minorEastAsia" w:eastAsiaTheme="minorEastAsia" w:hAnsiTheme="minorEastAsia" w:cstheme="minorEastAsia" w:hint="eastAsia"/>
          <w:kern w:val="0"/>
          <w:sz w:val="24"/>
          <w:szCs w:val="24"/>
        </w:rPr>
        <w:t>见投标人须知前附表</w:t>
      </w:r>
    </w:p>
    <w:p w:rsidR="00B91BDB" w:rsidRDefault="00634C6B">
      <w:pPr>
        <w:snapToGrid w:val="0"/>
        <w:spacing w:line="400" w:lineRule="exact"/>
        <w:ind w:firstLineChars="196" w:firstLine="472"/>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sz w:val="24"/>
          <w:szCs w:val="24"/>
        </w:rPr>
        <w:lastRenderedPageBreak/>
        <w:t>1.1.6</w:t>
      </w:r>
      <w:r>
        <w:rPr>
          <w:rFonts w:asciiTheme="minorEastAsia" w:eastAsiaTheme="minorEastAsia" w:hAnsiTheme="minorEastAsia" w:cstheme="minorEastAsia" w:hint="eastAsia"/>
          <w:b/>
          <w:sz w:val="24"/>
          <w:szCs w:val="24"/>
        </w:rPr>
        <w:t>招标项目名称：</w:t>
      </w:r>
      <w:r>
        <w:rPr>
          <w:rFonts w:asciiTheme="minorEastAsia" w:eastAsiaTheme="minorEastAsia" w:hAnsiTheme="minorEastAsia" w:cstheme="minorEastAsia" w:hint="eastAsia"/>
          <w:kern w:val="0"/>
          <w:sz w:val="24"/>
          <w:szCs w:val="24"/>
        </w:rPr>
        <w:t>见投标人须知前附表</w:t>
      </w:r>
      <w:bookmarkEnd w:id="79"/>
      <w:bookmarkEnd w:id="80"/>
    </w:p>
    <w:p w:rsidR="00B91BDB" w:rsidRDefault="00634C6B">
      <w:pPr>
        <w:snapToGrid w:val="0"/>
        <w:spacing w:line="400" w:lineRule="exact"/>
        <w:ind w:firstLineChars="196" w:firstLine="47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1.1</w:t>
      </w:r>
      <w:r>
        <w:rPr>
          <w:rFonts w:asciiTheme="minorEastAsia" w:eastAsiaTheme="minorEastAsia" w:hAnsiTheme="minorEastAsia" w:cstheme="minorEastAsia" w:hint="eastAsia"/>
          <w:b/>
          <w:sz w:val="24"/>
          <w:szCs w:val="24"/>
        </w:rPr>
        <w:t>.7</w:t>
      </w:r>
      <w:r>
        <w:rPr>
          <w:rFonts w:asciiTheme="minorEastAsia" w:eastAsiaTheme="minorEastAsia" w:hAnsiTheme="minorEastAsia" w:cstheme="minorEastAsia" w:hint="eastAsia"/>
          <w:b/>
          <w:sz w:val="24"/>
          <w:szCs w:val="24"/>
        </w:rPr>
        <w:t>招标方式：</w:t>
      </w:r>
      <w:r>
        <w:rPr>
          <w:rFonts w:asciiTheme="minorEastAsia" w:eastAsiaTheme="minorEastAsia" w:hAnsiTheme="minorEastAsia" w:cstheme="minorEastAsia" w:hint="eastAsia"/>
          <w:kern w:val="0"/>
          <w:sz w:val="24"/>
          <w:szCs w:val="24"/>
        </w:rPr>
        <w:t>见投标人须知前附表</w:t>
      </w:r>
    </w:p>
    <w:p w:rsidR="00B91BDB" w:rsidRDefault="00634C6B">
      <w:pPr>
        <w:outlineLvl w:val="3"/>
        <w:rPr>
          <w:rFonts w:asciiTheme="minorEastAsia" w:eastAsiaTheme="minorEastAsia" w:hAnsiTheme="minorEastAsia" w:cstheme="minorEastAsia"/>
          <w:sz w:val="24"/>
          <w:szCs w:val="24"/>
        </w:rPr>
      </w:pPr>
      <w:bookmarkStart w:id="81" w:name="_Toc29070"/>
      <w:bookmarkStart w:id="82" w:name="_Toc8137"/>
      <w:bookmarkStart w:id="83" w:name="_Toc23167"/>
      <w:bookmarkStart w:id="84" w:name="_Toc441483878"/>
      <w:bookmarkStart w:id="85" w:name="_Toc407605131"/>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项目资金</w:t>
      </w:r>
      <w:bookmarkEnd w:id="81"/>
      <w:bookmarkEnd w:id="82"/>
      <w:bookmarkEnd w:id="83"/>
    </w:p>
    <w:p w:rsidR="00B91BDB" w:rsidRDefault="00634C6B">
      <w:pPr>
        <w:snapToGrid w:val="0"/>
        <w:spacing w:line="400" w:lineRule="exact"/>
        <w:ind w:firstLineChars="196" w:firstLine="472"/>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sz w:val="24"/>
          <w:szCs w:val="24"/>
        </w:rPr>
        <w:t>1.2.1</w:t>
      </w:r>
      <w:r>
        <w:rPr>
          <w:rFonts w:asciiTheme="minorEastAsia" w:eastAsiaTheme="minorEastAsia" w:hAnsiTheme="minorEastAsia" w:cstheme="minorEastAsia" w:hint="eastAsia"/>
          <w:b/>
          <w:sz w:val="24"/>
          <w:szCs w:val="24"/>
        </w:rPr>
        <w:t>资金来源及预算：</w:t>
      </w:r>
      <w:r>
        <w:rPr>
          <w:rFonts w:asciiTheme="minorEastAsia" w:eastAsiaTheme="minorEastAsia" w:hAnsiTheme="minorEastAsia" w:cstheme="minorEastAsia" w:hint="eastAsia"/>
          <w:kern w:val="0"/>
          <w:sz w:val="24"/>
          <w:szCs w:val="24"/>
        </w:rPr>
        <w:t>见投标人须知前附表</w:t>
      </w:r>
    </w:p>
    <w:p w:rsidR="00B91BDB" w:rsidRDefault="00634C6B">
      <w:pPr>
        <w:pStyle w:val="a1"/>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1.2.2</w:t>
      </w:r>
      <w:r>
        <w:rPr>
          <w:rFonts w:asciiTheme="minorEastAsia" w:eastAsiaTheme="minorEastAsia" w:hAnsiTheme="minorEastAsia" w:cstheme="minorEastAsia" w:hint="eastAsia"/>
          <w:b/>
          <w:sz w:val="24"/>
          <w:szCs w:val="24"/>
        </w:rPr>
        <w:t>最高限价：</w:t>
      </w:r>
      <w:r>
        <w:rPr>
          <w:rFonts w:asciiTheme="minorEastAsia" w:eastAsiaTheme="minorEastAsia" w:hAnsiTheme="minorEastAsia" w:cstheme="minorEastAsia" w:hint="eastAsia"/>
          <w:kern w:val="0"/>
          <w:sz w:val="24"/>
          <w:szCs w:val="24"/>
        </w:rPr>
        <w:t>见投标人须知前附表</w:t>
      </w:r>
    </w:p>
    <w:p w:rsidR="00B91BDB" w:rsidRDefault="00634C6B">
      <w:pPr>
        <w:outlineLvl w:val="3"/>
        <w:rPr>
          <w:rFonts w:asciiTheme="minorEastAsia" w:eastAsiaTheme="minorEastAsia" w:hAnsiTheme="minorEastAsia" w:cstheme="minorEastAsia"/>
          <w:sz w:val="24"/>
          <w:szCs w:val="24"/>
        </w:rPr>
      </w:pPr>
      <w:bookmarkStart w:id="86" w:name="_Toc30873"/>
      <w:bookmarkStart w:id="87" w:name="_Toc15672"/>
      <w:bookmarkStart w:id="88" w:name="_Toc7011"/>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交货期限及</w:t>
      </w:r>
      <w:bookmarkEnd w:id="86"/>
      <w:bookmarkEnd w:id="87"/>
      <w:bookmarkEnd w:id="88"/>
      <w:r>
        <w:rPr>
          <w:rFonts w:asciiTheme="minorEastAsia" w:eastAsiaTheme="minorEastAsia" w:hAnsiTheme="minorEastAsia" w:cstheme="minorEastAsia" w:hint="eastAsia"/>
          <w:sz w:val="24"/>
          <w:szCs w:val="24"/>
        </w:rPr>
        <w:t>交货地点</w:t>
      </w:r>
    </w:p>
    <w:p w:rsidR="00B91BDB" w:rsidRDefault="00634C6B">
      <w:pPr>
        <w:snapToGrid w:val="0"/>
        <w:spacing w:line="400" w:lineRule="exact"/>
        <w:ind w:firstLineChars="196" w:firstLine="47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1.3.1</w:t>
      </w:r>
      <w:r>
        <w:rPr>
          <w:rFonts w:asciiTheme="minorEastAsia" w:eastAsiaTheme="minorEastAsia" w:hAnsiTheme="minorEastAsia" w:cstheme="minorEastAsia" w:hint="eastAsia"/>
          <w:b/>
          <w:sz w:val="24"/>
          <w:szCs w:val="24"/>
        </w:rPr>
        <w:t>交货期限：</w:t>
      </w:r>
      <w:r>
        <w:rPr>
          <w:rFonts w:asciiTheme="minorEastAsia" w:eastAsiaTheme="minorEastAsia" w:hAnsiTheme="minorEastAsia" w:cstheme="minorEastAsia" w:hint="eastAsia"/>
          <w:kern w:val="0"/>
          <w:sz w:val="24"/>
          <w:szCs w:val="24"/>
        </w:rPr>
        <w:t>见投标人须知前附表</w:t>
      </w:r>
    </w:p>
    <w:p w:rsidR="00B91BDB" w:rsidRDefault="00634C6B">
      <w:pPr>
        <w:snapToGrid w:val="0"/>
        <w:spacing w:line="400" w:lineRule="exact"/>
        <w:ind w:firstLineChars="196" w:firstLine="472"/>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sz w:val="24"/>
          <w:szCs w:val="24"/>
        </w:rPr>
        <w:t>1.3.2</w:t>
      </w:r>
      <w:r>
        <w:rPr>
          <w:rFonts w:asciiTheme="minorEastAsia" w:eastAsiaTheme="minorEastAsia" w:hAnsiTheme="minorEastAsia" w:cstheme="minorEastAsia" w:hint="eastAsia"/>
          <w:b/>
          <w:sz w:val="24"/>
          <w:szCs w:val="24"/>
        </w:rPr>
        <w:t>交货地点：</w:t>
      </w:r>
      <w:r>
        <w:rPr>
          <w:rFonts w:asciiTheme="minorEastAsia" w:eastAsiaTheme="minorEastAsia" w:hAnsiTheme="minorEastAsia" w:cstheme="minorEastAsia" w:hint="eastAsia"/>
          <w:kern w:val="0"/>
          <w:sz w:val="24"/>
          <w:szCs w:val="24"/>
        </w:rPr>
        <w:t>见投标人须知前附表</w:t>
      </w:r>
    </w:p>
    <w:p w:rsidR="00B91BDB" w:rsidRDefault="00634C6B">
      <w:pPr>
        <w:snapToGrid w:val="0"/>
        <w:spacing w:line="400" w:lineRule="exact"/>
        <w:ind w:firstLineChars="196" w:firstLine="470"/>
        <w:jc w:val="left"/>
        <w:outlineLvl w:val="2"/>
        <w:rPr>
          <w:rFonts w:asciiTheme="minorEastAsia" w:eastAsiaTheme="minorEastAsia" w:hAnsiTheme="minorEastAsia" w:cstheme="minorEastAsia"/>
          <w:kern w:val="0"/>
          <w:sz w:val="24"/>
          <w:szCs w:val="24"/>
        </w:rPr>
      </w:pPr>
      <w:bookmarkStart w:id="89" w:name="_Toc21309"/>
      <w:bookmarkStart w:id="90" w:name="_Toc19733"/>
      <w:bookmarkStart w:id="91" w:name="_Toc4731"/>
      <w:bookmarkStart w:id="92" w:name="_Toc9119"/>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采购需求及性能指标</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kern w:val="0"/>
          <w:sz w:val="24"/>
          <w:szCs w:val="24"/>
        </w:rPr>
        <w:t>见投标人须知前附表</w:t>
      </w:r>
      <w:bookmarkEnd w:id="89"/>
      <w:bookmarkEnd w:id="90"/>
      <w:bookmarkEnd w:id="91"/>
      <w:bookmarkEnd w:id="92"/>
    </w:p>
    <w:p w:rsidR="00B91BDB" w:rsidRDefault="00634C6B">
      <w:pPr>
        <w:snapToGrid w:val="0"/>
        <w:spacing w:line="400" w:lineRule="exact"/>
        <w:ind w:firstLineChars="196" w:firstLine="470"/>
        <w:jc w:val="left"/>
        <w:outlineLvl w:val="2"/>
        <w:rPr>
          <w:rFonts w:asciiTheme="minorEastAsia" w:eastAsiaTheme="minorEastAsia" w:hAnsiTheme="minorEastAsia" w:cstheme="minorEastAsia"/>
          <w:b/>
          <w:sz w:val="24"/>
          <w:szCs w:val="24"/>
        </w:rPr>
      </w:pPr>
      <w:bookmarkStart w:id="93" w:name="_Toc25636"/>
      <w:bookmarkStart w:id="94" w:name="_Toc17567"/>
      <w:bookmarkStart w:id="95" w:name="_Toc27041"/>
      <w:bookmarkStart w:id="96" w:name="_Toc9547"/>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投标人资格</w:t>
      </w:r>
      <w:r>
        <w:rPr>
          <w:rFonts w:asciiTheme="minorEastAsia" w:eastAsiaTheme="minorEastAsia" w:hAnsiTheme="minorEastAsia" w:cstheme="minorEastAsia" w:hint="eastAsia"/>
          <w:b/>
          <w:sz w:val="24"/>
          <w:szCs w:val="24"/>
        </w:rPr>
        <w:t>：</w:t>
      </w:r>
      <w:bookmarkEnd w:id="93"/>
      <w:bookmarkEnd w:id="94"/>
      <w:bookmarkEnd w:id="95"/>
      <w:bookmarkEnd w:id="96"/>
    </w:p>
    <w:p w:rsidR="00B91BDB" w:rsidRDefault="00634C6B">
      <w:pPr>
        <w:snapToGrid w:val="0"/>
        <w:spacing w:line="400" w:lineRule="exact"/>
        <w:ind w:firstLineChars="196" w:firstLine="472"/>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sz w:val="24"/>
          <w:szCs w:val="24"/>
        </w:rPr>
        <w:t>1.5.1</w:t>
      </w:r>
      <w:r>
        <w:rPr>
          <w:rFonts w:asciiTheme="minorEastAsia" w:eastAsiaTheme="minorEastAsia" w:hAnsiTheme="minorEastAsia" w:cstheme="minorEastAsia" w:hint="eastAsia"/>
          <w:b/>
          <w:sz w:val="24"/>
          <w:szCs w:val="24"/>
        </w:rPr>
        <w:t>投标人资质条件：</w:t>
      </w:r>
      <w:r>
        <w:rPr>
          <w:rFonts w:asciiTheme="minorEastAsia" w:eastAsiaTheme="minorEastAsia" w:hAnsiTheme="minorEastAsia" w:cstheme="minorEastAsia" w:hint="eastAsia"/>
          <w:kern w:val="0"/>
          <w:sz w:val="24"/>
          <w:szCs w:val="24"/>
        </w:rPr>
        <w:t>需要提交的相关证明材料见投标人须知前附表。</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kern w:val="0"/>
          <w:sz w:val="24"/>
          <w:szCs w:val="24"/>
        </w:rPr>
        <w:t>采购人对各投标单位进行资格审查；凡不符合资格审查要求的，作无效标处理。</w:t>
      </w:r>
    </w:p>
    <w:p w:rsidR="00B91BDB" w:rsidRDefault="00634C6B">
      <w:pPr>
        <w:snapToGrid w:val="0"/>
        <w:spacing w:line="400" w:lineRule="exact"/>
        <w:ind w:firstLineChars="196" w:firstLine="472"/>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sz w:val="24"/>
          <w:szCs w:val="24"/>
        </w:rPr>
        <w:t>1.5.2</w:t>
      </w:r>
      <w:r>
        <w:rPr>
          <w:rFonts w:asciiTheme="minorEastAsia" w:eastAsiaTheme="minorEastAsia" w:hAnsiTheme="minorEastAsia" w:cstheme="minorEastAsia" w:hint="eastAsia"/>
          <w:b/>
          <w:sz w:val="24"/>
          <w:szCs w:val="24"/>
        </w:rPr>
        <w:t>是否接受联合体投标：</w:t>
      </w:r>
      <w:r>
        <w:rPr>
          <w:rFonts w:asciiTheme="minorEastAsia" w:eastAsiaTheme="minorEastAsia" w:hAnsiTheme="minorEastAsia" w:cstheme="minorEastAsia" w:hint="eastAsia"/>
          <w:kern w:val="0"/>
          <w:sz w:val="24"/>
          <w:szCs w:val="24"/>
        </w:rPr>
        <w:t>投标人须知前附表规定接受联合体投标的，联合体除应符合本章第</w:t>
      </w:r>
      <w:r>
        <w:rPr>
          <w:rFonts w:asciiTheme="minorEastAsia" w:eastAsiaTheme="minorEastAsia" w:hAnsiTheme="minorEastAsia" w:cstheme="minorEastAsia" w:hint="eastAsia"/>
          <w:kern w:val="0"/>
          <w:sz w:val="24"/>
          <w:szCs w:val="24"/>
        </w:rPr>
        <w:t xml:space="preserve"> 1.5.1 </w:t>
      </w:r>
      <w:r>
        <w:rPr>
          <w:rFonts w:asciiTheme="minorEastAsia" w:eastAsiaTheme="minorEastAsia" w:hAnsiTheme="minorEastAsia" w:cstheme="minorEastAsia" w:hint="eastAsia"/>
          <w:kern w:val="0"/>
          <w:sz w:val="24"/>
          <w:szCs w:val="24"/>
        </w:rPr>
        <w:t>项和投标人须知前附表的要求外，还应遵守以下规定：</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）联合体各方应按采购文件提供的格式签订联合体协议书，明确联合体牵头人和各方权利义务，并承诺就中标项目向采购人承担连带责任；</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）由同一专业的单位组成的联合体，按照资质等级较低的单位确定资质等级；</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）联合体各方不得再以自己名义单独或参加其他联合体在本招标项目中投标，</w:t>
      </w:r>
      <w:proofErr w:type="gramStart"/>
      <w:r>
        <w:rPr>
          <w:rFonts w:asciiTheme="minorEastAsia" w:eastAsiaTheme="minorEastAsia" w:hAnsiTheme="minorEastAsia" w:cstheme="minorEastAsia" w:hint="eastAsia"/>
          <w:kern w:val="0"/>
          <w:sz w:val="24"/>
          <w:szCs w:val="24"/>
        </w:rPr>
        <w:t>否则各</w:t>
      </w:r>
      <w:proofErr w:type="gramEnd"/>
      <w:r>
        <w:rPr>
          <w:rFonts w:asciiTheme="minorEastAsia" w:eastAsiaTheme="minorEastAsia" w:hAnsiTheme="minorEastAsia" w:cstheme="minorEastAsia" w:hint="eastAsia"/>
          <w:kern w:val="0"/>
          <w:sz w:val="24"/>
          <w:szCs w:val="24"/>
        </w:rPr>
        <w:t>相关投标均无效。</w:t>
      </w:r>
    </w:p>
    <w:p w:rsidR="00B91BDB" w:rsidRDefault="00634C6B">
      <w:pPr>
        <w:snapToGrid w:val="0"/>
        <w:spacing w:line="400" w:lineRule="exact"/>
        <w:ind w:firstLineChars="196" w:firstLine="472"/>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sz w:val="24"/>
          <w:szCs w:val="24"/>
        </w:rPr>
        <w:t>1.5.3</w:t>
      </w:r>
      <w:r>
        <w:rPr>
          <w:rFonts w:asciiTheme="minorEastAsia" w:eastAsiaTheme="minorEastAsia" w:hAnsiTheme="minorEastAsia" w:cstheme="minorEastAsia" w:hint="eastAsia"/>
          <w:b/>
          <w:sz w:val="24"/>
          <w:szCs w:val="24"/>
        </w:rPr>
        <w:t>分包：</w:t>
      </w:r>
      <w:r>
        <w:rPr>
          <w:rFonts w:asciiTheme="minorEastAsia" w:eastAsiaTheme="minorEastAsia" w:hAnsiTheme="minorEastAsia" w:cstheme="minorEastAsia" w:hint="eastAsia"/>
          <w:kern w:val="0"/>
          <w:sz w:val="24"/>
          <w:szCs w:val="24"/>
        </w:rPr>
        <w:t>见投标人须知前附表</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）投标人拟在中标后将中标项目的非主体设备进行分包的，应符合投标人须知前附表规定的分包内容、分包金额和资质要求等限制性条件，除投标人须知前附表规定的非主体设备外，其他工作不得分包。</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）中标人不得向他人转让中标项目，接受分包的人不得再次分包。中标人应当就分包项目向采购人负责，接受分包的人就分包项目承担连带责任。</w:t>
      </w:r>
    </w:p>
    <w:p w:rsidR="00B91BDB" w:rsidRDefault="00634C6B">
      <w:pPr>
        <w:snapToGrid w:val="0"/>
        <w:spacing w:line="400" w:lineRule="exact"/>
        <w:ind w:firstLineChars="196" w:firstLine="47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1.5.4</w:t>
      </w:r>
      <w:r>
        <w:rPr>
          <w:rFonts w:asciiTheme="minorEastAsia" w:eastAsiaTheme="minorEastAsia" w:hAnsiTheme="minorEastAsia" w:cstheme="minorEastAsia" w:hint="eastAsia"/>
          <w:b/>
          <w:sz w:val="24"/>
          <w:szCs w:val="24"/>
        </w:rPr>
        <w:t>投标人存在以下情形不得参与投标：</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）与采购人存在利害关系且可能影响招标公正性；</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）为本项目提供过设计、编制技术规范和其他文件的咨询服务；</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）为本项目的代建人；</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4</w:t>
      </w:r>
      <w:r>
        <w:rPr>
          <w:rFonts w:asciiTheme="minorEastAsia" w:eastAsiaTheme="minorEastAsia" w:hAnsiTheme="minorEastAsia" w:cstheme="minorEastAsia" w:hint="eastAsia"/>
          <w:kern w:val="0"/>
          <w:sz w:val="24"/>
          <w:szCs w:val="24"/>
        </w:rPr>
        <w:t>）为本项</w:t>
      </w:r>
      <w:r>
        <w:rPr>
          <w:rFonts w:asciiTheme="minorEastAsia" w:eastAsiaTheme="minorEastAsia" w:hAnsiTheme="minorEastAsia" w:cstheme="minorEastAsia" w:hint="eastAsia"/>
          <w:kern w:val="0"/>
          <w:sz w:val="24"/>
          <w:szCs w:val="24"/>
        </w:rPr>
        <w:t>目的招标代理机构；</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5</w:t>
      </w:r>
      <w:r>
        <w:rPr>
          <w:rFonts w:asciiTheme="minorEastAsia" w:eastAsiaTheme="minorEastAsia" w:hAnsiTheme="minorEastAsia" w:cstheme="minorEastAsia" w:hint="eastAsia"/>
          <w:kern w:val="0"/>
          <w:sz w:val="24"/>
          <w:szCs w:val="24"/>
        </w:rPr>
        <w:t>）与本项目的代建人或招标代理机构同为一个法定代表人；</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6</w:t>
      </w:r>
      <w:r>
        <w:rPr>
          <w:rFonts w:asciiTheme="minorEastAsia" w:eastAsiaTheme="minorEastAsia" w:hAnsiTheme="minorEastAsia" w:cstheme="minorEastAsia" w:hint="eastAsia"/>
          <w:kern w:val="0"/>
          <w:sz w:val="24"/>
          <w:szCs w:val="24"/>
        </w:rPr>
        <w:t>）与本项目的代建人或招标代理机构存在直接控股；</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w:t>
      </w:r>
      <w:r>
        <w:rPr>
          <w:rFonts w:asciiTheme="minorEastAsia" w:eastAsiaTheme="minorEastAsia" w:hAnsiTheme="minorEastAsia" w:cstheme="minorEastAsia" w:hint="eastAsia"/>
          <w:kern w:val="0"/>
          <w:sz w:val="24"/>
          <w:szCs w:val="24"/>
        </w:rPr>
        <w:t>7</w:t>
      </w:r>
      <w:r>
        <w:rPr>
          <w:rFonts w:asciiTheme="minorEastAsia" w:eastAsiaTheme="minorEastAsia" w:hAnsiTheme="minorEastAsia" w:cstheme="minorEastAsia" w:hint="eastAsia"/>
          <w:kern w:val="0"/>
          <w:sz w:val="24"/>
          <w:szCs w:val="24"/>
        </w:rPr>
        <w:t>）被依法暂停或者取消投标资格；</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8</w:t>
      </w:r>
      <w:r>
        <w:rPr>
          <w:rFonts w:asciiTheme="minorEastAsia" w:eastAsiaTheme="minorEastAsia" w:hAnsiTheme="minorEastAsia" w:cstheme="minorEastAsia" w:hint="eastAsia"/>
          <w:kern w:val="0"/>
          <w:sz w:val="24"/>
          <w:szCs w:val="24"/>
        </w:rPr>
        <w:t>）被责令停产停业、暂扣或者吊销许可证、暂扣或者吊销执照；</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9</w:t>
      </w:r>
      <w:r>
        <w:rPr>
          <w:rFonts w:asciiTheme="minorEastAsia" w:eastAsiaTheme="minorEastAsia" w:hAnsiTheme="minorEastAsia" w:cstheme="minorEastAsia" w:hint="eastAsia"/>
          <w:kern w:val="0"/>
          <w:sz w:val="24"/>
          <w:szCs w:val="24"/>
        </w:rPr>
        <w:t>）进入清算程序，或被宣告破产，或其他丧失履约能力的情形；</w:t>
      </w:r>
    </w:p>
    <w:p w:rsidR="00B91BDB" w:rsidRDefault="00634C6B">
      <w:pPr>
        <w:snapToGrid w:val="0"/>
        <w:spacing w:line="400" w:lineRule="exact"/>
        <w:ind w:firstLineChars="196" w:firstLine="47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10</w:t>
      </w:r>
      <w:r>
        <w:rPr>
          <w:rFonts w:asciiTheme="minorEastAsia" w:eastAsiaTheme="minorEastAsia" w:hAnsiTheme="minorEastAsia" w:cstheme="minorEastAsia" w:hint="eastAsia"/>
          <w:kern w:val="0"/>
          <w:sz w:val="24"/>
          <w:szCs w:val="24"/>
        </w:rPr>
        <w:t>）自</w:t>
      </w:r>
      <w:r>
        <w:rPr>
          <w:rFonts w:asciiTheme="minorEastAsia" w:eastAsiaTheme="minorEastAsia" w:hAnsiTheme="minorEastAsia" w:cstheme="minorEastAsia" w:hint="eastAsia"/>
          <w:sz w:val="24"/>
          <w:szCs w:val="24"/>
          <w:lang w:val="zh-CN"/>
        </w:rPr>
        <w:t>本项目招标公告发布之日起到投标截止时间期间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在</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信用中国</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网站</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www.creditchina.gov.cn</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失信黑名单查询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和中国政府采购网</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www.ccgp.gov.cn</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政府采购严重违法失信行为记录名单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中</w:t>
      </w:r>
      <w:r>
        <w:rPr>
          <w:rFonts w:asciiTheme="minorEastAsia" w:eastAsiaTheme="minorEastAsia" w:hAnsiTheme="minorEastAsia" w:cstheme="minorEastAsia" w:hint="eastAsia"/>
          <w:sz w:val="24"/>
          <w:szCs w:val="24"/>
        </w:rPr>
        <w:t>被</w:t>
      </w:r>
      <w:r>
        <w:rPr>
          <w:rFonts w:asciiTheme="minorEastAsia" w:eastAsiaTheme="minorEastAsia" w:hAnsiTheme="minorEastAsia" w:cstheme="minorEastAsia" w:hint="eastAsia"/>
          <w:sz w:val="24"/>
          <w:szCs w:val="24"/>
          <w:lang w:val="zh-CN"/>
        </w:rPr>
        <w:t>列入执行人名单的</w:t>
      </w:r>
      <w:r>
        <w:rPr>
          <w:rFonts w:asciiTheme="minorEastAsia" w:eastAsiaTheme="minorEastAsia" w:hAnsiTheme="minorEastAsia" w:cstheme="minorEastAsia" w:hint="eastAsia"/>
          <w:sz w:val="24"/>
          <w:szCs w:val="24"/>
        </w:rPr>
        <w:t>情形；</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11</w:t>
      </w:r>
      <w:r>
        <w:rPr>
          <w:rFonts w:asciiTheme="minorEastAsia" w:eastAsiaTheme="minorEastAsia" w:hAnsiTheme="minorEastAsia" w:cstheme="minorEastAsia" w:hint="eastAsia"/>
          <w:kern w:val="0"/>
          <w:sz w:val="24"/>
          <w:szCs w:val="24"/>
        </w:rPr>
        <w:t>）法律法规或投标人须知前附表规定的其他情形。</w:t>
      </w:r>
    </w:p>
    <w:p w:rsidR="00B91BDB" w:rsidRDefault="00634C6B">
      <w:pPr>
        <w:snapToGrid w:val="0"/>
        <w:spacing w:line="400" w:lineRule="exact"/>
        <w:ind w:firstLineChars="196" w:firstLine="470"/>
        <w:jc w:val="left"/>
        <w:outlineLvl w:val="2"/>
        <w:rPr>
          <w:rFonts w:asciiTheme="minorEastAsia" w:eastAsiaTheme="minorEastAsia" w:hAnsiTheme="minorEastAsia" w:cstheme="minorEastAsia"/>
          <w:kern w:val="0"/>
          <w:sz w:val="24"/>
          <w:szCs w:val="24"/>
        </w:rPr>
      </w:pPr>
      <w:bookmarkStart w:id="97" w:name="_Toc14355"/>
      <w:bookmarkStart w:id="98" w:name="_Toc24063"/>
      <w:bookmarkStart w:id="99" w:name="_Toc22306"/>
      <w:bookmarkStart w:id="100" w:name="_Toc1999"/>
      <w:r>
        <w:rPr>
          <w:rFonts w:asciiTheme="minorEastAsia" w:eastAsiaTheme="minorEastAsia" w:hAnsiTheme="minorEastAsia" w:cstheme="minorEastAsia" w:hint="eastAsia"/>
          <w:sz w:val="24"/>
          <w:szCs w:val="24"/>
        </w:rPr>
        <w:t>1.6</w:t>
      </w:r>
      <w:r>
        <w:rPr>
          <w:rFonts w:asciiTheme="minorEastAsia" w:eastAsiaTheme="minorEastAsia" w:hAnsiTheme="minorEastAsia" w:cstheme="minorEastAsia" w:hint="eastAsia"/>
          <w:sz w:val="24"/>
          <w:szCs w:val="24"/>
        </w:rPr>
        <w:t>保密</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kern w:val="0"/>
          <w:sz w:val="24"/>
          <w:szCs w:val="24"/>
        </w:rPr>
        <w:t>参与招标投标活动的各方应对采购文件和投标文件中的商业和技术等秘密保密，否则应承担相应的法律责任。</w:t>
      </w:r>
      <w:bookmarkEnd w:id="97"/>
      <w:bookmarkEnd w:id="98"/>
      <w:bookmarkEnd w:id="99"/>
      <w:bookmarkEnd w:id="100"/>
    </w:p>
    <w:p w:rsidR="00B91BDB" w:rsidRDefault="00634C6B">
      <w:pPr>
        <w:snapToGrid w:val="0"/>
        <w:spacing w:line="400" w:lineRule="exact"/>
        <w:ind w:firstLineChars="196" w:firstLine="470"/>
        <w:jc w:val="left"/>
        <w:outlineLvl w:val="2"/>
        <w:rPr>
          <w:rFonts w:asciiTheme="minorEastAsia" w:eastAsiaTheme="minorEastAsia" w:hAnsiTheme="minorEastAsia" w:cstheme="minorEastAsia"/>
          <w:kern w:val="0"/>
          <w:sz w:val="24"/>
          <w:szCs w:val="24"/>
        </w:rPr>
      </w:pPr>
      <w:bookmarkStart w:id="101" w:name="_Toc18142"/>
      <w:bookmarkStart w:id="102" w:name="_Toc2320"/>
      <w:bookmarkStart w:id="103" w:name="_Toc8141"/>
      <w:bookmarkStart w:id="104" w:name="_Toc4015"/>
      <w:r>
        <w:rPr>
          <w:rFonts w:asciiTheme="minorEastAsia" w:eastAsiaTheme="minorEastAsia" w:hAnsiTheme="minorEastAsia" w:cstheme="minorEastAsia" w:hint="eastAsia"/>
          <w:sz w:val="24"/>
          <w:szCs w:val="24"/>
        </w:rPr>
        <w:t>1.7</w:t>
      </w:r>
      <w:r>
        <w:rPr>
          <w:rFonts w:asciiTheme="minorEastAsia" w:eastAsiaTheme="minorEastAsia" w:hAnsiTheme="minorEastAsia" w:cstheme="minorEastAsia" w:hint="eastAsia"/>
          <w:sz w:val="24"/>
          <w:szCs w:val="24"/>
        </w:rPr>
        <w:t>语言文字</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kern w:val="0"/>
          <w:sz w:val="24"/>
          <w:szCs w:val="24"/>
        </w:rPr>
        <w:t>招标投标文件使用的语言文字为中文。专用术语使用外文的，应附有中文注释。</w:t>
      </w:r>
      <w:bookmarkEnd w:id="101"/>
      <w:bookmarkEnd w:id="102"/>
      <w:bookmarkEnd w:id="103"/>
      <w:bookmarkEnd w:id="104"/>
    </w:p>
    <w:p w:rsidR="00B91BDB" w:rsidRDefault="00634C6B">
      <w:pPr>
        <w:snapToGrid w:val="0"/>
        <w:spacing w:line="400" w:lineRule="exact"/>
        <w:ind w:firstLineChars="196" w:firstLine="470"/>
        <w:jc w:val="left"/>
        <w:outlineLvl w:val="2"/>
        <w:rPr>
          <w:rFonts w:asciiTheme="minorEastAsia" w:eastAsiaTheme="minorEastAsia" w:hAnsiTheme="minorEastAsia" w:cstheme="minorEastAsia"/>
          <w:kern w:val="0"/>
          <w:sz w:val="24"/>
          <w:szCs w:val="24"/>
        </w:rPr>
      </w:pPr>
      <w:bookmarkStart w:id="105" w:name="_Toc24029"/>
      <w:bookmarkStart w:id="106" w:name="_Toc11997"/>
      <w:bookmarkStart w:id="107" w:name="_Toc29281"/>
      <w:bookmarkStart w:id="108" w:name="_Toc26794"/>
      <w:r>
        <w:rPr>
          <w:rFonts w:asciiTheme="minorEastAsia" w:eastAsiaTheme="minorEastAsia" w:hAnsiTheme="minorEastAsia" w:cstheme="minorEastAsia" w:hint="eastAsia"/>
          <w:sz w:val="24"/>
          <w:szCs w:val="24"/>
        </w:rPr>
        <w:t>1.8</w:t>
      </w:r>
      <w:r>
        <w:rPr>
          <w:rFonts w:asciiTheme="minorEastAsia" w:eastAsiaTheme="minorEastAsia" w:hAnsiTheme="minorEastAsia" w:cstheme="minorEastAsia" w:hint="eastAsia"/>
          <w:sz w:val="24"/>
          <w:szCs w:val="24"/>
        </w:rPr>
        <w:t>计量单位</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kern w:val="0"/>
          <w:sz w:val="24"/>
          <w:szCs w:val="24"/>
        </w:rPr>
        <w:t>所有计量均采用中华人民共和国法定计量单位。</w:t>
      </w:r>
      <w:bookmarkEnd w:id="105"/>
      <w:bookmarkEnd w:id="106"/>
      <w:bookmarkEnd w:id="107"/>
      <w:bookmarkEnd w:id="108"/>
    </w:p>
    <w:p w:rsidR="00B91BDB" w:rsidRDefault="00634C6B">
      <w:pPr>
        <w:snapToGrid w:val="0"/>
        <w:spacing w:line="400" w:lineRule="exact"/>
        <w:ind w:firstLineChars="196" w:firstLine="470"/>
        <w:jc w:val="left"/>
        <w:outlineLvl w:val="2"/>
        <w:rPr>
          <w:rFonts w:asciiTheme="minorEastAsia" w:eastAsiaTheme="minorEastAsia" w:hAnsiTheme="minorEastAsia" w:cstheme="minorEastAsia"/>
          <w:b/>
          <w:sz w:val="24"/>
          <w:szCs w:val="24"/>
        </w:rPr>
      </w:pPr>
      <w:bookmarkStart w:id="109" w:name="_Toc11559"/>
      <w:bookmarkStart w:id="110" w:name="_Toc23863"/>
      <w:bookmarkStart w:id="111" w:name="_Toc20979"/>
      <w:bookmarkStart w:id="112" w:name="_Toc20332"/>
      <w:r>
        <w:rPr>
          <w:rFonts w:asciiTheme="minorEastAsia" w:eastAsiaTheme="minorEastAsia" w:hAnsiTheme="minorEastAsia" w:cstheme="minorEastAsia" w:hint="eastAsia"/>
          <w:sz w:val="24"/>
          <w:szCs w:val="24"/>
        </w:rPr>
        <w:t>1.9</w:t>
      </w:r>
      <w:r>
        <w:rPr>
          <w:rFonts w:asciiTheme="minorEastAsia" w:eastAsiaTheme="minorEastAsia" w:hAnsiTheme="minorEastAsia" w:cstheme="minorEastAsia" w:hint="eastAsia"/>
          <w:sz w:val="24"/>
          <w:szCs w:val="24"/>
        </w:rPr>
        <w:t>响应和偏差</w:t>
      </w:r>
      <w:r>
        <w:rPr>
          <w:rFonts w:asciiTheme="minorEastAsia" w:eastAsiaTheme="minorEastAsia" w:hAnsiTheme="minorEastAsia" w:cstheme="minorEastAsia" w:hint="eastAsia"/>
          <w:b/>
          <w:sz w:val="24"/>
          <w:szCs w:val="24"/>
        </w:rPr>
        <w:t>：</w:t>
      </w:r>
      <w:bookmarkEnd w:id="109"/>
      <w:bookmarkEnd w:id="110"/>
      <w:bookmarkEnd w:id="111"/>
      <w:bookmarkEnd w:id="112"/>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）投标文件应当对采购文件的实质性要求和条件</w:t>
      </w:r>
      <w:proofErr w:type="gramStart"/>
      <w:r>
        <w:rPr>
          <w:rFonts w:asciiTheme="minorEastAsia" w:eastAsiaTheme="minorEastAsia" w:hAnsiTheme="minorEastAsia" w:cstheme="minorEastAsia" w:hint="eastAsia"/>
          <w:kern w:val="0"/>
          <w:sz w:val="24"/>
          <w:szCs w:val="24"/>
        </w:rPr>
        <w:t>作出</w:t>
      </w:r>
      <w:proofErr w:type="gramEnd"/>
      <w:r>
        <w:rPr>
          <w:rFonts w:asciiTheme="minorEastAsia" w:eastAsiaTheme="minorEastAsia" w:hAnsiTheme="minorEastAsia" w:cstheme="minorEastAsia" w:hint="eastAsia"/>
          <w:kern w:val="0"/>
          <w:sz w:val="24"/>
          <w:szCs w:val="24"/>
        </w:rPr>
        <w:t>满足性或更有利于采购人的响应，否则，投标人的投标将被否决。实质性要求和条件见投标人须知前附表。</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）投标人应根据采购文件的要求提供投标设备技术性能指标的详细描述、技术支持资料及技术服务和</w:t>
      </w:r>
      <w:proofErr w:type="gramStart"/>
      <w:r>
        <w:rPr>
          <w:rFonts w:asciiTheme="minorEastAsia" w:eastAsiaTheme="minorEastAsia" w:hAnsiTheme="minorEastAsia" w:cstheme="minorEastAsia" w:hint="eastAsia"/>
          <w:kern w:val="0"/>
          <w:sz w:val="24"/>
          <w:szCs w:val="24"/>
        </w:rPr>
        <w:t>质保期</w:t>
      </w:r>
      <w:proofErr w:type="gramEnd"/>
      <w:r>
        <w:rPr>
          <w:rFonts w:asciiTheme="minorEastAsia" w:eastAsiaTheme="minorEastAsia" w:hAnsiTheme="minorEastAsia" w:cstheme="minorEastAsia" w:hint="eastAsia"/>
          <w:kern w:val="0"/>
          <w:sz w:val="24"/>
          <w:szCs w:val="24"/>
        </w:rPr>
        <w:t>服务计划等内容以对采购文件</w:t>
      </w:r>
      <w:proofErr w:type="gramStart"/>
      <w:r>
        <w:rPr>
          <w:rFonts w:asciiTheme="minorEastAsia" w:eastAsiaTheme="minorEastAsia" w:hAnsiTheme="minorEastAsia" w:cstheme="minorEastAsia" w:hint="eastAsia"/>
          <w:kern w:val="0"/>
          <w:sz w:val="24"/>
          <w:szCs w:val="24"/>
        </w:rPr>
        <w:t>作出</w:t>
      </w:r>
      <w:proofErr w:type="gramEnd"/>
      <w:r>
        <w:rPr>
          <w:rFonts w:asciiTheme="minorEastAsia" w:eastAsiaTheme="minorEastAsia" w:hAnsiTheme="minorEastAsia" w:cstheme="minorEastAsia" w:hint="eastAsia"/>
          <w:kern w:val="0"/>
          <w:sz w:val="24"/>
          <w:szCs w:val="24"/>
        </w:rPr>
        <w:t>响应（含投标设备详细清单）。</w:t>
      </w:r>
    </w:p>
    <w:p w:rsidR="00B91BDB" w:rsidRDefault="00634C6B">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）投标文件对采购文件的全部偏差，均应在投标文件的商务和技术偏差表中列明，除列明的内容外，视为投标人响应采购文件的全部要求。</w:t>
      </w:r>
    </w:p>
    <w:p w:rsidR="00B91BDB" w:rsidRDefault="00634C6B">
      <w:pPr>
        <w:outlineLvl w:val="1"/>
        <w:rPr>
          <w:rFonts w:asciiTheme="minorEastAsia" w:eastAsiaTheme="minorEastAsia" w:hAnsiTheme="minorEastAsia" w:cstheme="minorEastAsia"/>
          <w:b/>
          <w:sz w:val="24"/>
          <w:szCs w:val="24"/>
        </w:rPr>
      </w:pPr>
      <w:bookmarkStart w:id="113" w:name="_Toc15926"/>
      <w:bookmarkStart w:id="114" w:name="_Toc5682"/>
      <w:bookmarkStart w:id="115" w:name="_Toc1442"/>
      <w:bookmarkStart w:id="116" w:name="_Toc23661"/>
      <w:bookmarkStart w:id="117" w:name="_Toc27253"/>
      <w:bookmarkStart w:id="118" w:name="_Toc29142"/>
      <w:bookmarkStart w:id="119" w:name="_Toc25571"/>
      <w:bookmarkStart w:id="120" w:name="_Toc23168"/>
      <w:bookmarkStart w:id="121" w:name="_Toc29915"/>
      <w:bookmarkStart w:id="122" w:name="_Toc13399"/>
      <w:bookmarkStart w:id="123" w:name="_Toc2830"/>
      <w:bookmarkStart w:id="124" w:name="_Toc27054"/>
      <w:bookmarkStart w:id="125" w:name="_Toc26147"/>
      <w:bookmarkStart w:id="126" w:name="_Toc435"/>
      <w:bookmarkStart w:id="127" w:name="_Toc27570"/>
      <w:bookmarkStart w:id="128" w:name="_Toc5022"/>
      <w:bookmarkStart w:id="129" w:name="_Toc27576"/>
      <w:bookmarkStart w:id="130" w:name="_Toc8564"/>
      <w:bookmarkStart w:id="131" w:name="_Toc29847"/>
      <w:bookmarkStart w:id="132" w:name="_Toc20629"/>
      <w:bookmarkStart w:id="133" w:name="_Toc2327"/>
      <w:bookmarkStart w:id="134" w:name="_Toc11103"/>
      <w:bookmarkStart w:id="135" w:name="_Toc20149"/>
      <w:bookmarkStart w:id="136" w:name="_Toc29161"/>
      <w:bookmarkStart w:id="137" w:name="_Toc3641"/>
      <w:bookmarkStart w:id="138" w:name="_Toc29093"/>
      <w:bookmarkStart w:id="139" w:name="_Toc7358"/>
      <w:bookmarkStart w:id="140" w:name="_Toc5456"/>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采购文件</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B91BDB" w:rsidRDefault="00634C6B">
      <w:pPr>
        <w:snapToGrid w:val="0"/>
        <w:spacing w:line="400" w:lineRule="exact"/>
        <w:ind w:firstLineChars="196" w:firstLine="470"/>
        <w:jc w:val="left"/>
        <w:outlineLvl w:val="2"/>
        <w:rPr>
          <w:rFonts w:asciiTheme="minorEastAsia" w:eastAsiaTheme="minorEastAsia" w:hAnsiTheme="minorEastAsia" w:cstheme="minorEastAsia"/>
          <w:b/>
          <w:sz w:val="24"/>
          <w:szCs w:val="24"/>
        </w:rPr>
      </w:pPr>
      <w:bookmarkStart w:id="141" w:name="_Toc1763"/>
      <w:bookmarkStart w:id="142" w:name="_Toc4825"/>
      <w:bookmarkStart w:id="143" w:name="_Toc9175"/>
      <w:bookmarkStart w:id="144" w:name="_Toc9274"/>
      <w:r>
        <w:rPr>
          <w:rFonts w:asciiTheme="minorEastAsia" w:eastAsiaTheme="minorEastAsia" w:hAnsiTheme="minorEastAsia" w:cstheme="minorEastAsia" w:hint="eastAsia"/>
          <w:sz w:val="24"/>
          <w:szCs w:val="24"/>
        </w:rPr>
        <w:t>2.1</w:t>
      </w:r>
      <w:r>
        <w:rPr>
          <w:rFonts w:asciiTheme="minorEastAsia" w:eastAsiaTheme="minorEastAsia" w:hAnsiTheme="minorEastAsia" w:cstheme="minorEastAsia" w:hint="eastAsia"/>
          <w:sz w:val="24"/>
          <w:szCs w:val="24"/>
        </w:rPr>
        <w:t>采购文件的组成</w:t>
      </w:r>
      <w:r>
        <w:rPr>
          <w:rFonts w:asciiTheme="minorEastAsia" w:eastAsiaTheme="minorEastAsia" w:hAnsiTheme="minorEastAsia" w:cstheme="minorEastAsia" w:hint="eastAsia"/>
          <w:b/>
          <w:sz w:val="24"/>
          <w:szCs w:val="24"/>
        </w:rPr>
        <w:t>：本采购文件由下列文件以及在招标过程中发出的修正和补充文件组成：</w:t>
      </w:r>
      <w:bookmarkEnd w:id="141"/>
      <w:bookmarkEnd w:id="142"/>
      <w:bookmarkEnd w:id="143"/>
      <w:bookmarkEnd w:id="144"/>
    </w:p>
    <w:p w:rsidR="00B91BDB" w:rsidRDefault="00634C6B" w:rsidP="00634C6B">
      <w:pPr>
        <w:pStyle w:val="a6"/>
        <w:spacing w:line="500" w:lineRule="exact"/>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2.1.1</w:t>
      </w:r>
      <w:r>
        <w:rPr>
          <w:rFonts w:asciiTheme="minorEastAsia" w:eastAsiaTheme="minorEastAsia" w:hAnsiTheme="minorEastAsia" w:cstheme="minorEastAsia" w:hint="eastAsia"/>
          <w:sz w:val="24"/>
          <w:szCs w:val="24"/>
        </w:rPr>
        <w:t>投标邀请；</w:t>
      </w:r>
    </w:p>
    <w:p w:rsidR="00B91BDB" w:rsidRDefault="00634C6B" w:rsidP="00634C6B">
      <w:pPr>
        <w:pStyle w:val="a6"/>
        <w:spacing w:line="500" w:lineRule="exact"/>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2.1.2</w:t>
      </w:r>
      <w:r>
        <w:rPr>
          <w:rFonts w:asciiTheme="minorEastAsia" w:eastAsiaTheme="minorEastAsia" w:hAnsiTheme="minorEastAsia" w:cstheme="minorEastAsia" w:hint="eastAsia"/>
          <w:sz w:val="24"/>
          <w:szCs w:val="24"/>
        </w:rPr>
        <w:t>投标人须知；</w:t>
      </w:r>
    </w:p>
    <w:p w:rsidR="00B91BDB" w:rsidRDefault="00634C6B" w:rsidP="00634C6B">
      <w:pPr>
        <w:pStyle w:val="a6"/>
        <w:spacing w:line="500" w:lineRule="exact"/>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2.1.3</w:t>
      </w:r>
      <w:r>
        <w:rPr>
          <w:rFonts w:asciiTheme="minorEastAsia" w:eastAsiaTheme="minorEastAsia" w:hAnsiTheme="minorEastAsia" w:cstheme="minorEastAsia" w:hint="eastAsia"/>
          <w:sz w:val="24"/>
          <w:szCs w:val="24"/>
        </w:rPr>
        <w:t>招标需求；</w:t>
      </w:r>
    </w:p>
    <w:p w:rsidR="00B91BDB" w:rsidRDefault="00634C6B" w:rsidP="00634C6B">
      <w:pPr>
        <w:pStyle w:val="a6"/>
        <w:spacing w:line="500" w:lineRule="exact"/>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2.1.4</w:t>
      </w:r>
      <w:r>
        <w:rPr>
          <w:rFonts w:asciiTheme="minorEastAsia" w:eastAsiaTheme="minorEastAsia" w:hAnsiTheme="minorEastAsia" w:cstheme="minorEastAsia" w:hint="eastAsia"/>
          <w:sz w:val="24"/>
          <w:szCs w:val="24"/>
        </w:rPr>
        <w:t>评标办法及标准；</w:t>
      </w:r>
    </w:p>
    <w:p w:rsidR="00B91BDB" w:rsidRDefault="00634C6B" w:rsidP="00634C6B">
      <w:pPr>
        <w:pStyle w:val="a6"/>
        <w:spacing w:line="500" w:lineRule="exact"/>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2.1.5</w:t>
      </w:r>
      <w:r>
        <w:rPr>
          <w:rFonts w:asciiTheme="minorEastAsia" w:eastAsiaTheme="minorEastAsia" w:hAnsiTheme="minorEastAsia" w:cstheme="minorEastAsia" w:hint="eastAsia"/>
          <w:sz w:val="24"/>
          <w:szCs w:val="24"/>
        </w:rPr>
        <w:t>合同格式及合同条款；</w:t>
      </w:r>
    </w:p>
    <w:p w:rsidR="00B91BDB" w:rsidRDefault="00634C6B" w:rsidP="00634C6B">
      <w:pPr>
        <w:pStyle w:val="a6"/>
        <w:spacing w:line="500" w:lineRule="exact"/>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2.1.6</w:t>
      </w:r>
      <w:r>
        <w:rPr>
          <w:rFonts w:asciiTheme="minorEastAsia" w:eastAsiaTheme="minorEastAsia" w:hAnsiTheme="minorEastAsia" w:cstheme="minorEastAsia" w:hint="eastAsia"/>
          <w:sz w:val="24"/>
          <w:szCs w:val="24"/>
        </w:rPr>
        <w:t>投标文件格式；</w:t>
      </w:r>
    </w:p>
    <w:p w:rsidR="00B91BDB" w:rsidRDefault="00634C6B" w:rsidP="00634C6B">
      <w:pPr>
        <w:pStyle w:val="a6"/>
        <w:spacing w:line="500" w:lineRule="exact"/>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2.1.7</w:t>
      </w:r>
      <w:r>
        <w:rPr>
          <w:rFonts w:asciiTheme="minorEastAsia" w:eastAsiaTheme="minorEastAsia" w:hAnsiTheme="minorEastAsia" w:cstheme="minorEastAsia" w:hint="eastAsia"/>
          <w:sz w:val="24"/>
          <w:szCs w:val="24"/>
        </w:rPr>
        <w:t>本项目采购文件的澄清、答复、修改、补充的内容。</w:t>
      </w:r>
    </w:p>
    <w:p w:rsidR="00B91BDB" w:rsidRDefault="00634C6B">
      <w:pPr>
        <w:snapToGrid w:val="0"/>
        <w:spacing w:line="400" w:lineRule="exact"/>
        <w:ind w:firstLineChars="196" w:firstLine="472"/>
        <w:jc w:val="left"/>
        <w:outlineLvl w:val="2"/>
        <w:rPr>
          <w:rFonts w:asciiTheme="minorEastAsia" w:eastAsiaTheme="minorEastAsia" w:hAnsiTheme="minorEastAsia" w:cstheme="minorEastAsia"/>
          <w:b/>
          <w:sz w:val="24"/>
          <w:szCs w:val="24"/>
        </w:rPr>
      </w:pPr>
      <w:bookmarkStart w:id="145" w:name="_Toc13096"/>
      <w:bookmarkStart w:id="146" w:name="_Toc18348"/>
      <w:bookmarkStart w:id="147" w:name="_Toc5711"/>
      <w:bookmarkStart w:id="148" w:name="_Toc9849"/>
      <w:r>
        <w:rPr>
          <w:rFonts w:asciiTheme="minorEastAsia" w:eastAsiaTheme="minorEastAsia" w:hAnsiTheme="minorEastAsia" w:cstheme="minorEastAsia" w:hint="eastAsia"/>
          <w:b/>
          <w:sz w:val="24"/>
          <w:szCs w:val="24"/>
        </w:rPr>
        <w:t>2.2</w:t>
      </w:r>
      <w:r>
        <w:rPr>
          <w:rFonts w:asciiTheme="minorEastAsia" w:eastAsiaTheme="minorEastAsia" w:hAnsiTheme="minorEastAsia" w:cstheme="minorEastAsia" w:hint="eastAsia"/>
          <w:b/>
          <w:sz w:val="24"/>
          <w:szCs w:val="24"/>
        </w:rPr>
        <w:t>采购文件中的特定要求和条件</w:t>
      </w:r>
      <w:bookmarkEnd w:id="145"/>
      <w:bookmarkEnd w:id="146"/>
      <w:bookmarkEnd w:id="147"/>
      <w:bookmarkEnd w:id="148"/>
    </w:p>
    <w:p w:rsidR="00B91BDB" w:rsidRDefault="00634C6B">
      <w:pPr>
        <w:snapToGrid w:val="0"/>
        <w:spacing w:line="400" w:lineRule="exact"/>
        <w:ind w:firstLineChars="196" w:firstLine="472"/>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sz w:val="24"/>
          <w:szCs w:val="24"/>
        </w:rPr>
        <w:lastRenderedPageBreak/>
        <w:t>2.2.1</w:t>
      </w:r>
      <w:r>
        <w:rPr>
          <w:rFonts w:asciiTheme="minorEastAsia" w:eastAsiaTheme="minorEastAsia" w:hAnsiTheme="minorEastAsia" w:cstheme="minorEastAsia" w:hint="eastAsia"/>
          <w:b/>
          <w:sz w:val="24"/>
          <w:szCs w:val="24"/>
        </w:rPr>
        <w:t>实质性内容和条件：</w:t>
      </w:r>
      <w:r>
        <w:rPr>
          <w:rFonts w:asciiTheme="minorEastAsia" w:eastAsiaTheme="minorEastAsia" w:hAnsiTheme="minorEastAsia" w:cstheme="minorEastAsia" w:hint="eastAsia"/>
          <w:kern w:val="0"/>
          <w:sz w:val="24"/>
          <w:szCs w:val="24"/>
        </w:rPr>
        <w:t>见投标人须知前附表。</w:t>
      </w:r>
    </w:p>
    <w:p w:rsidR="00B91BDB" w:rsidRDefault="00634C6B">
      <w:pPr>
        <w:snapToGrid w:val="0"/>
        <w:spacing w:line="400" w:lineRule="exact"/>
        <w:ind w:firstLineChars="196" w:firstLine="472"/>
        <w:jc w:val="left"/>
        <w:outlineLvl w:val="2"/>
        <w:rPr>
          <w:rFonts w:asciiTheme="minorEastAsia" w:eastAsiaTheme="minorEastAsia" w:hAnsiTheme="minorEastAsia" w:cstheme="minorEastAsia"/>
          <w:b/>
          <w:sz w:val="24"/>
          <w:szCs w:val="24"/>
        </w:rPr>
      </w:pPr>
      <w:bookmarkStart w:id="149" w:name="_Toc31781"/>
      <w:bookmarkStart w:id="150" w:name="_Toc12783"/>
      <w:bookmarkStart w:id="151" w:name="_Toc23415"/>
      <w:bookmarkStart w:id="152" w:name="_Toc9750"/>
      <w:r>
        <w:rPr>
          <w:rFonts w:asciiTheme="minorEastAsia" w:eastAsiaTheme="minorEastAsia" w:hAnsiTheme="minorEastAsia" w:cstheme="minorEastAsia" w:hint="eastAsia"/>
          <w:b/>
          <w:sz w:val="24"/>
          <w:szCs w:val="24"/>
        </w:rPr>
        <w:t>2.3</w:t>
      </w:r>
      <w:r>
        <w:rPr>
          <w:rFonts w:asciiTheme="minorEastAsia" w:eastAsiaTheme="minorEastAsia" w:hAnsiTheme="minorEastAsia" w:cstheme="minorEastAsia" w:hint="eastAsia"/>
          <w:b/>
          <w:sz w:val="24"/>
          <w:szCs w:val="24"/>
        </w:rPr>
        <w:t>采购文件的澄清和修改</w:t>
      </w:r>
      <w:bookmarkEnd w:id="149"/>
      <w:bookmarkEnd w:id="150"/>
      <w:bookmarkEnd w:id="151"/>
      <w:bookmarkEnd w:id="152"/>
    </w:p>
    <w:p w:rsidR="00B91BDB" w:rsidRDefault="00634C6B">
      <w:pPr>
        <w:pStyle w:val="ab"/>
        <w:snapToGrid w:val="0"/>
        <w:spacing w:line="40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2.3.1</w:t>
      </w:r>
      <w:r>
        <w:rPr>
          <w:rFonts w:asciiTheme="minorEastAsia" w:eastAsiaTheme="minorEastAsia" w:hAnsiTheme="minorEastAsia" w:cstheme="minorEastAsia" w:hint="eastAsia"/>
          <w:b/>
          <w:sz w:val="24"/>
          <w:szCs w:val="24"/>
        </w:rPr>
        <w:t>答疑和澄清：</w:t>
      </w:r>
      <w:r>
        <w:rPr>
          <w:rFonts w:asciiTheme="minorEastAsia" w:eastAsiaTheme="minorEastAsia" w:hAnsiTheme="minorEastAsia" w:cstheme="minorEastAsia" w:hint="eastAsia"/>
          <w:kern w:val="0"/>
          <w:sz w:val="24"/>
          <w:szCs w:val="24"/>
        </w:rPr>
        <w:t>见投标人须知前附表</w:t>
      </w:r>
      <w:r>
        <w:rPr>
          <w:rFonts w:asciiTheme="minorEastAsia" w:eastAsiaTheme="minorEastAsia" w:hAnsiTheme="minorEastAsia" w:cstheme="minorEastAsia" w:hint="eastAsia"/>
          <w:sz w:val="24"/>
          <w:szCs w:val="24"/>
          <w:lang w:val="zh-CN"/>
        </w:rPr>
        <w:t>。</w:t>
      </w:r>
    </w:p>
    <w:p w:rsidR="00B91BDB" w:rsidRDefault="00634C6B">
      <w:pPr>
        <w:pStyle w:val="ab"/>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）集中采购机构将以书面形式答复投标人要求澄清的问题，并将不包含问题来源的答复书面通知所有购买采购文件的投标人；除书面答复以外的其他澄清方式及澄清内容均无效。</w:t>
      </w:r>
    </w:p>
    <w:p w:rsidR="00B91BDB" w:rsidRDefault="00634C6B">
      <w:pPr>
        <w:pStyle w:val="ab"/>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）采购文件澄清、答复、修改、补充的内容为采购文件的组成部分。当采购文件与采购文件的答复、澄清、修改、补充通知就同一内容的表述不一致时，以最后发出的书面文件为准。</w:t>
      </w:r>
    </w:p>
    <w:p w:rsidR="00B91BDB" w:rsidRDefault="00634C6B">
      <w:pPr>
        <w:pStyle w:val="ab"/>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）采购文件的澄清、答复、修改或补充都应该通过本集中采购机构以法定形式发布，采购人非通过本机构，不得擅自澄清、答复、修改或补充采购文件。</w:t>
      </w:r>
    </w:p>
    <w:p w:rsidR="00B91BDB" w:rsidRDefault="00634C6B">
      <w:pPr>
        <w:pStyle w:val="ab"/>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）因投标人提供联系资料错误等原因导致集中采购机构未能将有关澄清、答复、修改或补充通知送达投标人或通知投标人前来领取的，责任由投标人自负。</w:t>
      </w:r>
    </w:p>
    <w:p w:rsidR="00B91BDB" w:rsidRDefault="00634C6B">
      <w:pPr>
        <w:pStyle w:val="ab"/>
        <w:snapToGrid w:val="0"/>
        <w:spacing w:line="4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2.3.2</w:t>
      </w:r>
      <w:r>
        <w:rPr>
          <w:rFonts w:asciiTheme="minorEastAsia" w:eastAsiaTheme="minorEastAsia" w:hAnsiTheme="minorEastAsia" w:cstheme="minorEastAsia" w:hint="eastAsia"/>
          <w:b/>
          <w:sz w:val="24"/>
          <w:szCs w:val="24"/>
        </w:rPr>
        <w:t>投标人确认收到采购文件澄清、修改的时间：</w:t>
      </w:r>
      <w:r>
        <w:rPr>
          <w:rFonts w:asciiTheme="minorEastAsia" w:eastAsiaTheme="minorEastAsia" w:hAnsiTheme="minorEastAsia" w:cstheme="minorEastAsia" w:hint="eastAsia"/>
          <w:kern w:val="0"/>
          <w:sz w:val="24"/>
          <w:szCs w:val="24"/>
        </w:rPr>
        <w:t>见投标人须知前附表。</w:t>
      </w:r>
    </w:p>
    <w:p w:rsidR="00B91BDB" w:rsidRDefault="00634C6B">
      <w:pPr>
        <w:snapToGrid w:val="0"/>
        <w:spacing w:line="400" w:lineRule="exact"/>
        <w:ind w:firstLineChars="196" w:firstLine="472"/>
        <w:jc w:val="left"/>
        <w:outlineLvl w:val="2"/>
        <w:rPr>
          <w:rFonts w:asciiTheme="minorEastAsia" w:eastAsiaTheme="minorEastAsia" w:hAnsiTheme="minorEastAsia" w:cstheme="minorEastAsia"/>
          <w:b/>
          <w:sz w:val="24"/>
          <w:szCs w:val="24"/>
        </w:rPr>
      </w:pPr>
      <w:bookmarkStart w:id="153" w:name="_Toc30747"/>
      <w:bookmarkStart w:id="154" w:name="_Toc15723"/>
      <w:bookmarkStart w:id="155" w:name="_Toc8994"/>
      <w:bookmarkStart w:id="156" w:name="_Toc9743"/>
      <w:r>
        <w:rPr>
          <w:rFonts w:asciiTheme="minorEastAsia" w:eastAsiaTheme="minorEastAsia" w:hAnsiTheme="minorEastAsia" w:cstheme="minorEastAsia" w:hint="eastAsia"/>
          <w:b/>
          <w:sz w:val="24"/>
          <w:szCs w:val="24"/>
        </w:rPr>
        <w:t>2.4</w:t>
      </w:r>
      <w:r>
        <w:rPr>
          <w:rFonts w:asciiTheme="minorEastAsia" w:eastAsiaTheme="minorEastAsia" w:hAnsiTheme="minorEastAsia" w:cstheme="minorEastAsia" w:hint="eastAsia"/>
          <w:b/>
          <w:sz w:val="24"/>
          <w:szCs w:val="24"/>
        </w:rPr>
        <w:t>质疑和投诉</w:t>
      </w:r>
      <w:bookmarkEnd w:id="84"/>
      <w:bookmarkEnd w:id="85"/>
      <w:bookmarkEnd w:id="153"/>
      <w:bookmarkEnd w:id="154"/>
      <w:bookmarkEnd w:id="155"/>
      <w:bookmarkEnd w:id="156"/>
    </w:p>
    <w:p w:rsidR="00B91BDB" w:rsidRDefault="00634C6B">
      <w:pPr>
        <w:pStyle w:val="ab"/>
        <w:snapToGrid w:val="0"/>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投标人认为采购文件、招标过程或中标结果使自己的合法权益受到损害的，应当在知道或者应知其权益受到损害之日起七个工作日内，以书面形式向采购人、集中采购机构提出质疑。投标人对采购人的质疑答复不满意或者采购人未在规定时间内</w:t>
      </w:r>
      <w:proofErr w:type="gramStart"/>
      <w:r>
        <w:rPr>
          <w:rFonts w:asciiTheme="minorEastAsia" w:eastAsiaTheme="minorEastAsia" w:hAnsiTheme="minorEastAsia" w:cstheme="minorEastAsia" w:hint="eastAsia"/>
          <w:kern w:val="0"/>
          <w:sz w:val="24"/>
          <w:szCs w:val="24"/>
        </w:rPr>
        <w:t>作出</w:t>
      </w:r>
      <w:proofErr w:type="gramEnd"/>
      <w:r>
        <w:rPr>
          <w:rFonts w:asciiTheme="minorEastAsia" w:eastAsiaTheme="minorEastAsia" w:hAnsiTheme="minorEastAsia" w:cstheme="minorEastAsia" w:hint="eastAsia"/>
          <w:kern w:val="0"/>
          <w:sz w:val="24"/>
          <w:szCs w:val="24"/>
        </w:rPr>
        <w:t>答复的，可以在答复期满后十五个工作日内向同级采购监管部门投诉。</w:t>
      </w:r>
    </w:p>
    <w:p w:rsidR="00B91BDB" w:rsidRDefault="00634C6B">
      <w:pPr>
        <w:pStyle w:val="ab"/>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）质疑、投诉应当采用书面形式，质疑书、投诉书均应明确阐述采购文件、招标过程或中标结果中使自己合法权益受到损害的实质性内容，提供相关事实、依据和证据及其来源或线索，便于有关单位调查、</w:t>
      </w:r>
      <w:r>
        <w:rPr>
          <w:rFonts w:asciiTheme="minorEastAsia" w:eastAsiaTheme="minorEastAsia" w:hAnsiTheme="minorEastAsia" w:cstheme="minorEastAsia" w:hint="eastAsia"/>
          <w:kern w:val="0"/>
          <w:sz w:val="24"/>
          <w:szCs w:val="24"/>
        </w:rPr>
        <w:t>答复和处理。</w:t>
      </w:r>
      <w:bookmarkStart w:id="157" w:name="_Toc459227606"/>
      <w:bookmarkStart w:id="158" w:name="_Toc468535459"/>
      <w:bookmarkStart w:id="159" w:name="_Toc459297213"/>
      <w:bookmarkStart w:id="160" w:name="_Toc459226623"/>
      <w:bookmarkStart w:id="161" w:name="_Toc459227373"/>
      <w:bookmarkStart w:id="162" w:name="_Toc459223847"/>
      <w:bookmarkEnd w:id="20"/>
      <w:bookmarkEnd w:id="21"/>
      <w:bookmarkEnd w:id="22"/>
      <w:bookmarkEnd w:id="23"/>
      <w:bookmarkEnd w:id="24"/>
      <w:bookmarkEnd w:id="25"/>
    </w:p>
    <w:p w:rsidR="00B91BDB" w:rsidRDefault="00634C6B">
      <w:pPr>
        <w:snapToGrid w:val="0"/>
        <w:spacing w:beforeLines="50" w:before="156" w:line="400" w:lineRule="exact"/>
        <w:ind w:firstLineChars="196" w:firstLine="472"/>
        <w:jc w:val="left"/>
        <w:outlineLvl w:val="2"/>
        <w:rPr>
          <w:rFonts w:asciiTheme="minorEastAsia" w:eastAsiaTheme="minorEastAsia" w:hAnsiTheme="minorEastAsia" w:cstheme="minorEastAsia"/>
          <w:sz w:val="24"/>
          <w:szCs w:val="24"/>
        </w:rPr>
      </w:pPr>
      <w:bookmarkStart w:id="163" w:name="_Toc23307"/>
      <w:bookmarkStart w:id="164" w:name="_Toc19336"/>
      <w:bookmarkStart w:id="165" w:name="_Toc17412"/>
      <w:bookmarkStart w:id="166" w:name="_Toc5865"/>
      <w:bookmarkEnd w:id="157"/>
      <w:bookmarkEnd w:id="158"/>
      <w:bookmarkEnd w:id="159"/>
      <w:bookmarkEnd w:id="160"/>
      <w:bookmarkEnd w:id="161"/>
      <w:bookmarkEnd w:id="162"/>
      <w:r>
        <w:rPr>
          <w:rFonts w:asciiTheme="minorEastAsia" w:eastAsiaTheme="minorEastAsia" w:hAnsiTheme="minorEastAsia" w:cstheme="minorEastAsia" w:hint="eastAsia"/>
          <w:b/>
          <w:sz w:val="24"/>
          <w:szCs w:val="24"/>
        </w:rPr>
        <w:t>2.5</w:t>
      </w:r>
      <w:r>
        <w:rPr>
          <w:rFonts w:asciiTheme="minorEastAsia" w:eastAsiaTheme="minorEastAsia" w:hAnsiTheme="minorEastAsia" w:cstheme="minorEastAsia" w:hint="eastAsia"/>
          <w:b/>
          <w:sz w:val="24"/>
          <w:szCs w:val="24"/>
        </w:rPr>
        <w:t>投标人的风险</w:t>
      </w:r>
      <w:bookmarkEnd w:id="163"/>
      <w:bookmarkEnd w:id="164"/>
      <w:bookmarkEnd w:id="165"/>
      <w:bookmarkEnd w:id="166"/>
    </w:p>
    <w:p w:rsidR="00B91BDB" w:rsidRDefault="00634C6B">
      <w:pPr>
        <w:pStyle w:val="ab"/>
        <w:snapToGrid w:val="0"/>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rsidR="00B91BDB" w:rsidRDefault="00634C6B">
      <w:pPr>
        <w:pStyle w:val="2"/>
        <w:spacing w:before="0" w:after="0" w:line="400" w:lineRule="exact"/>
        <w:jc w:val="both"/>
        <w:rPr>
          <w:rFonts w:asciiTheme="minorEastAsia" w:eastAsiaTheme="minorEastAsia" w:hAnsiTheme="minorEastAsia" w:cstheme="minorEastAsia"/>
          <w:b w:val="0"/>
          <w:sz w:val="24"/>
          <w:szCs w:val="24"/>
        </w:rPr>
      </w:pPr>
      <w:bookmarkStart w:id="167" w:name="_Toc23140"/>
      <w:bookmarkStart w:id="168" w:name="_Toc31406"/>
      <w:bookmarkStart w:id="169" w:name="_Toc12638"/>
      <w:bookmarkStart w:id="170" w:name="_Toc11149"/>
      <w:bookmarkStart w:id="171" w:name="_Toc27158"/>
      <w:bookmarkStart w:id="172" w:name="_Toc27992"/>
      <w:bookmarkStart w:id="173" w:name="_Toc15854"/>
      <w:bookmarkStart w:id="174" w:name="_Toc17987"/>
      <w:bookmarkStart w:id="175" w:name="_Toc459226624"/>
      <w:bookmarkStart w:id="176" w:name="_Toc6010"/>
      <w:bookmarkStart w:id="177" w:name="_Toc21013"/>
      <w:bookmarkStart w:id="178" w:name="_Toc459223848"/>
      <w:bookmarkStart w:id="179" w:name="_Toc459297214"/>
      <w:bookmarkStart w:id="180" w:name="_Toc13680"/>
      <w:bookmarkStart w:id="181" w:name="_Toc3316"/>
      <w:bookmarkStart w:id="182" w:name="_Toc16268"/>
      <w:bookmarkStart w:id="183" w:name="_Toc21376"/>
      <w:bookmarkStart w:id="184" w:name="_Toc27511"/>
      <w:bookmarkStart w:id="185" w:name="_Toc459227607"/>
      <w:bookmarkStart w:id="186" w:name="_Toc5874"/>
      <w:bookmarkStart w:id="187" w:name="_Toc7796"/>
      <w:bookmarkStart w:id="188" w:name="_Toc8224"/>
      <w:bookmarkStart w:id="189" w:name="_Toc357"/>
      <w:bookmarkStart w:id="190" w:name="_Toc24524"/>
      <w:bookmarkStart w:id="191" w:name="_Toc27612"/>
      <w:bookmarkStart w:id="192" w:name="_Toc31373"/>
      <w:bookmarkStart w:id="193" w:name="_Toc22926"/>
      <w:bookmarkStart w:id="194" w:name="_Toc9484"/>
      <w:bookmarkStart w:id="195" w:name="_Toc808"/>
      <w:bookmarkStart w:id="196" w:name="_Toc17723"/>
      <w:bookmarkStart w:id="197" w:name="_Toc468535460"/>
      <w:bookmarkStart w:id="198" w:name="_Toc459227374"/>
      <w:bookmarkStart w:id="199" w:name="_Toc18436"/>
      <w:bookmarkStart w:id="200" w:name="_Toc2622"/>
      <w:bookmarkStart w:id="201" w:name="_Toc3957"/>
      <w:r>
        <w:rPr>
          <w:rFonts w:asciiTheme="minorEastAsia" w:eastAsiaTheme="minorEastAsia" w:hAnsiTheme="minorEastAsia" w:cstheme="minorEastAsia" w:hint="eastAsia"/>
          <w:b w:val="0"/>
          <w:sz w:val="24"/>
          <w:szCs w:val="24"/>
        </w:rPr>
        <w:t>3.</w:t>
      </w:r>
      <w:r>
        <w:rPr>
          <w:rFonts w:asciiTheme="minorEastAsia" w:eastAsiaTheme="minorEastAsia" w:hAnsiTheme="minorEastAsia" w:cstheme="minorEastAsia" w:hint="eastAsia"/>
          <w:b w:val="0"/>
          <w:sz w:val="24"/>
          <w:szCs w:val="24"/>
        </w:rPr>
        <w:t>投标文件的编制</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B91BDB" w:rsidRDefault="00634C6B">
      <w:pPr>
        <w:snapToGrid w:val="0"/>
        <w:spacing w:line="400" w:lineRule="exact"/>
        <w:ind w:firstLine="470"/>
        <w:jc w:val="left"/>
        <w:outlineLvl w:val="2"/>
        <w:rPr>
          <w:rFonts w:asciiTheme="minorEastAsia" w:eastAsiaTheme="minorEastAsia" w:hAnsiTheme="minorEastAsia" w:cstheme="minorEastAsia"/>
          <w:b/>
          <w:sz w:val="24"/>
          <w:szCs w:val="24"/>
        </w:rPr>
      </w:pPr>
      <w:bookmarkStart w:id="202" w:name="_Toc28510"/>
      <w:bookmarkStart w:id="203" w:name="_Toc12757"/>
      <w:bookmarkStart w:id="204" w:name="_Toc26129"/>
      <w:bookmarkStart w:id="205" w:name="_Toc26141"/>
      <w:r>
        <w:rPr>
          <w:rFonts w:asciiTheme="minorEastAsia" w:eastAsiaTheme="minorEastAsia" w:hAnsiTheme="minorEastAsia" w:cstheme="minorEastAsia" w:hint="eastAsia"/>
          <w:b/>
          <w:sz w:val="24"/>
          <w:szCs w:val="24"/>
        </w:rPr>
        <w:t>3.1</w:t>
      </w:r>
      <w:r>
        <w:rPr>
          <w:rFonts w:asciiTheme="minorEastAsia" w:eastAsiaTheme="minorEastAsia" w:hAnsiTheme="minorEastAsia" w:cstheme="minorEastAsia" w:hint="eastAsia"/>
          <w:b/>
          <w:sz w:val="24"/>
          <w:szCs w:val="24"/>
        </w:rPr>
        <w:t>投标文件的构成</w:t>
      </w:r>
      <w:bookmarkEnd w:id="202"/>
      <w:bookmarkEnd w:id="203"/>
      <w:bookmarkEnd w:id="204"/>
      <w:bookmarkEnd w:id="205"/>
    </w:p>
    <w:p w:rsidR="00B91BDB" w:rsidRDefault="00634C6B" w:rsidP="00634C6B">
      <w:pPr>
        <w:pStyle w:val="a6"/>
        <w:spacing w:line="500" w:lineRule="exact"/>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投标人编制的投标文件应包括但不少于下列内容：</w:t>
      </w:r>
    </w:p>
    <w:p w:rsidR="00B91BDB" w:rsidRDefault="00634C6B" w:rsidP="00634C6B">
      <w:pPr>
        <w:pStyle w:val="a6"/>
        <w:spacing w:line="500" w:lineRule="exact"/>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）资格性检查文件；（详见第四章第</w:t>
      </w:r>
      <w:r>
        <w:rPr>
          <w:rFonts w:asciiTheme="minorEastAsia" w:eastAsiaTheme="minorEastAsia" w:hAnsiTheme="minorEastAsia" w:cstheme="minorEastAsia" w:hint="eastAsia"/>
          <w:sz w:val="24"/>
          <w:szCs w:val="24"/>
        </w:rPr>
        <w:t>3.1</w:t>
      </w:r>
      <w:r>
        <w:rPr>
          <w:rFonts w:asciiTheme="minorEastAsia" w:eastAsiaTheme="minorEastAsia" w:hAnsiTheme="minorEastAsia" w:cstheme="minorEastAsia" w:hint="eastAsia"/>
          <w:sz w:val="24"/>
          <w:szCs w:val="24"/>
        </w:rPr>
        <w:t>资格性检查内容及标准）</w:t>
      </w:r>
    </w:p>
    <w:p w:rsidR="00B91BDB" w:rsidRDefault="00634C6B" w:rsidP="00634C6B">
      <w:pPr>
        <w:pStyle w:val="a6"/>
        <w:spacing w:line="500" w:lineRule="exact"/>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）技术、商务、资信及其他文件内容（详见第六章技术、商务、资信及</w:t>
      </w:r>
      <w:r>
        <w:rPr>
          <w:rFonts w:asciiTheme="minorEastAsia" w:eastAsiaTheme="minorEastAsia" w:hAnsiTheme="minorEastAsia" w:cstheme="minorEastAsia" w:hint="eastAsia"/>
          <w:sz w:val="24"/>
          <w:szCs w:val="24"/>
        </w:rPr>
        <w:lastRenderedPageBreak/>
        <w:t>其他文件组成</w:t>
      </w:r>
      <w:r>
        <w:rPr>
          <w:rFonts w:asciiTheme="minorEastAsia" w:eastAsiaTheme="minorEastAsia" w:hAnsiTheme="minorEastAsia" w:cstheme="minorEastAsia" w:hint="eastAsia"/>
          <w:sz w:val="24"/>
          <w:szCs w:val="24"/>
        </w:rPr>
        <w:t>）；</w:t>
      </w:r>
    </w:p>
    <w:p w:rsidR="00B91BDB" w:rsidRDefault="00634C6B" w:rsidP="00634C6B">
      <w:pPr>
        <w:pStyle w:val="a6"/>
        <w:spacing w:line="500" w:lineRule="exact"/>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）报价文件内容（详见第六章报价文件组成）。</w:t>
      </w:r>
    </w:p>
    <w:p w:rsidR="00B91BDB" w:rsidRDefault="00634C6B">
      <w:pPr>
        <w:snapToGrid w:val="0"/>
        <w:spacing w:line="400" w:lineRule="exact"/>
        <w:ind w:firstLine="470"/>
        <w:jc w:val="left"/>
        <w:outlineLvl w:val="2"/>
        <w:rPr>
          <w:rFonts w:asciiTheme="minorEastAsia" w:eastAsiaTheme="minorEastAsia" w:hAnsiTheme="minorEastAsia" w:cstheme="minorEastAsia"/>
          <w:b/>
          <w:sz w:val="24"/>
          <w:szCs w:val="24"/>
        </w:rPr>
      </w:pPr>
      <w:bookmarkStart w:id="206" w:name="_Toc15749"/>
      <w:bookmarkStart w:id="207" w:name="_Toc32683"/>
      <w:bookmarkStart w:id="208" w:name="_Toc32485"/>
      <w:bookmarkStart w:id="209" w:name="_Toc3105"/>
      <w:r>
        <w:rPr>
          <w:rFonts w:asciiTheme="minorEastAsia" w:eastAsiaTheme="minorEastAsia" w:hAnsiTheme="minorEastAsia" w:cstheme="minorEastAsia" w:hint="eastAsia"/>
          <w:b/>
          <w:sz w:val="24"/>
          <w:szCs w:val="24"/>
        </w:rPr>
        <w:t>3.2</w:t>
      </w:r>
      <w:r>
        <w:rPr>
          <w:rFonts w:asciiTheme="minorEastAsia" w:eastAsiaTheme="minorEastAsia" w:hAnsiTheme="minorEastAsia" w:cstheme="minorEastAsia" w:hint="eastAsia"/>
          <w:b/>
          <w:sz w:val="24"/>
          <w:szCs w:val="24"/>
        </w:rPr>
        <w:t>投标文件编制</w:t>
      </w:r>
      <w:bookmarkEnd w:id="206"/>
      <w:bookmarkEnd w:id="207"/>
      <w:bookmarkEnd w:id="208"/>
      <w:bookmarkEnd w:id="209"/>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3.2.1</w:t>
      </w:r>
      <w:r>
        <w:rPr>
          <w:rFonts w:asciiTheme="minorEastAsia" w:eastAsiaTheme="minorEastAsia" w:hAnsiTheme="minorEastAsia" w:cstheme="minorEastAsia" w:hint="eastAsia"/>
          <w:sz w:val="24"/>
          <w:szCs w:val="24"/>
        </w:rPr>
        <w:t>投标文件的编制</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）投标文件制作时，应按照统一的采购文件中明确的投标文件目录和投标技术规格、参数及相关要求格式进行编制，保证目录清晰、内容完整。</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）投标人应按照投标人须知前附表要求的份数编制投标文件。</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3.2.2</w:t>
      </w:r>
      <w:r>
        <w:rPr>
          <w:rFonts w:asciiTheme="minorEastAsia" w:eastAsiaTheme="minorEastAsia" w:hAnsiTheme="minorEastAsia" w:cstheme="minorEastAsia" w:hint="eastAsia"/>
          <w:sz w:val="24"/>
          <w:szCs w:val="24"/>
        </w:rPr>
        <w:t>投标人应完整地填写采购文件中提供的《投标函》、《开标一览表》、《投标报价明细表》等采购文件中规定的所有内容。</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3.2.3</w:t>
      </w:r>
      <w:r>
        <w:rPr>
          <w:rFonts w:asciiTheme="minorEastAsia" w:eastAsiaTheme="minorEastAsia" w:hAnsiTheme="minorEastAsia" w:cstheme="minorEastAsia" w:hint="eastAsia"/>
          <w:sz w:val="24"/>
          <w:szCs w:val="24"/>
        </w:rPr>
        <w:t>投标人必须保证投标文件所提供的全部资料真实可靠，并接受采购人对其中任何资料进一步核实的要求。</w:t>
      </w:r>
    </w:p>
    <w:p w:rsidR="00B91BDB" w:rsidRDefault="00634C6B">
      <w:pPr>
        <w:pStyle w:val="a6"/>
        <w:snapToGrid w:val="0"/>
        <w:spacing w:line="400" w:lineRule="exact"/>
        <w:ind w:firstLineChars="201"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3.2.4</w:t>
      </w:r>
      <w:r>
        <w:rPr>
          <w:rFonts w:asciiTheme="minorEastAsia" w:eastAsiaTheme="minorEastAsia" w:hAnsiTheme="minorEastAsia" w:cstheme="minorEastAsia" w:hint="eastAsia"/>
          <w:sz w:val="24"/>
          <w:szCs w:val="24"/>
        </w:rPr>
        <w:t>构成投标文件的其他材料：见投标人须知前附表。</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投标人获取采购文件后，应仔细检查采购文件的所有内容，如有残缺等问题，应在获得采购文件后</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日内向集中采购机构书面提出，否则，由此引起的损失由投标人自行承担。</w:t>
      </w:r>
    </w:p>
    <w:p w:rsidR="00B91BDB" w:rsidRDefault="00634C6B">
      <w:pPr>
        <w:snapToGrid w:val="0"/>
        <w:spacing w:line="400" w:lineRule="exact"/>
        <w:ind w:firstLine="470"/>
        <w:jc w:val="left"/>
        <w:outlineLvl w:val="2"/>
        <w:rPr>
          <w:rFonts w:asciiTheme="minorEastAsia" w:eastAsiaTheme="minorEastAsia" w:hAnsiTheme="minorEastAsia" w:cstheme="minorEastAsia"/>
          <w:b/>
          <w:sz w:val="24"/>
          <w:szCs w:val="24"/>
        </w:rPr>
      </w:pPr>
      <w:bookmarkStart w:id="210" w:name="_Toc22405"/>
      <w:bookmarkStart w:id="211" w:name="_Toc2621"/>
      <w:bookmarkStart w:id="212" w:name="_Toc11217"/>
      <w:bookmarkStart w:id="213" w:name="_Toc17211"/>
      <w:r>
        <w:rPr>
          <w:rFonts w:asciiTheme="minorEastAsia" w:eastAsiaTheme="minorEastAsia" w:hAnsiTheme="minorEastAsia" w:cstheme="minorEastAsia" w:hint="eastAsia"/>
          <w:b/>
          <w:sz w:val="24"/>
          <w:szCs w:val="24"/>
        </w:rPr>
        <w:t>3.3</w:t>
      </w:r>
      <w:r>
        <w:rPr>
          <w:rFonts w:asciiTheme="minorEastAsia" w:eastAsiaTheme="minorEastAsia" w:hAnsiTheme="minorEastAsia" w:cstheme="minorEastAsia" w:hint="eastAsia"/>
          <w:b/>
          <w:sz w:val="24"/>
          <w:szCs w:val="24"/>
        </w:rPr>
        <w:t>投标报价</w:t>
      </w:r>
      <w:bookmarkEnd w:id="210"/>
      <w:bookmarkEnd w:id="211"/>
      <w:bookmarkEnd w:id="212"/>
      <w:bookmarkEnd w:id="213"/>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3.3.1</w:t>
      </w:r>
      <w:r>
        <w:rPr>
          <w:rFonts w:asciiTheme="minorEastAsia" w:eastAsiaTheme="minorEastAsia" w:hAnsiTheme="minorEastAsia" w:cstheme="minorEastAsia" w:hint="eastAsia"/>
          <w:sz w:val="24"/>
          <w:szCs w:val="24"/>
        </w:rPr>
        <w:t>投标报价应按采购文件中相关附表格式填写。</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3.3.2</w:t>
      </w:r>
      <w:r>
        <w:rPr>
          <w:rFonts w:asciiTheme="minorEastAsia" w:eastAsiaTheme="minorEastAsia" w:hAnsiTheme="minorEastAsia" w:cstheme="minorEastAsia" w:hint="eastAsia"/>
          <w:sz w:val="24"/>
          <w:szCs w:val="24"/>
        </w:rPr>
        <w:t>投标报价是履行合同的最终价格，应包括货款、标准附件、备品备件、专用工具、包装、运输、装卸、保险、税金、货到就位以及安</w:t>
      </w:r>
      <w:r>
        <w:rPr>
          <w:rFonts w:asciiTheme="minorEastAsia" w:eastAsiaTheme="minorEastAsia" w:hAnsiTheme="minorEastAsia" w:cstheme="minorEastAsia" w:hint="eastAsia"/>
          <w:sz w:val="24"/>
          <w:szCs w:val="24"/>
        </w:rPr>
        <w:t>装、调试、培训、技术服务、保修、验收等一切税金和费用。投标报价的市场风险由投标人承担，结算时，不得以任何理由调整价格；对于报价免费的项目应标明“免费”。</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3.3.3</w:t>
      </w:r>
      <w:r>
        <w:rPr>
          <w:rFonts w:asciiTheme="minorEastAsia" w:eastAsiaTheme="minorEastAsia" w:hAnsiTheme="minorEastAsia" w:cstheme="minorEastAsia" w:hint="eastAsia"/>
          <w:sz w:val="24"/>
          <w:szCs w:val="24"/>
        </w:rPr>
        <w:t>投标文件只允许有一个报价，有选择的或有条件的报价将不予接受。</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3.3.4</w:t>
      </w:r>
      <w:r>
        <w:rPr>
          <w:rFonts w:asciiTheme="minorEastAsia" w:eastAsiaTheme="minorEastAsia" w:hAnsiTheme="minorEastAsia" w:cstheme="minorEastAsia" w:hint="eastAsia"/>
          <w:sz w:val="24"/>
          <w:szCs w:val="24"/>
        </w:rPr>
        <w:t>投标人应按照“第三章采购需求”规定的货物、服务内容、责任范围以及合同条款进行报价。并按《开标一览表》和《投标报价明细表》确定的格式报出分项价格和总价。投标总价应为优惠后的最终报价，任何报价上的优惠应体现在各分项报价中，国家规定的各项税费不得优惠。投标总价中不得包含采购文件要</w:t>
      </w:r>
      <w:r>
        <w:rPr>
          <w:rFonts w:asciiTheme="minorEastAsia" w:eastAsiaTheme="minorEastAsia" w:hAnsiTheme="minorEastAsia" w:cstheme="minorEastAsia" w:hint="eastAsia"/>
          <w:sz w:val="24"/>
          <w:szCs w:val="24"/>
        </w:rPr>
        <w:t>求以外的内容，否则，在评标时不予核减。投标总价中也不得缺漏采购文件所要求的内容，否则，在评标时将被视为已包含在投标总价中。</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3.3.5</w:t>
      </w:r>
      <w:r>
        <w:rPr>
          <w:rFonts w:asciiTheme="minorEastAsia" w:eastAsiaTheme="minorEastAsia" w:hAnsiTheme="minorEastAsia" w:cstheme="minorEastAsia" w:hint="eastAsia"/>
          <w:sz w:val="24"/>
          <w:szCs w:val="24"/>
        </w:rPr>
        <w:t>投标人的投标报价超过采购项目最高限价的为无效投标。</w:t>
      </w:r>
    </w:p>
    <w:p w:rsidR="00B91BDB" w:rsidRDefault="00634C6B">
      <w:pPr>
        <w:snapToGrid w:val="0"/>
        <w:spacing w:line="400" w:lineRule="exact"/>
        <w:ind w:firstLine="470"/>
        <w:jc w:val="left"/>
        <w:outlineLvl w:val="2"/>
        <w:rPr>
          <w:rFonts w:asciiTheme="minorEastAsia" w:eastAsiaTheme="minorEastAsia" w:hAnsiTheme="minorEastAsia" w:cstheme="minorEastAsia"/>
          <w:b/>
          <w:sz w:val="24"/>
          <w:szCs w:val="24"/>
        </w:rPr>
      </w:pPr>
      <w:bookmarkStart w:id="214" w:name="_Toc20961"/>
      <w:bookmarkStart w:id="215" w:name="_Toc21579"/>
      <w:bookmarkStart w:id="216" w:name="_Toc9629"/>
      <w:bookmarkStart w:id="217" w:name="_Toc3962"/>
      <w:r>
        <w:rPr>
          <w:rFonts w:asciiTheme="minorEastAsia" w:eastAsiaTheme="minorEastAsia" w:hAnsiTheme="minorEastAsia" w:cstheme="minorEastAsia" w:hint="eastAsia"/>
          <w:b/>
          <w:sz w:val="24"/>
          <w:szCs w:val="24"/>
        </w:rPr>
        <w:t>3.5</w:t>
      </w:r>
      <w:r>
        <w:rPr>
          <w:rFonts w:asciiTheme="minorEastAsia" w:eastAsiaTheme="minorEastAsia" w:hAnsiTheme="minorEastAsia" w:cstheme="minorEastAsia" w:hint="eastAsia"/>
          <w:b/>
          <w:sz w:val="24"/>
          <w:szCs w:val="24"/>
        </w:rPr>
        <w:t>投标文件的有效期</w:t>
      </w:r>
      <w:bookmarkEnd w:id="214"/>
      <w:bookmarkEnd w:id="215"/>
      <w:bookmarkEnd w:id="216"/>
      <w:bookmarkEnd w:id="217"/>
    </w:p>
    <w:p w:rsidR="00B91BDB" w:rsidRDefault="00634C6B">
      <w:pPr>
        <w:pStyle w:val="a"/>
        <w:numPr>
          <w:ilvl w:val="0"/>
          <w:numId w:val="0"/>
        </w:numPr>
        <w:tabs>
          <w:tab w:val="clear" w:pos="360"/>
        </w:tabs>
        <w:snapToGrid w:val="0"/>
        <w:spacing w:after="120" w:line="400" w:lineRule="exact"/>
        <w:ind w:firstLineChars="175"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3.5.1</w:t>
      </w:r>
      <w:r>
        <w:rPr>
          <w:rFonts w:asciiTheme="minorEastAsia" w:eastAsiaTheme="minorEastAsia" w:hAnsiTheme="minorEastAsia" w:cstheme="minorEastAsia" w:hint="eastAsia"/>
          <w:sz w:val="24"/>
          <w:szCs w:val="24"/>
        </w:rPr>
        <w:t>自投标截止日起</w:t>
      </w:r>
      <w:r>
        <w:rPr>
          <w:rFonts w:asciiTheme="minorEastAsia" w:eastAsiaTheme="minorEastAsia" w:hAnsiTheme="minorEastAsia" w:cstheme="minorEastAsia" w:hint="eastAsia"/>
          <w:sz w:val="24"/>
          <w:szCs w:val="24"/>
        </w:rPr>
        <w:t>60</w:t>
      </w:r>
      <w:r>
        <w:rPr>
          <w:rFonts w:asciiTheme="minorEastAsia" w:eastAsiaTheme="minorEastAsia" w:hAnsiTheme="minorEastAsia" w:cstheme="minorEastAsia" w:hint="eastAsia"/>
          <w:sz w:val="24"/>
          <w:szCs w:val="24"/>
        </w:rPr>
        <w:t>天投标文件应保持有效。有效期不足的投标文件将被拒绝。</w:t>
      </w:r>
    </w:p>
    <w:p w:rsidR="00B91BDB" w:rsidRDefault="00634C6B">
      <w:pPr>
        <w:pStyle w:val="a"/>
        <w:numPr>
          <w:ilvl w:val="0"/>
          <w:numId w:val="0"/>
        </w:numPr>
        <w:tabs>
          <w:tab w:val="clear" w:pos="360"/>
        </w:tabs>
        <w:snapToGrid w:val="0"/>
        <w:spacing w:after="120" w:line="400" w:lineRule="exact"/>
        <w:ind w:firstLineChars="175"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3.5.2</w:t>
      </w:r>
      <w:r>
        <w:rPr>
          <w:rFonts w:asciiTheme="minorEastAsia" w:eastAsiaTheme="minorEastAsia" w:hAnsiTheme="minorEastAsia" w:cstheme="minorEastAsia" w:hint="eastAsia"/>
          <w:sz w:val="24"/>
          <w:szCs w:val="24"/>
        </w:rPr>
        <w:t>在特殊情况下，采购人可与投标人协商延长投标文件的有效期，这种要求和答复均以书面形式进行。</w:t>
      </w:r>
    </w:p>
    <w:p w:rsidR="00B91BDB" w:rsidRDefault="00634C6B">
      <w:pPr>
        <w:pStyle w:val="a"/>
        <w:numPr>
          <w:ilvl w:val="0"/>
          <w:numId w:val="0"/>
        </w:numPr>
        <w:tabs>
          <w:tab w:val="clear" w:pos="360"/>
        </w:tabs>
        <w:snapToGrid w:val="0"/>
        <w:spacing w:after="120" w:line="400" w:lineRule="exact"/>
        <w:ind w:firstLineChars="175" w:firstLine="420"/>
        <w:rPr>
          <w:rFonts w:asciiTheme="minorEastAsia" w:eastAsiaTheme="minorEastAsia" w:hAnsiTheme="minorEastAsia" w:cstheme="minorEastAsia"/>
          <w:sz w:val="24"/>
          <w:szCs w:val="24"/>
        </w:rPr>
      </w:pPr>
      <w:bookmarkStart w:id="218" w:name="_Toc407605137"/>
      <w:bookmarkStart w:id="219" w:name="_Toc441483884"/>
      <w:r>
        <w:rPr>
          <w:rFonts w:asciiTheme="minorEastAsia" w:eastAsiaTheme="minorEastAsia" w:hAnsiTheme="minorEastAsia" w:cstheme="minorEastAsia" w:hint="eastAsia"/>
          <w:sz w:val="24"/>
          <w:szCs w:val="24"/>
        </w:rPr>
        <w:lastRenderedPageBreak/>
        <w:t>3.5.3</w:t>
      </w:r>
      <w:r>
        <w:rPr>
          <w:rFonts w:asciiTheme="minorEastAsia" w:eastAsiaTheme="minorEastAsia" w:hAnsiTheme="minorEastAsia" w:cstheme="minorEastAsia" w:hint="eastAsia"/>
          <w:sz w:val="24"/>
          <w:szCs w:val="24"/>
        </w:rPr>
        <w:t>投标人可拒绝接受延期要求。同意延长有效期的投标人不能修改投标文件。</w:t>
      </w:r>
      <w:bookmarkEnd w:id="218"/>
      <w:bookmarkEnd w:id="219"/>
    </w:p>
    <w:p w:rsidR="00B91BDB" w:rsidRDefault="00634C6B">
      <w:pPr>
        <w:pStyle w:val="a"/>
        <w:numPr>
          <w:ilvl w:val="0"/>
          <w:numId w:val="0"/>
        </w:numPr>
        <w:tabs>
          <w:tab w:val="clear" w:pos="360"/>
        </w:tabs>
        <w:snapToGrid w:val="0"/>
        <w:spacing w:after="120" w:line="400" w:lineRule="exact"/>
        <w:ind w:firstLineChars="175" w:firstLine="420"/>
        <w:rPr>
          <w:rFonts w:asciiTheme="minorEastAsia" w:eastAsiaTheme="minorEastAsia" w:hAnsiTheme="minorEastAsia" w:cstheme="minorEastAsia"/>
          <w:sz w:val="24"/>
          <w:szCs w:val="24"/>
        </w:rPr>
      </w:pPr>
      <w:bookmarkStart w:id="220" w:name="_Toc407605138"/>
      <w:bookmarkStart w:id="221" w:name="_Toc441483885"/>
      <w:r>
        <w:rPr>
          <w:rFonts w:asciiTheme="minorEastAsia" w:eastAsiaTheme="minorEastAsia" w:hAnsiTheme="minorEastAsia" w:cstheme="minorEastAsia" w:hint="eastAsia"/>
          <w:sz w:val="24"/>
          <w:szCs w:val="24"/>
        </w:rPr>
        <w:t>3.5.4</w:t>
      </w:r>
      <w:r>
        <w:rPr>
          <w:rFonts w:asciiTheme="minorEastAsia" w:eastAsiaTheme="minorEastAsia" w:hAnsiTheme="minorEastAsia" w:cstheme="minorEastAsia" w:hint="eastAsia"/>
          <w:sz w:val="24"/>
          <w:szCs w:val="24"/>
        </w:rPr>
        <w:t>中标人的投标文件自开标之日起至合同履行完毕</w:t>
      </w:r>
      <w:proofErr w:type="gramStart"/>
      <w:r>
        <w:rPr>
          <w:rFonts w:asciiTheme="minorEastAsia" w:eastAsiaTheme="minorEastAsia" w:hAnsiTheme="minorEastAsia" w:cstheme="minorEastAsia" w:hint="eastAsia"/>
          <w:sz w:val="24"/>
          <w:szCs w:val="24"/>
        </w:rPr>
        <w:t>止</w:t>
      </w:r>
      <w:proofErr w:type="gramEnd"/>
      <w:r>
        <w:rPr>
          <w:rFonts w:asciiTheme="minorEastAsia" w:eastAsiaTheme="minorEastAsia" w:hAnsiTheme="minorEastAsia" w:cstheme="minorEastAsia" w:hint="eastAsia"/>
          <w:sz w:val="24"/>
          <w:szCs w:val="24"/>
        </w:rPr>
        <w:t>均应保持有效。</w:t>
      </w:r>
      <w:bookmarkEnd w:id="220"/>
      <w:bookmarkEnd w:id="221"/>
    </w:p>
    <w:p w:rsidR="00B91BDB" w:rsidRDefault="00634C6B">
      <w:pPr>
        <w:snapToGrid w:val="0"/>
        <w:spacing w:line="400" w:lineRule="exact"/>
        <w:ind w:firstLine="470"/>
        <w:jc w:val="left"/>
        <w:outlineLvl w:val="2"/>
        <w:rPr>
          <w:rFonts w:asciiTheme="minorEastAsia" w:eastAsiaTheme="minorEastAsia" w:hAnsiTheme="minorEastAsia" w:cstheme="minorEastAsia"/>
          <w:b/>
          <w:sz w:val="24"/>
          <w:szCs w:val="24"/>
        </w:rPr>
      </w:pPr>
      <w:bookmarkStart w:id="222" w:name="_Toc6775"/>
      <w:bookmarkStart w:id="223" w:name="_Toc29830"/>
      <w:bookmarkStart w:id="224" w:name="_Toc9284"/>
      <w:bookmarkStart w:id="225" w:name="_Toc19812"/>
      <w:r>
        <w:rPr>
          <w:rFonts w:asciiTheme="minorEastAsia" w:eastAsiaTheme="minorEastAsia" w:hAnsiTheme="minorEastAsia" w:cstheme="minorEastAsia" w:hint="eastAsia"/>
          <w:b/>
          <w:sz w:val="24"/>
          <w:szCs w:val="24"/>
        </w:rPr>
        <w:t>3.6</w:t>
      </w:r>
      <w:r>
        <w:rPr>
          <w:rFonts w:asciiTheme="minorEastAsia" w:eastAsiaTheme="minorEastAsia" w:hAnsiTheme="minorEastAsia" w:cstheme="minorEastAsia" w:hint="eastAsia"/>
          <w:b/>
          <w:sz w:val="24"/>
          <w:szCs w:val="24"/>
        </w:rPr>
        <w:t>联合体投标</w:t>
      </w:r>
      <w:bookmarkEnd w:id="222"/>
      <w:bookmarkEnd w:id="223"/>
      <w:bookmarkEnd w:id="224"/>
      <w:bookmarkEnd w:id="225"/>
    </w:p>
    <w:p w:rsidR="00B91BDB" w:rsidRDefault="00634C6B">
      <w:pPr>
        <w:pStyle w:val="a"/>
        <w:numPr>
          <w:ilvl w:val="0"/>
          <w:numId w:val="0"/>
        </w:numPr>
        <w:tabs>
          <w:tab w:val="clear" w:pos="360"/>
        </w:tabs>
        <w:snapToGrid w:val="0"/>
        <w:spacing w:after="120" w:line="400" w:lineRule="exact"/>
        <w:ind w:firstLineChars="175"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3.6.1</w:t>
      </w:r>
      <w:proofErr w:type="gramStart"/>
      <w:r>
        <w:rPr>
          <w:rFonts w:asciiTheme="minorEastAsia" w:eastAsiaTheme="minorEastAsia" w:hAnsiTheme="minorEastAsia" w:cstheme="minorEastAsia" w:hint="eastAsia"/>
          <w:sz w:val="24"/>
          <w:szCs w:val="24"/>
        </w:rPr>
        <w:t>两个</w:t>
      </w:r>
      <w:proofErr w:type="gramEnd"/>
      <w:r>
        <w:rPr>
          <w:rFonts w:asciiTheme="minorEastAsia" w:eastAsiaTheme="minorEastAsia" w:hAnsiTheme="minorEastAsia" w:cstheme="minorEastAsia" w:hint="eastAsia"/>
          <w:sz w:val="24"/>
          <w:szCs w:val="24"/>
        </w:rPr>
        <w:t>以上供应商可以组成一个联合体，以一个投标人的身份共同参与投标。</w:t>
      </w:r>
    </w:p>
    <w:p w:rsidR="00B91BDB" w:rsidRDefault="00634C6B">
      <w:pPr>
        <w:pStyle w:val="a"/>
        <w:numPr>
          <w:ilvl w:val="0"/>
          <w:numId w:val="0"/>
        </w:numPr>
        <w:tabs>
          <w:tab w:val="clear" w:pos="360"/>
        </w:tabs>
        <w:snapToGrid w:val="0"/>
        <w:spacing w:after="120" w:line="400" w:lineRule="exact"/>
        <w:ind w:firstLineChars="175"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3.6.2</w:t>
      </w:r>
      <w:r>
        <w:rPr>
          <w:rFonts w:asciiTheme="minorEastAsia" w:eastAsiaTheme="minorEastAsia" w:hAnsiTheme="minorEastAsia" w:cstheme="minorEastAsia" w:hint="eastAsia"/>
          <w:sz w:val="24"/>
          <w:szCs w:val="24"/>
        </w:rPr>
        <w:t>采取联合体形式投标的，联合体各方均应当符合政府采购法第二十二条规定的条件。采购人根据采购项目的特殊要求规定投标人特定条件的，联合体各方中至少有一方符合采购文件规定的特定条件。</w:t>
      </w:r>
    </w:p>
    <w:p w:rsidR="00B91BDB" w:rsidRDefault="00634C6B">
      <w:pPr>
        <w:pStyle w:val="a"/>
        <w:numPr>
          <w:ilvl w:val="0"/>
          <w:numId w:val="0"/>
        </w:numPr>
        <w:tabs>
          <w:tab w:val="clear" w:pos="360"/>
        </w:tabs>
        <w:snapToGrid w:val="0"/>
        <w:spacing w:after="120" w:line="400" w:lineRule="exact"/>
        <w:ind w:firstLineChars="175"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3.6.3</w:t>
      </w:r>
      <w:r>
        <w:rPr>
          <w:rFonts w:asciiTheme="minorEastAsia" w:eastAsiaTheme="minorEastAsia" w:hAnsiTheme="minorEastAsia" w:cstheme="minorEastAsia" w:hint="eastAsia"/>
          <w:sz w:val="24"/>
          <w:szCs w:val="24"/>
        </w:rPr>
        <w:t>联合体各方之间必须签订联合投标协议，明确约定联合体主体及各方承担的工作和相应的责任，其投标文件中必须提供联合投标协议。</w:t>
      </w:r>
    </w:p>
    <w:p w:rsidR="00B91BDB" w:rsidRDefault="00634C6B">
      <w:pPr>
        <w:pStyle w:val="a"/>
        <w:numPr>
          <w:ilvl w:val="0"/>
          <w:numId w:val="0"/>
        </w:numPr>
        <w:tabs>
          <w:tab w:val="clear" w:pos="360"/>
        </w:tabs>
        <w:snapToGrid w:val="0"/>
        <w:spacing w:after="120" w:line="400" w:lineRule="exact"/>
        <w:ind w:firstLineChars="175"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3.6.4</w:t>
      </w:r>
      <w:r>
        <w:rPr>
          <w:rFonts w:asciiTheme="minorEastAsia" w:eastAsiaTheme="minorEastAsia" w:hAnsiTheme="minorEastAsia" w:cstheme="minorEastAsia" w:hint="eastAsia"/>
          <w:sz w:val="24"/>
          <w:szCs w:val="24"/>
        </w:rPr>
        <w:t>以联合体形</w:t>
      </w:r>
      <w:proofErr w:type="gramStart"/>
      <w:r>
        <w:rPr>
          <w:rFonts w:asciiTheme="minorEastAsia" w:eastAsiaTheme="minorEastAsia" w:hAnsiTheme="minorEastAsia" w:cstheme="minorEastAsia" w:hint="eastAsia"/>
          <w:sz w:val="24"/>
          <w:szCs w:val="24"/>
        </w:rPr>
        <w:t>式参加</w:t>
      </w:r>
      <w:proofErr w:type="gramEnd"/>
      <w:r>
        <w:rPr>
          <w:rFonts w:asciiTheme="minorEastAsia" w:eastAsiaTheme="minorEastAsia" w:hAnsiTheme="minorEastAsia" w:cstheme="minorEastAsia" w:hint="eastAsia"/>
          <w:sz w:val="24"/>
          <w:szCs w:val="24"/>
        </w:rPr>
        <w:t>政府采购活动的，联合体各方不得再单独参加或者与其</w:t>
      </w:r>
      <w:proofErr w:type="gramStart"/>
      <w:r>
        <w:rPr>
          <w:rFonts w:asciiTheme="minorEastAsia" w:eastAsiaTheme="minorEastAsia" w:hAnsiTheme="minorEastAsia" w:cstheme="minorEastAsia" w:hint="eastAsia"/>
          <w:sz w:val="24"/>
          <w:szCs w:val="24"/>
        </w:rPr>
        <w:t>他供应</w:t>
      </w:r>
      <w:proofErr w:type="gramEnd"/>
      <w:r>
        <w:rPr>
          <w:rFonts w:asciiTheme="minorEastAsia" w:eastAsiaTheme="minorEastAsia" w:hAnsiTheme="minorEastAsia" w:cstheme="minorEastAsia" w:hint="eastAsia"/>
          <w:sz w:val="24"/>
          <w:szCs w:val="24"/>
        </w:rPr>
        <w:t>商另外组成联合体参加同一合同项下的政府采购活动。</w:t>
      </w:r>
    </w:p>
    <w:p w:rsidR="00B91BDB" w:rsidRDefault="00634C6B">
      <w:pPr>
        <w:pStyle w:val="a"/>
        <w:numPr>
          <w:ilvl w:val="0"/>
          <w:numId w:val="0"/>
        </w:numPr>
        <w:tabs>
          <w:tab w:val="clear" w:pos="360"/>
        </w:tabs>
        <w:snapToGrid w:val="0"/>
        <w:spacing w:after="120" w:line="400" w:lineRule="exact"/>
        <w:ind w:firstLineChars="175"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3.6.5</w:t>
      </w:r>
      <w:r>
        <w:rPr>
          <w:rFonts w:asciiTheme="minorEastAsia" w:eastAsiaTheme="minorEastAsia" w:hAnsiTheme="minorEastAsia" w:cstheme="minorEastAsia" w:hint="eastAsia"/>
          <w:sz w:val="24"/>
          <w:szCs w:val="24"/>
        </w:rPr>
        <w:t>采取联合体形式投标的，其投标文件必须由联合体所有成员或其各自正式书面授权的代表签署（盖章），以便对所有成员作为整体及作为个体均具有法律约束力。</w:t>
      </w:r>
    </w:p>
    <w:p w:rsidR="00B91BDB" w:rsidRDefault="00634C6B">
      <w:pPr>
        <w:pStyle w:val="a"/>
        <w:numPr>
          <w:ilvl w:val="0"/>
          <w:numId w:val="0"/>
        </w:numPr>
        <w:tabs>
          <w:tab w:val="clear" w:pos="360"/>
        </w:tabs>
        <w:snapToGrid w:val="0"/>
        <w:spacing w:after="120" w:line="400" w:lineRule="exact"/>
        <w:ind w:firstLineChars="175"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3.6.6</w:t>
      </w:r>
      <w:r>
        <w:rPr>
          <w:rFonts w:asciiTheme="minorEastAsia" w:eastAsiaTheme="minorEastAsia" w:hAnsiTheme="minorEastAsia" w:cstheme="minorEastAsia" w:hint="eastAsia"/>
          <w:sz w:val="24"/>
          <w:szCs w:val="24"/>
        </w:rPr>
        <w:t>联合体中标的，联合体各方应当共同与采购人签订采购合同。</w:t>
      </w:r>
    </w:p>
    <w:p w:rsidR="00B91BDB" w:rsidRDefault="00634C6B">
      <w:pPr>
        <w:pStyle w:val="a"/>
        <w:numPr>
          <w:ilvl w:val="0"/>
          <w:numId w:val="0"/>
        </w:numPr>
        <w:tabs>
          <w:tab w:val="clear" w:pos="360"/>
        </w:tabs>
        <w:snapToGrid w:val="0"/>
        <w:spacing w:line="400" w:lineRule="exact"/>
        <w:ind w:firstLineChars="175"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3.6.7</w:t>
      </w:r>
      <w:r>
        <w:rPr>
          <w:rFonts w:asciiTheme="minorEastAsia" w:eastAsiaTheme="minorEastAsia" w:hAnsiTheme="minorEastAsia" w:cstheme="minorEastAsia" w:hint="eastAsia"/>
          <w:sz w:val="24"/>
          <w:szCs w:val="24"/>
        </w:rPr>
        <w:t>联合体中有同类资质的供应</w:t>
      </w:r>
      <w:proofErr w:type="gramStart"/>
      <w:r>
        <w:rPr>
          <w:rFonts w:asciiTheme="minorEastAsia" w:eastAsiaTheme="minorEastAsia" w:hAnsiTheme="minorEastAsia" w:cstheme="minorEastAsia" w:hint="eastAsia"/>
          <w:sz w:val="24"/>
          <w:szCs w:val="24"/>
        </w:rPr>
        <w:t>商按照</w:t>
      </w:r>
      <w:proofErr w:type="gramEnd"/>
      <w:r>
        <w:rPr>
          <w:rFonts w:asciiTheme="minorEastAsia" w:eastAsiaTheme="minorEastAsia" w:hAnsiTheme="minorEastAsia" w:cstheme="minorEastAsia" w:hint="eastAsia"/>
          <w:sz w:val="24"/>
          <w:szCs w:val="24"/>
        </w:rPr>
        <w:t>联合体分工承担相同工作的，应当按照资质等级较低的供应商确定资质等级。</w:t>
      </w:r>
    </w:p>
    <w:p w:rsidR="00B91BDB" w:rsidRDefault="00634C6B">
      <w:pPr>
        <w:snapToGrid w:val="0"/>
        <w:spacing w:line="400" w:lineRule="exact"/>
        <w:ind w:firstLine="470"/>
        <w:jc w:val="left"/>
        <w:outlineLvl w:val="2"/>
        <w:rPr>
          <w:rFonts w:asciiTheme="minorEastAsia" w:eastAsiaTheme="minorEastAsia" w:hAnsiTheme="minorEastAsia" w:cstheme="minorEastAsia"/>
          <w:b/>
          <w:sz w:val="24"/>
          <w:szCs w:val="24"/>
        </w:rPr>
      </w:pPr>
      <w:bookmarkStart w:id="226" w:name="_Toc4098"/>
      <w:bookmarkStart w:id="227" w:name="_Toc19643"/>
      <w:bookmarkStart w:id="228" w:name="_Toc10580"/>
      <w:bookmarkStart w:id="229" w:name="_Toc10140"/>
      <w:r>
        <w:rPr>
          <w:rFonts w:asciiTheme="minorEastAsia" w:eastAsiaTheme="minorEastAsia" w:hAnsiTheme="minorEastAsia" w:cstheme="minorEastAsia" w:hint="eastAsia"/>
          <w:b/>
          <w:sz w:val="24"/>
          <w:szCs w:val="24"/>
        </w:rPr>
        <w:t>3.7</w:t>
      </w:r>
      <w:r>
        <w:rPr>
          <w:rFonts w:asciiTheme="minorEastAsia" w:eastAsiaTheme="minorEastAsia" w:hAnsiTheme="minorEastAsia" w:cstheme="minorEastAsia" w:hint="eastAsia"/>
          <w:b/>
          <w:sz w:val="24"/>
          <w:szCs w:val="24"/>
        </w:rPr>
        <w:t>投标人资格证明文件</w:t>
      </w:r>
      <w:bookmarkEnd w:id="226"/>
      <w:bookmarkEnd w:id="227"/>
      <w:bookmarkEnd w:id="228"/>
      <w:bookmarkEnd w:id="229"/>
    </w:p>
    <w:p w:rsidR="00B91BDB" w:rsidRDefault="00634C6B">
      <w:pPr>
        <w:pStyle w:val="a"/>
        <w:numPr>
          <w:ilvl w:val="0"/>
          <w:numId w:val="0"/>
        </w:numPr>
        <w:tabs>
          <w:tab w:val="clear" w:pos="360"/>
        </w:tabs>
        <w:snapToGrid w:val="0"/>
        <w:spacing w:after="120" w:line="400" w:lineRule="exact"/>
        <w:ind w:firstLineChars="175"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3.7.1</w:t>
      </w:r>
      <w:r>
        <w:rPr>
          <w:rFonts w:asciiTheme="minorEastAsia" w:eastAsiaTheme="minorEastAsia" w:hAnsiTheme="minorEastAsia" w:cstheme="minorEastAsia" w:hint="eastAsia"/>
          <w:sz w:val="24"/>
          <w:szCs w:val="24"/>
        </w:rPr>
        <w:t>投标人应提交证明</w:t>
      </w:r>
      <w:r>
        <w:rPr>
          <w:rFonts w:asciiTheme="minorEastAsia" w:eastAsiaTheme="minorEastAsia" w:hAnsiTheme="minorEastAsia" w:cstheme="minorEastAsia" w:hint="eastAsia"/>
          <w:sz w:val="24"/>
          <w:szCs w:val="24"/>
        </w:rPr>
        <w:t>其有资格参加投标的文件，并作为其投标文件的一部分。</w:t>
      </w:r>
    </w:p>
    <w:p w:rsidR="00B91BDB" w:rsidRDefault="00634C6B">
      <w:pPr>
        <w:pStyle w:val="a"/>
        <w:numPr>
          <w:ilvl w:val="0"/>
          <w:numId w:val="0"/>
        </w:numPr>
        <w:tabs>
          <w:tab w:val="clear" w:pos="360"/>
        </w:tabs>
        <w:snapToGrid w:val="0"/>
        <w:spacing w:after="120" w:line="400" w:lineRule="exact"/>
        <w:ind w:firstLineChars="175"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3.7.2</w:t>
      </w:r>
      <w:r>
        <w:rPr>
          <w:rFonts w:asciiTheme="minorEastAsia" w:eastAsiaTheme="minorEastAsia" w:hAnsiTheme="minorEastAsia" w:cstheme="minorEastAsia" w:hint="eastAsia"/>
          <w:sz w:val="24"/>
          <w:szCs w:val="24"/>
        </w:rPr>
        <w:t>资格证明文件必须真实可靠、不得伪造。</w:t>
      </w:r>
    </w:p>
    <w:p w:rsidR="00B91BDB" w:rsidRDefault="00634C6B">
      <w:pPr>
        <w:pStyle w:val="a"/>
        <w:numPr>
          <w:ilvl w:val="0"/>
          <w:numId w:val="0"/>
        </w:numPr>
        <w:tabs>
          <w:tab w:val="clear" w:pos="360"/>
        </w:tabs>
        <w:snapToGrid w:val="0"/>
        <w:spacing w:after="120" w:line="400" w:lineRule="exact"/>
        <w:ind w:firstLineChars="175" w:firstLine="420"/>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3.7.3</w:t>
      </w:r>
      <w:r>
        <w:rPr>
          <w:rFonts w:asciiTheme="minorEastAsia" w:eastAsiaTheme="minorEastAsia" w:hAnsiTheme="minorEastAsia" w:cstheme="minorEastAsia" w:hint="eastAsia"/>
          <w:sz w:val="24"/>
          <w:szCs w:val="24"/>
        </w:rPr>
        <w:t>投标人相关资格证明文件：（详见第四章第</w:t>
      </w:r>
      <w:r>
        <w:rPr>
          <w:rFonts w:asciiTheme="minorEastAsia" w:eastAsiaTheme="minorEastAsia" w:hAnsiTheme="minorEastAsia" w:cstheme="minorEastAsia" w:hint="eastAsia"/>
          <w:sz w:val="24"/>
          <w:szCs w:val="24"/>
        </w:rPr>
        <w:t>3.1</w:t>
      </w:r>
      <w:r>
        <w:rPr>
          <w:rFonts w:asciiTheme="minorEastAsia" w:eastAsiaTheme="minorEastAsia" w:hAnsiTheme="minorEastAsia" w:cstheme="minorEastAsia" w:hint="eastAsia"/>
          <w:sz w:val="24"/>
          <w:szCs w:val="24"/>
        </w:rPr>
        <w:t>资格性检查内容及标准）。</w:t>
      </w:r>
    </w:p>
    <w:p w:rsidR="00B91BDB" w:rsidRDefault="00634C6B">
      <w:pPr>
        <w:pStyle w:val="2"/>
        <w:spacing w:before="0" w:after="0" w:line="400" w:lineRule="exact"/>
        <w:jc w:val="both"/>
        <w:rPr>
          <w:rFonts w:asciiTheme="minorEastAsia" w:eastAsiaTheme="minorEastAsia" w:hAnsiTheme="minorEastAsia" w:cstheme="minorEastAsia"/>
          <w:b w:val="0"/>
          <w:sz w:val="24"/>
          <w:szCs w:val="24"/>
        </w:rPr>
      </w:pPr>
      <w:bookmarkStart w:id="230" w:name="_Toc20040"/>
      <w:bookmarkStart w:id="231" w:name="_Toc3210"/>
      <w:bookmarkStart w:id="232" w:name="_Toc31039"/>
      <w:bookmarkStart w:id="233" w:name="_Toc22226"/>
      <w:bookmarkStart w:id="234" w:name="_Toc9232"/>
      <w:bookmarkStart w:id="235" w:name="_Toc21042"/>
      <w:bookmarkStart w:id="236" w:name="_Toc29015"/>
      <w:bookmarkStart w:id="237" w:name="_Toc23353"/>
      <w:bookmarkStart w:id="238" w:name="_Toc14187"/>
      <w:bookmarkStart w:id="239" w:name="_Toc468535461"/>
      <w:bookmarkStart w:id="240" w:name="_Toc23213"/>
      <w:bookmarkStart w:id="241" w:name="_Toc16067"/>
      <w:bookmarkStart w:id="242" w:name="_Toc19236"/>
      <w:bookmarkStart w:id="243" w:name="_Toc14535"/>
      <w:bookmarkStart w:id="244" w:name="_Toc10546"/>
      <w:bookmarkStart w:id="245" w:name="_Toc1334"/>
      <w:bookmarkStart w:id="246" w:name="_Toc15883"/>
      <w:bookmarkStart w:id="247" w:name="_Toc4589"/>
      <w:bookmarkStart w:id="248" w:name="_Toc22695"/>
      <w:bookmarkStart w:id="249" w:name="_Toc10064"/>
      <w:bookmarkStart w:id="250" w:name="_Toc29779"/>
      <w:bookmarkStart w:id="251" w:name="_Toc24264"/>
      <w:bookmarkStart w:id="252" w:name="_Toc4514"/>
      <w:bookmarkStart w:id="253" w:name="_Toc19796"/>
      <w:bookmarkStart w:id="254" w:name="_Toc29555"/>
      <w:bookmarkStart w:id="255" w:name="_Toc459297215"/>
      <w:bookmarkStart w:id="256" w:name="_Toc459223849"/>
      <w:bookmarkStart w:id="257" w:name="_Toc28093"/>
      <w:bookmarkStart w:id="258" w:name="_Toc7768"/>
      <w:bookmarkStart w:id="259" w:name="_Toc459226625"/>
      <w:bookmarkStart w:id="260" w:name="_Toc459227375"/>
      <w:bookmarkStart w:id="261" w:name="_Toc23860"/>
      <w:bookmarkStart w:id="262" w:name="_Toc11875"/>
      <w:bookmarkStart w:id="263" w:name="_Toc459227608"/>
      <w:bookmarkStart w:id="264" w:name="_Toc17377"/>
      <w:r>
        <w:rPr>
          <w:rFonts w:asciiTheme="minorEastAsia" w:eastAsiaTheme="minorEastAsia" w:hAnsiTheme="minorEastAsia" w:cstheme="minorEastAsia" w:hint="eastAsia"/>
          <w:b w:val="0"/>
          <w:sz w:val="24"/>
          <w:szCs w:val="24"/>
        </w:rPr>
        <w:t>4.</w:t>
      </w:r>
      <w:r>
        <w:rPr>
          <w:rFonts w:asciiTheme="minorEastAsia" w:eastAsiaTheme="minorEastAsia" w:hAnsiTheme="minorEastAsia" w:cstheme="minorEastAsia" w:hint="eastAsia"/>
          <w:b w:val="0"/>
          <w:sz w:val="24"/>
          <w:szCs w:val="24"/>
        </w:rPr>
        <w:t>投标文件的递交</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B91BDB" w:rsidRDefault="00634C6B">
      <w:pPr>
        <w:pStyle w:val="a6"/>
        <w:spacing w:line="400" w:lineRule="exact"/>
        <w:ind w:firstLineChars="201" w:firstLine="482"/>
        <w:outlineLvl w:val="2"/>
        <w:rPr>
          <w:rFonts w:asciiTheme="minorEastAsia" w:eastAsiaTheme="minorEastAsia" w:hAnsiTheme="minorEastAsia" w:cstheme="minorEastAsia"/>
          <w:color w:val="000000"/>
          <w:sz w:val="24"/>
          <w:szCs w:val="24"/>
        </w:rPr>
      </w:pPr>
      <w:bookmarkStart w:id="265" w:name="_Toc7117"/>
      <w:bookmarkStart w:id="266" w:name="_Toc10430"/>
      <w:bookmarkStart w:id="267" w:name="_Toc13624"/>
      <w:bookmarkStart w:id="268" w:name="_Toc2229"/>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b/>
          <w:sz w:val="24"/>
          <w:szCs w:val="24"/>
        </w:rPr>
        <w:t>4.1</w:t>
      </w:r>
      <w:r>
        <w:rPr>
          <w:rFonts w:asciiTheme="minorEastAsia" w:eastAsiaTheme="minorEastAsia" w:hAnsiTheme="minorEastAsia" w:cstheme="minorEastAsia" w:hint="eastAsia"/>
          <w:b/>
          <w:sz w:val="24"/>
          <w:szCs w:val="24"/>
        </w:rPr>
        <w:t>投标文件的签署、密封、标记和盖章：</w:t>
      </w:r>
      <w:r>
        <w:rPr>
          <w:rFonts w:asciiTheme="minorEastAsia" w:eastAsiaTheme="minorEastAsia" w:hAnsiTheme="minorEastAsia" w:cstheme="minorEastAsia" w:hint="eastAsia"/>
          <w:kern w:val="0"/>
          <w:sz w:val="24"/>
          <w:szCs w:val="24"/>
        </w:rPr>
        <w:t>见投标人须知前附表。</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4.1.1</w:t>
      </w:r>
      <w:r>
        <w:rPr>
          <w:rFonts w:asciiTheme="minorEastAsia" w:eastAsiaTheme="minorEastAsia" w:hAnsiTheme="minorEastAsia" w:cstheme="minorEastAsia" w:hint="eastAsia"/>
          <w:color w:val="000000"/>
          <w:sz w:val="24"/>
          <w:szCs w:val="24"/>
        </w:rPr>
        <w:t>纸质备份文件的装订要求：</w:t>
      </w:r>
    </w:p>
    <w:p w:rsidR="00B91BDB" w:rsidRDefault="00634C6B">
      <w:pPr>
        <w:pStyle w:val="a6"/>
        <w:spacing w:line="400" w:lineRule="exact"/>
        <w:ind w:firstLineChars="201" w:firstLine="482"/>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投标人应按本招标文件规定的格式和顺序编制、装订投标文件并标注页码，投标文件内容不完整、编排混乱导致投标文件被误读、漏读或者查找不到相关内容的，是投标人的责任。</w:t>
      </w:r>
    </w:p>
    <w:p w:rsidR="00B91BDB" w:rsidRDefault="00634C6B">
      <w:pPr>
        <w:pStyle w:val="a6"/>
        <w:spacing w:line="400" w:lineRule="exact"/>
        <w:ind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2.</w:t>
      </w:r>
      <w:r>
        <w:rPr>
          <w:rFonts w:asciiTheme="minorEastAsia" w:eastAsiaTheme="minorEastAsia" w:hAnsiTheme="minorEastAsia" w:cstheme="minorEastAsia" w:hint="eastAsia"/>
          <w:kern w:val="0"/>
          <w:sz w:val="24"/>
          <w:szCs w:val="24"/>
        </w:rPr>
        <w:t>活页装订的投标文件将有可能被拒绝。</w:t>
      </w:r>
    </w:p>
    <w:p w:rsidR="00B91BDB" w:rsidRDefault="00634C6B">
      <w:pPr>
        <w:pStyle w:val="a6"/>
        <w:spacing w:line="400" w:lineRule="exact"/>
        <w:ind w:firstLineChars="201" w:firstLine="482"/>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投标文件的正本需打印或用不褪色的墨水填写，投标文件正本除本《投标人须知》中规定的可提供复印件外均须提供原件。副本为正本的复印件。</w:t>
      </w:r>
    </w:p>
    <w:p w:rsidR="00B91BDB" w:rsidRDefault="00634C6B">
      <w:pPr>
        <w:pStyle w:val="a6"/>
        <w:spacing w:line="400" w:lineRule="exact"/>
        <w:ind w:firstLineChars="201" w:firstLine="482"/>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w:t>
      </w:r>
      <w:r>
        <w:rPr>
          <w:rFonts w:asciiTheme="minorEastAsia" w:eastAsiaTheme="minorEastAsia" w:hAnsiTheme="minorEastAsia" w:cstheme="minorEastAsia" w:hint="eastAsia"/>
          <w:kern w:val="0"/>
          <w:sz w:val="24"/>
          <w:szCs w:val="24"/>
        </w:rPr>
        <w:t>投标文件须由投标人在规定位置盖章并由法定代表人或法定代表人的委托代理人签署，投标人应写全称。</w:t>
      </w:r>
    </w:p>
    <w:p w:rsidR="00B91BDB" w:rsidRDefault="00634C6B">
      <w:pPr>
        <w:pStyle w:val="a6"/>
        <w:spacing w:line="400" w:lineRule="exact"/>
        <w:ind w:firstLineChars="201" w:firstLine="482"/>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w:t>
      </w:r>
      <w:r>
        <w:rPr>
          <w:rFonts w:asciiTheme="minorEastAsia" w:eastAsiaTheme="minorEastAsia" w:hAnsiTheme="minorEastAsia" w:cstheme="minorEastAsia" w:hint="eastAsia"/>
          <w:kern w:val="0"/>
          <w:sz w:val="24"/>
          <w:szCs w:val="24"/>
        </w:rPr>
        <w:t>投标文件不得涂改，若有修改错漏处，须加盖单位公章或者法定代表人或委托代理人签字或盖章。</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kern w:val="0"/>
          <w:sz w:val="24"/>
          <w:szCs w:val="24"/>
        </w:rPr>
        <w:t>6.</w:t>
      </w:r>
      <w:r>
        <w:rPr>
          <w:rFonts w:asciiTheme="minorEastAsia" w:eastAsiaTheme="minorEastAsia" w:hAnsiTheme="minorEastAsia" w:cstheme="minorEastAsia" w:hint="eastAsia"/>
          <w:kern w:val="0"/>
          <w:sz w:val="24"/>
          <w:szCs w:val="24"/>
        </w:rPr>
        <w:t>投标文件因字迹潦草或表达不清所引起的后果由投标人负责。</w:t>
      </w:r>
    </w:p>
    <w:p w:rsidR="00B91BDB" w:rsidRDefault="00634C6B">
      <w:pPr>
        <w:pStyle w:val="ab"/>
        <w:spacing w:line="400" w:lineRule="exact"/>
        <w:ind w:firstLineChars="201" w:firstLine="484"/>
        <w:contextualSpacing/>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4.2</w:t>
      </w:r>
      <w:r>
        <w:rPr>
          <w:rFonts w:asciiTheme="minorEastAsia" w:eastAsiaTheme="minorEastAsia" w:hAnsiTheme="minorEastAsia" w:cstheme="minorEastAsia" w:hint="eastAsia"/>
          <w:b/>
          <w:sz w:val="24"/>
          <w:szCs w:val="24"/>
        </w:rPr>
        <w:t>纸质备份投标文件的外包装和密封要求</w:t>
      </w:r>
    </w:p>
    <w:p w:rsidR="00B91BDB" w:rsidRDefault="00634C6B" w:rsidP="00634C6B">
      <w:pPr>
        <w:pStyle w:val="a6"/>
        <w:spacing w:line="50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4.2.1</w:t>
      </w:r>
      <w:r>
        <w:rPr>
          <w:rFonts w:asciiTheme="minorEastAsia" w:eastAsiaTheme="minorEastAsia" w:hAnsiTheme="minorEastAsia" w:cstheme="minorEastAsia" w:hint="eastAsia"/>
          <w:color w:val="000000"/>
          <w:sz w:val="24"/>
          <w:szCs w:val="24"/>
        </w:rPr>
        <w:t>投标人应按“资格性审查文件”“技术、商务、资信及其他文件”和“报价文件”三部分密封封装投标文件，投标文件的包装封面上应注明投标人名称、投标人地址、投标文件名称（“资格性审查文件”“技术、商务、资信及其他文件”和“报价文件”等）、投标项目名称、项目编号、</w:t>
      </w:r>
      <w:proofErr w:type="gramStart"/>
      <w:r>
        <w:rPr>
          <w:rFonts w:asciiTheme="minorEastAsia" w:eastAsiaTheme="minorEastAsia" w:hAnsiTheme="minorEastAsia" w:cstheme="minorEastAsia" w:hint="eastAsia"/>
          <w:color w:val="000000"/>
          <w:sz w:val="24"/>
          <w:szCs w:val="24"/>
        </w:rPr>
        <w:t>标项及</w:t>
      </w:r>
      <w:proofErr w:type="gramEnd"/>
      <w:r>
        <w:rPr>
          <w:rFonts w:asciiTheme="minorEastAsia" w:eastAsiaTheme="minorEastAsia" w:hAnsiTheme="minorEastAsia" w:cstheme="minorEastAsia" w:hint="eastAsia"/>
          <w:color w:val="000000"/>
          <w:sz w:val="24"/>
          <w:szCs w:val="24"/>
        </w:rPr>
        <w:t>“开标时启封”字样，并加盖投标人公章。</w:t>
      </w:r>
    </w:p>
    <w:p w:rsidR="00B91BDB" w:rsidRDefault="00634C6B" w:rsidP="00634C6B">
      <w:pPr>
        <w:pStyle w:val="a6"/>
        <w:spacing w:line="50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4.2.2</w:t>
      </w:r>
      <w:r>
        <w:rPr>
          <w:rFonts w:asciiTheme="minorEastAsia" w:eastAsiaTheme="minorEastAsia" w:hAnsiTheme="minorEastAsia" w:cstheme="minorEastAsia" w:hint="eastAsia"/>
          <w:color w:val="000000"/>
          <w:sz w:val="24"/>
          <w:szCs w:val="24"/>
        </w:rPr>
        <w:t>投标文件未按规定密封或标记而造成被误投或提前拆封的风险由投标人承担。</w:t>
      </w:r>
    </w:p>
    <w:p w:rsidR="00B91BDB" w:rsidRDefault="00634C6B">
      <w:pPr>
        <w:pStyle w:val="ab"/>
        <w:spacing w:line="400" w:lineRule="exact"/>
        <w:ind w:firstLineChars="201" w:firstLine="482"/>
        <w:contextualSpacing/>
        <w:outlineLvl w:val="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4.2.3</w:t>
      </w:r>
      <w:r>
        <w:rPr>
          <w:rFonts w:asciiTheme="minorEastAsia" w:eastAsiaTheme="minorEastAsia" w:hAnsiTheme="minorEastAsia" w:cstheme="minorEastAsia" w:hint="eastAsia"/>
          <w:color w:val="000000"/>
          <w:sz w:val="24"/>
          <w:szCs w:val="24"/>
        </w:rPr>
        <w:t>投标人在投标截止时间之前，可以对已提交的投标文件进行修改或撤回，并书面通知集中采购机构；投标截止时间后，投标人不得</w:t>
      </w:r>
      <w:r>
        <w:rPr>
          <w:rFonts w:asciiTheme="minorEastAsia" w:eastAsiaTheme="minorEastAsia" w:hAnsiTheme="minorEastAsia" w:cstheme="minorEastAsia" w:hint="eastAsia"/>
          <w:color w:val="000000"/>
          <w:sz w:val="24"/>
          <w:szCs w:val="24"/>
        </w:rPr>
        <w:t>撤回、修改投标文件。修改后重新递交的投标文件应当按本招标文件的要求签署、盖章和密封。</w:t>
      </w:r>
    </w:p>
    <w:p w:rsidR="00B91BDB" w:rsidRDefault="00634C6B">
      <w:pPr>
        <w:snapToGrid w:val="0"/>
        <w:spacing w:beforeLines="50" w:before="156" w:line="400" w:lineRule="exact"/>
        <w:ind w:firstLineChars="196" w:firstLine="470"/>
        <w:jc w:val="left"/>
        <w:outlineLvl w:val="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4.2.4</w:t>
      </w:r>
      <w:r>
        <w:rPr>
          <w:rFonts w:asciiTheme="minorEastAsia" w:eastAsiaTheme="minorEastAsia" w:hAnsiTheme="minorEastAsia" w:cstheme="minorEastAsia" w:hint="eastAsia"/>
          <w:color w:val="000000"/>
          <w:sz w:val="24"/>
          <w:szCs w:val="24"/>
        </w:rPr>
        <w:t>投标文件的份数：见投标人须知前附表</w:t>
      </w:r>
    </w:p>
    <w:p w:rsidR="00B91BDB" w:rsidRDefault="00634C6B">
      <w:pPr>
        <w:snapToGrid w:val="0"/>
        <w:spacing w:beforeLines="50" w:before="156" w:line="400" w:lineRule="exact"/>
        <w:ind w:firstLineChars="196" w:firstLine="470"/>
        <w:jc w:val="left"/>
        <w:outlineLvl w:val="2"/>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color w:val="000000"/>
          <w:sz w:val="24"/>
          <w:szCs w:val="24"/>
        </w:rPr>
        <w:t>4.2.5</w:t>
      </w:r>
      <w:r>
        <w:rPr>
          <w:rFonts w:asciiTheme="minorEastAsia" w:eastAsiaTheme="minorEastAsia" w:hAnsiTheme="minorEastAsia" w:cstheme="minorEastAsia" w:hint="eastAsia"/>
          <w:color w:val="000000"/>
          <w:sz w:val="24"/>
          <w:szCs w:val="24"/>
        </w:rPr>
        <w:t>投标截止时间：见投标人须知前附表</w:t>
      </w:r>
    </w:p>
    <w:p w:rsidR="00B91BDB" w:rsidRDefault="00634C6B">
      <w:pPr>
        <w:pStyle w:val="ab"/>
        <w:spacing w:line="400" w:lineRule="exact"/>
        <w:ind w:firstLineChars="201" w:firstLine="484"/>
        <w:contextualSpacing/>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4.3</w:t>
      </w:r>
      <w:r>
        <w:rPr>
          <w:rFonts w:asciiTheme="minorEastAsia" w:eastAsiaTheme="minorEastAsia" w:hAnsiTheme="minorEastAsia" w:cstheme="minorEastAsia" w:hint="eastAsia"/>
          <w:b/>
          <w:sz w:val="24"/>
          <w:szCs w:val="24"/>
        </w:rPr>
        <w:t>迟交的投标文件</w:t>
      </w:r>
    </w:p>
    <w:p w:rsidR="00B91BDB" w:rsidRDefault="00634C6B" w:rsidP="00634C6B">
      <w:pPr>
        <w:pStyle w:val="a6"/>
        <w:spacing w:line="50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采购人将拒绝并原封退回在规定的截止期后收到的任何投标文件。</w:t>
      </w:r>
    </w:p>
    <w:p w:rsidR="00B91BDB" w:rsidRDefault="00634C6B">
      <w:pPr>
        <w:pStyle w:val="ab"/>
        <w:spacing w:line="400" w:lineRule="exact"/>
        <w:ind w:firstLineChars="201" w:firstLine="484"/>
        <w:contextualSpacing/>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4.4</w:t>
      </w:r>
      <w:r>
        <w:rPr>
          <w:rFonts w:asciiTheme="minorEastAsia" w:eastAsiaTheme="minorEastAsia" w:hAnsiTheme="minorEastAsia" w:cstheme="minorEastAsia" w:hint="eastAsia"/>
          <w:b/>
          <w:sz w:val="24"/>
          <w:szCs w:val="24"/>
        </w:rPr>
        <w:t>投标文件的修改和撤回</w:t>
      </w:r>
      <w:r>
        <w:rPr>
          <w:rFonts w:asciiTheme="minorEastAsia" w:eastAsiaTheme="minorEastAsia" w:hAnsiTheme="minorEastAsia" w:cstheme="minorEastAsia" w:hint="eastAsia"/>
          <w:b/>
          <w:sz w:val="24"/>
          <w:szCs w:val="24"/>
        </w:rPr>
        <w:t xml:space="preserve"> </w:t>
      </w:r>
    </w:p>
    <w:p w:rsidR="00B91BDB" w:rsidRDefault="00634C6B" w:rsidP="00634C6B">
      <w:pPr>
        <w:pStyle w:val="a6"/>
        <w:spacing w:line="50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4.4.1</w:t>
      </w:r>
      <w:r>
        <w:rPr>
          <w:rFonts w:asciiTheme="minorEastAsia" w:eastAsiaTheme="minorEastAsia" w:hAnsiTheme="minorEastAsia" w:cstheme="minorEastAsia" w:hint="eastAsia"/>
          <w:color w:val="000000"/>
          <w:sz w:val="24"/>
          <w:szCs w:val="24"/>
        </w:rPr>
        <w:t>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p w:rsidR="00B91BDB" w:rsidRDefault="00634C6B" w:rsidP="00634C6B">
      <w:pPr>
        <w:pStyle w:val="a6"/>
        <w:spacing w:line="500" w:lineRule="exact"/>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4.4.2</w:t>
      </w:r>
      <w:r>
        <w:rPr>
          <w:rFonts w:asciiTheme="minorEastAsia" w:eastAsiaTheme="minorEastAsia" w:hAnsiTheme="minorEastAsia" w:cstheme="minorEastAsia" w:hint="eastAsia"/>
          <w:color w:val="000000"/>
          <w:sz w:val="24"/>
          <w:szCs w:val="24"/>
        </w:rPr>
        <w:t>投标人所提</w:t>
      </w:r>
      <w:r>
        <w:rPr>
          <w:rFonts w:asciiTheme="minorEastAsia" w:eastAsiaTheme="minorEastAsia" w:hAnsiTheme="minorEastAsia" w:cstheme="minorEastAsia" w:hint="eastAsia"/>
          <w:color w:val="000000"/>
          <w:sz w:val="24"/>
          <w:szCs w:val="24"/>
        </w:rPr>
        <w:t>交的投标文件在评标结束后，无论中标与否都不退还。</w:t>
      </w:r>
      <w:bookmarkEnd w:id="265"/>
      <w:bookmarkEnd w:id="266"/>
      <w:bookmarkEnd w:id="267"/>
      <w:bookmarkEnd w:id="268"/>
    </w:p>
    <w:p w:rsidR="00B91BDB" w:rsidRDefault="00634C6B">
      <w:pPr>
        <w:pStyle w:val="2"/>
        <w:spacing w:before="0" w:after="0" w:line="400" w:lineRule="exact"/>
        <w:jc w:val="both"/>
        <w:rPr>
          <w:rFonts w:asciiTheme="minorEastAsia" w:eastAsiaTheme="minorEastAsia" w:hAnsiTheme="minorEastAsia" w:cstheme="minorEastAsia"/>
          <w:b w:val="0"/>
          <w:sz w:val="24"/>
          <w:szCs w:val="24"/>
        </w:rPr>
      </w:pPr>
      <w:bookmarkStart w:id="269" w:name="_Toc3941"/>
      <w:bookmarkStart w:id="270" w:name="_Toc30928"/>
      <w:bookmarkStart w:id="271" w:name="_Toc25905"/>
      <w:bookmarkStart w:id="272" w:name="_Toc459223850"/>
      <w:bookmarkStart w:id="273" w:name="_Toc21775"/>
      <w:bookmarkStart w:id="274" w:name="_Toc24064"/>
      <w:bookmarkStart w:id="275" w:name="_Toc22851"/>
      <w:bookmarkStart w:id="276" w:name="_Toc21020"/>
      <w:bookmarkStart w:id="277" w:name="_Toc6823"/>
      <w:bookmarkStart w:id="278" w:name="_Toc27085"/>
      <w:bookmarkStart w:id="279" w:name="_Toc27113"/>
      <w:bookmarkStart w:id="280" w:name="_Toc14403"/>
      <w:bookmarkStart w:id="281" w:name="_Toc459226626"/>
      <w:bookmarkStart w:id="282" w:name="_Toc3793"/>
      <w:bookmarkStart w:id="283" w:name="_Toc6438"/>
      <w:bookmarkStart w:id="284" w:name="_Toc2880"/>
      <w:bookmarkStart w:id="285" w:name="_Toc3309"/>
      <w:bookmarkStart w:id="286" w:name="_Toc27844"/>
      <w:bookmarkStart w:id="287" w:name="_Toc10279"/>
      <w:bookmarkStart w:id="288" w:name="_Toc26596"/>
      <w:bookmarkStart w:id="289" w:name="_Toc23985"/>
      <w:bookmarkStart w:id="290" w:name="_Toc12935"/>
      <w:bookmarkStart w:id="291" w:name="_Toc9828"/>
      <w:bookmarkStart w:id="292" w:name="_Toc468535462"/>
      <w:bookmarkStart w:id="293" w:name="_Toc24319"/>
      <w:bookmarkStart w:id="294" w:name="_Toc17604"/>
      <w:bookmarkStart w:id="295" w:name="_Toc28044"/>
      <w:bookmarkStart w:id="296" w:name="_Toc13452"/>
      <w:bookmarkStart w:id="297" w:name="_Toc28272"/>
      <w:bookmarkStart w:id="298" w:name="_Toc10357"/>
      <w:bookmarkStart w:id="299" w:name="_Toc29327"/>
      <w:bookmarkStart w:id="300" w:name="_Toc459227376"/>
      <w:bookmarkStart w:id="301" w:name="_Toc459297216"/>
      <w:bookmarkStart w:id="302" w:name="_Toc28665"/>
      <w:bookmarkStart w:id="303" w:name="_Toc459227609"/>
      <w:r>
        <w:rPr>
          <w:rFonts w:asciiTheme="minorEastAsia" w:eastAsiaTheme="minorEastAsia" w:hAnsiTheme="minorEastAsia" w:cstheme="minorEastAsia" w:hint="eastAsia"/>
          <w:b w:val="0"/>
          <w:sz w:val="24"/>
          <w:szCs w:val="24"/>
        </w:rPr>
        <w:t>5.</w:t>
      </w:r>
      <w:r>
        <w:rPr>
          <w:rFonts w:asciiTheme="minorEastAsia" w:eastAsiaTheme="minorEastAsia" w:hAnsiTheme="minorEastAsia" w:cstheme="minorEastAsia" w:hint="eastAsia"/>
          <w:b w:val="0"/>
          <w:sz w:val="24"/>
          <w:szCs w:val="24"/>
        </w:rPr>
        <w:t>开标</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B91BDB" w:rsidRDefault="00634C6B">
      <w:pPr>
        <w:pStyle w:val="ab"/>
        <w:spacing w:line="400" w:lineRule="exact"/>
        <w:ind w:firstLineChars="201" w:firstLine="484"/>
        <w:contextualSpacing/>
        <w:outlineLvl w:val="2"/>
        <w:rPr>
          <w:rFonts w:asciiTheme="minorEastAsia" w:eastAsiaTheme="minorEastAsia" w:hAnsiTheme="minorEastAsia" w:cstheme="minorEastAsia"/>
          <w:b/>
          <w:sz w:val="24"/>
          <w:szCs w:val="24"/>
        </w:rPr>
      </w:pPr>
      <w:bookmarkStart w:id="304" w:name="_Toc2461"/>
      <w:bookmarkStart w:id="305" w:name="_Toc14157"/>
      <w:bookmarkStart w:id="306" w:name="_Toc8670"/>
      <w:bookmarkStart w:id="307" w:name="_Toc15778"/>
      <w:r>
        <w:rPr>
          <w:rFonts w:asciiTheme="minorEastAsia" w:eastAsiaTheme="minorEastAsia" w:hAnsiTheme="minorEastAsia" w:cstheme="minorEastAsia" w:hint="eastAsia"/>
          <w:b/>
          <w:sz w:val="24"/>
          <w:szCs w:val="24"/>
        </w:rPr>
        <w:t>5.1</w:t>
      </w:r>
      <w:r>
        <w:rPr>
          <w:rFonts w:asciiTheme="minorEastAsia" w:eastAsiaTheme="minorEastAsia" w:hAnsiTheme="minorEastAsia" w:cstheme="minorEastAsia" w:hint="eastAsia"/>
          <w:b/>
          <w:sz w:val="24"/>
          <w:szCs w:val="24"/>
        </w:rPr>
        <w:t>开标</w:t>
      </w:r>
      <w:bookmarkEnd w:id="304"/>
      <w:bookmarkEnd w:id="305"/>
      <w:bookmarkEnd w:id="306"/>
      <w:bookmarkEnd w:id="307"/>
      <w:r>
        <w:rPr>
          <w:rFonts w:asciiTheme="minorEastAsia" w:eastAsiaTheme="minorEastAsia" w:hAnsiTheme="minorEastAsia" w:cstheme="minorEastAsia" w:hint="eastAsia"/>
          <w:b/>
          <w:sz w:val="24"/>
          <w:szCs w:val="24"/>
        </w:rPr>
        <w:t>时间和地点</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集中采购机构将在投标人须知前附表规定的时间和地点进行开标，投标人的</w:t>
      </w:r>
      <w:r>
        <w:rPr>
          <w:rFonts w:asciiTheme="minorEastAsia" w:eastAsiaTheme="minorEastAsia" w:hAnsiTheme="minorEastAsia" w:cstheme="minorEastAsia" w:hint="eastAsia"/>
          <w:sz w:val="24"/>
          <w:szCs w:val="24"/>
        </w:rPr>
        <w:lastRenderedPageBreak/>
        <w:t>法定代表人或其委托代理人无须参加开标会。</w:t>
      </w:r>
    </w:p>
    <w:p w:rsidR="00B91BDB" w:rsidRDefault="00634C6B">
      <w:pPr>
        <w:pStyle w:val="ab"/>
        <w:spacing w:line="400" w:lineRule="exact"/>
        <w:ind w:firstLineChars="201" w:firstLine="484"/>
        <w:contextualSpacing/>
        <w:outlineLvl w:val="2"/>
        <w:rPr>
          <w:rFonts w:asciiTheme="minorEastAsia" w:eastAsiaTheme="minorEastAsia" w:hAnsiTheme="minorEastAsia" w:cstheme="minorEastAsia"/>
          <w:b/>
          <w:sz w:val="24"/>
          <w:szCs w:val="24"/>
        </w:rPr>
      </w:pPr>
      <w:bookmarkStart w:id="308" w:name="_Toc10008"/>
      <w:bookmarkStart w:id="309" w:name="_Toc16333"/>
      <w:bookmarkStart w:id="310" w:name="_Toc16003"/>
      <w:bookmarkStart w:id="311" w:name="_Toc27848"/>
      <w:r>
        <w:rPr>
          <w:rFonts w:asciiTheme="minorEastAsia" w:eastAsiaTheme="minorEastAsia" w:hAnsiTheme="minorEastAsia" w:cstheme="minorEastAsia" w:hint="eastAsia"/>
          <w:b/>
          <w:sz w:val="24"/>
          <w:szCs w:val="24"/>
        </w:rPr>
        <w:t>5.2</w:t>
      </w:r>
      <w:r>
        <w:rPr>
          <w:rFonts w:asciiTheme="minorEastAsia" w:eastAsiaTheme="minorEastAsia" w:hAnsiTheme="minorEastAsia" w:cstheme="minorEastAsia" w:hint="eastAsia"/>
          <w:b/>
          <w:sz w:val="24"/>
          <w:szCs w:val="24"/>
        </w:rPr>
        <w:t>开标</w:t>
      </w:r>
      <w:bookmarkEnd w:id="308"/>
      <w:bookmarkEnd w:id="309"/>
      <w:bookmarkEnd w:id="310"/>
      <w:bookmarkEnd w:id="311"/>
      <w:r>
        <w:rPr>
          <w:rFonts w:asciiTheme="minorEastAsia" w:eastAsiaTheme="minorEastAsia" w:hAnsiTheme="minorEastAsia" w:cstheme="minorEastAsia" w:hint="eastAsia"/>
          <w:b/>
          <w:sz w:val="24"/>
          <w:szCs w:val="24"/>
        </w:rPr>
        <w:t>程序</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开标开始时，投标人投标文件出现下列情形之一的，采购人或集中采购机构不予受理，不得进入开标程序：</w:t>
      </w:r>
      <w:r>
        <w:rPr>
          <w:rFonts w:asciiTheme="minorEastAsia" w:eastAsiaTheme="minorEastAsia" w:hAnsiTheme="minorEastAsia" w:cstheme="minorEastAsia" w:hint="eastAsia"/>
          <w:color w:val="000000"/>
          <w:sz w:val="24"/>
          <w:szCs w:val="24"/>
        </w:rPr>
        <w:t xml:space="preserve"> </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rPr>
        <w:t>）电子投标文件光盘或</w:t>
      </w:r>
      <w:r>
        <w:rPr>
          <w:rFonts w:asciiTheme="minorEastAsia" w:eastAsiaTheme="minorEastAsia" w:hAnsiTheme="minorEastAsia" w:cstheme="minorEastAsia" w:hint="eastAsia"/>
          <w:color w:val="000000"/>
          <w:sz w:val="24"/>
          <w:szCs w:val="24"/>
        </w:rPr>
        <w:t>U</w:t>
      </w:r>
      <w:r>
        <w:rPr>
          <w:rFonts w:asciiTheme="minorEastAsia" w:eastAsiaTheme="minorEastAsia" w:hAnsiTheme="minorEastAsia" w:cstheme="minorEastAsia" w:hint="eastAsia"/>
          <w:color w:val="000000"/>
          <w:sz w:val="24"/>
          <w:szCs w:val="24"/>
        </w:rPr>
        <w:t>盘未按照采购文件的要求予以密封的；</w:t>
      </w:r>
      <w:r>
        <w:rPr>
          <w:rFonts w:asciiTheme="minorEastAsia" w:eastAsiaTheme="minorEastAsia" w:hAnsiTheme="minorEastAsia" w:cstheme="minorEastAsia" w:hint="eastAsia"/>
          <w:color w:val="000000"/>
          <w:sz w:val="24"/>
          <w:szCs w:val="24"/>
        </w:rPr>
        <w:t xml:space="preserve"> </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）电子投标文件未按采购文件要求上传或电子投标文件光盘或</w:t>
      </w:r>
      <w:r>
        <w:rPr>
          <w:rFonts w:asciiTheme="minorEastAsia" w:eastAsiaTheme="minorEastAsia" w:hAnsiTheme="minorEastAsia" w:cstheme="minorEastAsia" w:hint="eastAsia"/>
          <w:color w:val="000000"/>
          <w:sz w:val="24"/>
          <w:szCs w:val="24"/>
        </w:rPr>
        <w:t>U</w:t>
      </w:r>
      <w:r>
        <w:rPr>
          <w:rFonts w:asciiTheme="minorEastAsia" w:eastAsiaTheme="minorEastAsia" w:hAnsiTheme="minorEastAsia" w:cstheme="minorEastAsia" w:hint="eastAsia"/>
          <w:color w:val="000000"/>
          <w:sz w:val="24"/>
          <w:szCs w:val="24"/>
        </w:rPr>
        <w:t>盘和纸质备份投标文件逾期送达或未送达指定地点的；</w:t>
      </w:r>
      <w:r>
        <w:rPr>
          <w:rFonts w:asciiTheme="minorEastAsia" w:eastAsiaTheme="minorEastAsia" w:hAnsiTheme="minorEastAsia" w:cstheme="minorEastAsia" w:hint="eastAsia"/>
          <w:color w:val="000000"/>
          <w:sz w:val="24"/>
          <w:szCs w:val="24"/>
        </w:rPr>
        <w:t xml:space="preserve"> </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color w:val="000000"/>
          <w:sz w:val="24"/>
          <w:szCs w:val="24"/>
        </w:rPr>
        <w:t>）投标人未按照供应商须知前附表规定的时间解密电子投标文件的；</w:t>
      </w:r>
      <w:r>
        <w:rPr>
          <w:rFonts w:asciiTheme="minorEastAsia" w:eastAsiaTheme="minorEastAsia" w:hAnsiTheme="minorEastAsia" w:cstheme="minorEastAsia" w:hint="eastAsia"/>
          <w:color w:val="000000"/>
          <w:sz w:val="24"/>
          <w:szCs w:val="24"/>
        </w:rPr>
        <w:t xml:space="preserve"> </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4</w:t>
      </w:r>
      <w:r>
        <w:rPr>
          <w:rFonts w:asciiTheme="minorEastAsia" w:eastAsiaTheme="minorEastAsia" w:hAnsiTheme="minorEastAsia" w:cstheme="minorEastAsia" w:hint="eastAsia"/>
          <w:color w:val="000000"/>
          <w:sz w:val="24"/>
          <w:szCs w:val="24"/>
        </w:rPr>
        <w:t>）其它违反法律、法规的情形。</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5.2.1</w:t>
      </w:r>
      <w:r>
        <w:rPr>
          <w:rFonts w:asciiTheme="minorEastAsia" w:eastAsiaTheme="minorEastAsia" w:hAnsiTheme="minorEastAsia" w:cstheme="minorEastAsia" w:hint="eastAsia"/>
          <w:color w:val="000000"/>
          <w:sz w:val="24"/>
          <w:szCs w:val="24"/>
        </w:rPr>
        <w:t>开标会由集中采购机构主持，主持人宣布开标会议开始，并宣读会场纪律；</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5.2.2</w:t>
      </w:r>
      <w:r>
        <w:rPr>
          <w:rFonts w:asciiTheme="minorEastAsia" w:eastAsiaTheme="minorEastAsia" w:hAnsiTheme="minorEastAsia" w:cstheme="minorEastAsia" w:hint="eastAsia"/>
          <w:color w:val="000000"/>
          <w:sz w:val="24"/>
          <w:szCs w:val="24"/>
        </w:rPr>
        <w:t>宣布主持人、唱标人、记录人、</w:t>
      </w:r>
      <w:proofErr w:type="gramStart"/>
      <w:r>
        <w:rPr>
          <w:rFonts w:asciiTheme="minorEastAsia" w:eastAsiaTheme="minorEastAsia" w:hAnsiTheme="minorEastAsia" w:cstheme="minorEastAsia" w:hint="eastAsia"/>
          <w:color w:val="000000"/>
          <w:sz w:val="24"/>
          <w:szCs w:val="24"/>
        </w:rPr>
        <w:t>监标人</w:t>
      </w:r>
      <w:proofErr w:type="gramEnd"/>
      <w:r>
        <w:rPr>
          <w:rFonts w:asciiTheme="minorEastAsia" w:eastAsiaTheme="minorEastAsia" w:hAnsiTheme="minorEastAsia" w:cstheme="minorEastAsia" w:hint="eastAsia"/>
          <w:color w:val="000000"/>
          <w:sz w:val="24"/>
          <w:szCs w:val="24"/>
        </w:rPr>
        <w:t>、采购人、公证人员等有关人员姓名；</w:t>
      </w:r>
      <w:r>
        <w:rPr>
          <w:rFonts w:asciiTheme="minorEastAsia" w:eastAsiaTheme="minorEastAsia" w:hAnsiTheme="minorEastAsia" w:cstheme="minorEastAsia" w:hint="eastAsia"/>
          <w:color w:val="000000"/>
          <w:sz w:val="24"/>
          <w:szCs w:val="24"/>
        </w:rPr>
        <w:t xml:space="preserve"> </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5.2.3</w:t>
      </w:r>
      <w:r>
        <w:rPr>
          <w:rFonts w:asciiTheme="minorEastAsia" w:eastAsiaTheme="minorEastAsia" w:hAnsiTheme="minorEastAsia" w:cstheme="minorEastAsia" w:hint="eastAsia"/>
          <w:color w:val="000000"/>
          <w:sz w:val="24"/>
          <w:szCs w:val="24"/>
        </w:rPr>
        <w:t>主持人宣布评标期间的有关事项；</w:t>
      </w:r>
      <w:r>
        <w:rPr>
          <w:rFonts w:asciiTheme="minorEastAsia" w:eastAsiaTheme="minorEastAsia" w:hAnsiTheme="minorEastAsia" w:cstheme="minorEastAsia" w:hint="eastAsia"/>
          <w:color w:val="000000"/>
          <w:sz w:val="24"/>
          <w:szCs w:val="24"/>
        </w:rPr>
        <w:t xml:space="preserve"> </w:t>
      </w:r>
    </w:p>
    <w:p w:rsidR="00B91BDB" w:rsidRDefault="00634C6B">
      <w:pPr>
        <w:pStyle w:val="a7"/>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5.2.4</w:t>
      </w:r>
      <w:r>
        <w:rPr>
          <w:rFonts w:asciiTheme="minorEastAsia" w:eastAsiaTheme="minorEastAsia" w:hAnsiTheme="minorEastAsia" w:cstheme="minorEastAsia" w:hint="eastAsia"/>
          <w:color w:val="000000"/>
          <w:sz w:val="24"/>
          <w:szCs w:val="24"/>
        </w:rPr>
        <w:t>投标人各自登录政</w:t>
      </w:r>
      <w:proofErr w:type="gramStart"/>
      <w:r>
        <w:rPr>
          <w:rFonts w:asciiTheme="minorEastAsia" w:eastAsiaTheme="minorEastAsia" w:hAnsiTheme="minorEastAsia" w:cstheme="minorEastAsia" w:hint="eastAsia"/>
          <w:color w:val="000000"/>
          <w:sz w:val="24"/>
          <w:szCs w:val="24"/>
        </w:rPr>
        <w:t>采云</w:t>
      </w:r>
      <w:proofErr w:type="gramEnd"/>
      <w:r>
        <w:rPr>
          <w:rFonts w:asciiTheme="minorEastAsia" w:eastAsiaTheme="minorEastAsia" w:hAnsiTheme="minorEastAsia" w:cstheme="minorEastAsia" w:hint="eastAsia"/>
          <w:color w:val="000000"/>
          <w:sz w:val="24"/>
          <w:szCs w:val="24"/>
        </w:rPr>
        <w:t>平台，用“项目采购</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开标评标”功能对电子投标文件进行在线解密。在线解密电子投标文件时间为开标时间起</w:t>
      </w:r>
      <w:r>
        <w:rPr>
          <w:rFonts w:asciiTheme="minorEastAsia" w:eastAsiaTheme="minorEastAsia" w:hAnsiTheme="minorEastAsia" w:cstheme="minorEastAsia" w:hint="eastAsia"/>
          <w:color w:val="000000"/>
          <w:sz w:val="24"/>
          <w:szCs w:val="24"/>
        </w:rPr>
        <w:t>30</w:t>
      </w:r>
      <w:r>
        <w:rPr>
          <w:rFonts w:asciiTheme="minorEastAsia" w:eastAsiaTheme="minorEastAsia" w:hAnsiTheme="minorEastAsia" w:cstheme="minorEastAsia" w:hint="eastAsia"/>
          <w:color w:val="000000"/>
          <w:sz w:val="24"/>
          <w:szCs w:val="24"/>
        </w:rPr>
        <w:t>分钟内；</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5.2.7</w:t>
      </w:r>
      <w:r>
        <w:rPr>
          <w:rFonts w:asciiTheme="minorEastAsia" w:eastAsiaTheme="minorEastAsia" w:hAnsiTheme="minorEastAsia" w:cstheme="minorEastAsia" w:hint="eastAsia"/>
          <w:color w:val="000000"/>
          <w:sz w:val="24"/>
          <w:szCs w:val="24"/>
        </w:rPr>
        <w:t>电子招投标的应急措施电子开标、评标如出现下列原因，导致</w:t>
      </w:r>
      <w:r>
        <w:rPr>
          <w:rFonts w:asciiTheme="minorEastAsia" w:eastAsiaTheme="minorEastAsia" w:hAnsiTheme="minorEastAsia" w:cstheme="minorEastAsia" w:hint="eastAsia"/>
          <w:color w:val="000000"/>
          <w:sz w:val="24"/>
          <w:szCs w:val="24"/>
        </w:rPr>
        <w:t>系统无法正常运行或无法正常评标时，应采取应急措施：</w:t>
      </w:r>
      <w:r>
        <w:rPr>
          <w:rFonts w:asciiTheme="minorEastAsia" w:eastAsiaTheme="minorEastAsia" w:hAnsiTheme="minorEastAsia" w:cstheme="minorEastAsia" w:hint="eastAsia"/>
          <w:color w:val="000000"/>
          <w:sz w:val="24"/>
          <w:szCs w:val="24"/>
        </w:rPr>
        <w:t xml:space="preserve"> </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rPr>
        <w:t>）系统服务器发生故障，无法访问或无法使用系统；</w:t>
      </w:r>
      <w:r>
        <w:rPr>
          <w:rFonts w:asciiTheme="minorEastAsia" w:eastAsiaTheme="minorEastAsia" w:hAnsiTheme="minorEastAsia" w:cstheme="minorEastAsia" w:hint="eastAsia"/>
          <w:color w:val="000000"/>
          <w:sz w:val="24"/>
          <w:szCs w:val="24"/>
        </w:rPr>
        <w:t xml:space="preserve"> </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）系统的软件或数据库出现错误，不能进行正常操作；</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color w:val="000000"/>
          <w:sz w:val="24"/>
          <w:szCs w:val="24"/>
        </w:rPr>
        <w:t>）系统发现有安全漏洞，有潜在的泄密危险；</w:t>
      </w:r>
      <w:r>
        <w:rPr>
          <w:rFonts w:asciiTheme="minorEastAsia" w:eastAsiaTheme="minorEastAsia" w:hAnsiTheme="minorEastAsia" w:cstheme="minorEastAsia" w:hint="eastAsia"/>
          <w:color w:val="000000"/>
          <w:sz w:val="24"/>
          <w:szCs w:val="24"/>
        </w:rPr>
        <w:t xml:space="preserve"> </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4</w:t>
      </w:r>
      <w:r>
        <w:rPr>
          <w:rFonts w:asciiTheme="minorEastAsia" w:eastAsiaTheme="minorEastAsia" w:hAnsiTheme="minorEastAsia" w:cstheme="minorEastAsia" w:hint="eastAsia"/>
          <w:color w:val="000000"/>
          <w:sz w:val="24"/>
          <w:szCs w:val="24"/>
        </w:rPr>
        <w:t>）病毒发作或受到外来病毒的攻击；</w:t>
      </w:r>
      <w:r>
        <w:rPr>
          <w:rFonts w:asciiTheme="minorEastAsia" w:eastAsiaTheme="minorEastAsia" w:hAnsiTheme="minorEastAsia" w:cstheme="minorEastAsia" w:hint="eastAsia"/>
          <w:color w:val="000000"/>
          <w:sz w:val="24"/>
          <w:szCs w:val="24"/>
        </w:rPr>
        <w:t xml:space="preserve"> </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出现上述情况时，应对未开标的暂停开标程序，已在系统内开标、评标的，立即停止，</w:t>
      </w:r>
      <w:proofErr w:type="gramStart"/>
      <w:r>
        <w:rPr>
          <w:rFonts w:asciiTheme="minorEastAsia" w:eastAsiaTheme="minorEastAsia" w:hAnsiTheme="minorEastAsia" w:cstheme="minorEastAsia" w:hint="eastAsia"/>
          <w:color w:val="000000"/>
          <w:sz w:val="24"/>
          <w:szCs w:val="24"/>
        </w:rPr>
        <w:t>经财政</w:t>
      </w:r>
      <w:proofErr w:type="gramEnd"/>
      <w:r>
        <w:rPr>
          <w:rFonts w:asciiTheme="minorEastAsia" w:eastAsiaTheme="minorEastAsia" w:hAnsiTheme="minorEastAsia" w:cstheme="minorEastAsia" w:hint="eastAsia"/>
          <w:color w:val="000000"/>
          <w:sz w:val="24"/>
          <w:szCs w:val="24"/>
        </w:rPr>
        <w:t>监管部门确认后，可改用备份光盘或</w:t>
      </w:r>
      <w:r>
        <w:rPr>
          <w:rFonts w:asciiTheme="minorEastAsia" w:eastAsiaTheme="minorEastAsia" w:hAnsiTheme="minorEastAsia" w:cstheme="minorEastAsia" w:hint="eastAsia"/>
          <w:color w:val="000000"/>
          <w:sz w:val="24"/>
          <w:szCs w:val="24"/>
        </w:rPr>
        <w:t>U</w:t>
      </w:r>
      <w:r>
        <w:rPr>
          <w:rFonts w:asciiTheme="minorEastAsia" w:eastAsiaTheme="minorEastAsia" w:hAnsiTheme="minorEastAsia" w:cstheme="minorEastAsia" w:hint="eastAsia"/>
          <w:color w:val="000000"/>
          <w:sz w:val="24"/>
          <w:szCs w:val="24"/>
        </w:rPr>
        <w:t>盘上传后进行评审，电子光盘或</w:t>
      </w:r>
      <w:r>
        <w:rPr>
          <w:rFonts w:asciiTheme="minorEastAsia" w:eastAsiaTheme="minorEastAsia" w:hAnsiTheme="minorEastAsia" w:cstheme="minorEastAsia" w:hint="eastAsia"/>
          <w:color w:val="000000"/>
          <w:sz w:val="24"/>
          <w:szCs w:val="24"/>
        </w:rPr>
        <w:t>U</w:t>
      </w:r>
      <w:r>
        <w:rPr>
          <w:rFonts w:asciiTheme="minorEastAsia" w:eastAsiaTheme="minorEastAsia" w:hAnsiTheme="minorEastAsia" w:cstheme="minorEastAsia" w:hint="eastAsia"/>
          <w:color w:val="000000"/>
          <w:sz w:val="24"/>
          <w:szCs w:val="24"/>
        </w:rPr>
        <w:t>盘也无法进行的，可改用纸质评审。采取应急措施时，必须对原有资料及信息</w:t>
      </w:r>
      <w:proofErr w:type="gramStart"/>
      <w:r>
        <w:rPr>
          <w:rFonts w:asciiTheme="minorEastAsia" w:eastAsiaTheme="minorEastAsia" w:hAnsiTheme="minorEastAsia" w:cstheme="minorEastAsia" w:hint="eastAsia"/>
          <w:color w:val="000000"/>
          <w:sz w:val="24"/>
          <w:szCs w:val="24"/>
        </w:rPr>
        <w:t>作出</w:t>
      </w:r>
      <w:proofErr w:type="gramEnd"/>
      <w:r>
        <w:rPr>
          <w:rFonts w:asciiTheme="minorEastAsia" w:eastAsiaTheme="minorEastAsia" w:hAnsiTheme="minorEastAsia" w:cstheme="minorEastAsia" w:hint="eastAsia"/>
          <w:color w:val="000000"/>
          <w:sz w:val="24"/>
          <w:szCs w:val="24"/>
        </w:rPr>
        <w:t>妥善保密处理。</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5.2.8</w:t>
      </w:r>
      <w:r>
        <w:rPr>
          <w:rFonts w:asciiTheme="minorEastAsia" w:eastAsiaTheme="minorEastAsia" w:hAnsiTheme="minorEastAsia" w:cstheme="minorEastAsia" w:hint="eastAsia"/>
          <w:color w:val="000000"/>
          <w:sz w:val="24"/>
          <w:szCs w:val="24"/>
        </w:rPr>
        <w:t>采购人代表对各投标</w:t>
      </w:r>
      <w:r>
        <w:rPr>
          <w:rFonts w:asciiTheme="minorEastAsia" w:eastAsiaTheme="minorEastAsia" w:hAnsiTheme="minorEastAsia" w:cstheme="minorEastAsia" w:hint="eastAsia"/>
          <w:color w:val="000000"/>
          <w:sz w:val="24"/>
          <w:szCs w:val="24"/>
        </w:rPr>
        <w:t>人进行资格审查；资格审查不通过的投标人将不得进入评标小组的评标过程。</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5.2.9</w:t>
      </w:r>
      <w:r>
        <w:rPr>
          <w:rFonts w:asciiTheme="minorEastAsia" w:eastAsiaTheme="minorEastAsia" w:hAnsiTheme="minorEastAsia" w:cstheme="minorEastAsia" w:hint="eastAsia"/>
          <w:color w:val="000000"/>
          <w:sz w:val="24"/>
          <w:szCs w:val="24"/>
        </w:rPr>
        <w:t>评标小组根据各投标人的投标文件，进行符合性审查，未通过符合性审查的投标人不得进入下道评审程序，符合性审查通过后评标小组根据招标文件要求的采购需求、资信</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商务、技术响应等进行评分。</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5.2.10</w:t>
      </w:r>
      <w:r>
        <w:rPr>
          <w:rFonts w:asciiTheme="minorEastAsia" w:eastAsiaTheme="minorEastAsia" w:hAnsiTheme="minorEastAsia" w:cstheme="minorEastAsia" w:hint="eastAsia"/>
          <w:color w:val="000000"/>
          <w:sz w:val="24"/>
          <w:szCs w:val="24"/>
        </w:rPr>
        <w:t>资信</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商务、技术评分结束后，由主持人宣读《开标一览表》中的投标人名称及在其投标文件中承诺的投标报价、投标内容（投标设备名称、规格型号或者服务项目名称），以及集中采购机构认为有必要宣读的其他内容；</w:t>
      </w:r>
    </w:p>
    <w:p w:rsidR="00B91BDB" w:rsidRDefault="00634C6B">
      <w:pPr>
        <w:pStyle w:val="a6"/>
        <w:spacing w:line="400" w:lineRule="exact"/>
        <w:ind w:firstLineChars="201"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5.2.11</w:t>
      </w:r>
      <w:r>
        <w:rPr>
          <w:rFonts w:asciiTheme="minorEastAsia" w:eastAsiaTheme="minorEastAsia" w:hAnsiTheme="minorEastAsia" w:cstheme="minorEastAsia" w:hint="eastAsia"/>
          <w:color w:val="000000"/>
          <w:sz w:val="24"/>
          <w:szCs w:val="24"/>
        </w:rPr>
        <w:t>集中采购机构做开标记录</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同时由记</w:t>
      </w:r>
      <w:r>
        <w:rPr>
          <w:rFonts w:asciiTheme="minorEastAsia" w:eastAsiaTheme="minorEastAsia" w:hAnsiTheme="minorEastAsia" w:cstheme="minorEastAsia" w:hint="eastAsia"/>
          <w:color w:val="000000"/>
          <w:sz w:val="24"/>
          <w:szCs w:val="24"/>
        </w:rPr>
        <w:t>录人、监督人当场签字确认。</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5.2.12</w:t>
      </w:r>
      <w:r>
        <w:rPr>
          <w:rFonts w:asciiTheme="minorEastAsia" w:eastAsiaTheme="minorEastAsia" w:hAnsiTheme="minorEastAsia" w:cstheme="minorEastAsia" w:hint="eastAsia"/>
          <w:color w:val="000000"/>
          <w:sz w:val="24"/>
          <w:szCs w:val="24"/>
        </w:rPr>
        <w:t>评标小组再对</w:t>
      </w:r>
      <w:proofErr w:type="gramStart"/>
      <w:r>
        <w:rPr>
          <w:rFonts w:asciiTheme="minorEastAsia" w:eastAsiaTheme="minorEastAsia" w:hAnsiTheme="minorEastAsia" w:cstheme="minorEastAsia" w:hint="eastAsia"/>
          <w:color w:val="000000"/>
          <w:sz w:val="24"/>
          <w:szCs w:val="24"/>
        </w:rPr>
        <w:t>各通过</w:t>
      </w:r>
      <w:proofErr w:type="gramEnd"/>
      <w:r>
        <w:rPr>
          <w:rFonts w:asciiTheme="minorEastAsia" w:eastAsiaTheme="minorEastAsia" w:hAnsiTheme="minorEastAsia" w:cstheme="minorEastAsia" w:hint="eastAsia"/>
          <w:color w:val="000000"/>
          <w:sz w:val="24"/>
          <w:szCs w:val="24"/>
        </w:rPr>
        <w:t>符合性审查的投标人进行投标报价符合性审查，未通过报价符合性审查的投标的将被作为无效标处理，通过报价符合性审查后，进行价格得分的计算，并计算总得分及排名。由集中采购机构对各得分情况进行复核。</w:t>
      </w:r>
    </w:p>
    <w:p w:rsidR="00B91BDB" w:rsidRDefault="00634C6B">
      <w:pPr>
        <w:pStyle w:val="2"/>
        <w:spacing w:before="0" w:after="0" w:line="400" w:lineRule="exact"/>
        <w:jc w:val="both"/>
        <w:rPr>
          <w:rFonts w:asciiTheme="minorEastAsia" w:eastAsiaTheme="minorEastAsia" w:hAnsiTheme="minorEastAsia" w:cstheme="minorEastAsia"/>
          <w:b w:val="0"/>
          <w:sz w:val="24"/>
          <w:szCs w:val="24"/>
        </w:rPr>
      </w:pPr>
      <w:bookmarkStart w:id="312" w:name="_Toc11812"/>
      <w:bookmarkStart w:id="313" w:name="_Toc22439"/>
      <w:bookmarkStart w:id="314" w:name="_Toc28901"/>
      <w:bookmarkStart w:id="315" w:name="_Toc10204"/>
      <w:bookmarkStart w:id="316" w:name="_Toc30927"/>
      <w:bookmarkStart w:id="317" w:name="_Toc15101"/>
      <w:bookmarkStart w:id="318" w:name="_Toc494"/>
      <w:bookmarkStart w:id="319" w:name="_Toc5114"/>
      <w:bookmarkStart w:id="320" w:name="_Toc26095"/>
      <w:bookmarkStart w:id="321" w:name="_Toc3550"/>
      <w:bookmarkStart w:id="322" w:name="_Toc17977"/>
      <w:r>
        <w:rPr>
          <w:rFonts w:asciiTheme="minorEastAsia" w:eastAsiaTheme="minorEastAsia" w:hAnsiTheme="minorEastAsia" w:cstheme="minorEastAsia" w:hint="eastAsia"/>
          <w:b w:val="0"/>
          <w:sz w:val="24"/>
          <w:szCs w:val="24"/>
        </w:rPr>
        <w:t>6.</w:t>
      </w:r>
      <w:r>
        <w:rPr>
          <w:rFonts w:asciiTheme="minorEastAsia" w:eastAsiaTheme="minorEastAsia" w:hAnsiTheme="minorEastAsia" w:cstheme="minorEastAsia" w:hint="eastAsia"/>
          <w:b w:val="0"/>
          <w:sz w:val="24"/>
          <w:szCs w:val="24"/>
        </w:rPr>
        <w:t>评标</w:t>
      </w:r>
      <w:bookmarkEnd w:id="312"/>
      <w:bookmarkEnd w:id="313"/>
      <w:bookmarkEnd w:id="314"/>
      <w:bookmarkEnd w:id="315"/>
      <w:bookmarkEnd w:id="316"/>
      <w:bookmarkEnd w:id="317"/>
      <w:bookmarkEnd w:id="318"/>
      <w:bookmarkEnd w:id="319"/>
      <w:bookmarkEnd w:id="320"/>
      <w:bookmarkEnd w:id="321"/>
      <w:bookmarkEnd w:id="322"/>
    </w:p>
    <w:p w:rsidR="00B91BDB" w:rsidRDefault="00634C6B">
      <w:pPr>
        <w:pStyle w:val="ab"/>
        <w:spacing w:line="400" w:lineRule="exact"/>
        <w:ind w:firstLineChars="201" w:firstLine="484"/>
        <w:contextualSpacing/>
        <w:outlineLvl w:val="2"/>
        <w:rPr>
          <w:rFonts w:asciiTheme="minorEastAsia" w:eastAsiaTheme="minorEastAsia" w:hAnsiTheme="minorEastAsia" w:cstheme="minorEastAsia"/>
          <w:b/>
          <w:sz w:val="24"/>
          <w:szCs w:val="24"/>
        </w:rPr>
      </w:pPr>
      <w:bookmarkStart w:id="323" w:name="_Toc22222"/>
      <w:bookmarkStart w:id="324" w:name="_Toc2737"/>
      <w:bookmarkStart w:id="325" w:name="_Toc22246"/>
      <w:bookmarkStart w:id="326" w:name="_Toc1621"/>
      <w:r>
        <w:rPr>
          <w:rFonts w:asciiTheme="minorEastAsia" w:eastAsiaTheme="minorEastAsia" w:hAnsiTheme="minorEastAsia" w:cstheme="minorEastAsia" w:hint="eastAsia"/>
          <w:b/>
          <w:sz w:val="24"/>
          <w:szCs w:val="24"/>
        </w:rPr>
        <w:t>6.1</w:t>
      </w:r>
      <w:r>
        <w:rPr>
          <w:rFonts w:asciiTheme="minorEastAsia" w:eastAsiaTheme="minorEastAsia" w:hAnsiTheme="minorEastAsia" w:cstheme="minorEastAsia" w:hint="eastAsia"/>
          <w:b/>
          <w:sz w:val="24"/>
          <w:szCs w:val="24"/>
        </w:rPr>
        <w:t>评标委员会的组成和评标方法</w:t>
      </w:r>
      <w:bookmarkEnd w:id="323"/>
      <w:bookmarkEnd w:id="324"/>
      <w:bookmarkEnd w:id="325"/>
      <w:bookmarkEnd w:id="326"/>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6.1.1</w:t>
      </w:r>
      <w:r>
        <w:rPr>
          <w:rFonts w:asciiTheme="minorEastAsia" w:eastAsiaTheme="minorEastAsia" w:hAnsiTheme="minorEastAsia" w:cstheme="minorEastAsia" w:hint="eastAsia"/>
          <w:sz w:val="24"/>
          <w:szCs w:val="24"/>
        </w:rPr>
        <w:t>评标由采购人依法组建的评标委员会负责。评标委员会由采购人代表和有关技术、经济等方面的专家组成。评标委员会人数以及技术、经济方面的专家</w:t>
      </w:r>
      <w:proofErr w:type="gramStart"/>
      <w:r>
        <w:rPr>
          <w:rFonts w:asciiTheme="minorEastAsia" w:eastAsiaTheme="minorEastAsia" w:hAnsiTheme="minorEastAsia" w:cstheme="minorEastAsia" w:hint="eastAsia"/>
          <w:sz w:val="24"/>
          <w:szCs w:val="24"/>
        </w:rPr>
        <w:t>组成见</w:t>
      </w:r>
      <w:proofErr w:type="gramEnd"/>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HYPERLINK "http://oa.epoint.com.cn:</w:instrText>
      </w:r>
      <w:r>
        <w:rPr>
          <w:rFonts w:asciiTheme="minorEastAsia" w:eastAsiaTheme="minorEastAsia" w:hAnsiTheme="minorEastAsia" w:cstheme="minorEastAsia" w:hint="eastAsia"/>
          <w:sz w:val="24"/>
          <w:szCs w:val="24"/>
        </w:rPr>
        <w:instrText>8888/EpointBid_BSTool/EpointZBTool_BS/Pages/YWScanFileManage/2639a541-be30-4410-b738-1b8e9b5b7893/2639a541-be30-4410-b738-1b8e9b5b7893/e944b4b1-01b6-4e42-b170-f783fcf7903a.doc" \l "_</w:instrText>
      </w:r>
      <w:r>
        <w:rPr>
          <w:rFonts w:asciiTheme="minorEastAsia" w:eastAsiaTheme="minorEastAsia" w:hAnsiTheme="minorEastAsia" w:cstheme="minorEastAsia" w:hint="eastAsia"/>
          <w:sz w:val="24"/>
          <w:szCs w:val="24"/>
        </w:rPr>
        <w:instrText>评标委员会</w:instrText>
      </w:r>
      <w:r>
        <w:rPr>
          <w:rFonts w:asciiTheme="minorEastAsia" w:eastAsiaTheme="minorEastAsia" w:hAnsiTheme="minorEastAsia" w:cstheme="minorEastAsia" w:hint="eastAsia"/>
          <w:sz w:val="24"/>
          <w:szCs w:val="24"/>
        </w:rPr>
        <w:instrText xml:space="preserve">"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投标人须知前附表</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6.1.2</w:t>
      </w:r>
      <w:r>
        <w:rPr>
          <w:rFonts w:asciiTheme="minorEastAsia" w:eastAsiaTheme="minorEastAsia" w:hAnsiTheme="minorEastAsia" w:cstheme="minorEastAsia" w:hint="eastAsia"/>
          <w:sz w:val="24"/>
          <w:szCs w:val="24"/>
        </w:rPr>
        <w:t>评标委员会将按照采购文件确定的评标方法进行评标。</w:t>
      </w:r>
    </w:p>
    <w:p w:rsidR="00B91BDB" w:rsidRDefault="00634C6B">
      <w:pPr>
        <w:snapToGrid w:val="0"/>
        <w:spacing w:line="400" w:lineRule="exact"/>
        <w:ind w:firstLineChars="196" w:firstLine="4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6.1.3</w:t>
      </w:r>
      <w:r>
        <w:rPr>
          <w:rFonts w:asciiTheme="minorEastAsia" w:eastAsiaTheme="minorEastAsia" w:hAnsiTheme="minorEastAsia" w:cstheme="minorEastAsia" w:hint="eastAsia"/>
          <w:sz w:val="24"/>
          <w:szCs w:val="24"/>
        </w:rPr>
        <w:t>评标的方式、评标办法：本项目采用不公开方式评标，办法详见投标人须知。</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6.1.4</w:t>
      </w:r>
      <w:r>
        <w:rPr>
          <w:rFonts w:asciiTheme="minorEastAsia" w:eastAsiaTheme="minorEastAsia" w:hAnsiTheme="minorEastAsia" w:cstheme="minorEastAsia" w:hint="eastAsia"/>
          <w:sz w:val="24"/>
          <w:szCs w:val="24"/>
        </w:rPr>
        <w:t>本项目评标标准详见采购文件“第四章评标方法及评分标准”。</w:t>
      </w:r>
    </w:p>
    <w:p w:rsidR="00B91BDB" w:rsidRDefault="00634C6B">
      <w:pPr>
        <w:pStyle w:val="a6"/>
        <w:spacing w:line="400" w:lineRule="exact"/>
        <w:ind w:firstLineChars="201" w:firstLine="484"/>
        <w:outlineLvl w:val="2"/>
        <w:rPr>
          <w:rFonts w:asciiTheme="minorEastAsia" w:eastAsiaTheme="minorEastAsia" w:hAnsiTheme="minorEastAsia" w:cstheme="minorEastAsia"/>
          <w:b/>
          <w:sz w:val="24"/>
          <w:szCs w:val="24"/>
        </w:rPr>
      </w:pPr>
      <w:bookmarkStart w:id="327" w:name="_Toc19873"/>
      <w:bookmarkStart w:id="328" w:name="_Toc18557"/>
      <w:bookmarkStart w:id="329" w:name="_Toc5959"/>
      <w:bookmarkStart w:id="330" w:name="_Toc11808"/>
      <w:r>
        <w:rPr>
          <w:rFonts w:asciiTheme="minorEastAsia" w:eastAsiaTheme="minorEastAsia" w:hAnsiTheme="minorEastAsia" w:cstheme="minorEastAsia" w:hint="eastAsia"/>
          <w:b/>
          <w:sz w:val="24"/>
          <w:szCs w:val="24"/>
        </w:rPr>
        <w:t>6.2</w:t>
      </w:r>
      <w:r>
        <w:rPr>
          <w:rFonts w:asciiTheme="minorEastAsia" w:eastAsiaTheme="minorEastAsia" w:hAnsiTheme="minorEastAsia" w:cstheme="minorEastAsia" w:hint="eastAsia"/>
          <w:b/>
          <w:sz w:val="24"/>
          <w:szCs w:val="24"/>
        </w:rPr>
        <w:t>投标文件的初审</w:t>
      </w:r>
      <w:bookmarkEnd w:id="327"/>
      <w:bookmarkEnd w:id="328"/>
      <w:bookmarkEnd w:id="329"/>
      <w:bookmarkEnd w:id="330"/>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投标文件的初审分为资格性检查和符合性检查。</w:t>
      </w:r>
    </w:p>
    <w:p w:rsidR="00B91BDB" w:rsidRDefault="00634C6B">
      <w:pPr>
        <w:snapToGrid w:val="0"/>
        <w:spacing w:line="400" w:lineRule="exact"/>
        <w:ind w:firstLineChars="196" w:firstLine="47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6.2.1</w:t>
      </w:r>
      <w:r>
        <w:rPr>
          <w:rFonts w:asciiTheme="minorEastAsia" w:eastAsiaTheme="minorEastAsia" w:hAnsiTheme="minorEastAsia" w:cstheme="minorEastAsia" w:hint="eastAsia"/>
          <w:b/>
          <w:sz w:val="24"/>
          <w:szCs w:val="24"/>
        </w:rPr>
        <w:t>资格性检查</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）采购人根据评标办法前附表规定的评审因素和评审标准，对投标人的投标文件进行资格评审。资格性检查不合格的投标人的投标文件作废标处理。</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）采购人在进行资格检查时，不得改变采购文件中已载明的资格条件、标准和办法。</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）采购人在评审中必要时可按投标人提供的联系方式就有关问题进行查询核实，或要求投标人做出书面澄清，查询及澄清结果将作为审查的依据。</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）只有通过全部资格性检查条件合格的投标人才能通过资格检查，其投标文件方可进入下一个检查阶段。</w:t>
      </w:r>
    </w:p>
    <w:p w:rsidR="00B91BDB" w:rsidRDefault="00634C6B">
      <w:pPr>
        <w:snapToGrid w:val="0"/>
        <w:spacing w:line="400" w:lineRule="exact"/>
        <w:ind w:firstLineChars="196" w:firstLine="47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6.2.2</w:t>
      </w:r>
      <w:r>
        <w:rPr>
          <w:rFonts w:asciiTheme="minorEastAsia" w:eastAsiaTheme="minorEastAsia" w:hAnsiTheme="minorEastAsia" w:cstheme="minorEastAsia" w:hint="eastAsia"/>
          <w:b/>
          <w:sz w:val="24"/>
          <w:szCs w:val="24"/>
        </w:rPr>
        <w:t>符合性检查</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评标委员会根据评标办法前附表规定的评审因素和评审标准，对投标人的投标文件进行符合性检查。符合性检查不合格的投标人的投标文件作废标处理。</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sz w:val="24"/>
          <w:szCs w:val="24"/>
        </w:rPr>
        <w:t>6.2.3</w:t>
      </w:r>
      <w:r>
        <w:rPr>
          <w:rFonts w:asciiTheme="minorEastAsia" w:eastAsiaTheme="minorEastAsia" w:hAnsiTheme="minorEastAsia" w:cstheme="minorEastAsia" w:hint="eastAsia"/>
          <w:b/>
          <w:sz w:val="24"/>
          <w:szCs w:val="24"/>
        </w:rPr>
        <w:t>违法投标行为</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在评标过程中，评标委员会发现投标人有下列情形之一的，作废标处理：</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）属于同一集团、协会、商会</w:t>
      </w:r>
      <w:r>
        <w:rPr>
          <w:rFonts w:asciiTheme="minorEastAsia" w:eastAsiaTheme="minorEastAsia" w:hAnsiTheme="minorEastAsia" w:cstheme="minorEastAsia" w:hint="eastAsia"/>
          <w:sz w:val="24"/>
          <w:szCs w:val="24"/>
        </w:rPr>
        <w:t>等组织成员的投标人按照该组织要求协同投标；</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）不同投标人的投标文件由同一单位或者个人编制；</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）不同投标人委托同一单位或者个人办理投标事宜；</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）不同投标人的投标文件载明的项目管理成员为同一人；</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）不同投标人的投标文件异常一致或者投标报价呈规律性差异；</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）不同投标人的投标文件相互混装；</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）使用伪造、变造的行政许可证件；</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）提供虚假的财务状况或者业绩；</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）提供虚假的项目负责人或者主要技术人员简历、劳动关系证明；</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）提供虚假的信用状况；</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）其他弄虚作假的行为。</w:t>
      </w:r>
    </w:p>
    <w:p w:rsidR="00B91BDB" w:rsidRDefault="00634C6B">
      <w:pPr>
        <w:pStyle w:val="ab"/>
        <w:spacing w:line="400" w:lineRule="exact"/>
        <w:ind w:firstLineChars="201" w:firstLine="484"/>
        <w:contextualSpacing/>
        <w:outlineLvl w:val="2"/>
        <w:rPr>
          <w:rFonts w:asciiTheme="minorEastAsia" w:eastAsiaTheme="minorEastAsia" w:hAnsiTheme="minorEastAsia" w:cstheme="minorEastAsia"/>
          <w:sz w:val="24"/>
          <w:szCs w:val="24"/>
        </w:rPr>
      </w:pPr>
      <w:bookmarkStart w:id="331" w:name="_Toc19174"/>
      <w:bookmarkStart w:id="332" w:name="_Toc13573"/>
      <w:bookmarkStart w:id="333" w:name="_Toc3736"/>
      <w:bookmarkStart w:id="334" w:name="_Toc13148"/>
      <w:bookmarkStart w:id="335" w:name="_Toc407605141"/>
      <w:bookmarkStart w:id="336" w:name="_Toc441483888"/>
      <w:r>
        <w:rPr>
          <w:rFonts w:asciiTheme="minorEastAsia" w:eastAsiaTheme="minorEastAsia" w:hAnsiTheme="minorEastAsia" w:cstheme="minorEastAsia" w:hint="eastAsia"/>
          <w:b/>
          <w:sz w:val="24"/>
          <w:szCs w:val="24"/>
        </w:rPr>
        <w:t>6.3</w:t>
      </w:r>
      <w:r>
        <w:rPr>
          <w:rFonts w:asciiTheme="minorEastAsia" w:eastAsiaTheme="minorEastAsia" w:hAnsiTheme="minorEastAsia" w:cstheme="minorEastAsia" w:hint="eastAsia"/>
          <w:b/>
          <w:sz w:val="24"/>
          <w:szCs w:val="24"/>
        </w:rPr>
        <w:t>投标</w:t>
      </w:r>
      <w:r>
        <w:rPr>
          <w:rFonts w:asciiTheme="minorEastAsia" w:eastAsiaTheme="minorEastAsia" w:hAnsiTheme="minorEastAsia" w:cstheme="minorEastAsia" w:hint="eastAsia"/>
          <w:b/>
          <w:sz w:val="24"/>
          <w:szCs w:val="24"/>
        </w:rPr>
        <w:t>文件的评审</w:t>
      </w:r>
      <w:bookmarkEnd w:id="331"/>
      <w:bookmarkEnd w:id="332"/>
      <w:bookmarkEnd w:id="333"/>
      <w:bookmarkEnd w:id="334"/>
    </w:p>
    <w:p w:rsidR="00B91BDB" w:rsidRDefault="00634C6B">
      <w:pPr>
        <w:pStyle w:val="a6"/>
        <w:spacing w:line="400" w:lineRule="exact"/>
        <w:ind w:firstLineChars="201" w:firstLine="484"/>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6.3.1</w:t>
      </w:r>
      <w:r>
        <w:rPr>
          <w:rFonts w:asciiTheme="minorEastAsia" w:eastAsiaTheme="minorEastAsia" w:hAnsiTheme="minorEastAsia" w:cstheme="minorEastAsia" w:hint="eastAsia"/>
          <w:b/>
          <w:sz w:val="24"/>
          <w:szCs w:val="24"/>
        </w:rPr>
        <w:t>投标无效的情形</w:t>
      </w:r>
      <w:bookmarkEnd w:id="335"/>
      <w:bookmarkEnd w:id="336"/>
    </w:p>
    <w:p w:rsidR="00B91BDB" w:rsidRDefault="00634C6B">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实质上没有响应采购文件要求的投标将被视为无效投标。投标人不得通过修正或撤消不合要求的偏离或保留从而使其投标成为实质上响应的投标。</w:t>
      </w:r>
    </w:p>
    <w:p w:rsidR="00B91BDB" w:rsidRDefault="00634C6B">
      <w:pPr>
        <w:numPr>
          <w:ilvl w:val="0"/>
          <w:numId w:val="4"/>
        </w:num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在符合性审查和商务评审时，如发现下列情形之一的，投标文件将被视为无效：</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①投标文件未按采购文件要求签署、盖章的；</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②资格、资信文件不全的，或者不符合采购文件标明的资格要求的；</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③投标文件内容虚假的；</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④投标文件的实质性内容未使用中文表述、意思表述不明确、前后矛盾或者使用计量单位不符合采购文件要求的（经评标委员会认定并允许其当场更正的笔误除外）；</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⑤投标有效期不能满足采购文件要求的；</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⑥未实质性响应采购文件要求或者投标文件有采购人不能接受的附加条件的；</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⑦法律法规规定的其他无效情形。</w:t>
      </w:r>
    </w:p>
    <w:p w:rsidR="00B91BDB" w:rsidRDefault="00634C6B">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）在技术评审时，如发现下列情形之一的，投标文件将被视为无效：</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①未提供或未如实提供投标货物的技术参数，或者投标文件标明的响应或偏离与事实不符或虚假投标的；</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②与采购文件中标“▲”的技术指标、商务条款发生实质性偏离的；</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③投标技术方案不明确，存在一个或一个以上备选（替代）投标人案的；</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④与其他参加本次投标人的投标文件（技术文件）的文字表述内容相同连续</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行以上或者差错相同</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处以上的；</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bookmarkStart w:id="337" w:name="OLE_LINK16"/>
      <w:r>
        <w:rPr>
          <w:rFonts w:asciiTheme="minorEastAsia" w:eastAsiaTheme="minorEastAsia" w:hAnsiTheme="minorEastAsia" w:cstheme="minorEastAsia" w:hint="eastAsia"/>
          <w:sz w:val="24"/>
          <w:szCs w:val="24"/>
        </w:rPr>
        <w:t>⑤未提供采购设备清单或所提供的采购设备清单主要项目不全或低于采购文件要求响应的；</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bookmarkStart w:id="338" w:name="OLE_LINK4"/>
      <w:bookmarkStart w:id="339" w:name="OLE_LINK6"/>
      <w:r>
        <w:rPr>
          <w:rFonts w:asciiTheme="minorEastAsia" w:eastAsiaTheme="minorEastAsia" w:hAnsiTheme="minorEastAsia" w:cstheme="minorEastAsia" w:hint="eastAsia"/>
          <w:sz w:val="24"/>
          <w:szCs w:val="24"/>
        </w:rPr>
        <w:t>⑥在技术评审时，除报价文件外的其他投标文件中出现投标报价或与报价</w:t>
      </w:r>
      <w:r>
        <w:rPr>
          <w:rFonts w:asciiTheme="minorEastAsia" w:eastAsiaTheme="minorEastAsia" w:hAnsiTheme="minorEastAsia" w:cstheme="minorEastAsia" w:hint="eastAsia"/>
          <w:sz w:val="24"/>
          <w:szCs w:val="24"/>
        </w:rPr>
        <w:lastRenderedPageBreak/>
        <w:t>同一性质的内容（优惠率、优惠系数等）的。</w:t>
      </w:r>
      <w:bookmarkEnd w:id="337"/>
      <w:bookmarkEnd w:id="338"/>
      <w:bookmarkEnd w:id="339"/>
    </w:p>
    <w:p w:rsidR="00B91BDB" w:rsidRDefault="00634C6B">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）在报价评审时，如发现下列情形之一的，投标文件将被视为无效：</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①未采用人民币报价或者未按照采购文件标明的币种报价的；</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②报价超出采购项目最高限价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自主创</w:t>
      </w:r>
      <w:r>
        <w:rPr>
          <w:rFonts w:asciiTheme="minorEastAsia" w:eastAsiaTheme="minorEastAsia" w:hAnsiTheme="minorEastAsia" w:cstheme="minorEastAsia" w:hint="eastAsia"/>
          <w:sz w:val="24"/>
          <w:szCs w:val="24"/>
        </w:rPr>
        <w:t>新产品除外</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，采购人不能支付的；</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③投标报价具有选择性，或者开标价格与投标文件承诺的优惠（折扣）价格不一致的；</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④投标报价明细表总额与开标一览表总价不一致，且高于总价</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％的；</w:t>
      </w:r>
    </w:p>
    <w:p w:rsidR="00B91BDB" w:rsidRDefault="00634C6B">
      <w:pPr>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⑤投标报价明细表中与招标文件采购清单中数量或单位不一致的；</w:t>
      </w:r>
    </w:p>
    <w:p w:rsidR="00B91BDB" w:rsidRDefault="00634C6B">
      <w:pPr>
        <w:snapToGrid w:val="0"/>
        <w:spacing w:line="400" w:lineRule="exact"/>
        <w:ind w:firstLineChars="300" w:firstLine="72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rsidR="00B91BDB" w:rsidRDefault="00634C6B">
      <w:pPr>
        <w:numPr>
          <w:ilvl w:val="0"/>
          <w:numId w:val="5"/>
        </w:num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被拒绝的投标文件为无效。</w:t>
      </w:r>
    </w:p>
    <w:p w:rsidR="00B91BDB" w:rsidRDefault="00634C6B">
      <w:pPr>
        <w:pStyle w:val="a6"/>
        <w:snapToGrid w:val="0"/>
        <w:spacing w:line="400" w:lineRule="exact"/>
        <w:ind w:firstLineChars="201" w:firstLine="484"/>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6.3.2</w:t>
      </w:r>
      <w:r>
        <w:rPr>
          <w:rFonts w:asciiTheme="minorEastAsia" w:eastAsiaTheme="minorEastAsia" w:hAnsiTheme="minorEastAsia" w:cstheme="minorEastAsia" w:hint="eastAsia"/>
          <w:b/>
          <w:sz w:val="24"/>
          <w:szCs w:val="24"/>
        </w:rPr>
        <w:t>出现下列情形之一的，应予废标：</w:t>
      </w:r>
    </w:p>
    <w:p w:rsidR="00B91BDB" w:rsidRDefault="00634C6B">
      <w:pPr>
        <w:pStyle w:val="a6"/>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①符合条件的供应商或者对采购文件实质性条款</w:t>
      </w:r>
      <w:proofErr w:type="gramStart"/>
      <w:r>
        <w:rPr>
          <w:rFonts w:asciiTheme="minorEastAsia" w:eastAsiaTheme="minorEastAsia" w:hAnsiTheme="minorEastAsia" w:cstheme="minorEastAsia" w:hint="eastAsia"/>
          <w:sz w:val="24"/>
          <w:szCs w:val="24"/>
        </w:rPr>
        <w:t>完全响应</w:t>
      </w:r>
      <w:proofErr w:type="gramEnd"/>
      <w:r>
        <w:rPr>
          <w:rFonts w:asciiTheme="minorEastAsia" w:eastAsiaTheme="minorEastAsia" w:hAnsiTheme="minorEastAsia" w:cstheme="minorEastAsia" w:hint="eastAsia"/>
          <w:sz w:val="24"/>
          <w:szCs w:val="24"/>
        </w:rPr>
        <w:t>的供应商不足三家的；</w:t>
      </w:r>
    </w:p>
    <w:p w:rsidR="00B91BDB" w:rsidRDefault="00634C6B">
      <w:pPr>
        <w:pStyle w:val="a6"/>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②出现影响采购公正的违法、违规行为的；</w:t>
      </w:r>
    </w:p>
    <w:p w:rsidR="00B91BDB" w:rsidRDefault="00634C6B">
      <w:pPr>
        <w:pStyle w:val="a6"/>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③投标人的报价超过了采购预算，采购人不能支付的；</w:t>
      </w:r>
    </w:p>
    <w:p w:rsidR="00B91BDB" w:rsidRDefault="00634C6B">
      <w:pPr>
        <w:pStyle w:val="a6"/>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④评标委员会发现招标文件存在歧义、重大缺陷导致评标工作无法进行，或者招标文件内容违反国家有关强制性规定的；</w:t>
      </w:r>
    </w:p>
    <w:p w:rsidR="00B91BDB" w:rsidRDefault="00634C6B">
      <w:pPr>
        <w:pStyle w:val="a6"/>
        <w:snapToGrid w:val="0"/>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⑤因重大变故，采购任务取消的。</w:t>
      </w:r>
    </w:p>
    <w:p w:rsidR="00B91BDB" w:rsidRDefault="00634C6B">
      <w:pPr>
        <w:pStyle w:val="a6"/>
        <w:spacing w:line="400" w:lineRule="exact"/>
        <w:ind w:firstLineChars="201" w:firstLine="484"/>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6.3.3</w:t>
      </w:r>
      <w:r>
        <w:rPr>
          <w:rFonts w:asciiTheme="minorEastAsia" w:eastAsiaTheme="minorEastAsia" w:hAnsiTheme="minorEastAsia" w:cstheme="minorEastAsia" w:hint="eastAsia"/>
          <w:b/>
          <w:sz w:val="24"/>
          <w:szCs w:val="24"/>
        </w:rPr>
        <w:t>投标报价的修正</w:t>
      </w:r>
    </w:p>
    <w:p w:rsidR="00B91BDB" w:rsidRDefault="00634C6B">
      <w:pPr>
        <w:pStyle w:val="ab"/>
        <w:snapToGrid w:val="0"/>
        <w:spacing w:before="120" w:after="120"/>
        <w:ind w:leftChars="228" w:left="719" w:hangingChars="100" w:hanging="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投标文件如果出现计算或表达上的错误，修正错误的原则如下：</w:t>
      </w:r>
    </w:p>
    <w:p w:rsidR="00B91BDB" w:rsidRDefault="00634C6B">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）投标文件中开标一览表（报价表）内容与投标文件中相应内容不一致的，以开标一览表（报价表）为准；</w:t>
      </w:r>
    </w:p>
    <w:p w:rsidR="00B91BDB" w:rsidRDefault="00634C6B">
      <w:pPr>
        <w:numPr>
          <w:ilvl w:val="0"/>
          <w:numId w:val="4"/>
        </w:num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投标文件的大写金额和小写金</w:t>
      </w:r>
      <w:r>
        <w:rPr>
          <w:rFonts w:asciiTheme="minorEastAsia" w:eastAsiaTheme="minorEastAsia" w:hAnsiTheme="minorEastAsia" w:cstheme="minorEastAsia" w:hint="eastAsia"/>
          <w:sz w:val="24"/>
          <w:szCs w:val="24"/>
        </w:rPr>
        <w:t>额不一致的，以大写金额为准；</w:t>
      </w:r>
    </w:p>
    <w:p w:rsidR="00B91BDB" w:rsidRDefault="00634C6B">
      <w:pPr>
        <w:pStyle w:val="a1"/>
        <w:numPr>
          <w:ilvl w:val="255"/>
          <w:numId w:val="0"/>
        </w:num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）单价金额小数点或者百分比有明显错位的，以开标一览表的总价为准，并修改单价；</w:t>
      </w:r>
    </w:p>
    <w:p w:rsidR="00B91BDB" w:rsidRDefault="00634C6B">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）总价金额与按单价汇总金额不一致的，以单价金额计算结果为准；</w:t>
      </w:r>
    </w:p>
    <w:p w:rsidR="00B91BDB" w:rsidRDefault="00634C6B">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）对不同文字文本投标文件的解释发生异议的，以中文文本为准；</w:t>
      </w:r>
    </w:p>
    <w:p w:rsidR="00B91BDB" w:rsidRDefault="00634C6B">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）报价明细表中单价与数量的乘积与该项总价不一致的，以单价计算为准。</w:t>
      </w:r>
    </w:p>
    <w:p w:rsidR="00B91BDB" w:rsidRDefault="00634C6B">
      <w:pPr>
        <w:pStyle w:val="a1"/>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同时出现两种以上不一致的，按照前款规定的顺序修正。</w:t>
      </w:r>
    </w:p>
    <w:p w:rsidR="00B91BDB" w:rsidRDefault="00634C6B">
      <w:pPr>
        <w:snapToGrid w:val="0"/>
        <w:spacing w:line="40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rsidR="00B91BDB" w:rsidRDefault="00634C6B">
      <w:pPr>
        <w:pStyle w:val="a6"/>
        <w:spacing w:line="400" w:lineRule="exact"/>
        <w:ind w:firstLineChars="201"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lastRenderedPageBreak/>
        <w:t>6.3.4</w:t>
      </w:r>
      <w:r>
        <w:rPr>
          <w:rFonts w:asciiTheme="minorEastAsia" w:eastAsiaTheme="minorEastAsia" w:hAnsiTheme="minorEastAsia" w:cstheme="minorEastAsia" w:hint="eastAsia"/>
          <w:sz w:val="24"/>
          <w:szCs w:val="24"/>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w:t>
      </w:r>
      <w:proofErr w:type="gramStart"/>
      <w:r>
        <w:rPr>
          <w:rFonts w:asciiTheme="minorEastAsia" w:eastAsiaTheme="minorEastAsia" w:hAnsiTheme="minorEastAsia" w:cstheme="minorEastAsia" w:hint="eastAsia"/>
          <w:sz w:val="24"/>
          <w:szCs w:val="24"/>
        </w:rPr>
        <w:t>响应性只根据</w:t>
      </w:r>
      <w:proofErr w:type="gramEnd"/>
      <w:r>
        <w:rPr>
          <w:rFonts w:asciiTheme="minorEastAsia" w:eastAsiaTheme="minorEastAsia" w:hAnsiTheme="minorEastAsia" w:cstheme="minorEastAsia" w:hint="eastAsia"/>
          <w:sz w:val="24"/>
          <w:szCs w:val="24"/>
        </w:rPr>
        <w:t>投标文件本身的真实无误的内容，而不依据外部的证据。但投标文件有不真实不正确的内容的除外。</w:t>
      </w:r>
    </w:p>
    <w:p w:rsidR="00B91BDB" w:rsidRDefault="00634C6B">
      <w:pPr>
        <w:pStyle w:val="ab"/>
        <w:spacing w:line="400" w:lineRule="exact"/>
        <w:ind w:firstLineChars="201" w:firstLine="484"/>
        <w:contextualSpacing/>
        <w:outlineLvl w:val="2"/>
        <w:rPr>
          <w:rFonts w:asciiTheme="minorEastAsia" w:eastAsiaTheme="minorEastAsia" w:hAnsiTheme="minorEastAsia" w:cstheme="minorEastAsia"/>
          <w:b/>
          <w:sz w:val="24"/>
          <w:szCs w:val="24"/>
        </w:rPr>
      </w:pPr>
      <w:bookmarkStart w:id="340" w:name="_Toc27784"/>
      <w:bookmarkStart w:id="341" w:name="_Toc9425"/>
      <w:bookmarkStart w:id="342" w:name="_Toc30858"/>
      <w:bookmarkStart w:id="343" w:name="_Toc14773"/>
      <w:r>
        <w:rPr>
          <w:rFonts w:asciiTheme="minorEastAsia" w:eastAsiaTheme="minorEastAsia" w:hAnsiTheme="minorEastAsia" w:cstheme="minorEastAsia" w:hint="eastAsia"/>
          <w:b/>
          <w:sz w:val="24"/>
          <w:szCs w:val="24"/>
        </w:rPr>
        <w:t>6.4</w:t>
      </w:r>
      <w:r>
        <w:rPr>
          <w:rFonts w:asciiTheme="minorEastAsia" w:eastAsiaTheme="minorEastAsia" w:hAnsiTheme="minorEastAsia" w:cstheme="minorEastAsia" w:hint="eastAsia"/>
          <w:b/>
          <w:sz w:val="24"/>
          <w:szCs w:val="24"/>
        </w:rPr>
        <w:t>投标文件的澄清</w:t>
      </w:r>
      <w:bookmarkEnd w:id="340"/>
      <w:bookmarkEnd w:id="341"/>
      <w:bookmarkEnd w:id="342"/>
      <w:bookmarkEnd w:id="343"/>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6.4.1</w:t>
      </w:r>
      <w:r>
        <w:rPr>
          <w:rFonts w:asciiTheme="minorEastAsia" w:eastAsiaTheme="minorEastAsia" w:hAnsiTheme="minorEastAsia" w:cstheme="minorEastAsia" w:hint="eastAsia"/>
          <w:sz w:val="24"/>
          <w:szCs w:val="24"/>
        </w:rPr>
        <w:t>评标期间，评标委员会有权要求投标人对其投标文件中含义不明确、同类问题表述不一致或者有明显文字和计算错误的内容等作必要的澄清、说明或者补正。</w:t>
      </w:r>
      <w:r>
        <w:rPr>
          <w:rFonts w:asciiTheme="minorEastAsia" w:eastAsiaTheme="minorEastAsia" w:hAnsiTheme="minorEastAsia" w:cstheme="minorEastAsia" w:hint="eastAsia"/>
          <w:sz w:val="24"/>
          <w:szCs w:val="24"/>
        </w:rPr>
        <w:t>投标人必须按照评标委员会要求的澄清内容和时间做出澄清。除按本须知规定改正算术错误外，投标人对投标文件的澄清不得超出投标文件的范围或者改变投标文件的实质性内容。在评标期间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评标委员会可要求投标人对其投标文件进行澄清，但不得寻求、提供或允许投标人对投标报价等实质性内容做任何更改。有关澄清的答复均应由投标人的法定代表人或委托代理人以书面形式</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并签字。</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6.4.2</w:t>
      </w:r>
      <w:r>
        <w:rPr>
          <w:rFonts w:asciiTheme="minorEastAsia" w:eastAsiaTheme="minorEastAsia" w:hAnsiTheme="minorEastAsia" w:cstheme="minorEastAsia" w:hint="eastAsia"/>
          <w:sz w:val="24"/>
          <w:szCs w:val="24"/>
        </w:rPr>
        <w:t>投标人的澄清文件是其投标文件的组成部分。</w:t>
      </w:r>
    </w:p>
    <w:p w:rsidR="00B91BDB" w:rsidRDefault="00634C6B">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6.4.3</w:t>
      </w:r>
      <w:r>
        <w:rPr>
          <w:rFonts w:asciiTheme="minorEastAsia" w:eastAsiaTheme="minorEastAsia" w:hAnsiTheme="minorEastAsia" w:cstheme="minorEastAsia" w:hint="eastAsia"/>
          <w:sz w:val="24"/>
          <w:szCs w:val="24"/>
        </w:rPr>
        <w:t>澄清问题的形式：对投标文件中含义不明确、同类问题表述不一致或者有明显文字和计算错误的内容，评标委员会</w:t>
      </w:r>
      <w:r>
        <w:rPr>
          <w:rFonts w:asciiTheme="minorEastAsia" w:eastAsiaTheme="minorEastAsia" w:hAnsiTheme="minorEastAsia" w:cstheme="minorEastAsia" w:hint="eastAsia"/>
          <w:sz w:val="24"/>
          <w:szCs w:val="24"/>
        </w:rPr>
        <w:t>可要求投标人</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必要的澄清、说明或者纠正。投标人的澄清、说明或者补正应当采用书面形式，由其委托代理人签字或盖章确认，并不得超出投标文件的范围或者改变投标文件的实质性内容。</w:t>
      </w:r>
    </w:p>
    <w:p w:rsidR="00B91BDB" w:rsidRDefault="00634C6B">
      <w:pPr>
        <w:pStyle w:val="ab"/>
        <w:spacing w:line="400" w:lineRule="exact"/>
        <w:ind w:firstLineChars="201" w:firstLine="484"/>
        <w:contextualSpacing/>
        <w:outlineLvl w:val="2"/>
        <w:rPr>
          <w:rFonts w:asciiTheme="minorEastAsia" w:eastAsiaTheme="minorEastAsia" w:hAnsiTheme="minorEastAsia" w:cstheme="minorEastAsia"/>
          <w:b/>
          <w:sz w:val="24"/>
          <w:szCs w:val="24"/>
        </w:rPr>
      </w:pPr>
      <w:bookmarkStart w:id="344" w:name="_Toc25151"/>
      <w:bookmarkStart w:id="345" w:name="_Toc2602"/>
      <w:bookmarkStart w:id="346" w:name="_Toc13175"/>
      <w:bookmarkStart w:id="347" w:name="_Toc16194"/>
      <w:r>
        <w:rPr>
          <w:rFonts w:asciiTheme="minorEastAsia" w:eastAsiaTheme="minorEastAsia" w:hAnsiTheme="minorEastAsia" w:cstheme="minorEastAsia" w:hint="eastAsia"/>
          <w:b/>
          <w:sz w:val="24"/>
          <w:szCs w:val="24"/>
        </w:rPr>
        <w:t>6.5</w:t>
      </w:r>
      <w:r>
        <w:rPr>
          <w:rFonts w:asciiTheme="minorEastAsia" w:eastAsiaTheme="minorEastAsia" w:hAnsiTheme="minorEastAsia" w:cstheme="minorEastAsia" w:hint="eastAsia"/>
          <w:b/>
          <w:sz w:val="24"/>
          <w:szCs w:val="24"/>
        </w:rPr>
        <w:t>评标过程的监控</w:t>
      </w:r>
      <w:bookmarkEnd w:id="344"/>
      <w:bookmarkEnd w:id="345"/>
      <w:bookmarkEnd w:id="346"/>
      <w:bookmarkEnd w:id="347"/>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本项目评标过程实行全程录音、录像监控，并聘请长兴县公证处公证员以及长兴县政府采购督导员进行现场监督，投标人在评标过程中所进行的试图影响评标结果的不公正活动，可能导致其投标被拒绝。</w:t>
      </w:r>
    </w:p>
    <w:p w:rsidR="00B91BDB" w:rsidRDefault="00634C6B">
      <w:pPr>
        <w:pStyle w:val="ab"/>
        <w:spacing w:line="400" w:lineRule="exact"/>
        <w:ind w:firstLineChars="201" w:firstLine="484"/>
        <w:contextualSpacing/>
        <w:outlineLvl w:val="2"/>
        <w:rPr>
          <w:rFonts w:asciiTheme="minorEastAsia" w:eastAsiaTheme="minorEastAsia" w:hAnsiTheme="minorEastAsia" w:cstheme="minorEastAsia"/>
          <w:b/>
          <w:sz w:val="24"/>
          <w:szCs w:val="24"/>
        </w:rPr>
      </w:pPr>
      <w:bookmarkStart w:id="348" w:name="_Toc27400"/>
      <w:bookmarkStart w:id="349" w:name="_Toc21607"/>
      <w:bookmarkStart w:id="350" w:name="_Toc27004"/>
      <w:bookmarkStart w:id="351" w:name="_Toc17533"/>
      <w:r>
        <w:rPr>
          <w:rFonts w:asciiTheme="minorEastAsia" w:eastAsiaTheme="minorEastAsia" w:hAnsiTheme="minorEastAsia" w:cstheme="minorEastAsia" w:hint="eastAsia"/>
          <w:b/>
          <w:sz w:val="24"/>
          <w:szCs w:val="24"/>
        </w:rPr>
        <w:t>6.6</w:t>
      </w:r>
      <w:r>
        <w:rPr>
          <w:rFonts w:asciiTheme="minorEastAsia" w:eastAsiaTheme="minorEastAsia" w:hAnsiTheme="minorEastAsia" w:cstheme="minorEastAsia" w:hint="eastAsia"/>
          <w:b/>
          <w:sz w:val="24"/>
          <w:szCs w:val="24"/>
        </w:rPr>
        <w:t>定标</w:t>
      </w:r>
      <w:bookmarkEnd w:id="348"/>
      <w:bookmarkEnd w:id="349"/>
      <w:bookmarkEnd w:id="350"/>
      <w:bookmarkEnd w:id="351"/>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6.6.1</w:t>
      </w:r>
      <w:r>
        <w:rPr>
          <w:rFonts w:asciiTheme="minorEastAsia" w:eastAsiaTheme="minorEastAsia" w:hAnsiTheme="minorEastAsia" w:cstheme="minorEastAsia" w:hint="eastAsia"/>
          <w:sz w:val="24"/>
          <w:szCs w:val="24"/>
        </w:rPr>
        <w:t>评标委员会按照采购文件确定的评标方法及评分标准，对投标文件进行评审，提出书面评标报告。</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6.6.2</w:t>
      </w:r>
      <w:r>
        <w:rPr>
          <w:rFonts w:asciiTheme="minorEastAsia" w:eastAsiaTheme="minorEastAsia" w:hAnsiTheme="minorEastAsia" w:cstheme="minorEastAsia" w:hint="eastAsia"/>
          <w:sz w:val="24"/>
          <w:szCs w:val="24"/>
        </w:rPr>
        <w:t>采购人应在收到评标</w:t>
      </w:r>
      <w:r>
        <w:rPr>
          <w:rFonts w:asciiTheme="minorEastAsia" w:eastAsiaTheme="minorEastAsia" w:hAnsiTheme="minorEastAsia" w:cstheme="minorEastAsia" w:hint="eastAsia"/>
          <w:sz w:val="24"/>
          <w:szCs w:val="24"/>
        </w:rPr>
        <w:t>报告后</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个工作日内，按照评标报告推荐的中标候选供应商顺序确定中标人，并出具书面确认函。</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6.6.3</w:t>
      </w:r>
      <w:r>
        <w:rPr>
          <w:rFonts w:asciiTheme="minorEastAsia" w:eastAsiaTheme="minorEastAsia" w:hAnsiTheme="minorEastAsia" w:cstheme="minorEastAsia" w:hint="eastAsia"/>
          <w:sz w:val="24"/>
          <w:szCs w:val="24"/>
        </w:rPr>
        <w:t>采购文件中对中标人的数量、方式有其他规定的，按相关规定执行。</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6.6.4</w:t>
      </w:r>
      <w:r>
        <w:rPr>
          <w:rFonts w:asciiTheme="minorEastAsia" w:eastAsiaTheme="minorEastAsia" w:hAnsiTheme="minorEastAsia" w:cstheme="minorEastAsia" w:hint="eastAsia"/>
          <w:sz w:val="24"/>
          <w:szCs w:val="24"/>
        </w:rPr>
        <w:t>中标人因不可抗力或者自身原因不能履行政府采购合同的，采购人可以按照评审报告推荐的中标候选人名单排列，确定下一候选人为中标人，也可以重新开展政府采购活动。</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6.6.5</w:t>
      </w:r>
      <w:r>
        <w:rPr>
          <w:rFonts w:asciiTheme="minorEastAsia" w:eastAsiaTheme="minorEastAsia" w:hAnsiTheme="minorEastAsia" w:cstheme="minorEastAsia" w:hint="eastAsia"/>
          <w:sz w:val="24"/>
          <w:szCs w:val="24"/>
        </w:rPr>
        <w:t>中标人确定后，集中采购机构将在省级及以上财政部门指定的媒体发布中标公告，中标公告期为</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个工作日，公告期届满之日起</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个工作日内无质疑</w:t>
      </w:r>
      <w:r>
        <w:rPr>
          <w:rFonts w:asciiTheme="minorEastAsia" w:eastAsiaTheme="minorEastAsia" w:hAnsiTheme="minorEastAsia" w:cstheme="minorEastAsia" w:hint="eastAsia"/>
          <w:sz w:val="24"/>
          <w:szCs w:val="24"/>
        </w:rPr>
        <w:lastRenderedPageBreak/>
        <w:t>的，向中标人发出《中标通知书》。《中标通知书》是</w:t>
      </w:r>
      <w:r>
        <w:rPr>
          <w:rFonts w:asciiTheme="minorEastAsia" w:eastAsiaTheme="minorEastAsia" w:hAnsiTheme="minorEastAsia" w:cstheme="minorEastAsia" w:hint="eastAsia"/>
          <w:sz w:val="24"/>
          <w:szCs w:val="24"/>
        </w:rPr>
        <w:t>合同的组成部分</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对中标人和采购人具有同等法律效力。</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6.6.6</w:t>
      </w:r>
      <w:r>
        <w:rPr>
          <w:rFonts w:asciiTheme="minorEastAsia" w:eastAsiaTheme="minorEastAsia" w:hAnsiTheme="minorEastAsia" w:cstheme="minorEastAsia" w:hint="eastAsia"/>
          <w:sz w:val="24"/>
          <w:szCs w:val="24"/>
        </w:rPr>
        <w:t>在评标期间，任何人不得非法干预、影响评标过程。</w:t>
      </w:r>
    </w:p>
    <w:p w:rsidR="00B91BDB" w:rsidRDefault="00634C6B">
      <w:pPr>
        <w:pStyle w:val="2"/>
        <w:numPr>
          <w:ilvl w:val="255"/>
          <w:numId w:val="0"/>
        </w:numPr>
        <w:spacing w:before="0" w:after="0" w:line="400" w:lineRule="exact"/>
        <w:jc w:val="both"/>
        <w:rPr>
          <w:rFonts w:asciiTheme="minorEastAsia" w:eastAsiaTheme="minorEastAsia" w:hAnsiTheme="minorEastAsia" w:cstheme="minorEastAsia"/>
          <w:b w:val="0"/>
          <w:sz w:val="24"/>
          <w:szCs w:val="24"/>
        </w:rPr>
      </w:pPr>
      <w:bookmarkStart w:id="352" w:name="_Toc11564"/>
      <w:bookmarkStart w:id="353" w:name="_Toc19049"/>
      <w:bookmarkStart w:id="354" w:name="_Toc29069"/>
      <w:bookmarkStart w:id="355" w:name="_Toc10031"/>
      <w:bookmarkStart w:id="356" w:name="_Toc19267"/>
      <w:bookmarkStart w:id="357" w:name="_Toc17044"/>
      <w:bookmarkStart w:id="358" w:name="_Toc26964"/>
      <w:bookmarkStart w:id="359" w:name="_Toc3242"/>
      <w:bookmarkStart w:id="360" w:name="_Toc18282"/>
      <w:bookmarkStart w:id="361" w:name="_Toc22937"/>
      <w:bookmarkStart w:id="362" w:name="_Toc6051"/>
      <w:bookmarkStart w:id="363" w:name="_Toc19938"/>
      <w:bookmarkStart w:id="364" w:name="_Toc29451"/>
      <w:bookmarkStart w:id="365" w:name="_Toc28711"/>
      <w:bookmarkStart w:id="366" w:name="_Toc4208"/>
      <w:bookmarkStart w:id="367" w:name="_Toc27350"/>
      <w:bookmarkStart w:id="368" w:name="_Toc10237"/>
      <w:bookmarkStart w:id="369" w:name="_Toc7731"/>
      <w:bookmarkStart w:id="370" w:name="_Toc27958"/>
      <w:bookmarkStart w:id="371" w:name="_Toc19233"/>
      <w:bookmarkStart w:id="372" w:name="_Toc26871"/>
      <w:bookmarkStart w:id="373" w:name="_Toc29509"/>
      <w:bookmarkStart w:id="374" w:name="_Toc30744"/>
      <w:bookmarkStart w:id="375" w:name="_Toc23174"/>
      <w:bookmarkStart w:id="376" w:name="_Toc16105"/>
      <w:bookmarkStart w:id="377" w:name="_Toc4204"/>
      <w:bookmarkStart w:id="378" w:name="_Toc10211"/>
      <w:bookmarkStart w:id="379" w:name="_Toc7347"/>
      <w:bookmarkStart w:id="380" w:name="_Toc21372"/>
      <w:r>
        <w:rPr>
          <w:rFonts w:asciiTheme="minorEastAsia" w:eastAsiaTheme="minorEastAsia" w:hAnsiTheme="minorEastAsia" w:cstheme="minorEastAsia" w:hint="eastAsia"/>
          <w:b w:val="0"/>
          <w:sz w:val="24"/>
          <w:szCs w:val="24"/>
        </w:rPr>
        <w:t>7.</w:t>
      </w:r>
      <w:r>
        <w:rPr>
          <w:rFonts w:asciiTheme="minorEastAsia" w:eastAsiaTheme="minorEastAsia" w:hAnsiTheme="minorEastAsia" w:cstheme="minorEastAsia" w:hint="eastAsia"/>
          <w:b w:val="0"/>
          <w:sz w:val="24"/>
          <w:szCs w:val="24"/>
        </w:rPr>
        <w:t>履约保证金、质量保证金：</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B91BDB" w:rsidRDefault="00634C6B">
      <w:pPr>
        <w:pStyle w:val="a6"/>
        <w:spacing w:line="400" w:lineRule="exact"/>
        <w:ind w:firstLineChars="201" w:firstLine="482"/>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7.1</w:t>
      </w:r>
      <w:r>
        <w:rPr>
          <w:rFonts w:asciiTheme="minorEastAsia" w:eastAsiaTheme="minorEastAsia" w:hAnsiTheme="minorEastAsia" w:cstheme="minorEastAsia" w:hint="eastAsia"/>
          <w:sz w:val="24"/>
          <w:szCs w:val="24"/>
        </w:rPr>
        <w:t>履约保证金的形式及收退：</w:t>
      </w:r>
      <w:r>
        <w:rPr>
          <w:rFonts w:asciiTheme="minorEastAsia" w:eastAsiaTheme="minorEastAsia" w:hAnsiTheme="minorEastAsia" w:cstheme="minorEastAsia" w:hint="eastAsia"/>
          <w:kern w:val="0"/>
          <w:sz w:val="24"/>
          <w:szCs w:val="24"/>
        </w:rPr>
        <w:t>见投标人须知前附表</w:t>
      </w:r>
    </w:p>
    <w:p w:rsidR="00B91BDB" w:rsidRDefault="00634C6B">
      <w:pPr>
        <w:pStyle w:val="a6"/>
        <w:spacing w:line="400" w:lineRule="exact"/>
        <w:ind w:firstLineChars="201" w:firstLine="482"/>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7.2</w:t>
      </w:r>
      <w:r>
        <w:rPr>
          <w:rFonts w:asciiTheme="minorEastAsia" w:eastAsiaTheme="minorEastAsia" w:hAnsiTheme="minorEastAsia" w:cstheme="minorEastAsia" w:hint="eastAsia"/>
          <w:kern w:val="0"/>
          <w:sz w:val="24"/>
          <w:szCs w:val="24"/>
        </w:rPr>
        <w:t>质量保证金：见投标人须知前附表</w:t>
      </w:r>
    </w:p>
    <w:p w:rsidR="00B91BDB" w:rsidRDefault="00634C6B">
      <w:pPr>
        <w:pStyle w:val="2"/>
        <w:spacing w:before="0" w:after="0" w:line="400" w:lineRule="exact"/>
        <w:jc w:val="both"/>
        <w:rPr>
          <w:rFonts w:asciiTheme="minorEastAsia" w:eastAsiaTheme="minorEastAsia" w:hAnsiTheme="minorEastAsia" w:cstheme="minorEastAsia"/>
          <w:b w:val="0"/>
          <w:sz w:val="24"/>
          <w:szCs w:val="24"/>
        </w:rPr>
      </w:pPr>
      <w:bookmarkStart w:id="381" w:name="_Toc14341"/>
      <w:bookmarkStart w:id="382" w:name="_Toc16279"/>
      <w:bookmarkStart w:id="383" w:name="_Toc20641"/>
      <w:bookmarkStart w:id="384" w:name="_Toc24027"/>
      <w:bookmarkStart w:id="385" w:name="_Toc19659"/>
      <w:bookmarkStart w:id="386" w:name="_Toc459227610"/>
      <w:bookmarkStart w:id="387" w:name="_Toc459297217"/>
      <w:bookmarkStart w:id="388" w:name="_Toc16014"/>
      <w:bookmarkStart w:id="389" w:name="_Toc15608"/>
      <w:bookmarkStart w:id="390" w:name="_Toc4799"/>
      <w:bookmarkStart w:id="391" w:name="_Toc459227377"/>
      <w:bookmarkStart w:id="392" w:name="_Toc22817"/>
      <w:bookmarkStart w:id="393" w:name="_Toc26490"/>
      <w:bookmarkStart w:id="394" w:name="_Toc777"/>
      <w:bookmarkStart w:id="395" w:name="_Toc9696"/>
      <w:bookmarkStart w:id="396" w:name="_Toc459226627"/>
      <w:bookmarkStart w:id="397" w:name="_Toc3571"/>
      <w:bookmarkStart w:id="398" w:name="_Toc12393"/>
      <w:bookmarkStart w:id="399" w:name="_Toc459223851"/>
      <w:bookmarkStart w:id="400" w:name="_Toc3225"/>
      <w:bookmarkStart w:id="401" w:name="_Toc30364"/>
      <w:bookmarkStart w:id="402" w:name="_Toc468535463"/>
      <w:bookmarkStart w:id="403" w:name="_Toc6610"/>
      <w:bookmarkStart w:id="404" w:name="_Toc29235"/>
      <w:bookmarkStart w:id="405" w:name="_Toc6681"/>
      <w:bookmarkStart w:id="406" w:name="_Toc9366"/>
      <w:bookmarkStart w:id="407" w:name="_Toc21994"/>
      <w:bookmarkStart w:id="408" w:name="_Toc15903"/>
      <w:bookmarkStart w:id="409" w:name="_Toc13453"/>
      <w:bookmarkStart w:id="410" w:name="_Toc4083"/>
      <w:bookmarkStart w:id="411" w:name="_Toc11340"/>
      <w:bookmarkStart w:id="412" w:name="_Toc31685"/>
      <w:bookmarkStart w:id="413" w:name="_Toc32664"/>
      <w:bookmarkStart w:id="414" w:name="_Toc25013"/>
      <w:bookmarkStart w:id="415" w:name="_Toc10689"/>
      <w:r>
        <w:rPr>
          <w:rFonts w:asciiTheme="minorEastAsia" w:eastAsiaTheme="minorEastAsia" w:hAnsiTheme="minorEastAsia" w:cstheme="minorEastAsia" w:hint="eastAsia"/>
          <w:b w:val="0"/>
          <w:sz w:val="24"/>
          <w:szCs w:val="24"/>
        </w:rPr>
        <w:t>8.</w:t>
      </w:r>
      <w:r>
        <w:rPr>
          <w:rFonts w:asciiTheme="minorEastAsia" w:eastAsiaTheme="minorEastAsia" w:hAnsiTheme="minorEastAsia" w:cstheme="minorEastAsia" w:hint="eastAsia"/>
          <w:b w:val="0"/>
          <w:sz w:val="24"/>
          <w:szCs w:val="24"/>
        </w:rPr>
        <w:t>签订合同</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8.1</w:t>
      </w:r>
      <w:r>
        <w:rPr>
          <w:rFonts w:asciiTheme="minorEastAsia" w:eastAsiaTheme="minorEastAsia" w:hAnsiTheme="minorEastAsia" w:cstheme="minorEastAsia" w:hint="eastAsia"/>
          <w:sz w:val="24"/>
          <w:szCs w:val="24"/>
        </w:rPr>
        <w:t>采购人应当自《中标通知书》发出之日起</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日内，按招标文件和中标人投标文件的规定，与中标人签订书面合同。所签订的合同不得对招标文件确定的事项和中标人投标文件作实质性修改，也不得再行订立背离合同实质性内容的其他协议。</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8.2</w:t>
      </w:r>
      <w:r>
        <w:rPr>
          <w:rFonts w:asciiTheme="minorEastAsia" w:eastAsiaTheme="minorEastAsia" w:hAnsiTheme="minorEastAsia" w:cstheme="minorEastAsia" w:hint="eastAsia"/>
          <w:sz w:val="24"/>
          <w:szCs w:val="24"/>
        </w:rPr>
        <w:t>采购人应在签订合同后</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个工作日内，将合同在政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平台上进行备案。</w:t>
      </w:r>
    </w:p>
    <w:p w:rsidR="00B91BDB" w:rsidRDefault="00634C6B">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8.3</w:t>
      </w:r>
      <w:r>
        <w:rPr>
          <w:rFonts w:asciiTheme="minorEastAsia" w:eastAsiaTheme="minorEastAsia" w:hAnsiTheme="minorEastAsia" w:cstheme="minorEastAsia" w:hint="eastAsia"/>
          <w:sz w:val="24"/>
          <w:szCs w:val="24"/>
        </w:rPr>
        <w:t>中标人拖延、拒签合同的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将被取消中标资格。</w:t>
      </w:r>
    </w:p>
    <w:p w:rsidR="00B91BDB" w:rsidRDefault="00634C6B">
      <w:pPr>
        <w:pStyle w:val="2"/>
        <w:spacing w:before="0" w:after="0" w:line="400" w:lineRule="exact"/>
        <w:jc w:val="both"/>
        <w:rPr>
          <w:rFonts w:asciiTheme="minorEastAsia" w:eastAsiaTheme="minorEastAsia" w:hAnsiTheme="minorEastAsia" w:cstheme="minorEastAsia"/>
          <w:b w:val="0"/>
          <w:sz w:val="24"/>
          <w:szCs w:val="24"/>
        </w:rPr>
      </w:pPr>
      <w:bookmarkStart w:id="416" w:name="_Toc16131"/>
      <w:bookmarkStart w:id="417" w:name="_Toc21029"/>
      <w:bookmarkStart w:id="418" w:name="_Toc468535464"/>
      <w:bookmarkStart w:id="419" w:name="_Toc17127"/>
      <w:bookmarkStart w:id="420" w:name="_Toc21004"/>
      <w:bookmarkStart w:id="421" w:name="_Toc459226628"/>
      <w:bookmarkStart w:id="422" w:name="_Toc1780"/>
      <w:bookmarkStart w:id="423" w:name="_Toc30894"/>
      <w:bookmarkStart w:id="424" w:name="_Toc8886"/>
      <w:bookmarkStart w:id="425" w:name="_Toc16456"/>
      <w:bookmarkStart w:id="426" w:name="_Toc16273"/>
      <w:bookmarkStart w:id="427" w:name="_Toc9517"/>
      <w:bookmarkStart w:id="428" w:name="_Toc1560"/>
      <w:bookmarkStart w:id="429" w:name="_Toc9874"/>
      <w:bookmarkStart w:id="430" w:name="_Toc11491"/>
      <w:bookmarkStart w:id="431" w:name="_Toc13069"/>
      <w:bookmarkStart w:id="432" w:name="_Toc31549"/>
      <w:bookmarkStart w:id="433" w:name="_Toc29449"/>
      <w:bookmarkStart w:id="434" w:name="_Toc23557"/>
      <w:bookmarkStart w:id="435" w:name="_Toc18251"/>
      <w:bookmarkStart w:id="436" w:name="_Toc459223852"/>
      <w:bookmarkStart w:id="437" w:name="_Toc16082"/>
      <w:bookmarkStart w:id="438" w:name="_Toc25479"/>
      <w:bookmarkStart w:id="439" w:name="_Toc23671"/>
      <w:bookmarkStart w:id="440" w:name="_Toc29174"/>
      <w:bookmarkStart w:id="441" w:name="_Toc459227611"/>
      <w:bookmarkStart w:id="442" w:name="_Toc459297218"/>
      <w:bookmarkStart w:id="443" w:name="_Toc29613"/>
      <w:bookmarkStart w:id="444" w:name="_Toc460"/>
      <w:bookmarkStart w:id="445" w:name="_Toc2200"/>
      <w:bookmarkStart w:id="446" w:name="_Toc6997"/>
      <w:bookmarkStart w:id="447" w:name="_Toc7724"/>
      <w:bookmarkStart w:id="448" w:name="_Toc459227378"/>
      <w:bookmarkStart w:id="449" w:name="_Toc32197"/>
      <w:bookmarkStart w:id="450" w:name="_Toc30885"/>
      <w:r>
        <w:rPr>
          <w:rFonts w:asciiTheme="minorEastAsia" w:eastAsiaTheme="minorEastAsia" w:hAnsiTheme="minorEastAsia" w:cstheme="minorEastAsia" w:hint="eastAsia"/>
          <w:b w:val="0"/>
          <w:sz w:val="24"/>
          <w:szCs w:val="24"/>
        </w:rPr>
        <w:t>9.</w:t>
      </w:r>
      <w:r>
        <w:rPr>
          <w:rFonts w:asciiTheme="minorEastAsia" w:eastAsiaTheme="minorEastAsia" w:hAnsiTheme="minorEastAsia" w:cstheme="minorEastAsia" w:hint="eastAsia"/>
          <w:b w:val="0"/>
          <w:sz w:val="24"/>
          <w:szCs w:val="24"/>
        </w:rPr>
        <w:t>公告、质疑</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9.1</w:t>
      </w:r>
      <w:r>
        <w:rPr>
          <w:rFonts w:asciiTheme="minorEastAsia" w:eastAsiaTheme="minorEastAsia" w:hAnsiTheme="minorEastAsia" w:cstheme="minorEastAsia" w:hint="eastAsia"/>
          <w:sz w:val="24"/>
          <w:szCs w:val="24"/>
        </w:rPr>
        <w:t>采购人将在政府采购监管部门指定媒体上（浙江省政府采购网、长兴县公共资源交易中心网）发布招标公告、通知、评标结果公告等招标程序中所有信息。</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9.2</w:t>
      </w:r>
      <w:r>
        <w:rPr>
          <w:rFonts w:asciiTheme="minorEastAsia" w:eastAsiaTheme="minorEastAsia" w:hAnsiTheme="minorEastAsia" w:cstheme="minorEastAsia" w:hint="eastAsia"/>
          <w:sz w:val="24"/>
          <w:szCs w:val="24"/>
        </w:rPr>
        <w:t>如果投标人对此次采购活动有疑问，可依据《政府采购法》等相关规定，在规定的时间内以书面形式向采购人提出质疑。质疑</w:t>
      </w:r>
      <w:proofErr w:type="gramStart"/>
      <w:r>
        <w:rPr>
          <w:rFonts w:asciiTheme="minorEastAsia" w:eastAsiaTheme="minorEastAsia" w:hAnsiTheme="minorEastAsia" w:cstheme="minorEastAsia" w:hint="eastAsia"/>
          <w:sz w:val="24"/>
          <w:szCs w:val="24"/>
        </w:rPr>
        <w:t>函应当</w:t>
      </w:r>
      <w:proofErr w:type="gramEnd"/>
      <w:r>
        <w:rPr>
          <w:rFonts w:asciiTheme="minorEastAsia" w:eastAsiaTheme="minorEastAsia" w:hAnsiTheme="minorEastAsia" w:cstheme="minorEastAsia" w:hint="eastAsia"/>
          <w:sz w:val="24"/>
          <w:szCs w:val="24"/>
        </w:rPr>
        <w:t>包括下列主要内容：</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）质疑人的名称、地址、电话等；</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）质疑人法人签章和单位公章；</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）具体的质疑事</w:t>
      </w:r>
      <w:r>
        <w:rPr>
          <w:rFonts w:asciiTheme="minorEastAsia" w:eastAsiaTheme="minorEastAsia" w:hAnsiTheme="minorEastAsia" w:cstheme="minorEastAsia" w:hint="eastAsia"/>
          <w:sz w:val="24"/>
          <w:szCs w:val="24"/>
        </w:rPr>
        <w:t>项及事实依据；</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）明确的请求和必要（合法来源）的证明材料；</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）以联合体形</w:t>
      </w:r>
      <w:proofErr w:type="gramStart"/>
      <w:r>
        <w:rPr>
          <w:rFonts w:asciiTheme="minorEastAsia" w:eastAsiaTheme="minorEastAsia" w:hAnsiTheme="minorEastAsia" w:cstheme="minorEastAsia" w:hint="eastAsia"/>
          <w:sz w:val="24"/>
          <w:szCs w:val="24"/>
        </w:rPr>
        <w:t>式参与</w:t>
      </w:r>
      <w:proofErr w:type="gramEnd"/>
      <w:r>
        <w:rPr>
          <w:rFonts w:asciiTheme="minorEastAsia" w:eastAsiaTheme="minorEastAsia" w:hAnsiTheme="minorEastAsia" w:cstheme="minorEastAsia" w:hint="eastAsia"/>
          <w:sz w:val="24"/>
          <w:szCs w:val="24"/>
        </w:rPr>
        <w:t>投标的，则必须联合体各方共同签署、盖章；</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）提起质疑的日期。</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特注：未按上述程序规定的必备内容进行质疑的，采购人将不予以受理。</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9.3</w:t>
      </w:r>
      <w:r>
        <w:rPr>
          <w:rFonts w:asciiTheme="minorEastAsia" w:eastAsiaTheme="minorEastAsia" w:hAnsiTheme="minorEastAsia" w:cstheme="minorEastAsia" w:hint="eastAsia"/>
          <w:sz w:val="24"/>
          <w:szCs w:val="24"/>
        </w:rPr>
        <w:t>中标结果公告期限届满之日起</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个工作日内如有质疑的，采购人将依法给与答复，并将结果告知所有当事人。</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9.4</w:t>
      </w:r>
      <w:r>
        <w:rPr>
          <w:rFonts w:asciiTheme="minorEastAsia" w:eastAsiaTheme="minorEastAsia" w:hAnsiTheme="minorEastAsia" w:cstheme="minorEastAsia" w:hint="eastAsia"/>
          <w:sz w:val="24"/>
          <w:szCs w:val="24"/>
        </w:rPr>
        <w:t>质疑供应商对采购人答复不满意，可在</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个工作日内向政府采购监管部门投诉。</w:t>
      </w:r>
    </w:p>
    <w:p w:rsidR="00B91BDB" w:rsidRDefault="00634C6B">
      <w:pPr>
        <w:pStyle w:val="a6"/>
        <w:spacing w:line="400" w:lineRule="exact"/>
        <w:ind w:firstLineChars="201" w:firstLine="482"/>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投标人的质疑和投诉应有事实依据，若为无效投诉，政府采购监管部门将按有关规定给予处罚。</w:t>
      </w:r>
    </w:p>
    <w:p w:rsidR="00B91BDB" w:rsidRDefault="00634C6B">
      <w:pPr>
        <w:pStyle w:val="2"/>
        <w:spacing w:before="0" w:after="0" w:line="400" w:lineRule="exact"/>
        <w:jc w:val="both"/>
        <w:rPr>
          <w:rFonts w:asciiTheme="minorEastAsia" w:eastAsiaTheme="minorEastAsia" w:hAnsiTheme="minorEastAsia" w:cstheme="minorEastAsia"/>
          <w:b w:val="0"/>
          <w:sz w:val="24"/>
          <w:szCs w:val="24"/>
        </w:rPr>
      </w:pPr>
      <w:bookmarkStart w:id="451" w:name="_Toc29672"/>
      <w:bookmarkStart w:id="452" w:name="_Toc200"/>
      <w:bookmarkStart w:id="453" w:name="_Toc13378"/>
      <w:bookmarkStart w:id="454" w:name="_Toc16229"/>
      <w:bookmarkStart w:id="455" w:name="_Toc459223853"/>
      <w:bookmarkStart w:id="456" w:name="_Toc24525"/>
      <w:bookmarkStart w:id="457" w:name="_Toc30140"/>
      <w:bookmarkStart w:id="458" w:name="_Toc459226629"/>
      <w:bookmarkStart w:id="459" w:name="_Toc4505"/>
      <w:bookmarkStart w:id="460" w:name="_Toc5857"/>
      <w:bookmarkStart w:id="461" w:name="_Toc18666"/>
      <w:bookmarkStart w:id="462" w:name="_Toc11855"/>
      <w:bookmarkStart w:id="463" w:name="_Toc1190"/>
      <w:bookmarkStart w:id="464" w:name="_Toc6216"/>
      <w:bookmarkStart w:id="465" w:name="_Toc28808"/>
      <w:bookmarkStart w:id="466" w:name="_Toc29631"/>
      <w:bookmarkStart w:id="467" w:name="_Toc459227612"/>
      <w:bookmarkStart w:id="468" w:name="_Toc459227379"/>
      <w:bookmarkStart w:id="469" w:name="_Toc18167"/>
      <w:bookmarkStart w:id="470" w:name="_Toc459297219"/>
      <w:bookmarkStart w:id="471" w:name="_Toc26991"/>
      <w:bookmarkStart w:id="472" w:name="_Toc727"/>
      <w:bookmarkStart w:id="473" w:name="_Toc19497"/>
      <w:bookmarkStart w:id="474" w:name="_Toc6435"/>
      <w:bookmarkStart w:id="475" w:name="_Toc27220"/>
      <w:bookmarkStart w:id="476" w:name="_Toc21536"/>
      <w:bookmarkStart w:id="477" w:name="_Toc23079"/>
      <w:bookmarkStart w:id="478" w:name="_Toc17340"/>
      <w:bookmarkStart w:id="479" w:name="_Toc28646"/>
      <w:bookmarkStart w:id="480" w:name="_Toc29218"/>
      <w:bookmarkStart w:id="481" w:name="_Toc468535465"/>
      <w:bookmarkStart w:id="482" w:name="_Toc3845"/>
      <w:bookmarkStart w:id="483" w:name="_Toc2159"/>
      <w:bookmarkStart w:id="484" w:name="_Toc1972"/>
      <w:bookmarkStart w:id="485" w:name="_Toc17995"/>
      <w:r>
        <w:rPr>
          <w:rFonts w:asciiTheme="minorEastAsia" w:eastAsiaTheme="minorEastAsia" w:hAnsiTheme="minorEastAsia" w:cstheme="minorEastAsia" w:hint="eastAsia"/>
          <w:b w:val="0"/>
          <w:sz w:val="24"/>
          <w:szCs w:val="24"/>
        </w:rPr>
        <w:t>10.</w:t>
      </w:r>
      <w:r>
        <w:rPr>
          <w:rFonts w:asciiTheme="minorEastAsia" w:eastAsiaTheme="minorEastAsia" w:hAnsiTheme="minorEastAsia" w:cstheme="minorEastAsia" w:hint="eastAsia"/>
          <w:b w:val="0"/>
          <w:sz w:val="24"/>
          <w:szCs w:val="24"/>
        </w:rPr>
        <w:t>项目验收</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10.1</w:t>
      </w:r>
      <w:r>
        <w:rPr>
          <w:rFonts w:asciiTheme="minorEastAsia" w:eastAsiaTheme="minorEastAsia" w:hAnsiTheme="minorEastAsia" w:cstheme="minorEastAsia" w:hint="eastAsia"/>
          <w:sz w:val="24"/>
          <w:szCs w:val="24"/>
        </w:rPr>
        <w:t>采购人按照政府采购合同规定的技术、服务、安全标准对供应商履约</w:t>
      </w:r>
      <w:r>
        <w:rPr>
          <w:rFonts w:asciiTheme="minorEastAsia" w:eastAsiaTheme="minorEastAsia" w:hAnsiTheme="minorEastAsia" w:cstheme="minorEastAsia" w:hint="eastAsia"/>
          <w:sz w:val="24"/>
          <w:szCs w:val="24"/>
        </w:rPr>
        <w:lastRenderedPageBreak/>
        <w:t>情况进行验收，并出具验收书。</w:t>
      </w:r>
      <w:proofErr w:type="gramStart"/>
      <w:r>
        <w:rPr>
          <w:rFonts w:asciiTheme="minorEastAsia" w:eastAsiaTheme="minorEastAsia" w:hAnsiTheme="minorEastAsia" w:cstheme="minorEastAsia" w:hint="eastAsia"/>
          <w:sz w:val="24"/>
          <w:szCs w:val="24"/>
        </w:rPr>
        <w:t>验收书</w:t>
      </w:r>
      <w:proofErr w:type="gramEnd"/>
      <w:r>
        <w:rPr>
          <w:rFonts w:asciiTheme="minorEastAsia" w:eastAsiaTheme="minorEastAsia" w:hAnsiTheme="minorEastAsia" w:cstheme="minorEastAsia" w:hint="eastAsia"/>
          <w:sz w:val="24"/>
          <w:szCs w:val="24"/>
        </w:rPr>
        <w:t>包括每一项技术、服务、安全标准的履约情况。</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10.2</w:t>
      </w:r>
      <w:r>
        <w:rPr>
          <w:rFonts w:asciiTheme="minorEastAsia" w:eastAsiaTheme="minorEastAsia" w:hAnsiTheme="minorEastAsia" w:cstheme="minorEastAsia" w:hint="eastAsia"/>
          <w:sz w:val="24"/>
          <w:szCs w:val="24"/>
        </w:rPr>
        <w:t>验收标准及方法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采购文件、投标文件、政府采购合同规定的标准。</w:t>
      </w:r>
    </w:p>
    <w:p w:rsidR="00B91BDB" w:rsidRDefault="00634C6B">
      <w:pPr>
        <w:pStyle w:val="2"/>
        <w:spacing w:before="0" w:after="0" w:line="400" w:lineRule="exact"/>
        <w:jc w:val="both"/>
        <w:rPr>
          <w:rFonts w:asciiTheme="minorEastAsia" w:eastAsiaTheme="minorEastAsia" w:hAnsiTheme="minorEastAsia" w:cstheme="minorEastAsia"/>
          <w:b w:val="0"/>
          <w:sz w:val="24"/>
          <w:szCs w:val="24"/>
        </w:rPr>
      </w:pPr>
      <w:bookmarkStart w:id="486" w:name="_Toc13164"/>
      <w:bookmarkStart w:id="487" w:name="_Toc3651"/>
      <w:bookmarkStart w:id="488" w:name="_Toc22865"/>
      <w:bookmarkStart w:id="489" w:name="_Toc14842"/>
      <w:bookmarkStart w:id="490" w:name="_Toc19566"/>
      <w:bookmarkStart w:id="491" w:name="_Toc28357"/>
      <w:bookmarkStart w:id="492" w:name="_Toc31859"/>
      <w:bookmarkStart w:id="493" w:name="_Toc17269"/>
      <w:bookmarkStart w:id="494" w:name="_Toc468535466"/>
      <w:bookmarkStart w:id="495" w:name="_Toc459223854"/>
      <w:bookmarkStart w:id="496" w:name="_Toc12744"/>
      <w:bookmarkStart w:id="497" w:name="_Toc1137"/>
      <w:bookmarkStart w:id="498" w:name="_Toc20107"/>
      <w:bookmarkStart w:id="499" w:name="_Toc16057"/>
      <w:bookmarkStart w:id="500" w:name="_Toc2727"/>
      <w:bookmarkStart w:id="501" w:name="_Toc2496"/>
      <w:bookmarkStart w:id="502" w:name="_Toc459226630"/>
      <w:bookmarkStart w:id="503" w:name="_Toc17145"/>
      <w:bookmarkStart w:id="504" w:name="_Toc30943"/>
      <w:bookmarkStart w:id="505" w:name="_Toc18409"/>
      <w:bookmarkStart w:id="506" w:name="_Toc20989"/>
      <w:bookmarkStart w:id="507" w:name="_Toc2034"/>
      <w:bookmarkStart w:id="508" w:name="_Toc459297220"/>
      <w:bookmarkStart w:id="509" w:name="_Toc24650"/>
      <w:bookmarkStart w:id="510" w:name="_Toc24301"/>
      <w:bookmarkStart w:id="511" w:name="_Toc3648"/>
      <w:bookmarkStart w:id="512" w:name="_Toc459227380"/>
      <w:bookmarkStart w:id="513" w:name="_Toc459227613"/>
      <w:bookmarkStart w:id="514" w:name="_Toc13412"/>
      <w:bookmarkStart w:id="515" w:name="_Toc8073"/>
      <w:bookmarkStart w:id="516" w:name="_Toc4206"/>
      <w:bookmarkStart w:id="517" w:name="_Toc4701"/>
      <w:bookmarkStart w:id="518" w:name="_Toc26114"/>
      <w:bookmarkStart w:id="519" w:name="_Toc6568"/>
      <w:bookmarkStart w:id="520" w:name="_Toc18644"/>
      <w:r>
        <w:rPr>
          <w:rFonts w:asciiTheme="minorEastAsia" w:eastAsiaTheme="minorEastAsia" w:hAnsiTheme="minorEastAsia" w:cstheme="minorEastAsia" w:hint="eastAsia"/>
          <w:b w:val="0"/>
          <w:sz w:val="24"/>
          <w:szCs w:val="24"/>
        </w:rPr>
        <w:t>11.</w:t>
      </w:r>
      <w:r>
        <w:rPr>
          <w:rFonts w:asciiTheme="minorEastAsia" w:eastAsiaTheme="minorEastAsia" w:hAnsiTheme="minorEastAsia" w:cstheme="minorEastAsia" w:hint="eastAsia"/>
          <w:b w:val="0"/>
          <w:sz w:val="24"/>
          <w:szCs w:val="24"/>
        </w:rPr>
        <w:t>适用法律</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采购人和投标人的一切招标投标活动均适用于《政府采购法》、《政府采购实施条例》、《政府采购货物和服务招标投标管理办法》等相关规定。</w:t>
      </w:r>
    </w:p>
    <w:p w:rsidR="00B91BDB" w:rsidRDefault="00634C6B">
      <w:pPr>
        <w:pStyle w:val="2"/>
        <w:spacing w:before="0" w:after="0" w:line="400" w:lineRule="exact"/>
        <w:jc w:val="both"/>
        <w:rPr>
          <w:rFonts w:asciiTheme="minorEastAsia" w:eastAsiaTheme="minorEastAsia" w:hAnsiTheme="minorEastAsia" w:cstheme="minorEastAsia"/>
          <w:b w:val="0"/>
          <w:sz w:val="24"/>
          <w:szCs w:val="24"/>
        </w:rPr>
      </w:pPr>
      <w:bookmarkStart w:id="521" w:name="_Toc10900"/>
      <w:bookmarkStart w:id="522" w:name="_Toc459227382"/>
      <w:bookmarkStart w:id="523" w:name="_Toc14758"/>
      <w:bookmarkStart w:id="524" w:name="_Toc11935"/>
      <w:bookmarkStart w:id="525" w:name="_Toc15456"/>
      <w:bookmarkStart w:id="526" w:name="_Toc459227615"/>
      <w:bookmarkStart w:id="527" w:name="_Toc20943"/>
      <w:bookmarkStart w:id="528" w:name="_Toc19835"/>
      <w:bookmarkStart w:id="529" w:name="_Toc4804"/>
      <w:bookmarkStart w:id="530" w:name="_Toc2788"/>
      <w:bookmarkStart w:id="531" w:name="_Toc459297222"/>
      <w:bookmarkStart w:id="532" w:name="_Toc31978"/>
      <w:bookmarkStart w:id="533" w:name="_Toc14973"/>
      <w:bookmarkStart w:id="534" w:name="_Toc21651"/>
      <w:bookmarkStart w:id="535" w:name="_Toc26232"/>
      <w:bookmarkStart w:id="536" w:name="_Toc6135"/>
      <w:bookmarkStart w:id="537" w:name="_Toc14345"/>
      <w:bookmarkStart w:id="538" w:name="_Toc23920"/>
      <w:bookmarkStart w:id="539" w:name="_Toc3874"/>
      <w:bookmarkStart w:id="540" w:name="_Toc17495"/>
      <w:bookmarkStart w:id="541" w:name="_Toc12102"/>
      <w:bookmarkStart w:id="542" w:name="_Toc459223856"/>
      <w:bookmarkStart w:id="543" w:name="_Toc8719"/>
      <w:bookmarkStart w:id="544" w:name="_Toc12950"/>
      <w:bookmarkStart w:id="545" w:name="_Toc459226632"/>
      <w:bookmarkStart w:id="546" w:name="_Toc8153"/>
      <w:bookmarkStart w:id="547" w:name="_Toc1034"/>
      <w:bookmarkStart w:id="548" w:name="_Toc31637"/>
      <w:bookmarkStart w:id="549" w:name="_Toc21371"/>
      <w:bookmarkStart w:id="550" w:name="_Toc11404"/>
      <w:bookmarkStart w:id="551" w:name="_Toc17788"/>
      <w:bookmarkStart w:id="552" w:name="_Toc7569"/>
      <w:bookmarkStart w:id="553" w:name="_Toc6108"/>
      <w:bookmarkStart w:id="554" w:name="_Toc21048"/>
      <w:bookmarkStart w:id="555" w:name="_Toc468535468"/>
      <w:r>
        <w:rPr>
          <w:rFonts w:asciiTheme="minorEastAsia" w:eastAsiaTheme="minorEastAsia" w:hAnsiTheme="minorEastAsia" w:cstheme="minorEastAsia" w:hint="eastAsia"/>
          <w:b w:val="0"/>
          <w:sz w:val="24"/>
          <w:szCs w:val="24"/>
        </w:rPr>
        <w:t>12.</w:t>
      </w:r>
      <w:r>
        <w:rPr>
          <w:rFonts w:asciiTheme="minorEastAsia" w:eastAsiaTheme="minorEastAsia" w:hAnsiTheme="minorEastAsia" w:cstheme="minorEastAsia" w:hint="eastAsia"/>
          <w:b w:val="0"/>
          <w:sz w:val="24"/>
          <w:szCs w:val="24"/>
        </w:rPr>
        <w:t>其他注意事项</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w:t>
      </w:r>
      <w:r>
        <w:rPr>
          <w:rFonts w:asciiTheme="minorEastAsia" w:eastAsiaTheme="minorEastAsia" w:hAnsiTheme="minorEastAsia" w:cstheme="minorEastAsia" w:hint="eastAsia"/>
          <w:sz w:val="24"/>
          <w:szCs w:val="24"/>
        </w:rPr>
        <w:t>单位负责人为同一人或者存在直接控股、管理关系的不同供应商，不得参加同一合同项下的政府采购活动。</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w:t>
      </w:r>
      <w:r>
        <w:rPr>
          <w:rFonts w:asciiTheme="minorEastAsia" w:eastAsiaTheme="minorEastAsia" w:hAnsiTheme="minorEastAsia" w:cstheme="minorEastAsia" w:hint="eastAsia"/>
          <w:sz w:val="24"/>
          <w:szCs w:val="24"/>
        </w:rPr>
        <w:t>投标人为采购项目提</w:t>
      </w:r>
      <w:r>
        <w:rPr>
          <w:rFonts w:asciiTheme="minorEastAsia" w:eastAsiaTheme="minorEastAsia" w:hAnsiTheme="minorEastAsia" w:cstheme="minorEastAsia" w:hint="eastAsia"/>
          <w:sz w:val="24"/>
          <w:szCs w:val="24"/>
        </w:rPr>
        <w:t>供整体设计、规范编制或者项目管理、监理、检测等服务的供应商，不得再参加该采购项目的其他采购活动。</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w:t>
      </w:r>
      <w:r>
        <w:rPr>
          <w:rFonts w:asciiTheme="minorEastAsia" w:eastAsiaTheme="minorEastAsia" w:hAnsiTheme="minorEastAsia" w:cstheme="minorEastAsia" w:hint="eastAsia"/>
          <w:sz w:val="24"/>
          <w:szCs w:val="24"/>
        </w:rPr>
        <w:t>政府采购法第二十二条第一款第五项所</w:t>
      </w:r>
      <w:proofErr w:type="gramStart"/>
      <w:r>
        <w:rPr>
          <w:rFonts w:asciiTheme="minorEastAsia" w:eastAsiaTheme="minorEastAsia" w:hAnsiTheme="minorEastAsia" w:cstheme="minorEastAsia" w:hint="eastAsia"/>
          <w:sz w:val="24"/>
          <w:szCs w:val="24"/>
        </w:rPr>
        <w:t>称重大</w:t>
      </w:r>
      <w:proofErr w:type="gramEnd"/>
      <w:r>
        <w:rPr>
          <w:rFonts w:asciiTheme="minorEastAsia" w:eastAsiaTheme="minorEastAsia" w:hAnsiTheme="minorEastAsia" w:cstheme="minorEastAsia" w:hint="eastAsia"/>
          <w:sz w:val="24"/>
          <w:szCs w:val="24"/>
        </w:rPr>
        <w:t>违法记录，是指供应商因违法经营受到刑事处罚或者责令停产停业、吊销许可证或者执照、较大数额罚款等行政处罚。</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12.4</w:t>
      </w:r>
      <w:r>
        <w:rPr>
          <w:rFonts w:asciiTheme="minorEastAsia" w:eastAsiaTheme="minorEastAsia" w:hAnsiTheme="minorEastAsia" w:cstheme="minorEastAsia" w:hint="eastAsia"/>
          <w:sz w:val="24"/>
          <w:szCs w:val="24"/>
        </w:rPr>
        <w:t>按照财政部《关于规范政府采购行政处罚有关问题的通知》的规定，各级人民政府财政部门依法对参加政府采购活动的供应商</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的禁止参加政府采购活动等行政处罚决定在全国范围内生效。</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12.5</w:t>
      </w:r>
      <w:r>
        <w:rPr>
          <w:rFonts w:asciiTheme="minorEastAsia" w:eastAsiaTheme="minorEastAsia" w:hAnsiTheme="minorEastAsia" w:cstheme="minorEastAsia" w:hint="eastAsia"/>
          <w:sz w:val="24"/>
          <w:szCs w:val="24"/>
        </w:rPr>
        <w:t>供应商在参加政府采购活动前</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年内因违法经营被禁止在一定期限内参加政府采购活动，期限届满的，可以参加政府采购活动。</w:t>
      </w:r>
    </w:p>
    <w:p w:rsidR="00B91BDB" w:rsidRDefault="00634C6B">
      <w:pPr>
        <w:pStyle w:val="2"/>
        <w:spacing w:before="0" w:after="0" w:line="400" w:lineRule="exact"/>
        <w:jc w:val="both"/>
        <w:rPr>
          <w:rFonts w:asciiTheme="minorEastAsia" w:eastAsiaTheme="minorEastAsia" w:hAnsiTheme="minorEastAsia" w:cstheme="minorEastAsia"/>
          <w:b w:val="0"/>
          <w:sz w:val="24"/>
          <w:szCs w:val="24"/>
          <w:lang w:val="zh-CN"/>
        </w:rPr>
      </w:pPr>
      <w:bookmarkStart w:id="556" w:name="_Toc12075"/>
      <w:bookmarkStart w:id="557" w:name="_Toc18809"/>
      <w:bookmarkStart w:id="558" w:name="_Toc14407"/>
      <w:bookmarkStart w:id="559" w:name="_Toc5999"/>
      <w:bookmarkStart w:id="560" w:name="_Toc13215"/>
      <w:bookmarkStart w:id="561" w:name="_Toc19607"/>
      <w:bookmarkStart w:id="562" w:name="_Toc1711"/>
      <w:bookmarkStart w:id="563" w:name="_Toc25784"/>
      <w:bookmarkStart w:id="564" w:name="_Toc23801"/>
      <w:bookmarkStart w:id="565" w:name="_Toc1341"/>
      <w:bookmarkStart w:id="566" w:name="_Toc30172"/>
      <w:bookmarkStart w:id="567" w:name="_Toc11039"/>
      <w:bookmarkStart w:id="568" w:name="_Toc10306"/>
      <w:bookmarkStart w:id="569" w:name="_Toc23026"/>
      <w:bookmarkStart w:id="570" w:name="_Toc16492"/>
      <w:bookmarkStart w:id="571" w:name="_Toc4735"/>
      <w:bookmarkStart w:id="572" w:name="_Toc14501"/>
      <w:bookmarkStart w:id="573" w:name="_Toc5491"/>
      <w:bookmarkStart w:id="574" w:name="_Toc3127"/>
      <w:bookmarkStart w:id="575" w:name="_Toc21692"/>
      <w:bookmarkStart w:id="576" w:name="_Toc18785"/>
      <w:bookmarkStart w:id="577" w:name="_Toc23991"/>
      <w:bookmarkStart w:id="578" w:name="_Toc8056"/>
      <w:bookmarkStart w:id="579" w:name="_Toc10272"/>
      <w:bookmarkStart w:id="580" w:name="_Toc26470"/>
      <w:bookmarkStart w:id="581" w:name="_Toc7876"/>
      <w:bookmarkStart w:id="582" w:name="_Toc27700"/>
      <w:bookmarkStart w:id="583" w:name="_Toc30910"/>
      <w:bookmarkStart w:id="584" w:name="_Toc1631"/>
      <w:r>
        <w:rPr>
          <w:rFonts w:asciiTheme="minorEastAsia" w:eastAsiaTheme="minorEastAsia" w:hAnsiTheme="minorEastAsia" w:cstheme="minorEastAsia" w:hint="eastAsia"/>
          <w:b w:val="0"/>
          <w:sz w:val="24"/>
          <w:szCs w:val="24"/>
        </w:rPr>
        <w:t>13.</w:t>
      </w:r>
      <w:r>
        <w:rPr>
          <w:rFonts w:asciiTheme="minorEastAsia" w:eastAsiaTheme="minorEastAsia" w:hAnsiTheme="minorEastAsia" w:cstheme="minorEastAsia" w:hint="eastAsia"/>
          <w:b w:val="0"/>
          <w:sz w:val="24"/>
          <w:szCs w:val="24"/>
          <w:lang w:val="zh-CN"/>
        </w:rPr>
        <w:t>采购人认为应该补充的其他内容</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B91BDB" w:rsidRDefault="00634C6B">
      <w:pPr>
        <w:pStyle w:val="a6"/>
        <w:spacing w:line="400" w:lineRule="exact"/>
        <w:ind w:firstLineChars="201" w:firstLine="482"/>
        <w:jc w:val="left"/>
        <w:rPr>
          <w:rFonts w:asciiTheme="minorEastAsia" w:eastAsiaTheme="minorEastAsia" w:hAnsiTheme="minorEastAsia" w:cstheme="minorEastAsia"/>
          <w:sz w:val="24"/>
          <w:szCs w:val="24"/>
        </w:rPr>
      </w:pPr>
      <w:bookmarkStart w:id="585" w:name="_Toc6024"/>
      <w:bookmarkStart w:id="586" w:name="_Toc25410"/>
      <w:bookmarkStart w:id="587" w:name="_Toc31350"/>
      <w:bookmarkStart w:id="588" w:name="_Toc3035"/>
      <w:bookmarkStart w:id="589" w:name="_Toc27702"/>
      <w:bookmarkStart w:id="590" w:name="_Toc5442"/>
      <w:bookmarkStart w:id="591" w:name="_Toc2573"/>
      <w:r>
        <w:rPr>
          <w:rFonts w:asciiTheme="minorEastAsia" w:eastAsiaTheme="minorEastAsia" w:hAnsiTheme="minorEastAsia" w:cstheme="minorEastAsia" w:hint="eastAsia"/>
          <w:sz w:val="24"/>
          <w:szCs w:val="24"/>
        </w:rPr>
        <w:t>13.1</w:t>
      </w:r>
      <w:r>
        <w:rPr>
          <w:rFonts w:asciiTheme="minorEastAsia" w:eastAsiaTheme="minorEastAsia" w:hAnsiTheme="minorEastAsia" w:cstheme="minorEastAsia" w:hint="eastAsia"/>
          <w:sz w:val="24"/>
          <w:szCs w:val="24"/>
        </w:rPr>
        <w:t>特别说明：见投标人须知前附表</w:t>
      </w:r>
      <w:bookmarkEnd w:id="585"/>
      <w:bookmarkEnd w:id="586"/>
      <w:bookmarkEnd w:id="587"/>
      <w:bookmarkEnd w:id="588"/>
      <w:bookmarkEnd w:id="589"/>
      <w:bookmarkEnd w:id="590"/>
      <w:bookmarkEnd w:id="591"/>
      <w:r>
        <w:rPr>
          <w:rFonts w:asciiTheme="minorEastAsia" w:eastAsiaTheme="minorEastAsia" w:hAnsiTheme="minorEastAsia" w:cstheme="minorEastAsia" w:hint="eastAsia"/>
          <w:sz w:val="24"/>
          <w:szCs w:val="24"/>
        </w:rPr>
        <w:t>。</w:t>
      </w:r>
    </w:p>
    <w:p w:rsidR="00B91BDB" w:rsidRDefault="00634C6B">
      <w:pPr>
        <w:pStyle w:val="a6"/>
        <w:spacing w:line="400" w:lineRule="exact"/>
        <w:ind w:firstLineChars="201" w:firstLine="482"/>
        <w:jc w:val="left"/>
        <w:rPr>
          <w:rFonts w:asciiTheme="minorEastAsia" w:eastAsiaTheme="minorEastAsia" w:hAnsiTheme="minorEastAsia" w:cstheme="minorEastAsia"/>
          <w:sz w:val="24"/>
          <w:szCs w:val="24"/>
        </w:rPr>
      </w:pPr>
      <w:bookmarkStart w:id="592" w:name="_Toc1874"/>
      <w:bookmarkStart w:id="593" w:name="_Toc9441"/>
      <w:bookmarkStart w:id="594" w:name="_Toc5284"/>
      <w:bookmarkStart w:id="595" w:name="_Toc18453"/>
      <w:bookmarkStart w:id="596" w:name="_Toc10485"/>
      <w:bookmarkStart w:id="597" w:name="_Toc17595"/>
      <w:bookmarkStart w:id="598" w:name="_Toc32272"/>
      <w:r>
        <w:rPr>
          <w:rFonts w:asciiTheme="minorEastAsia" w:eastAsiaTheme="minorEastAsia" w:hAnsiTheme="minorEastAsia" w:cstheme="minorEastAsia" w:hint="eastAsia"/>
          <w:sz w:val="24"/>
          <w:szCs w:val="24"/>
        </w:rPr>
        <w:t>13.2</w:t>
      </w:r>
      <w:r>
        <w:rPr>
          <w:rFonts w:asciiTheme="minorEastAsia" w:eastAsiaTheme="minorEastAsia" w:hAnsiTheme="minorEastAsia" w:cstheme="minorEastAsia" w:hint="eastAsia"/>
          <w:sz w:val="24"/>
          <w:szCs w:val="24"/>
        </w:rPr>
        <w:t>注意事项：见投标人须知前附表</w:t>
      </w:r>
      <w:bookmarkEnd w:id="592"/>
      <w:bookmarkEnd w:id="593"/>
      <w:bookmarkEnd w:id="594"/>
      <w:bookmarkEnd w:id="595"/>
      <w:bookmarkEnd w:id="596"/>
      <w:bookmarkEnd w:id="597"/>
      <w:bookmarkEnd w:id="598"/>
      <w:r>
        <w:rPr>
          <w:rFonts w:asciiTheme="minorEastAsia" w:eastAsiaTheme="minorEastAsia" w:hAnsiTheme="minorEastAsia" w:cstheme="minorEastAsia" w:hint="eastAsia"/>
          <w:sz w:val="24"/>
          <w:szCs w:val="24"/>
        </w:rPr>
        <w:t>。</w:t>
      </w:r>
    </w:p>
    <w:p w:rsidR="00B91BDB" w:rsidRDefault="00634C6B">
      <w:pPr>
        <w:pStyle w:val="2"/>
        <w:spacing w:before="0" w:after="0" w:line="400" w:lineRule="exact"/>
        <w:jc w:val="both"/>
        <w:rPr>
          <w:rFonts w:asciiTheme="minorEastAsia" w:eastAsiaTheme="minorEastAsia" w:hAnsiTheme="minorEastAsia" w:cstheme="minorEastAsia"/>
          <w:b w:val="0"/>
          <w:sz w:val="24"/>
          <w:szCs w:val="24"/>
        </w:rPr>
      </w:pPr>
      <w:bookmarkStart w:id="599" w:name="_Toc28627"/>
      <w:bookmarkStart w:id="600" w:name="_Toc15858"/>
      <w:bookmarkStart w:id="601" w:name="_Toc6459"/>
      <w:bookmarkStart w:id="602" w:name="_Toc31503"/>
      <w:bookmarkStart w:id="603" w:name="_Toc27355"/>
      <w:bookmarkStart w:id="604" w:name="_Toc13302"/>
      <w:bookmarkStart w:id="605" w:name="_Toc21661"/>
      <w:bookmarkStart w:id="606" w:name="_Toc2627"/>
      <w:bookmarkStart w:id="607" w:name="_Toc2110"/>
      <w:bookmarkStart w:id="608" w:name="_Toc16697"/>
      <w:bookmarkStart w:id="609" w:name="_Toc9390"/>
      <w:bookmarkStart w:id="610" w:name="_Toc21142"/>
      <w:bookmarkStart w:id="611" w:name="_Toc21702"/>
      <w:r>
        <w:rPr>
          <w:rFonts w:asciiTheme="minorEastAsia" w:eastAsiaTheme="minorEastAsia" w:hAnsiTheme="minorEastAsia" w:cstheme="minorEastAsia" w:hint="eastAsia"/>
          <w:b w:val="0"/>
          <w:sz w:val="24"/>
          <w:szCs w:val="24"/>
        </w:rPr>
        <w:t>14.</w:t>
      </w:r>
      <w:r>
        <w:rPr>
          <w:rFonts w:asciiTheme="minorEastAsia" w:eastAsiaTheme="minorEastAsia" w:hAnsiTheme="minorEastAsia" w:cstheme="minorEastAsia" w:hint="eastAsia"/>
          <w:b w:val="0"/>
          <w:sz w:val="24"/>
          <w:szCs w:val="24"/>
        </w:rPr>
        <w:t>特别注意事项</w:t>
      </w:r>
    </w:p>
    <w:p w:rsidR="00B91BDB" w:rsidRDefault="00634C6B">
      <w:pPr>
        <w:pStyle w:val="a6"/>
        <w:spacing w:line="400" w:lineRule="exact"/>
        <w:ind w:firstLineChars="201" w:firstLine="482"/>
        <w:jc w:val="left"/>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见供应</w:t>
      </w:r>
      <w:proofErr w:type="gramEnd"/>
      <w:r>
        <w:rPr>
          <w:rFonts w:asciiTheme="minorEastAsia" w:eastAsiaTheme="minorEastAsia" w:hAnsiTheme="minorEastAsia" w:cstheme="minorEastAsia" w:hint="eastAsia"/>
          <w:sz w:val="24"/>
          <w:szCs w:val="24"/>
        </w:rPr>
        <w:t>商须知前附表。</w:t>
      </w:r>
    </w:p>
    <w:p w:rsidR="00B91BDB" w:rsidRDefault="00634C6B">
      <w:pPr>
        <w:pStyle w:val="2"/>
        <w:spacing w:before="0" w:after="0" w:line="400" w:lineRule="exact"/>
        <w:jc w:val="both"/>
        <w:rPr>
          <w:rFonts w:asciiTheme="minorEastAsia" w:eastAsiaTheme="minorEastAsia" w:hAnsiTheme="minorEastAsia" w:cstheme="minorEastAsia"/>
          <w:b w:val="0"/>
          <w:sz w:val="24"/>
          <w:szCs w:val="24"/>
        </w:rPr>
      </w:pPr>
      <w:bookmarkStart w:id="612" w:name="_Toc524600104"/>
      <w:bookmarkStart w:id="613" w:name="_Toc56431845"/>
      <w:r>
        <w:rPr>
          <w:rFonts w:asciiTheme="minorEastAsia" w:eastAsiaTheme="minorEastAsia" w:hAnsiTheme="minorEastAsia" w:cstheme="minorEastAsia" w:hint="eastAsia"/>
          <w:b w:val="0"/>
          <w:sz w:val="24"/>
          <w:szCs w:val="24"/>
        </w:rPr>
        <w:t>15.</w:t>
      </w:r>
      <w:r>
        <w:rPr>
          <w:rFonts w:asciiTheme="minorEastAsia" w:eastAsiaTheme="minorEastAsia" w:hAnsiTheme="minorEastAsia" w:cstheme="minorEastAsia" w:hint="eastAsia"/>
          <w:b w:val="0"/>
          <w:sz w:val="24"/>
          <w:szCs w:val="24"/>
        </w:rPr>
        <w:t>解释</w:t>
      </w:r>
      <w:bookmarkEnd w:id="612"/>
      <w:bookmarkEnd w:id="613"/>
    </w:p>
    <w:p w:rsidR="00B91BDB" w:rsidRDefault="00634C6B">
      <w:pPr>
        <w:numPr>
          <w:ilvl w:val="255"/>
          <w:numId w:val="0"/>
        </w:numPr>
        <w:ind w:firstLineChars="200" w:firstLine="480"/>
        <w:jc w:val="left"/>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见供应</w:t>
      </w:r>
      <w:proofErr w:type="gramEnd"/>
      <w:r>
        <w:rPr>
          <w:rFonts w:asciiTheme="minorEastAsia" w:eastAsiaTheme="minorEastAsia" w:hAnsiTheme="minorEastAsia" w:cstheme="minorEastAsia" w:hint="eastAsia"/>
          <w:sz w:val="24"/>
          <w:szCs w:val="24"/>
        </w:rPr>
        <w:t>商须知前附表。</w:t>
      </w:r>
      <w:bookmarkEnd w:id="599"/>
      <w:bookmarkEnd w:id="600"/>
      <w:bookmarkEnd w:id="601"/>
      <w:bookmarkEnd w:id="602"/>
      <w:bookmarkEnd w:id="603"/>
      <w:bookmarkEnd w:id="604"/>
      <w:bookmarkEnd w:id="605"/>
      <w:bookmarkEnd w:id="606"/>
      <w:bookmarkEnd w:id="607"/>
      <w:bookmarkEnd w:id="608"/>
      <w:bookmarkEnd w:id="609"/>
      <w:bookmarkEnd w:id="610"/>
      <w:bookmarkEnd w:id="611"/>
    </w:p>
    <w:p w:rsidR="00B91BDB" w:rsidRDefault="00B91BDB">
      <w:pPr>
        <w:numPr>
          <w:ilvl w:val="255"/>
          <w:numId w:val="0"/>
        </w:numPr>
        <w:jc w:val="left"/>
        <w:rPr>
          <w:rFonts w:asciiTheme="minorEastAsia" w:eastAsiaTheme="minorEastAsia" w:hAnsiTheme="minorEastAsia" w:cstheme="minorEastAsia"/>
          <w:sz w:val="24"/>
          <w:szCs w:val="24"/>
        </w:rPr>
      </w:pPr>
    </w:p>
    <w:p w:rsidR="00B91BDB" w:rsidRDefault="00B91BDB">
      <w:pPr>
        <w:numPr>
          <w:ilvl w:val="255"/>
          <w:numId w:val="0"/>
        </w:numPr>
        <w:jc w:val="left"/>
        <w:rPr>
          <w:rFonts w:asciiTheme="minorEastAsia" w:eastAsiaTheme="minorEastAsia" w:hAnsiTheme="minorEastAsia" w:cstheme="minorEastAsia"/>
          <w:sz w:val="24"/>
          <w:szCs w:val="24"/>
        </w:rPr>
      </w:pPr>
    </w:p>
    <w:p w:rsidR="00B91BDB" w:rsidRDefault="00634C6B">
      <w:pPr>
        <w:jc w:val="left"/>
        <w:rPr>
          <w:rFonts w:asciiTheme="minorEastAsia" w:eastAsiaTheme="minorEastAsia" w:hAnsiTheme="minorEastAsia" w:cstheme="minorEastAsia"/>
          <w:sz w:val="24"/>
          <w:szCs w:val="24"/>
        </w:rPr>
      </w:pPr>
      <w:bookmarkStart w:id="614" w:name="_Toc19650"/>
      <w:bookmarkStart w:id="615" w:name="_Toc14674"/>
      <w:bookmarkStart w:id="616" w:name="_Toc26544"/>
      <w:bookmarkStart w:id="617" w:name="_Toc8178"/>
      <w:bookmarkStart w:id="618" w:name="_Toc19706"/>
      <w:bookmarkStart w:id="619" w:name="_Toc11695"/>
      <w:bookmarkStart w:id="620" w:name="_Toc22906"/>
      <w:bookmarkStart w:id="621" w:name="_Toc12515"/>
      <w:bookmarkStart w:id="622" w:name="_Toc10044"/>
      <w:bookmarkStart w:id="623" w:name="_Toc30213"/>
      <w:bookmarkStart w:id="624" w:name="_Toc29788"/>
      <w:bookmarkStart w:id="625" w:name="_Toc22953"/>
      <w:bookmarkStart w:id="626" w:name="_Toc26962"/>
      <w:bookmarkStart w:id="627" w:name="_Toc23027"/>
      <w:bookmarkStart w:id="628" w:name="_Toc15068"/>
      <w:bookmarkStart w:id="629" w:name="_Toc3113"/>
      <w:bookmarkStart w:id="630" w:name="_Toc11250"/>
      <w:bookmarkStart w:id="631" w:name="_Toc23039"/>
      <w:bookmarkStart w:id="632" w:name="_Toc27953"/>
      <w:bookmarkStart w:id="633" w:name="_Toc9182"/>
      <w:bookmarkStart w:id="634" w:name="_Toc459297223"/>
      <w:bookmarkStart w:id="635" w:name="_Toc468535469"/>
      <w:bookmarkStart w:id="636" w:name="_Toc459227383"/>
      <w:bookmarkStart w:id="637" w:name="_Toc459223857"/>
      <w:bookmarkStart w:id="638" w:name="_Toc459226633"/>
      <w:bookmarkStart w:id="639" w:name="_Toc459227616"/>
      <w:bookmarkStart w:id="640" w:name="_Toc459227626"/>
      <w:bookmarkStart w:id="641" w:name="_Toc468535475"/>
      <w:bookmarkStart w:id="642" w:name="_Toc459227393"/>
      <w:bookmarkStart w:id="643" w:name="_Toc459297233"/>
      <w:bookmarkStart w:id="644" w:name="_Toc459223867"/>
      <w:bookmarkStart w:id="645" w:name="_Toc459226643"/>
      <w:r>
        <w:rPr>
          <w:rFonts w:asciiTheme="minorEastAsia" w:eastAsiaTheme="minorEastAsia" w:hAnsiTheme="minorEastAsia" w:cstheme="minorEastAsia" w:hint="eastAsia"/>
          <w:sz w:val="24"/>
          <w:szCs w:val="24"/>
        </w:rPr>
        <w:br w:type="page"/>
      </w:r>
    </w:p>
    <w:p w:rsidR="00B91BDB" w:rsidRDefault="00634C6B">
      <w:pPr>
        <w:keepNext/>
        <w:keepLines/>
        <w:numPr>
          <w:ilvl w:val="0"/>
          <w:numId w:val="6"/>
        </w:numPr>
        <w:ind w:firstLineChars="900" w:firstLine="2168"/>
        <w:outlineLvl w:val="1"/>
        <w:rPr>
          <w:rFonts w:asciiTheme="minorEastAsia" w:eastAsiaTheme="minorEastAsia" w:hAnsiTheme="minorEastAsia" w:cstheme="minorEastAsia"/>
          <w:b/>
          <w:sz w:val="24"/>
          <w:szCs w:val="24"/>
        </w:rPr>
      </w:pPr>
      <w:bookmarkStart w:id="646" w:name="_Toc6958"/>
      <w:bookmarkStart w:id="647" w:name="_Toc9162"/>
      <w:bookmarkStart w:id="648" w:name="_Toc2139"/>
      <w:bookmarkStart w:id="649" w:name="_Toc24646"/>
      <w:bookmarkStart w:id="650" w:name="_Toc7938"/>
      <w:bookmarkStart w:id="651" w:name="_Toc10593"/>
      <w:bookmarkStart w:id="652" w:name="_Toc14602"/>
      <w:bookmarkStart w:id="653" w:name="_Toc6779"/>
      <w:bookmarkStart w:id="654" w:name="_Toc24315"/>
      <w:r>
        <w:rPr>
          <w:rFonts w:asciiTheme="minorEastAsia" w:eastAsiaTheme="minorEastAsia" w:hAnsiTheme="minorEastAsia" w:cstheme="minorEastAsia" w:hint="eastAsia"/>
          <w:b/>
          <w:sz w:val="24"/>
          <w:szCs w:val="24"/>
        </w:rPr>
        <w:lastRenderedPageBreak/>
        <w:t>采购需求</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46"/>
      <w:bookmarkEnd w:id="647"/>
      <w:bookmarkEnd w:id="648"/>
      <w:bookmarkEnd w:id="649"/>
      <w:bookmarkEnd w:id="650"/>
      <w:bookmarkEnd w:id="651"/>
      <w:bookmarkEnd w:id="652"/>
      <w:bookmarkEnd w:id="653"/>
      <w:bookmarkEnd w:id="654"/>
    </w:p>
    <w:p w:rsidR="00B91BDB" w:rsidRDefault="00634C6B">
      <w:pPr>
        <w:spacing w:beforeLines="50" w:before="156" w:afterLines="50" w:after="156" w:line="440" w:lineRule="exact"/>
        <w:ind w:firstLineChars="200" w:firstLine="482"/>
        <w:jc w:val="left"/>
        <w:rPr>
          <w:rFonts w:asciiTheme="minorEastAsia" w:eastAsiaTheme="minorEastAsia" w:hAnsiTheme="minorEastAsia" w:cstheme="minorEastAsia"/>
          <w:b/>
          <w:sz w:val="24"/>
          <w:szCs w:val="24"/>
        </w:rPr>
      </w:pPr>
      <w:bookmarkStart w:id="655" w:name="_Toc22481"/>
      <w:bookmarkStart w:id="656" w:name="_Toc32213"/>
      <w:bookmarkStart w:id="657" w:name="_Toc19214"/>
      <w:bookmarkStart w:id="658" w:name="_Toc21578"/>
      <w:bookmarkStart w:id="659" w:name="_Toc3177"/>
      <w:bookmarkStart w:id="660" w:name="_Toc5543"/>
      <w:bookmarkStart w:id="661" w:name="_Toc9590"/>
      <w:bookmarkStart w:id="662" w:name="_Toc5708"/>
      <w:bookmarkStart w:id="663" w:name="_Toc27145"/>
      <w:bookmarkStart w:id="664" w:name="_Toc468535470"/>
      <w:bookmarkStart w:id="665" w:name="_Toc23736"/>
      <w:bookmarkStart w:id="666" w:name="_Toc28416"/>
      <w:bookmarkStart w:id="667" w:name="_Toc7212"/>
      <w:bookmarkStart w:id="668" w:name="_Toc25448"/>
      <w:bookmarkStart w:id="669" w:name="_Toc8354"/>
      <w:bookmarkStart w:id="670" w:name="_Toc2504"/>
      <w:bookmarkStart w:id="671" w:name="_Toc484"/>
      <w:bookmarkStart w:id="672" w:name="_Toc16764"/>
      <w:bookmarkStart w:id="673" w:name="_Toc29382"/>
      <w:bookmarkStart w:id="674" w:name="_Toc16303"/>
      <w:bookmarkStart w:id="675" w:name="_Toc20423"/>
      <w:bookmarkStart w:id="676" w:name="_Toc15022"/>
      <w:bookmarkStart w:id="677" w:name="_Toc18748"/>
      <w:bookmarkStart w:id="678" w:name="_Toc19667"/>
      <w:bookmarkStart w:id="679" w:name="_Toc24086"/>
      <w:bookmarkStart w:id="680" w:name="_Toc30790"/>
      <w:bookmarkStart w:id="681" w:name="_Toc751"/>
      <w:bookmarkStart w:id="682" w:name="_Toc25090"/>
      <w:bookmarkStart w:id="683" w:name="_Toc14172"/>
      <w:bookmarkStart w:id="684" w:name="_Toc27803"/>
      <w:r>
        <w:rPr>
          <w:rFonts w:asciiTheme="minorEastAsia" w:eastAsiaTheme="minorEastAsia" w:hAnsiTheme="minorEastAsia" w:cstheme="minorEastAsia" w:hint="eastAsia"/>
          <w:b/>
          <w:sz w:val="24"/>
          <w:szCs w:val="24"/>
        </w:rPr>
        <w:t>一、项目概况</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采购单位：浙江省射击射箭自行车运动管理中心</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项目地址：湖州市长兴县党校路</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 xml:space="preserve"> </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基本情况：占地面积约</w:t>
      </w:r>
      <w:r>
        <w:rPr>
          <w:rFonts w:asciiTheme="minorEastAsia" w:eastAsiaTheme="minorEastAsia" w:hAnsiTheme="minorEastAsia" w:cstheme="minorEastAsia" w:hint="eastAsia"/>
          <w:sz w:val="24"/>
          <w:szCs w:val="24"/>
        </w:rPr>
        <w:t>300000</w:t>
      </w:r>
      <w:r>
        <w:rPr>
          <w:rFonts w:asciiTheme="minorEastAsia" w:eastAsiaTheme="minorEastAsia" w:hAnsiTheme="minorEastAsia" w:cstheme="minorEastAsia" w:hint="eastAsia"/>
          <w:sz w:val="24"/>
          <w:szCs w:val="24"/>
        </w:rPr>
        <w:t>㎡。总建筑面积约</w:t>
      </w:r>
      <w:r>
        <w:rPr>
          <w:rFonts w:asciiTheme="minorEastAsia" w:eastAsiaTheme="minorEastAsia" w:hAnsiTheme="minorEastAsia" w:cstheme="minorEastAsia" w:hint="eastAsia"/>
          <w:sz w:val="24"/>
          <w:szCs w:val="24"/>
        </w:rPr>
        <w:t>77700</w:t>
      </w:r>
      <w:r>
        <w:rPr>
          <w:rFonts w:asciiTheme="minorEastAsia" w:eastAsiaTheme="minorEastAsia" w:hAnsiTheme="minorEastAsia" w:cstheme="minorEastAsia" w:hint="eastAsia"/>
          <w:sz w:val="24"/>
          <w:szCs w:val="24"/>
        </w:rPr>
        <w:t>㎡，其中射击馆总建筑面积约</w:t>
      </w:r>
      <w:r>
        <w:rPr>
          <w:rFonts w:asciiTheme="minorEastAsia" w:eastAsiaTheme="minorEastAsia" w:hAnsiTheme="minorEastAsia" w:cstheme="minorEastAsia" w:hint="eastAsia"/>
          <w:sz w:val="24"/>
          <w:szCs w:val="24"/>
        </w:rPr>
        <w:t>20000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幢公寓楼总建筑面积约</w:t>
      </w:r>
      <w:r>
        <w:rPr>
          <w:rFonts w:asciiTheme="minorEastAsia" w:eastAsiaTheme="minorEastAsia" w:hAnsiTheme="minorEastAsia" w:cstheme="minorEastAsia" w:hint="eastAsia"/>
          <w:sz w:val="24"/>
          <w:szCs w:val="24"/>
        </w:rPr>
        <w:t>25000</w:t>
      </w:r>
      <w:r>
        <w:rPr>
          <w:rFonts w:asciiTheme="minorEastAsia" w:eastAsiaTheme="minorEastAsia" w:hAnsiTheme="minorEastAsia" w:cstheme="minorEastAsia" w:hint="eastAsia"/>
          <w:sz w:val="24"/>
          <w:szCs w:val="24"/>
        </w:rPr>
        <w:t>㎡，行政</w:t>
      </w:r>
      <w:proofErr w:type="gramStart"/>
      <w:r>
        <w:rPr>
          <w:rFonts w:asciiTheme="minorEastAsia" w:eastAsiaTheme="minorEastAsia" w:hAnsiTheme="minorEastAsia" w:cstheme="minorEastAsia" w:hint="eastAsia"/>
          <w:sz w:val="24"/>
          <w:szCs w:val="24"/>
        </w:rPr>
        <w:t>教学楼约</w:t>
      </w:r>
      <w:proofErr w:type="gramEnd"/>
      <w:r>
        <w:rPr>
          <w:rFonts w:asciiTheme="minorEastAsia" w:eastAsiaTheme="minorEastAsia" w:hAnsiTheme="minorEastAsia" w:cstheme="minorEastAsia" w:hint="eastAsia"/>
          <w:sz w:val="24"/>
          <w:szCs w:val="24"/>
        </w:rPr>
        <w:t>13000</w:t>
      </w:r>
      <w:r>
        <w:rPr>
          <w:rFonts w:asciiTheme="minorEastAsia" w:eastAsiaTheme="minorEastAsia" w:hAnsiTheme="minorEastAsia" w:cstheme="minorEastAsia" w:hint="eastAsia"/>
          <w:sz w:val="24"/>
          <w:szCs w:val="24"/>
        </w:rPr>
        <w:t>㎡，场地自行车馆约</w:t>
      </w:r>
      <w:r>
        <w:rPr>
          <w:rFonts w:asciiTheme="minorEastAsia" w:eastAsiaTheme="minorEastAsia" w:hAnsiTheme="minorEastAsia" w:cstheme="minorEastAsia" w:hint="eastAsia"/>
          <w:sz w:val="24"/>
          <w:szCs w:val="24"/>
        </w:rPr>
        <w:t>15000</w:t>
      </w:r>
      <w:r>
        <w:rPr>
          <w:rFonts w:asciiTheme="minorEastAsia" w:eastAsiaTheme="minorEastAsia" w:hAnsiTheme="minorEastAsia" w:cstheme="minorEastAsia" w:hint="eastAsia"/>
          <w:sz w:val="24"/>
          <w:szCs w:val="24"/>
        </w:rPr>
        <w:t>㎡，其余面积约</w:t>
      </w:r>
      <w:r>
        <w:rPr>
          <w:rFonts w:asciiTheme="minorEastAsia" w:eastAsiaTheme="minorEastAsia" w:hAnsiTheme="minorEastAsia" w:cstheme="minorEastAsia" w:hint="eastAsia"/>
          <w:sz w:val="24"/>
          <w:szCs w:val="24"/>
        </w:rPr>
        <w:t>4700</w:t>
      </w:r>
      <w:r>
        <w:rPr>
          <w:rFonts w:asciiTheme="minorEastAsia" w:eastAsiaTheme="minorEastAsia" w:hAnsiTheme="minorEastAsia" w:cstheme="minorEastAsia" w:hint="eastAsia"/>
          <w:sz w:val="24"/>
          <w:szCs w:val="24"/>
        </w:rPr>
        <w:t>㎡。绿化面积约为</w:t>
      </w:r>
      <w:r>
        <w:rPr>
          <w:rFonts w:asciiTheme="minorEastAsia" w:eastAsiaTheme="minorEastAsia" w:hAnsiTheme="minorEastAsia" w:cstheme="minorEastAsia" w:hint="eastAsia"/>
          <w:sz w:val="24"/>
          <w:szCs w:val="24"/>
        </w:rPr>
        <w:t>100000</w:t>
      </w:r>
      <w:r>
        <w:rPr>
          <w:rFonts w:asciiTheme="minorEastAsia" w:eastAsiaTheme="minorEastAsia" w:hAnsiTheme="minorEastAsia" w:cstheme="minorEastAsia" w:hint="eastAsia"/>
          <w:sz w:val="24"/>
          <w:szCs w:val="24"/>
        </w:rPr>
        <w:t>平方米。</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本项目具体物业服务内容如下：</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w:t>
      </w:r>
      <w:r>
        <w:rPr>
          <w:rFonts w:asciiTheme="minorEastAsia" w:eastAsiaTheme="minorEastAsia" w:hAnsiTheme="minorEastAsia" w:cstheme="minorEastAsia" w:hint="eastAsia"/>
          <w:bCs/>
          <w:sz w:val="24"/>
          <w:szCs w:val="24"/>
        </w:rPr>
        <w:t>治安和消防管理服务，包括：门岗值班、枪弹库值班、安全巡逻、车辆停放管理、消防设备巡查、总监控室值班、各类安全与消防事故应急处理、赛事活动期间治安管理，以及其他与治安和消防管理相关的工作。</w:t>
      </w:r>
      <w:r>
        <w:rPr>
          <w:rFonts w:asciiTheme="minorEastAsia" w:eastAsiaTheme="minorEastAsia" w:hAnsiTheme="minorEastAsia" w:cstheme="minorEastAsia" w:hint="eastAsia"/>
          <w:bCs/>
          <w:sz w:val="24"/>
          <w:szCs w:val="24"/>
        </w:rPr>
        <w:t xml:space="preserve"> </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1.2</w:t>
      </w:r>
      <w:r>
        <w:rPr>
          <w:rFonts w:asciiTheme="minorEastAsia" w:eastAsiaTheme="minorEastAsia" w:hAnsiTheme="minorEastAsia" w:cstheme="minorEastAsia" w:hint="eastAsia"/>
          <w:bCs/>
          <w:sz w:val="24"/>
          <w:szCs w:val="24"/>
        </w:rPr>
        <w:t>设备维护管理服务，包括：高配房、锅炉</w:t>
      </w:r>
      <w:r>
        <w:rPr>
          <w:rFonts w:asciiTheme="minorEastAsia" w:eastAsiaTheme="minorEastAsia" w:hAnsiTheme="minorEastAsia" w:cstheme="minorEastAsia" w:hint="eastAsia"/>
          <w:bCs/>
          <w:sz w:val="24"/>
          <w:szCs w:val="24"/>
        </w:rPr>
        <w:t>房等重要设施设备的日常巡查、值班管理和应急维修；电脑、电视、网络、通信、音响、显示屏等设备的日常维护和简单维修。</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1.3</w:t>
      </w:r>
      <w:r>
        <w:rPr>
          <w:rFonts w:asciiTheme="minorEastAsia" w:eastAsiaTheme="minorEastAsia" w:hAnsiTheme="minorEastAsia" w:cstheme="minorEastAsia" w:hint="eastAsia"/>
          <w:bCs/>
          <w:sz w:val="24"/>
          <w:szCs w:val="24"/>
        </w:rPr>
        <w:t>维修服务，包括：水泵房、冷冻机组等重要设施设备的日常巡查和应急抢修；供水、供电、监控、供暖、制冷系统和门、窗、锁、灯、空调的日常巡查与维修；训练比赛相关设备的简单维修；水、电、土、木的日常维修；台风、汛雨、暴雪等恶劣天气的电器设备保护与抢修；中心临时交办的维修类相关工作。</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1.4</w:t>
      </w:r>
      <w:r>
        <w:rPr>
          <w:rFonts w:asciiTheme="minorEastAsia" w:eastAsiaTheme="minorEastAsia" w:hAnsiTheme="minorEastAsia" w:cstheme="minorEastAsia" w:hint="eastAsia"/>
          <w:bCs/>
          <w:sz w:val="24"/>
          <w:szCs w:val="24"/>
        </w:rPr>
        <w:t>卫生保洁服务，包括：重点区域——行政楼内部、各训练场馆内部（除看台席）、宿舍楼内部（除房间内）、内部道路等区域的</w:t>
      </w:r>
      <w:r>
        <w:rPr>
          <w:rFonts w:asciiTheme="minorEastAsia" w:eastAsiaTheme="minorEastAsia" w:hAnsiTheme="minorEastAsia" w:cstheme="minorEastAsia" w:hint="eastAsia"/>
          <w:bCs/>
          <w:sz w:val="24"/>
          <w:szCs w:val="24"/>
        </w:rPr>
        <w:t>每日卫生保洁；一般区域——屋顶、外墙、玻璃、训练场馆观众席、新闻中心、绿化区域、室外运动场等区域（点位）的定期卫生保洁；赛事活动期间重点区域的卫生保洁；中心临时交办的其他卫生保洁服务。</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1.5</w:t>
      </w:r>
      <w:r>
        <w:rPr>
          <w:rFonts w:asciiTheme="minorEastAsia" w:eastAsiaTheme="minorEastAsia" w:hAnsiTheme="minorEastAsia" w:cstheme="minorEastAsia" w:hint="eastAsia"/>
          <w:bCs/>
          <w:sz w:val="24"/>
          <w:szCs w:val="24"/>
        </w:rPr>
        <w:t>酒店（中心</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号公寓楼）管理服务，包括：台账管理、总台服务、客房服务、床上用品定期晾晒、卫生保洁、会务接待等；中心临时交办的接待任务。</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1.6</w:t>
      </w:r>
      <w:r>
        <w:rPr>
          <w:rFonts w:asciiTheme="minorEastAsia" w:eastAsiaTheme="minorEastAsia" w:hAnsiTheme="minorEastAsia" w:cstheme="minorEastAsia" w:hint="eastAsia"/>
          <w:bCs/>
          <w:sz w:val="24"/>
          <w:szCs w:val="24"/>
        </w:rPr>
        <w:t>绿化养护管理服务，包括：现有绿化区域内所有绿化植物的修剪、打草、施肥、松土、覆土、种植、落叶枯草清理、冬季保暖、夏季防晒等工作；台风、</w:t>
      </w:r>
      <w:r>
        <w:rPr>
          <w:rFonts w:asciiTheme="minorEastAsia" w:eastAsiaTheme="minorEastAsia" w:hAnsiTheme="minorEastAsia" w:cstheme="minorEastAsia" w:hint="eastAsia"/>
          <w:bCs/>
          <w:sz w:val="24"/>
          <w:szCs w:val="24"/>
        </w:rPr>
        <w:lastRenderedPageBreak/>
        <w:t>汛雨、暴雪等恶劣天气的绿植保护；中心交办的其他</w:t>
      </w:r>
      <w:r>
        <w:rPr>
          <w:rFonts w:asciiTheme="minorEastAsia" w:eastAsiaTheme="minorEastAsia" w:hAnsiTheme="minorEastAsia" w:cstheme="minorEastAsia" w:hint="eastAsia"/>
          <w:bCs/>
          <w:sz w:val="24"/>
          <w:szCs w:val="24"/>
        </w:rPr>
        <w:t>绿化养护相关工作。</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1.7</w:t>
      </w:r>
      <w:r>
        <w:rPr>
          <w:rFonts w:asciiTheme="minorEastAsia" w:eastAsiaTheme="minorEastAsia" w:hAnsiTheme="minorEastAsia" w:cstheme="minorEastAsia" w:hint="eastAsia"/>
          <w:bCs/>
          <w:sz w:val="24"/>
          <w:szCs w:val="24"/>
        </w:rPr>
        <w:t>公寓楼管理服务，包括：中心</w:t>
      </w: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号公寓楼的前台值班、访客登记、门禁管理、安全巡查、卫生监督、熄灯巡查；中心交办的临时性公寓楼管理其他工作。</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1.8</w:t>
      </w:r>
      <w:r>
        <w:rPr>
          <w:rFonts w:asciiTheme="minorEastAsia" w:eastAsiaTheme="minorEastAsia" w:hAnsiTheme="minorEastAsia" w:cstheme="minorEastAsia" w:hint="eastAsia"/>
          <w:bCs/>
          <w:sz w:val="24"/>
          <w:szCs w:val="24"/>
        </w:rPr>
        <w:t>枪弹库辅助管理服务，包括：中心</w:t>
      </w:r>
      <w:proofErr w:type="gramStart"/>
      <w:r>
        <w:rPr>
          <w:rFonts w:asciiTheme="minorEastAsia" w:eastAsiaTheme="minorEastAsia" w:hAnsiTheme="minorEastAsia" w:cstheme="minorEastAsia" w:hint="eastAsia"/>
          <w:bCs/>
          <w:sz w:val="24"/>
          <w:szCs w:val="24"/>
        </w:rPr>
        <w:t>枪弹库取枪</w:t>
      </w:r>
      <w:proofErr w:type="gramEnd"/>
      <w:r>
        <w:rPr>
          <w:rFonts w:asciiTheme="minorEastAsia" w:eastAsiaTheme="minorEastAsia" w:hAnsiTheme="minorEastAsia" w:cstheme="minorEastAsia" w:hint="eastAsia"/>
          <w:bCs/>
          <w:sz w:val="24"/>
          <w:szCs w:val="24"/>
        </w:rPr>
        <w:t>（弹）和还枪（弹）管理；枪弹库内的卫生打扫；枪弹库内设施设备巡查和登记，并及时上报坏损情况。</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1.9</w:t>
      </w:r>
      <w:r>
        <w:rPr>
          <w:rFonts w:asciiTheme="minorEastAsia" w:eastAsiaTheme="minorEastAsia" w:hAnsiTheme="minorEastAsia" w:cstheme="minorEastAsia" w:hint="eastAsia"/>
          <w:bCs/>
          <w:sz w:val="24"/>
          <w:szCs w:val="24"/>
        </w:rPr>
        <w:t>小卖部管理服务，包括：货品售卖、台账登记、仓库定期盘存、现金管理和卫生打扫。</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1.10</w:t>
      </w:r>
      <w:r>
        <w:rPr>
          <w:rFonts w:asciiTheme="minorEastAsia" w:eastAsiaTheme="minorEastAsia" w:hAnsiTheme="minorEastAsia" w:cstheme="minorEastAsia" w:hint="eastAsia"/>
          <w:bCs/>
          <w:sz w:val="24"/>
          <w:szCs w:val="24"/>
        </w:rPr>
        <w:t>仓库管理服务，包括：库存物品保管、</w:t>
      </w:r>
      <w:proofErr w:type="gramStart"/>
      <w:r>
        <w:rPr>
          <w:rFonts w:asciiTheme="minorEastAsia" w:eastAsiaTheme="minorEastAsia" w:hAnsiTheme="minorEastAsia" w:cstheme="minorEastAsia" w:hint="eastAsia"/>
          <w:bCs/>
          <w:sz w:val="24"/>
          <w:szCs w:val="24"/>
        </w:rPr>
        <w:t>电子台</w:t>
      </w:r>
      <w:proofErr w:type="gramEnd"/>
      <w:r>
        <w:rPr>
          <w:rFonts w:asciiTheme="minorEastAsia" w:eastAsiaTheme="minorEastAsia" w:hAnsiTheme="minorEastAsia" w:cstheme="minorEastAsia" w:hint="eastAsia"/>
          <w:bCs/>
          <w:sz w:val="24"/>
          <w:szCs w:val="24"/>
        </w:rPr>
        <w:t>账管理、各类耗材领用登记、仓库定期盘存，并协助做好固定资产登记管理。</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1.11</w:t>
      </w:r>
      <w:r>
        <w:rPr>
          <w:rFonts w:asciiTheme="minorEastAsia" w:eastAsiaTheme="minorEastAsia" w:hAnsiTheme="minorEastAsia" w:cstheme="minorEastAsia" w:hint="eastAsia"/>
          <w:bCs/>
          <w:sz w:val="24"/>
          <w:szCs w:val="24"/>
        </w:rPr>
        <w:t>其它与物业管理有关的工作。</w:t>
      </w:r>
    </w:p>
    <w:p w:rsidR="00B91BDB" w:rsidRDefault="00634C6B">
      <w:pPr>
        <w:spacing w:beforeLines="50" w:before="156" w:afterLines="50" w:after="156"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二、物业管理服务人员需求</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w:t>
      </w:r>
      <w:r>
        <w:rPr>
          <w:rFonts w:asciiTheme="minorEastAsia" w:eastAsiaTheme="minorEastAsia" w:hAnsiTheme="minorEastAsia" w:cstheme="minorEastAsia" w:hint="eastAsia"/>
          <w:sz w:val="24"/>
          <w:szCs w:val="24"/>
        </w:rPr>
        <w:t>供应</w:t>
      </w:r>
      <w:proofErr w:type="gramStart"/>
      <w:r>
        <w:rPr>
          <w:rFonts w:asciiTheme="minorEastAsia" w:eastAsiaTheme="minorEastAsia" w:hAnsiTheme="minorEastAsia" w:cstheme="minorEastAsia" w:hint="eastAsia"/>
          <w:sz w:val="24"/>
          <w:szCs w:val="24"/>
        </w:rPr>
        <w:t>商实际</w:t>
      </w:r>
      <w:proofErr w:type="gramEnd"/>
      <w:r>
        <w:rPr>
          <w:rFonts w:asciiTheme="minorEastAsia" w:eastAsiaTheme="minorEastAsia" w:hAnsiTheme="minorEastAsia" w:cstheme="minorEastAsia" w:hint="eastAsia"/>
          <w:sz w:val="24"/>
          <w:szCs w:val="24"/>
        </w:rPr>
        <w:t>人员配置数量不得低于</w:t>
      </w:r>
      <w:r>
        <w:rPr>
          <w:rFonts w:asciiTheme="minorEastAsia" w:eastAsiaTheme="minorEastAsia" w:hAnsiTheme="minorEastAsia" w:cstheme="minorEastAsia" w:hint="eastAsia"/>
          <w:sz w:val="24"/>
          <w:szCs w:val="24"/>
        </w:rPr>
        <w:t>107</w:t>
      </w:r>
      <w:r>
        <w:rPr>
          <w:rFonts w:asciiTheme="minorEastAsia" w:eastAsiaTheme="minorEastAsia" w:hAnsiTheme="minorEastAsia" w:cstheme="minorEastAsia" w:hint="eastAsia"/>
          <w:sz w:val="24"/>
          <w:szCs w:val="24"/>
        </w:rPr>
        <w:t>人，具体岗位、数量与重要岗位人员资质见下表：</w:t>
      </w:r>
    </w:p>
    <w:tbl>
      <w:tblPr>
        <w:tblW w:w="8258" w:type="dxa"/>
        <w:tblCellMar>
          <w:left w:w="0" w:type="dxa"/>
          <w:right w:w="0" w:type="dxa"/>
        </w:tblCellMar>
        <w:tblLook w:val="04A0" w:firstRow="1" w:lastRow="0" w:firstColumn="1" w:lastColumn="0" w:noHBand="0" w:noVBand="1"/>
      </w:tblPr>
      <w:tblGrid>
        <w:gridCol w:w="660"/>
        <w:gridCol w:w="1755"/>
        <w:gridCol w:w="2680"/>
        <w:gridCol w:w="654"/>
        <w:gridCol w:w="2509"/>
      </w:tblGrid>
      <w:tr w:rsidR="00B91BDB">
        <w:trPr>
          <w:trHeight w:val="54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序号</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人员类别</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人员岗位</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人员数量</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特种岗位人员资质</w:t>
            </w: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管理人员（</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项目经理</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保安（</w:t>
            </w:r>
            <w:r>
              <w:rPr>
                <w:rFonts w:asciiTheme="minorEastAsia" w:eastAsiaTheme="minorEastAsia" w:hAnsiTheme="minorEastAsia" w:cstheme="minorEastAsia" w:hint="eastAsia"/>
                <w:color w:val="000000"/>
                <w:kern w:val="0"/>
                <w:sz w:val="24"/>
                <w:szCs w:val="24"/>
                <w:lang w:bidi="ar"/>
              </w:rPr>
              <w:t>32</w:t>
            </w:r>
            <w:r>
              <w:rPr>
                <w:rFonts w:asciiTheme="minorEastAsia" w:eastAsiaTheme="minorEastAsia" w:hAnsiTheme="minorEastAsia" w:cstheme="minorEastAsia" w:hint="eastAsia"/>
                <w:color w:val="000000"/>
                <w:kern w:val="0"/>
                <w:sz w:val="24"/>
                <w:szCs w:val="24"/>
                <w:lang w:bidi="ar"/>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保安队长</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kern w:val="0"/>
                <w:sz w:val="24"/>
                <w:szCs w:val="24"/>
                <w:lang w:bidi="ar"/>
              </w:rPr>
              <w:t>▲</w:t>
            </w:r>
            <w:r>
              <w:rPr>
                <w:rFonts w:asciiTheme="minorEastAsia" w:eastAsiaTheme="minorEastAsia" w:hAnsiTheme="minorEastAsia" w:cstheme="minorEastAsia" w:hint="eastAsia"/>
                <w:kern w:val="0"/>
                <w:sz w:val="24"/>
                <w:szCs w:val="24"/>
                <w:lang w:bidi="ar"/>
              </w:rPr>
              <w:t>退伍军人</w:t>
            </w: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3</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kern w:val="0"/>
                <w:sz w:val="24"/>
                <w:szCs w:val="24"/>
                <w:lang w:bidi="ar"/>
              </w:rPr>
              <w:t>保安副</w:t>
            </w:r>
            <w:proofErr w:type="gramEnd"/>
            <w:r>
              <w:rPr>
                <w:rFonts w:asciiTheme="minorEastAsia" w:eastAsiaTheme="minorEastAsia" w:hAnsiTheme="minorEastAsia" w:cstheme="minorEastAsia" w:hint="eastAsia"/>
                <w:kern w:val="0"/>
                <w:sz w:val="24"/>
                <w:szCs w:val="24"/>
                <w:lang w:bidi="ar"/>
              </w:rPr>
              <w:t>队长（消防管理负责人）</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bidi="ar"/>
              </w:rPr>
              <w:t>1</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kern w:val="0"/>
                <w:sz w:val="24"/>
                <w:szCs w:val="24"/>
                <w:lang w:bidi="ar"/>
              </w:rPr>
              <w:t>▲</w:t>
            </w:r>
            <w:r>
              <w:rPr>
                <w:rFonts w:asciiTheme="minorEastAsia" w:eastAsiaTheme="minorEastAsia" w:hAnsiTheme="minorEastAsia" w:cstheme="minorEastAsia" w:hint="eastAsia"/>
                <w:kern w:val="0"/>
                <w:sz w:val="24"/>
                <w:szCs w:val="24"/>
                <w:lang w:bidi="ar"/>
              </w:rPr>
              <w:t>持建（构）筑物消防员资格证（四级）</w:t>
            </w: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4</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枪弹库值班保安</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6</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退伍军人，占比</w:t>
            </w:r>
            <w:r>
              <w:rPr>
                <w:rFonts w:asciiTheme="minorEastAsia" w:eastAsiaTheme="minorEastAsia" w:hAnsiTheme="minorEastAsia" w:cstheme="minorEastAsia" w:hint="eastAsia"/>
                <w:color w:val="000000"/>
                <w:kern w:val="0"/>
                <w:sz w:val="24"/>
                <w:szCs w:val="24"/>
                <w:lang w:bidi="ar"/>
              </w:rPr>
              <w:t>50%</w:t>
            </w: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5</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365F91" w:themeColor="accent1" w:themeShade="BF"/>
                <w:kern w:val="0"/>
                <w:sz w:val="24"/>
                <w:szCs w:val="24"/>
                <w:lang w:bidi="ar"/>
              </w:rPr>
              <w:t>监控室值班保安（负责消防和监控工作）</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6</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color w:val="365F91" w:themeColor="accent1" w:themeShade="BF"/>
                <w:kern w:val="0"/>
                <w:sz w:val="24"/>
                <w:szCs w:val="24"/>
                <w:lang w:bidi="ar"/>
              </w:rPr>
              <w:t>▲</w:t>
            </w:r>
            <w:r>
              <w:rPr>
                <w:rFonts w:asciiTheme="minorEastAsia" w:eastAsiaTheme="minorEastAsia" w:hAnsiTheme="minorEastAsia" w:cstheme="minorEastAsia" w:hint="eastAsia"/>
                <w:color w:val="365F91" w:themeColor="accent1" w:themeShade="BF"/>
                <w:kern w:val="0"/>
                <w:sz w:val="24"/>
                <w:szCs w:val="24"/>
                <w:lang w:bidi="ar"/>
              </w:rPr>
              <w:t>持建（构）筑物消防员资格证（五级）</w:t>
            </w: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6</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南门值班保安</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6</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7</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东门值班保安</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8</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西门值班保安</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9</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巡逻保安</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6</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lastRenderedPageBreak/>
              <w:t>10</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行政楼值班保安</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11</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设备维护与维修（</w:t>
            </w:r>
            <w:r>
              <w:rPr>
                <w:rFonts w:asciiTheme="minorEastAsia" w:eastAsiaTheme="minorEastAsia" w:hAnsiTheme="minorEastAsia" w:cstheme="minorEastAsia" w:hint="eastAsia"/>
                <w:color w:val="000000"/>
                <w:kern w:val="0"/>
                <w:sz w:val="24"/>
                <w:szCs w:val="24"/>
                <w:lang w:bidi="ar"/>
              </w:rPr>
              <w:t>18</w:t>
            </w:r>
            <w:r>
              <w:rPr>
                <w:rFonts w:asciiTheme="minorEastAsia" w:eastAsiaTheme="minorEastAsia" w:hAnsiTheme="minorEastAsia" w:cstheme="minorEastAsia" w:hint="eastAsia"/>
                <w:color w:val="000000"/>
                <w:kern w:val="0"/>
                <w:sz w:val="24"/>
                <w:szCs w:val="24"/>
                <w:lang w:bidi="ar"/>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高配房管理员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6</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color w:val="000000"/>
                <w:kern w:val="0"/>
                <w:sz w:val="24"/>
                <w:szCs w:val="24"/>
                <w:lang w:bidi="ar"/>
              </w:rPr>
              <w:t>▲</w:t>
            </w:r>
            <w:r>
              <w:rPr>
                <w:rFonts w:asciiTheme="minorEastAsia" w:eastAsiaTheme="minorEastAsia" w:hAnsiTheme="minorEastAsia" w:cstheme="minorEastAsia" w:hint="eastAsia"/>
                <w:b/>
                <w:bCs/>
                <w:color w:val="000000"/>
                <w:kern w:val="0"/>
                <w:sz w:val="24"/>
                <w:szCs w:val="24"/>
                <w:lang w:bidi="ar"/>
              </w:rPr>
              <w:t>持高压类电工进网作业许可证</w:t>
            </w: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12</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锅炉房管理员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6</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13</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弱电管理员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14</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水、电、土、木维修</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4</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15</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卫生保洁与场地服务（</w:t>
            </w:r>
            <w:r>
              <w:rPr>
                <w:rFonts w:asciiTheme="minorEastAsia" w:eastAsiaTheme="minorEastAsia" w:hAnsiTheme="minorEastAsia" w:cstheme="minorEastAsia" w:hint="eastAsia"/>
                <w:color w:val="000000"/>
                <w:kern w:val="0"/>
                <w:sz w:val="24"/>
                <w:szCs w:val="24"/>
                <w:lang w:bidi="ar"/>
              </w:rPr>
              <w:t>27</w:t>
            </w:r>
            <w:r>
              <w:rPr>
                <w:rFonts w:asciiTheme="minorEastAsia" w:eastAsiaTheme="minorEastAsia" w:hAnsiTheme="minorEastAsia" w:cstheme="minorEastAsia" w:hint="eastAsia"/>
                <w:color w:val="000000"/>
                <w:kern w:val="0"/>
                <w:sz w:val="24"/>
                <w:szCs w:val="24"/>
                <w:lang w:bidi="ar"/>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50m</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10</w:t>
            </w:r>
            <w:r>
              <w:rPr>
                <w:rFonts w:asciiTheme="minorEastAsia" w:eastAsiaTheme="minorEastAsia" w:hAnsiTheme="minorEastAsia" w:cstheme="minorEastAsia" w:hint="eastAsia"/>
                <w:color w:val="000000"/>
                <w:kern w:val="0"/>
                <w:sz w:val="24"/>
                <w:szCs w:val="24"/>
                <w:lang w:bidi="ar"/>
              </w:rPr>
              <w:t>米、决赛馆保洁员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3</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16</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击剑馆、飞碟靶场、</w:t>
            </w:r>
            <w:proofErr w:type="gramStart"/>
            <w:r>
              <w:rPr>
                <w:rFonts w:asciiTheme="minorEastAsia" w:eastAsiaTheme="minorEastAsia" w:hAnsiTheme="minorEastAsia" w:cstheme="minorEastAsia" w:hint="eastAsia"/>
                <w:color w:val="000000"/>
                <w:kern w:val="0"/>
                <w:sz w:val="24"/>
                <w:szCs w:val="24"/>
                <w:lang w:bidi="ar"/>
              </w:rPr>
              <w:t>体能房</w:t>
            </w:r>
            <w:proofErr w:type="gramEnd"/>
            <w:r>
              <w:rPr>
                <w:rFonts w:asciiTheme="minorEastAsia" w:eastAsiaTheme="minorEastAsia" w:hAnsiTheme="minorEastAsia" w:cstheme="minorEastAsia" w:hint="eastAsia"/>
                <w:color w:val="000000"/>
                <w:kern w:val="0"/>
                <w:sz w:val="24"/>
                <w:szCs w:val="24"/>
                <w:lang w:bidi="ar"/>
              </w:rPr>
              <w:t>保洁员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17</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25</w:t>
            </w:r>
            <w:r>
              <w:rPr>
                <w:rFonts w:asciiTheme="minorEastAsia" w:eastAsiaTheme="minorEastAsia" w:hAnsiTheme="minorEastAsia" w:cstheme="minorEastAsia" w:hint="eastAsia"/>
                <w:color w:val="000000"/>
                <w:kern w:val="0"/>
                <w:sz w:val="24"/>
                <w:szCs w:val="24"/>
                <w:lang w:bidi="ar"/>
              </w:rPr>
              <w:t>米馆、射箭场保洁员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18</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小轮车场地保洁与场地服务员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19</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自行车馆保洁员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3</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20</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行政楼保洁员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5</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21</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2/3/4/5</w:t>
            </w:r>
            <w:r>
              <w:rPr>
                <w:rFonts w:asciiTheme="minorEastAsia" w:eastAsiaTheme="minorEastAsia" w:hAnsiTheme="minorEastAsia" w:cstheme="minorEastAsia" w:hint="eastAsia"/>
                <w:color w:val="000000"/>
                <w:kern w:val="0"/>
                <w:sz w:val="24"/>
                <w:szCs w:val="24"/>
                <w:lang w:bidi="ar"/>
              </w:rPr>
              <w:t>号公寓楼保洁员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5</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22</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路面、室外运动场、绿化带保洁员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5</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23</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酒店管理服务（</w:t>
            </w:r>
            <w:r>
              <w:rPr>
                <w:rFonts w:asciiTheme="minorEastAsia" w:eastAsiaTheme="minorEastAsia" w:hAnsiTheme="minorEastAsia" w:cstheme="minorEastAsia" w:hint="eastAsia"/>
                <w:color w:val="000000"/>
                <w:kern w:val="0"/>
                <w:sz w:val="24"/>
                <w:szCs w:val="24"/>
                <w:lang w:bidi="ar"/>
              </w:rPr>
              <w:t>5</w:t>
            </w:r>
            <w:r>
              <w:rPr>
                <w:rFonts w:asciiTheme="minorEastAsia" w:eastAsiaTheme="minorEastAsia" w:hAnsiTheme="minorEastAsia" w:cstheme="minorEastAsia" w:hint="eastAsia"/>
                <w:color w:val="000000"/>
                <w:kern w:val="0"/>
                <w:sz w:val="24"/>
                <w:szCs w:val="24"/>
                <w:lang w:bidi="ar"/>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负责人</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24</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服务员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4</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25</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绿化养护（</w:t>
            </w:r>
            <w:r>
              <w:rPr>
                <w:rFonts w:asciiTheme="minorEastAsia" w:eastAsiaTheme="minorEastAsia" w:hAnsiTheme="minorEastAsia" w:cstheme="minorEastAsia" w:hint="eastAsia"/>
                <w:color w:val="000000"/>
                <w:kern w:val="0"/>
                <w:sz w:val="24"/>
                <w:szCs w:val="24"/>
                <w:lang w:bidi="ar"/>
              </w:rPr>
              <w:t>10</w:t>
            </w:r>
            <w:r>
              <w:rPr>
                <w:rFonts w:asciiTheme="minorEastAsia" w:eastAsiaTheme="minorEastAsia" w:hAnsiTheme="minorEastAsia" w:cstheme="minorEastAsia" w:hint="eastAsia"/>
                <w:color w:val="000000"/>
                <w:kern w:val="0"/>
                <w:sz w:val="24"/>
                <w:szCs w:val="24"/>
                <w:lang w:bidi="ar"/>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负责人</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color w:val="000000"/>
                <w:kern w:val="0"/>
                <w:sz w:val="24"/>
                <w:szCs w:val="24"/>
                <w:lang w:bidi="ar"/>
              </w:rPr>
              <w:t>▲</w:t>
            </w:r>
            <w:r>
              <w:rPr>
                <w:rFonts w:asciiTheme="minorEastAsia" w:eastAsiaTheme="minorEastAsia" w:hAnsiTheme="minorEastAsia" w:cstheme="minorEastAsia" w:hint="eastAsia"/>
                <w:color w:val="000000"/>
                <w:sz w:val="24"/>
                <w:szCs w:val="24"/>
              </w:rPr>
              <w:t>相关专业中级职称以上</w:t>
            </w: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26</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绿化养护工</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9</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27</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公寓楼管理（</w:t>
            </w:r>
            <w:r>
              <w:rPr>
                <w:rFonts w:asciiTheme="minorEastAsia" w:eastAsiaTheme="minorEastAsia" w:hAnsiTheme="minorEastAsia" w:cstheme="minorEastAsia" w:hint="eastAsia"/>
                <w:color w:val="000000"/>
                <w:kern w:val="0"/>
                <w:sz w:val="24"/>
                <w:szCs w:val="24"/>
                <w:lang w:bidi="ar"/>
              </w:rPr>
              <w:t>6</w:t>
            </w:r>
            <w:r>
              <w:rPr>
                <w:rFonts w:asciiTheme="minorEastAsia" w:eastAsiaTheme="minorEastAsia" w:hAnsiTheme="minorEastAsia" w:cstheme="minorEastAsia" w:hint="eastAsia"/>
                <w:color w:val="000000"/>
                <w:kern w:val="0"/>
                <w:sz w:val="24"/>
                <w:szCs w:val="24"/>
                <w:lang w:bidi="ar"/>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值班管理员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6</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28</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枪弹库辅助管理（</w:t>
            </w:r>
            <w:r>
              <w:rPr>
                <w:rFonts w:asciiTheme="minorEastAsia" w:eastAsiaTheme="minorEastAsia" w:hAnsiTheme="minorEastAsia" w:cstheme="minorEastAsia" w:hint="eastAsia"/>
                <w:color w:val="000000"/>
                <w:kern w:val="0"/>
                <w:sz w:val="24"/>
                <w:szCs w:val="24"/>
                <w:lang w:bidi="ar"/>
              </w:rPr>
              <w:t>3</w:t>
            </w:r>
            <w:r>
              <w:rPr>
                <w:rFonts w:asciiTheme="minorEastAsia" w:eastAsiaTheme="minorEastAsia" w:hAnsiTheme="minorEastAsia" w:cstheme="minorEastAsia" w:hint="eastAsia"/>
                <w:color w:val="000000"/>
                <w:kern w:val="0"/>
                <w:sz w:val="24"/>
                <w:szCs w:val="24"/>
                <w:lang w:bidi="ar"/>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枪弹库管理员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29</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小卖部管理（</w:t>
            </w:r>
            <w:r>
              <w:rPr>
                <w:rFonts w:asciiTheme="minorEastAsia" w:eastAsiaTheme="minorEastAsia" w:hAnsiTheme="minorEastAsia" w:cstheme="minorEastAsia" w:hint="eastAsia"/>
                <w:color w:val="000000"/>
                <w:kern w:val="0"/>
                <w:sz w:val="24"/>
                <w:szCs w:val="24"/>
                <w:lang w:bidi="ar"/>
              </w:rPr>
              <w:t>2</w:t>
            </w:r>
            <w:r>
              <w:rPr>
                <w:rFonts w:asciiTheme="minorEastAsia" w:eastAsiaTheme="minorEastAsia" w:hAnsiTheme="minorEastAsia" w:cstheme="minorEastAsia" w:hint="eastAsia"/>
                <w:color w:val="000000"/>
                <w:kern w:val="0"/>
                <w:sz w:val="24"/>
                <w:szCs w:val="24"/>
                <w:lang w:bidi="ar"/>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营业员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30</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仓库管理（</w:t>
            </w:r>
            <w:r>
              <w:rPr>
                <w:rFonts w:asciiTheme="minorEastAsia" w:eastAsiaTheme="minorEastAsia" w:hAnsiTheme="minorEastAsia" w:cstheme="minorEastAsia" w:hint="eastAsia"/>
                <w:color w:val="000000"/>
                <w:kern w:val="0"/>
                <w:sz w:val="24"/>
                <w:szCs w:val="24"/>
                <w:lang w:bidi="ar"/>
              </w:rPr>
              <w:t>3</w:t>
            </w:r>
            <w:r>
              <w:rPr>
                <w:rFonts w:asciiTheme="minorEastAsia" w:eastAsiaTheme="minorEastAsia" w:hAnsiTheme="minorEastAsia" w:cstheme="minorEastAsia" w:hint="eastAsia"/>
                <w:color w:val="000000"/>
                <w:kern w:val="0"/>
                <w:sz w:val="24"/>
                <w:szCs w:val="24"/>
                <w:lang w:bidi="ar"/>
              </w:rPr>
              <w:t>）</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仓库保管员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3</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合计</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107</w:t>
            </w:r>
          </w:p>
        </w:tc>
        <w:tc>
          <w:tcPr>
            <w:tcW w:w="250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bl>
    <w:p w:rsidR="00B91BDB" w:rsidRDefault="00B91BDB">
      <w:pPr>
        <w:pStyle w:val="a1"/>
        <w:spacing w:line="440" w:lineRule="exact"/>
        <w:ind w:firstLineChars="0" w:firstLine="0"/>
        <w:rPr>
          <w:rFonts w:asciiTheme="minorEastAsia" w:eastAsiaTheme="minorEastAsia" w:hAnsiTheme="minorEastAsia" w:cstheme="minorEastAsia"/>
          <w:sz w:val="24"/>
          <w:szCs w:val="24"/>
        </w:rPr>
      </w:pP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w:t>
      </w:r>
      <w:r>
        <w:rPr>
          <w:rFonts w:asciiTheme="minorEastAsia" w:eastAsiaTheme="minorEastAsia" w:hAnsiTheme="minorEastAsia" w:cstheme="minorEastAsia" w:hint="eastAsia"/>
          <w:sz w:val="24"/>
          <w:szCs w:val="24"/>
        </w:rPr>
        <w:t>所有物业管理服务人员要求政治过硬，身心健康，无不良行为记录。</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3.3</w:t>
      </w:r>
      <w:r>
        <w:rPr>
          <w:rFonts w:asciiTheme="minorEastAsia" w:eastAsiaTheme="minorEastAsia" w:hAnsiTheme="minorEastAsia" w:cstheme="minorEastAsia" w:hint="eastAsia"/>
          <w:bCs/>
          <w:sz w:val="24"/>
          <w:szCs w:val="24"/>
        </w:rPr>
        <w:t>所有保安、枪弹库辅助管理人员必须经中心人事部门政治审查通过方可录用。</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3.4</w:t>
      </w:r>
      <w:r>
        <w:rPr>
          <w:rFonts w:asciiTheme="minorEastAsia" w:eastAsiaTheme="minorEastAsia" w:hAnsiTheme="minorEastAsia" w:cstheme="minorEastAsia" w:hint="eastAsia"/>
          <w:sz w:val="24"/>
          <w:szCs w:val="24"/>
        </w:rPr>
        <w:t>所有物业管理服务人员需进行必要的上岗前培训；并应根据实际工作需要，主动接受中心对服务人员的集中培训。</w:t>
      </w:r>
    </w:p>
    <w:p w:rsidR="00B91BDB" w:rsidRDefault="00634C6B">
      <w:pPr>
        <w:pStyle w:val="p0"/>
        <w:snapToGrid w:val="0"/>
        <w:spacing w:beforeLines="50" w:before="156" w:afterLines="50" w:after="156"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z w:val="24"/>
          <w:szCs w:val="24"/>
        </w:rPr>
        <w:t>3.5</w:t>
      </w:r>
      <w:r>
        <w:rPr>
          <w:rFonts w:asciiTheme="minorEastAsia" w:eastAsiaTheme="minorEastAsia" w:hAnsiTheme="minorEastAsia" w:cstheme="minorEastAsia" w:hint="eastAsia"/>
          <w:sz w:val="24"/>
          <w:szCs w:val="24"/>
        </w:rPr>
        <w:t>所有物业管理服务人员不能擅自更换，</w:t>
      </w:r>
      <w:r>
        <w:rPr>
          <w:rFonts w:asciiTheme="minorEastAsia" w:eastAsiaTheme="minorEastAsia" w:hAnsiTheme="minorEastAsia" w:cstheme="minorEastAsia" w:hint="eastAsia"/>
          <w:color w:val="000000" w:themeColor="text1"/>
          <w:sz w:val="24"/>
          <w:szCs w:val="24"/>
        </w:rPr>
        <w:t>如需更换需征得采购人同意后方可执行。</w:t>
      </w:r>
    </w:p>
    <w:p w:rsidR="00B91BDB" w:rsidRDefault="00634C6B">
      <w:pPr>
        <w:pStyle w:val="a1"/>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三、物业管理服务总则：</w:t>
      </w:r>
    </w:p>
    <w:p w:rsidR="00B91BDB" w:rsidRDefault="00634C6B">
      <w:pPr>
        <w:pStyle w:val="a1"/>
        <w:spacing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2.1</w:t>
      </w:r>
      <w:r>
        <w:rPr>
          <w:rFonts w:asciiTheme="minorEastAsia" w:eastAsiaTheme="minorEastAsia" w:hAnsiTheme="minorEastAsia" w:cstheme="minorEastAsia" w:hint="eastAsia"/>
          <w:bCs/>
          <w:sz w:val="24"/>
          <w:szCs w:val="24"/>
        </w:rPr>
        <w:t>供应商应在中心领导下开展物业管理各项服务，并做到：纪律严明、管理有序、恪尽职守、热情服务。</w:t>
      </w:r>
    </w:p>
    <w:p w:rsidR="00B91BDB" w:rsidRDefault="00634C6B">
      <w:pPr>
        <w:pStyle w:val="a1"/>
        <w:spacing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2.2</w:t>
      </w:r>
      <w:r>
        <w:rPr>
          <w:rFonts w:asciiTheme="minorEastAsia" w:eastAsiaTheme="minorEastAsia" w:hAnsiTheme="minorEastAsia" w:cstheme="minorEastAsia" w:hint="eastAsia"/>
          <w:bCs/>
          <w:sz w:val="24"/>
          <w:szCs w:val="24"/>
        </w:rPr>
        <w:t>同类岗位人员必须统一着装（保安服装应符合治安管理部门要求），并严格按照各岗位工作时间安排，准时打卡上、下班。</w:t>
      </w:r>
    </w:p>
    <w:p w:rsidR="00B91BDB" w:rsidRDefault="00634C6B">
      <w:pPr>
        <w:pStyle w:val="a1"/>
        <w:spacing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2.3</w:t>
      </w:r>
      <w:r>
        <w:rPr>
          <w:rFonts w:asciiTheme="minorEastAsia" w:eastAsiaTheme="minorEastAsia" w:hAnsiTheme="minorEastAsia" w:cstheme="minorEastAsia" w:hint="eastAsia"/>
          <w:bCs/>
          <w:sz w:val="24"/>
          <w:szCs w:val="24"/>
        </w:rPr>
        <w:t>严格按照</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人</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岗</w:t>
      </w: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bCs/>
          <w:sz w:val="24"/>
          <w:szCs w:val="24"/>
        </w:rPr>
        <w:t>职的要求，</w:t>
      </w:r>
      <w:proofErr w:type="gramStart"/>
      <w:r>
        <w:rPr>
          <w:rFonts w:asciiTheme="minorEastAsia" w:eastAsiaTheme="minorEastAsia" w:hAnsiTheme="minorEastAsia" w:cstheme="minorEastAsia" w:hint="eastAsia"/>
          <w:bCs/>
          <w:sz w:val="24"/>
          <w:szCs w:val="24"/>
        </w:rPr>
        <w:t>不</w:t>
      </w:r>
      <w:proofErr w:type="gramEnd"/>
      <w:r>
        <w:rPr>
          <w:rFonts w:asciiTheme="minorEastAsia" w:eastAsiaTheme="minorEastAsia" w:hAnsiTheme="minorEastAsia" w:cstheme="minorEastAsia" w:hint="eastAsia"/>
          <w:bCs/>
          <w:sz w:val="24"/>
          <w:szCs w:val="24"/>
        </w:rPr>
        <w:t>脱岗、不串岗。</w:t>
      </w:r>
    </w:p>
    <w:p w:rsidR="00B91BDB" w:rsidRDefault="00634C6B">
      <w:pPr>
        <w:pStyle w:val="a1"/>
        <w:spacing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2.4</w:t>
      </w:r>
      <w:r>
        <w:rPr>
          <w:rFonts w:asciiTheme="minorEastAsia" w:eastAsiaTheme="minorEastAsia" w:hAnsiTheme="minorEastAsia" w:cstheme="minorEastAsia" w:hint="eastAsia"/>
          <w:bCs/>
          <w:sz w:val="24"/>
          <w:szCs w:val="24"/>
        </w:rPr>
        <w:t>严格做到证岗相符、</w:t>
      </w:r>
      <w:proofErr w:type="gramStart"/>
      <w:r>
        <w:rPr>
          <w:rFonts w:asciiTheme="minorEastAsia" w:eastAsiaTheme="minorEastAsia" w:hAnsiTheme="minorEastAsia" w:cstheme="minorEastAsia" w:hint="eastAsia"/>
          <w:bCs/>
          <w:sz w:val="24"/>
          <w:szCs w:val="24"/>
        </w:rPr>
        <w:t>人岗相符</w:t>
      </w:r>
      <w:proofErr w:type="gramEnd"/>
      <w:r>
        <w:rPr>
          <w:rFonts w:asciiTheme="minorEastAsia" w:eastAsiaTheme="minorEastAsia" w:hAnsiTheme="minorEastAsia" w:cstheme="minorEastAsia" w:hint="eastAsia"/>
          <w:bCs/>
          <w:sz w:val="24"/>
          <w:szCs w:val="24"/>
        </w:rPr>
        <w:t>，并按照本招标文件约定，认真履行岗位职责。</w:t>
      </w:r>
    </w:p>
    <w:p w:rsidR="00B91BDB" w:rsidRDefault="00634C6B">
      <w:pPr>
        <w:pStyle w:val="a1"/>
        <w:spacing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2.5</w:t>
      </w:r>
      <w:r>
        <w:rPr>
          <w:rFonts w:asciiTheme="minorEastAsia" w:eastAsiaTheme="minorEastAsia" w:hAnsiTheme="minorEastAsia" w:cstheme="minorEastAsia" w:hint="eastAsia"/>
          <w:bCs/>
          <w:sz w:val="24"/>
          <w:szCs w:val="24"/>
        </w:rPr>
        <w:t>所有物业服务人员，应严格遵守中心内部人员管理相关规定，并能严格按照中心疫情防控有关要求，积极配合做好疫情期间的人员管理。</w:t>
      </w:r>
    </w:p>
    <w:p w:rsidR="00B91BDB" w:rsidRDefault="00634C6B">
      <w:pPr>
        <w:pStyle w:val="a1"/>
        <w:spacing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2.6</w:t>
      </w:r>
      <w:r>
        <w:rPr>
          <w:rFonts w:asciiTheme="minorEastAsia" w:eastAsiaTheme="minorEastAsia" w:hAnsiTheme="minorEastAsia" w:cstheme="minorEastAsia" w:hint="eastAsia"/>
          <w:bCs/>
          <w:sz w:val="24"/>
          <w:szCs w:val="24"/>
        </w:rPr>
        <w:t>部分特殊岗位人员（包括：枪弹库辅助管理员、仓库保管员、酒店负责人和营业员），由中心直接管理；供应商应妥善落实人员的薪资待遇。</w:t>
      </w:r>
    </w:p>
    <w:p w:rsidR="00B91BDB" w:rsidRDefault="00634C6B">
      <w:pPr>
        <w:pStyle w:val="a1"/>
        <w:spacing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2.7</w:t>
      </w:r>
      <w:r>
        <w:rPr>
          <w:rFonts w:asciiTheme="minorEastAsia" w:eastAsiaTheme="minorEastAsia" w:hAnsiTheme="minorEastAsia" w:cstheme="minorEastAsia" w:hint="eastAsia"/>
          <w:bCs/>
          <w:sz w:val="24"/>
          <w:szCs w:val="24"/>
        </w:rPr>
        <w:t>中</w:t>
      </w:r>
      <w:r>
        <w:rPr>
          <w:rFonts w:asciiTheme="minorEastAsia" w:eastAsiaTheme="minorEastAsia" w:hAnsiTheme="minorEastAsia" w:cstheme="minorEastAsia" w:hint="eastAsia"/>
          <w:bCs/>
          <w:sz w:val="24"/>
          <w:szCs w:val="24"/>
        </w:rPr>
        <w:t>心有权根据各岗位人员实际工作表现和工作能力，要求供应商更换各相关工作人员。</w:t>
      </w:r>
    </w:p>
    <w:p w:rsidR="00B91BDB" w:rsidRDefault="00634C6B">
      <w:pPr>
        <w:pStyle w:val="a1"/>
        <w:spacing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2.8</w:t>
      </w:r>
      <w:r>
        <w:rPr>
          <w:rFonts w:asciiTheme="minorEastAsia" w:eastAsiaTheme="minorEastAsia" w:hAnsiTheme="minorEastAsia" w:cstheme="minorEastAsia" w:hint="eastAsia"/>
          <w:bCs/>
          <w:sz w:val="24"/>
          <w:szCs w:val="24"/>
        </w:rPr>
        <w:t>供应商应积极配合中心，对物业管理服务各项工作规范和具体要求进行调整。</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2.9</w:t>
      </w:r>
      <w:r>
        <w:rPr>
          <w:rFonts w:asciiTheme="minorEastAsia" w:eastAsiaTheme="minorEastAsia" w:hAnsiTheme="minorEastAsia" w:cstheme="minorEastAsia" w:hint="eastAsia"/>
          <w:bCs/>
          <w:sz w:val="24"/>
          <w:szCs w:val="24"/>
        </w:rPr>
        <w:t>中心根据《物业管理服务质量考评标准办法和处理措施》（附后），不定期对供应</w:t>
      </w:r>
      <w:proofErr w:type="gramStart"/>
      <w:r>
        <w:rPr>
          <w:rFonts w:asciiTheme="minorEastAsia" w:eastAsiaTheme="minorEastAsia" w:hAnsiTheme="minorEastAsia" w:cstheme="minorEastAsia" w:hint="eastAsia"/>
          <w:bCs/>
          <w:sz w:val="24"/>
          <w:szCs w:val="24"/>
        </w:rPr>
        <w:t>商服务</w:t>
      </w:r>
      <w:proofErr w:type="gramEnd"/>
      <w:r>
        <w:rPr>
          <w:rFonts w:asciiTheme="minorEastAsia" w:eastAsiaTheme="minorEastAsia" w:hAnsiTheme="minorEastAsia" w:cstheme="minorEastAsia" w:hint="eastAsia"/>
          <w:bCs/>
          <w:sz w:val="24"/>
          <w:szCs w:val="24"/>
        </w:rPr>
        <w:t>进行全方位考评，并根据实际考评结果进行每月物业管理服务费结算。</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2.10</w:t>
      </w:r>
      <w:r>
        <w:rPr>
          <w:rFonts w:asciiTheme="minorEastAsia" w:eastAsiaTheme="minorEastAsia" w:hAnsiTheme="minorEastAsia" w:cstheme="minorEastAsia" w:hint="eastAsia"/>
          <w:bCs/>
          <w:sz w:val="24"/>
          <w:szCs w:val="24"/>
        </w:rPr>
        <w:t>当月考评质量不合格，中心有权按照《物业管理服务质量考评办法和处理措施》（附后）进行罚款，并在供应商缴纳的履约保证金中扣除；供应商应</w:t>
      </w:r>
      <w:r>
        <w:rPr>
          <w:rFonts w:asciiTheme="minorEastAsia" w:eastAsiaTheme="minorEastAsia" w:hAnsiTheme="minorEastAsia" w:cstheme="minorEastAsia" w:hint="eastAsia"/>
          <w:bCs/>
          <w:sz w:val="24"/>
          <w:szCs w:val="24"/>
        </w:rPr>
        <w:lastRenderedPageBreak/>
        <w:t>在次月</w:t>
      </w:r>
      <w:r>
        <w:rPr>
          <w:rFonts w:asciiTheme="minorEastAsia" w:eastAsiaTheme="minorEastAsia" w:hAnsiTheme="minorEastAsia" w:cstheme="minorEastAsia" w:hint="eastAsia"/>
          <w:bCs/>
          <w:sz w:val="24"/>
          <w:szCs w:val="24"/>
        </w:rPr>
        <w:t>7</w:t>
      </w:r>
      <w:r>
        <w:rPr>
          <w:rFonts w:asciiTheme="minorEastAsia" w:eastAsiaTheme="minorEastAsia" w:hAnsiTheme="minorEastAsia" w:cstheme="minorEastAsia" w:hint="eastAsia"/>
          <w:bCs/>
          <w:sz w:val="24"/>
          <w:szCs w:val="24"/>
        </w:rPr>
        <w:t>日前补足履约保证金。累计</w:t>
      </w: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个月考评不合格，中心有权单方面解除与供应</w:t>
      </w:r>
      <w:r>
        <w:rPr>
          <w:rFonts w:asciiTheme="minorEastAsia" w:eastAsiaTheme="minorEastAsia" w:hAnsiTheme="minorEastAsia" w:cstheme="minorEastAsia" w:hint="eastAsia"/>
          <w:bCs/>
          <w:sz w:val="24"/>
          <w:szCs w:val="24"/>
        </w:rPr>
        <w:t>商之间的合同，并有权要求供应商支付与</w:t>
      </w: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个月物业管理服务费等额的赔偿金。</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2.11</w:t>
      </w:r>
      <w:r>
        <w:rPr>
          <w:rFonts w:asciiTheme="minorEastAsia" w:eastAsiaTheme="minorEastAsia" w:hAnsiTheme="minorEastAsia" w:cstheme="minorEastAsia" w:hint="eastAsia"/>
          <w:bCs/>
          <w:sz w:val="24"/>
          <w:szCs w:val="24"/>
        </w:rPr>
        <w:t>因物业管理服务人员在工作中过错、过失导致中心财产、人员受损，中心有权要求供应商根据实际损失进行赔偿，并保留相应法律诉讼的权利。</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2.12</w:t>
      </w:r>
      <w:r>
        <w:rPr>
          <w:rFonts w:asciiTheme="minorEastAsia" w:eastAsiaTheme="minorEastAsia" w:hAnsiTheme="minorEastAsia" w:cstheme="minorEastAsia" w:hint="eastAsia"/>
          <w:bCs/>
          <w:sz w:val="24"/>
          <w:szCs w:val="24"/>
        </w:rPr>
        <w:t>本《总则》为采购方对供应商所提供服务的总体管理原则，严格执行本《总则》为供应商应尽义务。</w:t>
      </w:r>
    </w:p>
    <w:p w:rsidR="00B91BDB" w:rsidRDefault="00634C6B">
      <w:pPr>
        <w:spacing w:beforeLines="50" w:before="156" w:afterLines="50" w:after="156"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四、管理服务应达到的各项指标</w:t>
      </w:r>
      <w:r>
        <w:rPr>
          <w:rFonts w:asciiTheme="minorEastAsia" w:eastAsiaTheme="minorEastAsia" w:hAnsiTheme="minorEastAsia" w:cstheme="minorEastAsia" w:hint="eastAsia"/>
          <w:b/>
          <w:sz w:val="24"/>
          <w:szCs w:val="24"/>
        </w:rPr>
        <w:t>:</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w:t>
      </w:r>
      <w:proofErr w:type="gramStart"/>
      <w:r>
        <w:rPr>
          <w:rFonts w:asciiTheme="minorEastAsia" w:eastAsiaTheme="minorEastAsia" w:hAnsiTheme="minorEastAsia" w:cstheme="minorEastAsia" w:hint="eastAsia"/>
          <w:sz w:val="24"/>
          <w:szCs w:val="24"/>
        </w:rPr>
        <w:t>各</w:t>
      </w:r>
      <w:proofErr w:type="gramEnd"/>
      <w:r>
        <w:rPr>
          <w:rFonts w:asciiTheme="minorEastAsia" w:eastAsiaTheme="minorEastAsia" w:hAnsiTheme="minorEastAsia" w:cstheme="minorEastAsia" w:hint="eastAsia"/>
          <w:sz w:val="24"/>
          <w:szCs w:val="24"/>
        </w:rPr>
        <w:t>类服务人员上岗培训率达到</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w:t>
      </w:r>
      <w:r>
        <w:rPr>
          <w:rFonts w:asciiTheme="minorEastAsia" w:eastAsiaTheme="minorEastAsia" w:hAnsiTheme="minorEastAsia" w:cstheme="minorEastAsia" w:hint="eastAsia"/>
          <w:sz w:val="24"/>
          <w:szCs w:val="24"/>
        </w:rPr>
        <w:t>特种岗位服务人员应具备相应的资格证书；</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治安案件发生率为</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4.4</w:t>
      </w:r>
      <w:r>
        <w:rPr>
          <w:rFonts w:asciiTheme="minorEastAsia" w:eastAsiaTheme="minorEastAsia" w:hAnsiTheme="minorEastAsia" w:cstheme="minorEastAsia" w:hint="eastAsia"/>
          <w:sz w:val="24"/>
          <w:szCs w:val="24"/>
        </w:rPr>
        <w:t>火灾责任事故、刑事案件率为</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4.5</w:t>
      </w:r>
      <w:r>
        <w:rPr>
          <w:rFonts w:asciiTheme="minorEastAsia" w:eastAsiaTheme="minorEastAsia" w:hAnsiTheme="minorEastAsia" w:cstheme="minorEastAsia" w:hint="eastAsia"/>
          <w:sz w:val="24"/>
          <w:szCs w:val="24"/>
        </w:rPr>
        <w:t>环境卫生、清洁率达</w:t>
      </w:r>
      <w:r>
        <w:rPr>
          <w:rFonts w:asciiTheme="minorEastAsia" w:eastAsiaTheme="minorEastAsia" w:hAnsiTheme="minorEastAsia" w:cstheme="minorEastAsia" w:hint="eastAsia"/>
          <w:sz w:val="24"/>
          <w:szCs w:val="24"/>
        </w:rPr>
        <w:t>98%</w:t>
      </w:r>
      <w:r>
        <w:rPr>
          <w:rFonts w:asciiTheme="minorEastAsia" w:eastAsiaTheme="minorEastAsia" w:hAnsiTheme="minorEastAsia" w:cstheme="minorEastAsia" w:hint="eastAsia"/>
          <w:sz w:val="24"/>
          <w:szCs w:val="24"/>
        </w:rPr>
        <w:t>；</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4.6</w:t>
      </w:r>
      <w:r>
        <w:rPr>
          <w:rFonts w:asciiTheme="minorEastAsia" w:eastAsiaTheme="minorEastAsia" w:hAnsiTheme="minorEastAsia" w:cstheme="minorEastAsia" w:hint="eastAsia"/>
          <w:sz w:val="24"/>
          <w:szCs w:val="24"/>
        </w:rPr>
        <w:t>消防、安防设备设施完好率</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4.7</w:t>
      </w:r>
      <w:r>
        <w:rPr>
          <w:rFonts w:asciiTheme="minorEastAsia" w:eastAsiaTheme="minorEastAsia" w:hAnsiTheme="minorEastAsia" w:cstheme="minorEastAsia" w:hint="eastAsia"/>
          <w:sz w:val="24"/>
          <w:szCs w:val="24"/>
        </w:rPr>
        <w:t>房屋完好率</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4.8</w:t>
      </w:r>
      <w:r>
        <w:rPr>
          <w:rFonts w:asciiTheme="minorEastAsia" w:eastAsiaTheme="minorEastAsia" w:hAnsiTheme="minorEastAsia" w:cstheme="minorEastAsia" w:hint="eastAsia"/>
          <w:sz w:val="24"/>
          <w:szCs w:val="24"/>
        </w:rPr>
        <w:t>设备完好率</w:t>
      </w:r>
      <w:r>
        <w:rPr>
          <w:rFonts w:asciiTheme="minorEastAsia" w:eastAsiaTheme="minorEastAsia" w:hAnsiTheme="minorEastAsia" w:cstheme="minorEastAsia" w:hint="eastAsia"/>
          <w:sz w:val="24"/>
          <w:szCs w:val="24"/>
        </w:rPr>
        <w:t>98%</w:t>
      </w:r>
      <w:r>
        <w:rPr>
          <w:rFonts w:asciiTheme="minorEastAsia" w:eastAsiaTheme="minorEastAsia" w:hAnsiTheme="minorEastAsia" w:cstheme="minorEastAsia" w:hint="eastAsia"/>
          <w:sz w:val="24"/>
          <w:szCs w:val="24"/>
        </w:rPr>
        <w:t>；</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4.9</w:t>
      </w:r>
      <w:r>
        <w:rPr>
          <w:rFonts w:asciiTheme="minorEastAsia" w:eastAsiaTheme="minorEastAsia" w:hAnsiTheme="minorEastAsia" w:cstheme="minorEastAsia" w:hint="eastAsia"/>
          <w:sz w:val="24"/>
          <w:szCs w:val="24"/>
        </w:rPr>
        <w:t>智能化系统运行正常率</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4.10</w:t>
      </w:r>
      <w:proofErr w:type="gramStart"/>
      <w:r>
        <w:rPr>
          <w:rFonts w:asciiTheme="minorEastAsia" w:eastAsiaTheme="minorEastAsia" w:hAnsiTheme="minorEastAsia" w:cstheme="minorEastAsia" w:hint="eastAsia"/>
          <w:sz w:val="24"/>
          <w:szCs w:val="24"/>
        </w:rPr>
        <w:t>零</w:t>
      </w:r>
      <w:proofErr w:type="gramEnd"/>
      <w:r>
        <w:rPr>
          <w:rFonts w:asciiTheme="minorEastAsia" w:eastAsiaTheme="minorEastAsia" w:hAnsiTheme="minorEastAsia" w:cstheme="minorEastAsia" w:hint="eastAsia"/>
          <w:sz w:val="24"/>
          <w:szCs w:val="24"/>
        </w:rPr>
        <w:t>修、报修及时率</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，返修率小于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4.11</w:t>
      </w:r>
      <w:r>
        <w:rPr>
          <w:rFonts w:asciiTheme="minorEastAsia" w:eastAsiaTheme="minorEastAsia" w:hAnsiTheme="minorEastAsia" w:cstheme="minorEastAsia" w:hint="eastAsia"/>
          <w:sz w:val="24"/>
          <w:szCs w:val="24"/>
        </w:rPr>
        <w:t>服务有效投诉少于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，处理率</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4.12</w:t>
      </w:r>
      <w:r>
        <w:rPr>
          <w:rFonts w:asciiTheme="minorEastAsia" w:eastAsiaTheme="minorEastAsia" w:hAnsiTheme="minorEastAsia" w:cstheme="minorEastAsia" w:hint="eastAsia"/>
          <w:sz w:val="24"/>
          <w:szCs w:val="24"/>
        </w:rPr>
        <w:t>业主满意率</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4.13</w:t>
      </w:r>
      <w:r>
        <w:rPr>
          <w:rFonts w:asciiTheme="minorEastAsia" w:eastAsiaTheme="minorEastAsia" w:hAnsiTheme="minorEastAsia" w:cstheme="minorEastAsia" w:hint="eastAsia"/>
          <w:color w:val="000000" w:themeColor="text1"/>
          <w:sz w:val="24"/>
          <w:szCs w:val="24"/>
        </w:rPr>
        <w:t>绿化成活率达</w:t>
      </w:r>
      <w:r>
        <w:rPr>
          <w:rFonts w:asciiTheme="minorEastAsia" w:eastAsiaTheme="minorEastAsia" w:hAnsiTheme="minorEastAsia" w:cstheme="minorEastAsia" w:hint="eastAsia"/>
          <w:color w:val="000000" w:themeColor="text1"/>
          <w:sz w:val="24"/>
          <w:szCs w:val="24"/>
        </w:rPr>
        <w:t>100%</w:t>
      </w:r>
      <w:r>
        <w:rPr>
          <w:rFonts w:asciiTheme="minorEastAsia" w:eastAsiaTheme="minorEastAsia" w:hAnsiTheme="minorEastAsia" w:cstheme="minorEastAsia" w:hint="eastAsia"/>
          <w:color w:val="000000" w:themeColor="text1"/>
          <w:sz w:val="24"/>
          <w:szCs w:val="24"/>
        </w:rPr>
        <w:t>。</w:t>
      </w:r>
    </w:p>
    <w:p w:rsidR="00B91BDB" w:rsidRDefault="00634C6B">
      <w:pPr>
        <w:numPr>
          <w:ilvl w:val="0"/>
          <w:numId w:val="7"/>
        </w:numPr>
        <w:spacing w:beforeLines="50" w:before="156" w:afterLines="50" w:after="156"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物业管理服务各岗位人员要求、工作时间及岗位职责</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包括但不限于</w:t>
      </w:r>
      <w:r>
        <w:rPr>
          <w:rFonts w:asciiTheme="minorEastAsia" w:eastAsiaTheme="minorEastAsia" w:hAnsiTheme="minorEastAsia" w:cstheme="minorEastAsia" w:hint="eastAsia"/>
          <w:b/>
          <w:sz w:val="24"/>
          <w:szCs w:val="24"/>
        </w:rPr>
        <w:t>):</w:t>
      </w:r>
    </w:p>
    <w:p w:rsidR="00B91BDB" w:rsidRDefault="00634C6B">
      <w:pPr>
        <w:spacing w:beforeLines="50" w:before="156" w:afterLines="50" w:after="156"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5.1</w:t>
      </w:r>
      <w:r>
        <w:rPr>
          <w:rFonts w:asciiTheme="minorEastAsia" w:eastAsiaTheme="minorEastAsia" w:hAnsiTheme="minorEastAsia" w:cstheme="minorEastAsia" w:hint="eastAsia"/>
          <w:b/>
          <w:sz w:val="24"/>
          <w:szCs w:val="24"/>
        </w:rPr>
        <w:t>项目经理</w:t>
      </w:r>
    </w:p>
    <w:p w:rsidR="00B91BDB" w:rsidRDefault="00634C6B">
      <w:pPr>
        <w:pStyle w:val="a1"/>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——人员要求：</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50</w:t>
      </w:r>
      <w:r>
        <w:rPr>
          <w:rFonts w:asciiTheme="minorEastAsia" w:eastAsiaTheme="minorEastAsia" w:hAnsiTheme="minorEastAsia" w:cstheme="minorEastAsia" w:hint="eastAsia"/>
          <w:sz w:val="24"/>
          <w:szCs w:val="24"/>
        </w:rPr>
        <w:t>周岁以下，具有物业管理项目经理</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年以上工作经历。</w:t>
      </w:r>
    </w:p>
    <w:p w:rsidR="00B91BDB" w:rsidRDefault="00634C6B">
      <w:pPr>
        <w:pStyle w:val="a1"/>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——工作时间：</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周一至周五，同中心行政人员上班时间；周末单休。</w:t>
      </w:r>
    </w:p>
    <w:p w:rsidR="00B91BDB" w:rsidRDefault="00634C6B">
      <w:pPr>
        <w:pStyle w:val="a1"/>
        <w:spacing w:line="440" w:lineRule="exact"/>
        <w:ind w:firstLineChars="300" w:firstLine="723"/>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——岗位职责：</w:t>
      </w:r>
    </w:p>
    <w:p w:rsidR="00B91BDB" w:rsidRDefault="00634C6B">
      <w:pPr>
        <w:pStyle w:val="a1"/>
        <w:numPr>
          <w:ilvl w:val="0"/>
          <w:numId w:val="8"/>
        </w:num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团结领导物业管理服务队伍，及时协调解决物业管理团队内部各类问题，确保服务质量；</w:t>
      </w:r>
    </w:p>
    <w:p w:rsidR="00B91BDB" w:rsidRDefault="00634C6B">
      <w:pPr>
        <w:pStyle w:val="a1"/>
        <w:numPr>
          <w:ilvl w:val="0"/>
          <w:numId w:val="8"/>
        </w:num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认真负责，主动发现物业管理服务中存在的问题并及时妥善解决；</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）主动沟通，协助中心物业分管领导不断促进物业管理服务质量提升。</w:t>
      </w:r>
    </w:p>
    <w:p w:rsidR="00B91BDB" w:rsidRDefault="00634C6B">
      <w:pPr>
        <w:spacing w:beforeLines="50" w:before="156" w:afterLines="50" w:after="156"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5.2</w:t>
      </w:r>
      <w:r>
        <w:rPr>
          <w:rFonts w:asciiTheme="minorEastAsia" w:eastAsiaTheme="minorEastAsia" w:hAnsiTheme="minorEastAsia" w:cstheme="minorEastAsia" w:hint="eastAsia"/>
          <w:b/>
          <w:sz w:val="24"/>
          <w:szCs w:val="24"/>
        </w:rPr>
        <w:t>治安和消防管理服务</w:t>
      </w:r>
    </w:p>
    <w:p w:rsidR="00B91BDB" w:rsidRDefault="00634C6B">
      <w:pPr>
        <w:spacing w:beforeLines="50" w:before="156" w:afterLines="50" w:after="156"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5.2.1</w:t>
      </w:r>
      <w:r>
        <w:rPr>
          <w:rFonts w:asciiTheme="minorEastAsia" w:eastAsiaTheme="minorEastAsia" w:hAnsiTheme="minorEastAsia" w:cstheme="minorEastAsia" w:hint="eastAsia"/>
          <w:b/>
          <w:sz w:val="24"/>
          <w:szCs w:val="24"/>
        </w:rPr>
        <w:t>保安队长、副队长</w:t>
      </w:r>
    </w:p>
    <w:p w:rsidR="00B91BDB" w:rsidRDefault="00634C6B">
      <w:pPr>
        <w:pStyle w:val="a1"/>
        <w:spacing w:line="440" w:lineRule="exact"/>
        <w:ind w:firstLine="24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b/>
          <w:bCs/>
          <w:sz w:val="24"/>
          <w:szCs w:val="24"/>
        </w:rPr>
        <w:t xml:space="preserve">  </w:t>
      </w:r>
      <w:r>
        <w:rPr>
          <w:rFonts w:asciiTheme="minorEastAsia" w:eastAsiaTheme="minorEastAsia" w:hAnsiTheme="minorEastAsia" w:cstheme="minorEastAsia" w:hint="eastAsia"/>
          <w:b/>
          <w:bCs/>
          <w:sz w:val="24"/>
          <w:szCs w:val="24"/>
        </w:rPr>
        <w:t>——人员要求：</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）男性，</w:t>
      </w:r>
      <w:r>
        <w:rPr>
          <w:rFonts w:asciiTheme="minorEastAsia" w:eastAsiaTheme="minorEastAsia" w:hAnsiTheme="minorEastAsia" w:cstheme="minorEastAsia" w:hint="eastAsia"/>
          <w:sz w:val="24"/>
          <w:szCs w:val="24"/>
        </w:rPr>
        <w:t>45</w:t>
      </w:r>
      <w:r>
        <w:rPr>
          <w:rFonts w:asciiTheme="minorEastAsia" w:eastAsiaTheme="minorEastAsia" w:hAnsiTheme="minorEastAsia" w:cstheme="minorEastAsia" w:hint="eastAsia"/>
          <w:sz w:val="24"/>
          <w:szCs w:val="24"/>
        </w:rPr>
        <w:t>周岁以下；高中以上文化程度；保安队长要求是退伍军人；</w:t>
      </w:r>
      <w:proofErr w:type="gramStart"/>
      <w:r>
        <w:rPr>
          <w:rFonts w:asciiTheme="minorEastAsia" w:eastAsiaTheme="minorEastAsia" w:hAnsiTheme="minorEastAsia" w:cstheme="minorEastAsia" w:hint="eastAsia"/>
          <w:sz w:val="24"/>
          <w:szCs w:val="24"/>
        </w:rPr>
        <w:t>保安副</w:t>
      </w:r>
      <w:proofErr w:type="gramEnd"/>
      <w:r>
        <w:rPr>
          <w:rFonts w:asciiTheme="minorEastAsia" w:eastAsiaTheme="minorEastAsia" w:hAnsiTheme="minorEastAsia" w:cstheme="minorEastAsia" w:hint="eastAsia"/>
          <w:sz w:val="24"/>
          <w:szCs w:val="24"/>
        </w:rPr>
        <w:t>队长须持有“建（构）筑物消防员（四级或以上）资格证”。</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）无犯罪记录，无劣迹；政治、业务素质过硬，责任心强，具有较强的保安队伍管理能力，能负责安</w:t>
      </w:r>
      <w:proofErr w:type="gramStart"/>
      <w:r>
        <w:rPr>
          <w:rFonts w:asciiTheme="minorEastAsia" w:eastAsiaTheme="minorEastAsia" w:hAnsiTheme="minorEastAsia" w:cstheme="minorEastAsia" w:hint="eastAsia"/>
          <w:sz w:val="24"/>
          <w:szCs w:val="24"/>
        </w:rPr>
        <w:t>保队伍</w:t>
      </w:r>
      <w:proofErr w:type="gramEnd"/>
      <w:r>
        <w:rPr>
          <w:rFonts w:asciiTheme="minorEastAsia" w:eastAsiaTheme="minorEastAsia" w:hAnsiTheme="minorEastAsia" w:cstheme="minorEastAsia" w:hint="eastAsia"/>
          <w:sz w:val="24"/>
          <w:szCs w:val="24"/>
        </w:rPr>
        <w:t>的日常管理、工作监督和业务训练工作。</w:t>
      </w:r>
    </w:p>
    <w:p w:rsidR="00B91BDB" w:rsidRDefault="00634C6B">
      <w:pPr>
        <w:pStyle w:val="a1"/>
        <w:spacing w:line="440" w:lineRule="exact"/>
        <w:ind w:firstLineChars="300" w:firstLine="723"/>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——工作时间：</w:t>
      </w:r>
    </w:p>
    <w:p w:rsidR="00B91BDB" w:rsidRDefault="00634C6B">
      <w:pPr>
        <w:pStyle w:val="a1"/>
        <w:numPr>
          <w:ilvl w:val="0"/>
          <w:numId w:val="9"/>
        </w:numPr>
        <w:spacing w:line="440" w:lineRule="exact"/>
        <w:ind w:firstLineChars="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周一至周五，同中心行政人员上班时间。</w:t>
      </w:r>
    </w:p>
    <w:p w:rsidR="00B91BDB" w:rsidRDefault="00634C6B">
      <w:pPr>
        <w:pStyle w:val="a1"/>
        <w:numPr>
          <w:ilvl w:val="0"/>
          <w:numId w:val="9"/>
        </w:numPr>
        <w:spacing w:line="440" w:lineRule="exact"/>
        <w:ind w:firstLineChars="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夜间、周末和国家法定节假日，保安队长和副队长至少确保</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人留驻中心。</w:t>
      </w:r>
    </w:p>
    <w:p w:rsidR="00B91BDB" w:rsidRDefault="00634C6B">
      <w:pPr>
        <w:pStyle w:val="a1"/>
        <w:spacing w:line="440" w:lineRule="exact"/>
        <w:ind w:firstLineChars="300" w:firstLine="723"/>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——岗位职责：</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）应协同做好保安队伍的日常管理，包括工作和生活。</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）保安队长负责组织保安日常工作巡查和监督，及时发现问题并及时处理；</w:t>
      </w:r>
      <w:proofErr w:type="gramStart"/>
      <w:r>
        <w:rPr>
          <w:rFonts w:asciiTheme="minorEastAsia" w:eastAsiaTheme="minorEastAsia" w:hAnsiTheme="minorEastAsia" w:cstheme="minorEastAsia" w:hint="eastAsia"/>
          <w:sz w:val="24"/>
          <w:szCs w:val="24"/>
        </w:rPr>
        <w:t>保安副</w:t>
      </w:r>
      <w:proofErr w:type="gramEnd"/>
      <w:r>
        <w:rPr>
          <w:rFonts w:asciiTheme="minorEastAsia" w:eastAsiaTheme="minorEastAsia" w:hAnsiTheme="minorEastAsia" w:cstheme="minorEastAsia" w:hint="eastAsia"/>
          <w:sz w:val="24"/>
          <w:szCs w:val="24"/>
        </w:rPr>
        <w:t>队长负责组织消防安全巡查，及时发现问题并处理；每周上报工作小结。</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）负责队员业务训练，教育队员遵纪守法，</w:t>
      </w:r>
      <w:r>
        <w:rPr>
          <w:rFonts w:asciiTheme="minorEastAsia" w:eastAsiaTheme="minorEastAsia" w:hAnsiTheme="minorEastAsia" w:cstheme="minorEastAsia" w:hint="eastAsia"/>
          <w:sz w:val="24"/>
          <w:szCs w:val="24"/>
        </w:rPr>
        <w:t>依法办事，提高保安队员的综合素质，树立良好形象。</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）负责中心突发事件的先期处置工作。中心内一旦发生火灾、交通事故、治安事件、自然灾害等各种类突发事件时，保安队长（副队长）要第一时间组织</w:t>
      </w:r>
      <w:r>
        <w:rPr>
          <w:rFonts w:asciiTheme="minorEastAsia" w:eastAsiaTheme="minorEastAsia" w:hAnsiTheme="minorEastAsia" w:cstheme="minorEastAsia" w:hint="eastAsia"/>
          <w:sz w:val="24"/>
          <w:szCs w:val="24"/>
        </w:rPr>
        <w:lastRenderedPageBreak/>
        <w:t>人员先期处置并上报，做好详细记录，保存好原始台账，以备核查。</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）根据行业服务标准与中心规定要求，制定中心治安与消防管理整体方案，并结合中心实际情况不断完善。</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）协同中心物业管理负责人加强与当地***、消防和</w:t>
      </w:r>
      <w:proofErr w:type="gramStart"/>
      <w:r>
        <w:rPr>
          <w:rFonts w:asciiTheme="minorEastAsia" w:eastAsiaTheme="minorEastAsia" w:hAnsiTheme="minorEastAsia" w:cstheme="minorEastAsia" w:hint="eastAsia"/>
          <w:sz w:val="24"/>
          <w:szCs w:val="24"/>
        </w:rPr>
        <w:t>综治</w:t>
      </w:r>
      <w:proofErr w:type="gramEnd"/>
      <w:r>
        <w:rPr>
          <w:rFonts w:asciiTheme="minorEastAsia" w:eastAsiaTheme="minorEastAsia" w:hAnsiTheme="minorEastAsia" w:cstheme="minorEastAsia" w:hint="eastAsia"/>
          <w:sz w:val="24"/>
          <w:szCs w:val="24"/>
        </w:rPr>
        <w:t>办的交流合作，不断提高业务能力。</w:t>
      </w:r>
    </w:p>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）每季度组织一次消防、地震、防疫或反</w:t>
      </w:r>
      <w:proofErr w:type="gramStart"/>
      <w:r>
        <w:rPr>
          <w:rFonts w:asciiTheme="minorEastAsia" w:eastAsiaTheme="minorEastAsia" w:hAnsiTheme="minorEastAsia" w:cstheme="minorEastAsia" w:hint="eastAsia"/>
          <w:sz w:val="24"/>
          <w:szCs w:val="24"/>
        </w:rPr>
        <w:t>恐主题</w:t>
      </w:r>
      <w:proofErr w:type="gramEnd"/>
      <w:r>
        <w:rPr>
          <w:rFonts w:asciiTheme="minorEastAsia" w:eastAsiaTheme="minorEastAsia" w:hAnsiTheme="minorEastAsia" w:cstheme="minorEastAsia" w:hint="eastAsia"/>
          <w:sz w:val="24"/>
          <w:szCs w:val="24"/>
        </w:rPr>
        <w:t>应急演练。</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做好中心各部门交办的其他安全工作任务。</w:t>
      </w:r>
    </w:p>
    <w:p w:rsidR="00B91BDB" w:rsidRDefault="00634C6B">
      <w:pPr>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5.2.2</w:t>
      </w:r>
      <w:r>
        <w:rPr>
          <w:rFonts w:asciiTheme="minorEastAsia" w:eastAsiaTheme="minorEastAsia" w:hAnsiTheme="minorEastAsia" w:cstheme="minorEastAsia" w:hint="eastAsia"/>
          <w:b/>
          <w:bCs/>
          <w:sz w:val="24"/>
          <w:szCs w:val="24"/>
        </w:rPr>
        <w:t>保安：</w:t>
      </w:r>
    </w:p>
    <w:p w:rsidR="00B91BDB" w:rsidRDefault="00634C6B">
      <w:pPr>
        <w:pStyle w:val="a1"/>
        <w:spacing w:line="440" w:lineRule="exact"/>
        <w:ind w:firstLineChars="300" w:firstLine="723"/>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——人员要求：</w:t>
      </w:r>
    </w:p>
    <w:p w:rsidR="00B91BDB" w:rsidRDefault="00634C6B">
      <w:pPr>
        <w:pStyle w:val="a1"/>
        <w:spacing w:line="440" w:lineRule="exact"/>
        <w:ind w:firstLineChars="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）初中学历以上；男性，</w:t>
      </w:r>
      <w:r>
        <w:rPr>
          <w:rFonts w:asciiTheme="minorEastAsia" w:eastAsiaTheme="minorEastAsia" w:hAnsiTheme="minorEastAsia" w:cstheme="minorEastAsia" w:hint="eastAsia"/>
          <w:sz w:val="24"/>
          <w:szCs w:val="24"/>
        </w:rPr>
        <w:t>50</w:t>
      </w:r>
      <w:r>
        <w:rPr>
          <w:rFonts w:asciiTheme="minorEastAsia" w:eastAsiaTheme="minorEastAsia" w:hAnsiTheme="minorEastAsia" w:cstheme="minorEastAsia" w:hint="eastAsia"/>
          <w:sz w:val="24"/>
          <w:szCs w:val="24"/>
        </w:rPr>
        <w:t>周岁以上不得超过男性保安总数</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，女性，</w:t>
      </w:r>
      <w:r>
        <w:rPr>
          <w:rFonts w:asciiTheme="minorEastAsia" w:eastAsiaTheme="minorEastAsia" w:hAnsiTheme="minorEastAsia" w:cstheme="minorEastAsia" w:hint="eastAsia"/>
          <w:sz w:val="24"/>
          <w:szCs w:val="24"/>
        </w:rPr>
        <w:t>45</w:t>
      </w:r>
      <w:r>
        <w:rPr>
          <w:rFonts w:asciiTheme="minorEastAsia" w:eastAsiaTheme="minorEastAsia" w:hAnsiTheme="minorEastAsia" w:cstheme="minorEastAsia" w:hint="eastAsia"/>
          <w:sz w:val="24"/>
          <w:szCs w:val="24"/>
        </w:rPr>
        <w:t>周岁以上不得超过女性保安总数</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；女性保安总数不得超过保安总数</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）要求政治素质良好，热爱保安事业，有较强的责任心。</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）无犯罪记录，无劣迹；为人正派，具有正义感；外貌体型端正，身体健康，无纹身；不蓄长发、不留长胡子。</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）供应商应对其保安人员进行安全技能、消防器械正确使用、个人行为规范、礼节规范、基本法律等知识的上岗培训，保安人员均应通过培训，合格后才能上岗。</w:t>
      </w:r>
    </w:p>
    <w:p w:rsidR="00B91BDB" w:rsidRDefault="00634C6B">
      <w:pPr>
        <w:pStyle w:val="a1"/>
        <w:spacing w:line="440" w:lineRule="exact"/>
        <w:ind w:firstLineChars="300" w:firstLine="723"/>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——工作总体要求：</w:t>
      </w:r>
    </w:p>
    <w:p w:rsidR="00B91BDB" w:rsidRDefault="00634C6B">
      <w:pPr>
        <w:spacing w:beforeLines="50" w:before="156" w:afterLines="50" w:after="156" w:line="440" w:lineRule="exact"/>
        <w:ind w:leftChars="228" w:left="47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）保安人员在岗执勤时应按公安部</w:t>
      </w:r>
      <w:proofErr w:type="gramStart"/>
      <w:r>
        <w:rPr>
          <w:rFonts w:asciiTheme="minorEastAsia" w:eastAsiaTheme="minorEastAsia" w:hAnsiTheme="minorEastAsia" w:cstheme="minorEastAsia" w:hint="eastAsia"/>
          <w:sz w:val="24"/>
          <w:szCs w:val="24"/>
        </w:rPr>
        <w:t>门相关</w:t>
      </w:r>
      <w:proofErr w:type="gramEnd"/>
      <w:r>
        <w:rPr>
          <w:rFonts w:asciiTheme="minorEastAsia" w:eastAsiaTheme="minorEastAsia" w:hAnsiTheme="minorEastAsia" w:cstheme="minorEastAsia" w:hint="eastAsia"/>
          <w:sz w:val="24"/>
          <w:szCs w:val="24"/>
        </w:rPr>
        <w:t>要求，统一着装。</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）保安人员执勤应恪尽职守，敢于同违法犯罪分子作斗争，维护单位正常的训练、教学、科研及生活工作秩序。</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）保安人员在岗执勤时</w:t>
      </w:r>
      <w:proofErr w:type="gramStart"/>
      <w:r>
        <w:rPr>
          <w:rFonts w:asciiTheme="minorEastAsia" w:eastAsiaTheme="minorEastAsia" w:hAnsiTheme="minorEastAsia" w:cstheme="minorEastAsia" w:hint="eastAsia"/>
          <w:sz w:val="24"/>
          <w:szCs w:val="24"/>
        </w:rPr>
        <w:t>应精神</w:t>
      </w:r>
      <w:proofErr w:type="gramEnd"/>
      <w:r>
        <w:rPr>
          <w:rFonts w:asciiTheme="minorEastAsia" w:eastAsiaTheme="minorEastAsia" w:hAnsiTheme="minorEastAsia" w:cstheme="minorEastAsia" w:hint="eastAsia"/>
          <w:sz w:val="24"/>
          <w:szCs w:val="24"/>
        </w:rPr>
        <w:t>饱满，认真负责；准时到岗，不迟到、不早退、不串岗、</w:t>
      </w:r>
      <w:proofErr w:type="gramStart"/>
      <w:r>
        <w:rPr>
          <w:rFonts w:asciiTheme="minorEastAsia" w:eastAsiaTheme="minorEastAsia" w:hAnsiTheme="minorEastAsia" w:cstheme="minorEastAsia" w:hint="eastAsia"/>
          <w:sz w:val="24"/>
          <w:szCs w:val="24"/>
        </w:rPr>
        <w:t>不</w:t>
      </w:r>
      <w:proofErr w:type="gramEnd"/>
      <w:r>
        <w:rPr>
          <w:rFonts w:asciiTheme="minorEastAsia" w:eastAsiaTheme="minorEastAsia" w:hAnsiTheme="minorEastAsia" w:cstheme="minorEastAsia" w:hint="eastAsia"/>
          <w:sz w:val="24"/>
          <w:szCs w:val="24"/>
        </w:rPr>
        <w:t>脱岗、不漏更、不旷工；当班期间不睡觉、不玩手机、不饮酒、不公开吸烟；留驻中心期间严禁酗酒赌博闹事等违</w:t>
      </w:r>
      <w:r>
        <w:rPr>
          <w:rFonts w:asciiTheme="minorEastAsia" w:eastAsiaTheme="minorEastAsia" w:hAnsiTheme="minorEastAsia" w:cstheme="minorEastAsia" w:hint="eastAsia"/>
          <w:sz w:val="24"/>
          <w:szCs w:val="24"/>
        </w:rPr>
        <w:t>法乱纪现象。</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）前、后两班交接时，保安人员应认真做好交接工作，交接事项应详细、准确、完整的进行书面记录。</w:t>
      </w:r>
    </w:p>
    <w:p w:rsidR="00B91BDB" w:rsidRDefault="00634C6B">
      <w:pPr>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5.2.2.1</w:t>
      </w:r>
      <w:r>
        <w:rPr>
          <w:rFonts w:asciiTheme="minorEastAsia" w:eastAsiaTheme="minorEastAsia" w:hAnsiTheme="minorEastAsia" w:cstheme="minorEastAsia" w:hint="eastAsia"/>
          <w:b/>
          <w:bCs/>
          <w:sz w:val="24"/>
          <w:szCs w:val="24"/>
        </w:rPr>
        <w:t>门岗保安：</w:t>
      </w:r>
    </w:p>
    <w:p w:rsidR="00B91BDB" w:rsidRDefault="00634C6B">
      <w:pPr>
        <w:pStyle w:val="a1"/>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——工作时间</w:t>
      </w:r>
    </w:p>
    <w:p w:rsidR="00B91BDB" w:rsidRDefault="00634C6B">
      <w:pPr>
        <w:pStyle w:val="a1"/>
        <w:spacing w:beforeLines="50" w:before="156" w:afterLines="50" w:after="156" w:line="440" w:lineRule="exact"/>
        <w:ind w:leftChars="228" w:left="479"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南门：每日</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班，每班</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人，</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站</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坐（</w:t>
      </w:r>
      <w:r>
        <w:rPr>
          <w:rFonts w:asciiTheme="minorEastAsia" w:eastAsiaTheme="minorEastAsia" w:hAnsiTheme="minorEastAsia" w:cstheme="minorEastAsia" w:hint="eastAsia"/>
          <w:sz w:val="24"/>
          <w:szCs w:val="24"/>
        </w:rPr>
        <w:t>8:00-16:00-24:00-</w:t>
      </w:r>
      <w:r>
        <w:rPr>
          <w:rFonts w:asciiTheme="minorEastAsia" w:eastAsiaTheme="minorEastAsia" w:hAnsiTheme="minorEastAsia" w:cstheme="minorEastAsia" w:hint="eastAsia"/>
          <w:sz w:val="24"/>
          <w:szCs w:val="24"/>
        </w:rPr>
        <w:t>次日</w:t>
      </w:r>
      <w:r>
        <w:rPr>
          <w:rFonts w:asciiTheme="minorEastAsia" w:eastAsiaTheme="minorEastAsia" w:hAnsiTheme="minorEastAsia" w:cstheme="minorEastAsia" w:hint="eastAsia"/>
          <w:sz w:val="24"/>
          <w:szCs w:val="24"/>
        </w:rPr>
        <w:t>8:00</w:t>
      </w:r>
      <w:r>
        <w:rPr>
          <w:rFonts w:asciiTheme="minorEastAsia" w:eastAsiaTheme="minorEastAsia" w:hAnsiTheme="minorEastAsia" w:cstheme="minorEastAsia" w:hint="eastAsia"/>
          <w:sz w:val="24"/>
          <w:szCs w:val="24"/>
        </w:rPr>
        <w:t>）；西门、东门：每日</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班，每班</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人（</w:t>
      </w:r>
      <w:r>
        <w:rPr>
          <w:rFonts w:asciiTheme="minorEastAsia" w:eastAsiaTheme="minorEastAsia" w:hAnsiTheme="minorEastAsia" w:cstheme="minorEastAsia" w:hint="eastAsia"/>
          <w:sz w:val="24"/>
          <w:szCs w:val="24"/>
        </w:rPr>
        <w:t>16:00-24:00-</w:t>
      </w:r>
      <w:r>
        <w:rPr>
          <w:rFonts w:asciiTheme="minorEastAsia" w:eastAsiaTheme="minorEastAsia" w:hAnsiTheme="minorEastAsia" w:cstheme="minorEastAsia" w:hint="eastAsia"/>
          <w:sz w:val="24"/>
          <w:szCs w:val="24"/>
        </w:rPr>
        <w:t>次日</w:t>
      </w:r>
      <w:r>
        <w:rPr>
          <w:rFonts w:asciiTheme="minorEastAsia" w:eastAsiaTheme="minorEastAsia" w:hAnsiTheme="minorEastAsia" w:cstheme="minorEastAsia" w:hint="eastAsia"/>
          <w:sz w:val="24"/>
          <w:szCs w:val="24"/>
        </w:rPr>
        <w:t>8:00</w:t>
      </w:r>
      <w:r>
        <w:rPr>
          <w:rFonts w:asciiTheme="minorEastAsia" w:eastAsiaTheme="minorEastAsia" w:hAnsiTheme="minorEastAsia" w:cstheme="minorEastAsia" w:hint="eastAsia"/>
          <w:sz w:val="24"/>
          <w:szCs w:val="24"/>
        </w:rPr>
        <w:t>）。</w:t>
      </w:r>
    </w:p>
    <w:p w:rsidR="00B91BDB" w:rsidRDefault="00634C6B">
      <w:pPr>
        <w:pStyle w:val="a1"/>
        <w:spacing w:beforeLines="50" w:before="156" w:afterLines="50" w:after="156" w:line="440" w:lineRule="exact"/>
        <w:ind w:leftChars="228" w:left="479"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行政楼：每日</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班，每班</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人（</w:t>
      </w:r>
      <w:r>
        <w:rPr>
          <w:rFonts w:asciiTheme="minorEastAsia" w:eastAsiaTheme="minorEastAsia" w:hAnsiTheme="minorEastAsia" w:cstheme="minorEastAsia" w:hint="eastAsia"/>
          <w:sz w:val="24"/>
          <w:szCs w:val="24"/>
        </w:rPr>
        <w:t>7:30-15:30-23:30</w:t>
      </w:r>
      <w:r>
        <w:rPr>
          <w:rFonts w:asciiTheme="minorEastAsia" w:eastAsiaTheme="minorEastAsia" w:hAnsiTheme="minorEastAsia" w:cstheme="minorEastAsia" w:hint="eastAsia"/>
          <w:sz w:val="24"/>
          <w:szCs w:val="24"/>
        </w:rPr>
        <w:t>）</w:t>
      </w:r>
    </w:p>
    <w:p w:rsidR="00B91BDB" w:rsidRDefault="00634C6B">
      <w:pPr>
        <w:pStyle w:val="a1"/>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——岗位职责</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根据中心相关要求认真做好外来人员接待和身份核实工作；对来访人员的接待中要注意文明用语、礼节礼貌，要向被访人员核实与登记工作，并向客人指明被访人员所在楼宇位置、停车地点等事项；做好外来人员进入中心身份核实、登记有效证件等工作，严防闲杂人员小商小贩、推销诈骗等人员进入中心。</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）严格检查核对运动员进出大门的程序，并做好台账记录。</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）严格控制外来车辆进入中心；中心维修施工的工程车进入中心须核实后放行，大件货物出门要凭保卫部门通知单放行，防止车内携（夹）带物品离开中心。</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）做好外卖、快递收取管理工作，杜绝运动员收取外卖行为的发生。</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）做好</w:t>
      </w:r>
      <w:proofErr w:type="gramStart"/>
      <w:r>
        <w:rPr>
          <w:rFonts w:asciiTheme="minorEastAsia" w:eastAsiaTheme="minorEastAsia" w:hAnsiTheme="minorEastAsia" w:cstheme="minorEastAsia" w:hint="eastAsia"/>
          <w:sz w:val="24"/>
          <w:szCs w:val="24"/>
        </w:rPr>
        <w:t>大门外禁停</w:t>
      </w:r>
      <w:proofErr w:type="gramEnd"/>
      <w:r>
        <w:rPr>
          <w:rFonts w:asciiTheme="minorEastAsia" w:eastAsiaTheme="minorEastAsia" w:hAnsiTheme="minorEastAsia" w:cstheme="minorEastAsia" w:hint="eastAsia"/>
          <w:sz w:val="24"/>
          <w:szCs w:val="24"/>
        </w:rPr>
        <w:t>区区域管理，严禁非法营运车辆乱停乱放，时刻保持大门口交通顺畅；保持门岗周围和值班室内的清洁卫生。</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）协助队长完成中心保卫部门交办的其他安全工作任务。</w:t>
      </w:r>
    </w:p>
    <w:p w:rsidR="00B91BDB" w:rsidRDefault="00634C6B">
      <w:pPr>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5.2.2.2</w:t>
      </w:r>
      <w:r>
        <w:rPr>
          <w:rFonts w:asciiTheme="minorEastAsia" w:eastAsiaTheme="minorEastAsia" w:hAnsiTheme="minorEastAsia" w:cstheme="minorEastAsia" w:hint="eastAsia"/>
          <w:b/>
          <w:bCs/>
          <w:sz w:val="24"/>
          <w:szCs w:val="24"/>
        </w:rPr>
        <w:t>巡逻保安：</w:t>
      </w:r>
    </w:p>
    <w:p w:rsidR="00B91BDB" w:rsidRDefault="00634C6B">
      <w:pPr>
        <w:pStyle w:val="a1"/>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——工作时间</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每日三班，每班</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8:00-16:00-24:00-</w:t>
      </w:r>
      <w:r>
        <w:rPr>
          <w:rFonts w:asciiTheme="minorEastAsia" w:eastAsiaTheme="minorEastAsia" w:hAnsiTheme="minorEastAsia" w:cstheme="minorEastAsia" w:hint="eastAsia"/>
          <w:sz w:val="24"/>
          <w:szCs w:val="24"/>
        </w:rPr>
        <w:t>次日</w:t>
      </w:r>
      <w:r>
        <w:rPr>
          <w:rFonts w:asciiTheme="minorEastAsia" w:eastAsiaTheme="minorEastAsia" w:hAnsiTheme="minorEastAsia" w:cstheme="minorEastAsia" w:hint="eastAsia"/>
          <w:sz w:val="24"/>
          <w:szCs w:val="24"/>
        </w:rPr>
        <w:t>8:00</w:t>
      </w:r>
      <w:r>
        <w:rPr>
          <w:rFonts w:asciiTheme="minorEastAsia" w:eastAsiaTheme="minorEastAsia" w:hAnsiTheme="minorEastAsia" w:cstheme="minorEastAsia" w:hint="eastAsia"/>
          <w:sz w:val="24"/>
          <w:szCs w:val="24"/>
        </w:rPr>
        <w:t>）。</w:t>
      </w:r>
    </w:p>
    <w:p w:rsidR="00B91BDB" w:rsidRDefault="00634C6B">
      <w:pPr>
        <w:pStyle w:val="a1"/>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——岗位职责</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）根据中心相关规定与要求，负责中心治安巡查工作；对中心内可疑人员的身份核实，注意每天不同时段的巡逻重点。</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）对消防设施、设备，易燃、易爆</w:t>
      </w:r>
      <w:r>
        <w:rPr>
          <w:rFonts w:asciiTheme="minorEastAsia" w:eastAsiaTheme="minorEastAsia" w:hAnsiTheme="minorEastAsia" w:cstheme="minorEastAsia" w:hint="eastAsia"/>
          <w:sz w:val="24"/>
          <w:szCs w:val="24"/>
        </w:rPr>
        <w:t>物品进行每日安全巡查；及时发现安全隐患</w:t>
      </w:r>
      <w:proofErr w:type="gramStart"/>
      <w:r>
        <w:rPr>
          <w:rFonts w:asciiTheme="minorEastAsia" w:eastAsiaTheme="minorEastAsia" w:hAnsiTheme="minorEastAsia" w:cstheme="minorEastAsia" w:hint="eastAsia"/>
          <w:sz w:val="24"/>
          <w:szCs w:val="24"/>
        </w:rPr>
        <w:t>予以第</w:t>
      </w:r>
      <w:proofErr w:type="gramEnd"/>
      <w:r>
        <w:rPr>
          <w:rFonts w:asciiTheme="minorEastAsia" w:eastAsiaTheme="minorEastAsia" w:hAnsiTheme="minorEastAsia" w:cstheme="minorEastAsia" w:hint="eastAsia"/>
          <w:sz w:val="24"/>
          <w:szCs w:val="24"/>
        </w:rPr>
        <w:t>一时间上报；在中心后勤部门的带领下对中心内违章用电、用火进</w:t>
      </w:r>
      <w:r>
        <w:rPr>
          <w:rFonts w:asciiTheme="minorEastAsia" w:eastAsiaTheme="minorEastAsia" w:hAnsiTheme="minorEastAsia" w:cstheme="minorEastAsia" w:hint="eastAsia"/>
          <w:sz w:val="24"/>
          <w:szCs w:val="24"/>
        </w:rPr>
        <w:lastRenderedPageBreak/>
        <w:t>行不定期检查。</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）负责中心交通秩序管理，对进入中心的机动车超速行驶的提醒和记录；对违章停车的记录和提醒；每天将违章记录单上交中心后勤部门。</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）要熟悉各建筑物、设备、物品等的位置和数量，发现有损坏和位置发生移动变化等异常情况，要立即报告保安队长（副队长），并做好情况记录。</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）中心公共场所、训练场馆和行政楼办公室门窗和灯光关闭检查，并做好检查登记工作。</w:t>
      </w:r>
    </w:p>
    <w:p w:rsidR="00B91BDB" w:rsidRDefault="00634C6B">
      <w:pPr>
        <w:spacing w:beforeLines="50" w:before="156" w:afterLines="50" w:after="156" w:line="440" w:lineRule="exact"/>
        <w:ind w:leftChars="228" w:left="47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）做好中心运动员外卖限制管理，确保不让一份</w:t>
      </w:r>
      <w:r>
        <w:rPr>
          <w:rFonts w:asciiTheme="minorEastAsia" w:eastAsiaTheme="minorEastAsia" w:hAnsiTheme="minorEastAsia" w:cstheme="minorEastAsia" w:hint="eastAsia"/>
          <w:sz w:val="24"/>
          <w:szCs w:val="24"/>
        </w:rPr>
        <w:t>外卖送到运动员手上。</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）要做好熄灯后运动员外出与串门的限制管理，确保运动员按时休息；发现异常，第一时间上报中心后勤管理部门。</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）协助队长完成其他保安工作任务。</w:t>
      </w:r>
    </w:p>
    <w:p w:rsidR="00B91BDB" w:rsidRDefault="00634C6B">
      <w:pPr>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5.2.2.3</w:t>
      </w:r>
      <w:r>
        <w:rPr>
          <w:rFonts w:asciiTheme="minorEastAsia" w:eastAsiaTheme="minorEastAsia" w:hAnsiTheme="minorEastAsia" w:cstheme="minorEastAsia" w:hint="eastAsia"/>
          <w:b/>
          <w:bCs/>
          <w:sz w:val="24"/>
          <w:szCs w:val="24"/>
        </w:rPr>
        <w:t>枪弹库、总监控室值班保安：</w:t>
      </w:r>
    </w:p>
    <w:p w:rsidR="00B91BDB" w:rsidRDefault="00634C6B">
      <w:pPr>
        <w:spacing w:beforeLines="50" w:before="156" w:afterLines="50" w:after="156" w:line="440" w:lineRule="exact"/>
        <w:ind w:firstLineChars="100" w:firstLine="24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w:t>
      </w:r>
      <w:r>
        <w:rPr>
          <w:rFonts w:asciiTheme="minorEastAsia" w:eastAsiaTheme="minorEastAsia" w:hAnsiTheme="minorEastAsia" w:cstheme="minorEastAsia" w:hint="eastAsia"/>
          <w:b/>
          <w:bCs/>
          <w:sz w:val="24"/>
          <w:szCs w:val="24"/>
        </w:rPr>
        <w:t>——人员要求</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）枪弹库值班保安，应确保至少</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人为退伍军人，能应对各类突发事件；能熟练操作电脑和视频监控系统。</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）总监控室值班保安，应持建（构）筑物消防员资格证（五级）上岗；能熟练操作电脑和视频监控系统。</w:t>
      </w:r>
    </w:p>
    <w:p w:rsidR="00B91BDB" w:rsidRDefault="00634C6B">
      <w:pPr>
        <w:pStyle w:val="a1"/>
        <w:spacing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——工作时间</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枪弹库值班保安：每日三班，每班</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人（</w:t>
      </w:r>
      <w:r>
        <w:rPr>
          <w:rFonts w:asciiTheme="minorEastAsia" w:eastAsiaTheme="minorEastAsia" w:hAnsiTheme="minorEastAsia" w:cstheme="minorEastAsia" w:hint="eastAsia"/>
          <w:sz w:val="24"/>
          <w:szCs w:val="24"/>
        </w:rPr>
        <w:t>8:00-16:00-24:00-</w:t>
      </w:r>
      <w:r>
        <w:rPr>
          <w:rFonts w:asciiTheme="minorEastAsia" w:eastAsiaTheme="minorEastAsia" w:hAnsiTheme="minorEastAsia" w:cstheme="minorEastAsia" w:hint="eastAsia"/>
          <w:sz w:val="24"/>
          <w:szCs w:val="24"/>
        </w:rPr>
        <w:t>次日</w:t>
      </w:r>
      <w:r>
        <w:rPr>
          <w:rFonts w:asciiTheme="minorEastAsia" w:eastAsiaTheme="minorEastAsia" w:hAnsiTheme="minorEastAsia" w:cstheme="minorEastAsia" w:hint="eastAsia"/>
          <w:sz w:val="24"/>
          <w:szCs w:val="24"/>
        </w:rPr>
        <w:t>8:00</w:t>
      </w:r>
      <w:r>
        <w:rPr>
          <w:rFonts w:asciiTheme="minorEastAsia" w:eastAsiaTheme="minorEastAsia" w:hAnsiTheme="minorEastAsia" w:cstheme="minorEastAsia" w:hint="eastAsia"/>
          <w:sz w:val="24"/>
          <w:szCs w:val="24"/>
        </w:rPr>
        <w:t>）</w:t>
      </w:r>
    </w:p>
    <w:p w:rsidR="00B91BDB" w:rsidRDefault="00634C6B">
      <w:pPr>
        <w:pStyle w:val="a1"/>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总监控室值班保安：每日三班，每班</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人（</w:t>
      </w:r>
      <w:r>
        <w:rPr>
          <w:rFonts w:asciiTheme="minorEastAsia" w:eastAsiaTheme="minorEastAsia" w:hAnsiTheme="minorEastAsia" w:cstheme="minorEastAsia" w:hint="eastAsia"/>
          <w:sz w:val="24"/>
          <w:szCs w:val="24"/>
        </w:rPr>
        <w:t>8:00-16:00-24:00-</w:t>
      </w:r>
      <w:r>
        <w:rPr>
          <w:rFonts w:asciiTheme="minorEastAsia" w:eastAsiaTheme="minorEastAsia" w:hAnsiTheme="minorEastAsia" w:cstheme="minorEastAsia" w:hint="eastAsia"/>
          <w:sz w:val="24"/>
          <w:szCs w:val="24"/>
        </w:rPr>
        <w:t>次日</w:t>
      </w:r>
      <w:r>
        <w:rPr>
          <w:rFonts w:asciiTheme="minorEastAsia" w:eastAsiaTheme="minorEastAsia" w:hAnsiTheme="minorEastAsia" w:cstheme="minorEastAsia" w:hint="eastAsia"/>
          <w:sz w:val="24"/>
          <w:szCs w:val="24"/>
        </w:rPr>
        <w:t>8:00</w:t>
      </w:r>
      <w:r>
        <w:rPr>
          <w:rFonts w:asciiTheme="minorEastAsia" w:eastAsiaTheme="minorEastAsia" w:hAnsiTheme="minorEastAsia" w:cstheme="minorEastAsia" w:hint="eastAsia"/>
          <w:sz w:val="24"/>
          <w:szCs w:val="24"/>
        </w:rPr>
        <w:t>）</w:t>
      </w:r>
    </w:p>
    <w:p w:rsidR="00B91BDB" w:rsidRDefault="00634C6B">
      <w:pPr>
        <w:pStyle w:val="a1"/>
        <w:spacing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——岗位职责</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）根据中心相关规定与要求，安排落实懂电脑与监控设备的基本操作，完成</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小时电视画面监控管理工作，及时发现和报告突发事件。</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）做好机器设备的维护保养，发现坏损，及时上报；确保历史录像的保存和回放，以便配合案件查处。</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）做好接、报警工作。发现情况，立即报告队长处理；枪弹库值班保安</w:t>
      </w:r>
      <w:r>
        <w:rPr>
          <w:rFonts w:asciiTheme="minorEastAsia" w:eastAsiaTheme="minorEastAsia" w:hAnsiTheme="minorEastAsia" w:cstheme="minorEastAsia" w:hint="eastAsia"/>
          <w:sz w:val="24"/>
          <w:szCs w:val="24"/>
        </w:rPr>
        <w:lastRenderedPageBreak/>
        <w:t>要掌握红外布防、撤防及报警处理方法等</w:t>
      </w:r>
      <w:r>
        <w:rPr>
          <w:rFonts w:asciiTheme="minorEastAsia" w:eastAsiaTheme="minorEastAsia" w:hAnsiTheme="minorEastAsia" w:cstheme="minorEastAsia" w:hint="eastAsia"/>
          <w:sz w:val="24"/>
          <w:szCs w:val="24"/>
        </w:rPr>
        <w:t>，发现故障及时报修，做好处理记录工作，对不能在</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小时内维修的情况要采取相应措施；总监控室值班保安要熟悉</w:t>
      </w:r>
      <w:proofErr w:type="gramStart"/>
      <w:r>
        <w:rPr>
          <w:rFonts w:asciiTheme="minorEastAsia" w:eastAsiaTheme="minorEastAsia" w:hAnsiTheme="minorEastAsia" w:cstheme="minorEastAsia" w:hint="eastAsia"/>
          <w:sz w:val="24"/>
          <w:szCs w:val="24"/>
        </w:rPr>
        <w:t>中心消控系统</w:t>
      </w:r>
      <w:proofErr w:type="gramEnd"/>
      <w:r>
        <w:rPr>
          <w:rFonts w:asciiTheme="minorEastAsia" w:eastAsiaTheme="minorEastAsia" w:hAnsiTheme="minorEastAsia" w:cstheme="minorEastAsia" w:hint="eastAsia"/>
          <w:sz w:val="24"/>
          <w:szCs w:val="24"/>
        </w:rPr>
        <w:t>，对发生的消防报警要能及时处理，并上报中心后勤管理部门；要熟记各种紧（应）急、报警求助电话。</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）做好保密工作，并严格按程序操作，</w:t>
      </w:r>
      <w:proofErr w:type="gramStart"/>
      <w:r>
        <w:rPr>
          <w:rFonts w:asciiTheme="minorEastAsia" w:eastAsiaTheme="minorEastAsia" w:hAnsiTheme="minorEastAsia" w:cstheme="minorEastAsia" w:hint="eastAsia"/>
          <w:sz w:val="24"/>
          <w:szCs w:val="24"/>
        </w:rPr>
        <w:t>不</w:t>
      </w:r>
      <w:proofErr w:type="gramEnd"/>
      <w:r>
        <w:rPr>
          <w:rFonts w:asciiTheme="minorEastAsia" w:eastAsiaTheme="minorEastAsia" w:hAnsiTheme="minorEastAsia" w:cstheme="minorEastAsia" w:hint="eastAsia"/>
          <w:sz w:val="24"/>
          <w:szCs w:val="24"/>
        </w:rPr>
        <w:t>泄漏监控视频，不谈论录像内容，不得让无关人员轻易进入监控中心；没有中心后勤负责人同意，不得调取监控录像。</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）详细填写值班记录，严格执行交接班制度。</w:t>
      </w:r>
    </w:p>
    <w:p w:rsidR="00B91BDB" w:rsidRDefault="00634C6B">
      <w:pPr>
        <w:spacing w:beforeLines="50" w:before="156" w:afterLines="50" w:after="156" w:line="440" w:lineRule="exact"/>
        <w:ind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）保持监控中心整洁卫生，严禁烟火。</w:t>
      </w:r>
    </w:p>
    <w:p w:rsidR="00B91BDB" w:rsidRDefault="00634C6B">
      <w:pPr>
        <w:adjustRightInd w:val="0"/>
        <w:snapToGrid w:val="0"/>
        <w:spacing w:beforeLines="50" w:before="156" w:afterLines="50" w:after="156"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5.3</w:t>
      </w:r>
      <w:r>
        <w:rPr>
          <w:rFonts w:asciiTheme="minorEastAsia" w:eastAsiaTheme="minorEastAsia" w:hAnsiTheme="minorEastAsia" w:cstheme="minorEastAsia" w:hint="eastAsia"/>
          <w:b/>
          <w:sz w:val="24"/>
          <w:szCs w:val="24"/>
        </w:rPr>
        <w:t>设备维护与维修服务</w:t>
      </w:r>
    </w:p>
    <w:p w:rsidR="00B91BDB" w:rsidRDefault="00634C6B">
      <w:pPr>
        <w:adjustRightInd w:val="0"/>
        <w:snapToGrid w:val="0"/>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5.3.1</w:t>
      </w:r>
      <w:r>
        <w:rPr>
          <w:rFonts w:asciiTheme="minorEastAsia" w:eastAsiaTheme="minorEastAsia" w:hAnsiTheme="minorEastAsia" w:cstheme="minorEastAsia" w:hint="eastAsia"/>
          <w:b/>
          <w:bCs/>
          <w:sz w:val="24"/>
          <w:szCs w:val="24"/>
        </w:rPr>
        <w:t>总体要求：</w:t>
      </w:r>
    </w:p>
    <w:p w:rsidR="00B91BDB" w:rsidRDefault="00634C6B">
      <w:pPr>
        <w:adjustRightInd w:val="0"/>
        <w:snapToGrid w:val="0"/>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）做好房屋、训练场馆、市政公用设施和附属建筑物、构筑物，包括：道路、室外给排水管道、泵房、停车场（棚）、化粪池、排水沟渠、池塘等的简单土木维修、养护、疏通、清理等。</w:t>
      </w:r>
    </w:p>
    <w:p w:rsidR="00B91BDB" w:rsidRDefault="00634C6B" w:rsidP="00634C6B">
      <w:pPr>
        <w:adjustRightInd w:val="0"/>
        <w:snapToGrid w:val="0"/>
        <w:spacing w:beforeLines="50" w:before="156" w:afterLines="50" w:after="156" w:line="440" w:lineRule="exact"/>
        <w:ind w:firstLineChars="232" w:firstLine="557"/>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）做好高配、锅炉、冷冻机组、供暖系统、监控系统、消防系统等重要设施设备的日常运行维护和简单维修；运行过程中发现故障应及时应急维修，确保设备正常运行；维修耗材总价在</w:t>
      </w:r>
      <w:r>
        <w:rPr>
          <w:rFonts w:asciiTheme="minorEastAsia" w:eastAsiaTheme="minorEastAsia" w:hAnsiTheme="minorEastAsia" w:cstheme="minorEastAsia" w:hint="eastAsia"/>
          <w:sz w:val="24"/>
          <w:szCs w:val="24"/>
        </w:rPr>
        <w:t>200</w:t>
      </w:r>
      <w:r>
        <w:rPr>
          <w:rFonts w:asciiTheme="minorEastAsia" w:eastAsiaTheme="minorEastAsia" w:hAnsiTheme="minorEastAsia" w:cstheme="minorEastAsia" w:hint="eastAsia"/>
          <w:sz w:val="24"/>
          <w:szCs w:val="24"/>
        </w:rPr>
        <w:t>元以下项目，应有供应商承担相关费用。（上述大型专用设备定期保养和大型维修由专门单位实施，费用由中心承担）。</w:t>
      </w:r>
    </w:p>
    <w:p w:rsidR="00B91BDB" w:rsidRDefault="00634C6B">
      <w:pPr>
        <w:snapToGrid w:val="0"/>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）根据设备运行实际情况，及时完成中心内部除场地自行车馆水冷</w:t>
      </w:r>
      <w:r>
        <w:rPr>
          <w:rFonts w:asciiTheme="minorEastAsia" w:eastAsiaTheme="minorEastAsia" w:hAnsiTheme="minorEastAsia" w:cstheme="minorEastAsia" w:hint="eastAsia"/>
          <w:sz w:val="24"/>
          <w:szCs w:val="24"/>
        </w:rPr>
        <w:t>机组外，所有单体空调、</w:t>
      </w:r>
      <w:r>
        <w:rPr>
          <w:rFonts w:asciiTheme="minorEastAsia" w:eastAsiaTheme="minorEastAsia" w:hAnsiTheme="minorEastAsia" w:cstheme="minorEastAsia" w:hint="eastAsia"/>
          <w:sz w:val="24"/>
          <w:szCs w:val="24"/>
        </w:rPr>
        <w:t>VRV</w:t>
      </w:r>
      <w:r>
        <w:rPr>
          <w:rFonts w:asciiTheme="minorEastAsia" w:eastAsiaTheme="minorEastAsia" w:hAnsiTheme="minorEastAsia" w:cstheme="minorEastAsia" w:hint="eastAsia"/>
          <w:sz w:val="24"/>
          <w:szCs w:val="24"/>
        </w:rPr>
        <w:t>空调等的维修及保养；所产生的费用（总计不超过</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万元）由供应商承担（注：</w:t>
      </w:r>
      <w:proofErr w:type="gramStart"/>
      <w:r>
        <w:rPr>
          <w:rFonts w:asciiTheme="minorEastAsia" w:eastAsiaTheme="minorEastAsia" w:hAnsiTheme="minorEastAsia" w:cstheme="minorEastAsia" w:hint="eastAsia"/>
          <w:sz w:val="24"/>
          <w:szCs w:val="24"/>
        </w:rPr>
        <w:t>往年该</w:t>
      </w:r>
      <w:proofErr w:type="gramEnd"/>
      <w:r>
        <w:rPr>
          <w:rFonts w:asciiTheme="minorEastAsia" w:eastAsiaTheme="minorEastAsia" w:hAnsiTheme="minorEastAsia" w:cstheme="minorEastAsia" w:hint="eastAsia"/>
          <w:sz w:val="24"/>
          <w:szCs w:val="24"/>
        </w:rPr>
        <w:t>部分的空调维修保养支出费用约为</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万元，且</w:t>
      </w:r>
      <w:r>
        <w:rPr>
          <w:rFonts w:asciiTheme="minorEastAsia" w:eastAsiaTheme="minorEastAsia" w:hAnsiTheme="minorEastAsia" w:cstheme="minorEastAsia" w:hint="eastAsia"/>
          <w:sz w:val="24"/>
          <w:szCs w:val="24"/>
        </w:rPr>
        <w:t>2020</w:t>
      </w:r>
      <w:r>
        <w:rPr>
          <w:rFonts w:asciiTheme="minorEastAsia" w:eastAsiaTheme="minorEastAsia" w:hAnsiTheme="minorEastAsia" w:cstheme="minorEastAsia" w:hint="eastAsia"/>
          <w:sz w:val="24"/>
          <w:szCs w:val="24"/>
        </w:rPr>
        <w:t>年度中心已经完成约</w:t>
      </w:r>
      <w:r>
        <w:rPr>
          <w:rFonts w:asciiTheme="minorEastAsia" w:eastAsiaTheme="minorEastAsia" w:hAnsiTheme="minorEastAsia" w:cstheme="minorEastAsia" w:hint="eastAsia"/>
          <w:sz w:val="24"/>
          <w:szCs w:val="24"/>
        </w:rPr>
        <w:t>25%</w:t>
      </w:r>
      <w:r>
        <w:rPr>
          <w:rFonts w:asciiTheme="minorEastAsia" w:eastAsiaTheme="minorEastAsia" w:hAnsiTheme="minorEastAsia" w:cstheme="minorEastAsia" w:hint="eastAsia"/>
          <w:sz w:val="24"/>
          <w:szCs w:val="24"/>
        </w:rPr>
        <w:t>的空调更新</w:t>
      </w:r>
      <w:r>
        <w:rPr>
          <w:rFonts w:asciiTheme="minorEastAsia" w:eastAsiaTheme="minorEastAsia" w:hAnsiTheme="minorEastAsia" w:cstheme="minorEastAsia" w:hint="eastAsia"/>
          <w:sz w:val="24"/>
          <w:szCs w:val="24"/>
        </w:rPr>
        <w:t>,2021-2022</w:t>
      </w:r>
      <w:r>
        <w:rPr>
          <w:rFonts w:asciiTheme="minorEastAsia" w:eastAsiaTheme="minorEastAsia" w:hAnsiTheme="minorEastAsia" w:cstheme="minorEastAsia" w:hint="eastAsia"/>
          <w:sz w:val="24"/>
          <w:szCs w:val="24"/>
        </w:rPr>
        <w:t>年将持续推进空调更新）。以上维修保养所用耗材应由中心后勤管理部门审定，并进行总体价格清单管理；耗材价格依据政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平台报价的</w:t>
      </w:r>
      <w:r>
        <w:rPr>
          <w:rFonts w:asciiTheme="minorEastAsia" w:eastAsiaTheme="minorEastAsia" w:hAnsiTheme="minorEastAsia" w:cstheme="minorEastAsia" w:hint="eastAsia"/>
          <w:sz w:val="24"/>
          <w:szCs w:val="24"/>
        </w:rPr>
        <w:t>9</w:t>
      </w:r>
      <w:proofErr w:type="gramStart"/>
      <w:r>
        <w:rPr>
          <w:rFonts w:asciiTheme="minorEastAsia" w:eastAsiaTheme="minorEastAsia" w:hAnsiTheme="minorEastAsia" w:cstheme="minorEastAsia" w:hint="eastAsia"/>
          <w:sz w:val="24"/>
          <w:szCs w:val="24"/>
        </w:rPr>
        <w:t>折进行</w:t>
      </w:r>
      <w:proofErr w:type="gramEnd"/>
      <w:r>
        <w:rPr>
          <w:rFonts w:asciiTheme="minorEastAsia" w:eastAsiaTheme="minorEastAsia" w:hAnsiTheme="minorEastAsia" w:cstheme="minorEastAsia" w:hint="eastAsia"/>
          <w:sz w:val="24"/>
          <w:szCs w:val="24"/>
        </w:rPr>
        <w:t>计算，政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平台没有的耗材，按照市场询价方式计价；若维修</w:t>
      </w:r>
      <w:proofErr w:type="gramStart"/>
      <w:r>
        <w:rPr>
          <w:rFonts w:asciiTheme="minorEastAsia" w:eastAsiaTheme="minorEastAsia" w:hAnsiTheme="minorEastAsia" w:cstheme="minorEastAsia" w:hint="eastAsia"/>
          <w:sz w:val="24"/>
          <w:szCs w:val="24"/>
        </w:rPr>
        <w:t>耗材总</w:t>
      </w:r>
      <w:proofErr w:type="gramEnd"/>
      <w:r>
        <w:rPr>
          <w:rFonts w:asciiTheme="minorEastAsia" w:eastAsiaTheme="minorEastAsia" w:hAnsiTheme="minorEastAsia" w:cstheme="minorEastAsia" w:hint="eastAsia"/>
          <w:sz w:val="24"/>
          <w:szCs w:val="24"/>
        </w:rPr>
        <w:t>金额超过</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万元，则超出部分由中心承担。</w:t>
      </w:r>
    </w:p>
    <w:p w:rsidR="00B91BDB" w:rsidRDefault="00634C6B">
      <w:pPr>
        <w:adjustRightInd w:val="0"/>
        <w:snapToGrid w:val="0"/>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）应根据中心人员报修申请，结合平时巡查的情况发现，及时完成水、电</w:t>
      </w:r>
      <w:r>
        <w:rPr>
          <w:rFonts w:asciiTheme="minorEastAsia" w:eastAsiaTheme="minorEastAsia" w:hAnsiTheme="minorEastAsia" w:cstheme="minorEastAsia" w:hint="eastAsia"/>
          <w:sz w:val="24"/>
          <w:szCs w:val="24"/>
        </w:rPr>
        <w:t>、土、木维修；维修所需的材料由中心负责采购，维修由供应商负责实施。</w:t>
      </w:r>
    </w:p>
    <w:p w:rsidR="00B91BDB" w:rsidRDefault="00634C6B">
      <w:pPr>
        <w:adjustRightInd w:val="0"/>
        <w:snapToGrid w:val="0"/>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）遇到地震、台风、</w:t>
      </w:r>
      <w:proofErr w:type="gramStart"/>
      <w:r>
        <w:rPr>
          <w:rFonts w:asciiTheme="minorEastAsia" w:eastAsiaTheme="minorEastAsia" w:hAnsiTheme="minorEastAsia" w:cstheme="minorEastAsia" w:hint="eastAsia"/>
          <w:sz w:val="24"/>
          <w:szCs w:val="24"/>
        </w:rPr>
        <w:t>汛雨和暴雪天</w:t>
      </w:r>
      <w:proofErr w:type="gramEnd"/>
      <w:r>
        <w:rPr>
          <w:rFonts w:asciiTheme="minorEastAsia" w:eastAsiaTheme="minorEastAsia" w:hAnsiTheme="minorEastAsia" w:cstheme="minorEastAsia" w:hint="eastAsia"/>
          <w:sz w:val="24"/>
          <w:szCs w:val="24"/>
        </w:rPr>
        <w:t>气，供应商应配合中心做好抗灾救援、</w:t>
      </w:r>
      <w:r>
        <w:rPr>
          <w:rFonts w:asciiTheme="minorEastAsia" w:eastAsiaTheme="minorEastAsia" w:hAnsiTheme="minorEastAsia" w:cstheme="minorEastAsia" w:hint="eastAsia"/>
          <w:sz w:val="24"/>
          <w:szCs w:val="24"/>
        </w:rPr>
        <w:lastRenderedPageBreak/>
        <w:t>设施设备的保护和抢修工作，并能及时调拨、提供相应的机械设备。</w:t>
      </w:r>
    </w:p>
    <w:p w:rsidR="00B91BDB" w:rsidRDefault="00634C6B">
      <w:pPr>
        <w:adjustRightInd w:val="0"/>
        <w:snapToGrid w:val="0"/>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5.3.2</w:t>
      </w:r>
      <w:r>
        <w:rPr>
          <w:rFonts w:asciiTheme="minorEastAsia" w:eastAsiaTheme="minorEastAsia" w:hAnsiTheme="minorEastAsia" w:cstheme="minorEastAsia" w:hint="eastAsia"/>
          <w:b/>
          <w:bCs/>
          <w:sz w:val="24"/>
          <w:szCs w:val="24"/>
        </w:rPr>
        <w:t>高配房值班管理员</w:t>
      </w:r>
    </w:p>
    <w:p w:rsidR="00B91BDB" w:rsidRDefault="00634C6B">
      <w:pPr>
        <w:pStyle w:val="a1"/>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——人员要求：</w:t>
      </w:r>
    </w:p>
    <w:p w:rsidR="00B91BDB" w:rsidRDefault="00634C6B">
      <w:pPr>
        <w:pStyle w:val="a1"/>
        <w:numPr>
          <w:ilvl w:val="0"/>
          <w:numId w:val="10"/>
        </w:num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持有“</w:t>
      </w:r>
      <w:r>
        <w:rPr>
          <w:rFonts w:asciiTheme="minorEastAsia" w:eastAsiaTheme="minorEastAsia" w:hAnsiTheme="minorEastAsia" w:cstheme="minorEastAsia" w:hint="eastAsia"/>
          <w:b/>
          <w:bCs/>
          <w:sz w:val="24"/>
          <w:szCs w:val="24"/>
        </w:rPr>
        <w:t>持高压类电工进网作业许可证上岗</w:t>
      </w:r>
      <w:r>
        <w:rPr>
          <w:rFonts w:asciiTheme="minorEastAsia" w:eastAsiaTheme="minorEastAsia" w:hAnsiTheme="minorEastAsia" w:cstheme="minorEastAsia" w:hint="eastAsia"/>
          <w:sz w:val="24"/>
          <w:szCs w:val="24"/>
        </w:rPr>
        <w:t>”，并具有</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年以上从业经验。</w:t>
      </w:r>
    </w:p>
    <w:p w:rsidR="00B91BDB" w:rsidRDefault="00634C6B">
      <w:pPr>
        <w:pStyle w:val="a1"/>
        <w:numPr>
          <w:ilvl w:val="0"/>
          <w:numId w:val="10"/>
        </w:num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具有对高压配电、变电设备检测、检修、检验和运行使用的工作能力；技术合格，能胜任本岗位工作；发现存在能力不足人员，中心将要求供应商及时更换。</w:t>
      </w:r>
    </w:p>
    <w:p w:rsidR="00B91BDB" w:rsidRDefault="00634C6B">
      <w:pPr>
        <w:pStyle w:val="a1"/>
        <w:spacing w:line="440" w:lineRule="exact"/>
        <w:ind w:leftChars="200" w:left="420"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——工作时间：</w:t>
      </w:r>
    </w:p>
    <w:p w:rsidR="00B91BDB" w:rsidRDefault="00634C6B">
      <w:pPr>
        <w:pStyle w:val="a1"/>
        <w:spacing w:line="440" w:lineRule="exact"/>
        <w:ind w:leftChars="200" w:left="42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班，每班</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人（</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16:00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00</w:t>
      </w:r>
      <w:r>
        <w:rPr>
          <w:rFonts w:asciiTheme="minorEastAsia" w:eastAsiaTheme="minorEastAsia" w:hAnsiTheme="minorEastAsia" w:cstheme="minorEastAsia" w:hint="eastAsia"/>
          <w:sz w:val="24"/>
          <w:szCs w:val="24"/>
        </w:rPr>
        <w:t>—次日</w:t>
      </w:r>
      <w:r>
        <w:rPr>
          <w:rFonts w:asciiTheme="minorEastAsia" w:eastAsiaTheme="minorEastAsia" w:hAnsiTheme="minorEastAsia" w:cstheme="minorEastAsia" w:hint="eastAsia"/>
          <w:sz w:val="24"/>
          <w:szCs w:val="24"/>
        </w:rPr>
        <w:t>8:00</w:t>
      </w:r>
      <w:r>
        <w:rPr>
          <w:rFonts w:asciiTheme="minorEastAsia" w:eastAsiaTheme="minorEastAsia" w:hAnsiTheme="minorEastAsia" w:cstheme="minorEastAsia" w:hint="eastAsia"/>
          <w:sz w:val="24"/>
          <w:szCs w:val="24"/>
        </w:rPr>
        <w:t>）。</w:t>
      </w:r>
    </w:p>
    <w:p w:rsidR="00B91BDB" w:rsidRDefault="00634C6B">
      <w:pPr>
        <w:pStyle w:val="a1"/>
        <w:spacing w:line="440" w:lineRule="exact"/>
        <w:ind w:leftChars="200" w:left="420"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——岗位职责：</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）根据中心规定程序对高配房内设备进行定时巡查，并做好记录。</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）在巡查中，及时发现设备各类异常，做好台账记录，并及时上报中心后勤管理部门。</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）不得擅自脱离岗位，不得让无关人员随意进出高配房（中心将使用人脸识别系统对值班人员进出高配房做动态行踪记录）。</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）厉行节约，从严控制能耗；动态做好高配房内的卫生保洁工作。</w:t>
      </w:r>
    </w:p>
    <w:p w:rsidR="00B91BDB" w:rsidRDefault="00634C6B">
      <w:pPr>
        <w:pStyle w:val="a1"/>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5.3.3</w:t>
      </w:r>
      <w:r>
        <w:rPr>
          <w:rFonts w:asciiTheme="minorEastAsia" w:eastAsiaTheme="minorEastAsia" w:hAnsiTheme="minorEastAsia" w:cstheme="minorEastAsia" w:hint="eastAsia"/>
          <w:b/>
          <w:bCs/>
          <w:sz w:val="24"/>
          <w:szCs w:val="24"/>
        </w:rPr>
        <w:t>锅炉房值班管理员</w:t>
      </w:r>
    </w:p>
    <w:p w:rsidR="00B91BDB" w:rsidRDefault="00634C6B">
      <w:pPr>
        <w:pStyle w:val="a1"/>
        <w:spacing w:line="440" w:lineRule="exact"/>
        <w:ind w:firstLineChars="0" w:firstLine="48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——人员要求：</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）持有锅炉房管理相关证书，或具有三年以上锅炉房管理经验。</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）对中心现有自动锅炉设备具有设备检测、检修、检验和运行使用的能力；中心应委托锅炉设备安装单位对管理员进行上岗前专业培训，费用由采购方承担。</w:t>
      </w:r>
    </w:p>
    <w:p w:rsidR="00B91BDB" w:rsidRDefault="00634C6B">
      <w:pPr>
        <w:pStyle w:val="a1"/>
        <w:spacing w:line="440" w:lineRule="exact"/>
        <w:ind w:firstLineChars="0" w:firstLine="48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——工作时间：</w:t>
      </w:r>
    </w:p>
    <w:p w:rsidR="00B91BDB" w:rsidRDefault="00634C6B">
      <w:pPr>
        <w:pStyle w:val="a1"/>
        <w:spacing w:line="440" w:lineRule="exact"/>
        <w:ind w:leftChars="200" w:left="42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每日</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班，每班</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人（</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16:00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24:00</w:t>
      </w:r>
      <w:r>
        <w:rPr>
          <w:rFonts w:asciiTheme="minorEastAsia" w:eastAsiaTheme="minorEastAsia" w:hAnsiTheme="minorEastAsia" w:cstheme="minorEastAsia" w:hint="eastAsia"/>
          <w:sz w:val="24"/>
          <w:szCs w:val="24"/>
        </w:rPr>
        <w:t>—次日</w:t>
      </w:r>
      <w:r>
        <w:rPr>
          <w:rFonts w:asciiTheme="minorEastAsia" w:eastAsiaTheme="minorEastAsia" w:hAnsiTheme="minorEastAsia" w:cstheme="minorEastAsia" w:hint="eastAsia"/>
          <w:sz w:val="24"/>
          <w:szCs w:val="24"/>
        </w:rPr>
        <w:t>8:00</w:t>
      </w:r>
      <w:r>
        <w:rPr>
          <w:rFonts w:asciiTheme="minorEastAsia" w:eastAsiaTheme="minorEastAsia" w:hAnsiTheme="minorEastAsia" w:cstheme="minorEastAsia" w:hint="eastAsia"/>
          <w:sz w:val="24"/>
          <w:szCs w:val="24"/>
        </w:rPr>
        <w:t>）。</w:t>
      </w:r>
    </w:p>
    <w:p w:rsidR="00B91BDB" w:rsidRDefault="00634C6B">
      <w:pPr>
        <w:pStyle w:val="a1"/>
        <w:spacing w:line="440" w:lineRule="exact"/>
        <w:ind w:firstLineChars="0" w:firstLine="48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——岗位职责：</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）应根据中心规定程序对锅炉设备做定时巡查，并做好记录。</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）在巡查中，及时发现锅炉设备各类异常，做好台账记录，并及时上报中心后勤管理部门。</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）不得擅自脱离岗位，不能让无关人员随意进出锅炉房。</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）做好锅炉房内的卫生保洁工作，严禁烟火。</w:t>
      </w:r>
    </w:p>
    <w:p w:rsidR="00B91BDB" w:rsidRDefault="00634C6B">
      <w:pPr>
        <w:adjustRightInd w:val="0"/>
        <w:snapToGrid w:val="0"/>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5.3.4</w:t>
      </w:r>
      <w:r>
        <w:rPr>
          <w:rFonts w:asciiTheme="minorEastAsia" w:eastAsiaTheme="minorEastAsia" w:hAnsiTheme="minorEastAsia" w:cstheme="minorEastAsia" w:hint="eastAsia"/>
          <w:b/>
          <w:bCs/>
          <w:sz w:val="24"/>
          <w:szCs w:val="24"/>
        </w:rPr>
        <w:t>弱电维护管理员</w:t>
      </w:r>
    </w:p>
    <w:p w:rsidR="00B91BDB" w:rsidRDefault="00634C6B">
      <w:pPr>
        <w:pStyle w:val="a1"/>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——人员要求：</w:t>
      </w:r>
    </w:p>
    <w:p w:rsidR="00B91BDB" w:rsidRDefault="00634C6B">
      <w:pPr>
        <w:adjustRightInd w:val="0"/>
        <w:snapToGrid w:val="0"/>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大专以上学历，并具有</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年以上相关工作经历。</w:t>
      </w:r>
    </w:p>
    <w:p w:rsidR="00B91BDB" w:rsidRDefault="00634C6B">
      <w:pPr>
        <w:adjustRightInd w:val="0"/>
        <w:snapToGrid w:val="0"/>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能够熟练运用监控、电脑、网络、通信、音响、读卡器、打印（复印）机、电子屏幕等通用设备，并能迅速解决一般性故障。</w:t>
      </w:r>
    </w:p>
    <w:p w:rsidR="00B91BDB" w:rsidRDefault="00634C6B">
      <w:pPr>
        <w:pStyle w:val="a1"/>
        <w:spacing w:line="440" w:lineRule="exact"/>
        <w:ind w:firstLineChars="0" w:firstLine="48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——工作时间：</w:t>
      </w:r>
    </w:p>
    <w:p w:rsidR="00B91BDB" w:rsidRDefault="00634C6B">
      <w:pPr>
        <w:pStyle w:val="a1"/>
        <w:spacing w:line="440" w:lineRule="exact"/>
        <w:ind w:firstLineChars="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周一至周五，同中心行政人员上班时间；周末和国家法定节假日，应确保</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人留驻中心；逢赛事活动或实际工作所需，应服从中心工作安排。</w:t>
      </w:r>
    </w:p>
    <w:p w:rsidR="00B91BDB" w:rsidRDefault="00634C6B">
      <w:pPr>
        <w:pStyle w:val="a1"/>
        <w:spacing w:line="440" w:lineRule="exact"/>
        <w:ind w:firstLineChars="0" w:firstLine="48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——岗位职责：</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）能尽快熟悉中心现有监控、办公、网络、通信等弱电设备日常运行情况，并对发生的一般性故障进行及时维修。</w:t>
      </w:r>
    </w:p>
    <w:p w:rsidR="00B91BDB" w:rsidRDefault="00634C6B">
      <w:pPr>
        <w:pStyle w:val="a1"/>
        <w:spacing w:line="44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）协助中心训练管理部门（运动队）运行电动计时、电子靶、决赛模拟系统等科技设备（专用设备的使用，中心可负责落实弱电维护管理人员到设备供应单位进行培训和学习）。</w:t>
      </w:r>
    </w:p>
    <w:p w:rsidR="00B91BDB" w:rsidRDefault="00634C6B">
      <w:pPr>
        <w:snapToGrid w:val="0"/>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5.3.5</w:t>
      </w:r>
      <w:r>
        <w:rPr>
          <w:rFonts w:asciiTheme="minorEastAsia" w:eastAsiaTheme="minorEastAsia" w:hAnsiTheme="minorEastAsia" w:cstheme="minorEastAsia" w:hint="eastAsia"/>
          <w:b/>
          <w:bCs/>
          <w:sz w:val="24"/>
          <w:szCs w:val="24"/>
        </w:rPr>
        <w:t>水、电、土、木维修人员</w:t>
      </w:r>
    </w:p>
    <w:p w:rsidR="00B91BDB" w:rsidRDefault="00634C6B">
      <w:pPr>
        <w:pStyle w:val="a1"/>
        <w:spacing w:line="440" w:lineRule="exact"/>
        <w:ind w:firstLineChars="0" w:firstLine="48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——人员要求：</w:t>
      </w:r>
    </w:p>
    <w:p w:rsidR="00B91BDB" w:rsidRDefault="00634C6B">
      <w:pPr>
        <w:pStyle w:val="a1"/>
        <w:spacing w:line="440" w:lineRule="exact"/>
        <w:ind w:firstLineChars="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）持有相应维修资格证书，或具有</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年以上相关从业经验。</w:t>
      </w:r>
    </w:p>
    <w:p w:rsidR="00B91BDB" w:rsidRDefault="00634C6B">
      <w:pPr>
        <w:snapToGrid w:val="0"/>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）至少保证水、电、土、木维修人员各</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名；允许一人能胜任多个岗位。</w:t>
      </w:r>
    </w:p>
    <w:p w:rsidR="00B91BDB" w:rsidRDefault="00634C6B">
      <w:pPr>
        <w:snapToGrid w:val="0"/>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——工作时间：</w:t>
      </w:r>
    </w:p>
    <w:p w:rsidR="00B91BDB" w:rsidRDefault="00634C6B">
      <w:pPr>
        <w:pStyle w:val="a1"/>
        <w:numPr>
          <w:ilvl w:val="0"/>
          <w:numId w:val="11"/>
        </w:numPr>
        <w:spacing w:line="440" w:lineRule="exact"/>
        <w:ind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周一至周五白天，同中心行政人员上班时间。</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）夜间、周末和国家法定节假日，需保证至少</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名维修人员留驻中心。</w:t>
      </w:r>
    </w:p>
    <w:p w:rsidR="00B91BDB" w:rsidRDefault="00634C6B">
      <w:pPr>
        <w:pStyle w:val="a1"/>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——岗位职责：</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）对中心范围内所有</w:t>
      </w:r>
      <w:r>
        <w:rPr>
          <w:rFonts w:asciiTheme="minorEastAsia" w:eastAsiaTheme="minorEastAsia" w:hAnsiTheme="minorEastAsia" w:cstheme="minorEastAsia" w:hint="eastAsia"/>
          <w:sz w:val="24"/>
          <w:szCs w:val="24"/>
        </w:rPr>
        <w:t>水、电、土、木维修需求，应保证</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小时响应。</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）按照中心要求，对中心内所有路灯照明和空调等通用电器设备、生活和消防供水管网系统、门窗锁等固定设施进行定期巡查，及时发现问题，</w:t>
      </w:r>
      <w:proofErr w:type="gramStart"/>
      <w:r>
        <w:rPr>
          <w:rFonts w:asciiTheme="minorEastAsia" w:eastAsiaTheme="minorEastAsia" w:hAnsiTheme="minorEastAsia" w:cstheme="minorEastAsia" w:hint="eastAsia"/>
          <w:sz w:val="24"/>
          <w:szCs w:val="24"/>
        </w:rPr>
        <w:t>并第一时间</w:t>
      </w:r>
      <w:proofErr w:type="gramEnd"/>
      <w:r>
        <w:rPr>
          <w:rFonts w:asciiTheme="minorEastAsia" w:eastAsiaTheme="minorEastAsia" w:hAnsiTheme="minorEastAsia" w:cstheme="minorEastAsia" w:hint="eastAsia"/>
          <w:sz w:val="24"/>
          <w:szCs w:val="24"/>
        </w:rPr>
        <w:t>解决。</w:t>
      </w:r>
    </w:p>
    <w:p w:rsidR="00B91BDB" w:rsidRDefault="00634C6B">
      <w:pPr>
        <w:pStyle w:val="a1"/>
        <w:spacing w:line="440" w:lineRule="exact"/>
        <w:ind w:firstLineChars="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）接到各类水、电、土、木报修申请，按照中心规定程序，</w:t>
      </w:r>
      <w:proofErr w:type="gramStart"/>
      <w:r>
        <w:rPr>
          <w:rFonts w:asciiTheme="minorEastAsia" w:eastAsiaTheme="minorEastAsia" w:hAnsiTheme="minorEastAsia" w:cstheme="minorEastAsia" w:hint="eastAsia"/>
          <w:sz w:val="24"/>
          <w:szCs w:val="24"/>
        </w:rPr>
        <w:t>应第一时间</w:t>
      </w:r>
      <w:proofErr w:type="gramEnd"/>
      <w:r>
        <w:rPr>
          <w:rFonts w:asciiTheme="minorEastAsia" w:eastAsiaTheme="minorEastAsia" w:hAnsiTheme="minorEastAsia" w:cstheme="minorEastAsia" w:hint="eastAsia"/>
          <w:sz w:val="24"/>
          <w:szCs w:val="24"/>
        </w:rPr>
        <w:t>处理。</w:t>
      </w:r>
    </w:p>
    <w:p w:rsidR="00B91BDB" w:rsidRDefault="00634C6B">
      <w:pPr>
        <w:pStyle w:val="a1"/>
        <w:spacing w:line="440" w:lineRule="exact"/>
        <w:ind w:firstLineChars="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）厉行节约，从严控制能耗。</w:t>
      </w:r>
    </w:p>
    <w:p w:rsidR="00B91BDB" w:rsidRDefault="00634C6B">
      <w:pPr>
        <w:pStyle w:val="a1"/>
        <w:spacing w:line="440" w:lineRule="exact"/>
        <w:ind w:firstLineChars="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）能够及时处理中心后勤负责管理部门提出的各类维修任务。</w:t>
      </w:r>
    </w:p>
    <w:p w:rsidR="00B91BDB" w:rsidRDefault="00634C6B">
      <w:pPr>
        <w:snapToGrid w:val="0"/>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5.3.6</w:t>
      </w:r>
      <w:proofErr w:type="gramStart"/>
      <w:r>
        <w:rPr>
          <w:rFonts w:asciiTheme="minorEastAsia" w:eastAsiaTheme="minorEastAsia" w:hAnsiTheme="minorEastAsia" w:cstheme="minorEastAsia" w:hint="eastAsia"/>
          <w:b/>
          <w:bCs/>
          <w:sz w:val="24"/>
          <w:szCs w:val="24"/>
        </w:rPr>
        <w:t>各</w:t>
      </w:r>
      <w:proofErr w:type="gramEnd"/>
      <w:r>
        <w:rPr>
          <w:rFonts w:asciiTheme="minorEastAsia" w:eastAsiaTheme="minorEastAsia" w:hAnsiTheme="minorEastAsia" w:cstheme="minorEastAsia" w:hint="eastAsia"/>
          <w:b/>
          <w:bCs/>
          <w:sz w:val="24"/>
          <w:szCs w:val="24"/>
        </w:rPr>
        <w:t>类设备系统的维护管理内容及要求：</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）供配电系统管理要求：</w:t>
      </w:r>
    </w:p>
    <w:tbl>
      <w:tblPr>
        <w:tblW w:w="8376" w:type="dxa"/>
        <w:jc w:val="center"/>
        <w:tblLayout w:type="fixed"/>
        <w:tblCellMar>
          <w:left w:w="0" w:type="dxa"/>
          <w:right w:w="0" w:type="dxa"/>
        </w:tblCellMar>
        <w:tblLook w:val="04A0" w:firstRow="1" w:lastRow="0" w:firstColumn="1" w:lastColumn="0" w:noHBand="0" w:noVBand="1"/>
      </w:tblPr>
      <w:tblGrid>
        <w:gridCol w:w="618"/>
        <w:gridCol w:w="992"/>
        <w:gridCol w:w="5103"/>
        <w:gridCol w:w="1663"/>
      </w:tblGrid>
      <w:tr w:rsidR="00B91BDB">
        <w:trPr>
          <w:trHeight w:hRule="exact" w:val="747"/>
          <w:jc w:val="center"/>
        </w:trPr>
        <w:tc>
          <w:tcPr>
            <w:tcW w:w="618" w:type="dxa"/>
            <w:tcBorders>
              <w:top w:val="single" w:sz="8" w:space="0" w:color="auto"/>
              <w:left w:val="single" w:sz="8" w:space="0" w:color="auto"/>
              <w:bottom w:val="single" w:sz="4"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项目</w:t>
            </w:r>
          </w:p>
        </w:tc>
        <w:tc>
          <w:tcPr>
            <w:tcW w:w="992" w:type="dxa"/>
            <w:tcBorders>
              <w:top w:val="single" w:sz="8" w:space="0" w:color="auto"/>
              <w:left w:val="single" w:sz="8" w:space="0" w:color="auto"/>
              <w:bottom w:val="single" w:sz="4"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频次</w:t>
            </w:r>
          </w:p>
        </w:tc>
        <w:tc>
          <w:tcPr>
            <w:tcW w:w="510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内</w:t>
            </w:r>
            <w:r>
              <w:rPr>
                <w:rFonts w:asciiTheme="minorEastAsia" w:eastAsiaTheme="minorEastAsia" w:hAnsiTheme="minorEastAsia" w:cstheme="minorEastAsia" w:hint="eastAsia"/>
                <w:b/>
                <w:bCs/>
                <w:kern w:val="0"/>
                <w:sz w:val="24"/>
                <w:szCs w:val="24"/>
              </w:rPr>
              <w:t xml:space="preserve">  </w:t>
            </w:r>
            <w:r>
              <w:rPr>
                <w:rFonts w:asciiTheme="minorEastAsia" w:eastAsiaTheme="minorEastAsia" w:hAnsiTheme="minorEastAsia" w:cstheme="minorEastAsia" w:hint="eastAsia"/>
                <w:b/>
                <w:bCs/>
                <w:kern w:val="0"/>
                <w:sz w:val="24"/>
                <w:szCs w:val="24"/>
              </w:rPr>
              <w:t>容</w:t>
            </w:r>
          </w:p>
        </w:tc>
        <w:tc>
          <w:tcPr>
            <w:tcW w:w="166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具体要求</w:t>
            </w:r>
          </w:p>
        </w:tc>
      </w:tr>
      <w:tr w:rsidR="00B91BDB">
        <w:trPr>
          <w:cantSplit/>
          <w:trHeight w:hRule="exact" w:val="1568"/>
          <w:jc w:val="center"/>
        </w:trPr>
        <w:tc>
          <w:tcPr>
            <w:tcW w:w="618" w:type="dxa"/>
            <w:vMerge w:val="restart"/>
            <w:tcBorders>
              <w:top w:val="single" w:sz="4" w:space="0" w:color="auto"/>
              <w:left w:val="single" w:sz="4" w:space="0" w:color="auto"/>
              <w:bottom w:val="single" w:sz="4" w:space="0" w:color="auto"/>
              <w:right w:val="single" w:sz="4"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高压</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环网</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柜</w:t>
            </w:r>
          </w:p>
        </w:tc>
        <w:tc>
          <w:tcPr>
            <w:tcW w:w="992" w:type="dxa"/>
            <w:tcBorders>
              <w:top w:val="single" w:sz="4" w:space="0" w:color="auto"/>
              <w:left w:val="single" w:sz="4" w:space="0" w:color="auto"/>
              <w:bottom w:val="single" w:sz="4" w:space="0" w:color="auto"/>
              <w:right w:val="single" w:sz="4"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每月</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03" w:type="dxa"/>
            <w:tcBorders>
              <w:top w:val="single" w:sz="8" w:space="0" w:color="auto"/>
              <w:left w:val="single" w:sz="4"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每月清理外部灰尘。每日检查外观是否良好，有无异声。指示灯是否完好。警示标识挂</w:t>
            </w:r>
            <w:proofErr w:type="gramStart"/>
            <w:r>
              <w:rPr>
                <w:rFonts w:asciiTheme="minorEastAsia" w:eastAsiaTheme="minorEastAsia" w:hAnsiTheme="minorEastAsia" w:cstheme="minorEastAsia" w:hint="eastAsia"/>
                <w:kern w:val="0"/>
                <w:sz w:val="24"/>
                <w:szCs w:val="24"/>
              </w:rPr>
              <w:t>设位置</w:t>
            </w:r>
            <w:proofErr w:type="gramEnd"/>
            <w:r>
              <w:rPr>
                <w:rFonts w:asciiTheme="minorEastAsia" w:eastAsiaTheme="minorEastAsia" w:hAnsiTheme="minorEastAsia" w:cstheme="minorEastAsia" w:hint="eastAsia"/>
                <w:kern w:val="0"/>
                <w:sz w:val="24"/>
                <w:szCs w:val="24"/>
              </w:rPr>
              <w:t>是否正确。</w:t>
            </w:r>
          </w:p>
        </w:tc>
        <w:tc>
          <w:tcPr>
            <w:tcW w:w="166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外观整洁，指示灯完好，标示位置正确。</w:t>
            </w:r>
          </w:p>
        </w:tc>
      </w:tr>
      <w:tr w:rsidR="00B91BDB">
        <w:trPr>
          <w:cantSplit/>
          <w:trHeight w:hRule="exact" w:val="1137"/>
          <w:jc w:val="center"/>
        </w:trPr>
        <w:tc>
          <w:tcPr>
            <w:tcW w:w="618" w:type="dxa"/>
            <w:vMerge/>
            <w:tcBorders>
              <w:top w:val="single" w:sz="4" w:space="0" w:color="auto"/>
              <w:left w:val="single" w:sz="4" w:space="0" w:color="auto"/>
              <w:bottom w:val="single" w:sz="4" w:space="0" w:color="auto"/>
              <w:right w:val="single" w:sz="4"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03" w:type="dxa"/>
            <w:tcBorders>
              <w:top w:val="single" w:sz="8" w:space="0" w:color="auto"/>
              <w:left w:val="single" w:sz="4"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检查操作机构是否灵活、互锁机构是否正确；检测接地电阻、连接管理要求点是否可靠。检查电源接线装置、并紧固螺丝。</w:t>
            </w:r>
          </w:p>
        </w:tc>
        <w:tc>
          <w:tcPr>
            <w:tcW w:w="166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阻值符合规范，线头坚固，操作机构灵活。</w:t>
            </w:r>
          </w:p>
        </w:tc>
      </w:tr>
      <w:tr w:rsidR="00B91BDB">
        <w:trPr>
          <w:cantSplit/>
          <w:trHeight w:hRule="exact" w:val="1523"/>
          <w:jc w:val="center"/>
        </w:trPr>
        <w:tc>
          <w:tcPr>
            <w:tcW w:w="618" w:type="dxa"/>
            <w:vMerge/>
            <w:tcBorders>
              <w:top w:val="single" w:sz="4" w:space="0" w:color="auto"/>
              <w:left w:val="single" w:sz="4" w:space="0" w:color="auto"/>
              <w:bottom w:val="single" w:sz="4" w:space="0" w:color="auto"/>
              <w:right w:val="single" w:sz="4"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每月</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03" w:type="dxa"/>
            <w:tcBorders>
              <w:top w:val="single" w:sz="8" w:space="0" w:color="auto"/>
              <w:left w:val="single" w:sz="4"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每日检查温控器显示、有无异声异味是否正常；检查变压器电压、电流是否在额定范围内。并做好运行记录、归档。</w:t>
            </w:r>
          </w:p>
        </w:tc>
        <w:tc>
          <w:tcPr>
            <w:tcW w:w="166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各项正常。</w:t>
            </w:r>
          </w:p>
        </w:tc>
      </w:tr>
      <w:tr w:rsidR="00B91BDB">
        <w:trPr>
          <w:trHeight w:hRule="exact" w:val="2470"/>
          <w:jc w:val="center"/>
        </w:trPr>
        <w:tc>
          <w:tcPr>
            <w:tcW w:w="618" w:type="dxa"/>
            <w:tcBorders>
              <w:top w:val="single" w:sz="4" w:space="0" w:color="auto"/>
              <w:left w:val="single" w:sz="4" w:space="0" w:color="auto"/>
              <w:bottom w:val="single" w:sz="4" w:space="0" w:color="auto"/>
              <w:right w:val="single" w:sz="4"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变</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压</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器</w:t>
            </w:r>
          </w:p>
        </w:tc>
        <w:tc>
          <w:tcPr>
            <w:tcW w:w="992" w:type="dxa"/>
            <w:tcBorders>
              <w:top w:val="single" w:sz="4" w:space="0" w:color="auto"/>
              <w:left w:val="single" w:sz="4" w:space="0" w:color="auto"/>
              <w:bottom w:val="single" w:sz="4" w:space="0" w:color="auto"/>
              <w:right w:val="single" w:sz="4"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每半</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年一</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次</w:t>
            </w:r>
          </w:p>
        </w:tc>
        <w:tc>
          <w:tcPr>
            <w:tcW w:w="5103" w:type="dxa"/>
            <w:tcBorders>
              <w:top w:val="single" w:sz="8" w:space="0" w:color="auto"/>
              <w:left w:val="single" w:sz="4"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清扫变压器外壳：紧固变压器引出线的接头，如发现接头烧伤或过热的痕迹，应进行整修处理并重新接好。检查变压器的接地线是否良好，地线是否被腐蚀，腐蚀严重时应更换地线。年初向甲方申报，对区内所有变压器进行测试、试验等项目的维修保养，并将结果记录并归档。</w:t>
            </w:r>
          </w:p>
        </w:tc>
        <w:tc>
          <w:tcPr>
            <w:tcW w:w="166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外观干净整洁；运行状态良好；保证供电质量；连接部位无松动、过热现象、绝缘子无松动、破损。</w:t>
            </w:r>
          </w:p>
        </w:tc>
      </w:tr>
      <w:tr w:rsidR="00B91BDB">
        <w:trPr>
          <w:cantSplit/>
          <w:trHeight w:hRule="exact" w:val="2011"/>
          <w:jc w:val="center"/>
        </w:trPr>
        <w:tc>
          <w:tcPr>
            <w:tcW w:w="618" w:type="dxa"/>
            <w:vMerge w:val="restart"/>
            <w:tcBorders>
              <w:top w:val="single" w:sz="4" w:space="0" w:color="auto"/>
              <w:left w:val="single" w:sz="4" w:space="0" w:color="auto"/>
              <w:bottom w:val="single" w:sz="4" w:space="0" w:color="auto"/>
              <w:right w:val="single" w:sz="4"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配电</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屏电</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容器</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屏</w:t>
            </w:r>
          </w:p>
        </w:tc>
        <w:tc>
          <w:tcPr>
            <w:tcW w:w="992" w:type="dxa"/>
            <w:tcBorders>
              <w:top w:val="single" w:sz="4" w:space="0" w:color="auto"/>
              <w:left w:val="single" w:sz="4"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每月</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0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清洁卫生；检查外观是否完好，指示灯是否显示正常，电压、电流是否正常，三相负荷是否平衡，有无异声、异味。检查开关是否在正确位置，标志是否清楚。检查无功补偿设备工作是否正常，功率因数是否达到要求。检查电容器、熔断器是否过热，熔断。检查开关触头接触是否良好，有无短路、过载现象。检查电力监控系统监控模块工作是否正常。</w:t>
            </w:r>
          </w:p>
        </w:tc>
        <w:tc>
          <w:tcPr>
            <w:tcW w:w="166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设备卫生、标示清楚、设备运行正常。</w:t>
            </w:r>
          </w:p>
        </w:tc>
      </w:tr>
      <w:tr w:rsidR="00B91BDB">
        <w:trPr>
          <w:cantSplit/>
          <w:trHeight w:hRule="exact" w:val="1868"/>
          <w:jc w:val="center"/>
        </w:trPr>
        <w:tc>
          <w:tcPr>
            <w:tcW w:w="618" w:type="dxa"/>
            <w:vMerge/>
            <w:tcBorders>
              <w:top w:val="single" w:sz="4" w:space="0" w:color="auto"/>
              <w:left w:val="single" w:sz="4" w:space="0" w:color="auto"/>
              <w:bottom w:val="single" w:sz="4" w:space="0" w:color="auto"/>
              <w:right w:val="single" w:sz="4"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992" w:type="dxa"/>
            <w:tcBorders>
              <w:top w:val="single" w:sz="8" w:space="0" w:color="auto"/>
              <w:left w:val="single" w:sz="4"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每半</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年一</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次</w:t>
            </w:r>
          </w:p>
        </w:tc>
        <w:tc>
          <w:tcPr>
            <w:tcW w:w="510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清洁卫生。坚固螺丝，调整接触点隙，更换打磨烧坏的动静触头。若有过载现象，应更换容量大的配电设备。</w:t>
            </w:r>
          </w:p>
        </w:tc>
        <w:tc>
          <w:tcPr>
            <w:tcW w:w="166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设备卫生、开关状态良好。</w:t>
            </w:r>
          </w:p>
        </w:tc>
      </w:tr>
      <w:tr w:rsidR="00B91BDB">
        <w:trPr>
          <w:cantSplit/>
          <w:trHeight w:hRule="exact" w:val="2938"/>
          <w:jc w:val="center"/>
        </w:trPr>
        <w:tc>
          <w:tcPr>
            <w:tcW w:w="618" w:type="dxa"/>
            <w:vMerge/>
            <w:tcBorders>
              <w:top w:val="single" w:sz="4" w:space="0" w:color="auto"/>
              <w:left w:val="single" w:sz="4" w:space="0" w:color="auto"/>
              <w:bottom w:val="single" w:sz="4" w:space="0" w:color="auto"/>
              <w:right w:val="single" w:sz="4"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992" w:type="dxa"/>
            <w:tcBorders>
              <w:top w:val="single" w:sz="8" w:space="0" w:color="auto"/>
              <w:left w:val="single" w:sz="4"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0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重复上述检查。检测接地电阻。测试过流保护装置、连锁装置是否可靠</w:t>
            </w:r>
          </w:p>
        </w:tc>
        <w:tc>
          <w:tcPr>
            <w:tcW w:w="166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t>屏内清洁</w:t>
            </w:r>
            <w:proofErr w:type="gramEnd"/>
            <w:r>
              <w:rPr>
                <w:rFonts w:asciiTheme="minorEastAsia" w:eastAsiaTheme="minorEastAsia" w:hAnsiTheme="minorEastAsia" w:cstheme="minorEastAsia" w:hint="eastAsia"/>
                <w:kern w:val="0"/>
                <w:sz w:val="24"/>
                <w:szCs w:val="24"/>
              </w:rPr>
              <w:t>无杂物，连接件无松动，无发热变色，仪表等附件完好无损。动力配电系统运行安全可靠。</w:t>
            </w:r>
          </w:p>
        </w:tc>
      </w:tr>
      <w:tr w:rsidR="00B91BDB">
        <w:trPr>
          <w:trHeight w:hRule="exact" w:val="2496"/>
          <w:jc w:val="center"/>
        </w:trPr>
        <w:tc>
          <w:tcPr>
            <w:tcW w:w="618" w:type="dxa"/>
            <w:tcBorders>
              <w:top w:val="single" w:sz="4" w:space="0" w:color="auto"/>
              <w:left w:val="single" w:sz="8" w:space="0" w:color="auto"/>
              <w:bottom w:val="single" w:sz="4"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照明</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器具</w:t>
            </w:r>
          </w:p>
        </w:tc>
        <w:tc>
          <w:tcPr>
            <w:tcW w:w="992"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每月</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0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照明器具的清洁卫生。检查外观是否良好，有无异声。检查灯具照度的均匀度：如有异常，马上处理。高速照明器具亮度，节约能源。更换过热、故障配件、避免短路现象。根据季节和要求合理调整灯光工程的开机时间</w:t>
            </w:r>
          </w:p>
        </w:tc>
        <w:tc>
          <w:tcPr>
            <w:tcW w:w="166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灯具卫生，工作正</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常</w:t>
            </w:r>
          </w:p>
        </w:tc>
      </w:tr>
      <w:tr w:rsidR="00B91BDB">
        <w:trPr>
          <w:cantSplit/>
          <w:trHeight w:hRule="exact" w:val="1625"/>
          <w:jc w:val="center"/>
        </w:trPr>
        <w:tc>
          <w:tcPr>
            <w:tcW w:w="618" w:type="dxa"/>
            <w:vMerge w:val="restart"/>
            <w:tcBorders>
              <w:top w:val="single" w:sz="4" w:space="0" w:color="auto"/>
              <w:left w:val="single" w:sz="8" w:space="0" w:color="auto"/>
              <w:bottom w:val="single" w:sz="4"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供电</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线路</w:t>
            </w:r>
          </w:p>
        </w:tc>
        <w:tc>
          <w:tcPr>
            <w:tcW w:w="992"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每月</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0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清洁卫生。清楚环境无积水、杂物。供电电缆标示是否清晰、脱落，如有马上处理。检查线路有无过热现象、进出线路接线装置是否完好。</w:t>
            </w:r>
          </w:p>
        </w:tc>
        <w:tc>
          <w:tcPr>
            <w:tcW w:w="166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线路无过热现象。接线装置坚固，标示清晰。</w:t>
            </w:r>
          </w:p>
        </w:tc>
      </w:tr>
      <w:tr w:rsidR="00B91BDB">
        <w:trPr>
          <w:cantSplit/>
          <w:trHeight w:hRule="exact" w:val="1530"/>
          <w:jc w:val="center"/>
        </w:trPr>
        <w:tc>
          <w:tcPr>
            <w:tcW w:w="618" w:type="dxa"/>
            <w:vMerge/>
            <w:tcBorders>
              <w:top w:val="single" w:sz="4" w:space="0" w:color="auto"/>
              <w:left w:val="single" w:sz="8" w:space="0" w:color="auto"/>
              <w:bottom w:val="single" w:sz="4" w:space="0" w:color="auto"/>
              <w:right w:val="single" w:sz="8"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992"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0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用仪表检测线路绝缘电阻。对金属支架、电缆套管涂防锈漆或沥青。</w:t>
            </w:r>
          </w:p>
        </w:tc>
        <w:tc>
          <w:tcPr>
            <w:tcW w:w="166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阻值符合规范。无锈蚀。</w:t>
            </w:r>
          </w:p>
        </w:tc>
      </w:tr>
    </w:tbl>
    <w:p w:rsidR="00B91BDB" w:rsidRDefault="00B91BDB">
      <w:pPr>
        <w:pStyle w:val="a1"/>
        <w:spacing w:line="440" w:lineRule="exact"/>
        <w:ind w:firstLineChars="0" w:firstLine="0"/>
        <w:rPr>
          <w:rFonts w:asciiTheme="minorEastAsia" w:eastAsiaTheme="minorEastAsia" w:hAnsiTheme="minorEastAsia" w:cstheme="minorEastAsia"/>
          <w:sz w:val="24"/>
          <w:szCs w:val="24"/>
        </w:rPr>
      </w:pPr>
    </w:p>
    <w:p w:rsidR="00B91BDB" w:rsidRDefault="00B91BDB">
      <w:pPr>
        <w:pStyle w:val="a1"/>
        <w:spacing w:line="440" w:lineRule="exact"/>
        <w:ind w:firstLine="240"/>
        <w:rPr>
          <w:rFonts w:asciiTheme="minorEastAsia" w:eastAsiaTheme="minorEastAsia" w:hAnsiTheme="minorEastAsia" w:cstheme="minorEastAsia"/>
          <w:sz w:val="24"/>
          <w:szCs w:val="24"/>
        </w:rPr>
      </w:pP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）给排水系统管要求：</w:t>
      </w:r>
    </w:p>
    <w:tbl>
      <w:tblPr>
        <w:tblW w:w="8373" w:type="dxa"/>
        <w:jc w:val="center"/>
        <w:tblLayout w:type="fixed"/>
        <w:tblCellMar>
          <w:left w:w="0" w:type="dxa"/>
          <w:right w:w="0" w:type="dxa"/>
        </w:tblCellMar>
        <w:tblLook w:val="04A0" w:firstRow="1" w:lastRow="0" w:firstColumn="1" w:lastColumn="0" w:noHBand="0" w:noVBand="1"/>
      </w:tblPr>
      <w:tblGrid>
        <w:gridCol w:w="596"/>
        <w:gridCol w:w="900"/>
        <w:gridCol w:w="5174"/>
        <w:gridCol w:w="1703"/>
      </w:tblGrid>
      <w:tr w:rsidR="00B91BDB">
        <w:trPr>
          <w:trHeight w:hRule="exact" w:val="618"/>
          <w:jc w:val="center"/>
        </w:trPr>
        <w:tc>
          <w:tcPr>
            <w:tcW w:w="596"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jc w:val="center"/>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项目</w:t>
            </w:r>
          </w:p>
          <w:p w:rsidR="00B91BDB" w:rsidRDefault="00B91BDB">
            <w:pPr>
              <w:spacing w:beforeLines="50" w:before="156" w:afterLines="50" w:after="156" w:line="440" w:lineRule="exact"/>
              <w:jc w:val="center"/>
              <w:rPr>
                <w:rFonts w:asciiTheme="minorEastAsia" w:eastAsiaTheme="minorEastAsia" w:hAnsiTheme="minorEastAsia" w:cstheme="minorEastAsia"/>
                <w:b/>
                <w:bCs/>
                <w:sz w:val="24"/>
                <w:szCs w:val="24"/>
              </w:rPr>
            </w:pPr>
          </w:p>
        </w:tc>
        <w:tc>
          <w:tcPr>
            <w:tcW w:w="900"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jc w:val="center"/>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频次</w:t>
            </w:r>
          </w:p>
          <w:p w:rsidR="00B91BDB" w:rsidRDefault="00B91BDB">
            <w:pPr>
              <w:spacing w:beforeLines="50" w:before="156" w:afterLines="50" w:after="156" w:line="440" w:lineRule="exact"/>
              <w:jc w:val="center"/>
              <w:rPr>
                <w:rFonts w:asciiTheme="minorEastAsia" w:eastAsiaTheme="minorEastAsia" w:hAnsiTheme="minorEastAsia" w:cstheme="minorEastAsia"/>
                <w:b/>
                <w:bCs/>
                <w:sz w:val="24"/>
                <w:szCs w:val="24"/>
              </w:rPr>
            </w:pPr>
          </w:p>
        </w:tc>
        <w:tc>
          <w:tcPr>
            <w:tcW w:w="5174"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jc w:val="center"/>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内</w:t>
            </w:r>
            <w:r>
              <w:rPr>
                <w:rFonts w:asciiTheme="minorEastAsia" w:eastAsiaTheme="minorEastAsia" w:hAnsiTheme="minorEastAsia" w:cstheme="minorEastAsia" w:hint="eastAsia"/>
                <w:b/>
                <w:bCs/>
                <w:kern w:val="0"/>
                <w:sz w:val="24"/>
                <w:szCs w:val="24"/>
              </w:rPr>
              <w:t xml:space="preserve">  </w:t>
            </w:r>
            <w:r>
              <w:rPr>
                <w:rFonts w:asciiTheme="minorEastAsia" w:eastAsiaTheme="minorEastAsia" w:hAnsiTheme="minorEastAsia" w:cstheme="minorEastAsia" w:hint="eastAsia"/>
                <w:b/>
                <w:bCs/>
                <w:kern w:val="0"/>
                <w:sz w:val="24"/>
                <w:szCs w:val="24"/>
              </w:rPr>
              <w:t>容</w:t>
            </w:r>
          </w:p>
          <w:p w:rsidR="00B91BDB" w:rsidRDefault="00B91BDB">
            <w:pPr>
              <w:spacing w:beforeLines="50" w:before="156" w:afterLines="50" w:after="156" w:line="440" w:lineRule="exact"/>
              <w:jc w:val="center"/>
              <w:rPr>
                <w:rFonts w:asciiTheme="minorEastAsia" w:eastAsiaTheme="minorEastAsia" w:hAnsiTheme="minorEastAsia" w:cstheme="minorEastAsia"/>
                <w:b/>
                <w:bCs/>
                <w:sz w:val="24"/>
                <w:szCs w:val="24"/>
              </w:rPr>
            </w:pPr>
          </w:p>
        </w:tc>
        <w:tc>
          <w:tcPr>
            <w:tcW w:w="170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jc w:val="center"/>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具体要求</w:t>
            </w:r>
          </w:p>
          <w:p w:rsidR="00B91BDB" w:rsidRDefault="00B91BDB">
            <w:pPr>
              <w:spacing w:beforeLines="50" w:before="156" w:afterLines="50" w:after="156" w:line="440" w:lineRule="exact"/>
              <w:jc w:val="center"/>
              <w:rPr>
                <w:rFonts w:asciiTheme="minorEastAsia" w:eastAsiaTheme="minorEastAsia" w:hAnsiTheme="minorEastAsia" w:cstheme="minorEastAsia"/>
                <w:b/>
                <w:bCs/>
                <w:sz w:val="24"/>
                <w:szCs w:val="24"/>
              </w:rPr>
            </w:pPr>
          </w:p>
        </w:tc>
      </w:tr>
      <w:tr w:rsidR="00B91BDB">
        <w:trPr>
          <w:cantSplit/>
          <w:trHeight w:hRule="exact" w:val="1956"/>
          <w:jc w:val="center"/>
        </w:trPr>
        <w:tc>
          <w:tcPr>
            <w:tcW w:w="596" w:type="dxa"/>
            <w:vMerge w:val="restart"/>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生活</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泵排</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污泵</w:t>
            </w:r>
          </w:p>
        </w:tc>
        <w:tc>
          <w:tcPr>
            <w:tcW w:w="900"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每天</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74"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保持设备房、机体卫生清洁。每天每</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小时观察其水位、水压等指示是否正常，运行时有无异声、异味。检查盘根处滴水是否符合规范，如不规范，应及时处理。检查水位深度指示是否清晰。发现故障及故障隐患及时处理。</w:t>
            </w:r>
          </w:p>
          <w:p w:rsidR="00B91BDB" w:rsidRDefault="00B91BDB">
            <w:pPr>
              <w:spacing w:beforeLines="50" w:before="156" w:afterLines="50" w:after="156" w:line="440" w:lineRule="exact"/>
              <w:rPr>
                <w:rFonts w:asciiTheme="minorEastAsia" w:eastAsiaTheme="minorEastAsia" w:hAnsiTheme="minorEastAsia" w:cstheme="minorEastAsia"/>
                <w:sz w:val="24"/>
                <w:szCs w:val="24"/>
              </w:rPr>
            </w:pPr>
          </w:p>
        </w:tc>
        <w:tc>
          <w:tcPr>
            <w:tcW w:w="1703"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设备卫生、水位指示清晰。</w:t>
            </w:r>
          </w:p>
        </w:tc>
      </w:tr>
      <w:tr w:rsidR="00B91BDB">
        <w:trPr>
          <w:cantSplit/>
          <w:trHeight w:hRule="exact" w:val="1590"/>
          <w:jc w:val="center"/>
        </w:trPr>
        <w:tc>
          <w:tcPr>
            <w:tcW w:w="596" w:type="dxa"/>
            <w:vMerge/>
            <w:tcBorders>
              <w:top w:val="single" w:sz="8" w:space="0" w:color="auto"/>
              <w:left w:val="single" w:sz="8" w:space="0" w:color="auto"/>
              <w:bottom w:val="single" w:sz="8" w:space="0" w:color="auto"/>
              <w:right w:val="single" w:sz="8" w:space="0" w:color="auto"/>
            </w:tcBorders>
            <w:vAlign w:val="center"/>
          </w:tcPr>
          <w:p w:rsidR="00B91BDB" w:rsidRDefault="00B91BDB">
            <w:pPr>
              <w:widowControl/>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900"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74"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电机、轴承加注黄油：如有异响，应更换轴承。泵体及管道阀门除锈刷漆。</w:t>
            </w:r>
            <w:proofErr w:type="gramStart"/>
            <w:r>
              <w:rPr>
                <w:rFonts w:asciiTheme="minorEastAsia" w:eastAsiaTheme="minorEastAsia" w:hAnsiTheme="minorEastAsia" w:cstheme="minorEastAsia" w:hint="eastAsia"/>
                <w:kern w:val="0"/>
                <w:sz w:val="24"/>
                <w:szCs w:val="24"/>
              </w:rPr>
              <w:t>坚固柜各线路</w:t>
            </w:r>
            <w:proofErr w:type="gramEnd"/>
            <w:r>
              <w:rPr>
                <w:rFonts w:asciiTheme="minorEastAsia" w:eastAsiaTheme="minorEastAsia" w:hAnsiTheme="minorEastAsia" w:cstheme="minorEastAsia" w:hint="eastAsia"/>
                <w:kern w:val="0"/>
                <w:sz w:val="24"/>
                <w:szCs w:val="24"/>
              </w:rPr>
              <w:t>接头螺母、清扫柜内灰尘等</w:t>
            </w:r>
          </w:p>
        </w:tc>
        <w:tc>
          <w:tcPr>
            <w:tcW w:w="1703"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润滑良好，线头紧</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固良好。</w:t>
            </w:r>
          </w:p>
        </w:tc>
      </w:tr>
      <w:tr w:rsidR="00B91BDB">
        <w:trPr>
          <w:cantSplit/>
          <w:trHeight w:hRule="exact" w:val="1563"/>
          <w:jc w:val="center"/>
        </w:trPr>
        <w:tc>
          <w:tcPr>
            <w:tcW w:w="596" w:type="dxa"/>
            <w:vMerge w:val="restart"/>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供水</w:t>
            </w:r>
          </w:p>
        </w:tc>
        <w:tc>
          <w:tcPr>
            <w:tcW w:w="900"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每周</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74"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检查外观是否完好，应无滴、漏现象。检查闸阀，观察供压力表是否正常。阀门开启位置是否正确。标示是否清晰。</w:t>
            </w:r>
          </w:p>
          <w:p w:rsidR="00B91BDB" w:rsidRDefault="00B91BDB">
            <w:pPr>
              <w:spacing w:beforeLines="50" w:before="156" w:afterLines="50" w:after="156" w:line="440" w:lineRule="exact"/>
              <w:rPr>
                <w:rFonts w:asciiTheme="minorEastAsia" w:eastAsiaTheme="minorEastAsia" w:hAnsiTheme="minorEastAsia" w:cstheme="minorEastAsia"/>
                <w:sz w:val="24"/>
                <w:szCs w:val="24"/>
              </w:rPr>
            </w:pPr>
          </w:p>
        </w:tc>
        <w:tc>
          <w:tcPr>
            <w:tcW w:w="1703"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运行正常</w:t>
            </w:r>
          </w:p>
        </w:tc>
      </w:tr>
      <w:tr w:rsidR="00B91BDB">
        <w:trPr>
          <w:cantSplit/>
          <w:trHeight w:hRule="exact" w:val="965"/>
          <w:jc w:val="center"/>
        </w:trPr>
        <w:tc>
          <w:tcPr>
            <w:tcW w:w="596" w:type="dxa"/>
            <w:vMerge/>
            <w:tcBorders>
              <w:top w:val="single" w:sz="8" w:space="0" w:color="auto"/>
              <w:left w:val="single" w:sz="8" w:space="0" w:color="auto"/>
              <w:bottom w:val="single" w:sz="8" w:space="0" w:color="auto"/>
              <w:right w:val="single" w:sz="8" w:space="0" w:color="auto"/>
            </w:tcBorders>
            <w:vAlign w:val="center"/>
          </w:tcPr>
          <w:p w:rsidR="00B91BDB" w:rsidRDefault="00B91BDB">
            <w:pPr>
              <w:widowControl/>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900"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每季</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74"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重复上述内容。检查清理管道内的杂物，通排污管道。</w:t>
            </w:r>
          </w:p>
        </w:tc>
        <w:tc>
          <w:tcPr>
            <w:tcW w:w="1703"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管道内无杂物、通畅</w:t>
            </w:r>
          </w:p>
        </w:tc>
      </w:tr>
      <w:tr w:rsidR="00B91BDB">
        <w:trPr>
          <w:cantSplit/>
          <w:trHeight w:hRule="exact" w:val="948"/>
          <w:jc w:val="center"/>
        </w:trPr>
        <w:tc>
          <w:tcPr>
            <w:tcW w:w="596" w:type="dxa"/>
            <w:vMerge w:val="restart"/>
            <w:tcBorders>
              <w:top w:val="nil"/>
              <w:left w:val="single" w:sz="8" w:space="0" w:color="auto"/>
              <w:bottom w:val="single" w:sz="4" w:space="0" w:color="auto"/>
              <w:right w:val="single" w:sz="8"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排污</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管网</w:t>
            </w:r>
          </w:p>
        </w:tc>
        <w:tc>
          <w:tcPr>
            <w:tcW w:w="900"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每周</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74"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闸阀开启、关闭是否灵活，有无跑、冒、滴、漏现象。</w:t>
            </w:r>
          </w:p>
          <w:p w:rsidR="00B91BDB" w:rsidRDefault="00B91BDB">
            <w:pPr>
              <w:spacing w:beforeLines="50" w:before="156" w:afterLines="50" w:after="156" w:line="440" w:lineRule="exact"/>
              <w:rPr>
                <w:rFonts w:asciiTheme="minorEastAsia" w:eastAsiaTheme="minorEastAsia" w:hAnsiTheme="minorEastAsia" w:cstheme="minorEastAsia"/>
                <w:kern w:val="0"/>
                <w:sz w:val="24"/>
                <w:szCs w:val="24"/>
              </w:rPr>
            </w:pPr>
          </w:p>
        </w:tc>
        <w:tc>
          <w:tcPr>
            <w:tcW w:w="1703"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门开启灵活，无泄</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漏</w:t>
            </w:r>
          </w:p>
          <w:p w:rsidR="00B91BDB" w:rsidRDefault="00B91BDB">
            <w:pPr>
              <w:spacing w:beforeLines="50" w:before="156" w:afterLines="50" w:after="156" w:line="440" w:lineRule="exact"/>
              <w:rPr>
                <w:rFonts w:asciiTheme="minorEastAsia" w:eastAsiaTheme="minorEastAsia" w:hAnsiTheme="minorEastAsia" w:cstheme="minorEastAsia"/>
                <w:kern w:val="0"/>
                <w:sz w:val="24"/>
                <w:szCs w:val="24"/>
              </w:rPr>
            </w:pPr>
          </w:p>
        </w:tc>
      </w:tr>
      <w:tr w:rsidR="00B91BDB">
        <w:trPr>
          <w:cantSplit/>
          <w:trHeight w:hRule="exact" w:val="1565"/>
          <w:jc w:val="center"/>
        </w:trPr>
        <w:tc>
          <w:tcPr>
            <w:tcW w:w="596" w:type="dxa"/>
            <w:vMerge/>
            <w:tcBorders>
              <w:top w:val="nil"/>
              <w:left w:val="single" w:sz="8" w:space="0" w:color="auto"/>
              <w:bottom w:val="single" w:sz="4" w:space="0" w:color="auto"/>
              <w:right w:val="single" w:sz="8" w:space="0" w:color="auto"/>
            </w:tcBorders>
            <w:vAlign w:val="center"/>
          </w:tcPr>
          <w:p w:rsidR="00B91BDB" w:rsidRDefault="00B91BDB">
            <w:pPr>
              <w:widowControl/>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900"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74"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重复上述内容。检查修整全部管架。管道及支架除锈刷漆检查止回阀、浮球阀、液位控制器是否正常：管道内部清洗、作防腐处理。更换各类阀门标示，</w:t>
            </w:r>
            <w:proofErr w:type="gramStart"/>
            <w:r>
              <w:rPr>
                <w:rFonts w:asciiTheme="minorEastAsia" w:eastAsiaTheme="minorEastAsia" w:hAnsiTheme="minorEastAsia" w:cstheme="minorEastAsia" w:hint="eastAsia"/>
                <w:kern w:val="0"/>
                <w:sz w:val="24"/>
                <w:szCs w:val="24"/>
              </w:rPr>
              <w:t>并际注</w:t>
            </w:r>
            <w:proofErr w:type="gramEnd"/>
            <w:r>
              <w:rPr>
                <w:rFonts w:asciiTheme="minorEastAsia" w:eastAsiaTheme="minorEastAsia" w:hAnsiTheme="minorEastAsia" w:cstheme="minorEastAsia" w:hint="eastAsia"/>
                <w:kern w:val="0"/>
                <w:sz w:val="24"/>
                <w:szCs w:val="24"/>
              </w:rPr>
              <w:t>管内水流方向；各类阀门丝杆上油并加装防护套。</w:t>
            </w:r>
          </w:p>
          <w:p w:rsidR="00B91BDB" w:rsidRDefault="00B91BDB">
            <w:pPr>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170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管架防锈良好，</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阀门工作正常，标</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示清晰。</w:t>
            </w:r>
          </w:p>
          <w:p w:rsidR="00B91BDB" w:rsidRDefault="00B91BDB">
            <w:pPr>
              <w:spacing w:beforeLines="50" w:before="156" w:afterLines="50" w:after="156" w:line="440" w:lineRule="exact"/>
              <w:jc w:val="left"/>
              <w:rPr>
                <w:rFonts w:asciiTheme="minorEastAsia" w:eastAsiaTheme="minorEastAsia" w:hAnsiTheme="minorEastAsia" w:cstheme="minorEastAsia"/>
                <w:kern w:val="0"/>
                <w:sz w:val="24"/>
                <w:szCs w:val="24"/>
              </w:rPr>
            </w:pPr>
          </w:p>
        </w:tc>
      </w:tr>
      <w:tr w:rsidR="00B91BDB">
        <w:trPr>
          <w:cantSplit/>
          <w:trHeight w:hRule="exact" w:val="2293"/>
          <w:jc w:val="center"/>
        </w:trPr>
        <w:tc>
          <w:tcPr>
            <w:tcW w:w="596" w:type="dxa"/>
            <w:vMerge w:val="restart"/>
            <w:tcBorders>
              <w:top w:val="single" w:sz="4" w:space="0" w:color="auto"/>
              <w:left w:val="single" w:sz="4" w:space="0" w:color="auto"/>
              <w:bottom w:val="single" w:sz="4" w:space="0" w:color="auto"/>
              <w:right w:val="single" w:sz="4"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生活</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水池</w:t>
            </w:r>
          </w:p>
        </w:tc>
        <w:tc>
          <w:tcPr>
            <w:tcW w:w="900" w:type="dxa"/>
            <w:tcBorders>
              <w:top w:val="single" w:sz="8" w:space="0" w:color="auto"/>
              <w:left w:val="single" w:sz="4" w:space="0" w:color="auto"/>
              <w:bottom w:val="single" w:sz="8" w:space="0" w:color="auto"/>
              <w:right w:val="single" w:sz="8"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每周</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74"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检查外观是否完好，有无跑冒、滴、漏现象，箱口及透气管防虫纱网是否完好。打开排污阀排污。检查进水浮阀并作手动进水试验。观察水质情况。水箱、水池盖板是否上锁并且完好。</w:t>
            </w:r>
          </w:p>
        </w:tc>
        <w:tc>
          <w:tcPr>
            <w:tcW w:w="170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无泄漏，防虫网、</w:t>
            </w:r>
          </w:p>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盖板完好。水质合格。</w:t>
            </w:r>
          </w:p>
        </w:tc>
      </w:tr>
      <w:tr w:rsidR="00B91BDB">
        <w:trPr>
          <w:cantSplit/>
          <w:trHeight w:hRule="exact" w:val="937"/>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B91BDB" w:rsidRDefault="00B91BDB">
            <w:pPr>
              <w:widowControl/>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900" w:type="dxa"/>
            <w:tcBorders>
              <w:top w:val="single" w:sz="8" w:space="0" w:color="auto"/>
              <w:left w:val="single" w:sz="4" w:space="0" w:color="auto"/>
              <w:bottom w:val="single" w:sz="8" w:space="0" w:color="auto"/>
              <w:right w:val="single" w:sz="8"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每月</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74"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重复上述内容。按规定比例按时投放消毒药品。</w:t>
            </w:r>
          </w:p>
        </w:tc>
        <w:tc>
          <w:tcPr>
            <w:tcW w:w="1703" w:type="dxa"/>
            <w:tcBorders>
              <w:top w:val="single" w:sz="8" w:space="0" w:color="auto"/>
              <w:left w:val="single" w:sz="8" w:space="0" w:color="auto"/>
              <w:bottom w:val="single" w:sz="8" w:space="0" w:color="auto"/>
              <w:right w:val="single" w:sz="8" w:space="0" w:color="auto"/>
            </w:tcBorders>
          </w:tcPr>
          <w:p w:rsidR="00B91BDB" w:rsidRDefault="00B91BDB">
            <w:pPr>
              <w:spacing w:beforeLines="50" w:before="156" w:afterLines="50" w:after="156" w:line="440" w:lineRule="exact"/>
              <w:jc w:val="left"/>
              <w:rPr>
                <w:rFonts w:asciiTheme="minorEastAsia" w:eastAsiaTheme="minorEastAsia" w:hAnsiTheme="minorEastAsia" w:cstheme="minorEastAsia"/>
                <w:kern w:val="0"/>
                <w:sz w:val="24"/>
                <w:szCs w:val="24"/>
              </w:rPr>
            </w:pPr>
          </w:p>
        </w:tc>
      </w:tr>
      <w:tr w:rsidR="00B91BDB">
        <w:trPr>
          <w:cantSplit/>
          <w:trHeight w:hRule="exact" w:val="1870"/>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B91BDB" w:rsidRDefault="00B91BDB">
            <w:pPr>
              <w:widowControl/>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900" w:type="dxa"/>
            <w:tcBorders>
              <w:top w:val="single" w:sz="8" w:space="0" w:color="auto"/>
              <w:left w:val="single" w:sz="4" w:space="0" w:color="auto"/>
              <w:bottom w:val="single" w:sz="8" w:space="0" w:color="auto"/>
              <w:right w:val="single" w:sz="8" w:space="0" w:color="auto"/>
            </w:tcBorders>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清洗</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四次</w:t>
            </w:r>
          </w:p>
        </w:tc>
        <w:tc>
          <w:tcPr>
            <w:tcW w:w="5174"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提前</w:t>
            </w:r>
            <w:r>
              <w:rPr>
                <w:rFonts w:asciiTheme="minorEastAsia" w:eastAsiaTheme="minorEastAsia" w:hAnsiTheme="minorEastAsia" w:cstheme="minorEastAsia" w:hint="eastAsia"/>
                <w:kern w:val="0"/>
                <w:sz w:val="24"/>
                <w:szCs w:val="24"/>
              </w:rPr>
              <w:t>24</w:t>
            </w:r>
            <w:r>
              <w:rPr>
                <w:rFonts w:asciiTheme="minorEastAsia" w:eastAsiaTheme="minorEastAsia" w:hAnsiTheme="minorEastAsia" w:cstheme="minorEastAsia" w:hint="eastAsia"/>
                <w:kern w:val="0"/>
                <w:sz w:val="24"/>
                <w:szCs w:val="24"/>
              </w:rPr>
              <w:t>小时通知相关部门做好储水准备。提前关闭水池进水闸阀，排放干水池。专业公司清洗消毒。</w:t>
            </w:r>
          </w:p>
        </w:tc>
        <w:tc>
          <w:tcPr>
            <w:tcW w:w="170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水池内无泥沙及</w:t>
            </w:r>
          </w:p>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沉积物，水样检测</w:t>
            </w:r>
          </w:p>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合格，由水质检</w:t>
            </w:r>
          </w:p>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t>测部门</w:t>
            </w:r>
            <w:proofErr w:type="gramEnd"/>
            <w:r>
              <w:rPr>
                <w:rFonts w:asciiTheme="minorEastAsia" w:eastAsiaTheme="minorEastAsia" w:hAnsiTheme="minorEastAsia" w:cstheme="minorEastAsia" w:hint="eastAsia"/>
                <w:kern w:val="0"/>
                <w:sz w:val="24"/>
                <w:szCs w:val="24"/>
              </w:rPr>
              <w:t>开具合格</w:t>
            </w:r>
          </w:p>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报告书。</w:t>
            </w:r>
          </w:p>
        </w:tc>
      </w:tr>
      <w:tr w:rsidR="00B91BDB">
        <w:trPr>
          <w:cantSplit/>
          <w:trHeight w:hRule="exact" w:val="1187"/>
          <w:jc w:val="center"/>
        </w:trPr>
        <w:tc>
          <w:tcPr>
            <w:tcW w:w="596" w:type="dxa"/>
            <w:vMerge w:val="restart"/>
            <w:tcBorders>
              <w:top w:val="single" w:sz="4"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给水</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井、</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雨水</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井、</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污水</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井</w:t>
            </w:r>
          </w:p>
        </w:tc>
        <w:tc>
          <w:tcPr>
            <w:tcW w:w="900"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每月</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174"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检查井盖是否盖严、完好、开盖检查井底是否有污物，如有则清除干净。检查井盖铸造字迹是否清晰、正确。</w:t>
            </w:r>
          </w:p>
        </w:tc>
        <w:tc>
          <w:tcPr>
            <w:tcW w:w="170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正常（安全）使用</w:t>
            </w:r>
          </w:p>
        </w:tc>
      </w:tr>
      <w:tr w:rsidR="00B91BDB">
        <w:trPr>
          <w:cantSplit/>
          <w:trHeight w:hRule="exact" w:val="1821"/>
          <w:jc w:val="center"/>
        </w:trPr>
        <w:tc>
          <w:tcPr>
            <w:tcW w:w="596" w:type="dxa"/>
            <w:vMerge/>
            <w:tcBorders>
              <w:top w:val="single" w:sz="4" w:space="0" w:color="auto"/>
              <w:left w:val="single" w:sz="8" w:space="0" w:color="auto"/>
              <w:bottom w:val="single" w:sz="8" w:space="0" w:color="auto"/>
              <w:right w:val="single" w:sz="8" w:space="0" w:color="auto"/>
            </w:tcBorders>
            <w:vAlign w:val="center"/>
          </w:tcPr>
          <w:p w:rsidR="00B91BDB" w:rsidRDefault="00B91BDB">
            <w:pPr>
              <w:widowControl/>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900" w:type="dxa"/>
            <w:tcBorders>
              <w:top w:val="single" w:sz="8" w:space="0" w:color="auto"/>
              <w:left w:val="single" w:sz="8" w:space="0" w:color="auto"/>
              <w:bottom w:val="single" w:sz="8" w:space="0" w:color="auto"/>
              <w:right w:val="single" w:sz="8" w:space="0" w:color="auto"/>
            </w:tcBorders>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每半</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年一</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次</w:t>
            </w:r>
          </w:p>
          <w:p w:rsidR="00B91BDB" w:rsidRDefault="00B91BDB">
            <w:pPr>
              <w:spacing w:beforeLines="50" w:before="156" w:afterLines="50" w:after="156" w:line="440" w:lineRule="exact"/>
              <w:jc w:val="center"/>
              <w:rPr>
                <w:rFonts w:asciiTheme="minorEastAsia" w:eastAsiaTheme="minorEastAsia" w:hAnsiTheme="minorEastAsia" w:cstheme="minorEastAsia"/>
                <w:kern w:val="0"/>
                <w:sz w:val="24"/>
                <w:szCs w:val="24"/>
              </w:rPr>
            </w:pPr>
          </w:p>
        </w:tc>
        <w:tc>
          <w:tcPr>
            <w:tcW w:w="5174"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重复上述检查。清理污泥，通下水管道。各类井盖及金属构件刷漆。</w:t>
            </w:r>
          </w:p>
        </w:tc>
        <w:tc>
          <w:tcPr>
            <w:tcW w:w="1703"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正常（安全）使用</w:t>
            </w:r>
          </w:p>
        </w:tc>
      </w:tr>
    </w:tbl>
    <w:p w:rsidR="00B91BDB" w:rsidRDefault="00B91BDB">
      <w:pPr>
        <w:spacing w:beforeLines="50" w:before="156" w:afterLines="50" w:after="156" w:line="440" w:lineRule="exact"/>
        <w:rPr>
          <w:rFonts w:asciiTheme="minorEastAsia" w:eastAsiaTheme="minorEastAsia" w:hAnsiTheme="minorEastAsia" w:cstheme="minorEastAsia"/>
          <w:sz w:val="24"/>
          <w:szCs w:val="24"/>
        </w:rPr>
      </w:pP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）消防系统管理要求：</w:t>
      </w:r>
    </w:p>
    <w:tbl>
      <w:tblPr>
        <w:tblpPr w:leftFromText="180" w:rightFromText="180" w:vertAnchor="text" w:horzAnchor="page" w:tblpX="1783" w:tblpY="402"/>
        <w:tblOverlap w:val="never"/>
        <w:tblW w:w="8277" w:type="dxa"/>
        <w:tblLayout w:type="fixed"/>
        <w:tblCellMar>
          <w:left w:w="0" w:type="dxa"/>
          <w:right w:w="0" w:type="dxa"/>
        </w:tblCellMar>
        <w:tblLook w:val="04A0" w:firstRow="1" w:lastRow="0" w:firstColumn="1" w:lastColumn="0" w:noHBand="0" w:noVBand="1"/>
      </w:tblPr>
      <w:tblGrid>
        <w:gridCol w:w="572"/>
        <w:gridCol w:w="857"/>
        <w:gridCol w:w="5317"/>
        <w:gridCol w:w="1531"/>
      </w:tblGrid>
      <w:tr w:rsidR="00B91BDB">
        <w:trPr>
          <w:trHeight w:hRule="exact" w:val="586"/>
        </w:trPr>
        <w:tc>
          <w:tcPr>
            <w:tcW w:w="572"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项目</w:t>
            </w:r>
          </w:p>
          <w:p w:rsidR="00B91BDB" w:rsidRDefault="00B91BDB">
            <w:pPr>
              <w:spacing w:beforeLines="50" w:before="156" w:afterLines="50" w:after="156" w:line="440" w:lineRule="exact"/>
              <w:rPr>
                <w:rFonts w:asciiTheme="minorEastAsia" w:eastAsiaTheme="minorEastAsia" w:hAnsiTheme="minorEastAsia" w:cstheme="minorEastAsia"/>
                <w:sz w:val="24"/>
                <w:szCs w:val="24"/>
              </w:rPr>
            </w:pPr>
          </w:p>
        </w:tc>
        <w:tc>
          <w:tcPr>
            <w:tcW w:w="85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频次</w:t>
            </w:r>
          </w:p>
          <w:p w:rsidR="00B91BDB" w:rsidRDefault="00B91BDB">
            <w:pPr>
              <w:spacing w:beforeLines="50" w:before="156" w:afterLines="50" w:after="156" w:line="440" w:lineRule="exact"/>
              <w:rPr>
                <w:rFonts w:asciiTheme="minorEastAsia" w:eastAsiaTheme="minorEastAsia" w:hAnsiTheme="minorEastAsia" w:cstheme="minorEastAsia"/>
                <w:sz w:val="24"/>
                <w:szCs w:val="24"/>
              </w:rPr>
            </w:pPr>
          </w:p>
        </w:tc>
        <w:tc>
          <w:tcPr>
            <w:tcW w:w="531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内</w:t>
            </w: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容</w:t>
            </w:r>
          </w:p>
          <w:p w:rsidR="00B91BDB" w:rsidRDefault="00B91BDB">
            <w:pPr>
              <w:spacing w:beforeLines="50" w:before="156" w:afterLines="50" w:after="156" w:line="440" w:lineRule="exact"/>
              <w:rPr>
                <w:rFonts w:asciiTheme="minorEastAsia" w:eastAsiaTheme="minorEastAsia" w:hAnsiTheme="minorEastAsia" w:cstheme="minorEastAsia"/>
                <w:sz w:val="24"/>
                <w:szCs w:val="24"/>
              </w:rPr>
            </w:pPr>
          </w:p>
        </w:tc>
        <w:tc>
          <w:tcPr>
            <w:tcW w:w="1531"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ind w:firstLineChars="150" w:firstLine="36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具体要求</w:t>
            </w:r>
          </w:p>
          <w:p w:rsidR="00B91BDB" w:rsidRDefault="00B91BDB">
            <w:pPr>
              <w:spacing w:beforeLines="50" w:before="156" w:afterLines="50" w:after="156" w:line="440" w:lineRule="exact"/>
              <w:rPr>
                <w:rFonts w:asciiTheme="minorEastAsia" w:eastAsiaTheme="minorEastAsia" w:hAnsiTheme="minorEastAsia" w:cstheme="minorEastAsia"/>
                <w:sz w:val="24"/>
                <w:szCs w:val="24"/>
              </w:rPr>
            </w:pPr>
          </w:p>
        </w:tc>
      </w:tr>
      <w:tr w:rsidR="00B91BDB">
        <w:trPr>
          <w:cantSplit/>
          <w:trHeight w:hRule="exact" w:val="1180"/>
        </w:trPr>
        <w:tc>
          <w:tcPr>
            <w:tcW w:w="572" w:type="dxa"/>
            <w:vMerge w:val="restart"/>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火灾自</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动报警</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系</w:t>
            </w: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统</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(FAS)</w:t>
            </w:r>
          </w:p>
        </w:tc>
        <w:tc>
          <w:tcPr>
            <w:tcW w:w="857" w:type="dxa"/>
            <w:tcBorders>
              <w:top w:val="single" w:sz="8" w:space="0" w:color="auto"/>
              <w:left w:val="single" w:sz="8" w:space="0" w:color="auto"/>
              <w:bottom w:val="single" w:sz="4"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每天一</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次</w:t>
            </w:r>
          </w:p>
        </w:tc>
        <w:tc>
          <w:tcPr>
            <w:tcW w:w="531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每天对火灾自动报警系统控制器的运行状态进行检查，着重检查火警功能及故障监视状态及运作监视状态，一有故障，及时处理、并进行主、备电源切换试验。对主机及联运柜外表进行清洁</w:t>
            </w:r>
          </w:p>
          <w:p w:rsidR="00B91BDB" w:rsidRDefault="00B91BDB">
            <w:pPr>
              <w:spacing w:beforeLines="50" w:before="156" w:afterLines="50" w:after="156" w:line="440" w:lineRule="exact"/>
              <w:rPr>
                <w:rFonts w:asciiTheme="minorEastAsia" w:eastAsiaTheme="minorEastAsia" w:hAnsiTheme="minorEastAsia" w:cstheme="minorEastAsia"/>
                <w:sz w:val="24"/>
                <w:szCs w:val="24"/>
              </w:rPr>
            </w:pPr>
          </w:p>
        </w:tc>
        <w:tc>
          <w:tcPr>
            <w:tcW w:w="1531"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外观良好，功能正</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常。</w:t>
            </w:r>
          </w:p>
        </w:tc>
      </w:tr>
      <w:tr w:rsidR="00B91BDB">
        <w:trPr>
          <w:cantSplit/>
          <w:trHeight w:val="1695"/>
        </w:trPr>
        <w:tc>
          <w:tcPr>
            <w:tcW w:w="572" w:type="dxa"/>
            <w:vMerge/>
            <w:tcBorders>
              <w:top w:val="single" w:sz="8" w:space="0" w:color="auto"/>
              <w:left w:val="single" w:sz="8" w:space="0" w:color="auto"/>
              <w:bottom w:val="single" w:sz="8" w:space="0" w:color="auto"/>
              <w:right w:val="single" w:sz="8"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857" w:type="dxa"/>
            <w:tcBorders>
              <w:top w:val="single" w:sz="4" w:space="0" w:color="auto"/>
              <w:left w:val="single" w:sz="4" w:space="0" w:color="auto"/>
              <w:bottom w:val="single" w:sz="4" w:space="0" w:color="auto"/>
              <w:right w:val="single" w:sz="4"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每月</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317" w:type="dxa"/>
            <w:tcBorders>
              <w:top w:val="single" w:sz="8" w:space="0" w:color="auto"/>
              <w:left w:val="single" w:sz="4" w:space="0" w:color="auto"/>
              <w:bottom w:val="nil"/>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完成</w:t>
            </w:r>
            <w:proofErr w:type="gramStart"/>
            <w:r>
              <w:rPr>
                <w:rFonts w:asciiTheme="minorEastAsia" w:eastAsiaTheme="minorEastAsia" w:hAnsiTheme="minorEastAsia" w:cstheme="minorEastAsia" w:hint="eastAsia"/>
                <w:kern w:val="0"/>
                <w:sz w:val="24"/>
                <w:szCs w:val="24"/>
              </w:rPr>
              <w:t>日检查</w:t>
            </w:r>
            <w:proofErr w:type="gramEnd"/>
            <w:r>
              <w:rPr>
                <w:rFonts w:asciiTheme="minorEastAsia" w:eastAsiaTheme="minorEastAsia" w:hAnsiTheme="minorEastAsia" w:cstheme="minorEastAsia" w:hint="eastAsia"/>
                <w:kern w:val="0"/>
                <w:sz w:val="24"/>
                <w:szCs w:val="24"/>
              </w:rPr>
              <w:t>保养全部内容。控制器主要工作电压测试。烟感、温感探头倾斜度不大于</w:t>
            </w:r>
            <w:r>
              <w:rPr>
                <w:rFonts w:asciiTheme="minorEastAsia" w:eastAsiaTheme="minorEastAsia" w:hAnsiTheme="minorEastAsia" w:cstheme="minorEastAsia" w:hint="eastAsia"/>
                <w:kern w:val="0"/>
                <w:sz w:val="24"/>
                <w:szCs w:val="24"/>
              </w:rPr>
              <w:t>45</w:t>
            </w:r>
            <w:r>
              <w:rPr>
                <w:rFonts w:asciiTheme="minorEastAsia" w:eastAsiaTheme="minorEastAsia" w:hAnsiTheme="minorEastAsia" w:cstheme="minorEastAsia" w:hint="eastAsia"/>
                <w:kern w:val="0"/>
                <w:sz w:val="24"/>
                <w:szCs w:val="24"/>
              </w:rPr>
              <w:t>度，与底座接触器是否良好，外观是否洁净完好。随机抽取不低于</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％的温、烟感探头、检查报警是否正确。手动报警按钮，检查安装是否牢固，有无破损及丢失。任选手动报警按钮，进行模拟报警，测试报警功能是否正常。</w:t>
            </w:r>
          </w:p>
        </w:tc>
        <w:tc>
          <w:tcPr>
            <w:tcW w:w="1531" w:type="dxa"/>
            <w:tcBorders>
              <w:top w:val="single" w:sz="8" w:space="0" w:color="auto"/>
              <w:left w:val="single" w:sz="8" w:space="0" w:color="auto"/>
              <w:bottom w:val="nil"/>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设备运行正常，各</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项功能</w:t>
            </w:r>
            <w:r>
              <w:rPr>
                <w:rFonts w:asciiTheme="minorEastAsia" w:eastAsiaTheme="minorEastAsia" w:hAnsiTheme="minorEastAsia" w:cstheme="minorEastAsia" w:hint="eastAsia"/>
                <w:kern w:val="0"/>
                <w:sz w:val="24"/>
                <w:szCs w:val="24"/>
              </w:rPr>
              <w:t>正常。</w:t>
            </w:r>
          </w:p>
        </w:tc>
      </w:tr>
      <w:tr w:rsidR="00B91BDB">
        <w:trPr>
          <w:cantSplit/>
          <w:trHeight w:hRule="exact" w:val="2360"/>
        </w:trPr>
        <w:tc>
          <w:tcPr>
            <w:tcW w:w="572" w:type="dxa"/>
            <w:vMerge/>
            <w:tcBorders>
              <w:top w:val="single" w:sz="8" w:space="0" w:color="auto"/>
              <w:left w:val="single" w:sz="8" w:space="0" w:color="auto"/>
              <w:bottom w:val="single" w:sz="8" w:space="0" w:color="auto"/>
              <w:right w:val="single" w:sz="8"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857" w:type="dxa"/>
            <w:tcBorders>
              <w:top w:val="single" w:sz="4"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31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重复每月一次的</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工作</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内弱电井中各模块箱进行外观检查，外接线是否固定良好；火灾报警控制柜、联动柜等进行清扫除尘。线路松动，应进行紧固。对自检、消音、复位功能检查，主电源与备用电源切换、报警检查。</w:t>
            </w:r>
          </w:p>
        </w:tc>
        <w:tc>
          <w:tcPr>
            <w:tcW w:w="1531"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ind w:firstLineChars="50" w:firstLine="12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设备运行正常，各项功能正常。</w:t>
            </w:r>
          </w:p>
        </w:tc>
      </w:tr>
      <w:tr w:rsidR="00B91BDB">
        <w:trPr>
          <w:cantSplit/>
          <w:trHeight w:hRule="exact" w:val="90"/>
        </w:trPr>
        <w:tc>
          <w:tcPr>
            <w:tcW w:w="572" w:type="dxa"/>
            <w:tcBorders>
              <w:top w:val="nil"/>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应急广</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播和消</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防对讲</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85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每月</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31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清洁设备。检查外观是否良好，检查线路及设备是否正常。检测每层广播喇叭和电话的效果，有故障，马上更换。</w:t>
            </w:r>
          </w:p>
        </w:tc>
        <w:tc>
          <w:tcPr>
            <w:tcW w:w="1531"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通信畅通，音响</w:t>
            </w:r>
            <w:proofErr w:type="gramStart"/>
            <w:r>
              <w:rPr>
                <w:rFonts w:asciiTheme="minorEastAsia" w:eastAsiaTheme="minorEastAsia" w:hAnsiTheme="minorEastAsia" w:cstheme="minorEastAsia" w:hint="eastAsia"/>
                <w:kern w:val="0"/>
                <w:sz w:val="24"/>
                <w:szCs w:val="24"/>
              </w:rPr>
              <w:t>效</w:t>
            </w:r>
            <w:proofErr w:type="gramEnd"/>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t>果达到</w:t>
            </w:r>
            <w:proofErr w:type="gramEnd"/>
            <w:r>
              <w:rPr>
                <w:rFonts w:asciiTheme="minorEastAsia" w:eastAsiaTheme="minorEastAsia" w:hAnsiTheme="minorEastAsia" w:cstheme="minorEastAsia" w:hint="eastAsia"/>
                <w:kern w:val="0"/>
                <w:sz w:val="24"/>
                <w:szCs w:val="24"/>
              </w:rPr>
              <w:t>要求。</w:t>
            </w:r>
          </w:p>
        </w:tc>
      </w:tr>
      <w:tr w:rsidR="00B91BDB">
        <w:trPr>
          <w:cantSplit/>
          <w:trHeight w:hRule="exact" w:val="1807"/>
        </w:trPr>
        <w:tc>
          <w:tcPr>
            <w:tcW w:w="572" w:type="dxa"/>
            <w:vMerge w:val="restart"/>
            <w:tcBorders>
              <w:top w:val="nil"/>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防排烟</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风机</w:t>
            </w:r>
          </w:p>
        </w:tc>
        <w:tc>
          <w:tcPr>
            <w:tcW w:w="85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每月</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31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清洁卫生。手动运行一次。设备标示。</w:t>
            </w:r>
          </w:p>
        </w:tc>
        <w:tc>
          <w:tcPr>
            <w:tcW w:w="1531"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外观良好，运行正</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常。标示清楚</w:t>
            </w:r>
          </w:p>
          <w:p w:rsidR="00B91BDB" w:rsidRDefault="00B91BDB">
            <w:pPr>
              <w:spacing w:beforeLines="50" w:before="156" w:afterLines="50" w:after="156" w:line="440" w:lineRule="exact"/>
              <w:rPr>
                <w:rFonts w:asciiTheme="minorEastAsia" w:eastAsiaTheme="minorEastAsia" w:hAnsiTheme="minorEastAsia" w:cstheme="minorEastAsia"/>
                <w:kern w:val="0"/>
                <w:sz w:val="24"/>
                <w:szCs w:val="24"/>
              </w:rPr>
            </w:pPr>
          </w:p>
        </w:tc>
      </w:tr>
      <w:tr w:rsidR="00B91BDB">
        <w:trPr>
          <w:cantSplit/>
          <w:trHeight w:hRule="exact" w:val="5046"/>
        </w:trPr>
        <w:tc>
          <w:tcPr>
            <w:tcW w:w="572" w:type="dxa"/>
            <w:vMerge/>
            <w:tcBorders>
              <w:top w:val="nil"/>
              <w:left w:val="single" w:sz="8" w:space="0" w:color="auto"/>
              <w:bottom w:val="single" w:sz="8" w:space="0" w:color="auto"/>
              <w:right w:val="single" w:sz="8"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85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ind w:firstLineChars="50" w:firstLine="12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每半年</w:t>
            </w:r>
          </w:p>
          <w:p w:rsidR="00B91BDB" w:rsidRDefault="00634C6B">
            <w:pPr>
              <w:spacing w:beforeLines="50" w:before="156" w:afterLines="50" w:after="156" w:line="440" w:lineRule="exact"/>
              <w:ind w:firstLineChars="100" w:firstLine="24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31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断开主电源，挂上标示牌，检查电机接地是否良好。坚固各部分枪支的螺丝及联轴器。检测电动机的绝缘电阻，检查</w:t>
            </w:r>
            <w:proofErr w:type="gramStart"/>
            <w:r>
              <w:rPr>
                <w:rFonts w:asciiTheme="minorEastAsia" w:eastAsiaTheme="minorEastAsia" w:hAnsiTheme="minorEastAsia" w:cstheme="minorEastAsia" w:hint="eastAsia"/>
                <w:kern w:val="0"/>
                <w:sz w:val="24"/>
                <w:szCs w:val="24"/>
              </w:rPr>
              <w:t>主回路接解点</w:t>
            </w:r>
            <w:proofErr w:type="gramEnd"/>
            <w:r>
              <w:rPr>
                <w:rFonts w:asciiTheme="minorEastAsia" w:eastAsiaTheme="minorEastAsia" w:hAnsiTheme="minorEastAsia" w:cstheme="minorEastAsia" w:hint="eastAsia"/>
                <w:kern w:val="0"/>
                <w:sz w:val="24"/>
                <w:szCs w:val="24"/>
              </w:rPr>
              <w:t>。调整皮带松紧，手转皮带轮，观察转动是否良好。清洁电机及风滤器和机壳内部。向转动部位加润滑油，保证联轴器及轴承的灵活性及稳定性。检查防火阀的机械开闭动作、开闭角度标志。手动开机测定三相电流值，检查指示灯电压、电流表，</w:t>
            </w:r>
            <w:proofErr w:type="gramStart"/>
            <w:r>
              <w:rPr>
                <w:rFonts w:asciiTheme="minorEastAsia" w:eastAsiaTheme="minorEastAsia" w:hAnsiTheme="minorEastAsia" w:cstheme="minorEastAsia" w:hint="eastAsia"/>
                <w:kern w:val="0"/>
                <w:sz w:val="24"/>
                <w:szCs w:val="24"/>
              </w:rPr>
              <w:t>听查风机</w:t>
            </w:r>
            <w:proofErr w:type="gramEnd"/>
            <w:r>
              <w:rPr>
                <w:rFonts w:asciiTheme="minorEastAsia" w:eastAsiaTheme="minorEastAsia" w:hAnsiTheme="minorEastAsia" w:cstheme="minorEastAsia" w:hint="eastAsia"/>
                <w:kern w:val="0"/>
                <w:sz w:val="24"/>
                <w:szCs w:val="24"/>
              </w:rPr>
              <w:t>各部件运行声音。</w:t>
            </w:r>
            <w:proofErr w:type="gramStart"/>
            <w:r>
              <w:rPr>
                <w:rFonts w:asciiTheme="minorEastAsia" w:eastAsiaTheme="minorEastAsia" w:hAnsiTheme="minorEastAsia" w:cstheme="minorEastAsia" w:hint="eastAsia"/>
                <w:kern w:val="0"/>
                <w:sz w:val="24"/>
                <w:szCs w:val="24"/>
              </w:rPr>
              <w:t>各远控</w:t>
            </w:r>
            <w:proofErr w:type="gramEnd"/>
            <w:r>
              <w:rPr>
                <w:rFonts w:asciiTheme="minorEastAsia" w:eastAsiaTheme="minorEastAsia" w:hAnsiTheme="minorEastAsia" w:cstheme="minorEastAsia" w:hint="eastAsia"/>
                <w:kern w:val="0"/>
                <w:sz w:val="24"/>
                <w:szCs w:val="24"/>
              </w:rPr>
              <w:t>点的控制箱</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含箱内元件</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全面检查。连续三次停开机检查手动</w:t>
            </w:r>
            <w:proofErr w:type="gramStart"/>
            <w:r>
              <w:rPr>
                <w:rFonts w:asciiTheme="minorEastAsia" w:eastAsiaTheme="minorEastAsia" w:hAnsiTheme="minorEastAsia" w:cstheme="minorEastAsia" w:hint="eastAsia"/>
                <w:kern w:val="0"/>
                <w:sz w:val="24"/>
                <w:szCs w:val="24"/>
              </w:rPr>
              <w:t>各点远控的</w:t>
            </w:r>
            <w:proofErr w:type="gramEnd"/>
            <w:r>
              <w:rPr>
                <w:rFonts w:asciiTheme="minorEastAsia" w:eastAsiaTheme="minorEastAsia" w:hAnsiTheme="minorEastAsia" w:cstheme="minorEastAsia" w:hint="eastAsia"/>
                <w:kern w:val="0"/>
                <w:sz w:val="24"/>
                <w:szCs w:val="24"/>
              </w:rPr>
              <w:t>正确性可靠性。连续运转半小时验证风机运转正常。</w:t>
            </w:r>
          </w:p>
        </w:tc>
        <w:tc>
          <w:tcPr>
            <w:tcW w:w="1531"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润滑良好，运行正</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常。</w:t>
            </w:r>
          </w:p>
        </w:tc>
      </w:tr>
      <w:tr w:rsidR="00B91BDB">
        <w:trPr>
          <w:cantSplit/>
          <w:trHeight w:hRule="exact" w:val="1426"/>
        </w:trPr>
        <w:tc>
          <w:tcPr>
            <w:tcW w:w="572" w:type="dxa"/>
            <w:vMerge/>
            <w:tcBorders>
              <w:top w:val="nil"/>
              <w:left w:val="single" w:sz="8" w:space="0" w:color="auto"/>
              <w:bottom w:val="single" w:sz="8" w:space="0" w:color="auto"/>
              <w:right w:val="single" w:sz="8"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85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31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重复以上内容。清洗、更换风机轴承．检测。接地电阻。风机外壳清锈、刷漆。</w:t>
            </w:r>
          </w:p>
        </w:tc>
        <w:tc>
          <w:tcPr>
            <w:tcW w:w="1531"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外观良好，运行正</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常。标识清楚</w:t>
            </w:r>
          </w:p>
        </w:tc>
      </w:tr>
      <w:tr w:rsidR="00B91BDB">
        <w:trPr>
          <w:cantSplit/>
          <w:trHeight w:hRule="exact" w:val="856"/>
        </w:trPr>
        <w:tc>
          <w:tcPr>
            <w:tcW w:w="572" w:type="dxa"/>
            <w:vMerge w:val="restart"/>
            <w:tcBorders>
              <w:top w:val="nil"/>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消火栓</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及管网</w:t>
            </w:r>
          </w:p>
        </w:tc>
        <w:tc>
          <w:tcPr>
            <w:tcW w:w="85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每月</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31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清洁箱内卫生。检查箱件是否齐全。</w:t>
            </w:r>
          </w:p>
        </w:tc>
        <w:tc>
          <w:tcPr>
            <w:tcW w:w="1531"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卫生良好，配件齐</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全</w:t>
            </w:r>
          </w:p>
        </w:tc>
      </w:tr>
      <w:tr w:rsidR="00B91BDB">
        <w:trPr>
          <w:cantSplit/>
          <w:trHeight w:hRule="exact" w:val="1196"/>
        </w:trPr>
        <w:tc>
          <w:tcPr>
            <w:tcW w:w="572" w:type="dxa"/>
            <w:vMerge/>
            <w:tcBorders>
              <w:top w:val="nil"/>
              <w:left w:val="single" w:sz="8" w:space="0" w:color="auto"/>
              <w:bottom w:val="single" w:sz="8" w:space="0" w:color="auto"/>
              <w:right w:val="single" w:sz="8"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85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每半年</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31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消防栓水压测试射程在</w:t>
            </w:r>
            <w:r>
              <w:rPr>
                <w:rFonts w:asciiTheme="minorEastAsia" w:eastAsiaTheme="minorEastAsia" w:hAnsiTheme="minorEastAsia" w:cstheme="minorEastAsia" w:hint="eastAsia"/>
                <w:kern w:val="0"/>
                <w:sz w:val="24"/>
                <w:szCs w:val="24"/>
              </w:rPr>
              <w:t>13</w:t>
            </w:r>
            <w:r>
              <w:rPr>
                <w:rFonts w:asciiTheme="minorEastAsia" w:eastAsiaTheme="minorEastAsia" w:hAnsiTheme="minorEastAsia" w:cstheme="minorEastAsia" w:hint="eastAsia"/>
                <w:kern w:val="0"/>
                <w:sz w:val="24"/>
                <w:szCs w:val="24"/>
              </w:rPr>
              <w:t>米，能实现联动．对水带进行防霉处理。</w:t>
            </w:r>
          </w:p>
        </w:tc>
        <w:tc>
          <w:tcPr>
            <w:tcW w:w="1531"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无滴漏、压力正常、工作正常．</w:t>
            </w:r>
          </w:p>
        </w:tc>
      </w:tr>
      <w:tr w:rsidR="00B91BDB">
        <w:trPr>
          <w:cantSplit/>
          <w:trHeight w:hRule="exact" w:val="673"/>
        </w:trPr>
        <w:tc>
          <w:tcPr>
            <w:tcW w:w="572" w:type="dxa"/>
            <w:vMerge w:val="restart"/>
            <w:tcBorders>
              <w:top w:val="nil"/>
              <w:left w:val="single" w:sz="8" w:space="0" w:color="auto"/>
              <w:bottom w:val="single" w:sz="4"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疏散指</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示牌</w:t>
            </w:r>
          </w:p>
        </w:tc>
        <w:tc>
          <w:tcPr>
            <w:tcW w:w="85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每天</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31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检查外观有无破损及不亮．一旦发现及时维修</w:t>
            </w:r>
          </w:p>
        </w:tc>
        <w:tc>
          <w:tcPr>
            <w:tcW w:w="1531"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设施完好</w:t>
            </w:r>
          </w:p>
        </w:tc>
      </w:tr>
      <w:tr w:rsidR="00B91BDB">
        <w:trPr>
          <w:cantSplit/>
          <w:trHeight w:hRule="exact" w:val="1515"/>
        </w:trPr>
        <w:tc>
          <w:tcPr>
            <w:tcW w:w="572" w:type="dxa"/>
            <w:vMerge/>
            <w:tcBorders>
              <w:top w:val="nil"/>
              <w:left w:val="single" w:sz="8" w:space="0" w:color="auto"/>
              <w:bottom w:val="single" w:sz="4" w:space="0" w:color="auto"/>
              <w:right w:val="single" w:sz="8"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85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每半年</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31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面板有无划伤或破损及不亮，检查安装是否牢周。针对检查中发现的缺陷取下来进行修复．再装回原位。面板擦拭干净。</w:t>
            </w:r>
          </w:p>
        </w:tc>
        <w:tc>
          <w:tcPr>
            <w:tcW w:w="1531"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压力正常、运行正</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常</w:t>
            </w:r>
          </w:p>
        </w:tc>
      </w:tr>
      <w:tr w:rsidR="00B91BDB">
        <w:trPr>
          <w:cantSplit/>
          <w:trHeight w:hRule="exact" w:val="1152"/>
        </w:trPr>
        <w:tc>
          <w:tcPr>
            <w:tcW w:w="572" w:type="dxa"/>
            <w:vMerge w:val="restart"/>
            <w:tcBorders>
              <w:top w:val="single" w:sz="4" w:space="0" w:color="auto"/>
              <w:left w:val="single" w:sz="4" w:space="0" w:color="auto"/>
              <w:bottom w:val="single" w:sz="4" w:space="0" w:color="auto"/>
              <w:right w:val="single" w:sz="4"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消防泵</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喷淋泵</w:t>
            </w:r>
          </w:p>
        </w:tc>
        <w:tc>
          <w:tcPr>
            <w:tcW w:w="857" w:type="dxa"/>
            <w:tcBorders>
              <w:top w:val="single" w:sz="8" w:space="0" w:color="auto"/>
              <w:left w:val="single" w:sz="4"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每月</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31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手动试运行，查看盘根滴水是否符合规范。水压是否正常，是否有异声异味。控制柜指示灯．柜内元器件工作是否正常。</w:t>
            </w:r>
          </w:p>
        </w:tc>
        <w:tc>
          <w:tcPr>
            <w:tcW w:w="1531"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外观良好，运行正</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常。</w:t>
            </w:r>
          </w:p>
        </w:tc>
      </w:tr>
      <w:tr w:rsidR="00B91BDB">
        <w:trPr>
          <w:cantSplit/>
          <w:trHeight w:hRule="exact" w:val="1961"/>
        </w:trPr>
        <w:tc>
          <w:tcPr>
            <w:tcW w:w="572" w:type="dxa"/>
            <w:vMerge/>
            <w:tcBorders>
              <w:top w:val="single" w:sz="4" w:space="0" w:color="auto"/>
              <w:left w:val="single" w:sz="4" w:space="0" w:color="auto"/>
              <w:bottom w:val="single" w:sz="4" w:space="0" w:color="auto"/>
              <w:right w:val="single" w:sz="4"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857" w:type="dxa"/>
            <w:tcBorders>
              <w:top w:val="single" w:sz="8" w:space="0" w:color="auto"/>
              <w:left w:val="single" w:sz="4"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31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电机、轴承加注黄油；如有异响，应更换轴承。泵体及管道阀门除锈刷漆。</w:t>
            </w:r>
            <w:proofErr w:type="gramStart"/>
            <w:r>
              <w:rPr>
                <w:rFonts w:asciiTheme="minorEastAsia" w:eastAsiaTheme="minorEastAsia" w:hAnsiTheme="minorEastAsia" w:cstheme="minorEastAsia" w:hint="eastAsia"/>
                <w:kern w:val="0"/>
                <w:sz w:val="24"/>
                <w:szCs w:val="24"/>
              </w:rPr>
              <w:t>喷淋泵应启动</w:t>
            </w:r>
            <w:proofErr w:type="gramEnd"/>
            <w:r>
              <w:rPr>
                <w:rFonts w:asciiTheme="minorEastAsia" w:eastAsiaTheme="minorEastAsia" w:hAnsiTheme="minorEastAsia" w:cstheme="minorEastAsia" w:hint="eastAsia"/>
                <w:kern w:val="0"/>
                <w:sz w:val="24"/>
                <w:szCs w:val="24"/>
              </w:rPr>
              <w:t>管网末端试水装置放水试验。</w:t>
            </w:r>
            <w:proofErr w:type="gramStart"/>
            <w:r>
              <w:rPr>
                <w:rFonts w:asciiTheme="minorEastAsia" w:eastAsiaTheme="minorEastAsia" w:hAnsiTheme="minorEastAsia" w:cstheme="minorEastAsia" w:hint="eastAsia"/>
                <w:kern w:val="0"/>
                <w:sz w:val="24"/>
                <w:szCs w:val="24"/>
              </w:rPr>
              <w:t>消防栓泵应启动</w:t>
            </w:r>
            <w:proofErr w:type="gramEnd"/>
            <w:r>
              <w:rPr>
                <w:rFonts w:asciiTheme="minorEastAsia" w:eastAsiaTheme="minorEastAsia" w:hAnsiTheme="minorEastAsia" w:cstheme="minorEastAsia" w:hint="eastAsia"/>
                <w:kern w:val="0"/>
                <w:sz w:val="24"/>
                <w:szCs w:val="24"/>
              </w:rPr>
              <w:t>消防栓按钮试验，是否联动。</w:t>
            </w:r>
          </w:p>
        </w:tc>
        <w:tc>
          <w:tcPr>
            <w:tcW w:w="1531"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润滑良好，运行正</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常。</w:t>
            </w:r>
          </w:p>
        </w:tc>
      </w:tr>
      <w:tr w:rsidR="00B91BDB">
        <w:trPr>
          <w:cantSplit/>
          <w:trHeight w:hRule="exact" w:val="929"/>
        </w:trPr>
        <w:tc>
          <w:tcPr>
            <w:tcW w:w="572" w:type="dxa"/>
            <w:tcBorders>
              <w:top w:val="single" w:sz="4"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喷淋</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管网</w:t>
            </w:r>
          </w:p>
          <w:p w:rsidR="00B91BDB" w:rsidRDefault="00B91BDB">
            <w:pPr>
              <w:spacing w:beforeLines="50" w:before="156" w:afterLines="50" w:after="156" w:line="440" w:lineRule="exact"/>
              <w:rPr>
                <w:rFonts w:asciiTheme="minorEastAsia" w:eastAsiaTheme="minorEastAsia" w:hAnsiTheme="minorEastAsia" w:cstheme="minorEastAsia"/>
                <w:sz w:val="24"/>
                <w:szCs w:val="24"/>
              </w:rPr>
            </w:pPr>
          </w:p>
        </w:tc>
        <w:tc>
          <w:tcPr>
            <w:tcW w:w="85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每月</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317"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检查喷淋头是否滴漏，喷淋管网压力是否正常</w:t>
            </w:r>
          </w:p>
        </w:tc>
        <w:tc>
          <w:tcPr>
            <w:tcW w:w="1531"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无滴漏、压力正常。</w:t>
            </w:r>
          </w:p>
        </w:tc>
      </w:tr>
      <w:tr w:rsidR="00B91BDB">
        <w:trPr>
          <w:cantSplit/>
          <w:trHeight w:hRule="exact" w:val="2279"/>
        </w:trPr>
        <w:tc>
          <w:tcPr>
            <w:tcW w:w="572" w:type="dxa"/>
            <w:tcBorders>
              <w:top w:val="single" w:sz="8" w:space="0" w:color="auto"/>
              <w:left w:val="single" w:sz="8" w:space="0" w:color="auto"/>
              <w:bottom w:val="single" w:sz="4"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各类</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阀门</w:t>
            </w:r>
          </w:p>
        </w:tc>
        <w:tc>
          <w:tcPr>
            <w:tcW w:w="857" w:type="dxa"/>
            <w:tcBorders>
              <w:top w:val="single" w:sz="8" w:space="0" w:color="auto"/>
              <w:left w:val="single" w:sz="8" w:space="0" w:color="auto"/>
              <w:bottom w:val="single" w:sz="4"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每半年</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317" w:type="dxa"/>
            <w:tcBorders>
              <w:top w:val="single" w:sz="8" w:space="0" w:color="auto"/>
              <w:left w:val="single" w:sz="8" w:space="0" w:color="auto"/>
              <w:bottom w:val="single" w:sz="4"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更换失灵压力表。放去管网污水，并试验。室外管道清锈刷漆，并标注水流方向及水系统色环。阀门丝杆加注黄油并加装防护套。检测湿式报警阀工作是否正常，水力警铃</w:t>
            </w:r>
            <w:proofErr w:type="gramStart"/>
            <w:r>
              <w:rPr>
                <w:rFonts w:asciiTheme="minorEastAsia" w:eastAsiaTheme="minorEastAsia" w:hAnsiTheme="minorEastAsia" w:cstheme="minorEastAsia" w:hint="eastAsia"/>
                <w:kern w:val="0"/>
                <w:sz w:val="24"/>
                <w:szCs w:val="24"/>
              </w:rPr>
              <w:t>响是否</w:t>
            </w:r>
            <w:proofErr w:type="gramEnd"/>
            <w:r>
              <w:rPr>
                <w:rFonts w:asciiTheme="minorEastAsia" w:eastAsiaTheme="minorEastAsia" w:hAnsiTheme="minorEastAsia" w:cstheme="minorEastAsia" w:hint="eastAsia"/>
                <w:kern w:val="0"/>
                <w:sz w:val="24"/>
                <w:szCs w:val="24"/>
              </w:rPr>
              <w:t>宏亮。</w:t>
            </w:r>
          </w:p>
        </w:tc>
        <w:tc>
          <w:tcPr>
            <w:tcW w:w="1531" w:type="dxa"/>
            <w:tcBorders>
              <w:top w:val="single" w:sz="8" w:space="0" w:color="auto"/>
              <w:left w:val="single" w:sz="8" w:space="0" w:color="auto"/>
              <w:bottom w:val="single" w:sz="4"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无滴漏、压力正常、工作正常</w:t>
            </w:r>
          </w:p>
        </w:tc>
      </w:tr>
    </w:tbl>
    <w:p w:rsidR="00B91BDB" w:rsidRDefault="00634C6B">
      <w:pPr>
        <w:spacing w:beforeLines="50" w:before="156" w:afterLines="50" w:after="156" w:line="440" w:lineRule="exact"/>
        <w:ind w:firstLineChars="100"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）空调系统管理要求：</w:t>
      </w:r>
    </w:p>
    <w:tbl>
      <w:tblPr>
        <w:tblpPr w:leftFromText="180" w:rightFromText="180" w:vertAnchor="text" w:horzAnchor="page" w:tblpX="1796" w:tblpY="335"/>
        <w:tblOverlap w:val="never"/>
        <w:tblW w:w="8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05"/>
        <w:gridCol w:w="866"/>
        <w:gridCol w:w="5247"/>
        <w:gridCol w:w="1700"/>
      </w:tblGrid>
      <w:tr w:rsidR="00B91BDB">
        <w:trPr>
          <w:trHeight w:hRule="exact" w:val="727"/>
        </w:trPr>
        <w:tc>
          <w:tcPr>
            <w:tcW w:w="50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项目</w:t>
            </w:r>
          </w:p>
        </w:tc>
        <w:tc>
          <w:tcPr>
            <w:tcW w:w="866" w:type="dxa"/>
            <w:vAlign w:val="center"/>
          </w:tcPr>
          <w:p w:rsidR="00B91BDB" w:rsidRDefault="00634C6B">
            <w:pPr>
              <w:spacing w:beforeLines="50" w:before="156" w:afterLines="50" w:after="156" w:line="440" w:lineRule="exact"/>
              <w:ind w:firstLineChars="100" w:firstLine="240"/>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频次</w:t>
            </w:r>
          </w:p>
        </w:tc>
        <w:tc>
          <w:tcPr>
            <w:tcW w:w="5247"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内</w:t>
            </w: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容</w:t>
            </w:r>
          </w:p>
        </w:tc>
        <w:tc>
          <w:tcPr>
            <w:tcW w:w="170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具体要求</w:t>
            </w:r>
          </w:p>
        </w:tc>
      </w:tr>
      <w:tr w:rsidR="00B91BDB">
        <w:trPr>
          <w:cantSplit/>
          <w:trHeight w:hRule="exact" w:val="1167"/>
        </w:trPr>
        <w:tc>
          <w:tcPr>
            <w:tcW w:w="505" w:type="dxa"/>
            <w:vMerge w:val="restart"/>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冷却</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泵冷</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冻泵</w:t>
            </w:r>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日常</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维护</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检查电机电流、电压、温度，观察有无异常现象。泵体盘根处滴水是否符合要求。</w:t>
            </w:r>
          </w:p>
        </w:tc>
        <w:tc>
          <w:tcPr>
            <w:tcW w:w="1700"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电压、电流等正常，盘根无漏水。</w:t>
            </w:r>
          </w:p>
        </w:tc>
      </w:tr>
      <w:tr w:rsidR="00B91BDB">
        <w:trPr>
          <w:cantSplit/>
          <w:trHeight w:hRule="exact" w:val="1201"/>
        </w:trPr>
        <w:tc>
          <w:tcPr>
            <w:tcW w:w="505" w:type="dxa"/>
            <w:vMerge/>
            <w:vAlign w:val="center"/>
          </w:tcPr>
          <w:p w:rsidR="00B91BDB" w:rsidRDefault="00B91BDB">
            <w:pPr>
              <w:widowControl/>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每季</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检查运行记录，检查联轴器及盘根的使用状况。转动阀门，检查阀门能否灵活开启、关闭。</w:t>
            </w:r>
          </w:p>
        </w:tc>
        <w:tc>
          <w:tcPr>
            <w:tcW w:w="1700"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联轴器、阀门正常有效。</w:t>
            </w:r>
          </w:p>
        </w:tc>
      </w:tr>
      <w:tr w:rsidR="00B91BDB">
        <w:trPr>
          <w:cantSplit/>
          <w:trHeight w:hRule="exact" w:val="1674"/>
        </w:trPr>
        <w:tc>
          <w:tcPr>
            <w:tcW w:w="505" w:type="dxa"/>
            <w:vMerge/>
            <w:vAlign w:val="center"/>
          </w:tcPr>
          <w:p w:rsidR="00B91BDB" w:rsidRDefault="00B91BDB">
            <w:pPr>
              <w:widowControl/>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清洗水泵及电机轴承并加洋润滑油。检测电机绕组对地绝缘电阻，并记录。更换水泵轴衬套，重新加装填料。泵体清洁除锈刷漆</w:t>
            </w:r>
          </w:p>
          <w:p w:rsidR="00B91BDB" w:rsidRDefault="00B91BDB">
            <w:pPr>
              <w:spacing w:beforeLines="50" w:before="156" w:afterLines="50" w:after="156" w:line="440" w:lineRule="exact"/>
              <w:rPr>
                <w:rFonts w:asciiTheme="minorEastAsia" w:eastAsiaTheme="minorEastAsia" w:hAnsiTheme="minorEastAsia" w:cstheme="minorEastAsia"/>
                <w:sz w:val="24"/>
                <w:szCs w:val="24"/>
              </w:rPr>
            </w:pPr>
          </w:p>
        </w:tc>
        <w:tc>
          <w:tcPr>
            <w:tcW w:w="1700"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外观良好，润滑良</w:t>
            </w:r>
          </w:p>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好，阻值符合要求。</w:t>
            </w:r>
          </w:p>
        </w:tc>
      </w:tr>
      <w:tr w:rsidR="00B91BDB">
        <w:trPr>
          <w:cantSplit/>
          <w:trHeight w:hRule="exact" w:val="1315"/>
        </w:trPr>
        <w:tc>
          <w:tcPr>
            <w:tcW w:w="505" w:type="dxa"/>
            <w:vMerge w:val="restart"/>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冷却</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水塔</w:t>
            </w:r>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日常</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维护</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检查水阀浮球</w:t>
            </w:r>
            <w:proofErr w:type="gramStart"/>
            <w:r>
              <w:rPr>
                <w:rFonts w:asciiTheme="minorEastAsia" w:eastAsiaTheme="minorEastAsia" w:hAnsiTheme="minorEastAsia" w:cstheme="minorEastAsia" w:hint="eastAsia"/>
                <w:kern w:val="0"/>
                <w:sz w:val="24"/>
                <w:szCs w:val="24"/>
              </w:rPr>
              <w:t>阀是否</w:t>
            </w:r>
            <w:proofErr w:type="gramEnd"/>
            <w:r>
              <w:rPr>
                <w:rFonts w:asciiTheme="minorEastAsia" w:eastAsiaTheme="minorEastAsia" w:hAnsiTheme="minorEastAsia" w:cstheme="minorEastAsia" w:hint="eastAsia"/>
                <w:kern w:val="0"/>
                <w:sz w:val="24"/>
                <w:szCs w:val="24"/>
              </w:rPr>
              <w:t>正常。观察电流、电压及布水器及冷却水塔供水的运行情况。</w:t>
            </w:r>
          </w:p>
        </w:tc>
        <w:tc>
          <w:tcPr>
            <w:tcW w:w="1700" w:type="dxa"/>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电流、电压正常，阀门开启正常有效。</w:t>
            </w:r>
          </w:p>
        </w:tc>
      </w:tr>
      <w:tr w:rsidR="00B91BDB">
        <w:trPr>
          <w:cantSplit/>
          <w:trHeight w:hRule="exact" w:val="1660"/>
        </w:trPr>
        <w:tc>
          <w:tcPr>
            <w:tcW w:w="505" w:type="dxa"/>
            <w:vMerge/>
            <w:vAlign w:val="center"/>
          </w:tcPr>
          <w:p w:rsidR="00B91BDB" w:rsidRDefault="00B91BDB">
            <w:pPr>
              <w:widowControl/>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每季</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每季检查</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次布水器，并进行水处理。检查电机皮带是否正常，清洗冷却水塔和本体。</w:t>
            </w:r>
          </w:p>
        </w:tc>
        <w:tc>
          <w:tcPr>
            <w:tcW w:w="1700"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皮带正常有效，水质处理合格，冷却水塔外观良好。</w:t>
            </w:r>
          </w:p>
        </w:tc>
      </w:tr>
      <w:tr w:rsidR="00B91BDB">
        <w:trPr>
          <w:cantSplit/>
          <w:trHeight w:hRule="exact" w:val="3799"/>
        </w:trPr>
        <w:tc>
          <w:tcPr>
            <w:tcW w:w="505" w:type="dxa"/>
            <w:vMerge/>
            <w:vAlign w:val="center"/>
          </w:tcPr>
          <w:p w:rsidR="00B91BDB" w:rsidRDefault="00B91BDB">
            <w:pPr>
              <w:widowControl/>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用</w:t>
            </w:r>
            <w:r>
              <w:rPr>
                <w:rFonts w:asciiTheme="minorEastAsia" w:eastAsiaTheme="minorEastAsia" w:hAnsiTheme="minorEastAsia" w:cstheme="minorEastAsia" w:hint="eastAsia"/>
                <w:kern w:val="0"/>
                <w:sz w:val="24"/>
                <w:szCs w:val="24"/>
              </w:rPr>
              <w:t>50V</w:t>
            </w:r>
            <w:proofErr w:type="gramStart"/>
            <w:r>
              <w:rPr>
                <w:rFonts w:asciiTheme="minorEastAsia" w:eastAsiaTheme="minorEastAsia" w:hAnsiTheme="minorEastAsia" w:cstheme="minorEastAsia" w:hint="eastAsia"/>
                <w:kern w:val="0"/>
                <w:sz w:val="24"/>
                <w:szCs w:val="24"/>
              </w:rPr>
              <w:t>摇表检测</w:t>
            </w:r>
            <w:proofErr w:type="gramEnd"/>
            <w:r>
              <w:rPr>
                <w:rFonts w:asciiTheme="minorEastAsia" w:eastAsiaTheme="minorEastAsia" w:hAnsiTheme="minorEastAsia" w:cstheme="minorEastAsia" w:hint="eastAsia"/>
                <w:kern w:val="0"/>
                <w:sz w:val="24"/>
                <w:szCs w:val="24"/>
              </w:rPr>
              <w:t>电机绕组</w:t>
            </w:r>
            <w:proofErr w:type="gramStart"/>
            <w:r>
              <w:rPr>
                <w:rFonts w:asciiTheme="minorEastAsia" w:eastAsiaTheme="minorEastAsia" w:hAnsiTheme="minorEastAsia" w:cstheme="minorEastAsia" w:hint="eastAsia"/>
                <w:kern w:val="0"/>
                <w:sz w:val="24"/>
                <w:szCs w:val="24"/>
              </w:rPr>
              <w:t>绝缘对</w:t>
            </w:r>
            <w:proofErr w:type="gramEnd"/>
            <w:r>
              <w:rPr>
                <w:rFonts w:asciiTheme="minorEastAsia" w:eastAsiaTheme="minorEastAsia" w:hAnsiTheme="minorEastAsia" w:cstheme="minorEastAsia" w:hint="eastAsia"/>
                <w:kern w:val="0"/>
                <w:sz w:val="24"/>
                <w:szCs w:val="24"/>
              </w:rPr>
              <w:t>地电阻不低于</w:t>
            </w:r>
            <w:r>
              <w:rPr>
                <w:rFonts w:asciiTheme="minorEastAsia" w:eastAsiaTheme="minorEastAsia" w:hAnsiTheme="minorEastAsia" w:cstheme="minorEastAsia" w:hint="eastAsia"/>
                <w:kern w:val="0"/>
                <w:sz w:val="24"/>
                <w:szCs w:val="24"/>
              </w:rPr>
              <w:t>0</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5M</w:t>
            </w:r>
            <w:r>
              <w:rPr>
                <w:rFonts w:asciiTheme="minorEastAsia" w:eastAsiaTheme="minorEastAsia" w:hAnsiTheme="minorEastAsia" w:cstheme="minorEastAsia" w:hint="eastAsia"/>
                <w:kern w:val="0"/>
                <w:sz w:val="24"/>
                <w:szCs w:val="24"/>
              </w:rPr>
              <w:t>Ώ，否则应干燥处理，达到符合要求．检查电机、风扇是否转动灵活，如轴承有阻滞现象应加润滑油；若有异常，则换新。检查皮带是否完好，如断裂则换新。检查布水器是否出水均匀，否则管道应清理。清洗冷却</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风扇和叶片。检查补水浮球阀开头是否有效，拧紧所有</w:t>
            </w:r>
            <w:proofErr w:type="gramStart"/>
            <w:r>
              <w:rPr>
                <w:rFonts w:asciiTheme="minorEastAsia" w:eastAsiaTheme="minorEastAsia" w:hAnsiTheme="minorEastAsia" w:cstheme="minorEastAsia" w:hint="eastAsia"/>
                <w:kern w:val="0"/>
                <w:sz w:val="24"/>
                <w:szCs w:val="24"/>
              </w:rPr>
              <w:t>坚</w:t>
            </w:r>
            <w:proofErr w:type="gramEnd"/>
            <w:r>
              <w:rPr>
                <w:rFonts w:asciiTheme="minorEastAsia" w:eastAsiaTheme="minorEastAsia" w:hAnsiTheme="minorEastAsia" w:cstheme="minorEastAsia" w:hint="eastAsia"/>
                <w:kern w:val="0"/>
                <w:sz w:val="24"/>
                <w:szCs w:val="24"/>
              </w:rPr>
              <w:t>同件。冷却水塔整体清洁。</w:t>
            </w:r>
          </w:p>
        </w:tc>
        <w:tc>
          <w:tcPr>
            <w:tcW w:w="1700"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电机风扇连接良好，塔体整洁。</w:t>
            </w:r>
          </w:p>
        </w:tc>
      </w:tr>
      <w:tr w:rsidR="00B91BDB">
        <w:trPr>
          <w:cantSplit/>
          <w:trHeight w:hRule="exact" w:val="1310"/>
        </w:trPr>
        <w:tc>
          <w:tcPr>
            <w:tcW w:w="505" w:type="dxa"/>
            <w:vMerge w:val="restart"/>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风机</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盘管</w:t>
            </w:r>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日常</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维护</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观察风机是否正常运行。空调开关及电磁阀工作是否正常。每月清洗一次空气过滤网，不定期排除管内的空气。</w:t>
            </w:r>
          </w:p>
        </w:tc>
        <w:tc>
          <w:tcPr>
            <w:tcW w:w="1700"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运行正常</w:t>
            </w:r>
          </w:p>
        </w:tc>
      </w:tr>
      <w:tr w:rsidR="00B91BDB">
        <w:trPr>
          <w:cantSplit/>
          <w:trHeight w:hRule="exact" w:val="1155"/>
        </w:trPr>
        <w:tc>
          <w:tcPr>
            <w:tcW w:w="505" w:type="dxa"/>
            <w:vMerge/>
            <w:vAlign w:val="center"/>
          </w:tcPr>
          <w:p w:rsidR="00B91BDB" w:rsidRDefault="00B91BDB">
            <w:pPr>
              <w:widowControl/>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每季</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检查冷凝水接水盘管道是否畅通排水。保温要求达到的标准是否良好，自动排气阀工作有效。</w:t>
            </w:r>
          </w:p>
        </w:tc>
        <w:tc>
          <w:tcPr>
            <w:tcW w:w="1700"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阀门工作正常，盘管畅通。</w:t>
            </w:r>
          </w:p>
        </w:tc>
      </w:tr>
      <w:tr w:rsidR="00B91BDB">
        <w:trPr>
          <w:cantSplit/>
          <w:trHeight w:hRule="exact" w:val="2681"/>
        </w:trPr>
        <w:tc>
          <w:tcPr>
            <w:tcW w:w="505" w:type="dxa"/>
            <w:vMerge/>
            <w:vAlign w:val="center"/>
          </w:tcPr>
          <w:p w:rsidR="00B91BDB" w:rsidRDefault="00B91BDB">
            <w:pPr>
              <w:widowControl/>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检查电机、风扇是否转动灵活，如轴承有阻滞现象应加润滑油；若有异常，则换新。用</w:t>
            </w:r>
            <w:r>
              <w:rPr>
                <w:rFonts w:asciiTheme="minorEastAsia" w:eastAsiaTheme="minorEastAsia" w:hAnsiTheme="minorEastAsia" w:cstheme="minorEastAsia" w:hint="eastAsia"/>
                <w:kern w:val="0"/>
                <w:sz w:val="24"/>
                <w:szCs w:val="24"/>
              </w:rPr>
              <w:t>50V</w:t>
            </w:r>
            <w:proofErr w:type="gramStart"/>
            <w:r>
              <w:rPr>
                <w:rFonts w:asciiTheme="minorEastAsia" w:eastAsiaTheme="minorEastAsia" w:hAnsiTheme="minorEastAsia" w:cstheme="minorEastAsia" w:hint="eastAsia"/>
                <w:kern w:val="0"/>
                <w:sz w:val="24"/>
                <w:szCs w:val="24"/>
              </w:rPr>
              <w:t>摇表检测</w:t>
            </w:r>
            <w:proofErr w:type="gramEnd"/>
            <w:r>
              <w:rPr>
                <w:rFonts w:asciiTheme="minorEastAsia" w:eastAsiaTheme="minorEastAsia" w:hAnsiTheme="minorEastAsia" w:cstheme="minorEastAsia" w:hint="eastAsia"/>
                <w:kern w:val="0"/>
                <w:sz w:val="24"/>
                <w:szCs w:val="24"/>
              </w:rPr>
              <w:t>电机绕组</w:t>
            </w:r>
            <w:proofErr w:type="gramStart"/>
            <w:r>
              <w:rPr>
                <w:rFonts w:asciiTheme="minorEastAsia" w:eastAsiaTheme="minorEastAsia" w:hAnsiTheme="minorEastAsia" w:cstheme="minorEastAsia" w:hint="eastAsia"/>
                <w:kern w:val="0"/>
                <w:sz w:val="24"/>
                <w:szCs w:val="24"/>
              </w:rPr>
              <w:t>绝缘对</w:t>
            </w:r>
            <w:proofErr w:type="gramEnd"/>
            <w:r>
              <w:rPr>
                <w:rFonts w:asciiTheme="minorEastAsia" w:eastAsiaTheme="minorEastAsia" w:hAnsiTheme="minorEastAsia" w:cstheme="minorEastAsia" w:hint="eastAsia"/>
                <w:kern w:val="0"/>
                <w:sz w:val="24"/>
                <w:szCs w:val="24"/>
              </w:rPr>
              <w:t>地电阻不低于</w:t>
            </w:r>
            <w:r>
              <w:rPr>
                <w:rFonts w:asciiTheme="minorEastAsia" w:eastAsiaTheme="minorEastAsia" w:hAnsiTheme="minorEastAsia" w:cstheme="minorEastAsia" w:hint="eastAsia"/>
                <w:kern w:val="0"/>
                <w:sz w:val="24"/>
                <w:szCs w:val="24"/>
              </w:rPr>
              <w:t>0</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5M</w:t>
            </w:r>
            <w:r>
              <w:rPr>
                <w:rFonts w:asciiTheme="minorEastAsia" w:eastAsiaTheme="minorEastAsia" w:hAnsiTheme="minorEastAsia" w:cstheme="minorEastAsia" w:hint="eastAsia"/>
                <w:kern w:val="0"/>
                <w:sz w:val="24"/>
                <w:szCs w:val="24"/>
              </w:rPr>
              <w:t>Ώ，否则应干燥处理，达到符合要求．检查各节点螺栓坚固。清洁风叶片、盘管、积水盘上的污垢。整体清洁。</w:t>
            </w:r>
          </w:p>
        </w:tc>
        <w:tc>
          <w:tcPr>
            <w:tcW w:w="1700"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出口风速、温度达到要求。电机运行无噪声，设备无漏水。</w:t>
            </w:r>
          </w:p>
        </w:tc>
      </w:tr>
      <w:tr w:rsidR="00B91BDB">
        <w:trPr>
          <w:cantSplit/>
          <w:trHeight w:hRule="exact" w:val="1370"/>
        </w:trPr>
        <w:tc>
          <w:tcPr>
            <w:tcW w:w="505" w:type="dxa"/>
            <w:vMerge w:val="restart"/>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新风</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机柜</w:t>
            </w:r>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日常</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维护</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机组外部清洁。检查电磁阀、温控器工作是否正常、接水盘排水是否畅通。</w:t>
            </w:r>
          </w:p>
        </w:tc>
        <w:tc>
          <w:tcPr>
            <w:tcW w:w="1700"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外观良好、设备运行正常</w:t>
            </w:r>
          </w:p>
        </w:tc>
      </w:tr>
      <w:tr w:rsidR="00B91BDB">
        <w:trPr>
          <w:cantSplit/>
          <w:trHeight w:hRule="exact" w:val="943"/>
        </w:trPr>
        <w:tc>
          <w:tcPr>
            <w:tcW w:w="505" w:type="dxa"/>
            <w:vMerge/>
            <w:vAlign w:val="center"/>
          </w:tcPr>
          <w:p w:rsidR="00B91BDB" w:rsidRDefault="00B91BDB">
            <w:pPr>
              <w:widowControl/>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每季</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清洗风机过滤器。风机轴承加注润滑油</w:t>
            </w:r>
          </w:p>
        </w:tc>
        <w:tc>
          <w:tcPr>
            <w:tcW w:w="1700"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过滤器干净，润滑良好。</w:t>
            </w:r>
          </w:p>
        </w:tc>
      </w:tr>
      <w:tr w:rsidR="00B91BDB">
        <w:trPr>
          <w:cantSplit/>
          <w:trHeight w:hRule="exact" w:val="1555"/>
        </w:trPr>
        <w:tc>
          <w:tcPr>
            <w:tcW w:w="505" w:type="dxa"/>
            <w:vMerge/>
            <w:vAlign w:val="center"/>
          </w:tcPr>
          <w:p w:rsidR="00B91BDB" w:rsidRDefault="00B91BDB">
            <w:pPr>
              <w:widowControl/>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清洗风机及管道过滤网。清洗公共场所风机出风口。更换清洗电机轴承，并加注润滑油。风机</w:t>
            </w:r>
            <w:proofErr w:type="gramStart"/>
            <w:r>
              <w:rPr>
                <w:rFonts w:asciiTheme="minorEastAsia" w:eastAsiaTheme="minorEastAsia" w:hAnsiTheme="minorEastAsia" w:cstheme="minorEastAsia" w:hint="eastAsia"/>
                <w:kern w:val="0"/>
                <w:sz w:val="24"/>
                <w:szCs w:val="24"/>
              </w:rPr>
              <w:t>及风柜外壳</w:t>
            </w:r>
            <w:proofErr w:type="gramEnd"/>
            <w:r>
              <w:rPr>
                <w:rFonts w:asciiTheme="minorEastAsia" w:eastAsiaTheme="minorEastAsia" w:hAnsiTheme="minorEastAsia" w:cstheme="minorEastAsia" w:hint="eastAsia"/>
                <w:kern w:val="0"/>
                <w:sz w:val="24"/>
                <w:szCs w:val="24"/>
              </w:rPr>
              <w:t>除锈补刷油漆。检查、测试控制线路节点螺栓紧固。</w:t>
            </w:r>
          </w:p>
          <w:p w:rsidR="00B91BDB" w:rsidRDefault="00B91BDB">
            <w:pPr>
              <w:spacing w:beforeLines="50" w:before="156" w:afterLines="50" w:after="156" w:line="440" w:lineRule="exact"/>
              <w:rPr>
                <w:rFonts w:asciiTheme="minorEastAsia" w:eastAsiaTheme="minorEastAsia" w:hAnsiTheme="minorEastAsia" w:cstheme="minorEastAsia"/>
                <w:kern w:val="0"/>
                <w:sz w:val="24"/>
                <w:szCs w:val="24"/>
              </w:rPr>
            </w:pPr>
          </w:p>
        </w:tc>
        <w:tc>
          <w:tcPr>
            <w:tcW w:w="1700"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制冷效果良好、空气循环顺畅、无泄漏。</w:t>
            </w:r>
          </w:p>
        </w:tc>
      </w:tr>
      <w:tr w:rsidR="00B91BDB">
        <w:trPr>
          <w:cantSplit/>
          <w:trHeight w:hRule="exact" w:val="3167"/>
        </w:trPr>
        <w:tc>
          <w:tcPr>
            <w:tcW w:w="50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lastRenderedPageBreak/>
              <w:t>阀类</w:t>
            </w:r>
            <w:proofErr w:type="gramEnd"/>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每半</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年一</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次</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节制阀与调节阀的维修保养。检查是古泄漏、如是则应加压填料。检查阀门开闭是否灵活，如有阻力则加注润滑油，如有破损则换新。磁调节阀、压差调节阀。检查干燥过滤器</w:t>
            </w:r>
            <w:proofErr w:type="gramStart"/>
            <w:r>
              <w:rPr>
                <w:rFonts w:asciiTheme="minorEastAsia" w:eastAsiaTheme="minorEastAsia" w:hAnsiTheme="minorEastAsia" w:cstheme="minorEastAsia" w:hint="eastAsia"/>
                <w:kern w:val="0"/>
                <w:sz w:val="24"/>
                <w:szCs w:val="24"/>
              </w:rPr>
              <w:t>是否己脏堵</w:t>
            </w:r>
            <w:proofErr w:type="gramEnd"/>
            <w:r>
              <w:rPr>
                <w:rFonts w:asciiTheme="minorEastAsia" w:eastAsiaTheme="minorEastAsia" w:hAnsiTheme="minorEastAsia" w:cstheme="minorEastAsia" w:hint="eastAsia"/>
                <w:kern w:val="0"/>
                <w:sz w:val="24"/>
                <w:szCs w:val="24"/>
              </w:rPr>
              <w:t>或吸潮，如是则应作处理或更换。能断电检查电磁调节阀、压差调节阀是否运作可靠，如有问题则更换新或进行维修处理。阀门本体除锈、补漆。</w:t>
            </w:r>
          </w:p>
        </w:tc>
        <w:tc>
          <w:tcPr>
            <w:tcW w:w="1700"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开闭灵活，无破损和渗漏。</w:t>
            </w:r>
          </w:p>
        </w:tc>
      </w:tr>
      <w:tr w:rsidR="00B91BDB">
        <w:trPr>
          <w:cantSplit/>
          <w:trHeight w:hRule="exact" w:val="985"/>
        </w:trPr>
        <w:tc>
          <w:tcPr>
            <w:tcW w:w="505" w:type="dxa"/>
            <w:vMerge w:val="restart"/>
            <w:vAlign w:val="center"/>
          </w:tcPr>
          <w:p w:rsidR="00B91BDB" w:rsidRDefault="00634C6B">
            <w:pPr>
              <w:spacing w:beforeLines="50" w:before="156" w:afterLines="50" w:after="156" w:line="440" w:lineRule="exact"/>
              <w:ind w:firstLineChars="100" w:firstLine="240"/>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控制</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系统</w:t>
            </w:r>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日常</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维护</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定期清洁。检测电流、电压是否正常。</w:t>
            </w:r>
          </w:p>
        </w:tc>
        <w:tc>
          <w:tcPr>
            <w:tcW w:w="1700"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运行正常。</w:t>
            </w:r>
          </w:p>
        </w:tc>
      </w:tr>
      <w:tr w:rsidR="00B91BDB">
        <w:trPr>
          <w:cantSplit/>
          <w:trHeight w:hRule="exact" w:val="1358"/>
        </w:trPr>
        <w:tc>
          <w:tcPr>
            <w:tcW w:w="505" w:type="dxa"/>
            <w:vMerge/>
            <w:vAlign w:val="center"/>
          </w:tcPr>
          <w:p w:rsidR="00B91BDB" w:rsidRDefault="00B91BDB">
            <w:pPr>
              <w:widowControl/>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每季</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检查配电开头、线路等有无过热现象。检查各节点</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螺栓坚固。</w:t>
            </w:r>
          </w:p>
        </w:tc>
        <w:tc>
          <w:tcPr>
            <w:tcW w:w="1700"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线路接点无过热现</w:t>
            </w:r>
          </w:p>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t>象</w:t>
            </w:r>
            <w:proofErr w:type="gramEnd"/>
            <w:r>
              <w:rPr>
                <w:rFonts w:asciiTheme="minorEastAsia" w:eastAsiaTheme="minorEastAsia" w:hAnsiTheme="minorEastAsia" w:cstheme="minorEastAsia" w:hint="eastAsia"/>
                <w:kern w:val="0"/>
                <w:sz w:val="24"/>
                <w:szCs w:val="24"/>
              </w:rPr>
              <w:t>、控制装置良好。</w:t>
            </w:r>
          </w:p>
        </w:tc>
      </w:tr>
      <w:tr w:rsidR="00B91BDB">
        <w:trPr>
          <w:cantSplit/>
          <w:trHeight w:hRule="exact" w:val="1305"/>
        </w:trPr>
        <w:tc>
          <w:tcPr>
            <w:tcW w:w="505" w:type="dxa"/>
            <w:vMerge/>
            <w:vAlign w:val="center"/>
          </w:tcPr>
          <w:p w:rsidR="00B91BDB" w:rsidRDefault="00B91BDB">
            <w:pPr>
              <w:widowControl/>
              <w:spacing w:beforeLines="50" w:before="156" w:afterLines="50" w:after="156" w:line="440" w:lineRule="exact"/>
              <w:jc w:val="left"/>
              <w:rPr>
                <w:rFonts w:asciiTheme="minorEastAsia" w:eastAsiaTheme="minorEastAsia" w:hAnsiTheme="minorEastAsia" w:cstheme="minorEastAsia"/>
                <w:kern w:val="0"/>
                <w:sz w:val="24"/>
                <w:szCs w:val="24"/>
              </w:rPr>
            </w:pPr>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检测控制箱的接地电阻。更换接触不良配件。</w:t>
            </w:r>
          </w:p>
        </w:tc>
        <w:tc>
          <w:tcPr>
            <w:tcW w:w="1700"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阻值符合规范要求。</w:t>
            </w:r>
          </w:p>
        </w:tc>
      </w:tr>
      <w:tr w:rsidR="00B91BDB">
        <w:trPr>
          <w:cantSplit/>
          <w:trHeight w:hRule="exact" w:val="3283"/>
        </w:trPr>
        <w:tc>
          <w:tcPr>
            <w:tcW w:w="50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各类分体空调（</w:t>
            </w:r>
            <w:proofErr w:type="gramStart"/>
            <w:r>
              <w:rPr>
                <w:rFonts w:asciiTheme="minorEastAsia" w:eastAsiaTheme="minorEastAsia" w:hAnsiTheme="minorEastAsia" w:cstheme="minorEastAsia" w:hint="eastAsia"/>
                <w:kern w:val="0"/>
                <w:sz w:val="24"/>
                <w:szCs w:val="24"/>
              </w:rPr>
              <w:t>含柜机</w:t>
            </w:r>
            <w:proofErr w:type="gramEnd"/>
            <w:r>
              <w:rPr>
                <w:rFonts w:asciiTheme="minorEastAsia" w:eastAsiaTheme="minorEastAsia" w:hAnsiTheme="minorEastAsia" w:cstheme="minorEastAsia" w:hint="eastAsia"/>
                <w:kern w:val="0"/>
                <w:sz w:val="24"/>
                <w:szCs w:val="24"/>
              </w:rPr>
              <w:t>、壁挂机</w:t>
            </w:r>
          </w:p>
        </w:tc>
        <w:tc>
          <w:tcPr>
            <w:tcW w:w="86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w:t>
            </w:r>
          </w:p>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5247" w:type="dxa"/>
            <w:vAlign w:val="center"/>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进行除尘、清洗滤网等一般性保养</w:t>
            </w:r>
          </w:p>
        </w:tc>
        <w:tc>
          <w:tcPr>
            <w:tcW w:w="1700"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正常（安全）使用</w:t>
            </w:r>
          </w:p>
        </w:tc>
      </w:tr>
    </w:tbl>
    <w:p w:rsidR="00B91BDB" w:rsidRDefault="00634C6B">
      <w:pPr>
        <w:snapToGrid w:val="0"/>
        <w:spacing w:beforeLines="50" w:before="156" w:afterLines="50" w:after="156"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特别约定：</w:t>
      </w:r>
      <w:r>
        <w:rPr>
          <w:rFonts w:asciiTheme="minorEastAsia" w:eastAsiaTheme="minorEastAsia" w:hAnsiTheme="minorEastAsia" w:cstheme="minorEastAsia" w:hint="eastAsia"/>
          <w:bCs/>
          <w:sz w:val="24"/>
          <w:szCs w:val="24"/>
        </w:rPr>
        <w:t>上述动力设备托管项目的维护频次、内容范围，包括并不仅限于表列频次要求及内容系统，尤其是维护频次还应遵循部分设备的</w:t>
      </w:r>
      <w:proofErr w:type="gramStart"/>
      <w:r>
        <w:rPr>
          <w:rFonts w:asciiTheme="minorEastAsia" w:eastAsiaTheme="minorEastAsia" w:hAnsiTheme="minorEastAsia" w:cstheme="minorEastAsia" w:hint="eastAsia"/>
          <w:bCs/>
          <w:sz w:val="24"/>
          <w:szCs w:val="24"/>
        </w:rPr>
        <w:t>特殊维保要求</w:t>
      </w:r>
      <w:proofErr w:type="gramEnd"/>
      <w:r>
        <w:rPr>
          <w:rFonts w:asciiTheme="minorEastAsia" w:eastAsiaTheme="minorEastAsia" w:hAnsiTheme="minorEastAsia" w:cstheme="minorEastAsia" w:hint="eastAsia"/>
          <w:bCs/>
          <w:sz w:val="24"/>
          <w:szCs w:val="24"/>
        </w:rPr>
        <w:t>。据此，竞标者须无条件予以响应。</w:t>
      </w:r>
    </w:p>
    <w:p w:rsidR="00B91BDB" w:rsidRDefault="00B91BDB">
      <w:pPr>
        <w:pStyle w:val="a1"/>
        <w:spacing w:line="440" w:lineRule="exact"/>
        <w:ind w:firstLine="240"/>
        <w:rPr>
          <w:rFonts w:asciiTheme="minorEastAsia" w:eastAsiaTheme="minorEastAsia" w:hAnsiTheme="minorEastAsia" w:cs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307"/>
        <w:gridCol w:w="720"/>
        <w:gridCol w:w="4646"/>
      </w:tblGrid>
      <w:tr w:rsidR="00B91BDB">
        <w:tc>
          <w:tcPr>
            <w:tcW w:w="721"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2307"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工作岗位</w:t>
            </w:r>
          </w:p>
        </w:tc>
        <w:tc>
          <w:tcPr>
            <w:tcW w:w="72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在岗人数</w:t>
            </w:r>
          </w:p>
        </w:tc>
        <w:tc>
          <w:tcPr>
            <w:tcW w:w="4646"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岗位要求</w:t>
            </w:r>
          </w:p>
        </w:tc>
      </w:tr>
      <w:tr w:rsidR="00B91BDB">
        <w:tc>
          <w:tcPr>
            <w:tcW w:w="721"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w:t>
            </w:r>
          </w:p>
        </w:tc>
        <w:tc>
          <w:tcPr>
            <w:tcW w:w="2307" w:type="dxa"/>
            <w:vAlign w:val="center"/>
          </w:tcPr>
          <w:p w:rsidR="00B91BDB" w:rsidRDefault="00634C6B">
            <w:pPr>
              <w:widowControl/>
              <w:spacing w:beforeLines="50" w:before="156" w:afterLines="50" w:after="156" w:line="440" w:lineRule="exac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高配房管理员</w:t>
            </w:r>
          </w:p>
        </w:tc>
        <w:tc>
          <w:tcPr>
            <w:tcW w:w="72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4646"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color w:val="000000"/>
                <w:kern w:val="0"/>
                <w:sz w:val="24"/>
                <w:szCs w:val="24"/>
              </w:rPr>
              <w:t>2</w:t>
            </w:r>
            <w:r>
              <w:rPr>
                <w:rFonts w:asciiTheme="minorEastAsia" w:eastAsiaTheme="minorEastAsia" w:hAnsiTheme="minorEastAsia" w:cstheme="minorEastAsia" w:hint="eastAsia"/>
                <w:color w:val="000000"/>
                <w:kern w:val="0"/>
                <w:sz w:val="24"/>
                <w:szCs w:val="24"/>
              </w:rPr>
              <w:t>人</w:t>
            </w:r>
            <w:r>
              <w:rPr>
                <w:rFonts w:asciiTheme="minorEastAsia" w:eastAsiaTheme="minorEastAsia" w:hAnsiTheme="minorEastAsia" w:cstheme="minorEastAsia" w:hint="eastAsia"/>
                <w:color w:val="000000"/>
                <w:kern w:val="0"/>
                <w:sz w:val="24"/>
                <w:szCs w:val="24"/>
              </w:rPr>
              <w:t>/</w:t>
            </w:r>
            <w:r>
              <w:rPr>
                <w:rFonts w:asciiTheme="minorEastAsia" w:eastAsiaTheme="minorEastAsia" w:hAnsiTheme="minorEastAsia" w:cstheme="minorEastAsia" w:hint="eastAsia"/>
                <w:color w:val="000000"/>
                <w:kern w:val="0"/>
                <w:sz w:val="24"/>
                <w:szCs w:val="24"/>
              </w:rPr>
              <w:t>班×</w:t>
            </w:r>
            <w:r>
              <w:rPr>
                <w:rFonts w:asciiTheme="minorEastAsia" w:eastAsiaTheme="minorEastAsia" w:hAnsiTheme="minorEastAsia" w:cstheme="minorEastAsia" w:hint="eastAsia"/>
                <w:color w:val="000000"/>
                <w:kern w:val="0"/>
                <w:sz w:val="24"/>
                <w:szCs w:val="24"/>
              </w:rPr>
              <w:t>3</w:t>
            </w:r>
            <w:r>
              <w:rPr>
                <w:rFonts w:asciiTheme="minorEastAsia" w:eastAsiaTheme="minorEastAsia" w:hAnsiTheme="minorEastAsia" w:cstheme="minorEastAsia" w:hint="eastAsia"/>
                <w:color w:val="000000"/>
                <w:kern w:val="0"/>
                <w:sz w:val="24"/>
                <w:szCs w:val="24"/>
              </w:rPr>
              <w:t>班，持</w:t>
            </w:r>
            <w:r>
              <w:rPr>
                <w:rFonts w:asciiTheme="minorEastAsia" w:eastAsiaTheme="minorEastAsia" w:hAnsiTheme="minorEastAsia" w:cstheme="minorEastAsia" w:hint="eastAsia"/>
                <w:b/>
                <w:color w:val="000000"/>
                <w:kern w:val="0"/>
                <w:sz w:val="24"/>
                <w:szCs w:val="24"/>
              </w:rPr>
              <w:t>高压类电工进网作业许可证</w:t>
            </w:r>
            <w:r>
              <w:rPr>
                <w:rFonts w:asciiTheme="minorEastAsia" w:eastAsiaTheme="minorEastAsia" w:hAnsiTheme="minorEastAsia" w:cstheme="minorEastAsia" w:hint="eastAsia"/>
                <w:color w:val="000000"/>
                <w:kern w:val="0"/>
                <w:sz w:val="24"/>
                <w:szCs w:val="24"/>
              </w:rPr>
              <w:t>上岗</w:t>
            </w:r>
          </w:p>
        </w:tc>
      </w:tr>
      <w:tr w:rsidR="00B91BDB">
        <w:trPr>
          <w:trHeight w:val="910"/>
        </w:trPr>
        <w:tc>
          <w:tcPr>
            <w:tcW w:w="721"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2307" w:type="dxa"/>
            <w:vAlign w:val="center"/>
          </w:tcPr>
          <w:p w:rsidR="00B91BDB" w:rsidRDefault="00634C6B">
            <w:pPr>
              <w:widowControl/>
              <w:spacing w:beforeLines="50" w:before="156" w:afterLines="50" w:after="156" w:line="440" w:lineRule="exac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锅炉房管理员</w:t>
            </w:r>
          </w:p>
        </w:tc>
        <w:tc>
          <w:tcPr>
            <w:tcW w:w="72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4646"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rPr>
              <w:t>2</w:t>
            </w:r>
            <w:r>
              <w:rPr>
                <w:rFonts w:asciiTheme="minorEastAsia" w:eastAsiaTheme="minorEastAsia" w:hAnsiTheme="minorEastAsia" w:cstheme="minorEastAsia" w:hint="eastAsia"/>
                <w:color w:val="000000"/>
                <w:kern w:val="0"/>
                <w:sz w:val="24"/>
                <w:szCs w:val="24"/>
              </w:rPr>
              <w:t>人</w:t>
            </w:r>
            <w:r>
              <w:rPr>
                <w:rFonts w:asciiTheme="minorEastAsia" w:eastAsiaTheme="minorEastAsia" w:hAnsiTheme="minorEastAsia" w:cstheme="minorEastAsia" w:hint="eastAsia"/>
                <w:color w:val="000000"/>
                <w:kern w:val="0"/>
                <w:sz w:val="24"/>
                <w:szCs w:val="24"/>
              </w:rPr>
              <w:t>/</w:t>
            </w:r>
            <w:r>
              <w:rPr>
                <w:rFonts w:asciiTheme="minorEastAsia" w:eastAsiaTheme="minorEastAsia" w:hAnsiTheme="minorEastAsia" w:cstheme="minorEastAsia" w:hint="eastAsia"/>
                <w:color w:val="000000"/>
                <w:kern w:val="0"/>
                <w:sz w:val="24"/>
                <w:szCs w:val="24"/>
              </w:rPr>
              <w:t>班×</w:t>
            </w:r>
            <w:r>
              <w:rPr>
                <w:rFonts w:asciiTheme="minorEastAsia" w:eastAsiaTheme="minorEastAsia" w:hAnsiTheme="minorEastAsia" w:cstheme="minorEastAsia" w:hint="eastAsia"/>
                <w:color w:val="000000"/>
                <w:kern w:val="0"/>
                <w:sz w:val="24"/>
                <w:szCs w:val="24"/>
              </w:rPr>
              <w:t>3</w:t>
            </w:r>
            <w:r>
              <w:rPr>
                <w:rFonts w:asciiTheme="minorEastAsia" w:eastAsiaTheme="minorEastAsia" w:hAnsiTheme="minorEastAsia" w:cstheme="minorEastAsia" w:hint="eastAsia"/>
                <w:color w:val="000000"/>
                <w:kern w:val="0"/>
                <w:sz w:val="24"/>
                <w:szCs w:val="24"/>
              </w:rPr>
              <w:t>班，持相关证书上岗</w:t>
            </w:r>
          </w:p>
        </w:tc>
      </w:tr>
      <w:tr w:rsidR="00B91BDB">
        <w:tc>
          <w:tcPr>
            <w:tcW w:w="721"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2307" w:type="dxa"/>
            <w:vAlign w:val="center"/>
          </w:tcPr>
          <w:p w:rsidR="00B91BDB" w:rsidRDefault="00634C6B">
            <w:pPr>
              <w:widowControl/>
              <w:spacing w:beforeLines="50" w:before="156" w:afterLines="50" w:after="156" w:line="440" w:lineRule="exac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弱电维护管理员</w:t>
            </w:r>
          </w:p>
        </w:tc>
        <w:tc>
          <w:tcPr>
            <w:tcW w:w="72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4646"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rPr>
              <w:t>电脑维修，网络维护与音响设备管理</w:t>
            </w:r>
          </w:p>
        </w:tc>
      </w:tr>
      <w:tr w:rsidR="00B91BDB">
        <w:trPr>
          <w:trHeight w:val="624"/>
        </w:trPr>
        <w:tc>
          <w:tcPr>
            <w:tcW w:w="721"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2307"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水电土木维修维修</w:t>
            </w:r>
          </w:p>
        </w:tc>
        <w:tc>
          <w:tcPr>
            <w:tcW w:w="72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4646" w:type="dxa"/>
            <w:vAlign w:val="center"/>
          </w:tcPr>
          <w:p w:rsidR="00B91BDB" w:rsidRDefault="00634C6B">
            <w:pPr>
              <w:spacing w:beforeLines="50" w:before="156" w:afterLines="50" w:after="156" w:line="44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kern w:val="0"/>
                <w:sz w:val="24"/>
                <w:szCs w:val="24"/>
              </w:rPr>
              <w:t>持相关证书上岗，</w:t>
            </w:r>
            <w:r>
              <w:rPr>
                <w:rFonts w:asciiTheme="minorEastAsia" w:eastAsiaTheme="minorEastAsia" w:hAnsiTheme="minorEastAsia" w:cstheme="minorEastAsia" w:hint="eastAsia"/>
                <w:kern w:val="0"/>
                <w:sz w:val="24"/>
                <w:szCs w:val="24"/>
              </w:rPr>
              <w:t>24</w:t>
            </w:r>
            <w:r>
              <w:rPr>
                <w:rFonts w:asciiTheme="minorEastAsia" w:eastAsiaTheme="minorEastAsia" w:hAnsiTheme="minorEastAsia" w:cstheme="minorEastAsia" w:hint="eastAsia"/>
                <w:kern w:val="0"/>
                <w:sz w:val="24"/>
                <w:szCs w:val="24"/>
              </w:rPr>
              <w:t>小时响应</w:t>
            </w:r>
          </w:p>
        </w:tc>
      </w:tr>
    </w:tbl>
    <w:p w:rsidR="00B91BDB" w:rsidRDefault="00634C6B">
      <w:pPr>
        <w:tabs>
          <w:tab w:val="left" w:pos="1243"/>
        </w:tabs>
        <w:autoSpaceDE w:val="0"/>
        <w:autoSpaceDN w:val="0"/>
        <w:adjustRightInd w:val="0"/>
        <w:snapToGrid w:val="0"/>
        <w:spacing w:beforeLines="50" w:before="156" w:afterLines="50" w:after="156" w:line="440" w:lineRule="exact"/>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B91BDB" w:rsidRDefault="00634C6B">
      <w:pPr>
        <w:widowControl/>
        <w:spacing w:beforeLines="50" w:before="156" w:afterLines="50" w:after="156"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5.4</w:t>
      </w:r>
      <w:r>
        <w:rPr>
          <w:rFonts w:asciiTheme="minorEastAsia" w:eastAsiaTheme="minorEastAsia" w:hAnsiTheme="minorEastAsia" w:cstheme="minorEastAsia" w:hint="eastAsia"/>
          <w:b/>
          <w:sz w:val="24"/>
          <w:szCs w:val="24"/>
        </w:rPr>
        <w:t>卫生保洁服务</w:t>
      </w:r>
    </w:p>
    <w:p w:rsidR="00B91BDB" w:rsidRDefault="00634C6B">
      <w:pPr>
        <w:widowControl/>
        <w:overflowPunct w:val="0"/>
        <w:autoSpaceDE w:val="0"/>
        <w:autoSpaceDN w:val="0"/>
        <w:adjustRightInd w:val="0"/>
        <w:snapToGrid w:val="0"/>
        <w:spacing w:beforeLines="50" w:before="156" w:afterLines="50" w:after="156" w:line="440" w:lineRule="exact"/>
        <w:ind w:firstLineChars="200" w:firstLine="482"/>
        <w:jc w:val="left"/>
        <w:textAlignment w:val="baseline"/>
        <w:outlineLvl w:val="0"/>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5.4.1</w:t>
      </w:r>
      <w:r>
        <w:rPr>
          <w:rFonts w:asciiTheme="minorEastAsia" w:eastAsiaTheme="minorEastAsia" w:hAnsiTheme="minorEastAsia" w:cstheme="minorEastAsia" w:hint="eastAsia"/>
          <w:b/>
          <w:kern w:val="0"/>
          <w:sz w:val="24"/>
          <w:szCs w:val="24"/>
        </w:rPr>
        <w:t>人员要求：</w:t>
      </w:r>
    </w:p>
    <w:p w:rsidR="00B91BDB" w:rsidRDefault="00634C6B">
      <w:pPr>
        <w:widowControl/>
        <w:overflowPunct w:val="0"/>
        <w:autoSpaceDE w:val="0"/>
        <w:autoSpaceDN w:val="0"/>
        <w:adjustRightInd w:val="0"/>
        <w:snapToGrid w:val="0"/>
        <w:spacing w:beforeLines="50" w:before="156" w:afterLines="50" w:after="156" w:line="440" w:lineRule="exact"/>
        <w:ind w:firstLineChars="200" w:firstLine="48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）要求保洁人员热爱中心，热爱本职工作，思想端正，身体健康，踏实苦干，具有较强的工作责任心。</w:t>
      </w:r>
    </w:p>
    <w:p w:rsidR="00B91BDB" w:rsidRDefault="00634C6B">
      <w:pPr>
        <w:widowControl/>
        <w:overflowPunct w:val="0"/>
        <w:autoSpaceDE w:val="0"/>
        <w:autoSpaceDN w:val="0"/>
        <w:adjustRightInd w:val="0"/>
        <w:snapToGrid w:val="0"/>
        <w:spacing w:beforeLines="50" w:before="156" w:afterLines="50" w:after="156" w:line="440" w:lineRule="exact"/>
        <w:ind w:firstLineChars="200" w:firstLine="48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）全部从业人员受过专业培训，业务熟练，统一着装，标识鲜明，礼仪规范。</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）保洁人员不得私自处理废弃物，杜绝废弃物外流，并在中标合同之外，与中心签订废弃物管理责任协议书；不得私自将中心物品拿出院外（含报纸、纸板等）。</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5.4.2</w:t>
      </w:r>
      <w:r>
        <w:rPr>
          <w:rFonts w:asciiTheme="minorEastAsia" w:eastAsiaTheme="minorEastAsia" w:hAnsiTheme="minorEastAsia" w:cstheme="minorEastAsia" w:hint="eastAsia"/>
          <w:b/>
          <w:bCs/>
          <w:kern w:val="0"/>
          <w:sz w:val="24"/>
          <w:szCs w:val="24"/>
        </w:rPr>
        <w:t>工作时间：</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）周一至周六，每天</w:t>
      </w:r>
      <w:r>
        <w:rPr>
          <w:rFonts w:asciiTheme="minorEastAsia" w:eastAsiaTheme="minorEastAsia" w:hAnsiTheme="minorEastAsia" w:cstheme="minorEastAsia" w:hint="eastAsia"/>
          <w:kern w:val="0"/>
          <w:sz w:val="24"/>
          <w:szCs w:val="24"/>
        </w:rPr>
        <w:t>8</w:t>
      </w:r>
      <w:r>
        <w:rPr>
          <w:rFonts w:asciiTheme="minorEastAsia" w:eastAsiaTheme="minorEastAsia" w:hAnsiTheme="minorEastAsia" w:cstheme="minorEastAsia" w:hint="eastAsia"/>
          <w:kern w:val="0"/>
          <w:sz w:val="24"/>
          <w:szCs w:val="24"/>
        </w:rPr>
        <w:t>小时。</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w:t>
      </w:r>
      <w:proofErr w:type="gramStart"/>
      <w:r>
        <w:rPr>
          <w:rFonts w:asciiTheme="minorEastAsia" w:eastAsiaTheme="minorEastAsia" w:hAnsiTheme="minorEastAsia" w:cstheme="minorEastAsia" w:hint="eastAsia"/>
          <w:kern w:val="0"/>
          <w:sz w:val="24"/>
          <w:szCs w:val="24"/>
        </w:rPr>
        <w:t>逢大型</w:t>
      </w:r>
      <w:proofErr w:type="gramEnd"/>
      <w:r>
        <w:rPr>
          <w:rFonts w:asciiTheme="minorEastAsia" w:eastAsiaTheme="minorEastAsia" w:hAnsiTheme="minorEastAsia" w:cstheme="minorEastAsia" w:hint="eastAsia"/>
          <w:kern w:val="0"/>
          <w:sz w:val="24"/>
          <w:szCs w:val="24"/>
        </w:rPr>
        <w:t>赛事和会议活动，</w:t>
      </w:r>
      <w:proofErr w:type="gramStart"/>
      <w:r>
        <w:rPr>
          <w:rFonts w:asciiTheme="minorEastAsia" w:eastAsiaTheme="minorEastAsia" w:hAnsiTheme="minorEastAsia" w:cstheme="minorEastAsia" w:hint="eastAsia"/>
          <w:kern w:val="0"/>
          <w:sz w:val="24"/>
          <w:szCs w:val="24"/>
        </w:rPr>
        <w:t>应中心</w:t>
      </w:r>
      <w:proofErr w:type="gramEnd"/>
      <w:r>
        <w:rPr>
          <w:rFonts w:asciiTheme="minorEastAsia" w:eastAsiaTheme="minorEastAsia" w:hAnsiTheme="minorEastAsia" w:cstheme="minorEastAsia" w:hint="eastAsia"/>
          <w:kern w:val="0"/>
          <w:sz w:val="24"/>
          <w:szCs w:val="24"/>
        </w:rPr>
        <w:t>工作安排，调整工作时间，全力做好卫生保洁服务。</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5.4.3</w:t>
      </w:r>
      <w:r>
        <w:rPr>
          <w:rFonts w:asciiTheme="minorEastAsia" w:eastAsiaTheme="minorEastAsia" w:hAnsiTheme="minorEastAsia" w:cstheme="minorEastAsia" w:hint="eastAsia"/>
          <w:b/>
          <w:bCs/>
          <w:kern w:val="0"/>
          <w:sz w:val="24"/>
          <w:szCs w:val="24"/>
        </w:rPr>
        <w:t>岗位职责：</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）重点区域：行政</w:t>
      </w:r>
      <w:proofErr w:type="gramStart"/>
      <w:r>
        <w:rPr>
          <w:rFonts w:asciiTheme="minorEastAsia" w:eastAsiaTheme="minorEastAsia" w:hAnsiTheme="minorEastAsia" w:cstheme="minorEastAsia" w:hint="eastAsia"/>
          <w:sz w:val="24"/>
          <w:szCs w:val="24"/>
        </w:rPr>
        <w:t>楼内部</w:t>
      </w:r>
      <w:proofErr w:type="gramEnd"/>
      <w:r>
        <w:rPr>
          <w:rFonts w:asciiTheme="minorEastAsia" w:eastAsiaTheme="minorEastAsia" w:hAnsiTheme="minorEastAsia" w:cstheme="minorEastAsia" w:hint="eastAsia"/>
          <w:sz w:val="24"/>
          <w:szCs w:val="24"/>
        </w:rPr>
        <w:t>各区域，各训练场馆（除观众席外）各区域，</w:t>
      </w:r>
      <w:r>
        <w:rPr>
          <w:rFonts w:asciiTheme="minorEastAsia" w:eastAsiaTheme="minorEastAsia" w:hAnsiTheme="minorEastAsia" w:cstheme="minorEastAsia" w:hint="eastAsia"/>
          <w:sz w:val="24"/>
          <w:szCs w:val="24"/>
        </w:rPr>
        <w:t>2-5</w:t>
      </w:r>
      <w:r>
        <w:rPr>
          <w:rFonts w:asciiTheme="minorEastAsia" w:eastAsiaTheme="minorEastAsia" w:hAnsiTheme="minorEastAsia" w:cstheme="minorEastAsia" w:hint="eastAsia"/>
          <w:sz w:val="24"/>
          <w:szCs w:val="24"/>
        </w:rPr>
        <w:t>号公寓楼内部（除宿舍外）各区域，中心内部道路路面。</w:t>
      </w:r>
    </w:p>
    <w:p w:rsidR="00B91BDB" w:rsidRDefault="00634C6B">
      <w:pPr>
        <w:widowControl/>
        <w:overflowPunct w:val="0"/>
        <w:autoSpaceDE w:val="0"/>
        <w:autoSpaceDN w:val="0"/>
        <w:adjustRightInd w:val="0"/>
        <w:snapToGrid w:val="0"/>
        <w:spacing w:beforeLines="50" w:before="156" w:afterLines="50" w:after="156" w:line="440" w:lineRule="exact"/>
        <w:ind w:firstLineChars="300" w:firstLine="72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①各训练场馆在运动员训练前完成保洁整体工作，训练过程中的巡回</w:t>
      </w:r>
      <w:proofErr w:type="gramStart"/>
      <w:r>
        <w:rPr>
          <w:rFonts w:asciiTheme="minorEastAsia" w:eastAsiaTheme="minorEastAsia" w:hAnsiTheme="minorEastAsia" w:cstheme="minorEastAsia" w:hint="eastAsia"/>
          <w:kern w:val="0"/>
          <w:sz w:val="24"/>
          <w:szCs w:val="24"/>
        </w:rPr>
        <w:t>保洁以</w:t>
      </w:r>
      <w:proofErr w:type="gramEnd"/>
      <w:r>
        <w:rPr>
          <w:rFonts w:asciiTheme="minorEastAsia" w:eastAsiaTheme="minorEastAsia" w:hAnsiTheme="minorEastAsia" w:cstheme="minorEastAsia" w:hint="eastAsia"/>
          <w:kern w:val="0"/>
          <w:sz w:val="24"/>
          <w:szCs w:val="24"/>
        </w:rPr>
        <w:t>不影响运动员日常训练为前提。其它区域每天早上</w:t>
      </w:r>
      <w:r>
        <w:rPr>
          <w:rFonts w:asciiTheme="minorEastAsia" w:eastAsiaTheme="minorEastAsia" w:hAnsiTheme="minorEastAsia" w:cstheme="minorEastAsia" w:hint="eastAsia"/>
          <w:kern w:val="0"/>
          <w:sz w:val="24"/>
          <w:szCs w:val="24"/>
        </w:rPr>
        <w:t>8</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30</w:t>
      </w:r>
      <w:r>
        <w:rPr>
          <w:rFonts w:asciiTheme="minorEastAsia" w:eastAsiaTheme="minorEastAsia" w:hAnsiTheme="minorEastAsia" w:cstheme="minorEastAsia" w:hint="eastAsia"/>
          <w:kern w:val="0"/>
          <w:sz w:val="24"/>
          <w:szCs w:val="24"/>
        </w:rPr>
        <w:t>点前完成对大厅、电梯、洗手间、楼道（楼梯、栏杆、扶手等）、果壳箱、垃圾桶等的第一次保洁。</w:t>
      </w:r>
    </w:p>
    <w:p w:rsidR="00B91BDB" w:rsidRDefault="00634C6B">
      <w:pPr>
        <w:widowControl/>
        <w:overflowPunct w:val="0"/>
        <w:autoSpaceDE w:val="0"/>
        <w:autoSpaceDN w:val="0"/>
        <w:adjustRightInd w:val="0"/>
        <w:snapToGrid w:val="0"/>
        <w:spacing w:beforeLines="50" w:before="156" w:afterLines="50" w:after="156" w:line="440" w:lineRule="exact"/>
        <w:ind w:firstLineChars="300" w:firstLine="72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②会议室、领导办公室，要求每日清拖一遍，室内</w:t>
      </w:r>
      <w:r>
        <w:rPr>
          <w:rFonts w:asciiTheme="minorEastAsia" w:eastAsiaTheme="minorEastAsia" w:hAnsiTheme="minorEastAsia" w:cstheme="minorEastAsia" w:hint="eastAsia"/>
          <w:kern w:val="0"/>
          <w:sz w:val="24"/>
          <w:szCs w:val="24"/>
        </w:rPr>
        <w:t>家具每日擦拭一遍，茶具及时清洗及消毒，并摆放整齐。</w:t>
      </w:r>
    </w:p>
    <w:p w:rsidR="00B91BDB" w:rsidRDefault="00634C6B">
      <w:pPr>
        <w:widowControl/>
        <w:overflowPunct w:val="0"/>
        <w:autoSpaceDE w:val="0"/>
        <w:autoSpaceDN w:val="0"/>
        <w:adjustRightInd w:val="0"/>
        <w:snapToGrid w:val="0"/>
        <w:spacing w:beforeLines="50" w:before="156" w:afterLines="50" w:after="156" w:line="440" w:lineRule="exact"/>
        <w:ind w:firstLineChars="300" w:firstLine="72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③电梯轿厢每天擦拭一遍，电梯要保持整洁、干净；地面保持干净。</w:t>
      </w:r>
    </w:p>
    <w:p w:rsidR="00B91BDB" w:rsidRDefault="00634C6B">
      <w:pPr>
        <w:widowControl/>
        <w:overflowPunct w:val="0"/>
        <w:autoSpaceDE w:val="0"/>
        <w:autoSpaceDN w:val="0"/>
        <w:adjustRightInd w:val="0"/>
        <w:snapToGrid w:val="0"/>
        <w:spacing w:beforeLines="50" w:before="156" w:afterLines="50" w:after="156" w:line="440" w:lineRule="exact"/>
        <w:ind w:firstLineChars="300" w:firstLine="72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④墙面、顶面</w:t>
      </w:r>
      <w:proofErr w:type="gramStart"/>
      <w:r>
        <w:rPr>
          <w:rFonts w:asciiTheme="minorEastAsia" w:eastAsiaTheme="minorEastAsia" w:hAnsiTheme="minorEastAsia" w:cstheme="minorEastAsia" w:hint="eastAsia"/>
          <w:kern w:val="0"/>
          <w:sz w:val="24"/>
          <w:szCs w:val="24"/>
        </w:rPr>
        <w:t>每周掸灰</w:t>
      </w:r>
      <w:proofErr w:type="gramEnd"/>
      <w:r>
        <w:rPr>
          <w:rFonts w:asciiTheme="minorEastAsia" w:eastAsiaTheme="minorEastAsia" w:hAnsiTheme="minorEastAsia" w:cstheme="minorEastAsia" w:hint="eastAsia"/>
          <w:kern w:val="0"/>
          <w:sz w:val="24"/>
          <w:szCs w:val="24"/>
        </w:rPr>
        <w:t>一次。楼梯扶手、门、窗台、走廊过道及公共设施每天擦拭一遍，平常保洁。</w:t>
      </w:r>
    </w:p>
    <w:p w:rsidR="00B91BDB" w:rsidRDefault="00634C6B">
      <w:pPr>
        <w:widowControl/>
        <w:overflowPunct w:val="0"/>
        <w:autoSpaceDE w:val="0"/>
        <w:autoSpaceDN w:val="0"/>
        <w:adjustRightInd w:val="0"/>
        <w:snapToGrid w:val="0"/>
        <w:spacing w:beforeLines="50" w:before="156" w:afterLines="50" w:after="156" w:line="440" w:lineRule="exact"/>
        <w:ind w:firstLineChars="300" w:firstLine="72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⑤楼内所有地面每天清拖，发现有废弃杂物及时清理，随时保洁。</w:t>
      </w:r>
    </w:p>
    <w:p w:rsidR="00B91BDB" w:rsidRDefault="00634C6B">
      <w:pPr>
        <w:widowControl/>
        <w:overflowPunct w:val="0"/>
        <w:autoSpaceDE w:val="0"/>
        <w:autoSpaceDN w:val="0"/>
        <w:adjustRightInd w:val="0"/>
        <w:snapToGrid w:val="0"/>
        <w:spacing w:beforeLines="50" w:before="156" w:afterLines="50" w:after="156" w:line="440" w:lineRule="exact"/>
        <w:ind w:firstLineChars="300" w:firstLine="72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⑥卫生间每日至少清拖二遍，并做好巡回保洁。有重大会议、活动时，专人随时跟进做好保洁、整理。</w:t>
      </w:r>
    </w:p>
    <w:p w:rsidR="00B91BDB" w:rsidRDefault="00634C6B">
      <w:pPr>
        <w:widowControl/>
        <w:overflowPunct w:val="0"/>
        <w:autoSpaceDE w:val="0"/>
        <w:autoSpaceDN w:val="0"/>
        <w:adjustRightInd w:val="0"/>
        <w:snapToGrid w:val="0"/>
        <w:spacing w:beforeLines="50" w:before="156" w:afterLines="50" w:after="156" w:line="440" w:lineRule="exact"/>
        <w:ind w:firstLineChars="300" w:firstLine="72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⑦男士卫生间小便池需放香球；所有卫生间均应做到清洁、无积水、无异味。</w:t>
      </w:r>
    </w:p>
    <w:p w:rsidR="00B91BDB" w:rsidRDefault="00634C6B">
      <w:pPr>
        <w:widowControl/>
        <w:overflowPunct w:val="0"/>
        <w:autoSpaceDE w:val="0"/>
        <w:autoSpaceDN w:val="0"/>
        <w:adjustRightInd w:val="0"/>
        <w:snapToGrid w:val="0"/>
        <w:spacing w:beforeLines="50" w:before="156" w:afterLines="50" w:after="156" w:line="440" w:lineRule="exact"/>
        <w:ind w:firstLineChars="300" w:firstLine="72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⑧办公室内玻璃每年擦洗一次，保持明亮，公共场所玻璃除高层户外安全原因所涉及的玻璃窗外，</w:t>
      </w:r>
      <w:r>
        <w:rPr>
          <w:rFonts w:asciiTheme="minorEastAsia" w:eastAsiaTheme="minorEastAsia" w:hAnsiTheme="minorEastAsia" w:cstheme="minorEastAsia" w:hint="eastAsia"/>
          <w:kern w:val="0"/>
          <w:sz w:val="24"/>
          <w:szCs w:val="24"/>
        </w:rPr>
        <w:t>每半年一次。</w:t>
      </w:r>
    </w:p>
    <w:p w:rsidR="00B91BDB" w:rsidRDefault="00634C6B">
      <w:pPr>
        <w:widowControl/>
        <w:overflowPunct w:val="0"/>
        <w:autoSpaceDE w:val="0"/>
        <w:autoSpaceDN w:val="0"/>
        <w:adjustRightInd w:val="0"/>
        <w:snapToGrid w:val="0"/>
        <w:spacing w:beforeLines="50" w:before="156" w:afterLines="50" w:after="156" w:line="440" w:lineRule="exact"/>
        <w:ind w:firstLineChars="200" w:firstLine="482"/>
        <w:jc w:val="left"/>
        <w:textAlignment w:val="baseline"/>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——保洁标准：</w:t>
      </w:r>
    </w:p>
    <w:p w:rsidR="00B91BDB" w:rsidRDefault="00634C6B">
      <w:pPr>
        <w:widowControl/>
        <w:overflowPunct w:val="0"/>
        <w:autoSpaceDE w:val="0"/>
        <w:autoSpaceDN w:val="0"/>
        <w:adjustRightInd w:val="0"/>
        <w:snapToGrid w:val="0"/>
        <w:spacing w:beforeLines="50" w:before="156" w:afterLines="50" w:after="156" w:line="440" w:lineRule="exact"/>
        <w:ind w:firstLineChars="200" w:firstLine="48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①</w:t>
      </w:r>
      <w:r>
        <w:rPr>
          <w:rFonts w:asciiTheme="minorEastAsia" w:eastAsiaTheme="minorEastAsia" w:hAnsiTheme="minorEastAsia" w:cstheme="minorEastAsia" w:hint="eastAsia"/>
          <w:kern w:val="0"/>
          <w:sz w:val="24"/>
          <w:szCs w:val="24"/>
          <w14:textFill>
            <w14:gradFill>
              <w14:gsLst>
                <w14:gs w14:pos="0">
                  <w14:srgbClr w14:val="7B32B2"/>
                </w14:gs>
                <w14:gs w14:pos="100000">
                  <w14:srgbClr w14:val="401A5D"/>
                </w14:gs>
              </w14:gsLst>
              <w14:lin w14:ang="0" w14:scaled="0"/>
            </w14:gradFill>
          </w14:textFill>
        </w:rPr>
        <w:t>区域内</w:t>
      </w:r>
      <w:r>
        <w:rPr>
          <w:rFonts w:asciiTheme="minorEastAsia" w:eastAsiaTheme="minorEastAsia" w:hAnsiTheme="minorEastAsia" w:cstheme="minorEastAsia" w:hint="eastAsia"/>
          <w:kern w:val="0"/>
          <w:sz w:val="24"/>
          <w:szCs w:val="24"/>
        </w:rPr>
        <w:t>地面无垃圾，积渍、痰迹、无拖痕；保证墙面、玻璃门、窗干净，无污垢。</w:t>
      </w:r>
    </w:p>
    <w:p w:rsidR="00B91BDB" w:rsidRDefault="00634C6B">
      <w:pPr>
        <w:widowControl/>
        <w:overflowPunct w:val="0"/>
        <w:autoSpaceDE w:val="0"/>
        <w:autoSpaceDN w:val="0"/>
        <w:adjustRightInd w:val="0"/>
        <w:snapToGrid w:val="0"/>
        <w:spacing w:beforeLines="50" w:before="156" w:afterLines="50" w:after="156" w:line="440" w:lineRule="exact"/>
        <w:ind w:firstLineChars="200" w:firstLine="48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②卫生间（漱洗室）、墙面瓷砖无明显污垢、积水；漱洗室台面、水槽（拖把池）干净无积垢物，镜面无水渍；小便池、大便池无异味和积垢脏迹，纸篓垃圾不外漏。</w:t>
      </w:r>
    </w:p>
    <w:p w:rsidR="00B91BDB" w:rsidRDefault="00634C6B">
      <w:pPr>
        <w:widowControl/>
        <w:overflowPunct w:val="0"/>
        <w:autoSpaceDE w:val="0"/>
        <w:autoSpaceDN w:val="0"/>
        <w:adjustRightInd w:val="0"/>
        <w:snapToGrid w:val="0"/>
        <w:spacing w:beforeLines="50" w:before="156" w:afterLines="50" w:after="156" w:line="440" w:lineRule="exact"/>
        <w:ind w:firstLineChars="200" w:firstLine="48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③楼内所有的窗台、栏杆；室内天棚四壁无积尘蛛网。</w:t>
      </w:r>
    </w:p>
    <w:p w:rsidR="00B91BDB" w:rsidRDefault="00634C6B">
      <w:pPr>
        <w:widowControl/>
        <w:overflowPunct w:val="0"/>
        <w:autoSpaceDE w:val="0"/>
        <w:autoSpaceDN w:val="0"/>
        <w:adjustRightInd w:val="0"/>
        <w:snapToGrid w:val="0"/>
        <w:spacing w:beforeLines="50" w:before="156" w:afterLines="50" w:after="156" w:line="440" w:lineRule="exact"/>
        <w:ind w:firstLineChars="200" w:firstLine="48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④及时清理保洁区域内的垃圾桶、果皮箱，并及时更换垃圾袋，垃圾桶、果皮箱表面无印痕，垃圾不外漏。</w:t>
      </w:r>
    </w:p>
    <w:p w:rsidR="00B91BDB" w:rsidRDefault="00634C6B">
      <w:pPr>
        <w:widowControl/>
        <w:overflowPunct w:val="0"/>
        <w:autoSpaceDE w:val="0"/>
        <w:autoSpaceDN w:val="0"/>
        <w:adjustRightInd w:val="0"/>
        <w:snapToGrid w:val="0"/>
        <w:spacing w:beforeLines="50" w:before="156" w:afterLines="50" w:after="156" w:line="440" w:lineRule="exact"/>
        <w:ind w:firstLineChars="200" w:firstLine="48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⑤保洁工具摆放整齐，垃圾按</w:t>
      </w:r>
      <w:r>
        <w:rPr>
          <w:rFonts w:asciiTheme="minorEastAsia" w:eastAsiaTheme="minorEastAsia" w:hAnsiTheme="minorEastAsia" w:cstheme="minorEastAsia" w:hint="eastAsia"/>
          <w:kern w:val="0"/>
          <w:sz w:val="24"/>
          <w:szCs w:val="24"/>
        </w:rPr>
        <w:t>要求堆放在指定场所。</w:t>
      </w:r>
    </w:p>
    <w:p w:rsidR="00B91BDB" w:rsidRDefault="00634C6B">
      <w:pPr>
        <w:widowControl/>
        <w:overflowPunct w:val="0"/>
        <w:autoSpaceDE w:val="0"/>
        <w:autoSpaceDN w:val="0"/>
        <w:adjustRightInd w:val="0"/>
        <w:snapToGrid w:val="0"/>
        <w:spacing w:beforeLines="50" w:before="156" w:afterLines="50" w:after="156" w:line="440" w:lineRule="exact"/>
        <w:ind w:firstLineChars="200" w:firstLine="48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⑥会议室、接待室、领导办公室的室内家具桌面无灰尘，地面无污垢，茶具干净，果皮箱表面无印痕，垃圾不外漏，发现确不能正常清洗等问题及时向后勤服务部门汇报。</w:t>
      </w:r>
    </w:p>
    <w:p w:rsidR="00B91BDB" w:rsidRDefault="00634C6B">
      <w:pPr>
        <w:tabs>
          <w:tab w:val="left" w:pos="1243"/>
        </w:tabs>
        <w:autoSpaceDE w:val="0"/>
        <w:autoSpaceDN w:val="0"/>
        <w:adjustRightInd w:val="0"/>
        <w:snapToGrid w:val="0"/>
        <w:spacing w:beforeLines="50" w:before="156" w:afterLines="50" w:after="156" w:line="440" w:lineRule="exact"/>
        <w:ind w:firstLineChars="200" w:firstLine="480"/>
        <w:textAlignment w:val="bottom"/>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）一般区域：</w:t>
      </w:r>
      <w:r>
        <w:rPr>
          <w:rFonts w:asciiTheme="minorEastAsia" w:eastAsiaTheme="minorEastAsia" w:hAnsiTheme="minorEastAsia" w:cstheme="minorEastAsia" w:hint="eastAsia"/>
          <w:kern w:val="0"/>
          <w:sz w:val="24"/>
          <w:szCs w:val="24"/>
        </w:rPr>
        <w:t>公寓楼层顶、外墙面、训练场馆观众席、新闻中心、绿化区域、室外运动场等。</w:t>
      </w:r>
    </w:p>
    <w:p w:rsidR="00B91BDB" w:rsidRDefault="00634C6B">
      <w:pPr>
        <w:widowControl/>
        <w:overflowPunct w:val="0"/>
        <w:autoSpaceDE w:val="0"/>
        <w:autoSpaceDN w:val="0"/>
        <w:adjustRightInd w:val="0"/>
        <w:snapToGrid w:val="0"/>
        <w:spacing w:beforeLines="50" w:before="156" w:afterLines="50" w:after="156" w:line="440" w:lineRule="exact"/>
        <w:ind w:firstLineChars="300" w:firstLine="72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①上午</w:t>
      </w:r>
      <w:r>
        <w:rPr>
          <w:rFonts w:asciiTheme="minorEastAsia" w:eastAsiaTheme="minorEastAsia" w:hAnsiTheme="minorEastAsia" w:cstheme="minorEastAsia" w:hint="eastAsia"/>
          <w:kern w:val="0"/>
          <w:sz w:val="24"/>
          <w:szCs w:val="24"/>
        </w:rPr>
        <w:t>8</w:t>
      </w:r>
      <w:r>
        <w:rPr>
          <w:rFonts w:asciiTheme="minorEastAsia" w:eastAsiaTheme="minorEastAsia" w:hAnsiTheme="minorEastAsia" w:cstheme="minorEastAsia" w:hint="eastAsia"/>
          <w:kern w:val="0"/>
          <w:sz w:val="24"/>
          <w:szCs w:val="24"/>
        </w:rPr>
        <w:t>点前区域内保洁清扫完毕，全天巡回保洁至下午</w:t>
      </w:r>
      <w:r>
        <w:rPr>
          <w:rFonts w:asciiTheme="minorEastAsia" w:eastAsiaTheme="minorEastAsia" w:hAnsiTheme="minorEastAsia" w:cstheme="minorEastAsia" w:hint="eastAsia"/>
          <w:kern w:val="0"/>
          <w:sz w:val="24"/>
          <w:szCs w:val="24"/>
        </w:rPr>
        <w:t>5</w:t>
      </w:r>
      <w:r>
        <w:rPr>
          <w:rFonts w:asciiTheme="minorEastAsia" w:eastAsiaTheme="minorEastAsia" w:hAnsiTheme="minorEastAsia" w:cstheme="minorEastAsia" w:hint="eastAsia"/>
          <w:kern w:val="0"/>
          <w:sz w:val="24"/>
          <w:szCs w:val="24"/>
        </w:rPr>
        <w:t>点。</w:t>
      </w:r>
    </w:p>
    <w:p w:rsidR="00B91BDB" w:rsidRDefault="00634C6B">
      <w:pPr>
        <w:widowControl/>
        <w:overflowPunct w:val="0"/>
        <w:autoSpaceDE w:val="0"/>
        <w:autoSpaceDN w:val="0"/>
        <w:adjustRightInd w:val="0"/>
        <w:snapToGrid w:val="0"/>
        <w:spacing w:beforeLines="50" w:before="156" w:afterLines="50" w:after="156" w:line="440" w:lineRule="exact"/>
        <w:ind w:firstLineChars="300" w:firstLine="72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②路灯杆、监控杆、公共区域果壳箱、各类宣传栏橱窗及</w:t>
      </w:r>
      <w:proofErr w:type="gramStart"/>
      <w:r>
        <w:rPr>
          <w:rFonts w:asciiTheme="minorEastAsia" w:eastAsiaTheme="minorEastAsia" w:hAnsiTheme="minorEastAsia" w:cstheme="minorEastAsia" w:hint="eastAsia"/>
          <w:kern w:val="0"/>
          <w:sz w:val="24"/>
          <w:szCs w:val="24"/>
        </w:rPr>
        <w:t>指示牌每周</w:t>
      </w:r>
      <w:proofErr w:type="gramEnd"/>
      <w:r>
        <w:rPr>
          <w:rFonts w:asciiTheme="minorEastAsia" w:eastAsiaTheme="minorEastAsia" w:hAnsiTheme="minorEastAsia" w:cstheme="minorEastAsia" w:hint="eastAsia"/>
          <w:kern w:val="0"/>
          <w:sz w:val="24"/>
          <w:szCs w:val="24"/>
        </w:rPr>
        <w:t>擦洗</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次，无残标、污垢（对无核准章张贴物、未批准悬挂物及时清理）。</w:t>
      </w:r>
    </w:p>
    <w:p w:rsidR="00B91BDB" w:rsidRDefault="00634C6B">
      <w:pPr>
        <w:widowControl/>
        <w:overflowPunct w:val="0"/>
        <w:autoSpaceDE w:val="0"/>
        <w:autoSpaceDN w:val="0"/>
        <w:adjustRightInd w:val="0"/>
        <w:snapToGrid w:val="0"/>
        <w:spacing w:beforeLines="50" w:before="156" w:afterLines="50" w:after="156" w:line="440" w:lineRule="exact"/>
        <w:ind w:firstLineChars="300" w:firstLine="72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③路面（人行道）干净、整洁、无异物、无杂草、勤打扫，垃圾桶保</w:t>
      </w:r>
      <w:r>
        <w:rPr>
          <w:rFonts w:asciiTheme="minorEastAsia" w:eastAsiaTheme="minorEastAsia" w:hAnsiTheme="minorEastAsia" w:cstheme="minorEastAsia" w:hint="eastAsia"/>
          <w:kern w:val="0"/>
          <w:sz w:val="24"/>
          <w:szCs w:val="24"/>
        </w:rPr>
        <w:t>持干净、整洁每天擦拭，按时收集垃圾，保证垃圾</w:t>
      </w:r>
      <w:proofErr w:type="gramStart"/>
      <w:r>
        <w:rPr>
          <w:rFonts w:asciiTheme="minorEastAsia" w:eastAsiaTheme="minorEastAsia" w:hAnsiTheme="minorEastAsia" w:cstheme="minorEastAsia" w:hint="eastAsia"/>
          <w:kern w:val="0"/>
          <w:sz w:val="24"/>
          <w:szCs w:val="24"/>
        </w:rPr>
        <w:t>不</w:t>
      </w:r>
      <w:proofErr w:type="gramEnd"/>
      <w:r>
        <w:rPr>
          <w:rFonts w:asciiTheme="minorEastAsia" w:eastAsiaTheme="minorEastAsia" w:hAnsiTheme="minorEastAsia" w:cstheme="minorEastAsia" w:hint="eastAsia"/>
          <w:kern w:val="0"/>
          <w:sz w:val="24"/>
          <w:szCs w:val="24"/>
        </w:rPr>
        <w:t>外溢每天清倒两次，保持整洁干净。</w:t>
      </w:r>
    </w:p>
    <w:p w:rsidR="00B91BDB" w:rsidRDefault="00634C6B">
      <w:pPr>
        <w:widowControl/>
        <w:overflowPunct w:val="0"/>
        <w:autoSpaceDE w:val="0"/>
        <w:autoSpaceDN w:val="0"/>
        <w:adjustRightInd w:val="0"/>
        <w:snapToGrid w:val="0"/>
        <w:spacing w:beforeLines="50" w:before="156" w:afterLines="50" w:after="156" w:line="440" w:lineRule="exact"/>
        <w:ind w:firstLineChars="300" w:firstLine="72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④垃圾分类倒入指定的区域。垃圾应按照可回收物、有害垃圾、易腐垃圾和其他垃圾进行分类，对应垃圾桶颜色分别为蓝色、红色、绿色和灰色。</w:t>
      </w:r>
    </w:p>
    <w:p w:rsidR="00B91BDB" w:rsidRDefault="00634C6B">
      <w:pPr>
        <w:widowControl/>
        <w:overflowPunct w:val="0"/>
        <w:autoSpaceDE w:val="0"/>
        <w:autoSpaceDN w:val="0"/>
        <w:adjustRightInd w:val="0"/>
        <w:snapToGrid w:val="0"/>
        <w:spacing w:beforeLines="50" w:before="156" w:afterLines="50" w:after="156" w:line="440" w:lineRule="exact"/>
        <w:ind w:firstLineChars="300" w:firstLine="72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⑤及时拾捡中心绿化地带内的生活垃圾、杂物，随时保洁。</w:t>
      </w:r>
    </w:p>
    <w:p w:rsidR="00B91BDB" w:rsidRDefault="00634C6B">
      <w:pPr>
        <w:widowControl/>
        <w:overflowPunct w:val="0"/>
        <w:autoSpaceDE w:val="0"/>
        <w:autoSpaceDN w:val="0"/>
        <w:adjustRightInd w:val="0"/>
        <w:snapToGrid w:val="0"/>
        <w:spacing w:beforeLines="50" w:before="156" w:afterLines="50" w:after="156" w:line="440" w:lineRule="exact"/>
        <w:ind w:firstLineChars="200" w:firstLine="482"/>
        <w:jc w:val="left"/>
        <w:textAlignment w:val="baseline"/>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——保洁标准：</w:t>
      </w:r>
    </w:p>
    <w:p w:rsidR="00B91BDB" w:rsidRDefault="00634C6B">
      <w:pPr>
        <w:widowControl/>
        <w:overflowPunct w:val="0"/>
        <w:autoSpaceDE w:val="0"/>
        <w:autoSpaceDN w:val="0"/>
        <w:adjustRightInd w:val="0"/>
        <w:snapToGrid w:val="0"/>
        <w:spacing w:beforeLines="50" w:before="156" w:afterLines="50" w:after="156" w:line="440" w:lineRule="exact"/>
        <w:ind w:firstLineChars="300" w:firstLine="72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①保洁区域内须做到整洁，无积水、杂物、废纸、烟蒂、无果皮纸屑等遗弃物，无卫生死角，绿化带地面无枯枝残叶，及时清理保洁区域的垃圾桶、果皮箱，并及时更换垃圾袋，垃圾堆放在指定场所。</w:t>
      </w:r>
    </w:p>
    <w:p w:rsidR="00B91BDB" w:rsidRDefault="00634C6B">
      <w:pPr>
        <w:widowControl/>
        <w:overflowPunct w:val="0"/>
        <w:autoSpaceDE w:val="0"/>
        <w:autoSpaceDN w:val="0"/>
        <w:adjustRightInd w:val="0"/>
        <w:snapToGrid w:val="0"/>
        <w:spacing w:beforeLines="50" w:before="156" w:afterLines="50" w:after="156" w:line="440" w:lineRule="exact"/>
        <w:ind w:firstLineChars="300" w:firstLine="72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②在清理、清扫过程中，遇到天气干燥，扬尘较大时应先对环境洒水后清扫。</w:t>
      </w:r>
    </w:p>
    <w:p w:rsidR="00B91BDB" w:rsidRDefault="00634C6B">
      <w:pPr>
        <w:widowControl/>
        <w:overflowPunct w:val="0"/>
        <w:autoSpaceDE w:val="0"/>
        <w:autoSpaceDN w:val="0"/>
        <w:adjustRightInd w:val="0"/>
        <w:snapToGrid w:val="0"/>
        <w:spacing w:beforeLines="50" w:before="156" w:afterLines="50" w:after="156" w:line="440" w:lineRule="exact"/>
        <w:ind w:firstLineChars="300" w:firstLine="72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③落叶季节和灾害天气，根据情况增加清扫次数，确保环境整洁。</w:t>
      </w:r>
    </w:p>
    <w:p w:rsidR="00B91BDB" w:rsidRDefault="00634C6B">
      <w:pPr>
        <w:tabs>
          <w:tab w:val="left" w:pos="1243"/>
        </w:tabs>
        <w:autoSpaceDE w:val="0"/>
        <w:autoSpaceDN w:val="0"/>
        <w:adjustRightInd w:val="0"/>
        <w:snapToGrid w:val="0"/>
        <w:spacing w:beforeLines="50" w:before="156" w:afterLines="50" w:after="156" w:line="440" w:lineRule="exact"/>
        <w:ind w:firstLineChars="200" w:firstLine="482"/>
        <w:textAlignment w:val="bottom"/>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5.4.4</w:t>
      </w:r>
      <w:r>
        <w:rPr>
          <w:rFonts w:asciiTheme="minorEastAsia" w:eastAsiaTheme="minorEastAsia" w:hAnsiTheme="minorEastAsia" w:cstheme="minorEastAsia" w:hint="eastAsia"/>
          <w:b/>
          <w:bCs/>
          <w:sz w:val="24"/>
          <w:szCs w:val="24"/>
        </w:rPr>
        <w:t>垃圾桶（箱）及垃圾清运要求：</w:t>
      </w:r>
    </w:p>
    <w:p w:rsidR="00B91BDB" w:rsidRDefault="00634C6B">
      <w:pPr>
        <w:widowControl/>
        <w:overflowPunct w:val="0"/>
        <w:autoSpaceDE w:val="0"/>
        <w:autoSpaceDN w:val="0"/>
        <w:adjustRightInd w:val="0"/>
        <w:snapToGrid w:val="0"/>
        <w:spacing w:beforeLines="50" w:before="156" w:afterLines="50" w:after="156" w:line="440" w:lineRule="exact"/>
        <w:ind w:firstLineChars="150" w:firstLine="36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）垃圾桶每日清理一次，擦拭一次，垃圾桶无满溢、无异味、无污迹。</w:t>
      </w:r>
    </w:p>
    <w:p w:rsidR="00B91BDB" w:rsidRDefault="00634C6B">
      <w:pPr>
        <w:widowControl/>
        <w:overflowPunct w:val="0"/>
        <w:autoSpaceDE w:val="0"/>
        <w:autoSpaceDN w:val="0"/>
        <w:adjustRightInd w:val="0"/>
        <w:snapToGrid w:val="0"/>
        <w:spacing w:beforeLines="50" w:before="156" w:afterLines="50" w:after="156" w:line="440" w:lineRule="exact"/>
        <w:ind w:firstLineChars="150" w:firstLine="36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）每日定时外运至垃圾清理站。</w:t>
      </w:r>
    </w:p>
    <w:p w:rsidR="00B91BDB" w:rsidRDefault="00634C6B">
      <w:pPr>
        <w:widowControl/>
        <w:overflowPunct w:val="0"/>
        <w:autoSpaceDE w:val="0"/>
        <w:autoSpaceDN w:val="0"/>
        <w:adjustRightInd w:val="0"/>
        <w:snapToGrid w:val="0"/>
        <w:spacing w:beforeLines="50" w:before="156" w:afterLines="50" w:after="156" w:line="440" w:lineRule="exact"/>
        <w:ind w:firstLineChars="200" w:firstLine="48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5.4.5</w:t>
      </w:r>
      <w:r>
        <w:rPr>
          <w:rFonts w:asciiTheme="minorEastAsia" w:eastAsiaTheme="minorEastAsia" w:hAnsiTheme="minorEastAsia" w:cstheme="minorEastAsia" w:hint="eastAsia"/>
          <w:kern w:val="0"/>
          <w:sz w:val="24"/>
          <w:szCs w:val="24"/>
        </w:rPr>
        <w:t>中心的</w:t>
      </w:r>
      <w:r>
        <w:rPr>
          <w:rFonts w:asciiTheme="minorEastAsia" w:eastAsiaTheme="minorEastAsia" w:hAnsiTheme="minorEastAsia" w:cstheme="minorEastAsia" w:hint="eastAsia"/>
          <w:bCs/>
          <w:kern w:val="0"/>
          <w:sz w:val="24"/>
          <w:szCs w:val="24"/>
        </w:rPr>
        <w:t>清洁工具、垃圾袋、清洁剂、香球、檀香、卫生纸等消耗用品由</w:t>
      </w:r>
      <w:r>
        <w:rPr>
          <w:rFonts w:asciiTheme="minorEastAsia" w:eastAsiaTheme="minorEastAsia" w:hAnsiTheme="minorEastAsia" w:cstheme="minorEastAsia" w:hint="eastAsia"/>
          <w:kern w:val="0"/>
          <w:sz w:val="24"/>
          <w:szCs w:val="24"/>
        </w:rPr>
        <w:t>供应商</w:t>
      </w:r>
      <w:r>
        <w:rPr>
          <w:rFonts w:asciiTheme="minorEastAsia" w:eastAsiaTheme="minorEastAsia" w:hAnsiTheme="minorEastAsia" w:cstheme="minorEastAsia" w:hint="eastAsia"/>
          <w:bCs/>
          <w:kern w:val="0"/>
          <w:sz w:val="24"/>
          <w:szCs w:val="24"/>
        </w:rPr>
        <w:t>提供</w:t>
      </w:r>
      <w:r>
        <w:rPr>
          <w:rFonts w:asciiTheme="minorEastAsia" w:eastAsiaTheme="minorEastAsia" w:hAnsiTheme="minorEastAsia" w:cstheme="minorEastAsia" w:hint="eastAsia"/>
          <w:kern w:val="0"/>
          <w:sz w:val="24"/>
          <w:szCs w:val="24"/>
        </w:rPr>
        <w:t>。</w:t>
      </w:r>
    </w:p>
    <w:p w:rsidR="00B91BDB" w:rsidRDefault="00634C6B">
      <w:pPr>
        <w:widowControl/>
        <w:overflowPunct w:val="0"/>
        <w:autoSpaceDE w:val="0"/>
        <w:autoSpaceDN w:val="0"/>
        <w:adjustRightInd w:val="0"/>
        <w:snapToGrid w:val="0"/>
        <w:spacing w:beforeLines="50" w:before="156" w:afterLines="50" w:after="156" w:line="440" w:lineRule="exact"/>
        <w:ind w:firstLineChars="200" w:firstLine="480"/>
        <w:jc w:val="left"/>
        <w:textAlignment w:val="baseline"/>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5.4.6</w:t>
      </w:r>
      <w:r>
        <w:rPr>
          <w:rFonts w:asciiTheme="minorEastAsia" w:eastAsiaTheme="minorEastAsia" w:hAnsiTheme="minorEastAsia" w:cstheme="minorEastAsia" w:hint="eastAsia"/>
          <w:kern w:val="0"/>
          <w:sz w:val="24"/>
          <w:szCs w:val="24"/>
        </w:rPr>
        <w:t>中心可以免费提供供应</w:t>
      </w:r>
      <w:proofErr w:type="gramStart"/>
      <w:r>
        <w:rPr>
          <w:rFonts w:asciiTheme="minorEastAsia" w:eastAsiaTheme="minorEastAsia" w:hAnsiTheme="minorEastAsia" w:cstheme="minorEastAsia" w:hint="eastAsia"/>
          <w:kern w:val="0"/>
          <w:sz w:val="24"/>
          <w:szCs w:val="24"/>
        </w:rPr>
        <w:t>商管理</w:t>
      </w:r>
      <w:proofErr w:type="gramEnd"/>
      <w:r>
        <w:rPr>
          <w:rFonts w:asciiTheme="minorEastAsia" w:eastAsiaTheme="minorEastAsia" w:hAnsiTheme="minorEastAsia" w:cstheme="minorEastAsia" w:hint="eastAsia"/>
          <w:kern w:val="0"/>
          <w:sz w:val="24"/>
          <w:szCs w:val="24"/>
        </w:rPr>
        <w:t>用房（工具用房）一间。</w:t>
      </w:r>
    </w:p>
    <w:p w:rsidR="00B91BDB" w:rsidRDefault="00634C6B">
      <w:pPr>
        <w:widowControl/>
        <w:overflowPunct w:val="0"/>
        <w:autoSpaceDE w:val="0"/>
        <w:autoSpaceDN w:val="0"/>
        <w:adjustRightInd w:val="0"/>
        <w:snapToGrid w:val="0"/>
        <w:spacing w:beforeLines="50" w:before="156" w:afterLines="50" w:after="156" w:line="440" w:lineRule="exact"/>
        <w:ind w:firstLineChars="200" w:firstLine="480"/>
        <w:jc w:val="left"/>
        <w:textAlignment w:val="baseline"/>
        <w:outlineLvl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5.4.7</w:t>
      </w:r>
      <w:r>
        <w:rPr>
          <w:rFonts w:asciiTheme="minorEastAsia" w:eastAsiaTheme="minorEastAsia" w:hAnsiTheme="minorEastAsia" w:cstheme="minorEastAsia" w:hint="eastAsia"/>
          <w:sz w:val="24"/>
          <w:szCs w:val="24"/>
        </w:rPr>
        <w:t>中心负责提供日常保洁工作中所需要的电源、水源，保洁人员</w:t>
      </w:r>
      <w:proofErr w:type="gramStart"/>
      <w:r>
        <w:rPr>
          <w:rFonts w:asciiTheme="minorEastAsia" w:eastAsiaTheme="minorEastAsia" w:hAnsiTheme="minorEastAsia" w:cstheme="minorEastAsia" w:hint="eastAsia"/>
          <w:sz w:val="24"/>
          <w:szCs w:val="24"/>
        </w:rPr>
        <w:t>应义务</w:t>
      </w:r>
      <w:proofErr w:type="gramEnd"/>
      <w:r>
        <w:rPr>
          <w:rFonts w:asciiTheme="minorEastAsia" w:eastAsiaTheme="minorEastAsia" w:hAnsiTheme="minorEastAsia" w:cstheme="minorEastAsia" w:hint="eastAsia"/>
          <w:sz w:val="24"/>
          <w:szCs w:val="24"/>
        </w:rPr>
        <w:t>为中心做好节电、节水、节能工作。</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特别约定：</w:t>
      </w:r>
      <w:r>
        <w:rPr>
          <w:rFonts w:asciiTheme="minorEastAsia" w:eastAsiaTheme="minorEastAsia" w:hAnsiTheme="minorEastAsia" w:cstheme="minorEastAsia" w:hint="eastAsia"/>
          <w:sz w:val="24"/>
          <w:szCs w:val="24"/>
        </w:rPr>
        <w:t>小轮车场地维护和保洁人员需要根据天气做好小轮车场地的雨布开启和覆盖工作。</w:t>
      </w:r>
    </w:p>
    <w:p w:rsidR="00B91BDB" w:rsidRDefault="00B91BDB">
      <w:pPr>
        <w:pStyle w:val="a1"/>
        <w:spacing w:beforeLines="50" w:before="156" w:afterLines="50" w:after="156" w:line="440" w:lineRule="exact"/>
        <w:ind w:firstLine="240"/>
        <w:rPr>
          <w:rFonts w:asciiTheme="minorEastAsia" w:eastAsiaTheme="minorEastAsia" w:hAnsiTheme="minorEastAsia" w:cstheme="minorEastAsia"/>
          <w:sz w:val="24"/>
          <w:szCs w:val="24"/>
          <w14:textFill>
            <w14:gradFill>
              <w14:gsLst>
                <w14:gs w14:pos="0">
                  <w14:srgbClr w14:val="7B32B2"/>
                </w14:gs>
                <w14:gs w14:pos="100000">
                  <w14:srgbClr w14:val="401A5D"/>
                </w14:gs>
              </w14:gsLst>
              <w14:lin w14:ang="0" w14:scaled="0"/>
            </w14:gradFill>
          </w14:textFill>
        </w:rPr>
      </w:pP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5.5</w:t>
      </w:r>
      <w:r>
        <w:rPr>
          <w:rFonts w:asciiTheme="minorEastAsia" w:eastAsiaTheme="minorEastAsia" w:hAnsiTheme="minorEastAsia" w:cstheme="minorEastAsia" w:hint="eastAsia"/>
          <w:b/>
          <w:sz w:val="24"/>
          <w:szCs w:val="24"/>
        </w:rPr>
        <w:t>酒店（公寓</w:t>
      </w: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号楼）管理服务</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5.5.1</w:t>
      </w:r>
      <w:r>
        <w:rPr>
          <w:rFonts w:asciiTheme="minorEastAsia" w:eastAsiaTheme="minorEastAsia" w:hAnsiTheme="minorEastAsia" w:cstheme="minorEastAsia" w:hint="eastAsia"/>
          <w:sz w:val="24"/>
          <w:szCs w:val="24"/>
        </w:rPr>
        <w:t>酒店管理服务总体工作要求：</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）能按快捷酒店内部管理标准为采购方提供服务。</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）确保接待中心高质量的完成运动队外训，比赛及会议期间的住宿接待；高质量完成平常住宿接待。</w:t>
      </w:r>
    </w:p>
    <w:p w:rsidR="00B91BDB" w:rsidRDefault="00634C6B">
      <w:pPr>
        <w:pStyle w:val="a1"/>
        <w:spacing w:beforeLines="50" w:before="156" w:afterLines="50" w:after="156" w:line="440" w:lineRule="exact"/>
        <w:ind w:leftChars="114" w:left="239"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）酒店接待需做到：热情周道、干净整洁、安全有序、随时响应、台账清晰。</w:t>
      </w:r>
    </w:p>
    <w:p w:rsidR="00B91BDB" w:rsidRDefault="00634C6B">
      <w:pPr>
        <w:pStyle w:val="a1"/>
        <w:spacing w:beforeLines="50" w:before="156" w:afterLines="50" w:after="156" w:line="440" w:lineRule="exact"/>
        <w:ind w:leftChars="114" w:left="239"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）能完成中心</w:t>
      </w:r>
      <w:proofErr w:type="gramStart"/>
      <w:r>
        <w:rPr>
          <w:rFonts w:asciiTheme="minorEastAsia" w:eastAsiaTheme="minorEastAsia" w:hAnsiTheme="minorEastAsia" w:cstheme="minorEastAsia" w:hint="eastAsia"/>
          <w:sz w:val="24"/>
          <w:szCs w:val="24"/>
        </w:rPr>
        <w:t>交办酒店</w:t>
      </w:r>
      <w:proofErr w:type="gramEnd"/>
      <w:r>
        <w:rPr>
          <w:rFonts w:asciiTheme="minorEastAsia" w:eastAsiaTheme="minorEastAsia" w:hAnsiTheme="minorEastAsia" w:cstheme="minorEastAsia" w:hint="eastAsia"/>
          <w:sz w:val="24"/>
          <w:szCs w:val="24"/>
        </w:rPr>
        <w:t>住宿接待相关其他工作。</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5.5.2</w:t>
      </w:r>
      <w:r>
        <w:rPr>
          <w:rFonts w:asciiTheme="minorEastAsia" w:eastAsiaTheme="minorEastAsia" w:hAnsiTheme="minorEastAsia" w:cstheme="minorEastAsia" w:hint="eastAsia"/>
          <w:sz w:val="24"/>
          <w:szCs w:val="24"/>
        </w:rPr>
        <w:t>酒店负责人：</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——人员要求</w:t>
      </w:r>
    </w:p>
    <w:p w:rsidR="00B91BDB" w:rsidRDefault="00634C6B">
      <w:pPr>
        <w:pStyle w:val="a1"/>
        <w:numPr>
          <w:ilvl w:val="0"/>
          <w:numId w:val="12"/>
        </w:num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人；</w:t>
      </w:r>
      <w:r>
        <w:rPr>
          <w:rFonts w:asciiTheme="minorEastAsia" w:eastAsiaTheme="minorEastAsia" w:hAnsiTheme="minorEastAsia" w:cstheme="minorEastAsia" w:hint="eastAsia"/>
          <w:sz w:val="24"/>
          <w:szCs w:val="24"/>
        </w:rPr>
        <w:t>40</w:t>
      </w:r>
      <w:r>
        <w:rPr>
          <w:rFonts w:asciiTheme="minorEastAsia" w:eastAsiaTheme="minorEastAsia" w:hAnsiTheme="minorEastAsia" w:cstheme="minorEastAsia" w:hint="eastAsia"/>
          <w:sz w:val="24"/>
          <w:szCs w:val="24"/>
        </w:rPr>
        <w:t>周岁以下；酒店管理相关专业大专以上学历，或具有一定酒店管理工作经验。</w:t>
      </w:r>
    </w:p>
    <w:p w:rsidR="00B91BDB" w:rsidRDefault="00634C6B">
      <w:pPr>
        <w:pStyle w:val="a1"/>
        <w:numPr>
          <w:ilvl w:val="0"/>
          <w:numId w:val="12"/>
        </w:num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五官端正，仪表形象良好；男性身高</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米</w:t>
      </w:r>
      <w:r>
        <w:rPr>
          <w:rFonts w:asciiTheme="minorEastAsia" w:eastAsiaTheme="minorEastAsia" w:hAnsiTheme="minorEastAsia" w:cstheme="minorEastAsia" w:hint="eastAsia"/>
          <w:sz w:val="24"/>
          <w:szCs w:val="24"/>
        </w:rPr>
        <w:t>70</w:t>
      </w:r>
      <w:r>
        <w:rPr>
          <w:rFonts w:asciiTheme="minorEastAsia" w:eastAsiaTheme="minorEastAsia" w:hAnsiTheme="minorEastAsia" w:cstheme="minorEastAsia" w:hint="eastAsia"/>
          <w:sz w:val="24"/>
          <w:szCs w:val="24"/>
        </w:rPr>
        <w:t>以上，女性身高</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米</w:t>
      </w:r>
      <w:r>
        <w:rPr>
          <w:rFonts w:asciiTheme="minorEastAsia" w:eastAsiaTheme="minorEastAsia" w:hAnsiTheme="minorEastAsia" w:cstheme="minorEastAsia" w:hint="eastAsia"/>
          <w:sz w:val="24"/>
          <w:szCs w:val="24"/>
        </w:rPr>
        <w:t>60</w:t>
      </w:r>
      <w:r>
        <w:rPr>
          <w:rFonts w:asciiTheme="minorEastAsia" w:eastAsiaTheme="minorEastAsia" w:hAnsiTheme="minorEastAsia" w:cstheme="minorEastAsia" w:hint="eastAsia"/>
          <w:sz w:val="24"/>
          <w:szCs w:val="24"/>
        </w:rPr>
        <w:t>以上。</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）能熟练应用电脑</w:t>
      </w:r>
      <w:proofErr w:type="gramStart"/>
      <w:r>
        <w:rPr>
          <w:rFonts w:asciiTheme="minorEastAsia" w:eastAsiaTheme="minorEastAsia" w:hAnsiTheme="minorEastAsia" w:cstheme="minorEastAsia" w:hint="eastAsia"/>
          <w:sz w:val="24"/>
          <w:szCs w:val="24"/>
        </w:rPr>
        <w:t>进行台</w:t>
      </w:r>
      <w:proofErr w:type="gramEnd"/>
      <w:r>
        <w:rPr>
          <w:rFonts w:asciiTheme="minorEastAsia" w:eastAsiaTheme="minorEastAsia" w:hAnsiTheme="minorEastAsia" w:cstheme="minorEastAsia" w:hint="eastAsia"/>
          <w:sz w:val="24"/>
          <w:szCs w:val="24"/>
        </w:rPr>
        <w:t>账整理和数据库管理。</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）具有一定人员管理经验，能统筹安排日常工作。</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——工作时间</w:t>
      </w:r>
    </w:p>
    <w:p w:rsidR="00B91BDB" w:rsidRDefault="00634C6B">
      <w:pPr>
        <w:pStyle w:val="a1"/>
        <w:numPr>
          <w:ilvl w:val="0"/>
          <w:numId w:val="13"/>
        </w:num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同中心行政人员工作时间。</w:t>
      </w:r>
    </w:p>
    <w:p w:rsidR="00B91BDB" w:rsidRDefault="00634C6B">
      <w:pPr>
        <w:pStyle w:val="a1"/>
        <w:numPr>
          <w:ilvl w:val="0"/>
          <w:numId w:val="13"/>
        </w:num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与服务员共同参与夜间、周末和国家法定节假日的值班工作。</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——岗位职责</w:t>
      </w:r>
    </w:p>
    <w:p w:rsidR="00B91BDB" w:rsidRDefault="00634C6B">
      <w:pPr>
        <w:pStyle w:val="a1"/>
        <w:numPr>
          <w:ilvl w:val="0"/>
          <w:numId w:val="14"/>
        </w:num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认真完成中心交办的住宿接待和会务工作任务。</w:t>
      </w:r>
    </w:p>
    <w:p w:rsidR="00B91BDB" w:rsidRDefault="00634C6B">
      <w:pPr>
        <w:pStyle w:val="a1"/>
        <w:numPr>
          <w:ilvl w:val="0"/>
          <w:numId w:val="14"/>
        </w:num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根据中心要求，完成酒店接待台账整理，并按月上报。</w:t>
      </w:r>
    </w:p>
    <w:p w:rsidR="00B91BDB" w:rsidRDefault="00634C6B">
      <w:pPr>
        <w:pStyle w:val="a1"/>
        <w:numPr>
          <w:ilvl w:val="0"/>
          <w:numId w:val="14"/>
        </w:num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在中心后勤管理部门的领导下，负责酒店日常管理，落实各项工作，并安排好夜间、周末与国家法定节假日期间人员值班。</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）能主动参与客房整理工作；并定期检查房内物品，及时报</w:t>
      </w:r>
      <w:proofErr w:type="gramStart"/>
      <w:r>
        <w:rPr>
          <w:rFonts w:asciiTheme="minorEastAsia" w:eastAsiaTheme="minorEastAsia" w:hAnsiTheme="minorEastAsia" w:cstheme="minorEastAsia" w:hint="eastAsia"/>
          <w:sz w:val="24"/>
          <w:szCs w:val="24"/>
        </w:rPr>
        <w:t>损</w:t>
      </w:r>
      <w:proofErr w:type="gramEnd"/>
      <w:r>
        <w:rPr>
          <w:rFonts w:asciiTheme="minorEastAsia" w:eastAsiaTheme="minorEastAsia" w:hAnsiTheme="minorEastAsia" w:cstheme="minorEastAsia" w:hint="eastAsia"/>
          <w:sz w:val="24"/>
          <w:szCs w:val="24"/>
        </w:rPr>
        <w:t>保修。</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w:t>
      </w:r>
      <w:proofErr w:type="gramStart"/>
      <w:r>
        <w:rPr>
          <w:rFonts w:asciiTheme="minorEastAsia" w:eastAsiaTheme="minorEastAsia" w:hAnsiTheme="minorEastAsia" w:cstheme="minorEastAsia" w:hint="eastAsia"/>
          <w:sz w:val="24"/>
          <w:szCs w:val="24"/>
        </w:rPr>
        <w:t>逢中心</w:t>
      </w:r>
      <w:proofErr w:type="gramEnd"/>
      <w:r>
        <w:rPr>
          <w:rFonts w:asciiTheme="minorEastAsia" w:eastAsiaTheme="minorEastAsia" w:hAnsiTheme="minorEastAsia" w:cstheme="minorEastAsia" w:hint="eastAsia"/>
          <w:sz w:val="24"/>
          <w:szCs w:val="24"/>
        </w:rPr>
        <w:t>重要赛事活动、会务接待，能灵活安排人员值班，并落实相关接待工作。</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）完成中心交办的接待相关工作任务。</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5.5.3</w:t>
      </w:r>
      <w:r>
        <w:rPr>
          <w:rFonts w:asciiTheme="minorEastAsia" w:eastAsiaTheme="minorEastAsia" w:hAnsiTheme="minorEastAsia" w:cstheme="minorEastAsia" w:hint="eastAsia"/>
          <w:sz w:val="24"/>
          <w:szCs w:val="24"/>
        </w:rPr>
        <w:t>酒店服务员：</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——人员要求</w:t>
      </w:r>
    </w:p>
    <w:p w:rsidR="00B91BDB" w:rsidRDefault="00634C6B">
      <w:pPr>
        <w:pStyle w:val="a1"/>
        <w:numPr>
          <w:ilvl w:val="0"/>
          <w:numId w:val="15"/>
        </w:num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人；女性；</w:t>
      </w:r>
      <w:r>
        <w:rPr>
          <w:rFonts w:asciiTheme="minorEastAsia" w:eastAsiaTheme="minorEastAsia" w:hAnsiTheme="minorEastAsia" w:cstheme="minorEastAsia" w:hint="eastAsia"/>
          <w:sz w:val="24"/>
          <w:szCs w:val="24"/>
        </w:rPr>
        <w:t>50</w:t>
      </w:r>
      <w:r>
        <w:rPr>
          <w:rFonts w:asciiTheme="minorEastAsia" w:eastAsiaTheme="minorEastAsia" w:hAnsiTheme="minorEastAsia" w:cstheme="minorEastAsia" w:hint="eastAsia"/>
          <w:sz w:val="24"/>
          <w:szCs w:val="24"/>
        </w:rPr>
        <w:t>周岁以下；五官端正，仪表形象良好。</w:t>
      </w:r>
    </w:p>
    <w:p w:rsidR="00B91BDB" w:rsidRDefault="00634C6B">
      <w:pPr>
        <w:pStyle w:val="a1"/>
        <w:numPr>
          <w:ilvl w:val="0"/>
          <w:numId w:val="15"/>
        </w:num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具有一定酒店服务工作经验。</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——工作时间</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）同中心行政人员工作时间。</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proofErr w:type="gramStart"/>
      <w:r>
        <w:rPr>
          <w:rFonts w:asciiTheme="minorEastAsia" w:eastAsiaTheme="minorEastAsia" w:hAnsiTheme="minorEastAsia" w:cstheme="minorEastAsia" w:hint="eastAsia"/>
          <w:sz w:val="24"/>
          <w:szCs w:val="24"/>
        </w:rPr>
        <w:t>需参与</w:t>
      </w:r>
      <w:proofErr w:type="gramEnd"/>
      <w:r>
        <w:rPr>
          <w:rFonts w:asciiTheme="minorEastAsia" w:eastAsiaTheme="minorEastAsia" w:hAnsiTheme="minorEastAsia" w:cstheme="minorEastAsia" w:hint="eastAsia"/>
          <w:sz w:val="24"/>
          <w:szCs w:val="24"/>
        </w:rPr>
        <w:t>夜间、周末和国家法定节假日的值班工作；在没</w:t>
      </w:r>
      <w:r>
        <w:rPr>
          <w:rFonts w:asciiTheme="minorEastAsia" w:eastAsiaTheme="minorEastAsia" w:hAnsiTheme="minorEastAsia" w:cstheme="minorEastAsia" w:hint="eastAsia"/>
          <w:sz w:val="24"/>
          <w:szCs w:val="24"/>
        </w:rPr>
        <w:t>有接待任务的情况下，至少保证</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人值班。</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——岗位职责：</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）接到入住接待任务前能按程序仔细检查整理房间，客人走后第一时间整理打扫房间。</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）及时晾晒、整理床上用品，保证干净卫生。</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）不在上班时间做个人事务。</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）负责接待中心每日的卫生保洁工作。</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）及时发现内部各设备设施损坏现象并报修。</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lastRenderedPageBreak/>
        <w:t>（</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w:t>
      </w:r>
      <w:proofErr w:type="gramStart"/>
      <w:r>
        <w:rPr>
          <w:rFonts w:asciiTheme="minorEastAsia" w:eastAsiaTheme="minorEastAsia" w:hAnsiTheme="minorEastAsia" w:cstheme="minorEastAsia" w:hint="eastAsia"/>
          <w:sz w:val="24"/>
          <w:szCs w:val="24"/>
        </w:rPr>
        <w:t>逢中心</w:t>
      </w:r>
      <w:proofErr w:type="gramEnd"/>
      <w:r>
        <w:rPr>
          <w:rFonts w:asciiTheme="minorEastAsia" w:eastAsiaTheme="minorEastAsia" w:hAnsiTheme="minorEastAsia" w:cstheme="minorEastAsia" w:hint="eastAsia"/>
          <w:sz w:val="24"/>
          <w:szCs w:val="24"/>
        </w:rPr>
        <w:t>重要赛事活动、会务接待，能按要求完成接待任务。</w:t>
      </w:r>
    </w:p>
    <w:p w:rsidR="00B91BDB" w:rsidRDefault="00634C6B">
      <w:pPr>
        <w:spacing w:beforeLines="50" w:before="156" w:afterLines="50" w:after="156"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5.6</w:t>
      </w:r>
      <w:r>
        <w:rPr>
          <w:rFonts w:asciiTheme="minorEastAsia" w:eastAsiaTheme="minorEastAsia" w:hAnsiTheme="minorEastAsia" w:cstheme="minorEastAsia" w:hint="eastAsia"/>
          <w:b/>
          <w:sz w:val="24"/>
          <w:szCs w:val="24"/>
        </w:rPr>
        <w:t>绿化养护管理服务</w:t>
      </w:r>
    </w:p>
    <w:p w:rsidR="00B91BDB" w:rsidRDefault="00634C6B">
      <w:pPr>
        <w:adjustRightInd w:val="0"/>
        <w:snapToGrid w:val="0"/>
        <w:spacing w:beforeLines="50" w:before="156" w:afterLines="50" w:after="156"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5.6.1</w:t>
      </w:r>
      <w:r>
        <w:rPr>
          <w:rFonts w:asciiTheme="minorEastAsia" w:eastAsiaTheme="minorEastAsia" w:hAnsiTheme="minorEastAsia" w:cstheme="minorEastAsia" w:hint="eastAsia"/>
          <w:b/>
          <w:sz w:val="24"/>
          <w:szCs w:val="24"/>
        </w:rPr>
        <w:t>绿化养护总体情况</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sz w:val="24"/>
          <w:szCs w:val="24"/>
        </w:rPr>
        <w:t>中心委托养护的绿化面积约为</w:t>
      </w:r>
      <w:r>
        <w:rPr>
          <w:rFonts w:asciiTheme="minorEastAsia" w:eastAsiaTheme="minorEastAsia" w:hAnsiTheme="minorEastAsia" w:cstheme="minorEastAsia" w:hint="eastAsia"/>
          <w:bCs/>
          <w:sz w:val="24"/>
          <w:szCs w:val="24"/>
        </w:rPr>
        <w:t>100000</w:t>
      </w:r>
      <w:r>
        <w:rPr>
          <w:rFonts w:asciiTheme="minorEastAsia" w:eastAsiaTheme="minorEastAsia" w:hAnsiTheme="minorEastAsia" w:cstheme="minorEastAsia" w:hint="eastAsia"/>
          <w:bCs/>
          <w:sz w:val="24"/>
          <w:szCs w:val="24"/>
        </w:rPr>
        <w:t>平方米，包括主要包括草皮、灌木和乔木；要求</w:t>
      </w:r>
      <w:r>
        <w:rPr>
          <w:rFonts w:asciiTheme="minorEastAsia" w:eastAsiaTheme="minorEastAsia" w:hAnsiTheme="minorEastAsia" w:cstheme="minorEastAsia" w:hint="eastAsia"/>
          <w:bCs/>
          <w:kern w:val="0"/>
          <w:sz w:val="24"/>
          <w:szCs w:val="24"/>
        </w:rPr>
        <w:t>配备绿化养护人员</w:t>
      </w:r>
      <w:r>
        <w:rPr>
          <w:rFonts w:asciiTheme="minorEastAsia" w:eastAsiaTheme="minorEastAsia" w:hAnsiTheme="minorEastAsia" w:cstheme="minorEastAsia" w:hint="eastAsia"/>
          <w:bCs/>
          <w:kern w:val="0"/>
          <w:sz w:val="24"/>
          <w:szCs w:val="24"/>
        </w:rPr>
        <w:t>10</w:t>
      </w:r>
      <w:r>
        <w:rPr>
          <w:rFonts w:asciiTheme="minorEastAsia" w:eastAsiaTheme="minorEastAsia" w:hAnsiTheme="minorEastAsia" w:cstheme="minorEastAsia" w:hint="eastAsia"/>
          <w:bCs/>
          <w:kern w:val="0"/>
          <w:sz w:val="24"/>
          <w:szCs w:val="24"/>
        </w:rPr>
        <w:t>人，其中</w:t>
      </w:r>
      <w:r>
        <w:rPr>
          <w:rFonts w:asciiTheme="minorEastAsia" w:eastAsiaTheme="minorEastAsia" w:hAnsiTheme="minorEastAsia" w:cstheme="minorEastAsia" w:hint="eastAsia"/>
          <w:bCs/>
          <w:kern w:val="0"/>
          <w:sz w:val="24"/>
          <w:szCs w:val="24"/>
        </w:rPr>
        <w:t>1</w:t>
      </w:r>
      <w:r>
        <w:rPr>
          <w:rFonts w:asciiTheme="minorEastAsia" w:eastAsiaTheme="minorEastAsia" w:hAnsiTheme="minorEastAsia" w:cstheme="minorEastAsia" w:hint="eastAsia"/>
          <w:bCs/>
          <w:kern w:val="0"/>
          <w:sz w:val="24"/>
          <w:szCs w:val="24"/>
        </w:rPr>
        <w:t>人为绿化养护负责人；供应商应承担绿化养护所需的所有机械工具费、肥料费、杀虫剂采购费用等。</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5.6.2</w:t>
      </w:r>
      <w:r>
        <w:rPr>
          <w:rFonts w:asciiTheme="minorEastAsia" w:eastAsiaTheme="minorEastAsia" w:hAnsiTheme="minorEastAsia" w:cstheme="minorEastAsia" w:hint="eastAsia"/>
          <w:b/>
          <w:kern w:val="0"/>
          <w:sz w:val="24"/>
          <w:szCs w:val="24"/>
        </w:rPr>
        <w:t>绿化养护负责人：</w:t>
      </w:r>
    </w:p>
    <w:p w:rsidR="00B91BDB" w:rsidRDefault="00634C6B">
      <w:pPr>
        <w:pStyle w:val="a1"/>
        <w:spacing w:line="440" w:lineRule="exact"/>
        <w:ind w:firstLineChars="0" w:firstLine="48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——人员要求</w:t>
      </w:r>
    </w:p>
    <w:p w:rsidR="00B91BDB" w:rsidRDefault="00634C6B">
      <w:pPr>
        <w:pStyle w:val="a1"/>
        <w:numPr>
          <w:ilvl w:val="0"/>
          <w:numId w:val="16"/>
        </w:numPr>
        <w:spacing w:beforeLines="50" w:before="156" w:afterLines="50" w:after="156"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园林相关专业的中级及以上职称；能够对中心内部绿化养护各项工作进行统筹管理，并有序安排各项工作。</w:t>
      </w:r>
    </w:p>
    <w:p w:rsidR="00B91BDB" w:rsidRDefault="00634C6B">
      <w:pPr>
        <w:pStyle w:val="a1"/>
        <w:numPr>
          <w:ilvl w:val="0"/>
          <w:numId w:val="16"/>
        </w:numPr>
        <w:spacing w:beforeLines="50" w:before="156" w:afterLines="50" w:after="156" w:line="440" w:lineRule="exact"/>
        <w:ind w:firstLineChars="200" w:firstLine="480"/>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color w:val="000000" w:themeColor="text1"/>
          <w:sz w:val="24"/>
          <w:szCs w:val="24"/>
        </w:rPr>
        <w:t>按要求</w:t>
      </w:r>
      <w:r>
        <w:rPr>
          <w:rFonts w:asciiTheme="minorEastAsia" w:eastAsiaTheme="minorEastAsia" w:hAnsiTheme="minorEastAsia" w:cstheme="minorEastAsia" w:hint="eastAsia"/>
          <w:kern w:val="0"/>
          <w:sz w:val="24"/>
          <w:szCs w:val="24"/>
        </w:rPr>
        <w:t>做好养护记录、农药化肥杀虫剂等使用台帐管理。</w:t>
      </w:r>
    </w:p>
    <w:p w:rsidR="00B91BDB" w:rsidRDefault="00634C6B">
      <w:pPr>
        <w:pStyle w:val="a1"/>
        <w:numPr>
          <w:ilvl w:val="0"/>
          <w:numId w:val="16"/>
        </w:num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具有一定人员管理能力。</w:t>
      </w:r>
    </w:p>
    <w:p w:rsidR="00B91BDB" w:rsidRDefault="00634C6B">
      <w:pPr>
        <w:pStyle w:val="a1"/>
        <w:numPr>
          <w:ilvl w:val="0"/>
          <w:numId w:val="16"/>
        </w:numPr>
        <w:spacing w:beforeLines="50" w:before="156" w:afterLines="50" w:after="156" w:line="440" w:lineRule="exact"/>
        <w:ind w:firstLineChars="200" w:firstLine="480"/>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sz w:val="24"/>
          <w:szCs w:val="24"/>
        </w:rPr>
        <w:t>业务能力不符中心要求，需供应商及时更换</w:t>
      </w:r>
    </w:p>
    <w:p w:rsidR="00B91BDB" w:rsidRDefault="00634C6B">
      <w:pPr>
        <w:pStyle w:val="a1"/>
        <w:spacing w:line="440" w:lineRule="exact"/>
        <w:ind w:firstLineChars="0" w:firstLine="48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——工作时间</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同中心行政人员工作时间；绿化养护工作实际需要除外。</w:t>
      </w:r>
    </w:p>
    <w:p w:rsidR="00B91BDB" w:rsidRDefault="00634C6B">
      <w:pPr>
        <w:pStyle w:val="a1"/>
        <w:spacing w:line="440" w:lineRule="exact"/>
        <w:ind w:firstLineChars="0" w:firstLine="48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——岗位职责</w:t>
      </w:r>
    </w:p>
    <w:p w:rsidR="00B91BDB" w:rsidRDefault="00634C6B">
      <w:pPr>
        <w:numPr>
          <w:ilvl w:val="0"/>
          <w:numId w:val="17"/>
        </w:numPr>
        <w:tabs>
          <w:tab w:val="left" w:pos="1243"/>
        </w:tabs>
        <w:autoSpaceDE w:val="0"/>
        <w:autoSpaceDN w:val="0"/>
        <w:adjustRightInd w:val="0"/>
        <w:snapToGrid w:val="0"/>
        <w:spacing w:beforeLines="50" w:before="156" w:afterLines="50" w:after="156" w:line="440" w:lineRule="exact"/>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根据中心现有绿化的实际情况，制定详细的养护管理周计划、月计划和年度计划，上报中心后勤管理部门批准后执行；制定各项工作实施计划，组织实施，并做好技术指导。</w:t>
      </w:r>
    </w:p>
    <w:p w:rsidR="00B91BDB" w:rsidRDefault="00634C6B">
      <w:pPr>
        <w:tabs>
          <w:tab w:val="left" w:pos="1243"/>
        </w:tabs>
        <w:autoSpaceDE w:val="0"/>
        <w:autoSpaceDN w:val="0"/>
        <w:adjustRightInd w:val="0"/>
        <w:snapToGrid w:val="0"/>
        <w:spacing w:beforeLines="50" w:before="156" w:afterLines="50" w:after="156" w:line="440" w:lineRule="exact"/>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）根据中心要求，组织完成绿化养护各项日常工作。</w:t>
      </w:r>
    </w:p>
    <w:p w:rsidR="00B91BDB" w:rsidRDefault="00634C6B">
      <w:pPr>
        <w:tabs>
          <w:tab w:val="left" w:pos="1243"/>
        </w:tabs>
        <w:autoSpaceDE w:val="0"/>
        <w:autoSpaceDN w:val="0"/>
        <w:adjustRightInd w:val="0"/>
        <w:snapToGrid w:val="0"/>
        <w:spacing w:beforeLines="50" w:before="156" w:afterLines="50" w:after="156" w:line="440" w:lineRule="exact"/>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）建立日常巡查制度，并做好巡查记录；做好农药化肥和杀虫剂使用台账记录。</w:t>
      </w:r>
    </w:p>
    <w:p w:rsidR="00B91BDB" w:rsidRDefault="00634C6B">
      <w:pPr>
        <w:pStyle w:val="a1"/>
        <w:spacing w:line="440" w:lineRule="exact"/>
        <w:ind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）参与中心绿化养护日常工作。</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）能按中心要求，完成绿化养护相关其他工作。</w:t>
      </w:r>
    </w:p>
    <w:p w:rsidR="00B91BDB" w:rsidRDefault="00634C6B">
      <w:pPr>
        <w:pStyle w:val="a1"/>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5.6.3</w:t>
      </w:r>
      <w:r>
        <w:rPr>
          <w:rFonts w:asciiTheme="minorEastAsia" w:eastAsiaTheme="minorEastAsia" w:hAnsiTheme="minorEastAsia" w:cstheme="minorEastAsia" w:hint="eastAsia"/>
          <w:b/>
          <w:bCs/>
          <w:sz w:val="24"/>
          <w:szCs w:val="24"/>
        </w:rPr>
        <w:t>绿化养护人员：</w:t>
      </w:r>
    </w:p>
    <w:p w:rsidR="00B91BDB" w:rsidRDefault="00634C6B">
      <w:pPr>
        <w:pStyle w:val="a1"/>
        <w:spacing w:line="440" w:lineRule="exact"/>
        <w:ind w:firstLineChars="0" w:firstLine="48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——人员要求：</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人，男性；具有一定绿化养护工作经验，能吃苦耐劳。</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）必须经专业培训上岗，技术合格，</w:t>
      </w:r>
      <w:r>
        <w:rPr>
          <w:rFonts w:asciiTheme="minorEastAsia" w:eastAsiaTheme="minorEastAsia" w:hAnsiTheme="minorEastAsia" w:cstheme="minorEastAsia" w:hint="eastAsia"/>
          <w:sz w:val="24"/>
          <w:szCs w:val="24"/>
        </w:rPr>
        <w:t>胜任本岗工作；发现能力不符中心要求，需供应商及时更换。</w:t>
      </w:r>
    </w:p>
    <w:p w:rsidR="00B91BDB" w:rsidRDefault="00634C6B">
      <w:pPr>
        <w:pStyle w:val="a1"/>
        <w:spacing w:line="440" w:lineRule="exact"/>
        <w:ind w:firstLineChars="0" w:firstLine="48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——工作时间：</w:t>
      </w:r>
    </w:p>
    <w:p w:rsidR="00B91BDB" w:rsidRDefault="00634C6B">
      <w:pPr>
        <w:pStyle w:val="a1"/>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每天不少于</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小时，具体可根据节气变化和负责人的具体工作安排执行。</w:t>
      </w:r>
    </w:p>
    <w:p w:rsidR="00B91BDB" w:rsidRDefault="00634C6B">
      <w:pPr>
        <w:pStyle w:val="a1"/>
        <w:spacing w:line="440" w:lineRule="exact"/>
        <w:ind w:firstLineChars="0" w:firstLine="48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——岗位职责：</w:t>
      </w:r>
    </w:p>
    <w:p w:rsidR="00B91BDB" w:rsidRDefault="00634C6B">
      <w:pPr>
        <w:pStyle w:val="a1"/>
        <w:numPr>
          <w:ilvl w:val="0"/>
          <w:numId w:val="18"/>
        </w:num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在负责人的统筹安排下，完成绿化养护日常各项工作。</w:t>
      </w:r>
    </w:p>
    <w:p w:rsidR="00B91BDB" w:rsidRDefault="00634C6B">
      <w:pPr>
        <w:pStyle w:val="a1"/>
        <w:numPr>
          <w:ilvl w:val="0"/>
          <w:numId w:val="18"/>
        </w:numPr>
        <w:spacing w:line="440" w:lineRule="exact"/>
        <w:ind w:firstLineChars="200" w:firstLine="480"/>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逢汛雨</w:t>
      </w:r>
      <w:proofErr w:type="gramEnd"/>
      <w:r>
        <w:rPr>
          <w:rFonts w:asciiTheme="minorEastAsia" w:eastAsiaTheme="minorEastAsia" w:hAnsiTheme="minorEastAsia" w:cstheme="minorEastAsia" w:hint="eastAsia"/>
          <w:sz w:val="24"/>
          <w:szCs w:val="24"/>
        </w:rPr>
        <w:t>、台风和</w:t>
      </w:r>
      <w:proofErr w:type="gramStart"/>
      <w:r>
        <w:rPr>
          <w:rFonts w:asciiTheme="minorEastAsia" w:eastAsiaTheme="minorEastAsia" w:hAnsiTheme="minorEastAsia" w:cstheme="minorEastAsia" w:hint="eastAsia"/>
          <w:sz w:val="24"/>
          <w:szCs w:val="24"/>
        </w:rPr>
        <w:t>暴雪天</w:t>
      </w:r>
      <w:proofErr w:type="gramEnd"/>
      <w:r>
        <w:rPr>
          <w:rFonts w:asciiTheme="minorEastAsia" w:eastAsiaTheme="minorEastAsia" w:hAnsiTheme="minorEastAsia" w:cstheme="minorEastAsia" w:hint="eastAsia"/>
          <w:sz w:val="24"/>
          <w:szCs w:val="24"/>
        </w:rPr>
        <w:t>气，能承担起中心现有绿化的保护和抢救工作。</w:t>
      </w:r>
    </w:p>
    <w:p w:rsidR="00B91BDB" w:rsidRDefault="00634C6B">
      <w:pPr>
        <w:pStyle w:val="a1"/>
        <w:numPr>
          <w:ilvl w:val="0"/>
          <w:numId w:val="18"/>
        </w:num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能按中心要求，完成覆土和种植等绿化养护相关其他工作。</w:t>
      </w:r>
    </w:p>
    <w:p w:rsidR="00B91BDB" w:rsidRDefault="00634C6B">
      <w:pPr>
        <w:pStyle w:val="a1"/>
        <w:spacing w:line="440" w:lineRule="exact"/>
        <w:ind w:firstLineChars="200" w:firstLine="482"/>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
          <w:sz w:val="24"/>
          <w:szCs w:val="24"/>
        </w:rPr>
        <w:t>5.6.4</w:t>
      </w:r>
      <w:r>
        <w:rPr>
          <w:rFonts w:asciiTheme="minorEastAsia" w:eastAsiaTheme="minorEastAsia" w:hAnsiTheme="minorEastAsia" w:cstheme="minorEastAsia" w:hint="eastAsia"/>
          <w:b/>
          <w:sz w:val="24"/>
          <w:szCs w:val="24"/>
        </w:rPr>
        <w:t>绿化养护日常要求</w:t>
      </w:r>
      <w:r>
        <w:rPr>
          <w:rFonts w:asciiTheme="minorEastAsia" w:eastAsiaTheme="minorEastAsia" w:hAnsiTheme="minorEastAsia" w:cstheme="minorEastAsia" w:hint="eastAsia"/>
          <w:bCs/>
          <w:sz w:val="24"/>
          <w:szCs w:val="24"/>
        </w:rPr>
        <w:t>，见下表：</w:t>
      </w:r>
    </w:p>
    <w:p w:rsidR="00B91BDB" w:rsidRDefault="00B91BDB">
      <w:pPr>
        <w:pStyle w:val="a1"/>
        <w:spacing w:line="440" w:lineRule="exact"/>
        <w:ind w:firstLineChars="0" w:firstLine="0"/>
        <w:rPr>
          <w:rFonts w:asciiTheme="minorEastAsia" w:eastAsiaTheme="minorEastAsia" w:hAnsiTheme="minorEastAsia" w:cstheme="minorEastAsia"/>
          <w:bCs/>
          <w:sz w:val="24"/>
          <w:szCs w:val="24"/>
        </w:rPr>
      </w:pPr>
    </w:p>
    <w:tbl>
      <w:tblPr>
        <w:tblW w:w="8285" w:type="dxa"/>
        <w:jc w:val="center"/>
        <w:tblLayout w:type="fixed"/>
        <w:tblCellMar>
          <w:left w:w="0" w:type="dxa"/>
          <w:right w:w="0" w:type="dxa"/>
        </w:tblCellMar>
        <w:tblLook w:val="04A0" w:firstRow="1" w:lastRow="0" w:firstColumn="1" w:lastColumn="0" w:noHBand="0" w:noVBand="1"/>
      </w:tblPr>
      <w:tblGrid>
        <w:gridCol w:w="681"/>
        <w:gridCol w:w="1089"/>
        <w:gridCol w:w="3739"/>
        <w:gridCol w:w="2776"/>
      </w:tblGrid>
      <w:tr w:rsidR="00B91BDB">
        <w:trPr>
          <w:trHeight w:hRule="exact" w:val="675"/>
          <w:jc w:val="center"/>
        </w:trPr>
        <w:tc>
          <w:tcPr>
            <w:tcW w:w="681"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项目</w:t>
            </w:r>
          </w:p>
        </w:tc>
        <w:tc>
          <w:tcPr>
            <w:tcW w:w="108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频次</w:t>
            </w:r>
          </w:p>
        </w:tc>
        <w:tc>
          <w:tcPr>
            <w:tcW w:w="373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内</w:t>
            </w: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容</w:t>
            </w:r>
          </w:p>
        </w:tc>
        <w:tc>
          <w:tcPr>
            <w:tcW w:w="2776"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具体要求</w:t>
            </w:r>
          </w:p>
        </w:tc>
      </w:tr>
      <w:tr w:rsidR="00B91BDB">
        <w:trPr>
          <w:cantSplit/>
          <w:trHeight w:hRule="exact" w:val="1522"/>
          <w:jc w:val="center"/>
        </w:trPr>
        <w:tc>
          <w:tcPr>
            <w:tcW w:w="681" w:type="dxa"/>
            <w:vMerge w:val="restart"/>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室外比赛训练场</w:t>
            </w:r>
          </w:p>
        </w:tc>
        <w:tc>
          <w:tcPr>
            <w:tcW w:w="108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每天一次</w:t>
            </w:r>
          </w:p>
        </w:tc>
        <w:tc>
          <w:tcPr>
            <w:tcW w:w="373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每天一次检查草坪的生长情况。按需灌淋水。</w:t>
            </w:r>
          </w:p>
        </w:tc>
        <w:tc>
          <w:tcPr>
            <w:tcW w:w="2776"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有无杂草、枯黄、病虫害、整个场地湿润度和清洁情况。</w:t>
            </w: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编制好天养护手册。</w:t>
            </w:r>
          </w:p>
        </w:tc>
      </w:tr>
      <w:tr w:rsidR="00B91BDB">
        <w:trPr>
          <w:cantSplit/>
          <w:trHeight w:hRule="exact" w:val="1224"/>
          <w:jc w:val="center"/>
        </w:trPr>
        <w:tc>
          <w:tcPr>
            <w:tcW w:w="681" w:type="dxa"/>
            <w:vMerge/>
            <w:tcBorders>
              <w:top w:val="single" w:sz="8" w:space="0" w:color="auto"/>
              <w:left w:val="single" w:sz="8" w:space="0" w:color="auto"/>
              <w:bottom w:val="single" w:sz="8" w:space="0" w:color="auto"/>
              <w:right w:val="single" w:sz="8"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108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w:t>
            </w:r>
            <w:r>
              <w:rPr>
                <w:rFonts w:asciiTheme="minorEastAsia" w:eastAsiaTheme="minorEastAsia" w:hAnsiTheme="minorEastAsia" w:cstheme="minorEastAsia" w:hint="eastAsia"/>
                <w:kern w:val="0"/>
                <w:sz w:val="24"/>
                <w:szCs w:val="24"/>
              </w:rPr>
              <w:t>7-10</w:t>
            </w:r>
            <w:r>
              <w:rPr>
                <w:rFonts w:asciiTheme="minorEastAsia" w:eastAsiaTheme="minorEastAsia" w:hAnsiTheme="minorEastAsia" w:cstheme="minorEastAsia" w:hint="eastAsia"/>
                <w:kern w:val="0"/>
                <w:sz w:val="24"/>
                <w:szCs w:val="24"/>
              </w:rPr>
              <w:t>天</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373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滚筒剪草机剪草，施肥。</w:t>
            </w:r>
          </w:p>
        </w:tc>
        <w:tc>
          <w:tcPr>
            <w:tcW w:w="2776"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剪至</w:t>
            </w:r>
            <w:r>
              <w:rPr>
                <w:rFonts w:asciiTheme="minorEastAsia" w:eastAsiaTheme="minorEastAsia" w:hAnsiTheme="minorEastAsia" w:cstheme="minorEastAsia" w:hint="eastAsia"/>
                <w:kern w:val="0"/>
                <w:sz w:val="24"/>
                <w:szCs w:val="24"/>
              </w:rPr>
              <w:t>2.5</w:t>
            </w:r>
            <w:r>
              <w:rPr>
                <w:rFonts w:asciiTheme="minorEastAsia" w:eastAsiaTheme="minorEastAsia" w:hAnsiTheme="minorEastAsia" w:cstheme="minorEastAsia" w:hint="eastAsia"/>
                <w:kern w:val="0"/>
                <w:sz w:val="24"/>
                <w:szCs w:val="24"/>
              </w:rPr>
              <w:t>公分左右长、施肥机均匀施肥。绿期达</w:t>
            </w:r>
            <w:r>
              <w:rPr>
                <w:rFonts w:asciiTheme="minorEastAsia" w:eastAsiaTheme="minorEastAsia" w:hAnsiTheme="minorEastAsia" w:cstheme="minorEastAsia" w:hint="eastAsia"/>
                <w:kern w:val="0"/>
                <w:sz w:val="24"/>
                <w:szCs w:val="24"/>
              </w:rPr>
              <w:t>360</w:t>
            </w:r>
            <w:r>
              <w:rPr>
                <w:rFonts w:asciiTheme="minorEastAsia" w:eastAsiaTheme="minorEastAsia" w:hAnsiTheme="minorEastAsia" w:cstheme="minorEastAsia" w:hint="eastAsia"/>
                <w:kern w:val="0"/>
                <w:sz w:val="24"/>
                <w:szCs w:val="24"/>
              </w:rPr>
              <w:t>天。</w:t>
            </w:r>
          </w:p>
        </w:tc>
      </w:tr>
      <w:tr w:rsidR="00B91BDB">
        <w:trPr>
          <w:cantSplit/>
          <w:trHeight w:hRule="exact" w:val="2411"/>
          <w:jc w:val="center"/>
        </w:trPr>
        <w:tc>
          <w:tcPr>
            <w:tcW w:w="681" w:type="dxa"/>
            <w:vMerge/>
            <w:tcBorders>
              <w:top w:val="single" w:sz="8" w:space="0" w:color="auto"/>
              <w:left w:val="single" w:sz="8" w:space="0" w:color="auto"/>
              <w:bottom w:val="single" w:sz="8" w:space="0" w:color="auto"/>
              <w:right w:val="single" w:sz="8"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108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每年至少</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一次</w:t>
            </w:r>
          </w:p>
        </w:tc>
        <w:tc>
          <w:tcPr>
            <w:tcW w:w="373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打孔、疏草、培沙、滚压、更换。</w:t>
            </w:r>
          </w:p>
        </w:tc>
        <w:tc>
          <w:tcPr>
            <w:tcW w:w="2776"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机械打孔、每平方大约在</w:t>
            </w:r>
            <w:r>
              <w:rPr>
                <w:rFonts w:asciiTheme="minorEastAsia" w:eastAsiaTheme="minorEastAsia" w:hAnsiTheme="minorEastAsia" w:cstheme="minorEastAsia" w:hint="eastAsia"/>
                <w:kern w:val="0"/>
                <w:sz w:val="24"/>
                <w:szCs w:val="24"/>
              </w:rPr>
              <w:t>70-80</w:t>
            </w:r>
            <w:r>
              <w:rPr>
                <w:rFonts w:asciiTheme="minorEastAsia" w:eastAsiaTheme="minorEastAsia" w:hAnsiTheme="minorEastAsia" w:cstheme="minorEastAsia" w:hint="eastAsia"/>
                <w:kern w:val="0"/>
                <w:sz w:val="24"/>
                <w:szCs w:val="24"/>
              </w:rPr>
              <w:t>孔左右。盖沙</w:t>
            </w:r>
            <w:r>
              <w:rPr>
                <w:rFonts w:asciiTheme="minorEastAsia" w:eastAsiaTheme="minorEastAsia" w:hAnsiTheme="minorEastAsia" w:cstheme="minorEastAsia" w:hint="eastAsia"/>
                <w:kern w:val="0"/>
                <w:sz w:val="24"/>
                <w:szCs w:val="24"/>
              </w:rPr>
              <w:t>0.5</w:t>
            </w:r>
            <w:r>
              <w:rPr>
                <w:rFonts w:asciiTheme="minorEastAsia" w:eastAsiaTheme="minorEastAsia" w:hAnsiTheme="minorEastAsia" w:cstheme="minorEastAsia" w:hint="eastAsia"/>
                <w:kern w:val="0"/>
                <w:sz w:val="24"/>
                <w:szCs w:val="24"/>
              </w:rPr>
              <w:t>公分左右、将沙子扫均匀。入孔。小型压路机滚压场地、使场地结实、平整。均匀播种冬草种。施肥、出牙、灌水等</w:t>
            </w:r>
          </w:p>
        </w:tc>
      </w:tr>
      <w:tr w:rsidR="00B91BDB">
        <w:trPr>
          <w:cantSplit/>
          <w:trHeight w:hRule="exact" w:val="1651"/>
          <w:jc w:val="center"/>
        </w:trPr>
        <w:tc>
          <w:tcPr>
            <w:tcW w:w="681" w:type="dxa"/>
            <w:vMerge/>
            <w:tcBorders>
              <w:top w:val="single" w:sz="8" w:space="0" w:color="auto"/>
              <w:left w:val="single" w:sz="8" w:space="0" w:color="auto"/>
              <w:bottom w:val="single" w:sz="8" w:space="0" w:color="auto"/>
              <w:right w:val="single" w:sz="8"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108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每月一次</w:t>
            </w:r>
          </w:p>
        </w:tc>
        <w:tc>
          <w:tcPr>
            <w:tcW w:w="373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检查、防控草坪土壤下的害虫、室外的飞虫、真菌病虫。</w:t>
            </w:r>
          </w:p>
        </w:tc>
        <w:tc>
          <w:tcPr>
            <w:tcW w:w="2776"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切割</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平方米草坪、检查土壤上、下的害虫发布情况。并做好记录，对照下药，做好防范、诊治工作。</w:t>
            </w:r>
          </w:p>
        </w:tc>
      </w:tr>
      <w:tr w:rsidR="00B91BDB">
        <w:trPr>
          <w:cantSplit/>
          <w:trHeight w:hRule="exact" w:val="3457"/>
          <w:jc w:val="center"/>
        </w:trPr>
        <w:tc>
          <w:tcPr>
            <w:tcW w:w="681" w:type="dxa"/>
            <w:vMerge w:val="restart"/>
            <w:tcBorders>
              <w:top w:val="single" w:sz="8" w:space="0" w:color="auto"/>
              <w:left w:val="single" w:sz="8" w:space="0" w:color="auto"/>
              <w:bottom w:val="single" w:sz="4"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建筑物周边的草坪养护</w:t>
            </w:r>
          </w:p>
        </w:tc>
        <w:tc>
          <w:tcPr>
            <w:tcW w:w="108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天一次</w:t>
            </w:r>
          </w:p>
        </w:tc>
        <w:tc>
          <w:tcPr>
            <w:tcW w:w="3739" w:type="dxa"/>
            <w:tcBorders>
              <w:top w:val="single" w:sz="8" w:space="0" w:color="auto"/>
              <w:left w:val="single" w:sz="8" w:space="0" w:color="auto"/>
              <w:bottom w:val="single" w:sz="8" w:space="0" w:color="auto"/>
              <w:right w:val="single" w:sz="8" w:space="0" w:color="auto"/>
            </w:tcBorders>
          </w:tcPr>
          <w:p w:rsidR="00B91BDB" w:rsidRDefault="00634C6B">
            <w:pPr>
              <w:numPr>
                <w:ilvl w:val="0"/>
                <w:numId w:val="19"/>
              </w:num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清洁卫生；检查草坪环境是否干净，草坪生长情况。</w:t>
            </w:r>
          </w:p>
          <w:p w:rsidR="00B91BDB" w:rsidRDefault="00634C6B">
            <w:pPr>
              <w:numPr>
                <w:ilvl w:val="0"/>
                <w:numId w:val="19"/>
              </w:num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草坪内杂草：检查草坪内的杂草类别。</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、草坪的病虫：检查草坪的真菌病。土壤内的危险害虫。</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w:t>
            </w:r>
            <w:r>
              <w:rPr>
                <w:rFonts w:asciiTheme="minorEastAsia" w:eastAsiaTheme="minorEastAsia" w:hAnsiTheme="minorEastAsia" w:cstheme="minorEastAsia" w:hint="eastAsia"/>
                <w:kern w:val="0"/>
                <w:sz w:val="24"/>
                <w:szCs w:val="24"/>
              </w:rPr>
              <w:t>、草坪土壤的干湿：检查土壤的干湿状况。</w:t>
            </w:r>
          </w:p>
        </w:tc>
        <w:tc>
          <w:tcPr>
            <w:tcW w:w="2776"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草坪内无垃圾、无杂草、无危害的病虫。及时灌淋水。</w:t>
            </w:r>
          </w:p>
        </w:tc>
      </w:tr>
      <w:tr w:rsidR="00B91BDB">
        <w:trPr>
          <w:cantSplit/>
          <w:trHeight w:hRule="exact" w:val="1359"/>
          <w:jc w:val="center"/>
        </w:trPr>
        <w:tc>
          <w:tcPr>
            <w:tcW w:w="681" w:type="dxa"/>
            <w:vMerge/>
            <w:tcBorders>
              <w:top w:val="single" w:sz="8" w:space="0" w:color="auto"/>
              <w:left w:val="single" w:sz="8" w:space="0" w:color="auto"/>
              <w:bottom w:val="single" w:sz="4" w:space="0" w:color="auto"/>
              <w:right w:val="single" w:sz="8"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108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每半月一次</w:t>
            </w:r>
          </w:p>
        </w:tc>
        <w:tc>
          <w:tcPr>
            <w:tcW w:w="373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、检查草坪草的长度</w:t>
            </w:r>
          </w:p>
          <w:p w:rsidR="00B91BDB" w:rsidRDefault="00634C6B">
            <w:pPr>
              <w:spacing w:beforeLines="50" w:before="156" w:afterLines="50" w:after="156"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、检查草坪草的吸肥情况</w:t>
            </w:r>
          </w:p>
        </w:tc>
        <w:tc>
          <w:tcPr>
            <w:tcW w:w="2776"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草坪草长度保持在</w:t>
            </w:r>
            <w:r>
              <w:rPr>
                <w:rFonts w:asciiTheme="minorEastAsia" w:eastAsiaTheme="minorEastAsia" w:hAnsiTheme="minorEastAsia" w:cstheme="minorEastAsia" w:hint="eastAsia"/>
                <w:kern w:val="0"/>
                <w:sz w:val="24"/>
                <w:szCs w:val="24"/>
              </w:rPr>
              <w:t>6</w:t>
            </w:r>
            <w:r>
              <w:rPr>
                <w:rFonts w:asciiTheme="minorEastAsia" w:eastAsiaTheme="minorEastAsia" w:hAnsiTheme="minorEastAsia" w:cstheme="minorEastAsia" w:hint="eastAsia"/>
                <w:kern w:val="0"/>
                <w:sz w:val="24"/>
                <w:szCs w:val="24"/>
              </w:rPr>
              <w:t>公分以内。及时修剪。施肥。</w:t>
            </w:r>
          </w:p>
        </w:tc>
      </w:tr>
      <w:tr w:rsidR="00B91BDB">
        <w:trPr>
          <w:cantSplit/>
          <w:trHeight w:hRule="exact" w:val="1558"/>
          <w:jc w:val="center"/>
        </w:trPr>
        <w:tc>
          <w:tcPr>
            <w:tcW w:w="681" w:type="dxa"/>
            <w:vMerge/>
            <w:tcBorders>
              <w:top w:val="single" w:sz="8" w:space="0" w:color="auto"/>
              <w:left w:val="single" w:sz="8" w:space="0" w:color="auto"/>
              <w:bottom w:val="single" w:sz="4" w:space="0" w:color="auto"/>
              <w:right w:val="single" w:sz="8"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108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每年一次</w:t>
            </w:r>
          </w:p>
        </w:tc>
        <w:tc>
          <w:tcPr>
            <w:tcW w:w="373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、检查草坪的根植物生长、厚度情况。</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、检查草坪草的退化程度。</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、检查草坪的地形平整程度。</w:t>
            </w:r>
          </w:p>
        </w:tc>
        <w:tc>
          <w:tcPr>
            <w:tcW w:w="2776"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根植物太厚要及时打孔、疏草。年份已久的草坪要</w:t>
            </w:r>
            <w:proofErr w:type="gramStart"/>
            <w:r>
              <w:rPr>
                <w:rFonts w:asciiTheme="minorEastAsia" w:eastAsiaTheme="minorEastAsia" w:hAnsiTheme="minorEastAsia" w:cstheme="minorEastAsia" w:hint="eastAsia"/>
                <w:kern w:val="0"/>
                <w:sz w:val="24"/>
                <w:szCs w:val="24"/>
              </w:rPr>
              <w:t>更换重</w:t>
            </w:r>
            <w:proofErr w:type="gramEnd"/>
            <w:r>
              <w:rPr>
                <w:rFonts w:asciiTheme="minorEastAsia" w:eastAsiaTheme="minorEastAsia" w:hAnsiTheme="minorEastAsia" w:cstheme="minorEastAsia" w:hint="eastAsia"/>
                <w:kern w:val="0"/>
                <w:sz w:val="24"/>
                <w:szCs w:val="24"/>
              </w:rPr>
              <w:t>植。恢复原景观地形。</w:t>
            </w:r>
          </w:p>
        </w:tc>
      </w:tr>
      <w:tr w:rsidR="00B91BDB">
        <w:trPr>
          <w:cantSplit/>
          <w:trHeight w:hRule="exact" w:val="1976"/>
          <w:jc w:val="center"/>
        </w:trPr>
        <w:tc>
          <w:tcPr>
            <w:tcW w:w="681" w:type="dxa"/>
            <w:vMerge/>
            <w:tcBorders>
              <w:top w:val="single" w:sz="8" w:space="0" w:color="auto"/>
              <w:left w:val="single" w:sz="8" w:space="0" w:color="auto"/>
              <w:bottom w:val="single" w:sz="4" w:space="0" w:color="auto"/>
              <w:right w:val="single" w:sz="8"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1089" w:type="dxa"/>
            <w:tcBorders>
              <w:top w:val="single" w:sz="8" w:space="0" w:color="auto"/>
              <w:left w:val="single" w:sz="8" w:space="0" w:color="auto"/>
              <w:bottom w:val="single" w:sz="4"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每半月一次</w:t>
            </w:r>
          </w:p>
        </w:tc>
        <w:tc>
          <w:tcPr>
            <w:tcW w:w="3739" w:type="dxa"/>
            <w:tcBorders>
              <w:top w:val="single" w:sz="8" w:space="0" w:color="auto"/>
              <w:left w:val="single" w:sz="8" w:space="0" w:color="auto"/>
              <w:bottom w:val="single" w:sz="4"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、检查有无枯枝、死枝。</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、检查有无蜘蛛网、鸟窝等。</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、检查地面土壤流失情况。</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w:t>
            </w:r>
            <w:r>
              <w:rPr>
                <w:rFonts w:asciiTheme="minorEastAsia" w:eastAsiaTheme="minorEastAsia" w:hAnsiTheme="minorEastAsia" w:cstheme="minorEastAsia" w:hint="eastAsia"/>
                <w:kern w:val="0"/>
                <w:sz w:val="24"/>
                <w:szCs w:val="24"/>
              </w:rPr>
              <w:t>、检查原形状有无变形，</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w:t>
            </w:r>
            <w:r>
              <w:rPr>
                <w:rFonts w:asciiTheme="minorEastAsia" w:eastAsiaTheme="minorEastAsia" w:hAnsiTheme="minorEastAsia" w:cstheme="minorEastAsia" w:hint="eastAsia"/>
                <w:kern w:val="0"/>
                <w:sz w:val="24"/>
                <w:szCs w:val="24"/>
              </w:rPr>
              <w:t>、检查草坪与绿篱、小乔木、时花间分割情况。</w:t>
            </w:r>
          </w:p>
        </w:tc>
        <w:tc>
          <w:tcPr>
            <w:tcW w:w="2776" w:type="dxa"/>
            <w:tcBorders>
              <w:top w:val="single" w:sz="8" w:space="0" w:color="auto"/>
              <w:left w:val="single" w:sz="8" w:space="0" w:color="auto"/>
              <w:bottom w:val="single" w:sz="4"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清理枯枝、死枝。无蜘蛛网、鸟窝。及时补土。恢复修剪至原形状。分割好区域。</w:t>
            </w:r>
          </w:p>
        </w:tc>
      </w:tr>
      <w:tr w:rsidR="00B91BDB">
        <w:trPr>
          <w:cantSplit/>
          <w:trHeight w:hRule="exact" w:val="1390"/>
          <w:jc w:val="center"/>
        </w:trPr>
        <w:tc>
          <w:tcPr>
            <w:tcW w:w="681" w:type="dxa"/>
            <w:vMerge w:val="restart"/>
            <w:tcBorders>
              <w:top w:val="single" w:sz="4" w:space="0" w:color="auto"/>
              <w:left w:val="single" w:sz="4" w:space="0" w:color="auto"/>
              <w:bottom w:val="single" w:sz="4" w:space="0" w:color="auto"/>
              <w:right w:val="single" w:sz="4"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绿篱、小乔木、时花等的养护</w:t>
            </w:r>
          </w:p>
        </w:tc>
        <w:tc>
          <w:tcPr>
            <w:tcW w:w="1089" w:type="dxa"/>
            <w:tcBorders>
              <w:top w:val="single" w:sz="4" w:space="0" w:color="auto"/>
              <w:left w:val="single" w:sz="4" w:space="0" w:color="auto"/>
              <w:bottom w:val="single" w:sz="4" w:space="0" w:color="auto"/>
              <w:right w:val="single" w:sz="4"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每月一次</w:t>
            </w:r>
          </w:p>
        </w:tc>
        <w:tc>
          <w:tcPr>
            <w:tcW w:w="3739" w:type="dxa"/>
            <w:tcBorders>
              <w:top w:val="single" w:sz="4" w:space="0" w:color="auto"/>
              <w:left w:val="single" w:sz="4" w:space="0" w:color="auto"/>
              <w:bottom w:val="single" w:sz="4" w:space="0" w:color="auto"/>
              <w:right w:val="single" w:sz="4"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、检查该区域的生长情况。</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、检查有无害虫情况。</w:t>
            </w:r>
          </w:p>
        </w:tc>
        <w:tc>
          <w:tcPr>
            <w:tcW w:w="2776" w:type="dxa"/>
            <w:tcBorders>
              <w:top w:val="single" w:sz="4" w:space="0" w:color="auto"/>
              <w:left w:val="single" w:sz="4" w:space="0" w:color="auto"/>
              <w:bottom w:val="single" w:sz="4" w:space="0" w:color="auto"/>
              <w:right w:val="single" w:sz="4"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及时施肥。杀虫等并做好记录</w:t>
            </w:r>
          </w:p>
        </w:tc>
      </w:tr>
      <w:tr w:rsidR="00B91BDB">
        <w:trPr>
          <w:cantSplit/>
          <w:trHeight w:hRule="exact" w:val="2553"/>
          <w:jc w:val="center"/>
        </w:trPr>
        <w:tc>
          <w:tcPr>
            <w:tcW w:w="681" w:type="dxa"/>
            <w:vMerge/>
            <w:tcBorders>
              <w:top w:val="single" w:sz="4" w:space="0" w:color="auto"/>
              <w:left w:val="single" w:sz="4" w:space="0" w:color="auto"/>
              <w:bottom w:val="single" w:sz="4" w:space="0" w:color="auto"/>
              <w:right w:val="single" w:sz="4"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1089" w:type="dxa"/>
            <w:tcBorders>
              <w:top w:val="single" w:sz="4" w:space="0" w:color="auto"/>
              <w:left w:val="single" w:sz="4"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每年一次</w:t>
            </w:r>
          </w:p>
        </w:tc>
        <w:tc>
          <w:tcPr>
            <w:tcW w:w="3739" w:type="dxa"/>
            <w:tcBorders>
              <w:top w:val="single" w:sz="4"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、检查春天绿篱、小乔木、时花的发育情况。</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、检查夏天绿篱、小乔木、时花的抗台风、淋水等情况</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、检查秋天绿篱、小乔木、时花的防霜情况。</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w:t>
            </w:r>
            <w:r>
              <w:rPr>
                <w:rFonts w:asciiTheme="minorEastAsia" w:eastAsiaTheme="minorEastAsia" w:hAnsiTheme="minorEastAsia" w:cstheme="minorEastAsia" w:hint="eastAsia"/>
                <w:kern w:val="0"/>
                <w:sz w:val="24"/>
                <w:szCs w:val="24"/>
              </w:rPr>
              <w:t>、检查冬天绿篱、小乔木、时花的防冻情况。</w:t>
            </w:r>
          </w:p>
        </w:tc>
        <w:tc>
          <w:tcPr>
            <w:tcW w:w="2776" w:type="dxa"/>
            <w:tcBorders>
              <w:top w:val="single" w:sz="4"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发育良好。做好防台风、防晒。防霜。防冻的各项准备工作。并做好记录</w:t>
            </w:r>
          </w:p>
        </w:tc>
      </w:tr>
      <w:tr w:rsidR="00B91BDB">
        <w:trPr>
          <w:cantSplit/>
          <w:trHeight w:hRule="exact" w:val="1883"/>
          <w:jc w:val="center"/>
        </w:trPr>
        <w:tc>
          <w:tcPr>
            <w:tcW w:w="681" w:type="dxa"/>
            <w:vMerge/>
            <w:tcBorders>
              <w:top w:val="single" w:sz="4" w:space="0" w:color="auto"/>
              <w:left w:val="single" w:sz="4" w:space="0" w:color="auto"/>
              <w:bottom w:val="single" w:sz="4" w:space="0" w:color="auto"/>
              <w:right w:val="single" w:sz="4"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1089" w:type="dxa"/>
            <w:tcBorders>
              <w:top w:val="single" w:sz="8" w:space="0" w:color="auto"/>
              <w:left w:val="single" w:sz="4"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每半月一次</w:t>
            </w:r>
          </w:p>
        </w:tc>
        <w:tc>
          <w:tcPr>
            <w:tcW w:w="373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、检查有无枯枝、死枝。</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、检查有无蜘蛛网、鸟窝等。</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、检查地面土壤流失情况。</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w:t>
            </w:r>
            <w:r>
              <w:rPr>
                <w:rFonts w:asciiTheme="minorEastAsia" w:eastAsiaTheme="minorEastAsia" w:hAnsiTheme="minorEastAsia" w:cstheme="minorEastAsia" w:hint="eastAsia"/>
                <w:kern w:val="0"/>
                <w:sz w:val="24"/>
                <w:szCs w:val="24"/>
              </w:rPr>
              <w:t>、检查原形状有无变形，</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w:t>
            </w:r>
            <w:r>
              <w:rPr>
                <w:rFonts w:asciiTheme="minorEastAsia" w:eastAsiaTheme="minorEastAsia" w:hAnsiTheme="minorEastAsia" w:cstheme="minorEastAsia" w:hint="eastAsia"/>
                <w:kern w:val="0"/>
                <w:sz w:val="24"/>
                <w:szCs w:val="24"/>
              </w:rPr>
              <w:t>、检查草坪与绿篱、小乔木、时花间分割情况。</w:t>
            </w:r>
          </w:p>
          <w:p w:rsidR="00B91BDB" w:rsidRDefault="00B91BDB">
            <w:pPr>
              <w:spacing w:beforeLines="50" w:before="156" w:afterLines="50" w:after="156" w:line="440" w:lineRule="exact"/>
              <w:ind w:firstLine="525"/>
              <w:rPr>
                <w:rFonts w:asciiTheme="minorEastAsia" w:eastAsiaTheme="minorEastAsia" w:hAnsiTheme="minorEastAsia" w:cstheme="minorEastAsia"/>
                <w:kern w:val="0"/>
                <w:sz w:val="24"/>
                <w:szCs w:val="24"/>
              </w:rPr>
            </w:pPr>
          </w:p>
        </w:tc>
        <w:tc>
          <w:tcPr>
            <w:tcW w:w="2776"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清理枯枝、死枝。无蜘蛛网、鸟窝。及时补土。恢复修剪至原形状。分割好区域。</w:t>
            </w:r>
          </w:p>
        </w:tc>
      </w:tr>
      <w:tr w:rsidR="00B91BDB">
        <w:trPr>
          <w:cantSplit/>
          <w:trHeight w:hRule="exact" w:val="1973"/>
          <w:jc w:val="center"/>
        </w:trPr>
        <w:tc>
          <w:tcPr>
            <w:tcW w:w="681" w:type="dxa"/>
            <w:vMerge w:val="restart"/>
            <w:tcBorders>
              <w:top w:val="single" w:sz="4"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名贵树木，高大树木的养护。</w:t>
            </w:r>
          </w:p>
        </w:tc>
        <w:tc>
          <w:tcPr>
            <w:tcW w:w="108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每月一次</w:t>
            </w:r>
          </w:p>
        </w:tc>
        <w:tc>
          <w:tcPr>
            <w:tcW w:w="373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、检查该区域的生长情况。</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、检查有无害虫情况。</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、检查各树种开花、结果的情况</w:t>
            </w:r>
          </w:p>
        </w:tc>
        <w:tc>
          <w:tcPr>
            <w:tcW w:w="2776"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及时施肥。杀虫。花的质量。花期等并做好记录</w:t>
            </w:r>
          </w:p>
        </w:tc>
      </w:tr>
      <w:tr w:rsidR="00B91BDB">
        <w:trPr>
          <w:cantSplit/>
          <w:trHeight w:hRule="exact" w:val="3086"/>
          <w:jc w:val="center"/>
        </w:trPr>
        <w:tc>
          <w:tcPr>
            <w:tcW w:w="681" w:type="dxa"/>
            <w:vMerge/>
            <w:tcBorders>
              <w:top w:val="single" w:sz="4" w:space="0" w:color="auto"/>
              <w:left w:val="single" w:sz="8" w:space="0" w:color="auto"/>
              <w:bottom w:val="single" w:sz="8" w:space="0" w:color="auto"/>
              <w:right w:val="single" w:sz="8" w:space="0" w:color="auto"/>
            </w:tcBorders>
          </w:tcPr>
          <w:p w:rsidR="00B91BDB" w:rsidRDefault="00B91BDB">
            <w:pPr>
              <w:widowControl/>
              <w:spacing w:beforeLines="50" w:before="156" w:afterLines="50" w:after="156" w:line="440" w:lineRule="exact"/>
              <w:rPr>
                <w:rFonts w:asciiTheme="minorEastAsia" w:eastAsiaTheme="minorEastAsia" w:hAnsiTheme="minorEastAsia" w:cstheme="minorEastAsia"/>
                <w:kern w:val="0"/>
                <w:sz w:val="24"/>
                <w:szCs w:val="24"/>
              </w:rPr>
            </w:pPr>
          </w:p>
        </w:tc>
        <w:tc>
          <w:tcPr>
            <w:tcW w:w="108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每年一次</w:t>
            </w:r>
          </w:p>
        </w:tc>
        <w:tc>
          <w:tcPr>
            <w:tcW w:w="3739"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、检查春天绿篱、小乔木、时花的发育情况。</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、检查夏天绿篱、小乔木、时花的抗台风、淋水等情况</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、检查秋天绿篱、小乔木、时花的防霜情况。</w:t>
            </w:r>
          </w:p>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w:t>
            </w:r>
            <w:r>
              <w:rPr>
                <w:rFonts w:asciiTheme="minorEastAsia" w:eastAsiaTheme="minorEastAsia" w:hAnsiTheme="minorEastAsia" w:cstheme="minorEastAsia" w:hint="eastAsia"/>
                <w:kern w:val="0"/>
                <w:sz w:val="24"/>
                <w:szCs w:val="24"/>
              </w:rPr>
              <w:t>、检查冬天绿篱、小乔木、时花的防冻情况。</w:t>
            </w:r>
          </w:p>
        </w:tc>
        <w:tc>
          <w:tcPr>
            <w:tcW w:w="2776" w:type="dxa"/>
            <w:tcBorders>
              <w:top w:val="single" w:sz="8" w:space="0" w:color="auto"/>
              <w:left w:val="single" w:sz="8" w:space="0" w:color="auto"/>
              <w:bottom w:val="single" w:sz="8" w:space="0" w:color="auto"/>
              <w:right w:val="single" w:sz="8" w:space="0" w:color="auto"/>
            </w:tcBorders>
          </w:tcPr>
          <w:p w:rsidR="00B91BDB" w:rsidRDefault="00634C6B">
            <w:pPr>
              <w:spacing w:beforeLines="50" w:before="156" w:afterLines="50" w:after="156"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发育良好。做好防台风、防晒、防霜、防冻的各项准备工作。并做好记录</w:t>
            </w:r>
          </w:p>
        </w:tc>
      </w:tr>
    </w:tbl>
    <w:p w:rsidR="00B91BDB" w:rsidRDefault="00634C6B">
      <w:pPr>
        <w:tabs>
          <w:tab w:val="left" w:pos="1243"/>
        </w:tabs>
        <w:autoSpaceDE w:val="0"/>
        <w:autoSpaceDN w:val="0"/>
        <w:adjustRightInd w:val="0"/>
        <w:snapToGrid w:val="0"/>
        <w:spacing w:beforeLines="50" w:before="156" w:afterLines="50" w:after="156" w:line="440" w:lineRule="exact"/>
        <w:ind w:firstLineChars="200" w:firstLine="482"/>
        <w:textAlignment w:val="bottom"/>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5.5.5</w:t>
      </w:r>
      <w:r>
        <w:rPr>
          <w:rFonts w:asciiTheme="minorEastAsia" w:eastAsiaTheme="minorEastAsia" w:hAnsiTheme="minorEastAsia" w:cstheme="minorEastAsia" w:hint="eastAsia"/>
          <w:b/>
          <w:bCs/>
          <w:sz w:val="24"/>
          <w:szCs w:val="24"/>
        </w:rPr>
        <w:t>特别约定：</w:t>
      </w:r>
    </w:p>
    <w:p w:rsidR="00B91BDB" w:rsidRDefault="00634C6B">
      <w:pPr>
        <w:numPr>
          <w:ilvl w:val="0"/>
          <w:numId w:val="20"/>
        </w:numPr>
        <w:tabs>
          <w:tab w:val="left" w:pos="1243"/>
        </w:tabs>
        <w:autoSpaceDE w:val="0"/>
        <w:autoSpaceDN w:val="0"/>
        <w:adjustRightInd w:val="0"/>
        <w:snapToGrid w:val="0"/>
        <w:spacing w:beforeLines="50" w:before="156" w:afterLines="50" w:after="156" w:line="440" w:lineRule="exact"/>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供应商进场服务前，应协同中心做好现有区域内各绿化面上乔木、灌木、草坪面积清点，并相互确认。</w:t>
      </w:r>
    </w:p>
    <w:p w:rsidR="00B91BDB" w:rsidRDefault="00634C6B">
      <w:pPr>
        <w:numPr>
          <w:ilvl w:val="0"/>
          <w:numId w:val="20"/>
        </w:numPr>
        <w:tabs>
          <w:tab w:val="left" w:pos="1243"/>
        </w:tabs>
        <w:autoSpaceDE w:val="0"/>
        <w:autoSpaceDN w:val="0"/>
        <w:adjustRightInd w:val="0"/>
        <w:snapToGrid w:val="0"/>
        <w:spacing w:beforeLines="50" w:before="156" w:afterLines="50" w:after="156" w:line="440" w:lineRule="exact"/>
        <w:ind w:firstLineChars="200" w:firstLine="480"/>
        <w:textAlignment w:val="bottom"/>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服务期内，因养护不当，造成乔木、灌木和草皮死亡</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枯萎，供应商按同样品种、同等规格补种，费用由供应商承担。</w:t>
      </w:r>
    </w:p>
    <w:p w:rsidR="00B91BDB" w:rsidRDefault="00634C6B">
      <w:pPr>
        <w:pStyle w:val="af1"/>
        <w:shd w:val="clear" w:color="auto" w:fill="FFFFFF"/>
        <w:spacing w:beforeLines="50" w:before="156" w:beforeAutospacing="0" w:afterLines="50" w:after="156" w:afterAutospacing="0" w:line="440" w:lineRule="exact"/>
        <w:ind w:firstLineChars="200" w:firstLine="514"/>
        <w:rPr>
          <w:rFonts w:asciiTheme="minorEastAsia" w:eastAsiaTheme="minorEastAsia" w:hAnsiTheme="minorEastAsia" w:cstheme="minorEastAsia"/>
          <w:b/>
          <w:bCs/>
          <w:color w:val="000000"/>
          <w:spacing w:val="8"/>
          <w:shd w:val="clear" w:color="auto" w:fill="FFFFFF"/>
        </w:rPr>
      </w:pPr>
      <w:r>
        <w:rPr>
          <w:rFonts w:asciiTheme="minorEastAsia" w:eastAsiaTheme="minorEastAsia" w:hAnsiTheme="minorEastAsia" w:cstheme="minorEastAsia" w:hint="eastAsia"/>
          <w:b/>
          <w:bCs/>
          <w:color w:val="000000"/>
          <w:spacing w:val="8"/>
          <w:shd w:val="clear" w:color="auto" w:fill="FFFFFF"/>
        </w:rPr>
        <w:t>5.7</w:t>
      </w:r>
      <w:r>
        <w:rPr>
          <w:rFonts w:asciiTheme="minorEastAsia" w:eastAsiaTheme="minorEastAsia" w:hAnsiTheme="minorEastAsia" w:cstheme="minorEastAsia" w:hint="eastAsia"/>
          <w:b/>
          <w:bCs/>
          <w:color w:val="000000"/>
          <w:spacing w:val="8"/>
          <w:shd w:val="clear" w:color="auto" w:fill="FFFFFF"/>
        </w:rPr>
        <w:t>公寓楼管理服务</w:t>
      </w:r>
    </w:p>
    <w:p w:rsidR="00B91BDB" w:rsidRDefault="00634C6B">
      <w:pPr>
        <w:pStyle w:val="af1"/>
        <w:shd w:val="clear" w:color="auto" w:fill="FFFFFF"/>
        <w:spacing w:beforeLines="50" w:before="156" w:beforeAutospacing="0" w:afterLines="50" w:after="156" w:afterAutospacing="0" w:line="440" w:lineRule="exact"/>
        <w:ind w:firstLineChars="200" w:firstLine="514"/>
        <w:rPr>
          <w:rFonts w:asciiTheme="minorEastAsia" w:eastAsiaTheme="minorEastAsia" w:hAnsiTheme="minorEastAsia" w:cstheme="minorEastAsia"/>
          <w:color w:val="000000"/>
          <w:spacing w:val="8"/>
          <w:shd w:val="clear" w:color="auto" w:fill="FFFFFF"/>
        </w:rPr>
      </w:pPr>
      <w:r>
        <w:rPr>
          <w:rFonts w:asciiTheme="minorEastAsia" w:eastAsiaTheme="minorEastAsia" w:hAnsiTheme="minorEastAsia" w:cstheme="minorEastAsia" w:hint="eastAsia"/>
          <w:b/>
          <w:bCs/>
          <w:color w:val="000000"/>
          <w:spacing w:val="8"/>
          <w:shd w:val="clear" w:color="auto" w:fill="FFFFFF"/>
        </w:rPr>
        <w:t>5.7.1</w:t>
      </w:r>
      <w:r>
        <w:rPr>
          <w:rFonts w:asciiTheme="minorEastAsia" w:eastAsiaTheme="minorEastAsia" w:hAnsiTheme="minorEastAsia" w:cstheme="minorEastAsia" w:hint="eastAsia"/>
          <w:b/>
          <w:bCs/>
          <w:color w:val="000000"/>
          <w:spacing w:val="8"/>
          <w:shd w:val="clear" w:color="auto" w:fill="FFFFFF"/>
        </w:rPr>
        <w:t>人员要求</w:t>
      </w:r>
      <w:r>
        <w:rPr>
          <w:rFonts w:asciiTheme="minorEastAsia" w:eastAsiaTheme="minorEastAsia" w:hAnsiTheme="minorEastAsia" w:cstheme="minorEastAsia" w:hint="eastAsia"/>
          <w:color w:val="000000"/>
          <w:spacing w:val="8"/>
          <w:shd w:val="clear" w:color="auto" w:fill="FFFFFF"/>
        </w:rPr>
        <w:t>：公寓楼管理员，</w:t>
      </w:r>
      <w:r>
        <w:rPr>
          <w:rFonts w:asciiTheme="minorEastAsia" w:eastAsiaTheme="minorEastAsia" w:hAnsiTheme="minorEastAsia" w:cstheme="minorEastAsia" w:hint="eastAsia"/>
          <w:color w:val="000000"/>
          <w:spacing w:val="8"/>
          <w:shd w:val="clear" w:color="auto" w:fill="FFFFFF"/>
        </w:rPr>
        <w:t>6</w:t>
      </w:r>
      <w:r>
        <w:rPr>
          <w:rFonts w:asciiTheme="minorEastAsia" w:eastAsiaTheme="minorEastAsia" w:hAnsiTheme="minorEastAsia" w:cstheme="minorEastAsia" w:hint="eastAsia"/>
          <w:color w:val="000000"/>
          <w:spacing w:val="8"/>
          <w:shd w:val="clear" w:color="auto" w:fill="FFFFFF"/>
        </w:rPr>
        <w:t>名；</w:t>
      </w:r>
      <w:r>
        <w:rPr>
          <w:rFonts w:asciiTheme="minorEastAsia" w:eastAsiaTheme="minorEastAsia" w:hAnsiTheme="minorEastAsia" w:cstheme="minorEastAsia" w:hint="eastAsia"/>
          <w:color w:val="000000"/>
          <w:spacing w:val="8"/>
          <w:shd w:val="clear" w:color="auto" w:fill="FFFFFF"/>
        </w:rPr>
        <w:t>50</w:t>
      </w:r>
      <w:r>
        <w:rPr>
          <w:rFonts w:asciiTheme="minorEastAsia" w:eastAsiaTheme="minorEastAsia" w:hAnsiTheme="minorEastAsia" w:cstheme="minorEastAsia" w:hint="eastAsia"/>
          <w:color w:val="000000"/>
          <w:spacing w:val="8"/>
          <w:shd w:val="clear" w:color="auto" w:fill="FFFFFF"/>
        </w:rPr>
        <w:t>岁以下，确保至少</w:t>
      </w:r>
      <w:r>
        <w:rPr>
          <w:rFonts w:asciiTheme="minorEastAsia" w:eastAsiaTheme="minorEastAsia" w:hAnsiTheme="minorEastAsia" w:cstheme="minorEastAsia" w:hint="eastAsia"/>
          <w:color w:val="000000"/>
          <w:spacing w:val="8"/>
          <w:shd w:val="clear" w:color="auto" w:fill="FFFFFF"/>
        </w:rPr>
        <w:t>2</w:t>
      </w:r>
      <w:r>
        <w:rPr>
          <w:rFonts w:asciiTheme="minorEastAsia" w:eastAsiaTheme="minorEastAsia" w:hAnsiTheme="minorEastAsia" w:cstheme="minorEastAsia" w:hint="eastAsia"/>
          <w:color w:val="000000"/>
          <w:spacing w:val="8"/>
          <w:shd w:val="clear" w:color="auto" w:fill="FFFFFF"/>
        </w:rPr>
        <w:t>名女性；具有一定相关工作经验。</w:t>
      </w:r>
    </w:p>
    <w:p w:rsidR="00B91BDB" w:rsidRDefault="00634C6B">
      <w:pPr>
        <w:pStyle w:val="af1"/>
        <w:shd w:val="clear" w:color="auto" w:fill="FFFFFF"/>
        <w:spacing w:beforeLines="50" w:before="156" w:beforeAutospacing="0" w:afterLines="50" w:after="156" w:afterAutospacing="0" w:line="440" w:lineRule="exact"/>
        <w:ind w:firstLineChars="200" w:firstLine="514"/>
        <w:rPr>
          <w:rFonts w:asciiTheme="minorEastAsia" w:eastAsiaTheme="minorEastAsia" w:hAnsiTheme="minorEastAsia" w:cstheme="minorEastAsia"/>
          <w:color w:val="000000"/>
          <w:spacing w:val="8"/>
          <w:shd w:val="clear" w:color="auto" w:fill="FFFFFF"/>
        </w:rPr>
      </w:pPr>
      <w:r>
        <w:rPr>
          <w:rFonts w:asciiTheme="minorEastAsia" w:eastAsiaTheme="minorEastAsia" w:hAnsiTheme="minorEastAsia" w:cstheme="minorEastAsia" w:hint="eastAsia"/>
          <w:b/>
          <w:bCs/>
          <w:color w:val="000000"/>
          <w:spacing w:val="8"/>
          <w:shd w:val="clear" w:color="auto" w:fill="FFFFFF"/>
        </w:rPr>
        <w:t>5.7.2</w:t>
      </w:r>
      <w:r>
        <w:rPr>
          <w:rFonts w:asciiTheme="minorEastAsia" w:eastAsiaTheme="minorEastAsia" w:hAnsiTheme="minorEastAsia" w:cstheme="minorEastAsia" w:hint="eastAsia"/>
          <w:b/>
          <w:bCs/>
          <w:color w:val="000000"/>
          <w:spacing w:val="8"/>
          <w:shd w:val="clear" w:color="auto" w:fill="FFFFFF"/>
        </w:rPr>
        <w:t>工作时间</w:t>
      </w:r>
      <w:r>
        <w:rPr>
          <w:rFonts w:asciiTheme="minorEastAsia" w:eastAsiaTheme="minorEastAsia" w:hAnsiTheme="minorEastAsia" w:cstheme="minorEastAsia" w:hint="eastAsia"/>
          <w:color w:val="000000"/>
          <w:spacing w:val="8"/>
          <w:shd w:val="clear" w:color="auto" w:fill="FFFFFF"/>
        </w:rPr>
        <w:t>：每天</w:t>
      </w:r>
      <w:r>
        <w:rPr>
          <w:rFonts w:asciiTheme="minorEastAsia" w:eastAsiaTheme="minorEastAsia" w:hAnsiTheme="minorEastAsia" w:cstheme="minorEastAsia" w:hint="eastAsia"/>
          <w:color w:val="000000"/>
          <w:spacing w:val="8"/>
          <w:shd w:val="clear" w:color="auto" w:fill="FFFFFF"/>
        </w:rPr>
        <w:t>2</w:t>
      </w:r>
      <w:r>
        <w:rPr>
          <w:rFonts w:asciiTheme="minorEastAsia" w:eastAsiaTheme="minorEastAsia" w:hAnsiTheme="minorEastAsia" w:cstheme="minorEastAsia" w:hint="eastAsia"/>
          <w:color w:val="000000"/>
          <w:spacing w:val="8"/>
          <w:shd w:val="clear" w:color="auto" w:fill="FFFFFF"/>
        </w:rPr>
        <w:t>班，每班</w:t>
      </w:r>
      <w:r>
        <w:rPr>
          <w:rFonts w:asciiTheme="minorEastAsia" w:eastAsiaTheme="minorEastAsia" w:hAnsiTheme="minorEastAsia" w:cstheme="minorEastAsia" w:hint="eastAsia"/>
          <w:color w:val="000000"/>
          <w:spacing w:val="8"/>
          <w:shd w:val="clear" w:color="auto" w:fill="FFFFFF"/>
        </w:rPr>
        <w:t>1</w:t>
      </w:r>
      <w:r>
        <w:rPr>
          <w:rFonts w:asciiTheme="minorEastAsia" w:eastAsiaTheme="minorEastAsia" w:hAnsiTheme="minorEastAsia" w:cstheme="minorEastAsia" w:hint="eastAsia"/>
          <w:color w:val="000000"/>
          <w:spacing w:val="8"/>
          <w:shd w:val="clear" w:color="auto" w:fill="FFFFFF"/>
        </w:rPr>
        <w:t>人；</w:t>
      </w:r>
      <w:r>
        <w:rPr>
          <w:rFonts w:asciiTheme="minorEastAsia" w:eastAsiaTheme="minorEastAsia" w:hAnsiTheme="minorEastAsia" w:cstheme="minorEastAsia" w:hint="eastAsia"/>
          <w:color w:val="000000"/>
          <w:spacing w:val="8"/>
          <w:shd w:val="clear" w:color="auto" w:fill="FFFFFF"/>
        </w:rPr>
        <w:t>7:00</w:t>
      </w:r>
      <w:r>
        <w:rPr>
          <w:rFonts w:asciiTheme="minorEastAsia" w:eastAsiaTheme="minorEastAsia" w:hAnsiTheme="minorEastAsia" w:cstheme="minorEastAsia" w:hint="eastAsia"/>
          <w:color w:val="000000"/>
          <w:spacing w:val="8"/>
          <w:shd w:val="clear" w:color="auto" w:fill="FFFFFF"/>
        </w:rPr>
        <w:t>—</w:t>
      </w:r>
      <w:r>
        <w:rPr>
          <w:rFonts w:asciiTheme="minorEastAsia" w:eastAsiaTheme="minorEastAsia" w:hAnsiTheme="minorEastAsia" w:cstheme="minorEastAsia" w:hint="eastAsia"/>
          <w:color w:val="000000"/>
          <w:spacing w:val="8"/>
          <w:shd w:val="clear" w:color="auto" w:fill="FFFFFF"/>
        </w:rPr>
        <w:t>15:00</w:t>
      </w:r>
      <w:r>
        <w:rPr>
          <w:rFonts w:asciiTheme="minorEastAsia" w:eastAsiaTheme="minorEastAsia" w:hAnsiTheme="minorEastAsia" w:cstheme="minorEastAsia" w:hint="eastAsia"/>
          <w:color w:val="000000"/>
          <w:spacing w:val="8"/>
          <w:shd w:val="clear" w:color="auto" w:fill="FFFFFF"/>
        </w:rPr>
        <w:t>—</w:t>
      </w:r>
      <w:r>
        <w:rPr>
          <w:rFonts w:asciiTheme="minorEastAsia" w:eastAsiaTheme="minorEastAsia" w:hAnsiTheme="minorEastAsia" w:cstheme="minorEastAsia" w:hint="eastAsia"/>
          <w:color w:val="000000"/>
          <w:spacing w:val="8"/>
          <w:shd w:val="clear" w:color="auto" w:fill="FFFFFF"/>
        </w:rPr>
        <w:t>23:00</w:t>
      </w:r>
      <w:r>
        <w:rPr>
          <w:rFonts w:asciiTheme="minorEastAsia" w:eastAsiaTheme="minorEastAsia" w:hAnsiTheme="minorEastAsia" w:cstheme="minorEastAsia" w:hint="eastAsia"/>
          <w:color w:val="000000"/>
          <w:spacing w:val="8"/>
          <w:shd w:val="clear" w:color="auto" w:fill="FFFFFF"/>
        </w:rPr>
        <w:t>。</w:t>
      </w:r>
    </w:p>
    <w:p w:rsidR="00B91BDB" w:rsidRDefault="00634C6B">
      <w:pPr>
        <w:pStyle w:val="af1"/>
        <w:shd w:val="clear" w:color="auto" w:fill="FFFFFF"/>
        <w:spacing w:beforeLines="50" w:before="156" w:beforeAutospacing="0" w:afterLines="50" w:after="156" w:afterAutospacing="0" w:line="440" w:lineRule="exact"/>
        <w:ind w:firstLineChars="200" w:firstLine="514"/>
        <w:rPr>
          <w:rFonts w:asciiTheme="minorEastAsia" w:eastAsiaTheme="minorEastAsia" w:hAnsiTheme="minorEastAsia" w:cstheme="minorEastAsia"/>
          <w:b/>
          <w:bCs/>
          <w:spacing w:val="8"/>
          <w:shd w:val="clear" w:color="auto" w:fill="FFFFFF"/>
        </w:rPr>
      </w:pPr>
      <w:r>
        <w:rPr>
          <w:rFonts w:asciiTheme="minorEastAsia" w:eastAsiaTheme="minorEastAsia" w:hAnsiTheme="minorEastAsia" w:cstheme="minorEastAsia" w:hint="eastAsia"/>
          <w:b/>
          <w:bCs/>
          <w:spacing w:val="8"/>
          <w:shd w:val="clear" w:color="auto" w:fill="FFFFFF"/>
        </w:rPr>
        <w:t>5.7.3</w:t>
      </w:r>
      <w:r>
        <w:rPr>
          <w:rFonts w:asciiTheme="minorEastAsia" w:eastAsiaTheme="minorEastAsia" w:hAnsiTheme="minorEastAsia" w:cstheme="minorEastAsia" w:hint="eastAsia"/>
          <w:b/>
          <w:bCs/>
          <w:spacing w:val="8"/>
          <w:shd w:val="clear" w:color="auto" w:fill="FFFFFF"/>
        </w:rPr>
        <w:t>岗位职责：</w:t>
      </w:r>
    </w:p>
    <w:p w:rsidR="00B91BDB" w:rsidRDefault="00634C6B">
      <w:pPr>
        <w:pStyle w:val="af1"/>
        <w:shd w:val="clear" w:color="auto" w:fill="FFFFFF"/>
        <w:spacing w:beforeLines="50" w:before="156" w:beforeAutospacing="0" w:afterLines="50" w:after="156" w:afterAutospacing="0" w:line="440" w:lineRule="exact"/>
        <w:ind w:firstLineChars="200" w:firstLine="512"/>
        <w:rPr>
          <w:rFonts w:asciiTheme="minorEastAsia" w:eastAsiaTheme="minorEastAsia" w:hAnsiTheme="minorEastAsia" w:cstheme="minorEastAsia"/>
          <w:spacing w:val="8"/>
        </w:rPr>
      </w:pPr>
      <w:r>
        <w:rPr>
          <w:rFonts w:asciiTheme="minorEastAsia" w:eastAsiaTheme="minorEastAsia" w:hAnsiTheme="minorEastAsia" w:cstheme="minorEastAsia" w:hint="eastAsia"/>
          <w:spacing w:val="8"/>
          <w:shd w:val="clear" w:color="auto" w:fill="FFFFFF"/>
        </w:rPr>
        <w:t>（</w:t>
      </w:r>
      <w:r>
        <w:rPr>
          <w:rFonts w:asciiTheme="minorEastAsia" w:eastAsiaTheme="minorEastAsia" w:hAnsiTheme="minorEastAsia" w:cstheme="minorEastAsia" w:hint="eastAsia"/>
          <w:spacing w:val="8"/>
          <w:shd w:val="clear" w:color="auto" w:fill="FFFFFF"/>
        </w:rPr>
        <w:t>1</w:t>
      </w:r>
      <w:r>
        <w:rPr>
          <w:rFonts w:asciiTheme="minorEastAsia" w:eastAsiaTheme="minorEastAsia" w:hAnsiTheme="minorEastAsia" w:cstheme="minorEastAsia" w:hint="eastAsia"/>
          <w:spacing w:val="8"/>
          <w:shd w:val="clear" w:color="auto" w:fill="FFFFFF"/>
        </w:rPr>
        <w:t>）坚持原则，严格执行公寓楼管理规章制度，保持高度的警惕性和责任感，负责管理区域内的安全防范工作和秩序管理并监督工作人员做好公寓楼内卫生工作。</w:t>
      </w:r>
    </w:p>
    <w:p w:rsidR="00B91BDB" w:rsidRDefault="00634C6B">
      <w:pPr>
        <w:pStyle w:val="af1"/>
        <w:shd w:val="clear" w:color="auto" w:fill="FFFFFF"/>
        <w:spacing w:beforeLines="50" w:before="156" w:beforeAutospacing="0" w:afterLines="50" w:after="156" w:afterAutospacing="0" w:line="440" w:lineRule="exact"/>
        <w:ind w:firstLineChars="200" w:firstLine="512"/>
        <w:rPr>
          <w:rFonts w:asciiTheme="minorEastAsia" w:eastAsiaTheme="minorEastAsia" w:hAnsiTheme="minorEastAsia" w:cstheme="minorEastAsia"/>
          <w:spacing w:val="8"/>
        </w:rPr>
      </w:pPr>
      <w:r>
        <w:rPr>
          <w:rFonts w:asciiTheme="minorEastAsia" w:eastAsiaTheme="minorEastAsia" w:hAnsiTheme="minorEastAsia" w:cstheme="minorEastAsia" w:hint="eastAsia"/>
          <w:spacing w:val="8"/>
          <w:shd w:val="clear" w:color="auto" w:fill="FFFFFF"/>
        </w:rPr>
        <w:lastRenderedPageBreak/>
        <w:t>（</w:t>
      </w:r>
      <w:r>
        <w:rPr>
          <w:rFonts w:asciiTheme="minorEastAsia" w:eastAsiaTheme="minorEastAsia" w:hAnsiTheme="minorEastAsia" w:cstheme="minorEastAsia" w:hint="eastAsia"/>
          <w:spacing w:val="8"/>
          <w:shd w:val="clear" w:color="auto" w:fill="FFFFFF"/>
        </w:rPr>
        <w:t>2</w:t>
      </w:r>
      <w:r>
        <w:rPr>
          <w:rFonts w:asciiTheme="minorEastAsia" w:eastAsiaTheme="minorEastAsia" w:hAnsiTheme="minorEastAsia" w:cstheme="minorEastAsia" w:hint="eastAsia"/>
          <w:spacing w:val="8"/>
          <w:shd w:val="clear" w:color="auto" w:fill="FFFFFF"/>
        </w:rPr>
        <w:t>）及时登记、变更入住人员信息，了解入住人员与教练员联系方式、发现违纪、违规现象能及时制止并报教练员。</w:t>
      </w:r>
    </w:p>
    <w:p w:rsidR="00B91BDB" w:rsidRDefault="00634C6B">
      <w:pPr>
        <w:pStyle w:val="af1"/>
        <w:shd w:val="clear" w:color="auto" w:fill="FFFFFF"/>
        <w:spacing w:beforeLines="50" w:before="156" w:beforeAutospacing="0" w:afterLines="50" w:after="156" w:afterAutospacing="0" w:line="440" w:lineRule="exact"/>
        <w:ind w:firstLineChars="200" w:firstLine="512"/>
        <w:rPr>
          <w:rFonts w:asciiTheme="minorEastAsia" w:eastAsiaTheme="minorEastAsia" w:hAnsiTheme="minorEastAsia" w:cstheme="minorEastAsia"/>
          <w:spacing w:val="8"/>
        </w:rPr>
      </w:pPr>
      <w:r>
        <w:rPr>
          <w:rFonts w:asciiTheme="minorEastAsia" w:eastAsiaTheme="minorEastAsia" w:hAnsiTheme="minorEastAsia" w:cstheme="minorEastAsia" w:hint="eastAsia"/>
          <w:spacing w:val="8"/>
          <w:shd w:val="clear" w:color="auto" w:fill="FFFFFF"/>
        </w:rPr>
        <w:t>（</w:t>
      </w:r>
      <w:r>
        <w:rPr>
          <w:rFonts w:asciiTheme="minorEastAsia" w:eastAsiaTheme="minorEastAsia" w:hAnsiTheme="minorEastAsia" w:cstheme="minorEastAsia" w:hint="eastAsia"/>
          <w:spacing w:val="8"/>
          <w:shd w:val="clear" w:color="auto" w:fill="FFFFFF"/>
        </w:rPr>
        <w:t>3</w:t>
      </w:r>
      <w:r>
        <w:rPr>
          <w:rFonts w:asciiTheme="minorEastAsia" w:eastAsiaTheme="minorEastAsia" w:hAnsiTheme="minorEastAsia" w:cstheme="minorEastAsia" w:hint="eastAsia"/>
          <w:spacing w:val="8"/>
          <w:shd w:val="clear" w:color="auto" w:fill="FFFFFF"/>
        </w:rPr>
        <w:t>）执行半封闭管理规章制度，确保公寓楼大门时刻关闭，监督运动员通过人脸识别门禁系统进出公寓楼。</w:t>
      </w:r>
    </w:p>
    <w:p w:rsidR="00B91BDB" w:rsidRDefault="00634C6B">
      <w:pPr>
        <w:pStyle w:val="af1"/>
        <w:shd w:val="clear" w:color="auto" w:fill="FFFFFF"/>
        <w:spacing w:beforeLines="50" w:before="156" w:beforeAutospacing="0" w:afterLines="50" w:after="156" w:afterAutospacing="0" w:line="440" w:lineRule="exact"/>
        <w:ind w:firstLineChars="200" w:firstLine="512"/>
        <w:rPr>
          <w:rFonts w:asciiTheme="minorEastAsia" w:eastAsiaTheme="minorEastAsia" w:hAnsiTheme="minorEastAsia" w:cstheme="minorEastAsia"/>
          <w:spacing w:val="8"/>
        </w:rPr>
      </w:pPr>
      <w:r>
        <w:rPr>
          <w:rFonts w:asciiTheme="minorEastAsia" w:eastAsiaTheme="minorEastAsia" w:hAnsiTheme="minorEastAsia" w:cstheme="minorEastAsia" w:hint="eastAsia"/>
          <w:spacing w:val="8"/>
          <w:shd w:val="clear" w:color="auto" w:fill="FFFFFF"/>
        </w:rPr>
        <w:t>（</w:t>
      </w:r>
      <w:r>
        <w:rPr>
          <w:rFonts w:asciiTheme="minorEastAsia" w:eastAsiaTheme="minorEastAsia" w:hAnsiTheme="minorEastAsia" w:cstheme="minorEastAsia" w:hint="eastAsia"/>
          <w:spacing w:val="8"/>
          <w:shd w:val="clear" w:color="auto" w:fill="FFFFFF"/>
        </w:rPr>
        <w:t>4</w:t>
      </w:r>
      <w:r>
        <w:rPr>
          <w:rFonts w:asciiTheme="minorEastAsia" w:eastAsiaTheme="minorEastAsia" w:hAnsiTheme="minorEastAsia" w:cstheme="minorEastAsia" w:hint="eastAsia"/>
          <w:spacing w:val="8"/>
          <w:shd w:val="clear" w:color="auto" w:fill="FFFFFF"/>
        </w:rPr>
        <w:t>）执行来访登记制度，对来访人员应查看其有效证件，询问来访目的，办理登记手续后方可进入运动员公寓楼。严禁异性人员进入宿舍内，认真检查进出人员携带的物品，对可疑人</w:t>
      </w:r>
      <w:r>
        <w:rPr>
          <w:rFonts w:asciiTheme="minorEastAsia" w:eastAsiaTheme="minorEastAsia" w:hAnsiTheme="minorEastAsia" w:cstheme="minorEastAsia" w:hint="eastAsia"/>
          <w:spacing w:val="8"/>
          <w:shd w:val="clear" w:color="auto" w:fill="FFFFFF"/>
        </w:rPr>
        <w:t>员要盘问，禁止运动员留宿外来人员，禁止推销及收废品人员进入公寓楼。</w:t>
      </w:r>
    </w:p>
    <w:p w:rsidR="00B91BDB" w:rsidRDefault="00634C6B">
      <w:pPr>
        <w:pStyle w:val="af1"/>
        <w:shd w:val="clear" w:color="auto" w:fill="FFFFFF"/>
        <w:spacing w:beforeLines="50" w:before="156" w:beforeAutospacing="0" w:afterLines="50" w:after="156" w:afterAutospacing="0" w:line="440" w:lineRule="exact"/>
        <w:ind w:firstLineChars="200" w:firstLine="512"/>
        <w:rPr>
          <w:rFonts w:asciiTheme="minorEastAsia" w:eastAsiaTheme="minorEastAsia" w:hAnsiTheme="minorEastAsia" w:cstheme="minorEastAsia"/>
          <w:spacing w:val="8"/>
        </w:rPr>
      </w:pPr>
      <w:r>
        <w:rPr>
          <w:rFonts w:asciiTheme="minorEastAsia" w:eastAsiaTheme="minorEastAsia" w:hAnsiTheme="minorEastAsia" w:cstheme="minorEastAsia" w:hint="eastAsia"/>
          <w:spacing w:val="8"/>
          <w:shd w:val="clear" w:color="auto" w:fill="FFFFFF"/>
        </w:rPr>
        <w:t>（</w:t>
      </w:r>
      <w:r>
        <w:rPr>
          <w:rFonts w:asciiTheme="minorEastAsia" w:eastAsiaTheme="minorEastAsia" w:hAnsiTheme="minorEastAsia" w:cstheme="minorEastAsia" w:hint="eastAsia"/>
          <w:spacing w:val="8"/>
          <w:shd w:val="clear" w:color="auto" w:fill="FFFFFF"/>
        </w:rPr>
        <w:t>5</w:t>
      </w:r>
      <w:r>
        <w:rPr>
          <w:rFonts w:asciiTheme="minorEastAsia" w:eastAsiaTheme="minorEastAsia" w:hAnsiTheme="minorEastAsia" w:cstheme="minorEastAsia" w:hint="eastAsia"/>
          <w:spacing w:val="8"/>
          <w:shd w:val="clear" w:color="auto" w:fill="FFFFFF"/>
        </w:rPr>
        <w:t>）负责宿舍内的卫生监督管理，维护公寓区内的秩序，规范物品的堆放，制止乱停乱放。配合做好运动员公寓楼卫生，安全检查工作，发现公物丢失或损坏的做好记录，并及时上报。</w:t>
      </w:r>
    </w:p>
    <w:p w:rsidR="00B91BDB" w:rsidRDefault="00634C6B">
      <w:pPr>
        <w:pStyle w:val="af1"/>
        <w:shd w:val="clear" w:color="auto" w:fill="FFFFFF"/>
        <w:spacing w:beforeLines="50" w:before="156" w:beforeAutospacing="0" w:afterLines="50" w:after="156" w:afterAutospacing="0" w:line="440" w:lineRule="exact"/>
        <w:ind w:firstLineChars="200" w:firstLine="512"/>
        <w:rPr>
          <w:rFonts w:asciiTheme="minorEastAsia" w:eastAsiaTheme="minorEastAsia" w:hAnsiTheme="minorEastAsia" w:cstheme="minorEastAsia"/>
          <w:spacing w:val="8"/>
        </w:rPr>
      </w:pPr>
      <w:r>
        <w:rPr>
          <w:rFonts w:asciiTheme="minorEastAsia" w:eastAsiaTheme="minorEastAsia" w:hAnsiTheme="minorEastAsia" w:cstheme="minorEastAsia" w:hint="eastAsia"/>
          <w:spacing w:val="8"/>
          <w:shd w:val="clear" w:color="auto" w:fill="FFFFFF"/>
        </w:rPr>
        <w:t>（</w:t>
      </w:r>
      <w:r>
        <w:rPr>
          <w:rFonts w:asciiTheme="minorEastAsia" w:eastAsiaTheme="minorEastAsia" w:hAnsiTheme="minorEastAsia" w:cstheme="minorEastAsia" w:hint="eastAsia"/>
          <w:spacing w:val="8"/>
          <w:shd w:val="clear" w:color="auto" w:fill="FFFFFF"/>
        </w:rPr>
        <w:t>6</w:t>
      </w:r>
      <w:r>
        <w:rPr>
          <w:rFonts w:asciiTheme="minorEastAsia" w:eastAsiaTheme="minorEastAsia" w:hAnsiTheme="minorEastAsia" w:cstheme="minorEastAsia" w:hint="eastAsia"/>
          <w:spacing w:val="8"/>
          <w:shd w:val="clear" w:color="auto" w:fill="FFFFFF"/>
        </w:rPr>
        <w:t>）保持值班室内清洁、卫生、整齐，搞好值班室周围的环境卫生。禁止任何人在公寓楼内外墙体张贴广告、标语等，发现后要及时清理掉。</w:t>
      </w:r>
    </w:p>
    <w:p w:rsidR="00B91BDB" w:rsidRDefault="00634C6B">
      <w:pPr>
        <w:pStyle w:val="af1"/>
        <w:shd w:val="clear" w:color="auto" w:fill="FFFFFF"/>
        <w:spacing w:beforeLines="50" w:before="156" w:beforeAutospacing="0" w:afterLines="50" w:after="156" w:afterAutospacing="0" w:line="440" w:lineRule="exact"/>
        <w:ind w:firstLineChars="200" w:firstLine="512"/>
        <w:rPr>
          <w:rFonts w:asciiTheme="minorEastAsia" w:eastAsiaTheme="minorEastAsia" w:hAnsiTheme="minorEastAsia" w:cstheme="minorEastAsia"/>
          <w:spacing w:val="8"/>
        </w:rPr>
      </w:pPr>
      <w:r>
        <w:rPr>
          <w:rFonts w:asciiTheme="minorEastAsia" w:eastAsiaTheme="minorEastAsia" w:hAnsiTheme="minorEastAsia" w:cstheme="minorEastAsia" w:hint="eastAsia"/>
          <w:spacing w:val="8"/>
          <w:shd w:val="clear" w:color="auto" w:fill="FFFFFF"/>
        </w:rPr>
        <w:t>（</w:t>
      </w:r>
      <w:r>
        <w:rPr>
          <w:rFonts w:asciiTheme="minorEastAsia" w:eastAsiaTheme="minorEastAsia" w:hAnsiTheme="minorEastAsia" w:cstheme="minorEastAsia" w:hint="eastAsia"/>
          <w:spacing w:val="8"/>
          <w:shd w:val="clear" w:color="auto" w:fill="FFFFFF"/>
        </w:rPr>
        <w:t>7</w:t>
      </w:r>
      <w:r>
        <w:rPr>
          <w:rFonts w:asciiTheme="minorEastAsia" w:eastAsiaTheme="minorEastAsia" w:hAnsiTheme="minorEastAsia" w:cstheme="minorEastAsia" w:hint="eastAsia"/>
          <w:spacing w:val="8"/>
          <w:shd w:val="clear" w:color="auto" w:fill="FFFFFF"/>
        </w:rPr>
        <w:t>）监督运动员生爱护宿舍公共设施，发现问题及时上报。制止运动员随意移动或搬走宿舍公共设施。</w:t>
      </w:r>
    </w:p>
    <w:p w:rsidR="00B91BDB" w:rsidRDefault="00634C6B">
      <w:pPr>
        <w:pStyle w:val="af1"/>
        <w:shd w:val="clear" w:color="auto" w:fill="FFFFFF"/>
        <w:spacing w:beforeLines="50" w:before="156" w:beforeAutospacing="0" w:afterLines="50" w:after="156" w:afterAutospacing="0" w:line="440" w:lineRule="exact"/>
        <w:ind w:firstLineChars="200" w:firstLine="512"/>
        <w:rPr>
          <w:rFonts w:asciiTheme="minorEastAsia" w:eastAsiaTheme="minorEastAsia" w:hAnsiTheme="minorEastAsia" w:cstheme="minorEastAsia"/>
          <w:spacing w:val="8"/>
        </w:rPr>
      </w:pPr>
      <w:r>
        <w:rPr>
          <w:rFonts w:asciiTheme="minorEastAsia" w:eastAsiaTheme="minorEastAsia" w:hAnsiTheme="minorEastAsia" w:cstheme="minorEastAsia" w:hint="eastAsia"/>
          <w:spacing w:val="8"/>
          <w:shd w:val="clear" w:color="auto" w:fill="FFFFFF"/>
        </w:rPr>
        <w:t>（</w:t>
      </w:r>
      <w:r>
        <w:rPr>
          <w:rFonts w:asciiTheme="minorEastAsia" w:eastAsiaTheme="minorEastAsia" w:hAnsiTheme="minorEastAsia" w:cstheme="minorEastAsia" w:hint="eastAsia"/>
          <w:spacing w:val="8"/>
          <w:shd w:val="clear" w:color="auto" w:fill="FFFFFF"/>
        </w:rPr>
        <w:t>8</w:t>
      </w:r>
      <w:r>
        <w:rPr>
          <w:rFonts w:asciiTheme="minorEastAsia" w:eastAsiaTheme="minorEastAsia" w:hAnsiTheme="minorEastAsia" w:cstheme="minorEastAsia" w:hint="eastAsia"/>
          <w:spacing w:val="8"/>
          <w:shd w:val="clear" w:color="auto" w:fill="FFFFFF"/>
        </w:rPr>
        <w:t>）及时反映运动员住宿方面存在的问题，严格管理，热情服</w:t>
      </w:r>
      <w:r>
        <w:rPr>
          <w:rFonts w:asciiTheme="minorEastAsia" w:eastAsiaTheme="minorEastAsia" w:hAnsiTheme="minorEastAsia" w:cstheme="minorEastAsia" w:hint="eastAsia"/>
          <w:spacing w:val="8"/>
          <w:shd w:val="clear" w:color="auto" w:fill="FFFFFF"/>
        </w:rPr>
        <w:t>务，注重情感教育，树立服务意识。</w:t>
      </w:r>
    </w:p>
    <w:p w:rsidR="00B91BDB" w:rsidRDefault="00634C6B">
      <w:pPr>
        <w:pStyle w:val="af1"/>
        <w:shd w:val="clear" w:color="auto" w:fill="FFFFFF"/>
        <w:spacing w:beforeLines="50" w:before="156" w:beforeAutospacing="0" w:afterLines="50" w:after="156" w:afterAutospacing="0" w:line="440" w:lineRule="exact"/>
        <w:ind w:firstLineChars="200" w:firstLine="512"/>
        <w:rPr>
          <w:rFonts w:asciiTheme="minorEastAsia" w:eastAsiaTheme="minorEastAsia" w:hAnsiTheme="minorEastAsia" w:cstheme="minorEastAsia"/>
          <w:spacing w:val="8"/>
          <w:shd w:val="clear" w:color="auto" w:fill="FFFFFF"/>
        </w:rPr>
      </w:pPr>
      <w:r>
        <w:rPr>
          <w:rFonts w:asciiTheme="minorEastAsia" w:eastAsiaTheme="minorEastAsia" w:hAnsiTheme="minorEastAsia" w:cstheme="minorEastAsia" w:hint="eastAsia"/>
          <w:spacing w:val="8"/>
          <w:shd w:val="clear" w:color="auto" w:fill="FFFFFF"/>
        </w:rPr>
        <w:t>（</w:t>
      </w:r>
      <w:r>
        <w:rPr>
          <w:rFonts w:asciiTheme="minorEastAsia" w:eastAsiaTheme="minorEastAsia" w:hAnsiTheme="minorEastAsia" w:cstheme="minorEastAsia" w:hint="eastAsia"/>
          <w:spacing w:val="8"/>
          <w:shd w:val="clear" w:color="auto" w:fill="FFFFFF"/>
        </w:rPr>
        <w:t>9</w:t>
      </w:r>
      <w:r>
        <w:rPr>
          <w:rFonts w:asciiTheme="minorEastAsia" w:eastAsiaTheme="minorEastAsia" w:hAnsiTheme="minorEastAsia" w:cstheme="minorEastAsia" w:hint="eastAsia"/>
          <w:spacing w:val="8"/>
          <w:shd w:val="clear" w:color="auto" w:fill="FFFFFF"/>
        </w:rPr>
        <w:t>）完成中心交办的其他工作任务。</w:t>
      </w:r>
    </w:p>
    <w:p w:rsidR="00B91BDB" w:rsidRDefault="00B91BDB">
      <w:pPr>
        <w:pStyle w:val="a1"/>
        <w:spacing w:beforeLines="50" w:before="156" w:afterLines="50" w:after="156" w:line="440" w:lineRule="exact"/>
        <w:ind w:left="480" w:firstLineChars="0" w:firstLine="0"/>
        <w:rPr>
          <w:rFonts w:asciiTheme="minorEastAsia" w:eastAsiaTheme="minorEastAsia" w:hAnsiTheme="minorEastAsia" w:cstheme="minorEastAsia"/>
          <w:b/>
          <w:bCs/>
          <w:sz w:val="24"/>
          <w:szCs w:val="24"/>
        </w:rPr>
      </w:pP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b/>
          <w:bCs/>
          <w:color w:val="000000" w:themeColor="text1"/>
          <w:sz w:val="24"/>
          <w:szCs w:val="24"/>
          <w:shd w:val="clear" w:color="auto" w:fill="FFFFFF"/>
        </w:rPr>
      </w:pPr>
      <w:r>
        <w:rPr>
          <w:rFonts w:asciiTheme="minorEastAsia" w:eastAsiaTheme="minorEastAsia" w:hAnsiTheme="minorEastAsia" w:cstheme="minorEastAsia" w:hint="eastAsia"/>
          <w:b/>
          <w:bCs/>
          <w:sz w:val="24"/>
          <w:szCs w:val="24"/>
        </w:rPr>
        <w:t>5.8</w:t>
      </w:r>
      <w:r>
        <w:rPr>
          <w:rFonts w:asciiTheme="minorEastAsia" w:eastAsiaTheme="minorEastAsia" w:hAnsiTheme="minorEastAsia" w:cstheme="minorEastAsia" w:hint="eastAsia"/>
          <w:b/>
          <w:bCs/>
          <w:sz w:val="24"/>
          <w:szCs w:val="24"/>
        </w:rPr>
        <w:t>枪弹库辅助管理服务：</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b/>
          <w:bCs/>
          <w:color w:val="000000" w:themeColor="text1"/>
          <w:sz w:val="24"/>
          <w:szCs w:val="24"/>
          <w:shd w:val="clear" w:color="auto" w:fill="FFFFFF"/>
        </w:rPr>
      </w:pPr>
      <w:r>
        <w:rPr>
          <w:rFonts w:asciiTheme="minorEastAsia" w:eastAsiaTheme="minorEastAsia" w:hAnsiTheme="minorEastAsia" w:cstheme="minorEastAsia" w:hint="eastAsia"/>
          <w:b/>
          <w:bCs/>
          <w:color w:val="000000" w:themeColor="text1"/>
          <w:sz w:val="24"/>
          <w:szCs w:val="24"/>
          <w:shd w:val="clear" w:color="auto" w:fill="FFFFFF"/>
        </w:rPr>
        <w:t>5.8.1</w:t>
      </w:r>
      <w:r>
        <w:rPr>
          <w:rFonts w:asciiTheme="minorEastAsia" w:eastAsiaTheme="minorEastAsia" w:hAnsiTheme="minorEastAsia" w:cstheme="minorEastAsia" w:hint="eastAsia"/>
          <w:b/>
          <w:bCs/>
          <w:color w:val="000000" w:themeColor="text1"/>
          <w:sz w:val="24"/>
          <w:szCs w:val="24"/>
          <w:shd w:val="clear" w:color="auto" w:fill="FFFFFF"/>
        </w:rPr>
        <w:t>人员要求：</w:t>
      </w:r>
    </w:p>
    <w:p w:rsidR="00B91BDB" w:rsidRDefault="00634C6B">
      <w:pPr>
        <w:pStyle w:val="a1"/>
        <w:spacing w:beforeLines="50" w:before="156" w:afterLines="50" w:after="156" w:line="440" w:lineRule="exact"/>
        <w:ind w:firstLineChars="0" w:firstLine="480"/>
        <w:rPr>
          <w:rFonts w:asciiTheme="minorEastAsia" w:eastAsiaTheme="minorEastAsia" w:hAnsiTheme="minorEastAsia" w:cstheme="minorEastAsia"/>
          <w:color w:val="000000" w:themeColor="text1"/>
          <w:sz w:val="24"/>
          <w:szCs w:val="24"/>
          <w:shd w:val="clear" w:color="auto" w:fill="FFFFFF"/>
        </w:rPr>
      </w:pPr>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color w:val="000000" w:themeColor="text1"/>
          <w:sz w:val="24"/>
          <w:szCs w:val="24"/>
          <w:shd w:val="clear" w:color="auto" w:fill="FFFFFF"/>
        </w:rPr>
        <w:t>1</w:t>
      </w:r>
      <w:r>
        <w:rPr>
          <w:rFonts w:asciiTheme="minorEastAsia" w:eastAsiaTheme="minorEastAsia" w:hAnsiTheme="minorEastAsia" w:cstheme="minorEastAsia" w:hint="eastAsia"/>
          <w:color w:val="000000" w:themeColor="text1"/>
          <w:sz w:val="24"/>
          <w:szCs w:val="24"/>
          <w:shd w:val="clear" w:color="auto" w:fill="FFFFFF"/>
        </w:rPr>
        <w:t>）枪弹库管理员，</w:t>
      </w:r>
      <w:r>
        <w:rPr>
          <w:rFonts w:asciiTheme="minorEastAsia" w:eastAsiaTheme="minorEastAsia" w:hAnsiTheme="minorEastAsia" w:cstheme="minorEastAsia" w:hint="eastAsia"/>
          <w:color w:val="000000" w:themeColor="text1"/>
          <w:sz w:val="24"/>
          <w:szCs w:val="24"/>
          <w:shd w:val="clear" w:color="auto" w:fill="FFFFFF"/>
        </w:rPr>
        <w:t>3</w:t>
      </w:r>
      <w:r>
        <w:rPr>
          <w:rFonts w:asciiTheme="minorEastAsia" w:eastAsiaTheme="minorEastAsia" w:hAnsiTheme="minorEastAsia" w:cstheme="minorEastAsia" w:hint="eastAsia"/>
          <w:color w:val="000000" w:themeColor="text1"/>
          <w:sz w:val="24"/>
          <w:szCs w:val="24"/>
          <w:shd w:val="clear" w:color="auto" w:fill="FFFFFF"/>
        </w:rPr>
        <w:t>名；</w:t>
      </w:r>
      <w:r>
        <w:rPr>
          <w:rFonts w:asciiTheme="minorEastAsia" w:eastAsiaTheme="minorEastAsia" w:hAnsiTheme="minorEastAsia" w:cstheme="minorEastAsia" w:hint="eastAsia"/>
          <w:color w:val="000000" w:themeColor="text1"/>
          <w:sz w:val="24"/>
          <w:szCs w:val="24"/>
          <w:shd w:val="clear" w:color="auto" w:fill="FFFFFF"/>
        </w:rPr>
        <w:t>50</w:t>
      </w:r>
      <w:r>
        <w:rPr>
          <w:rFonts w:asciiTheme="minorEastAsia" w:eastAsiaTheme="minorEastAsia" w:hAnsiTheme="minorEastAsia" w:cstheme="minorEastAsia" w:hint="eastAsia"/>
          <w:color w:val="000000" w:themeColor="text1"/>
          <w:sz w:val="24"/>
          <w:szCs w:val="24"/>
          <w:shd w:val="clear" w:color="auto" w:fill="FFFFFF"/>
        </w:rPr>
        <w:t>周岁以下，男性，大专学历以上，能熟练运用电脑，有一定工作经验者优先。</w:t>
      </w:r>
    </w:p>
    <w:p w:rsidR="00B91BDB" w:rsidRDefault="00634C6B">
      <w:pPr>
        <w:pStyle w:val="a1"/>
        <w:spacing w:beforeLines="50" w:before="156" w:afterLines="50" w:after="156" w:line="440" w:lineRule="exact"/>
        <w:ind w:firstLineChars="0" w:firstLine="480"/>
        <w:rPr>
          <w:rFonts w:asciiTheme="minorEastAsia" w:eastAsiaTheme="minorEastAsia" w:hAnsiTheme="minorEastAsia" w:cstheme="minorEastAsia"/>
          <w:color w:val="000000" w:themeColor="text1"/>
          <w:sz w:val="24"/>
          <w:szCs w:val="24"/>
          <w:shd w:val="clear" w:color="auto" w:fill="FFFFFF"/>
        </w:rPr>
      </w:pPr>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color w:val="000000" w:themeColor="text1"/>
          <w:sz w:val="24"/>
          <w:szCs w:val="24"/>
          <w:shd w:val="clear" w:color="auto" w:fill="FFFFFF"/>
        </w:rPr>
        <w:t>2</w:t>
      </w:r>
      <w:r>
        <w:rPr>
          <w:rFonts w:asciiTheme="minorEastAsia" w:eastAsiaTheme="minorEastAsia" w:hAnsiTheme="minorEastAsia" w:cstheme="minorEastAsia" w:hint="eastAsia"/>
          <w:color w:val="000000" w:themeColor="text1"/>
          <w:sz w:val="24"/>
          <w:szCs w:val="24"/>
          <w:shd w:val="clear" w:color="auto" w:fill="FFFFFF"/>
        </w:rPr>
        <w:t>）无犯罪记录，无不良嗜好；身心健康。</w:t>
      </w:r>
    </w:p>
    <w:p w:rsidR="00B91BDB" w:rsidRDefault="00634C6B">
      <w:pPr>
        <w:pStyle w:val="a1"/>
        <w:spacing w:beforeLines="50" w:before="156" w:afterLines="50" w:after="156" w:line="440" w:lineRule="exact"/>
        <w:ind w:firstLineChars="0" w:firstLine="480"/>
        <w:rPr>
          <w:rFonts w:asciiTheme="minorEastAsia" w:eastAsiaTheme="minorEastAsia" w:hAnsiTheme="minorEastAsia" w:cstheme="minorEastAsia"/>
          <w:color w:val="000000" w:themeColor="text1"/>
          <w:sz w:val="24"/>
          <w:szCs w:val="24"/>
          <w:shd w:val="clear" w:color="auto" w:fill="FFFFFF"/>
        </w:rPr>
      </w:pPr>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color w:val="000000" w:themeColor="text1"/>
          <w:sz w:val="24"/>
          <w:szCs w:val="24"/>
          <w:shd w:val="clear" w:color="auto" w:fill="FFFFFF"/>
        </w:rPr>
        <w:t>3</w:t>
      </w:r>
      <w:r>
        <w:rPr>
          <w:rFonts w:asciiTheme="minorEastAsia" w:eastAsiaTheme="minorEastAsia" w:hAnsiTheme="minorEastAsia" w:cstheme="minorEastAsia" w:hint="eastAsia"/>
          <w:color w:val="000000" w:themeColor="text1"/>
          <w:sz w:val="24"/>
          <w:szCs w:val="24"/>
          <w:shd w:val="clear" w:color="auto" w:fill="FFFFFF"/>
        </w:rPr>
        <w:t>）枪弹库管理员由中心直接管理。</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b/>
          <w:bCs/>
          <w:color w:val="000000" w:themeColor="text1"/>
          <w:sz w:val="24"/>
          <w:szCs w:val="24"/>
          <w:shd w:val="clear" w:color="auto" w:fill="FFFFFF"/>
        </w:rPr>
      </w:pPr>
      <w:r>
        <w:rPr>
          <w:rFonts w:asciiTheme="minorEastAsia" w:eastAsiaTheme="minorEastAsia" w:hAnsiTheme="minorEastAsia" w:cstheme="minorEastAsia" w:hint="eastAsia"/>
          <w:b/>
          <w:bCs/>
          <w:color w:val="000000" w:themeColor="text1"/>
          <w:sz w:val="24"/>
          <w:szCs w:val="24"/>
          <w:shd w:val="clear" w:color="auto" w:fill="FFFFFF"/>
        </w:rPr>
        <w:t>5.8.2</w:t>
      </w:r>
      <w:r>
        <w:rPr>
          <w:rFonts w:asciiTheme="minorEastAsia" w:eastAsiaTheme="minorEastAsia" w:hAnsiTheme="minorEastAsia" w:cstheme="minorEastAsia" w:hint="eastAsia"/>
          <w:b/>
          <w:bCs/>
          <w:color w:val="000000" w:themeColor="text1"/>
          <w:sz w:val="24"/>
          <w:szCs w:val="24"/>
          <w:shd w:val="clear" w:color="auto" w:fill="FFFFFF"/>
        </w:rPr>
        <w:t>工作时间：</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color w:val="000000" w:themeColor="text1"/>
          <w:sz w:val="24"/>
          <w:szCs w:val="24"/>
          <w:shd w:val="clear" w:color="auto" w:fill="FFFFFF"/>
        </w:rPr>
      </w:pPr>
      <w:r>
        <w:rPr>
          <w:rFonts w:asciiTheme="minorEastAsia" w:eastAsiaTheme="minorEastAsia" w:hAnsiTheme="minorEastAsia" w:cstheme="minorEastAsia" w:hint="eastAsia"/>
          <w:color w:val="000000" w:themeColor="text1"/>
          <w:sz w:val="24"/>
          <w:szCs w:val="24"/>
          <w:shd w:val="clear" w:color="auto" w:fill="FFFFFF"/>
        </w:rPr>
        <w:lastRenderedPageBreak/>
        <w:t>（</w:t>
      </w:r>
      <w:r>
        <w:rPr>
          <w:rFonts w:asciiTheme="minorEastAsia" w:eastAsiaTheme="minorEastAsia" w:hAnsiTheme="minorEastAsia" w:cstheme="minorEastAsia" w:hint="eastAsia"/>
          <w:color w:val="000000" w:themeColor="text1"/>
          <w:sz w:val="24"/>
          <w:szCs w:val="24"/>
          <w:shd w:val="clear" w:color="auto" w:fill="FFFFFF"/>
        </w:rPr>
        <w:t>1</w:t>
      </w:r>
      <w:r>
        <w:rPr>
          <w:rFonts w:asciiTheme="minorEastAsia" w:eastAsiaTheme="minorEastAsia" w:hAnsiTheme="minorEastAsia" w:cstheme="minorEastAsia" w:hint="eastAsia"/>
          <w:color w:val="000000" w:themeColor="text1"/>
          <w:sz w:val="24"/>
          <w:szCs w:val="24"/>
          <w:shd w:val="clear" w:color="auto" w:fill="FFFFFF"/>
        </w:rPr>
        <w:t>）随运动队训练时间，一般为周一至周六，</w:t>
      </w:r>
      <w:r>
        <w:rPr>
          <w:rFonts w:asciiTheme="minorEastAsia" w:eastAsiaTheme="minorEastAsia" w:hAnsiTheme="minorEastAsia" w:cstheme="minorEastAsia" w:hint="eastAsia"/>
          <w:color w:val="000000" w:themeColor="text1"/>
          <w:sz w:val="24"/>
          <w:szCs w:val="24"/>
          <w:shd w:val="clear" w:color="auto" w:fill="FFFFFF"/>
        </w:rPr>
        <w:t>8:00</w:t>
      </w:r>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color w:val="000000" w:themeColor="text1"/>
          <w:sz w:val="24"/>
          <w:szCs w:val="24"/>
          <w:shd w:val="clear" w:color="auto" w:fill="FFFFFF"/>
        </w:rPr>
        <w:t>17:00</w:t>
      </w:r>
      <w:r>
        <w:rPr>
          <w:rFonts w:asciiTheme="minorEastAsia" w:eastAsiaTheme="minorEastAsia" w:hAnsiTheme="minorEastAsia" w:cstheme="minorEastAsia" w:hint="eastAsia"/>
          <w:color w:val="000000" w:themeColor="text1"/>
          <w:sz w:val="24"/>
          <w:szCs w:val="24"/>
          <w:shd w:val="clear" w:color="auto" w:fill="FFFFFF"/>
        </w:rPr>
        <w:t>；需要</w:t>
      </w:r>
      <w:r>
        <w:rPr>
          <w:rFonts w:asciiTheme="minorEastAsia" w:eastAsiaTheme="minorEastAsia" w:hAnsiTheme="minorEastAsia" w:cstheme="minorEastAsia" w:hint="eastAsia"/>
          <w:color w:val="000000" w:themeColor="text1"/>
          <w:sz w:val="24"/>
          <w:szCs w:val="24"/>
          <w:shd w:val="clear" w:color="auto" w:fill="FFFFFF"/>
        </w:rPr>
        <w:t>2</w:t>
      </w:r>
      <w:r>
        <w:rPr>
          <w:rFonts w:asciiTheme="minorEastAsia" w:eastAsiaTheme="minorEastAsia" w:hAnsiTheme="minorEastAsia" w:cstheme="minorEastAsia" w:hint="eastAsia"/>
          <w:color w:val="000000" w:themeColor="text1"/>
          <w:sz w:val="24"/>
          <w:szCs w:val="24"/>
          <w:shd w:val="clear" w:color="auto" w:fill="FFFFFF"/>
        </w:rPr>
        <w:t>人同时在岗。</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color w:val="000000" w:themeColor="text1"/>
          <w:sz w:val="24"/>
          <w:szCs w:val="24"/>
          <w:shd w:val="clear" w:color="auto" w:fill="FFFFFF"/>
        </w:rPr>
      </w:pPr>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color w:val="000000" w:themeColor="text1"/>
          <w:sz w:val="24"/>
          <w:szCs w:val="24"/>
          <w:shd w:val="clear" w:color="auto" w:fill="FFFFFF"/>
        </w:rPr>
        <w:t>2</w:t>
      </w:r>
      <w:r>
        <w:rPr>
          <w:rFonts w:asciiTheme="minorEastAsia" w:eastAsiaTheme="minorEastAsia" w:hAnsiTheme="minorEastAsia" w:cstheme="minorEastAsia" w:hint="eastAsia"/>
          <w:color w:val="000000" w:themeColor="text1"/>
          <w:sz w:val="24"/>
          <w:szCs w:val="24"/>
          <w:shd w:val="clear" w:color="auto" w:fill="FFFFFF"/>
        </w:rPr>
        <w:t>）逢运动队夜训和比赛，需延长或调整工作时间。</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color w:val="000000" w:themeColor="text1"/>
          <w:sz w:val="24"/>
          <w:szCs w:val="24"/>
          <w:shd w:val="clear" w:color="auto" w:fill="FFFFFF"/>
        </w:rPr>
      </w:pPr>
      <w:r>
        <w:rPr>
          <w:rFonts w:asciiTheme="minorEastAsia" w:eastAsiaTheme="minorEastAsia" w:hAnsiTheme="minorEastAsia" w:cstheme="minorEastAsia" w:hint="eastAsia"/>
          <w:b/>
          <w:bCs/>
          <w:color w:val="000000" w:themeColor="text1"/>
          <w:sz w:val="24"/>
          <w:szCs w:val="24"/>
          <w:shd w:val="clear" w:color="auto" w:fill="FFFFFF"/>
        </w:rPr>
        <w:t>5.8.3</w:t>
      </w:r>
      <w:r>
        <w:rPr>
          <w:rFonts w:asciiTheme="minorEastAsia" w:eastAsiaTheme="minorEastAsia" w:hAnsiTheme="minorEastAsia" w:cstheme="minorEastAsia" w:hint="eastAsia"/>
          <w:b/>
          <w:bCs/>
          <w:color w:val="000000" w:themeColor="text1"/>
          <w:sz w:val="24"/>
          <w:szCs w:val="24"/>
          <w:shd w:val="clear" w:color="auto" w:fill="FFFFFF"/>
        </w:rPr>
        <w:t>岗位职责：</w:t>
      </w:r>
      <w:r>
        <w:rPr>
          <w:rFonts w:asciiTheme="minorEastAsia" w:eastAsiaTheme="minorEastAsia" w:hAnsiTheme="minorEastAsia" w:cstheme="minorEastAsia" w:hint="eastAsia"/>
          <w:color w:val="000000" w:themeColor="text1"/>
          <w:sz w:val="24"/>
          <w:szCs w:val="24"/>
          <w:shd w:val="clear" w:color="auto" w:fill="FFFFFF"/>
        </w:rPr>
        <w:br/>
      </w:r>
      <w:r>
        <w:rPr>
          <w:rFonts w:asciiTheme="minorEastAsia" w:eastAsiaTheme="minorEastAsia" w:hAnsiTheme="minorEastAsia" w:cstheme="minorEastAsia" w:hint="eastAsia"/>
          <w:color w:val="000000" w:themeColor="text1"/>
          <w:sz w:val="24"/>
          <w:szCs w:val="24"/>
          <w:shd w:val="clear" w:color="auto" w:fill="FFFFFF"/>
        </w:rPr>
        <w:t xml:space="preserve">    </w:t>
      </w:r>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color w:val="000000" w:themeColor="text1"/>
          <w:sz w:val="24"/>
          <w:szCs w:val="24"/>
          <w:shd w:val="clear" w:color="auto" w:fill="FFFFFF"/>
        </w:rPr>
        <w:t>1</w:t>
      </w:r>
      <w:r>
        <w:rPr>
          <w:rFonts w:asciiTheme="minorEastAsia" w:eastAsiaTheme="minorEastAsia" w:hAnsiTheme="minorEastAsia" w:cstheme="minorEastAsia" w:hint="eastAsia"/>
          <w:color w:val="000000" w:themeColor="text1"/>
          <w:sz w:val="24"/>
          <w:szCs w:val="24"/>
          <w:shd w:val="clear" w:color="auto" w:fill="FFFFFF"/>
        </w:rPr>
        <w:t>）枪管员：负责管理间和枪库门、枪库装备柜钥匙保管</w:t>
      </w:r>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color w:val="000000" w:themeColor="text1"/>
          <w:sz w:val="24"/>
          <w:szCs w:val="24"/>
          <w:shd w:val="clear" w:color="auto" w:fill="FFFFFF"/>
        </w:rPr>
        <w:t>不得随意打开库门</w:t>
      </w:r>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color w:val="000000" w:themeColor="text1"/>
          <w:sz w:val="24"/>
          <w:szCs w:val="24"/>
          <w:shd w:val="clear" w:color="auto" w:fill="FFFFFF"/>
        </w:rPr>
        <w:t>不得将钥匙转交他人保管和使用；按照中心规定的程序协助运动员、教练员完成取枪和还枪工作。</w:t>
      </w:r>
      <w:r>
        <w:rPr>
          <w:rFonts w:asciiTheme="minorEastAsia" w:eastAsiaTheme="minorEastAsia" w:hAnsiTheme="minorEastAsia" w:cstheme="minorEastAsia" w:hint="eastAsia"/>
          <w:color w:val="000000" w:themeColor="text1"/>
          <w:sz w:val="24"/>
          <w:szCs w:val="24"/>
          <w:shd w:val="clear" w:color="auto" w:fill="FFFFFF"/>
        </w:rPr>
        <w:br/>
        <w:t xml:space="preserve">    </w:t>
      </w:r>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color w:val="000000" w:themeColor="text1"/>
          <w:sz w:val="24"/>
          <w:szCs w:val="24"/>
          <w:shd w:val="clear" w:color="auto" w:fill="FFFFFF"/>
        </w:rPr>
        <w:t>2</w:t>
      </w:r>
      <w:r>
        <w:rPr>
          <w:rFonts w:asciiTheme="minorEastAsia" w:eastAsiaTheme="minorEastAsia" w:hAnsiTheme="minorEastAsia" w:cstheme="minorEastAsia" w:hint="eastAsia"/>
          <w:color w:val="000000" w:themeColor="text1"/>
          <w:sz w:val="24"/>
          <w:szCs w:val="24"/>
          <w:shd w:val="clear" w:color="auto" w:fill="FFFFFF"/>
        </w:rPr>
        <w:t>）</w:t>
      </w:r>
      <w:proofErr w:type="gramStart"/>
      <w:r>
        <w:rPr>
          <w:rFonts w:asciiTheme="minorEastAsia" w:eastAsiaTheme="minorEastAsia" w:hAnsiTheme="minorEastAsia" w:cstheme="minorEastAsia" w:hint="eastAsia"/>
          <w:color w:val="000000" w:themeColor="text1"/>
          <w:sz w:val="24"/>
          <w:szCs w:val="24"/>
          <w:shd w:val="clear" w:color="auto" w:fill="FFFFFF"/>
        </w:rPr>
        <w:t>弹管员</w:t>
      </w:r>
      <w:proofErr w:type="gramEnd"/>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color w:val="000000" w:themeColor="text1"/>
          <w:sz w:val="24"/>
          <w:szCs w:val="24"/>
          <w:shd w:val="clear" w:color="auto" w:fill="FFFFFF"/>
        </w:rPr>
        <w:t>负责管理间和弹库门、弹库装备柜钥匙保管</w:t>
      </w:r>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color w:val="000000" w:themeColor="text1"/>
          <w:sz w:val="24"/>
          <w:szCs w:val="24"/>
          <w:shd w:val="clear" w:color="auto" w:fill="FFFFFF"/>
        </w:rPr>
        <w:t>子弹</w:t>
      </w:r>
      <w:proofErr w:type="gramStart"/>
      <w:r>
        <w:rPr>
          <w:rFonts w:asciiTheme="minorEastAsia" w:eastAsiaTheme="minorEastAsia" w:hAnsiTheme="minorEastAsia" w:cstheme="minorEastAsia" w:hint="eastAsia"/>
          <w:color w:val="000000" w:themeColor="text1"/>
          <w:sz w:val="24"/>
          <w:szCs w:val="24"/>
          <w:shd w:val="clear" w:color="auto" w:fill="FFFFFF"/>
        </w:rPr>
        <w:t>领取完应及时</w:t>
      </w:r>
      <w:proofErr w:type="gramEnd"/>
      <w:r>
        <w:rPr>
          <w:rFonts w:asciiTheme="minorEastAsia" w:eastAsiaTheme="minorEastAsia" w:hAnsiTheme="minorEastAsia" w:cstheme="minorEastAsia" w:hint="eastAsia"/>
          <w:color w:val="000000" w:themeColor="text1"/>
          <w:sz w:val="24"/>
          <w:szCs w:val="24"/>
          <w:shd w:val="clear" w:color="auto" w:fill="FFFFFF"/>
        </w:rPr>
        <w:t>锁好柜门；不得将钥匙转交给他人保管和使用</w:t>
      </w:r>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color w:val="000000" w:themeColor="text1"/>
          <w:sz w:val="24"/>
          <w:szCs w:val="24"/>
          <w:shd w:val="clear" w:color="auto" w:fill="FFFFFF"/>
        </w:rPr>
        <w:t>不得随意打开柜门；按照中心规定程序协助运动员、教练员完成子弹发放和回收工作。</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color w:val="000000" w:themeColor="text1"/>
          <w:sz w:val="24"/>
          <w:szCs w:val="24"/>
          <w:shd w:val="clear" w:color="auto" w:fill="FFFFFF"/>
        </w:rPr>
      </w:pPr>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color w:val="000000" w:themeColor="text1"/>
          <w:sz w:val="24"/>
          <w:szCs w:val="24"/>
          <w:shd w:val="clear" w:color="auto" w:fill="FFFFFF"/>
        </w:rPr>
        <w:t>3</w:t>
      </w:r>
      <w:r>
        <w:rPr>
          <w:rFonts w:asciiTheme="minorEastAsia" w:eastAsiaTheme="minorEastAsia" w:hAnsiTheme="minorEastAsia" w:cstheme="minorEastAsia" w:hint="eastAsia"/>
          <w:color w:val="000000" w:themeColor="text1"/>
          <w:sz w:val="24"/>
          <w:szCs w:val="24"/>
          <w:shd w:val="clear" w:color="auto" w:fill="FFFFFF"/>
        </w:rPr>
        <w:t>）工作中碰到突发事件</w:t>
      </w:r>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color w:val="000000" w:themeColor="text1"/>
          <w:sz w:val="24"/>
          <w:szCs w:val="24"/>
          <w:shd w:val="clear" w:color="auto" w:fill="FFFFFF"/>
        </w:rPr>
        <w:t>应立即向中心后勤管理部门报告。</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color w:val="000000" w:themeColor="text1"/>
          <w:sz w:val="24"/>
          <w:szCs w:val="24"/>
          <w:shd w:val="clear" w:color="auto" w:fill="FFFFFF"/>
        </w:rPr>
      </w:pPr>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color w:val="000000" w:themeColor="text1"/>
          <w:sz w:val="24"/>
          <w:szCs w:val="24"/>
          <w:shd w:val="clear" w:color="auto" w:fill="FFFFFF"/>
        </w:rPr>
        <w:t>4</w:t>
      </w:r>
      <w:r>
        <w:rPr>
          <w:rFonts w:asciiTheme="minorEastAsia" w:eastAsiaTheme="minorEastAsia" w:hAnsiTheme="minorEastAsia" w:cstheme="minorEastAsia" w:hint="eastAsia"/>
          <w:color w:val="000000" w:themeColor="text1"/>
          <w:sz w:val="24"/>
          <w:szCs w:val="24"/>
          <w:shd w:val="clear" w:color="auto" w:fill="FFFFFF"/>
        </w:rPr>
        <w:t>）做好枪弹库内的卫生保洁工作，并能及时发现设备坏损并上报中心后勤管理部门；严禁烟火。</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）完成中心交办的其他工作任务。</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5.9</w:t>
      </w:r>
      <w:r>
        <w:rPr>
          <w:rFonts w:asciiTheme="minorEastAsia" w:eastAsiaTheme="minorEastAsia" w:hAnsiTheme="minorEastAsia" w:cstheme="minorEastAsia" w:hint="eastAsia"/>
          <w:b/>
          <w:bCs/>
          <w:sz w:val="24"/>
          <w:szCs w:val="24"/>
        </w:rPr>
        <w:t>小卖部管理服务：</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5.9.1</w:t>
      </w:r>
      <w:r>
        <w:rPr>
          <w:rFonts w:asciiTheme="minorEastAsia" w:eastAsiaTheme="minorEastAsia" w:hAnsiTheme="minorEastAsia" w:cstheme="minorEastAsia" w:hint="eastAsia"/>
          <w:b/>
          <w:bCs/>
          <w:sz w:val="24"/>
          <w:szCs w:val="24"/>
        </w:rPr>
        <w:t>人员要求：</w:t>
      </w:r>
    </w:p>
    <w:p w:rsidR="00B91BDB" w:rsidRDefault="00634C6B">
      <w:pPr>
        <w:pStyle w:val="a1"/>
        <w:numPr>
          <w:ilvl w:val="0"/>
          <w:numId w:val="21"/>
        </w:num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营业员，</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w:t>
      </w:r>
      <w:r>
        <w:rPr>
          <w:rFonts w:asciiTheme="minorEastAsia" w:eastAsiaTheme="minorEastAsia" w:hAnsiTheme="minorEastAsia" w:cstheme="minorEastAsia" w:hint="eastAsia"/>
          <w:sz w:val="24"/>
          <w:szCs w:val="24"/>
        </w:rPr>
        <w:t>50</w:t>
      </w:r>
      <w:r>
        <w:rPr>
          <w:rFonts w:asciiTheme="minorEastAsia" w:eastAsiaTheme="minorEastAsia" w:hAnsiTheme="minorEastAsia" w:cstheme="minorEastAsia" w:hint="eastAsia"/>
          <w:sz w:val="24"/>
          <w:szCs w:val="24"/>
        </w:rPr>
        <w:t>岁以下，女性；品行端正，无犯罪记录、无不良嗜好；</w:t>
      </w:r>
    </w:p>
    <w:p w:rsidR="00B91BDB" w:rsidRDefault="00634C6B">
      <w:pPr>
        <w:pStyle w:val="a1"/>
        <w:numPr>
          <w:ilvl w:val="0"/>
          <w:numId w:val="21"/>
        </w:num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能够熟练操作收银机器设备；能熟练操作电脑，并按要求做好库存盘查核对。</w:t>
      </w:r>
    </w:p>
    <w:p w:rsidR="00B91BDB" w:rsidRDefault="00634C6B">
      <w:pPr>
        <w:pStyle w:val="a1"/>
        <w:numPr>
          <w:ilvl w:val="0"/>
          <w:numId w:val="21"/>
        </w:num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小卖部营业员由中心直接管理。</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5.9.2</w:t>
      </w:r>
      <w:r>
        <w:rPr>
          <w:rFonts w:asciiTheme="minorEastAsia" w:eastAsiaTheme="minorEastAsia" w:hAnsiTheme="minorEastAsia" w:cstheme="minorEastAsia" w:hint="eastAsia"/>
          <w:b/>
          <w:bCs/>
          <w:sz w:val="24"/>
          <w:szCs w:val="24"/>
        </w:rPr>
        <w:t>工作时间：</w:t>
      </w:r>
      <w:r>
        <w:rPr>
          <w:rFonts w:asciiTheme="minorEastAsia" w:eastAsiaTheme="minorEastAsia" w:hAnsiTheme="minorEastAsia" w:cstheme="minorEastAsia" w:hint="eastAsia"/>
          <w:sz w:val="24"/>
          <w:szCs w:val="24"/>
        </w:rPr>
        <w:t>周一至周日；</w:t>
      </w:r>
      <w:r>
        <w:rPr>
          <w:rFonts w:asciiTheme="minorEastAsia" w:eastAsiaTheme="minorEastAsia" w:hAnsiTheme="minorEastAsia" w:cstheme="minorEastAsia" w:hint="eastAsia"/>
          <w:sz w:val="24"/>
          <w:szCs w:val="24"/>
        </w:rPr>
        <w:t>10:00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14:00,17:00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21:00</w:t>
      </w:r>
      <w:r>
        <w:rPr>
          <w:rFonts w:asciiTheme="minorEastAsia" w:eastAsiaTheme="minorEastAsia" w:hAnsiTheme="minorEastAsia" w:cstheme="minorEastAsia" w:hint="eastAsia"/>
          <w:sz w:val="24"/>
          <w:szCs w:val="24"/>
        </w:rPr>
        <w:t>。</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5.9.3</w:t>
      </w:r>
      <w:r>
        <w:rPr>
          <w:rFonts w:asciiTheme="minorEastAsia" w:eastAsiaTheme="minorEastAsia" w:hAnsiTheme="minorEastAsia" w:cstheme="minorEastAsia" w:hint="eastAsia"/>
          <w:b/>
          <w:bCs/>
          <w:kern w:val="0"/>
          <w:sz w:val="24"/>
          <w:szCs w:val="24"/>
        </w:rPr>
        <w:t>岗位职责：</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）做好到每日盘账，现金存放按中心规定程序保管。</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）做好进、出库台账。</w:t>
      </w:r>
    </w:p>
    <w:p w:rsidR="00B91BDB" w:rsidRDefault="00634C6B">
      <w:pPr>
        <w:pStyle w:val="a1"/>
        <w:spacing w:beforeLines="50" w:before="156" w:afterLines="50" w:after="156" w:line="440" w:lineRule="exact"/>
        <w:ind w:firstLineChars="0" w:firstLine="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）按要求，定期进行库存盘点。</w:t>
      </w:r>
    </w:p>
    <w:p w:rsidR="00B91BDB" w:rsidRDefault="00634C6B">
      <w:pPr>
        <w:pStyle w:val="a1"/>
        <w:spacing w:beforeLines="50" w:before="156" w:afterLines="50" w:after="156" w:line="44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w:t>
      </w:r>
      <w:r>
        <w:rPr>
          <w:rFonts w:asciiTheme="minorEastAsia" w:eastAsiaTheme="minorEastAsia" w:hAnsiTheme="minorEastAsia" w:cstheme="minorEastAsia" w:hint="eastAsia"/>
          <w:kern w:val="0"/>
          <w:sz w:val="24"/>
          <w:szCs w:val="24"/>
        </w:rPr>
        <w:t>4</w:t>
      </w:r>
      <w:r>
        <w:rPr>
          <w:rFonts w:asciiTheme="minorEastAsia" w:eastAsiaTheme="minorEastAsia" w:hAnsiTheme="minorEastAsia" w:cstheme="minorEastAsia" w:hint="eastAsia"/>
          <w:kern w:val="0"/>
          <w:sz w:val="24"/>
          <w:szCs w:val="24"/>
        </w:rPr>
        <w:t>）不得利用工作之便发生偷窃滥用行为，一经发现立刻开除。</w:t>
      </w:r>
    </w:p>
    <w:p w:rsidR="00B91BDB" w:rsidRDefault="00634C6B">
      <w:pPr>
        <w:pStyle w:val="a1"/>
        <w:spacing w:beforeLines="50" w:before="156" w:afterLines="50" w:after="156" w:line="44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5.10</w:t>
      </w:r>
      <w:r>
        <w:rPr>
          <w:rFonts w:asciiTheme="minorEastAsia" w:eastAsiaTheme="minorEastAsia" w:hAnsiTheme="minorEastAsia" w:cstheme="minorEastAsia" w:hint="eastAsia"/>
          <w:b/>
          <w:bCs/>
          <w:sz w:val="24"/>
          <w:szCs w:val="24"/>
        </w:rPr>
        <w:t>仓库管理服务：</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sz w:val="24"/>
          <w:szCs w:val="24"/>
        </w:rPr>
        <w:t>5.10.1</w:t>
      </w:r>
      <w:r>
        <w:rPr>
          <w:rFonts w:asciiTheme="minorEastAsia" w:eastAsiaTheme="minorEastAsia" w:hAnsiTheme="minorEastAsia" w:cstheme="minorEastAsia" w:hint="eastAsia"/>
          <w:b/>
          <w:bCs/>
          <w:sz w:val="24"/>
          <w:szCs w:val="24"/>
        </w:rPr>
        <w:t>人员要求：</w:t>
      </w:r>
      <w:r>
        <w:rPr>
          <w:rFonts w:asciiTheme="minorEastAsia" w:eastAsiaTheme="minorEastAsia" w:hAnsiTheme="minorEastAsia" w:cstheme="minorEastAsia" w:hint="eastAsia"/>
          <w:sz w:val="24"/>
          <w:szCs w:val="24"/>
        </w:rPr>
        <w:t>仓库保管员，</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名；</w:t>
      </w:r>
      <w:r>
        <w:rPr>
          <w:rFonts w:asciiTheme="minorEastAsia" w:eastAsiaTheme="minorEastAsia" w:hAnsiTheme="minorEastAsia" w:cstheme="minorEastAsia" w:hint="eastAsia"/>
          <w:sz w:val="24"/>
          <w:szCs w:val="24"/>
        </w:rPr>
        <w:t>40</w:t>
      </w:r>
      <w:r>
        <w:rPr>
          <w:rFonts w:asciiTheme="minorEastAsia" w:eastAsiaTheme="minorEastAsia" w:hAnsiTheme="minorEastAsia" w:cstheme="minorEastAsia" w:hint="eastAsia"/>
          <w:color w:val="000000" w:themeColor="text1"/>
          <w:sz w:val="24"/>
          <w:szCs w:val="24"/>
        </w:rPr>
        <w:t>岁周岁以下，大专及以上学历；无犯罪记录，无不良嗜好；身心健康，能熟练运用电脑进行数据库操作管理，有一定工作经验者优先。</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color w:val="000000" w:themeColor="text1"/>
          <w:sz w:val="24"/>
          <w:szCs w:val="24"/>
        </w:rPr>
        <w:t>5.10.2</w:t>
      </w:r>
      <w:r>
        <w:rPr>
          <w:rFonts w:asciiTheme="minorEastAsia" w:eastAsiaTheme="minorEastAsia" w:hAnsiTheme="minorEastAsia" w:cstheme="minorEastAsia" w:hint="eastAsia"/>
          <w:b/>
          <w:bCs/>
          <w:color w:val="000000" w:themeColor="text1"/>
          <w:sz w:val="24"/>
          <w:szCs w:val="24"/>
        </w:rPr>
        <w:t>工作时间</w:t>
      </w:r>
      <w:r>
        <w:rPr>
          <w:rFonts w:asciiTheme="minorEastAsia" w:eastAsiaTheme="minorEastAsia" w:hAnsiTheme="minorEastAsia" w:cstheme="minorEastAsia" w:hint="eastAsia"/>
          <w:color w:val="000000" w:themeColor="text1"/>
          <w:sz w:val="24"/>
          <w:szCs w:val="24"/>
        </w:rPr>
        <w:t>：同中心行政人员上班时间；周末至少保证</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人值班。</w:t>
      </w:r>
    </w:p>
    <w:p w:rsidR="00B91BDB" w:rsidRDefault="00634C6B">
      <w:pPr>
        <w:pStyle w:val="a1"/>
        <w:spacing w:beforeLines="50" w:before="156" w:afterLines="50" w:after="156" w:line="440" w:lineRule="exact"/>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color w:val="000000" w:themeColor="text1"/>
          <w:sz w:val="24"/>
          <w:szCs w:val="24"/>
        </w:rPr>
        <w:t>5.10.3</w:t>
      </w:r>
      <w:r>
        <w:rPr>
          <w:rFonts w:asciiTheme="minorEastAsia" w:eastAsiaTheme="minorEastAsia" w:hAnsiTheme="minorEastAsia" w:cstheme="minorEastAsia" w:hint="eastAsia"/>
          <w:b/>
          <w:bCs/>
          <w:color w:val="000000" w:themeColor="text1"/>
          <w:sz w:val="24"/>
          <w:szCs w:val="24"/>
        </w:rPr>
        <w:t>岗位职责</w:t>
      </w:r>
      <w:r>
        <w:rPr>
          <w:rFonts w:asciiTheme="minorEastAsia" w:eastAsiaTheme="minorEastAsia" w:hAnsiTheme="minorEastAsia" w:cstheme="minorEastAsia" w:hint="eastAsia"/>
          <w:color w:val="000000" w:themeColor="text1"/>
          <w:sz w:val="24"/>
          <w:szCs w:val="24"/>
        </w:rPr>
        <w:t>：</w:t>
      </w:r>
    </w:p>
    <w:p w:rsidR="00B91BDB" w:rsidRDefault="00634C6B">
      <w:pPr>
        <w:pStyle w:val="p0"/>
        <w:snapToGrid w:val="0"/>
        <w:spacing w:beforeLines="50" w:before="156" w:afterLines="50" w:after="156"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）根据中心规定程序做好各类日常耗材入库登记；每月做好库存清点、编制库存月报表，实行动态管理库存。</w:t>
      </w:r>
    </w:p>
    <w:p w:rsidR="00B91BDB" w:rsidRDefault="00634C6B">
      <w:pPr>
        <w:pStyle w:val="p0"/>
        <w:snapToGrid w:val="0"/>
        <w:spacing w:beforeLines="50" w:before="156" w:afterLines="50" w:after="156"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）协助中心后勤管理部门做好中心固定资产登记、盘点管理。</w:t>
      </w:r>
    </w:p>
    <w:p w:rsidR="00B91BDB" w:rsidRDefault="00634C6B">
      <w:pPr>
        <w:pStyle w:val="p0"/>
        <w:snapToGrid w:val="0"/>
        <w:spacing w:beforeLines="50" w:before="156" w:afterLines="50" w:after="156" w:line="440" w:lineRule="exact"/>
        <w:ind w:firstLineChars="200"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）不得利用工作之便偷盗，一经发现立即开除。服从中心交代的其他工作任务。</w:t>
      </w:r>
    </w:p>
    <w:p w:rsidR="00B91BDB" w:rsidRDefault="00634C6B">
      <w:pPr>
        <w:spacing w:beforeLines="50" w:before="156" w:afterLines="50" w:after="156"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六、机械、设备基本配置：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1599"/>
        <w:gridCol w:w="2430"/>
        <w:gridCol w:w="1268"/>
        <w:gridCol w:w="1775"/>
      </w:tblGrid>
      <w:tr w:rsidR="00B91BDB">
        <w:trPr>
          <w:trHeight w:val="434"/>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地点</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机械、设备名称</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使用期限</w:t>
            </w:r>
          </w:p>
        </w:tc>
      </w:tr>
      <w:tr w:rsidR="00B91BDB">
        <w:trPr>
          <w:trHeight w:val="394"/>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自走割草机</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台</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434"/>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水泵</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台</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434"/>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草坪修剪机</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台</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434"/>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电焊机</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台</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434"/>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拉铆枪</w:t>
            </w:r>
            <w:proofErr w:type="gramEnd"/>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把</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421"/>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墙面打孔机</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台</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434"/>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水管焊接机</w:t>
            </w:r>
          </w:p>
        </w:tc>
        <w:tc>
          <w:tcPr>
            <w:tcW w:w="1268" w:type="dxa"/>
            <w:vAlign w:val="center"/>
          </w:tcPr>
          <w:p w:rsidR="00B91BDB" w:rsidRDefault="00634C6B">
            <w:pPr>
              <w:spacing w:beforeLines="50" w:before="156" w:afterLines="50" w:after="156" w:line="440" w:lineRule="exact"/>
              <w:ind w:firstLineChars="100"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台</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434"/>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8</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灌溉机</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台</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434"/>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切割机</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台</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434"/>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管子钳</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把</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434"/>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消防水带</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500</w:t>
            </w:r>
            <w:r>
              <w:rPr>
                <w:rFonts w:asciiTheme="minorEastAsia" w:eastAsiaTheme="minorEastAsia" w:hAnsiTheme="minorEastAsia" w:cstheme="minorEastAsia" w:hint="eastAsia"/>
                <w:sz w:val="24"/>
                <w:szCs w:val="24"/>
              </w:rPr>
              <w:t>米</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434"/>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高枝锯，高枝剪</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各</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把</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434"/>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油锯</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台</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434"/>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普通割草机</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台</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434"/>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修枝剪</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把</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640"/>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人力翻斗车、三轮车</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各</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辆</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640"/>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水电工常备工具</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套</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640"/>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冲击电钻（二用）</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台</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640"/>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手枪电钻</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台</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640"/>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磨光机</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台</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640"/>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铝梯子（</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米、</w:t>
            </w:r>
            <w:r>
              <w:rPr>
                <w:rFonts w:asciiTheme="minorEastAsia" w:eastAsiaTheme="minorEastAsia" w:hAnsiTheme="minorEastAsia" w:cstheme="minorEastAsia" w:hint="eastAsia"/>
                <w:sz w:val="24"/>
                <w:szCs w:val="24"/>
              </w:rPr>
              <w:t>2.5</w:t>
            </w:r>
            <w:r>
              <w:rPr>
                <w:rFonts w:asciiTheme="minorEastAsia" w:eastAsiaTheme="minorEastAsia" w:hAnsiTheme="minorEastAsia" w:cstheme="minorEastAsia" w:hint="eastAsia"/>
                <w:sz w:val="24"/>
                <w:szCs w:val="24"/>
              </w:rPr>
              <w:t>米）</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各</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台</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640"/>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万用表</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640"/>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洒水车</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辆</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640"/>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w:t>
            </w:r>
          </w:p>
        </w:tc>
        <w:tc>
          <w:tcPr>
            <w:tcW w:w="1599"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中心</w:t>
            </w:r>
          </w:p>
        </w:tc>
        <w:tc>
          <w:tcPr>
            <w:tcW w:w="2430"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电动巡逻车（带警示灯）</w:t>
            </w:r>
          </w:p>
        </w:tc>
        <w:tc>
          <w:tcPr>
            <w:tcW w:w="1268"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辆</w:t>
            </w:r>
          </w:p>
        </w:tc>
        <w:tc>
          <w:tcPr>
            <w:tcW w:w="177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合同期内</w:t>
            </w:r>
          </w:p>
        </w:tc>
      </w:tr>
      <w:tr w:rsidR="00B91BDB">
        <w:trPr>
          <w:trHeight w:val="483"/>
          <w:jc w:val="center"/>
        </w:trPr>
        <w:tc>
          <w:tcPr>
            <w:tcW w:w="1245" w:type="dxa"/>
            <w:vAlign w:val="center"/>
          </w:tcPr>
          <w:p w:rsidR="00B91BDB" w:rsidRDefault="00634C6B">
            <w:pPr>
              <w:spacing w:beforeLines="50" w:before="156" w:afterLines="50" w:after="156"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备注</w:t>
            </w:r>
          </w:p>
        </w:tc>
        <w:tc>
          <w:tcPr>
            <w:tcW w:w="7072" w:type="dxa"/>
            <w:gridSpan w:val="4"/>
            <w:vAlign w:val="center"/>
          </w:tcPr>
          <w:p w:rsidR="00B91BDB" w:rsidRDefault="00634C6B">
            <w:pPr>
              <w:spacing w:beforeLines="50" w:before="156" w:afterLines="50" w:after="156"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相应机械设备由中标方投入，中标方可以有确保服务质量与效率前提下的部分优化，或按照新型功能性机械设备效能的调整配设。需提供相关的机械设备采购的合同或者发票及相关证明资料。</w:t>
            </w:r>
          </w:p>
        </w:tc>
      </w:tr>
    </w:tbl>
    <w:p w:rsidR="00B91BDB" w:rsidRDefault="00B91BDB">
      <w:pPr>
        <w:spacing w:beforeLines="50" w:before="156" w:afterLines="50" w:after="156" w:line="440" w:lineRule="exact"/>
        <w:jc w:val="left"/>
        <w:rPr>
          <w:rFonts w:asciiTheme="minorEastAsia" w:eastAsiaTheme="minorEastAsia" w:hAnsiTheme="minorEastAsia" w:cstheme="minorEastAsia"/>
          <w:b/>
          <w:sz w:val="24"/>
          <w:szCs w:val="24"/>
        </w:rPr>
      </w:pPr>
    </w:p>
    <w:p w:rsidR="00B91BDB" w:rsidRDefault="00634C6B">
      <w:pPr>
        <w:spacing w:beforeLines="50" w:before="156" w:afterLines="50" w:after="156" w:line="440" w:lineRule="exact"/>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七、补充说明</w:t>
      </w:r>
    </w:p>
    <w:p w:rsidR="00B91BDB" w:rsidRDefault="00634C6B">
      <w:pPr>
        <w:spacing w:beforeLines="50" w:before="156" w:afterLines="50" w:after="156"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7.1</w:t>
      </w:r>
      <w:r>
        <w:rPr>
          <w:rFonts w:asciiTheme="minorEastAsia" w:eastAsiaTheme="minorEastAsia" w:hAnsiTheme="minorEastAsia" w:cstheme="minorEastAsia" w:hint="eastAsia"/>
          <w:b/>
          <w:sz w:val="24"/>
          <w:szCs w:val="24"/>
        </w:rPr>
        <w:t>物业管理中使用的相关设备及产品说明</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供应商所需的工具、保安用品与一次性用品（办公室、会议室、开水间等所需的</w:t>
      </w:r>
      <w:proofErr w:type="gramStart"/>
      <w:r>
        <w:rPr>
          <w:rFonts w:asciiTheme="minorEastAsia" w:eastAsiaTheme="minorEastAsia" w:hAnsiTheme="minorEastAsia" w:cstheme="minorEastAsia" w:hint="eastAsia"/>
          <w:sz w:val="24"/>
          <w:szCs w:val="24"/>
        </w:rPr>
        <w:t>一次性耗品除外</w:t>
      </w:r>
      <w:proofErr w:type="gramEnd"/>
      <w:r>
        <w:rPr>
          <w:rFonts w:asciiTheme="minorEastAsia" w:eastAsiaTheme="minorEastAsia" w:hAnsiTheme="minorEastAsia" w:cstheme="minorEastAsia" w:hint="eastAsia"/>
          <w:sz w:val="24"/>
          <w:szCs w:val="24"/>
        </w:rPr>
        <w:t>）由供应商自行提供使用，全部包干。</w:t>
      </w:r>
    </w:p>
    <w:p w:rsidR="00B91BDB" w:rsidRDefault="00634C6B">
      <w:pPr>
        <w:spacing w:beforeLines="50" w:before="156" w:afterLines="50" w:after="156"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7.2</w:t>
      </w:r>
      <w:r>
        <w:rPr>
          <w:rFonts w:asciiTheme="minorEastAsia" w:eastAsiaTheme="minorEastAsia" w:hAnsiTheme="minorEastAsia" w:cstheme="minorEastAsia" w:hint="eastAsia"/>
          <w:b/>
          <w:sz w:val="24"/>
          <w:szCs w:val="24"/>
        </w:rPr>
        <w:t>采购人提供的相关场地：</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7.2.1</w:t>
      </w:r>
      <w:r>
        <w:rPr>
          <w:rFonts w:asciiTheme="minorEastAsia" w:eastAsiaTheme="minorEastAsia" w:hAnsiTheme="minorEastAsia" w:cstheme="minorEastAsia" w:hint="eastAsia"/>
          <w:sz w:val="24"/>
          <w:szCs w:val="24"/>
        </w:rPr>
        <w:t>采购人提供物业管理的办公场地，但办公用品由供应商自行解决。</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7.2.3</w:t>
      </w:r>
      <w:r>
        <w:rPr>
          <w:rFonts w:asciiTheme="minorEastAsia" w:eastAsiaTheme="minorEastAsia" w:hAnsiTheme="minorEastAsia" w:cstheme="minorEastAsia" w:hint="eastAsia"/>
          <w:sz w:val="24"/>
          <w:szCs w:val="24"/>
        </w:rPr>
        <w:t>采购人提供的相关工具房间。</w:t>
      </w:r>
    </w:p>
    <w:p w:rsidR="00B91BDB" w:rsidRDefault="00634C6B">
      <w:pPr>
        <w:spacing w:beforeLines="50" w:before="156" w:afterLines="50" w:after="156"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7.3</w:t>
      </w:r>
      <w:r>
        <w:rPr>
          <w:rFonts w:asciiTheme="minorEastAsia" w:eastAsiaTheme="minorEastAsia" w:hAnsiTheme="minorEastAsia" w:cstheme="minorEastAsia" w:hint="eastAsia"/>
          <w:b/>
          <w:sz w:val="24"/>
          <w:szCs w:val="24"/>
        </w:rPr>
        <w:t>采购人对服务管理质量相关要求</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）供应商需本着对企业品牌的延伸，以社会化效益为重的原则进行报价。</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）供应商须按现代企业制度运行，发挥自身优势，以热心、爱心、专心、的贴心服务，为中心后勤社会化提供全方位、一体化的专业服务保障。确保中心正常运转，各项重大活动顺利完成。</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）供应商须在对现场、周边环境全面了解的情况下编制科学合理、切实可行的组织实施计划以及具体的保障措施、工作程序。</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）中心</w:t>
      </w:r>
      <w:r>
        <w:rPr>
          <w:rFonts w:asciiTheme="minorEastAsia" w:eastAsiaTheme="minorEastAsia" w:hAnsiTheme="minorEastAsia" w:cstheme="minorEastAsia" w:hint="eastAsia"/>
          <w:sz w:val="24"/>
          <w:szCs w:val="24"/>
        </w:rPr>
        <w:t>有权在需要时对供应</w:t>
      </w:r>
      <w:proofErr w:type="gramStart"/>
      <w:r>
        <w:rPr>
          <w:rFonts w:asciiTheme="minorEastAsia" w:eastAsiaTheme="minorEastAsia" w:hAnsiTheme="minorEastAsia" w:cstheme="minorEastAsia" w:hint="eastAsia"/>
          <w:sz w:val="24"/>
          <w:szCs w:val="24"/>
        </w:rPr>
        <w:t>商相关</w:t>
      </w:r>
      <w:proofErr w:type="gramEnd"/>
      <w:r>
        <w:rPr>
          <w:rFonts w:asciiTheme="minorEastAsia" w:eastAsiaTheme="minorEastAsia" w:hAnsiTheme="minorEastAsia" w:cstheme="minorEastAsia" w:hint="eastAsia"/>
          <w:sz w:val="24"/>
          <w:szCs w:val="24"/>
        </w:rPr>
        <w:t>人员做集中调配并以调休、补休等方式进行补偿。此方式供应商必须认可。</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）供应商应制</w:t>
      </w:r>
      <w:proofErr w:type="gramStart"/>
      <w:r>
        <w:rPr>
          <w:rFonts w:asciiTheme="minorEastAsia" w:eastAsiaTheme="minorEastAsia" w:hAnsiTheme="minorEastAsia" w:cstheme="minorEastAsia" w:hint="eastAsia"/>
          <w:sz w:val="24"/>
          <w:szCs w:val="24"/>
        </w:rPr>
        <w:t>订具体</w:t>
      </w:r>
      <w:proofErr w:type="gramEnd"/>
      <w:r>
        <w:rPr>
          <w:rFonts w:asciiTheme="minorEastAsia" w:eastAsiaTheme="minorEastAsia" w:hAnsiTheme="minorEastAsia" w:cstheme="minorEastAsia" w:hint="eastAsia"/>
          <w:sz w:val="24"/>
          <w:szCs w:val="24"/>
        </w:rPr>
        <w:t>的质量保证措施及质量保证和相关服务承诺。供应</w:t>
      </w:r>
      <w:proofErr w:type="gramStart"/>
      <w:r>
        <w:rPr>
          <w:rFonts w:asciiTheme="minorEastAsia" w:eastAsiaTheme="minorEastAsia" w:hAnsiTheme="minorEastAsia" w:cstheme="minorEastAsia" w:hint="eastAsia"/>
          <w:sz w:val="24"/>
          <w:szCs w:val="24"/>
        </w:rPr>
        <w:t>商所有</w:t>
      </w:r>
      <w:proofErr w:type="gramEnd"/>
      <w:r>
        <w:rPr>
          <w:rFonts w:asciiTheme="minorEastAsia" w:eastAsiaTheme="minorEastAsia" w:hAnsiTheme="minorEastAsia" w:cstheme="minorEastAsia" w:hint="eastAsia"/>
          <w:sz w:val="24"/>
          <w:szCs w:val="24"/>
        </w:rPr>
        <w:t>的工作除应</w:t>
      </w:r>
      <w:proofErr w:type="gramStart"/>
      <w:r>
        <w:rPr>
          <w:rFonts w:asciiTheme="minorEastAsia" w:eastAsiaTheme="minorEastAsia" w:hAnsiTheme="minorEastAsia" w:cstheme="minorEastAsia" w:hint="eastAsia"/>
          <w:sz w:val="24"/>
          <w:szCs w:val="24"/>
        </w:rPr>
        <w:t>按供应</w:t>
      </w:r>
      <w:proofErr w:type="gramEnd"/>
      <w:r>
        <w:rPr>
          <w:rFonts w:asciiTheme="minorEastAsia" w:eastAsiaTheme="minorEastAsia" w:hAnsiTheme="minorEastAsia" w:cstheme="minorEastAsia" w:hint="eastAsia"/>
          <w:sz w:val="24"/>
          <w:szCs w:val="24"/>
        </w:rPr>
        <w:t>商的内部流程实施外还应接受采购人或第三方不定期的质量检查。</w:t>
      </w:r>
    </w:p>
    <w:p w:rsidR="00B91BDB" w:rsidRDefault="00634C6B">
      <w:pPr>
        <w:pStyle w:val="Aff1"/>
        <w:pBdr>
          <w:top w:val="none" w:sz="0" w:space="0" w:color="auto"/>
          <w:left w:val="none" w:sz="0" w:space="0" w:color="auto"/>
          <w:bottom w:val="none" w:sz="0" w:space="0" w:color="auto"/>
          <w:right w:val="none" w:sz="0" w:space="0" w:color="auto"/>
        </w:pBdr>
        <w:spacing w:beforeLines="50" w:before="156" w:afterLines="50" w:after="156" w:line="440" w:lineRule="exact"/>
        <w:ind w:firstLine="420"/>
        <w:rPr>
          <w:rFonts w:asciiTheme="minorEastAsia" w:eastAsiaTheme="minorEastAsia" w:hAnsiTheme="minorEastAsia" w:cstheme="minorEastAsia"/>
          <w:color w:val="000000" w:themeColor="text1"/>
          <w:sz w:val="24"/>
          <w:szCs w:val="24"/>
          <w:lang w:val="zh-TW" w:eastAsia="zh-TW"/>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6</w:t>
      </w:r>
      <w:r>
        <w:rPr>
          <w:rFonts w:asciiTheme="minorEastAsia" w:eastAsiaTheme="minorEastAsia" w:hAnsiTheme="minorEastAsia" w:cstheme="minorEastAsia" w:hint="eastAsia"/>
          <w:color w:val="000000" w:themeColor="text1"/>
          <w:sz w:val="24"/>
          <w:szCs w:val="24"/>
        </w:rPr>
        <w:t>）无干扰服务：控制割草机、气泵等噪音设备的使用时间，避免打扰园区内人员的办公及休息。特别应注意，工作日早</w:t>
      </w:r>
      <w:r>
        <w:rPr>
          <w:rFonts w:asciiTheme="minorEastAsia" w:eastAsiaTheme="minorEastAsia" w:hAnsiTheme="minorEastAsia" w:cstheme="minorEastAsia" w:hint="eastAsia"/>
          <w:color w:val="000000" w:themeColor="text1"/>
          <w:sz w:val="24"/>
          <w:szCs w:val="24"/>
        </w:rPr>
        <w:t>8:00</w:t>
      </w:r>
      <w:r>
        <w:rPr>
          <w:rFonts w:asciiTheme="minorEastAsia" w:eastAsiaTheme="minorEastAsia" w:hAnsiTheme="minorEastAsia" w:cstheme="minorEastAsia" w:hint="eastAsia"/>
          <w:color w:val="000000" w:themeColor="text1"/>
          <w:sz w:val="24"/>
          <w:szCs w:val="24"/>
          <w:rtl/>
          <w:cs/>
        </w:rPr>
        <w:t>‬</w:t>
      </w:r>
      <w:r>
        <w:rPr>
          <w:rFonts w:asciiTheme="minorEastAsia" w:eastAsiaTheme="minorEastAsia" w:hAnsiTheme="minorEastAsia" w:cstheme="minorEastAsia" w:hint="eastAsia"/>
          <w:color w:val="000000" w:themeColor="text1"/>
          <w:sz w:val="24"/>
          <w:szCs w:val="24"/>
        </w:rPr>
        <w:t>之前，中午</w:t>
      </w:r>
      <w:r>
        <w:rPr>
          <w:rFonts w:asciiTheme="minorEastAsia" w:eastAsiaTheme="minorEastAsia" w:hAnsiTheme="minorEastAsia" w:cstheme="minorEastAsia" w:hint="eastAsia"/>
          <w:color w:val="000000" w:themeColor="text1"/>
          <w:sz w:val="24"/>
          <w:szCs w:val="24"/>
        </w:rPr>
        <w:t>12:00-14:00</w:t>
      </w:r>
      <w:r>
        <w:rPr>
          <w:rFonts w:asciiTheme="minorEastAsia" w:eastAsiaTheme="minorEastAsia" w:hAnsiTheme="minorEastAsia" w:cstheme="minorEastAsia" w:hint="eastAsia"/>
          <w:color w:val="000000" w:themeColor="text1"/>
          <w:sz w:val="24"/>
          <w:szCs w:val="24"/>
          <w:rtl/>
          <w:cs/>
        </w:rPr>
        <w:t>‬</w:t>
      </w:r>
      <w:r>
        <w:rPr>
          <w:rFonts w:asciiTheme="minorEastAsia" w:eastAsiaTheme="minorEastAsia" w:hAnsiTheme="minorEastAsia" w:cstheme="minorEastAsia" w:hint="eastAsia"/>
          <w:color w:val="000000" w:themeColor="text1"/>
          <w:sz w:val="24"/>
          <w:szCs w:val="24"/>
        </w:rPr>
        <w:t>，晚</w:t>
      </w:r>
      <w:r>
        <w:rPr>
          <w:rFonts w:asciiTheme="minorEastAsia" w:eastAsiaTheme="minorEastAsia" w:hAnsiTheme="minorEastAsia" w:cstheme="minorEastAsia" w:hint="eastAsia"/>
          <w:color w:val="000000" w:themeColor="text1"/>
          <w:sz w:val="24"/>
          <w:szCs w:val="24"/>
        </w:rPr>
        <w:t>17:30</w:t>
      </w:r>
      <w:r>
        <w:rPr>
          <w:rFonts w:asciiTheme="minorEastAsia" w:eastAsiaTheme="minorEastAsia" w:hAnsiTheme="minorEastAsia" w:cstheme="minorEastAsia" w:hint="eastAsia"/>
          <w:color w:val="000000" w:themeColor="text1"/>
          <w:sz w:val="24"/>
          <w:szCs w:val="24"/>
          <w:rtl/>
          <w:cs/>
        </w:rPr>
        <w:t>‬</w:t>
      </w:r>
      <w:r>
        <w:rPr>
          <w:rFonts w:asciiTheme="minorEastAsia" w:eastAsiaTheme="minorEastAsia" w:hAnsiTheme="minorEastAsia" w:cstheme="minorEastAsia" w:hint="eastAsia"/>
          <w:color w:val="000000" w:themeColor="text1"/>
          <w:sz w:val="24"/>
          <w:szCs w:val="24"/>
        </w:rPr>
        <w:t>以后及法定节假日期间禁止使用割草机等发出大音量的设备；垃圾清运</w:t>
      </w:r>
      <w:r>
        <w:rPr>
          <w:rFonts w:asciiTheme="minorEastAsia" w:eastAsiaTheme="minorEastAsia" w:hAnsiTheme="minorEastAsia" w:cstheme="minorEastAsia" w:hint="eastAsia"/>
          <w:color w:val="000000" w:themeColor="text1"/>
          <w:sz w:val="24"/>
          <w:szCs w:val="24"/>
        </w:rPr>
        <w:lastRenderedPageBreak/>
        <w:t>零打扰，避开采购人上、下班高峰，最大限度地减少对采购人工作及生活的影响。</w:t>
      </w:r>
    </w:p>
    <w:p w:rsidR="00B91BDB" w:rsidRDefault="00B91BDB">
      <w:pPr>
        <w:pStyle w:val="a1"/>
        <w:spacing w:beforeLines="50" w:before="156" w:afterLines="50" w:after="156" w:line="440" w:lineRule="exact"/>
        <w:ind w:firstLineChars="200" w:firstLine="480"/>
        <w:rPr>
          <w:rFonts w:asciiTheme="minorEastAsia" w:eastAsiaTheme="minorEastAsia" w:hAnsiTheme="minorEastAsia" w:cstheme="minorEastAsia"/>
          <w:color w:val="000000" w:themeColor="text1"/>
          <w:sz w:val="24"/>
          <w:szCs w:val="24"/>
        </w:rPr>
      </w:pPr>
    </w:p>
    <w:p w:rsidR="00B91BDB" w:rsidRDefault="00634C6B">
      <w:pPr>
        <w:spacing w:beforeLines="50" w:before="156" w:afterLines="50" w:after="156" w:line="440" w:lineRule="exact"/>
        <w:jc w:val="left"/>
        <w:rPr>
          <w:rFonts w:asciiTheme="minorEastAsia" w:eastAsiaTheme="minorEastAsia" w:hAnsiTheme="minorEastAsia" w:cstheme="minorEastAsia"/>
          <w:b/>
          <w:sz w:val="24"/>
          <w:szCs w:val="24"/>
        </w:rPr>
      </w:pPr>
      <w:bookmarkStart w:id="685" w:name="_Toc372560155"/>
      <w:bookmarkStart w:id="686" w:name="_Toc250980624"/>
      <w:r>
        <w:rPr>
          <w:rFonts w:asciiTheme="minorEastAsia" w:eastAsiaTheme="minorEastAsia" w:hAnsiTheme="minorEastAsia" w:cstheme="minorEastAsia" w:hint="eastAsia"/>
          <w:b/>
          <w:sz w:val="24"/>
          <w:szCs w:val="24"/>
        </w:rPr>
        <w:t>八、其他必要要求</w:t>
      </w:r>
      <w:bookmarkEnd w:id="685"/>
      <w:bookmarkEnd w:id="686"/>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8.1</w:t>
      </w:r>
      <w:r>
        <w:rPr>
          <w:rFonts w:asciiTheme="minorEastAsia" w:eastAsiaTheme="minorEastAsia" w:hAnsiTheme="minorEastAsia" w:cstheme="minorEastAsia" w:hint="eastAsia"/>
          <w:sz w:val="24"/>
          <w:szCs w:val="24"/>
        </w:rPr>
        <w:t>根据采购文件，供应商须按国家有关标准及规范完成上述要求的物业管理工作。</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8.2</w:t>
      </w:r>
      <w:r>
        <w:rPr>
          <w:rFonts w:asciiTheme="minorEastAsia" w:eastAsiaTheme="minorEastAsia" w:hAnsiTheme="minorEastAsia" w:cstheme="minorEastAsia" w:hint="eastAsia"/>
          <w:sz w:val="24"/>
          <w:szCs w:val="24"/>
        </w:rPr>
        <w:t>以上工作内容的费用均应包含在投标总价中。</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8.3</w:t>
      </w:r>
      <w:r>
        <w:rPr>
          <w:rFonts w:asciiTheme="minorEastAsia" w:eastAsiaTheme="minorEastAsia" w:hAnsiTheme="minorEastAsia" w:cstheme="minorEastAsia" w:hint="eastAsia"/>
          <w:sz w:val="24"/>
          <w:szCs w:val="24"/>
        </w:rPr>
        <w:t>不得将成交资格转让他人或授权给下属子公司、分公司（事业单位）及其他无相关资质的单位操作。违者，解除合同及索赔损失。</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sz w:val="24"/>
          <w:szCs w:val="24"/>
        </w:rPr>
      </w:pPr>
      <w:bookmarkStart w:id="687" w:name="_Toc495594407"/>
      <w:r>
        <w:rPr>
          <w:rFonts w:asciiTheme="minorEastAsia" w:eastAsiaTheme="minorEastAsia" w:hAnsiTheme="minorEastAsia" w:cstheme="minorEastAsia" w:hint="eastAsia"/>
          <w:sz w:val="24"/>
          <w:szCs w:val="24"/>
        </w:rPr>
        <w:t>8.4</w:t>
      </w:r>
      <w:r>
        <w:rPr>
          <w:rFonts w:asciiTheme="minorEastAsia" w:eastAsiaTheme="minorEastAsia" w:hAnsiTheme="minorEastAsia" w:cstheme="minorEastAsia" w:hint="eastAsia"/>
          <w:sz w:val="24"/>
          <w:szCs w:val="24"/>
        </w:rPr>
        <w:t>供应商需提供本地化服务，成交单位注册地在长兴县本区域或在长兴县有子公司），提供营业执照。</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8.5</w:t>
      </w:r>
      <w:r>
        <w:rPr>
          <w:rFonts w:asciiTheme="minorEastAsia" w:eastAsiaTheme="minorEastAsia" w:hAnsiTheme="minorEastAsia" w:cstheme="minorEastAsia" w:hint="eastAsia"/>
          <w:sz w:val="24"/>
          <w:szCs w:val="24"/>
        </w:rPr>
        <w:t>在合同期内，供应商需满足中心提出的质量管理要求</w:t>
      </w:r>
      <w:bookmarkEnd w:id="687"/>
      <w:r>
        <w:rPr>
          <w:rFonts w:asciiTheme="minorEastAsia" w:eastAsiaTheme="minorEastAsia" w:hAnsiTheme="minorEastAsia" w:cstheme="minorEastAsia" w:hint="eastAsia"/>
          <w:sz w:val="24"/>
          <w:szCs w:val="24"/>
        </w:rPr>
        <w:t>。</w:t>
      </w:r>
    </w:p>
    <w:p w:rsidR="00B91BDB" w:rsidRDefault="00634C6B">
      <w:pPr>
        <w:numPr>
          <w:ilvl w:val="0"/>
          <w:numId w:val="22"/>
        </w:numPr>
        <w:spacing w:beforeLines="50" w:before="156" w:afterLines="50" w:after="156" w:line="440" w:lineRule="exact"/>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物业管理服务质量考评办法与处理措施：</w:t>
      </w:r>
    </w:p>
    <w:p w:rsidR="00B91BDB" w:rsidRDefault="00634C6B">
      <w:pPr>
        <w:spacing w:beforeLines="50" w:before="156" w:afterLines="50" w:after="156"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9.1 </w:t>
      </w:r>
      <w:r>
        <w:rPr>
          <w:rFonts w:asciiTheme="minorEastAsia" w:eastAsiaTheme="minorEastAsia" w:hAnsiTheme="minorEastAsia" w:cstheme="minorEastAsia" w:hint="eastAsia"/>
          <w:sz w:val="24"/>
          <w:szCs w:val="24"/>
        </w:rPr>
        <w:t>处理措施</w:t>
      </w:r>
    </w:p>
    <w:p w:rsidR="00B91BDB" w:rsidRDefault="00634C6B">
      <w:pPr>
        <w:spacing w:beforeLines="50" w:before="156" w:afterLines="50" w:after="156"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9.1.1</w:t>
      </w:r>
      <w:r>
        <w:rPr>
          <w:rFonts w:asciiTheme="minorEastAsia" w:eastAsiaTheme="minorEastAsia" w:hAnsiTheme="minorEastAsia" w:cstheme="minorEastAsia" w:hint="eastAsia"/>
          <w:sz w:val="24"/>
          <w:szCs w:val="24"/>
        </w:rPr>
        <w:t>根据中心工作实际，针对各工种具体岗位职责，制定物业管理服务质量主要指标评分表；</w:t>
      </w:r>
    </w:p>
    <w:p w:rsidR="00B91BDB" w:rsidRDefault="00634C6B">
      <w:pPr>
        <w:spacing w:beforeLines="50" w:before="156" w:afterLines="50" w:after="156"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9.1.2</w:t>
      </w:r>
      <w:r>
        <w:rPr>
          <w:rFonts w:asciiTheme="minorEastAsia" w:eastAsiaTheme="minorEastAsia" w:hAnsiTheme="minorEastAsia" w:cstheme="minorEastAsia" w:hint="eastAsia"/>
          <w:sz w:val="24"/>
          <w:szCs w:val="24"/>
        </w:rPr>
        <w:t>考评采用</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分制，</w:t>
      </w:r>
      <w:r>
        <w:rPr>
          <w:rFonts w:asciiTheme="minorEastAsia" w:eastAsiaTheme="minorEastAsia" w:hAnsiTheme="minorEastAsia" w:cstheme="minorEastAsia" w:hint="eastAsia"/>
          <w:sz w:val="24"/>
          <w:szCs w:val="24"/>
        </w:rPr>
        <w:t>80</w:t>
      </w:r>
      <w:r>
        <w:rPr>
          <w:rFonts w:asciiTheme="minorEastAsia" w:eastAsiaTheme="minorEastAsia" w:hAnsiTheme="minorEastAsia" w:cstheme="minorEastAsia" w:hint="eastAsia"/>
          <w:sz w:val="24"/>
          <w:szCs w:val="24"/>
        </w:rPr>
        <w:t>分合格；以不定期巡查与综合评分相结合的方式，对每月服务质量进行考评；</w:t>
      </w:r>
    </w:p>
    <w:p w:rsidR="00B91BDB" w:rsidRDefault="00634C6B">
      <w:pPr>
        <w:spacing w:beforeLines="50" w:before="156" w:afterLines="50" w:after="156"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9.1.3</w:t>
      </w:r>
      <w:r>
        <w:rPr>
          <w:rFonts w:asciiTheme="minorEastAsia" w:eastAsiaTheme="minorEastAsia" w:hAnsiTheme="minorEastAsia" w:cstheme="minorEastAsia" w:hint="eastAsia"/>
          <w:sz w:val="24"/>
          <w:szCs w:val="24"/>
        </w:rPr>
        <w:t>考评得分第一次在合格以下，根据分差，按照</w:t>
      </w:r>
      <w:r>
        <w:rPr>
          <w:rFonts w:asciiTheme="minorEastAsia" w:eastAsiaTheme="minorEastAsia" w:hAnsiTheme="minorEastAsia" w:cstheme="minorEastAsia" w:hint="eastAsia"/>
          <w:sz w:val="24"/>
          <w:szCs w:val="24"/>
        </w:rPr>
        <w:t>1000</w:t>
      </w:r>
      <w:r>
        <w:rPr>
          <w:rFonts w:asciiTheme="minorEastAsia" w:eastAsiaTheme="minorEastAsia" w:hAnsiTheme="minorEastAsia" w:cstheme="minorEastAsia" w:hint="eastAsia"/>
          <w:sz w:val="24"/>
          <w:szCs w:val="24"/>
        </w:rPr>
        <w:t>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分的标准进行处罚；考评得分第二次、第三次</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在合格以下，根据分差，按照</w:t>
      </w:r>
      <w:r>
        <w:rPr>
          <w:rFonts w:asciiTheme="minorEastAsia" w:eastAsiaTheme="minorEastAsia" w:hAnsiTheme="minorEastAsia" w:cstheme="minorEastAsia" w:hint="eastAsia"/>
          <w:sz w:val="24"/>
          <w:szCs w:val="24"/>
        </w:rPr>
        <w:t>1000</w:t>
      </w:r>
      <w:r>
        <w:rPr>
          <w:rFonts w:asciiTheme="minorEastAsia" w:eastAsiaTheme="minorEastAsia" w:hAnsiTheme="minorEastAsia" w:cstheme="minorEastAsia" w:hint="eastAsia"/>
          <w:sz w:val="24"/>
          <w:szCs w:val="24"/>
        </w:rPr>
        <w:t>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分×</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vertAlign w:val="superscript"/>
        </w:rPr>
        <w:t>（</w:t>
      </w:r>
      <w:r>
        <w:rPr>
          <w:rFonts w:asciiTheme="minorEastAsia" w:eastAsiaTheme="minorEastAsia" w:hAnsiTheme="minorEastAsia" w:cstheme="minorEastAsia" w:hint="eastAsia"/>
          <w:sz w:val="24"/>
          <w:szCs w:val="24"/>
          <w:vertAlign w:val="superscript"/>
        </w:rPr>
        <w:t>n-1</w:t>
      </w:r>
      <w:r>
        <w:rPr>
          <w:rFonts w:asciiTheme="minorEastAsia" w:eastAsiaTheme="minorEastAsia" w:hAnsiTheme="minorEastAsia" w:cstheme="minorEastAsia" w:hint="eastAsia"/>
          <w:sz w:val="24"/>
          <w:szCs w:val="24"/>
          <w:vertAlign w:val="superscript"/>
        </w:rPr>
        <w:t>）</w:t>
      </w:r>
      <w:r>
        <w:rPr>
          <w:rFonts w:asciiTheme="minorEastAsia" w:eastAsiaTheme="minorEastAsia" w:hAnsiTheme="minorEastAsia" w:cstheme="minorEastAsia" w:hint="eastAsia"/>
          <w:sz w:val="24"/>
          <w:szCs w:val="24"/>
        </w:rPr>
        <w:t>的标准进行处罚。例：第</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次考评在良好以下，当月得分为</w:t>
      </w:r>
      <w:r>
        <w:rPr>
          <w:rFonts w:asciiTheme="minorEastAsia" w:eastAsiaTheme="minorEastAsia" w:hAnsiTheme="minorEastAsia" w:cstheme="minorEastAsia" w:hint="eastAsia"/>
          <w:sz w:val="24"/>
          <w:szCs w:val="24"/>
        </w:rPr>
        <w:t>x</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n=3</w:t>
      </w:r>
      <w:r>
        <w:rPr>
          <w:rFonts w:asciiTheme="minorEastAsia" w:eastAsiaTheme="minorEastAsia" w:hAnsiTheme="minorEastAsia" w:cstheme="minorEastAsia" w:hint="eastAsia"/>
          <w:sz w:val="24"/>
          <w:szCs w:val="24"/>
        </w:rPr>
        <w:t>，罚金计算公式为：（</w:t>
      </w:r>
      <w:r>
        <w:rPr>
          <w:rFonts w:asciiTheme="minorEastAsia" w:eastAsiaTheme="minorEastAsia" w:hAnsiTheme="minorEastAsia" w:cstheme="minorEastAsia" w:hint="eastAsia"/>
          <w:sz w:val="24"/>
          <w:szCs w:val="24"/>
        </w:rPr>
        <w:t>80-X</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1000</w:t>
      </w:r>
      <w:r>
        <w:rPr>
          <w:rFonts w:asciiTheme="minorEastAsia" w:eastAsiaTheme="minorEastAsia" w:hAnsiTheme="minorEastAsia" w:cstheme="minorEastAsia" w:hint="eastAsia"/>
          <w:sz w:val="24"/>
          <w:szCs w:val="24"/>
        </w:rPr>
        <w:t>元×</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vertAlign w:val="superscript"/>
        </w:rPr>
        <w:t>（</w:t>
      </w:r>
      <w:r>
        <w:rPr>
          <w:rFonts w:asciiTheme="minorEastAsia" w:eastAsiaTheme="minorEastAsia" w:hAnsiTheme="minorEastAsia" w:cstheme="minorEastAsia" w:hint="eastAsia"/>
          <w:sz w:val="24"/>
          <w:szCs w:val="24"/>
          <w:vertAlign w:val="superscript"/>
        </w:rPr>
        <w:t>3-1</w:t>
      </w:r>
      <w:r>
        <w:rPr>
          <w:rFonts w:asciiTheme="minorEastAsia" w:eastAsiaTheme="minorEastAsia" w:hAnsiTheme="minorEastAsia" w:cstheme="minorEastAsia" w:hint="eastAsia"/>
          <w:sz w:val="24"/>
          <w:szCs w:val="24"/>
          <w:vertAlign w:val="superscript"/>
        </w:rPr>
        <w:t>）</w:t>
      </w:r>
    </w:p>
    <w:p w:rsidR="00B91BDB" w:rsidRDefault="00634C6B">
      <w:pPr>
        <w:spacing w:beforeLines="50" w:before="156" w:afterLines="50" w:after="156"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9.1.4</w:t>
      </w:r>
      <w:r>
        <w:rPr>
          <w:rFonts w:asciiTheme="minorEastAsia" w:eastAsiaTheme="minorEastAsia" w:hAnsiTheme="minorEastAsia" w:cstheme="minorEastAsia" w:hint="eastAsia"/>
          <w:sz w:val="24"/>
          <w:szCs w:val="24"/>
        </w:rPr>
        <w:t>罚金在供应商缴纳的履约保证金中进行扣除；供应商应在次月</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日之前补足履约保证金。</w:t>
      </w:r>
    </w:p>
    <w:p w:rsidR="00B91BDB" w:rsidRDefault="00634C6B">
      <w:pPr>
        <w:spacing w:beforeLines="50" w:before="156" w:afterLines="50" w:after="156"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9.1.5</w:t>
      </w:r>
      <w:r>
        <w:rPr>
          <w:rFonts w:asciiTheme="minorEastAsia" w:eastAsiaTheme="minorEastAsia" w:hAnsiTheme="minorEastAsia" w:cstheme="minorEastAsia" w:hint="eastAsia"/>
          <w:sz w:val="24"/>
          <w:szCs w:val="24"/>
        </w:rPr>
        <w:t>考评得分累计</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次或</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次以上不合格，采购人有权提前解除合同，不承担任何解约责任；并有权要求供应商赔付与三个月物业管理服务等金额的赔偿金。</w:t>
      </w:r>
    </w:p>
    <w:p w:rsidR="00B91BDB" w:rsidRDefault="00634C6B">
      <w:pPr>
        <w:spacing w:beforeLines="50" w:before="156" w:afterLines="50" w:after="156" w:line="440" w:lineRule="exact"/>
        <w:ind w:firstLineChars="200"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lastRenderedPageBreak/>
        <w:t>9.2</w:t>
      </w:r>
      <w:r>
        <w:rPr>
          <w:rFonts w:asciiTheme="minorEastAsia" w:eastAsiaTheme="minorEastAsia" w:hAnsiTheme="minorEastAsia" w:cstheme="minorEastAsia" w:hint="eastAsia"/>
          <w:bCs/>
          <w:sz w:val="24"/>
          <w:szCs w:val="24"/>
        </w:rPr>
        <w:t>具体考评指标及标准见下表：</w:t>
      </w:r>
    </w:p>
    <w:p w:rsidR="00B91BDB" w:rsidRDefault="00B91BDB">
      <w:pPr>
        <w:spacing w:beforeLines="50" w:before="156" w:afterLines="50" w:after="156" w:line="40" w:lineRule="atLeast"/>
        <w:rPr>
          <w:rFonts w:asciiTheme="minorEastAsia" w:eastAsiaTheme="minorEastAsia" w:hAnsiTheme="minorEastAsia" w:cstheme="minorEastAsia"/>
          <w:sz w:val="24"/>
          <w:szCs w:val="24"/>
        </w:rPr>
      </w:pPr>
    </w:p>
    <w:tbl>
      <w:tblPr>
        <w:tblW w:w="8300" w:type="dxa"/>
        <w:tblCellMar>
          <w:left w:w="0" w:type="dxa"/>
          <w:right w:w="0" w:type="dxa"/>
        </w:tblCellMar>
        <w:tblLook w:val="04A0" w:firstRow="1" w:lastRow="0" w:firstColumn="1" w:lastColumn="0" w:noHBand="0" w:noVBand="1"/>
      </w:tblPr>
      <w:tblGrid>
        <w:gridCol w:w="690"/>
        <w:gridCol w:w="4991"/>
        <w:gridCol w:w="2619"/>
      </w:tblGrid>
      <w:tr w:rsidR="00B91BDB">
        <w:trPr>
          <w:trHeight w:val="672"/>
        </w:trPr>
        <w:tc>
          <w:tcPr>
            <w:tcW w:w="8300" w:type="dxa"/>
            <w:gridSpan w:val="3"/>
            <w:tcBorders>
              <w:top w:val="nil"/>
              <w:left w:val="nil"/>
              <w:bottom w:val="nil"/>
              <w:right w:val="nil"/>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物业管理月度服务质量考评表</w:t>
            </w:r>
          </w:p>
        </w:tc>
      </w:tr>
      <w:tr w:rsidR="00B91BDB">
        <w:trPr>
          <w:trHeight w:val="800"/>
        </w:trPr>
        <w:tc>
          <w:tcPr>
            <w:tcW w:w="6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序号</w:t>
            </w:r>
          </w:p>
        </w:tc>
        <w:tc>
          <w:tcPr>
            <w:tcW w:w="499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岗位</w:t>
            </w:r>
            <w:r>
              <w:rPr>
                <w:rFonts w:asciiTheme="minorEastAsia" w:eastAsiaTheme="minorEastAsia" w:hAnsiTheme="minorEastAsia" w:cstheme="minorEastAsia" w:hint="eastAsia"/>
                <w:b/>
                <w:color w:val="000000"/>
                <w:kern w:val="0"/>
                <w:sz w:val="24"/>
                <w:szCs w:val="24"/>
                <w:lang w:bidi="ar"/>
              </w:rPr>
              <w:t>/</w:t>
            </w:r>
            <w:r>
              <w:rPr>
                <w:rFonts w:asciiTheme="minorEastAsia" w:eastAsiaTheme="minorEastAsia" w:hAnsiTheme="minorEastAsia" w:cstheme="minorEastAsia" w:hint="eastAsia"/>
                <w:b/>
                <w:color w:val="000000"/>
                <w:kern w:val="0"/>
                <w:sz w:val="24"/>
                <w:szCs w:val="24"/>
                <w:lang w:bidi="ar"/>
              </w:rPr>
              <w:t>人员</w:t>
            </w:r>
          </w:p>
        </w:tc>
        <w:tc>
          <w:tcPr>
            <w:tcW w:w="261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评分</w:t>
            </w:r>
            <w:r>
              <w:rPr>
                <w:rFonts w:asciiTheme="minorEastAsia" w:eastAsiaTheme="minorEastAsia" w:hAnsiTheme="minorEastAsia" w:cstheme="minorEastAsia" w:hint="eastAsia"/>
                <w:b/>
                <w:color w:val="000000"/>
                <w:kern w:val="0"/>
                <w:sz w:val="24"/>
                <w:szCs w:val="24"/>
                <w:lang w:bidi="ar"/>
              </w:rPr>
              <w:t>/</w:t>
            </w:r>
            <w:r>
              <w:rPr>
                <w:rFonts w:asciiTheme="minorEastAsia" w:eastAsiaTheme="minorEastAsia" w:hAnsiTheme="minorEastAsia" w:cstheme="minorEastAsia" w:hint="eastAsia"/>
                <w:b/>
                <w:color w:val="000000"/>
                <w:kern w:val="0"/>
                <w:sz w:val="24"/>
                <w:szCs w:val="24"/>
                <w:lang w:bidi="ar"/>
              </w:rPr>
              <w:t>扣分方式</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kern w:val="0"/>
                <w:sz w:val="24"/>
                <w:szCs w:val="24"/>
                <w:lang w:bidi="ar"/>
              </w:rPr>
              <w:t>一</w:t>
            </w:r>
            <w:proofErr w:type="gramEnd"/>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统岗（</w:t>
            </w:r>
            <w:r>
              <w:rPr>
                <w:rFonts w:asciiTheme="minorEastAsia" w:eastAsiaTheme="minorEastAsia" w:hAnsiTheme="minorEastAsia" w:cstheme="minorEastAsia" w:hint="eastAsia"/>
                <w:b/>
                <w:color w:val="000000"/>
                <w:kern w:val="0"/>
                <w:sz w:val="24"/>
                <w:szCs w:val="24"/>
                <w:lang w:bidi="ar"/>
              </w:rPr>
              <w:t>10</w:t>
            </w:r>
            <w:r>
              <w:rPr>
                <w:rFonts w:asciiTheme="minorEastAsia" w:eastAsiaTheme="minorEastAsia" w:hAnsiTheme="minorEastAsia" w:cstheme="minorEastAsia" w:hint="eastAsia"/>
                <w:b/>
                <w:color w:val="000000"/>
                <w:kern w:val="0"/>
                <w:sz w:val="24"/>
                <w:szCs w:val="24"/>
                <w:lang w:bidi="ar"/>
              </w:rPr>
              <w:t>分）</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服务人员上岗必须有良好的精神面貌</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分</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优</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良</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合格</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不合格</w:t>
            </w:r>
            <w:r>
              <w:rPr>
                <w:rFonts w:asciiTheme="minorEastAsia" w:eastAsiaTheme="minorEastAsia" w:hAnsiTheme="minorEastAsia" w:cstheme="minorEastAsia" w:hint="eastAsia"/>
                <w:color w:val="000000"/>
                <w:kern w:val="0"/>
                <w:sz w:val="24"/>
                <w:szCs w:val="24"/>
                <w:lang w:bidi="ar"/>
              </w:rPr>
              <w:t>4</w:t>
            </w:r>
            <w:r>
              <w:rPr>
                <w:rFonts w:asciiTheme="minorEastAsia" w:eastAsiaTheme="minorEastAsia" w:hAnsiTheme="minorEastAsia" w:cstheme="minorEastAsia" w:hint="eastAsia"/>
                <w:color w:val="000000"/>
                <w:kern w:val="0"/>
                <w:sz w:val="24"/>
                <w:szCs w:val="24"/>
                <w:lang w:bidi="ar"/>
              </w:rPr>
              <w:t>个等次，分别扣</w:t>
            </w:r>
            <w:r>
              <w:rPr>
                <w:rFonts w:asciiTheme="minorEastAsia" w:eastAsiaTheme="minorEastAsia" w:hAnsiTheme="minorEastAsia" w:cstheme="minorEastAsia" w:hint="eastAsia"/>
                <w:color w:val="000000"/>
                <w:kern w:val="0"/>
                <w:sz w:val="24"/>
                <w:szCs w:val="24"/>
                <w:lang w:bidi="ar"/>
              </w:rPr>
              <w:t>0/0.5/1/1.5</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同性质岗位，</w:t>
            </w:r>
            <w:proofErr w:type="gramStart"/>
            <w:r>
              <w:rPr>
                <w:rFonts w:asciiTheme="minorEastAsia" w:eastAsiaTheme="minorEastAsia" w:hAnsiTheme="minorEastAsia" w:cstheme="minorEastAsia" w:hint="eastAsia"/>
                <w:color w:val="000000"/>
                <w:kern w:val="0"/>
                <w:sz w:val="24"/>
                <w:szCs w:val="24"/>
                <w:lang w:bidi="ar"/>
              </w:rPr>
              <w:t>必须着</w:t>
            </w:r>
            <w:proofErr w:type="gramEnd"/>
            <w:r>
              <w:rPr>
                <w:rFonts w:asciiTheme="minorEastAsia" w:eastAsiaTheme="minorEastAsia" w:hAnsiTheme="minorEastAsia" w:cstheme="minorEastAsia" w:hint="eastAsia"/>
                <w:color w:val="000000"/>
                <w:kern w:val="0"/>
                <w:sz w:val="24"/>
                <w:szCs w:val="24"/>
                <w:lang w:bidi="ar"/>
              </w:rPr>
              <w:t>统一服装上岗，服装保持整洁干净</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0.25</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3</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按时打卡上、下班</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0.5</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4</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必须做到人、</w:t>
            </w:r>
            <w:proofErr w:type="gramStart"/>
            <w:r>
              <w:rPr>
                <w:rFonts w:asciiTheme="minorEastAsia" w:eastAsiaTheme="minorEastAsia" w:hAnsiTheme="minorEastAsia" w:cstheme="minorEastAsia" w:hint="eastAsia"/>
                <w:color w:val="000000"/>
                <w:kern w:val="0"/>
                <w:sz w:val="24"/>
                <w:szCs w:val="24"/>
                <w:lang w:bidi="ar"/>
              </w:rPr>
              <w:t>岗一致</w:t>
            </w:r>
            <w:proofErr w:type="gramEnd"/>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0.5</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5</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上岗时间不得打瞌睡、玩手机或从事其他与工作无关的事</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0.25</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6</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不得酒后上岗，或在岗喝酒</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2</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7</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遵守中心内部人员规定，不发生打架斗殴、偷窃等不良行为</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4</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二</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项目经理、保安队长、</w:t>
            </w:r>
            <w:proofErr w:type="gramStart"/>
            <w:r>
              <w:rPr>
                <w:rFonts w:asciiTheme="minorEastAsia" w:eastAsiaTheme="minorEastAsia" w:hAnsiTheme="minorEastAsia" w:cstheme="minorEastAsia" w:hint="eastAsia"/>
                <w:b/>
                <w:color w:val="000000"/>
                <w:kern w:val="0"/>
                <w:sz w:val="24"/>
                <w:szCs w:val="24"/>
                <w:lang w:bidi="ar"/>
              </w:rPr>
              <w:t>保安副</w:t>
            </w:r>
            <w:proofErr w:type="gramEnd"/>
            <w:r>
              <w:rPr>
                <w:rFonts w:asciiTheme="minorEastAsia" w:eastAsiaTheme="minorEastAsia" w:hAnsiTheme="minorEastAsia" w:cstheme="minorEastAsia" w:hint="eastAsia"/>
                <w:b/>
                <w:color w:val="000000"/>
                <w:kern w:val="0"/>
                <w:sz w:val="24"/>
                <w:szCs w:val="24"/>
                <w:lang w:bidi="ar"/>
              </w:rPr>
              <w:t>队长（</w:t>
            </w:r>
            <w:r>
              <w:rPr>
                <w:rFonts w:asciiTheme="minorEastAsia" w:eastAsiaTheme="minorEastAsia" w:hAnsiTheme="minorEastAsia" w:cstheme="minorEastAsia" w:hint="eastAsia"/>
                <w:b/>
                <w:color w:val="000000"/>
                <w:kern w:val="0"/>
                <w:sz w:val="24"/>
                <w:szCs w:val="24"/>
                <w:lang w:bidi="ar"/>
              </w:rPr>
              <w:t>10</w:t>
            </w:r>
            <w:r>
              <w:rPr>
                <w:rFonts w:asciiTheme="minorEastAsia" w:eastAsiaTheme="minorEastAsia" w:hAnsiTheme="minorEastAsia" w:cstheme="minorEastAsia" w:hint="eastAsia"/>
                <w:b/>
                <w:color w:val="000000"/>
                <w:kern w:val="0"/>
                <w:sz w:val="24"/>
                <w:szCs w:val="24"/>
                <w:lang w:bidi="ar"/>
              </w:rPr>
              <w:t>分）</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8</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做好物业管理服务团队的日常管理和工作监督</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分</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优</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良</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合格</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不合格</w:t>
            </w:r>
            <w:r>
              <w:rPr>
                <w:rFonts w:asciiTheme="minorEastAsia" w:eastAsiaTheme="minorEastAsia" w:hAnsiTheme="minorEastAsia" w:cstheme="minorEastAsia" w:hint="eastAsia"/>
                <w:color w:val="000000"/>
                <w:kern w:val="0"/>
                <w:sz w:val="24"/>
                <w:szCs w:val="24"/>
                <w:lang w:bidi="ar"/>
              </w:rPr>
              <w:t>4</w:t>
            </w:r>
            <w:r>
              <w:rPr>
                <w:rFonts w:asciiTheme="minorEastAsia" w:eastAsiaTheme="minorEastAsia" w:hAnsiTheme="minorEastAsia" w:cstheme="minorEastAsia" w:hint="eastAsia"/>
                <w:color w:val="000000"/>
                <w:kern w:val="0"/>
                <w:sz w:val="24"/>
                <w:szCs w:val="24"/>
                <w:lang w:bidi="ar"/>
              </w:rPr>
              <w:t>个等次，分别扣</w:t>
            </w:r>
            <w:r>
              <w:rPr>
                <w:rFonts w:asciiTheme="minorEastAsia" w:eastAsiaTheme="minorEastAsia" w:hAnsiTheme="minorEastAsia" w:cstheme="minorEastAsia" w:hint="eastAsia"/>
                <w:color w:val="000000"/>
                <w:kern w:val="0"/>
                <w:sz w:val="24"/>
                <w:szCs w:val="24"/>
                <w:lang w:bidi="ar"/>
              </w:rPr>
              <w:t>0/0.5/1/2</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9</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积极配合中心做好各类应急管理服务工作</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分</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优</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良</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合格</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不合格</w:t>
            </w:r>
            <w:r>
              <w:rPr>
                <w:rFonts w:asciiTheme="minorEastAsia" w:eastAsiaTheme="minorEastAsia" w:hAnsiTheme="minorEastAsia" w:cstheme="minorEastAsia" w:hint="eastAsia"/>
                <w:color w:val="000000"/>
                <w:kern w:val="0"/>
                <w:sz w:val="24"/>
                <w:szCs w:val="24"/>
                <w:lang w:bidi="ar"/>
              </w:rPr>
              <w:t>4</w:t>
            </w:r>
            <w:r>
              <w:rPr>
                <w:rFonts w:asciiTheme="minorEastAsia" w:eastAsiaTheme="minorEastAsia" w:hAnsiTheme="minorEastAsia" w:cstheme="minorEastAsia" w:hint="eastAsia"/>
                <w:color w:val="000000"/>
                <w:kern w:val="0"/>
                <w:sz w:val="24"/>
                <w:szCs w:val="24"/>
                <w:lang w:bidi="ar"/>
              </w:rPr>
              <w:t>个等次，分别扣</w:t>
            </w:r>
            <w:r>
              <w:rPr>
                <w:rFonts w:asciiTheme="minorEastAsia" w:eastAsiaTheme="minorEastAsia" w:hAnsiTheme="minorEastAsia" w:cstheme="minorEastAsia" w:hint="eastAsia"/>
                <w:color w:val="000000"/>
                <w:kern w:val="0"/>
                <w:sz w:val="24"/>
                <w:szCs w:val="24"/>
                <w:lang w:bidi="ar"/>
              </w:rPr>
              <w:t>0/0.5/1/2</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10</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按中心要求做好消防设施、设备巡查工作，及时发现问题，并做好台</w:t>
            </w:r>
            <w:proofErr w:type="gramStart"/>
            <w:r>
              <w:rPr>
                <w:rFonts w:asciiTheme="minorEastAsia" w:eastAsiaTheme="minorEastAsia" w:hAnsiTheme="minorEastAsia" w:cstheme="minorEastAsia" w:hint="eastAsia"/>
                <w:color w:val="000000"/>
                <w:kern w:val="0"/>
                <w:sz w:val="24"/>
                <w:szCs w:val="24"/>
                <w:lang w:bidi="ar"/>
              </w:rPr>
              <w:t>账记录</w:t>
            </w:r>
            <w:proofErr w:type="gramEnd"/>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人</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11</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落实保安每人每周</w:t>
            </w:r>
            <w:r>
              <w:rPr>
                <w:rFonts w:asciiTheme="minorEastAsia" w:eastAsiaTheme="minorEastAsia" w:hAnsiTheme="minorEastAsia" w:cstheme="minorEastAsia" w:hint="eastAsia"/>
                <w:color w:val="000000"/>
                <w:kern w:val="0"/>
                <w:sz w:val="24"/>
                <w:szCs w:val="24"/>
                <w:lang w:bidi="ar"/>
              </w:rPr>
              <w:t>2</w:t>
            </w:r>
            <w:r>
              <w:rPr>
                <w:rFonts w:asciiTheme="minorEastAsia" w:eastAsiaTheme="minorEastAsia" w:hAnsiTheme="minorEastAsia" w:cstheme="minorEastAsia" w:hint="eastAsia"/>
                <w:color w:val="000000"/>
                <w:kern w:val="0"/>
                <w:sz w:val="24"/>
                <w:szCs w:val="24"/>
                <w:lang w:bidi="ar"/>
              </w:rPr>
              <w:t>次训练，每次持续</w:t>
            </w:r>
            <w:r>
              <w:rPr>
                <w:rFonts w:asciiTheme="minorEastAsia" w:eastAsiaTheme="minorEastAsia" w:hAnsiTheme="minorEastAsia" w:cstheme="minorEastAsia" w:hint="eastAsia"/>
                <w:color w:val="000000"/>
                <w:kern w:val="0"/>
                <w:sz w:val="24"/>
                <w:szCs w:val="24"/>
                <w:lang w:bidi="ar"/>
              </w:rPr>
              <w:t>45</w:t>
            </w:r>
            <w:r>
              <w:rPr>
                <w:rFonts w:asciiTheme="minorEastAsia" w:eastAsiaTheme="minorEastAsia" w:hAnsiTheme="minorEastAsia" w:cstheme="minorEastAsia" w:hint="eastAsia"/>
                <w:color w:val="000000"/>
                <w:kern w:val="0"/>
                <w:sz w:val="24"/>
                <w:szCs w:val="24"/>
                <w:lang w:bidi="ar"/>
              </w:rPr>
              <w:t>分钟以上</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0.5</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lastRenderedPageBreak/>
              <w:t>12</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按照本文件规定，确保留驻中心时间</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人</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三</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枪弹库值班保安、总监控室值班保安（</w:t>
            </w:r>
            <w:r>
              <w:rPr>
                <w:rFonts w:asciiTheme="minorEastAsia" w:eastAsiaTheme="minorEastAsia" w:hAnsiTheme="minorEastAsia" w:cstheme="minorEastAsia" w:hint="eastAsia"/>
                <w:b/>
                <w:color w:val="000000"/>
                <w:kern w:val="0"/>
                <w:sz w:val="24"/>
                <w:szCs w:val="24"/>
                <w:lang w:bidi="ar"/>
              </w:rPr>
              <w:t>20</w:t>
            </w:r>
            <w:r>
              <w:rPr>
                <w:rFonts w:asciiTheme="minorEastAsia" w:eastAsiaTheme="minorEastAsia" w:hAnsiTheme="minorEastAsia" w:cstheme="minorEastAsia" w:hint="eastAsia"/>
                <w:b/>
                <w:color w:val="000000"/>
                <w:kern w:val="0"/>
                <w:sz w:val="24"/>
                <w:szCs w:val="24"/>
                <w:lang w:bidi="ar"/>
              </w:rPr>
              <w:t>分）</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13</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及时处理安全与消防报警、上报后勤部门，并做好台</w:t>
            </w:r>
            <w:proofErr w:type="gramStart"/>
            <w:r>
              <w:rPr>
                <w:rFonts w:asciiTheme="minorEastAsia" w:eastAsiaTheme="minorEastAsia" w:hAnsiTheme="minorEastAsia" w:cstheme="minorEastAsia" w:hint="eastAsia"/>
                <w:color w:val="000000"/>
                <w:kern w:val="0"/>
                <w:sz w:val="24"/>
                <w:szCs w:val="24"/>
                <w:lang w:bidi="ar"/>
              </w:rPr>
              <w:t>账记录</w:t>
            </w:r>
            <w:proofErr w:type="gramEnd"/>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分</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优</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良</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合格</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不合格</w:t>
            </w:r>
            <w:r>
              <w:rPr>
                <w:rFonts w:asciiTheme="minorEastAsia" w:eastAsiaTheme="minorEastAsia" w:hAnsiTheme="minorEastAsia" w:cstheme="minorEastAsia" w:hint="eastAsia"/>
                <w:color w:val="000000"/>
                <w:kern w:val="0"/>
                <w:sz w:val="24"/>
                <w:szCs w:val="24"/>
                <w:lang w:bidi="ar"/>
              </w:rPr>
              <w:t>4</w:t>
            </w:r>
            <w:r>
              <w:rPr>
                <w:rFonts w:asciiTheme="minorEastAsia" w:eastAsiaTheme="minorEastAsia" w:hAnsiTheme="minorEastAsia" w:cstheme="minorEastAsia" w:hint="eastAsia"/>
                <w:color w:val="000000"/>
                <w:kern w:val="0"/>
                <w:sz w:val="24"/>
                <w:szCs w:val="24"/>
                <w:lang w:bidi="ar"/>
              </w:rPr>
              <w:t>个等次，分别扣</w:t>
            </w:r>
            <w:r>
              <w:rPr>
                <w:rFonts w:asciiTheme="minorEastAsia" w:eastAsiaTheme="minorEastAsia" w:hAnsiTheme="minorEastAsia" w:cstheme="minorEastAsia" w:hint="eastAsia"/>
                <w:color w:val="000000"/>
                <w:kern w:val="0"/>
                <w:sz w:val="24"/>
                <w:szCs w:val="24"/>
                <w:lang w:bidi="ar"/>
              </w:rPr>
              <w:t>0/0.5/1/2</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14</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及时发现设备存在问题，并上报中心后勤部门</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分</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优</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良</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合格</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不合格</w:t>
            </w:r>
            <w:r>
              <w:rPr>
                <w:rFonts w:asciiTheme="minorEastAsia" w:eastAsiaTheme="minorEastAsia" w:hAnsiTheme="minorEastAsia" w:cstheme="minorEastAsia" w:hint="eastAsia"/>
                <w:color w:val="000000"/>
                <w:kern w:val="0"/>
                <w:sz w:val="24"/>
                <w:szCs w:val="24"/>
                <w:lang w:bidi="ar"/>
              </w:rPr>
              <w:t>4</w:t>
            </w:r>
            <w:r>
              <w:rPr>
                <w:rFonts w:asciiTheme="minorEastAsia" w:eastAsiaTheme="minorEastAsia" w:hAnsiTheme="minorEastAsia" w:cstheme="minorEastAsia" w:hint="eastAsia"/>
                <w:color w:val="000000"/>
                <w:kern w:val="0"/>
                <w:sz w:val="24"/>
                <w:szCs w:val="24"/>
                <w:lang w:bidi="ar"/>
              </w:rPr>
              <w:t>个等次，分别扣</w:t>
            </w:r>
            <w:r>
              <w:rPr>
                <w:rFonts w:asciiTheme="minorEastAsia" w:eastAsiaTheme="minorEastAsia" w:hAnsiTheme="minorEastAsia" w:cstheme="minorEastAsia" w:hint="eastAsia"/>
                <w:color w:val="000000"/>
                <w:kern w:val="0"/>
                <w:sz w:val="24"/>
                <w:szCs w:val="24"/>
                <w:lang w:bidi="ar"/>
              </w:rPr>
              <w:t>0/0.5/1/2</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15</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做好所有进出人员的信息登记</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0.5</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16</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遵守保密规定，妥善保管监控视频信息，</w:t>
            </w:r>
            <w:proofErr w:type="gramStart"/>
            <w:r>
              <w:rPr>
                <w:rFonts w:asciiTheme="minorEastAsia" w:eastAsiaTheme="minorEastAsia" w:hAnsiTheme="minorEastAsia" w:cstheme="minorEastAsia" w:hint="eastAsia"/>
                <w:color w:val="000000"/>
                <w:kern w:val="0"/>
                <w:sz w:val="24"/>
                <w:szCs w:val="24"/>
                <w:lang w:bidi="ar"/>
              </w:rPr>
              <w:t>不</w:t>
            </w:r>
            <w:proofErr w:type="gramEnd"/>
            <w:r>
              <w:rPr>
                <w:rFonts w:asciiTheme="minorEastAsia" w:eastAsiaTheme="minorEastAsia" w:hAnsiTheme="minorEastAsia" w:cstheme="minorEastAsia" w:hint="eastAsia"/>
                <w:color w:val="000000"/>
                <w:kern w:val="0"/>
                <w:sz w:val="24"/>
                <w:szCs w:val="24"/>
                <w:lang w:bidi="ar"/>
              </w:rPr>
              <w:t>私自查看监控录像</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4</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17</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kern w:val="0"/>
                <w:sz w:val="24"/>
                <w:szCs w:val="24"/>
                <w:lang w:bidi="ar"/>
              </w:rPr>
              <w:t>岗证相符</w:t>
            </w:r>
            <w:proofErr w:type="gramEnd"/>
            <w:r>
              <w:rPr>
                <w:rFonts w:asciiTheme="minorEastAsia" w:eastAsiaTheme="minorEastAsia" w:hAnsiTheme="minorEastAsia" w:cstheme="minorEastAsia" w:hint="eastAsia"/>
                <w:color w:val="000000"/>
                <w:kern w:val="0"/>
                <w:sz w:val="24"/>
                <w:szCs w:val="24"/>
                <w:lang w:bidi="ar"/>
              </w:rPr>
              <w:t>、人证相符，不得擅自离岗，缺岗</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2</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四</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门岗保安、巡逻保安（</w:t>
            </w:r>
            <w:r>
              <w:rPr>
                <w:rFonts w:asciiTheme="minorEastAsia" w:eastAsiaTheme="minorEastAsia" w:hAnsiTheme="minorEastAsia" w:cstheme="minorEastAsia" w:hint="eastAsia"/>
                <w:b/>
                <w:color w:val="000000"/>
                <w:kern w:val="0"/>
                <w:sz w:val="24"/>
                <w:szCs w:val="24"/>
                <w:lang w:bidi="ar"/>
              </w:rPr>
              <w:t>10</w:t>
            </w:r>
            <w:r>
              <w:rPr>
                <w:rFonts w:asciiTheme="minorEastAsia" w:eastAsiaTheme="minorEastAsia" w:hAnsiTheme="minorEastAsia" w:cstheme="minorEastAsia" w:hint="eastAsia"/>
                <w:b/>
                <w:color w:val="000000"/>
                <w:kern w:val="0"/>
                <w:sz w:val="24"/>
                <w:szCs w:val="24"/>
                <w:lang w:bidi="ar"/>
              </w:rPr>
              <w:t>分）</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18</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做好进出人员的信息登记工作</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分</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优</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良</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合格</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不合格</w:t>
            </w:r>
            <w:r>
              <w:rPr>
                <w:rFonts w:asciiTheme="minorEastAsia" w:eastAsiaTheme="minorEastAsia" w:hAnsiTheme="minorEastAsia" w:cstheme="minorEastAsia" w:hint="eastAsia"/>
                <w:color w:val="000000"/>
                <w:kern w:val="0"/>
                <w:sz w:val="24"/>
                <w:szCs w:val="24"/>
                <w:lang w:bidi="ar"/>
              </w:rPr>
              <w:t>4</w:t>
            </w:r>
            <w:r>
              <w:rPr>
                <w:rFonts w:asciiTheme="minorEastAsia" w:eastAsiaTheme="minorEastAsia" w:hAnsiTheme="minorEastAsia" w:cstheme="minorEastAsia" w:hint="eastAsia"/>
                <w:color w:val="000000"/>
                <w:kern w:val="0"/>
                <w:sz w:val="24"/>
                <w:szCs w:val="24"/>
                <w:lang w:bidi="ar"/>
              </w:rPr>
              <w:t>个等次，分别扣</w:t>
            </w:r>
            <w:r>
              <w:rPr>
                <w:rFonts w:asciiTheme="minorEastAsia" w:eastAsiaTheme="minorEastAsia" w:hAnsiTheme="minorEastAsia" w:cstheme="minorEastAsia" w:hint="eastAsia"/>
                <w:color w:val="000000"/>
                <w:kern w:val="0"/>
                <w:sz w:val="24"/>
                <w:szCs w:val="24"/>
                <w:lang w:bidi="ar"/>
              </w:rPr>
              <w:t>0/0.5/1/2</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19</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及时发现、处理，并上报存在的安全隐患，建筑、设备坏损情况</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分</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优</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良</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合格</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不合格</w:t>
            </w:r>
            <w:r>
              <w:rPr>
                <w:rFonts w:asciiTheme="minorEastAsia" w:eastAsiaTheme="minorEastAsia" w:hAnsiTheme="minorEastAsia" w:cstheme="minorEastAsia" w:hint="eastAsia"/>
                <w:color w:val="000000"/>
                <w:kern w:val="0"/>
                <w:sz w:val="24"/>
                <w:szCs w:val="24"/>
                <w:lang w:bidi="ar"/>
              </w:rPr>
              <w:t>4</w:t>
            </w:r>
            <w:r>
              <w:rPr>
                <w:rFonts w:asciiTheme="minorEastAsia" w:eastAsiaTheme="minorEastAsia" w:hAnsiTheme="minorEastAsia" w:cstheme="minorEastAsia" w:hint="eastAsia"/>
                <w:color w:val="000000"/>
                <w:kern w:val="0"/>
                <w:sz w:val="24"/>
                <w:szCs w:val="24"/>
                <w:lang w:bidi="ar"/>
              </w:rPr>
              <w:t>个等次，分别扣</w:t>
            </w:r>
            <w:r>
              <w:rPr>
                <w:rFonts w:asciiTheme="minorEastAsia" w:eastAsiaTheme="minorEastAsia" w:hAnsiTheme="minorEastAsia" w:cstheme="minorEastAsia" w:hint="eastAsia"/>
                <w:color w:val="000000"/>
                <w:kern w:val="0"/>
                <w:sz w:val="24"/>
                <w:szCs w:val="24"/>
                <w:lang w:bidi="ar"/>
              </w:rPr>
              <w:t>0/0.5/1/2</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20</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工作时间内不得擅自离岗，脱岗</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21</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确保中心运动员未履行请假程序不得外出</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2</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22</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确保不出现运动员接收外卖的情况</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每发生次，扣</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23</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按照规定时间、规定线路进行园区巡逻，并完成打卡</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0.5</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五</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维修服务人员（</w:t>
            </w:r>
            <w:r>
              <w:rPr>
                <w:rFonts w:asciiTheme="minorEastAsia" w:eastAsiaTheme="minorEastAsia" w:hAnsiTheme="minorEastAsia" w:cstheme="minorEastAsia" w:hint="eastAsia"/>
                <w:b/>
                <w:color w:val="000000"/>
                <w:kern w:val="0"/>
                <w:sz w:val="24"/>
                <w:szCs w:val="24"/>
                <w:lang w:bidi="ar"/>
              </w:rPr>
              <w:t>25</w:t>
            </w:r>
            <w:r>
              <w:rPr>
                <w:rFonts w:asciiTheme="minorEastAsia" w:eastAsiaTheme="minorEastAsia" w:hAnsiTheme="minorEastAsia" w:cstheme="minorEastAsia" w:hint="eastAsia"/>
                <w:b/>
                <w:color w:val="000000"/>
                <w:kern w:val="0"/>
                <w:sz w:val="24"/>
                <w:szCs w:val="24"/>
                <w:lang w:bidi="ar"/>
              </w:rPr>
              <w:t>分）</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24</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对中心内部相关设备做好日常运行管理工作，定期检查相关设备，及时发现并处理设备存在的安全隐患</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分</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优</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良</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合格</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不合格</w:t>
            </w:r>
            <w:r>
              <w:rPr>
                <w:rFonts w:asciiTheme="minorEastAsia" w:eastAsiaTheme="minorEastAsia" w:hAnsiTheme="minorEastAsia" w:cstheme="minorEastAsia" w:hint="eastAsia"/>
                <w:color w:val="000000"/>
                <w:kern w:val="0"/>
                <w:sz w:val="24"/>
                <w:szCs w:val="24"/>
                <w:lang w:bidi="ar"/>
              </w:rPr>
              <w:t>4</w:t>
            </w:r>
            <w:r>
              <w:rPr>
                <w:rFonts w:asciiTheme="minorEastAsia" w:eastAsiaTheme="minorEastAsia" w:hAnsiTheme="minorEastAsia" w:cstheme="minorEastAsia" w:hint="eastAsia"/>
                <w:color w:val="000000"/>
                <w:kern w:val="0"/>
                <w:sz w:val="24"/>
                <w:szCs w:val="24"/>
                <w:lang w:bidi="ar"/>
              </w:rPr>
              <w:t>个等次，分别扣</w:t>
            </w:r>
            <w:r>
              <w:rPr>
                <w:rFonts w:asciiTheme="minorEastAsia" w:eastAsiaTheme="minorEastAsia" w:hAnsiTheme="minorEastAsia" w:cstheme="minorEastAsia" w:hint="eastAsia"/>
                <w:color w:val="000000"/>
                <w:kern w:val="0"/>
                <w:sz w:val="24"/>
                <w:szCs w:val="24"/>
                <w:lang w:bidi="ar"/>
              </w:rPr>
              <w:t>0/1/2/4</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lastRenderedPageBreak/>
              <w:t>25</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及时完成中心报送的水、电、土、木和弱电维修工作</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0.5</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26</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高配房、锅炉房管理</w:t>
            </w:r>
            <w:proofErr w:type="gramStart"/>
            <w:r>
              <w:rPr>
                <w:rFonts w:asciiTheme="minorEastAsia" w:eastAsiaTheme="minorEastAsia" w:hAnsiTheme="minorEastAsia" w:cstheme="minorEastAsia" w:hint="eastAsia"/>
                <w:color w:val="000000"/>
                <w:kern w:val="0"/>
                <w:sz w:val="24"/>
                <w:szCs w:val="24"/>
                <w:lang w:bidi="ar"/>
              </w:rPr>
              <w:t>人员岗证相符</w:t>
            </w:r>
            <w:proofErr w:type="gramEnd"/>
            <w:r>
              <w:rPr>
                <w:rFonts w:asciiTheme="minorEastAsia" w:eastAsiaTheme="minorEastAsia" w:hAnsiTheme="minorEastAsia" w:cstheme="minorEastAsia" w:hint="eastAsia"/>
                <w:color w:val="000000"/>
                <w:kern w:val="0"/>
                <w:sz w:val="24"/>
                <w:szCs w:val="24"/>
                <w:lang w:bidi="ar"/>
              </w:rPr>
              <w:t>、人证相符，不得擅自离岗，缺岗</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2</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27</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高配房、锅炉房管理人每</w:t>
            </w:r>
            <w:r>
              <w:rPr>
                <w:rFonts w:asciiTheme="minorEastAsia" w:eastAsiaTheme="minorEastAsia" w:hAnsiTheme="minorEastAsia" w:cstheme="minorEastAsia" w:hint="eastAsia"/>
                <w:color w:val="000000"/>
                <w:kern w:val="0"/>
                <w:sz w:val="24"/>
                <w:szCs w:val="24"/>
                <w:lang w:bidi="ar"/>
              </w:rPr>
              <w:t>2</w:t>
            </w:r>
            <w:r>
              <w:rPr>
                <w:rFonts w:asciiTheme="minorEastAsia" w:eastAsiaTheme="minorEastAsia" w:hAnsiTheme="minorEastAsia" w:cstheme="minorEastAsia" w:hint="eastAsia"/>
                <w:color w:val="000000"/>
                <w:kern w:val="0"/>
                <w:sz w:val="24"/>
                <w:szCs w:val="24"/>
                <w:lang w:bidi="ar"/>
              </w:rPr>
              <w:t>小时巡查设备运行情况，并做好巡查记录台账</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六</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卫生保洁人员（</w:t>
            </w:r>
            <w:r>
              <w:rPr>
                <w:rFonts w:asciiTheme="minorEastAsia" w:eastAsiaTheme="minorEastAsia" w:hAnsiTheme="minorEastAsia" w:cstheme="minorEastAsia" w:hint="eastAsia"/>
                <w:b/>
                <w:color w:val="000000"/>
                <w:kern w:val="0"/>
                <w:sz w:val="24"/>
                <w:szCs w:val="24"/>
                <w:lang w:bidi="ar"/>
              </w:rPr>
              <w:t>10</w:t>
            </w:r>
            <w:r>
              <w:rPr>
                <w:rFonts w:asciiTheme="minorEastAsia" w:eastAsiaTheme="minorEastAsia" w:hAnsiTheme="minorEastAsia" w:cstheme="minorEastAsia" w:hint="eastAsia"/>
                <w:b/>
                <w:color w:val="000000"/>
                <w:kern w:val="0"/>
                <w:sz w:val="24"/>
                <w:szCs w:val="24"/>
                <w:lang w:bidi="ar"/>
              </w:rPr>
              <w:t>分）</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28</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按招标文件要求，在规定时间内做好相应区域的卫生保洁</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0.25</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29</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及时清空垃圾箱，并做</w:t>
            </w:r>
            <w:proofErr w:type="gramStart"/>
            <w:r>
              <w:rPr>
                <w:rFonts w:asciiTheme="minorEastAsia" w:eastAsiaTheme="minorEastAsia" w:hAnsiTheme="minorEastAsia" w:cstheme="minorEastAsia" w:hint="eastAsia"/>
                <w:color w:val="000000"/>
                <w:kern w:val="0"/>
                <w:sz w:val="24"/>
                <w:szCs w:val="24"/>
                <w:lang w:bidi="ar"/>
              </w:rPr>
              <w:t>按时好</w:t>
            </w:r>
            <w:proofErr w:type="gramEnd"/>
            <w:r>
              <w:rPr>
                <w:rFonts w:asciiTheme="minorEastAsia" w:eastAsiaTheme="minorEastAsia" w:hAnsiTheme="minorEastAsia" w:cstheme="minorEastAsia" w:hint="eastAsia"/>
                <w:color w:val="000000"/>
                <w:kern w:val="0"/>
                <w:sz w:val="24"/>
                <w:szCs w:val="24"/>
                <w:lang w:bidi="ar"/>
              </w:rPr>
              <w:t>垃圾外运工作</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0.5</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七</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绿化养护员（</w:t>
            </w:r>
            <w:r>
              <w:rPr>
                <w:rFonts w:asciiTheme="minorEastAsia" w:eastAsiaTheme="minorEastAsia" w:hAnsiTheme="minorEastAsia" w:cstheme="minorEastAsia" w:hint="eastAsia"/>
                <w:b/>
                <w:color w:val="000000"/>
                <w:kern w:val="0"/>
                <w:sz w:val="24"/>
                <w:szCs w:val="24"/>
                <w:lang w:bidi="ar"/>
              </w:rPr>
              <w:t>8</w:t>
            </w:r>
            <w:r>
              <w:rPr>
                <w:rFonts w:asciiTheme="minorEastAsia" w:eastAsiaTheme="minorEastAsia" w:hAnsiTheme="minorEastAsia" w:cstheme="minorEastAsia" w:hint="eastAsia"/>
                <w:b/>
                <w:color w:val="000000"/>
                <w:kern w:val="0"/>
                <w:sz w:val="24"/>
                <w:szCs w:val="24"/>
                <w:lang w:bidi="ar"/>
              </w:rPr>
              <w:t>分）</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30</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负责人每周、每月工作统筹安排情况</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分</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优</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良</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合格</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不合格</w:t>
            </w:r>
            <w:r>
              <w:rPr>
                <w:rFonts w:asciiTheme="minorEastAsia" w:eastAsiaTheme="minorEastAsia" w:hAnsiTheme="minorEastAsia" w:cstheme="minorEastAsia" w:hint="eastAsia"/>
                <w:color w:val="000000"/>
                <w:kern w:val="0"/>
                <w:sz w:val="24"/>
                <w:szCs w:val="24"/>
                <w:lang w:bidi="ar"/>
              </w:rPr>
              <w:t>4</w:t>
            </w:r>
            <w:r>
              <w:rPr>
                <w:rFonts w:asciiTheme="minorEastAsia" w:eastAsiaTheme="minorEastAsia" w:hAnsiTheme="minorEastAsia" w:cstheme="minorEastAsia" w:hint="eastAsia"/>
                <w:color w:val="000000"/>
                <w:kern w:val="0"/>
                <w:sz w:val="24"/>
                <w:szCs w:val="24"/>
                <w:lang w:bidi="ar"/>
              </w:rPr>
              <w:t>个等次，分别扣</w:t>
            </w:r>
            <w:r>
              <w:rPr>
                <w:rFonts w:asciiTheme="minorEastAsia" w:eastAsiaTheme="minorEastAsia" w:hAnsiTheme="minorEastAsia" w:cstheme="minorEastAsia" w:hint="eastAsia"/>
                <w:color w:val="000000"/>
                <w:kern w:val="0"/>
                <w:sz w:val="24"/>
                <w:szCs w:val="24"/>
                <w:lang w:bidi="ar"/>
              </w:rPr>
              <w:t>0/0.5/1/2</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31</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绿化养护日常工作落实到位情况</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分</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优</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良</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合格</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不合格</w:t>
            </w:r>
            <w:r>
              <w:rPr>
                <w:rFonts w:asciiTheme="minorEastAsia" w:eastAsiaTheme="minorEastAsia" w:hAnsiTheme="minorEastAsia" w:cstheme="minorEastAsia" w:hint="eastAsia"/>
                <w:color w:val="000000"/>
                <w:kern w:val="0"/>
                <w:sz w:val="24"/>
                <w:szCs w:val="24"/>
                <w:lang w:bidi="ar"/>
              </w:rPr>
              <w:t>4</w:t>
            </w:r>
            <w:r>
              <w:rPr>
                <w:rFonts w:asciiTheme="minorEastAsia" w:eastAsiaTheme="minorEastAsia" w:hAnsiTheme="minorEastAsia" w:cstheme="minorEastAsia" w:hint="eastAsia"/>
                <w:color w:val="000000"/>
                <w:kern w:val="0"/>
                <w:sz w:val="24"/>
                <w:szCs w:val="24"/>
                <w:lang w:bidi="ar"/>
              </w:rPr>
              <w:t>个等次，分别扣</w:t>
            </w:r>
            <w:r>
              <w:rPr>
                <w:rFonts w:asciiTheme="minorEastAsia" w:eastAsiaTheme="minorEastAsia" w:hAnsiTheme="minorEastAsia" w:cstheme="minorEastAsia" w:hint="eastAsia"/>
                <w:color w:val="000000"/>
                <w:kern w:val="0"/>
                <w:sz w:val="24"/>
                <w:szCs w:val="24"/>
                <w:lang w:bidi="ar"/>
              </w:rPr>
              <w:t>0/0.5/1/2</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32</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按时上报周工作计划与完成情况等</w:t>
            </w:r>
            <w:proofErr w:type="gramStart"/>
            <w:r>
              <w:rPr>
                <w:rFonts w:asciiTheme="minorEastAsia" w:eastAsiaTheme="minorEastAsia" w:hAnsiTheme="minorEastAsia" w:cstheme="minorEastAsia" w:hint="eastAsia"/>
                <w:color w:val="000000"/>
                <w:kern w:val="0"/>
                <w:sz w:val="24"/>
                <w:szCs w:val="24"/>
                <w:lang w:bidi="ar"/>
              </w:rPr>
              <w:t>各类台账</w:t>
            </w:r>
            <w:proofErr w:type="gramEnd"/>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0.5</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八</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lang w:bidi="ar"/>
              </w:rPr>
              <w:t>公寓楼管理员（</w:t>
            </w:r>
            <w:r>
              <w:rPr>
                <w:rFonts w:asciiTheme="minorEastAsia" w:eastAsiaTheme="minorEastAsia" w:hAnsiTheme="minorEastAsia" w:cstheme="minorEastAsia" w:hint="eastAsia"/>
                <w:b/>
                <w:color w:val="000000"/>
                <w:kern w:val="0"/>
                <w:sz w:val="24"/>
                <w:szCs w:val="24"/>
                <w:lang w:bidi="ar"/>
              </w:rPr>
              <w:t>7</w:t>
            </w:r>
            <w:r>
              <w:rPr>
                <w:rFonts w:asciiTheme="minorEastAsia" w:eastAsiaTheme="minorEastAsia" w:hAnsiTheme="minorEastAsia" w:cstheme="minorEastAsia" w:hint="eastAsia"/>
                <w:b/>
                <w:color w:val="000000"/>
                <w:kern w:val="0"/>
                <w:sz w:val="24"/>
                <w:szCs w:val="24"/>
                <w:lang w:bidi="ar"/>
              </w:rPr>
              <w:t>分）</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B91BDB">
            <w:pPr>
              <w:jc w:val="center"/>
              <w:rPr>
                <w:rFonts w:asciiTheme="minorEastAsia" w:eastAsiaTheme="minorEastAsia" w:hAnsiTheme="minorEastAsia" w:cstheme="minorEastAsia"/>
                <w:color w:val="000000"/>
                <w:sz w:val="24"/>
                <w:szCs w:val="24"/>
              </w:rPr>
            </w:pP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33</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做好运动员公寓楼的日常管理工作</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分</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优</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良</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合格</w:t>
            </w:r>
            <w:r>
              <w:rPr>
                <w:rFonts w:asciiTheme="minorEastAsia" w:eastAsiaTheme="minorEastAsia" w:hAnsiTheme="minorEastAsia" w:cstheme="minorEastAsia" w:hint="eastAsia"/>
                <w:color w:val="000000"/>
                <w:kern w:val="0"/>
                <w:sz w:val="24"/>
                <w:szCs w:val="24"/>
                <w:lang w:bidi="ar"/>
              </w:rPr>
              <w:t>/</w:t>
            </w:r>
            <w:r>
              <w:rPr>
                <w:rFonts w:asciiTheme="minorEastAsia" w:eastAsiaTheme="minorEastAsia" w:hAnsiTheme="minorEastAsia" w:cstheme="minorEastAsia" w:hint="eastAsia"/>
                <w:color w:val="000000"/>
                <w:kern w:val="0"/>
                <w:sz w:val="24"/>
                <w:szCs w:val="24"/>
                <w:lang w:bidi="ar"/>
              </w:rPr>
              <w:t>不合格</w:t>
            </w:r>
            <w:r>
              <w:rPr>
                <w:rFonts w:asciiTheme="minorEastAsia" w:eastAsiaTheme="minorEastAsia" w:hAnsiTheme="minorEastAsia" w:cstheme="minorEastAsia" w:hint="eastAsia"/>
                <w:color w:val="000000"/>
                <w:kern w:val="0"/>
                <w:sz w:val="24"/>
                <w:szCs w:val="24"/>
                <w:lang w:bidi="ar"/>
              </w:rPr>
              <w:t>4</w:t>
            </w:r>
            <w:r>
              <w:rPr>
                <w:rFonts w:asciiTheme="minorEastAsia" w:eastAsiaTheme="minorEastAsia" w:hAnsiTheme="minorEastAsia" w:cstheme="minorEastAsia" w:hint="eastAsia"/>
                <w:color w:val="000000"/>
                <w:kern w:val="0"/>
                <w:sz w:val="24"/>
                <w:szCs w:val="24"/>
                <w:lang w:bidi="ar"/>
              </w:rPr>
              <w:t>个等次，分别扣</w:t>
            </w:r>
            <w:r>
              <w:rPr>
                <w:rFonts w:asciiTheme="minorEastAsia" w:eastAsiaTheme="minorEastAsia" w:hAnsiTheme="minorEastAsia" w:cstheme="minorEastAsia" w:hint="eastAsia"/>
                <w:color w:val="000000"/>
                <w:kern w:val="0"/>
                <w:sz w:val="24"/>
                <w:szCs w:val="24"/>
                <w:lang w:bidi="ar"/>
              </w:rPr>
              <w:t>0/0.5/1/2</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34</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确保公寓楼大门门禁系统在无人通行时始终启用</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0.25</w:t>
            </w:r>
            <w:r>
              <w:rPr>
                <w:rFonts w:asciiTheme="minorEastAsia" w:eastAsiaTheme="minorEastAsia" w:hAnsiTheme="minorEastAsia" w:cstheme="minorEastAsia" w:hint="eastAsia"/>
                <w:color w:val="000000"/>
                <w:kern w:val="0"/>
                <w:sz w:val="24"/>
                <w:szCs w:val="24"/>
                <w:lang w:bidi="ar"/>
              </w:rPr>
              <w:t>分</w:t>
            </w:r>
          </w:p>
        </w:tc>
      </w:tr>
      <w:tr w:rsidR="00B91BDB">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35</w:t>
            </w:r>
          </w:p>
        </w:tc>
        <w:tc>
          <w:tcPr>
            <w:tcW w:w="49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监督落实公寓楼内运动员在</w:t>
            </w:r>
            <w:r>
              <w:rPr>
                <w:rFonts w:asciiTheme="minorEastAsia" w:eastAsiaTheme="minorEastAsia" w:hAnsiTheme="minorEastAsia" w:cstheme="minorEastAsia" w:hint="eastAsia"/>
                <w:color w:val="000000"/>
                <w:kern w:val="0"/>
                <w:sz w:val="24"/>
                <w:szCs w:val="24"/>
                <w:lang w:bidi="ar"/>
              </w:rPr>
              <w:t>22:00</w:t>
            </w:r>
            <w:r>
              <w:rPr>
                <w:rFonts w:asciiTheme="minorEastAsia" w:eastAsiaTheme="minorEastAsia" w:hAnsiTheme="minorEastAsia" w:cstheme="minorEastAsia" w:hint="eastAsia"/>
                <w:color w:val="000000"/>
                <w:kern w:val="0"/>
                <w:sz w:val="24"/>
                <w:szCs w:val="24"/>
                <w:lang w:bidi="ar"/>
              </w:rPr>
              <w:t>准时熄灯</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91BDB" w:rsidRDefault="00634C6B">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lang w:bidi="ar"/>
              </w:rPr>
              <w:t>每违反</w:t>
            </w:r>
            <w:r>
              <w:rPr>
                <w:rFonts w:asciiTheme="minorEastAsia" w:eastAsiaTheme="minorEastAsia" w:hAnsiTheme="minorEastAsia" w:cstheme="minorEastAsia" w:hint="eastAsia"/>
                <w:color w:val="000000"/>
                <w:kern w:val="0"/>
                <w:sz w:val="24"/>
                <w:szCs w:val="24"/>
                <w:lang w:bidi="ar"/>
              </w:rPr>
              <w:t>1</w:t>
            </w:r>
            <w:r>
              <w:rPr>
                <w:rFonts w:asciiTheme="minorEastAsia" w:eastAsiaTheme="minorEastAsia" w:hAnsiTheme="minorEastAsia" w:cstheme="minorEastAsia" w:hint="eastAsia"/>
                <w:color w:val="000000"/>
                <w:kern w:val="0"/>
                <w:sz w:val="24"/>
                <w:szCs w:val="24"/>
                <w:lang w:bidi="ar"/>
              </w:rPr>
              <w:t>次，扣</w:t>
            </w:r>
            <w:r>
              <w:rPr>
                <w:rFonts w:asciiTheme="minorEastAsia" w:eastAsiaTheme="minorEastAsia" w:hAnsiTheme="minorEastAsia" w:cstheme="minorEastAsia" w:hint="eastAsia"/>
                <w:color w:val="000000"/>
                <w:kern w:val="0"/>
                <w:sz w:val="24"/>
                <w:szCs w:val="24"/>
                <w:lang w:bidi="ar"/>
              </w:rPr>
              <w:t>0.25</w:t>
            </w:r>
            <w:r>
              <w:rPr>
                <w:rFonts w:asciiTheme="minorEastAsia" w:eastAsiaTheme="minorEastAsia" w:hAnsiTheme="minorEastAsia" w:cstheme="minorEastAsia" w:hint="eastAsia"/>
                <w:color w:val="000000"/>
                <w:kern w:val="0"/>
                <w:sz w:val="24"/>
                <w:szCs w:val="24"/>
                <w:lang w:bidi="ar"/>
              </w:rPr>
              <w:t>分</w:t>
            </w:r>
          </w:p>
        </w:tc>
      </w:tr>
    </w:tbl>
    <w:p w:rsidR="00B91BDB" w:rsidRDefault="00B91BDB">
      <w:pPr>
        <w:pStyle w:val="a1"/>
        <w:ind w:firstLineChars="0" w:firstLine="0"/>
        <w:rPr>
          <w:rFonts w:asciiTheme="minorEastAsia" w:eastAsiaTheme="minorEastAsia" w:hAnsiTheme="minorEastAsia" w:cstheme="minorEastAsia"/>
          <w:sz w:val="24"/>
          <w:szCs w:val="24"/>
        </w:rPr>
      </w:pPr>
    </w:p>
    <w:p w:rsidR="00B91BDB" w:rsidRDefault="00634C6B">
      <w:pPr>
        <w:pStyle w:val="ab"/>
        <w:spacing w:beforeLines="50" w:before="156" w:afterLines="50" w:after="156" w:line="40" w:lineRule="atLeast"/>
        <w:outlineLvl w:val="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sz w:val="24"/>
          <w:szCs w:val="24"/>
        </w:rPr>
        <w:t>十、商务要求</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6"/>
        <w:gridCol w:w="6976"/>
      </w:tblGrid>
      <w:tr w:rsidR="00B91BDB">
        <w:trPr>
          <w:trHeight w:val="653"/>
        </w:trPr>
        <w:tc>
          <w:tcPr>
            <w:tcW w:w="1546" w:type="dxa"/>
            <w:tcBorders>
              <w:top w:val="single" w:sz="4" w:space="0" w:color="auto"/>
              <w:bottom w:val="single" w:sz="4" w:space="0" w:color="auto"/>
              <w:right w:val="single" w:sz="4" w:space="0" w:color="auto"/>
            </w:tcBorders>
            <w:vAlign w:val="center"/>
          </w:tcPr>
          <w:p w:rsidR="00B91BDB" w:rsidRDefault="00634C6B">
            <w:pPr>
              <w:snapToGrid w:val="0"/>
              <w:spacing w:beforeLines="50" w:before="156" w:afterLines="50" w:after="156" w:line="40" w:lineRule="atLeast"/>
              <w:rPr>
                <w:rFonts w:asciiTheme="minorEastAsia" w:eastAsiaTheme="minorEastAsia" w:hAnsiTheme="minorEastAsia" w:cstheme="minorEastAsia"/>
                <w:color w:val="0000FF"/>
                <w:sz w:val="24"/>
                <w:szCs w:val="24"/>
              </w:rPr>
            </w:pPr>
            <w:r>
              <w:rPr>
                <w:rFonts w:asciiTheme="minorEastAsia" w:eastAsiaTheme="minorEastAsia" w:hAnsiTheme="minorEastAsia" w:cstheme="minorEastAsia" w:hint="eastAsia"/>
                <w:kern w:val="0"/>
                <w:sz w:val="24"/>
                <w:szCs w:val="24"/>
                <w:lang w:val="zh-CN"/>
              </w:rPr>
              <w:t>服务期</w:t>
            </w:r>
          </w:p>
        </w:tc>
        <w:tc>
          <w:tcPr>
            <w:tcW w:w="6976" w:type="dxa"/>
            <w:tcBorders>
              <w:top w:val="single" w:sz="4" w:space="0" w:color="auto"/>
              <w:left w:val="single" w:sz="4" w:space="0" w:color="auto"/>
              <w:bottom w:val="single" w:sz="4" w:space="0" w:color="auto"/>
            </w:tcBorders>
            <w:vAlign w:val="center"/>
          </w:tcPr>
          <w:p w:rsidR="00B91BDB" w:rsidRDefault="00634C6B">
            <w:pPr>
              <w:snapToGrid w:val="0"/>
              <w:spacing w:beforeLines="50" w:before="156" w:afterLines="50" w:after="156" w:line="40" w:lineRule="atLeast"/>
              <w:rPr>
                <w:rFonts w:asciiTheme="minorEastAsia" w:eastAsiaTheme="minorEastAsia" w:hAnsiTheme="minorEastAsia" w:cstheme="minorEastAsia"/>
                <w:color w:val="0000FF"/>
                <w:sz w:val="24"/>
                <w:szCs w:val="24"/>
              </w:rPr>
            </w:pPr>
            <w:r>
              <w:rPr>
                <w:rFonts w:asciiTheme="minorEastAsia" w:eastAsiaTheme="minorEastAsia" w:hAnsiTheme="minorEastAsia" w:cstheme="minorEastAsia" w:hint="eastAsia"/>
                <w:color w:val="000000"/>
                <w:sz w:val="24"/>
                <w:szCs w:val="24"/>
              </w:rPr>
              <w:t>自合同签订之日起</w:t>
            </w: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年。</w:t>
            </w:r>
          </w:p>
        </w:tc>
      </w:tr>
      <w:tr w:rsidR="00B91BDB">
        <w:trPr>
          <w:trHeight w:val="364"/>
        </w:trPr>
        <w:tc>
          <w:tcPr>
            <w:tcW w:w="1546" w:type="dxa"/>
            <w:tcBorders>
              <w:top w:val="single" w:sz="4" w:space="0" w:color="auto"/>
              <w:bottom w:val="single" w:sz="4" w:space="0" w:color="auto"/>
              <w:right w:val="single" w:sz="4" w:space="0" w:color="auto"/>
            </w:tcBorders>
            <w:vAlign w:val="center"/>
          </w:tcPr>
          <w:p w:rsidR="00B91BDB" w:rsidRDefault="00634C6B">
            <w:pPr>
              <w:snapToGrid w:val="0"/>
              <w:spacing w:beforeLines="50" w:before="156" w:afterLines="50" w:after="156" w:line="40" w:lineRule="atLeast"/>
              <w:rPr>
                <w:rFonts w:asciiTheme="minorEastAsia" w:eastAsiaTheme="minorEastAsia" w:hAnsiTheme="minorEastAsia" w:cstheme="minorEastAsia"/>
                <w:color w:val="0000FF"/>
                <w:sz w:val="24"/>
                <w:szCs w:val="24"/>
              </w:rPr>
            </w:pPr>
            <w:r>
              <w:rPr>
                <w:rFonts w:asciiTheme="minorEastAsia" w:eastAsiaTheme="minorEastAsia" w:hAnsiTheme="minorEastAsia" w:cstheme="minorEastAsia" w:hint="eastAsia"/>
                <w:kern w:val="0"/>
                <w:sz w:val="24"/>
                <w:szCs w:val="24"/>
                <w:lang w:val="zh-CN"/>
              </w:rPr>
              <w:lastRenderedPageBreak/>
              <w:t>售后服务要求</w:t>
            </w:r>
          </w:p>
        </w:tc>
        <w:tc>
          <w:tcPr>
            <w:tcW w:w="6976" w:type="dxa"/>
            <w:tcBorders>
              <w:top w:val="single" w:sz="4" w:space="0" w:color="auto"/>
              <w:left w:val="single" w:sz="4" w:space="0" w:color="auto"/>
              <w:bottom w:val="single" w:sz="4" w:space="0" w:color="auto"/>
            </w:tcBorders>
            <w:vAlign w:val="center"/>
          </w:tcPr>
          <w:p w:rsidR="00B91BDB" w:rsidRDefault="00634C6B">
            <w:pPr>
              <w:spacing w:beforeLines="50" w:before="156" w:afterLines="50" w:after="156" w:line="40" w:lineRule="atLeast"/>
              <w:rPr>
                <w:rFonts w:asciiTheme="minorEastAsia" w:eastAsiaTheme="minorEastAsia" w:hAnsiTheme="minorEastAsia" w:cstheme="minorEastAsia"/>
                <w:color w:val="0000FF"/>
                <w:sz w:val="24"/>
                <w:szCs w:val="24"/>
              </w:rPr>
            </w:pPr>
            <w:r>
              <w:rPr>
                <w:rFonts w:asciiTheme="minorEastAsia" w:eastAsiaTheme="minorEastAsia" w:hAnsiTheme="minorEastAsia" w:cstheme="minorEastAsia" w:hint="eastAsia"/>
                <w:sz w:val="24"/>
                <w:szCs w:val="24"/>
              </w:rPr>
              <w:t>供应商须严格按照国家和长兴县政府规定给所有的员工缴纳各种社会保险。</w:t>
            </w:r>
            <w:r>
              <w:rPr>
                <w:rFonts w:asciiTheme="minorEastAsia" w:eastAsiaTheme="minorEastAsia" w:hAnsiTheme="minorEastAsia" w:cstheme="minorEastAsia" w:hint="eastAsia"/>
                <w:kern w:val="28"/>
                <w:sz w:val="24"/>
                <w:szCs w:val="24"/>
                <w:lang w:val="zh-CN"/>
              </w:rPr>
              <w:t>除非合同中另有规定，具有标价的报价表中所报的单价和合价以及报价汇总表中的价格应包括</w:t>
            </w:r>
            <w:r>
              <w:rPr>
                <w:rFonts w:asciiTheme="minorEastAsia" w:eastAsiaTheme="minorEastAsia" w:hAnsiTheme="minorEastAsia" w:cstheme="minorEastAsia" w:hint="eastAsia"/>
                <w:sz w:val="24"/>
                <w:szCs w:val="24"/>
              </w:rPr>
              <w:t>劳务支出、劳保福利、住宿、材料、机器损耗、税收、管理费、社会保险、就餐、医疗、工伤、意外保险、养老保险、加班及夜餐费、高温费、福利费、治安等</w:t>
            </w:r>
            <w:r>
              <w:rPr>
                <w:rFonts w:asciiTheme="minorEastAsia" w:eastAsiaTheme="minorEastAsia" w:hAnsiTheme="minorEastAsia" w:cstheme="minorEastAsia" w:hint="eastAsia"/>
                <w:kern w:val="28"/>
                <w:sz w:val="24"/>
                <w:szCs w:val="24"/>
                <w:lang w:val="zh-CN"/>
              </w:rPr>
              <w:t>、政策性文件规定及合同明示或暗示的所有风险、责任、义务等各项应有的费用</w:t>
            </w:r>
            <w:r>
              <w:rPr>
                <w:rFonts w:asciiTheme="minorEastAsia" w:eastAsiaTheme="minorEastAsia" w:hAnsiTheme="minorEastAsia" w:cstheme="minorEastAsia" w:hint="eastAsia"/>
                <w:b/>
                <w:bCs/>
                <w:kern w:val="28"/>
                <w:sz w:val="24"/>
                <w:szCs w:val="24"/>
                <w:lang w:val="zh-CN"/>
              </w:rPr>
              <w:t>。</w:t>
            </w:r>
            <w:r>
              <w:rPr>
                <w:rFonts w:asciiTheme="minorEastAsia" w:eastAsiaTheme="minorEastAsia" w:hAnsiTheme="minorEastAsia" w:cstheme="minorEastAsia" w:hint="eastAsia"/>
                <w:sz w:val="24"/>
                <w:szCs w:val="24"/>
              </w:rPr>
              <w:t>供应商薪资发放清单和人员考勤情况每月按时递交给采购人核对，如有低于规定薪资或人员有缺岗情况，在采购人发放整改通知书后半月内未及时整改到位的，采购人有权终止合同并没收保证金。</w:t>
            </w:r>
            <w:r>
              <w:rPr>
                <w:rFonts w:asciiTheme="minorEastAsia" w:eastAsiaTheme="minorEastAsia" w:hAnsiTheme="minorEastAsia" w:cstheme="minorEastAsia" w:hint="eastAsia"/>
                <w:kern w:val="28"/>
                <w:sz w:val="24"/>
                <w:szCs w:val="24"/>
                <w:lang w:val="zh-CN"/>
              </w:rPr>
              <w:t>（</w:t>
            </w:r>
            <w:r>
              <w:rPr>
                <w:rFonts w:asciiTheme="minorEastAsia" w:eastAsiaTheme="minorEastAsia" w:hAnsiTheme="minorEastAsia" w:cstheme="minorEastAsia" w:hint="eastAsia"/>
                <w:b/>
                <w:bCs/>
                <w:kern w:val="28"/>
                <w:sz w:val="24"/>
                <w:szCs w:val="24"/>
                <w:lang w:val="zh-CN"/>
              </w:rPr>
              <w:t>注：中标单位应该按实际报价时工人应得的工资发放，而不能单纯追求利润的最大化，查实者多余部份</w:t>
            </w:r>
            <w:r>
              <w:rPr>
                <w:rFonts w:asciiTheme="minorEastAsia" w:eastAsiaTheme="minorEastAsia" w:hAnsiTheme="minorEastAsia" w:cstheme="minorEastAsia" w:hint="eastAsia"/>
                <w:b/>
                <w:bCs/>
                <w:sz w:val="24"/>
                <w:szCs w:val="24"/>
              </w:rPr>
              <w:t>采购人</w:t>
            </w:r>
            <w:r>
              <w:rPr>
                <w:rFonts w:asciiTheme="minorEastAsia" w:eastAsiaTheme="minorEastAsia" w:hAnsiTheme="minorEastAsia" w:cstheme="minorEastAsia" w:hint="eastAsia"/>
                <w:b/>
                <w:bCs/>
                <w:kern w:val="28"/>
                <w:sz w:val="24"/>
                <w:szCs w:val="24"/>
                <w:lang w:val="zh-CN"/>
              </w:rPr>
              <w:t>将予以扣回，中标公司对所购买保</w:t>
            </w:r>
            <w:r>
              <w:rPr>
                <w:rFonts w:asciiTheme="minorEastAsia" w:eastAsiaTheme="minorEastAsia" w:hAnsiTheme="minorEastAsia" w:cstheme="minorEastAsia" w:hint="eastAsia"/>
                <w:b/>
                <w:bCs/>
                <w:kern w:val="28"/>
                <w:sz w:val="24"/>
                <w:szCs w:val="24"/>
                <w:lang w:val="zh-CN"/>
              </w:rPr>
              <w:t>险的员工名单须到总务科备案。对未购买保险员工引发的员工纠纷、工伤及意外死亡等应由中标单位负责并全权处理，与</w:t>
            </w:r>
            <w:r>
              <w:rPr>
                <w:rFonts w:asciiTheme="minorEastAsia" w:eastAsiaTheme="minorEastAsia" w:hAnsiTheme="minorEastAsia" w:cstheme="minorEastAsia" w:hint="eastAsia"/>
                <w:b/>
                <w:bCs/>
                <w:sz w:val="24"/>
                <w:szCs w:val="24"/>
              </w:rPr>
              <w:t>采购人</w:t>
            </w:r>
            <w:r>
              <w:rPr>
                <w:rFonts w:asciiTheme="minorEastAsia" w:eastAsiaTheme="minorEastAsia" w:hAnsiTheme="minorEastAsia" w:cstheme="minorEastAsia" w:hint="eastAsia"/>
                <w:b/>
                <w:bCs/>
                <w:kern w:val="28"/>
                <w:sz w:val="24"/>
                <w:szCs w:val="24"/>
                <w:lang w:val="zh-CN"/>
              </w:rPr>
              <w:t>无关，且</w:t>
            </w:r>
            <w:r>
              <w:rPr>
                <w:rFonts w:asciiTheme="minorEastAsia" w:eastAsiaTheme="minorEastAsia" w:hAnsiTheme="minorEastAsia" w:cstheme="minorEastAsia" w:hint="eastAsia"/>
                <w:b/>
                <w:sz w:val="24"/>
                <w:szCs w:val="24"/>
              </w:rPr>
              <w:t>采购人</w:t>
            </w:r>
            <w:r>
              <w:rPr>
                <w:rFonts w:asciiTheme="minorEastAsia" w:eastAsiaTheme="minorEastAsia" w:hAnsiTheme="minorEastAsia" w:cstheme="minorEastAsia" w:hint="eastAsia"/>
                <w:b/>
                <w:bCs/>
                <w:kern w:val="28"/>
                <w:sz w:val="24"/>
                <w:szCs w:val="24"/>
                <w:lang w:val="zh-CN"/>
              </w:rPr>
              <w:t>保留终止与中标单位合同的权力）。</w:t>
            </w:r>
          </w:p>
        </w:tc>
      </w:tr>
      <w:tr w:rsidR="00B91BDB">
        <w:trPr>
          <w:trHeight w:val="938"/>
        </w:trPr>
        <w:tc>
          <w:tcPr>
            <w:tcW w:w="1546" w:type="dxa"/>
            <w:tcBorders>
              <w:top w:val="single" w:sz="4" w:space="0" w:color="auto"/>
              <w:bottom w:val="single" w:sz="4" w:space="0" w:color="auto"/>
              <w:right w:val="single" w:sz="4" w:space="0" w:color="auto"/>
            </w:tcBorders>
            <w:vAlign w:val="center"/>
          </w:tcPr>
          <w:p w:rsidR="00B91BDB" w:rsidRDefault="00634C6B">
            <w:pPr>
              <w:spacing w:beforeLines="50" w:before="156" w:afterLines="50" w:after="156" w:line="4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服务地点</w:t>
            </w:r>
          </w:p>
        </w:tc>
        <w:tc>
          <w:tcPr>
            <w:tcW w:w="6976" w:type="dxa"/>
            <w:tcBorders>
              <w:top w:val="single" w:sz="4" w:space="0" w:color="auto"/>
              <w:left w:val="single" w:sz="4" w:space="0" w:color="auto"/>
              <w:bottom w:val="single" w:sz="4" w:space="0" w:color="auto"/>
            </w:tcBorders>
            <w:vAlign w:val="center"/>
          </w:tcPr>
          <w:p w:rsidR="00B91BDB" w:rsidRDefault="00634C6B">
            <w:pPr>
              <w:spacing w:beforeLines="50" w:before="156" w:afterLines="50" w:after="156" w:line="4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kern w:val="0"/>
                <w:sz w:val="24"/>
                <w:szCs w:val="24"/>
                <w:u w:val="single"/>
              </w:rPr>
              <w:t>浙江省射击射箭自行车运动管理中心</w:t>
            </w:r>
            <w:r>
              <w:rPr>
                <w:rFonts w:asciiTheme="minorEastAsia" w:eastAsiaTheme="minorEastAsia" w:hAnsiTheme="minorEastAsia" w:cstheme="minorEastAsia" w:hint="eastAsia"/>
                <w:color w:val="000000"/>
                <w:sz w:val="24"/>
                <w:szCs w:val="24"/>
              </w:rPr>
              <w:t>（</w:t>
            </w:r>
            <w:proofErr w:type="gramStart"/>
            <w:r>
              <w:rPr>
                <w:rFonts w:asciiTheme="minorEastAsia" w:eastAsiaTheme="minorEastAsia" w:hAnsiTheme="minorEastAsia" w:cstheme="minorEastAsia" w:hint="eastAsia"/>
                <w:color w:val="000000"/>
                <w:sz w:val="24"/>
                <w:szCs w:val="24"/>
              </w:rPr>
              <w:t>长兴县画溪大道</w:t>
            </w:r>
            <w:proofErr w:type="gramEnd"/>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sz w:val="24"/>
                <w:szCs w:val="24"/>
              </w:rPr>
              <w:t>。</w:t>
            </w:r>
          </w:p>
        </w:tc>
      </w:tr>
      <w:tr w:rsidR="00B91BDB">
        <w:trPr>
          <w:trHeight w:val="938"/>
        </w:trPr>
        <w:tc>
          <w:tcPr>
            <w:tcW w:w="1546" w:type="dxa"/>
            <w:tcBorders>
              <w:top w:val="single" w:sz="4" w:space="0" w:color="auto"/>
              <w:bottom w:val="single" w:sz="4" w:space="0" w:color="auto"/>
              <w:right w:val="single" w:sz="4" w:space="0" w:color="auto"/>
            </w:tcBorders>
            <w:vAlign w:val="center"/>
          </w:tcPr>
          <w:p w:rsidR="00B91BDB" w:rsidRDefault="00634C6B">
            <w:pPr>
              <w:spacing w:beforeLines="50" w:before="156" w:afterLines="50" w:after="156" w:line="4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履约担保</w:t>
            </w:r>
          </w:p>
        </w:tc>
        <w:tc>
          <w:tcPr>
            <w:tcW w:w="6976" w:type="dxa"/>
            <w:tcBorders>
              <w:top w:val="single" w:sz="4" w:space="0" w:color="auto"/>
              <w:left w:val="single" w:sz="4" w:space="0" w:color="auto"/>
              <w:bottom w:val="single" w:sz="4" w:space="0" w:color="auto"/>
            </w:tcBorders>
            <w:vAlign w:val="center"/>
          </w:tcPr>
          <w:p w:rsidR="00B91BDB" w:rsidRDefault="00634C6B">
            <w:pPr>
              <w:numPr>
                <w:ilvl w:val="0"/>
                <w:numId w:val="23"/>
              </w:numPr>
              <w:spacing w:beforeLines="50" w:before="156" w:afterLines="50" w:after="156" w:line="40" w:lineRule="atLeast"/>
              <w:jc w:val="left"/>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t>乙方在</w:t>
            </w:r>
            <w:proofErr w:type="gramStart"/>
            <w:r>
              <w:rPr>
                <w:rFonts w:asciiTheme="minorEastAsia" w:eastAsiaTheme="minorEastAsia" w:hAnsiTheme="minorEastAsia" w:cstheme="minorEastAsia" w:hint="eastAsia"/>
                <w:spacing w:val="5"/>
                <w:sz w:val="24"/>
                <w:szCs w:val="24"/>
              </w:rPr>
              <w:t>签定</w:t>
            </w:r>
            <w:proofErr w:type="gramEnd"/>
            <w:r>
              <w:rPr>
                <w:rFonts w:asciiTheme="minorEastAsia" w:eastAsiaTheme="minorEastAsia" w:hAnsiTheme="minorEastAsia" w:cstheme="minorEastAsia" w:hint="eastAsia"/>
                <w:spacing w:val="5"/>
                <w:sz w:val="24"/>
                <w:szCs w:val="24"/>
              </w:rPr>
              <w:t>合同前向甲方提交合同总价</w:t>
            </w:r>
            <w:r>
              <w:rPr>
                <w:rFonts w:asciiTheme="minorEastAsia" w:eastAsiaTheme="minorEastAsia" w:hAnsiTheme="minorEastAsia" w:cstheme="minorEastAsia" w:hint="eastAsia"/>
                <w:spacing w:val="5"/>
                <w:sz w:val="24"/>
                <w:szCs w:val="24"/>
              </w:rPr>
              <w:t>3%</w:t>
            </w:r>
            <w:r>
              <w:rPr>
                <w:rFonts w:asciiTheme="minorEastAsia" w:eastAsiaTheme="minorEastAsia" w:hAnsiTheme="minorEastAsia" w:cstheme="minorEastAsia" w:hint="eastAsia"/>
                <w:spacing w:val="5"/>
                <w:sz w:val="24"/>
                <w:szCs w:val="24"/>
              </w:rPr>
              <w:t>的履约保证金。</w:t>
            </w:r>
          </w:p>
          <w:p w:rsidR="00B91BDB" w:rsidRDefault="00634C6B">
            <w:pPr>
              <w:numPr>
                <w:ilvl w:val="0"/>
                <w:numId w:val="23"/>
              </w:numPr>
              <w:spacing w:beforeLines="50" w:before="156" w:afterLines="50" w:after="156" w:line="40" w:lineRule="atLeast"/>
              <w:jc w:val="left"/>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t>乙方当月考评在良好以下，按本招标文件“物业管理服务质量考评办法和处理措施”约定，在履约保证金中予以罚款扣除，并要求于次月</w:t>
            </w:r>
            <w:r>
              <w:rPr>
                <w:rFonts w:asciiTheme="minorEastAsia" w:eastAsiaTheme="minorEastAsia" w:hAnsiTheme="minorEastAsia" w:cstheme="minorEastAsia" w:hint="eastAsia"/>
                <w:spacing w:val="5"/>
                <w:sz w:val="24"/>
                <w:szCs w:val="24"/>
              </w:rPr>
              <w:t>7</w:t>
            </w:r>
            <w:r>
              <w:rPr>
                <w:rFonts w:asciiTheme="minorEastAsia" w:eastAsiaTheme="minorEastAsia" w:hAnsiTheme="minorEastAsia" w:cstheme="minorEastAsia" w:hint="eastAsia"/>
                <w:spacing w:val="5"/>
                <w:sz w:val="24"/>
                <w:szCs w:val="24"/>
              </w:rPr>
              <w:t>日之前补足履约保证金。如合同实施期内乙方未按照要求履行合同则履约保证金不予返还。在合同实施期内如因乙方原因造成甲方财产损失的，甲方有权</w:t>
            </w:r>
            <w:proofErr w:type="gramStart"/>
            <w:r>
              <w:rPr>
                <w:rFonts w:asciiTheme="minorEastAsia" w:eastAsiaTheme="minorEastAsia" w:hAnsiTheme="minorEastAsia" w:cstheme="minorEastAsia" w:hint="eastAsia"/>
                <w:spacing w:val="5"/>
                <w:sz w:val="24"/>
                <w:szCs w:val="24"/>
              </w:rPr>
              <w:t>酌情在</w:t>
            </w:r>
            <w:proofErr w:type="gramEnd"/>
            <w:r>
              <w:rPr>
                <w:rFonts w:asciiTheme="minorEastAsia" w:eastAsiaTheme="minorEastAsia" w:hAnsiTheme="minorEastAsia" w:cstheme="minorEastAsia" w:hint="eastAsia"/>
                <w:spacing w:val="5"/>
                <w:sz w:val="24"/>
                <w:szCs w:val="24"/>
              </w:rPr>
              <w:t>履约保证金中扣除。</w:t>
            </w:r>
          </w:p>
          <w:p w:rsidR="00B91BDB" w:rsidRDefault="00634C6B">
            <w:pPr>
              <w:spacing w:beforeLines="50" w:before="156" w:afterLines="50" w:after="156" w:line="40" w:lineRule="atLeast"/>
              <w:rPr>
                <w:rFonts w:asciiTheme="minorEastAsia" w:eastAsiaTheme="minorEastAsia" w:hAnsiTheme="minorEastAsia" w:cstheme="minorEastAsia"/>
                <w:b/>
                <w:bCs/>
                <w:kern w:val="0"/>
                <w:sz w:val="24"/>
                <w:szCs w:val="24"/>
                <w:u w:val="single"/>
              </w:rPr>
            </w:pPr>
            <w:r>
              <w:rPr>
                <w:rFonts w:asciiTheme="minorEastAsia" w:eastAsiaTheme="minorEastAsia" w:hAnsiTheme="minorEastAsia" w:cstheme="minorEastAsia" w:hint="eastAsia"/>
                <w:spacing w:val="5"/>
                <w:sz w:val="24"/>
                <w:szCs w:val="24"/>
              </w:rPr>
              <w:t>3</w:t>
            </w:r>
            <w:r>
              <w:rPr>
                <w:rFonts w:asciiTheme="minorEastAsia" w:eastAsiaTheme="minorEastAsia" w:hAnsiTheme="minorEastAsia" w:cstheme="minorEastAsia" w:hint="eastAsia"/>
                <w:spacing w:val="5"/>
                <w:sz w:val="24"/>
                <w:szCs w:val="24"/>
              </w:rPr>
              <w:t>、履约保证金的退还：到期未能续签的，在合同实施期满后</w:t>
            </w:r>
            <w:r>
              <w:rPr>
                <w:rFonts w:asciiTheme="minorEastAsia" w:eastAsiaTheme="minorEastAsia" w:hAnsiTheme="minorEastAsia" w:cstheme="minorEastAsia" w:hint="eastAsia"/>
                <w:spacing w:val="5"/>
                <w:sz w:val="24"/>
                <w:szCs w:val="24"/>
              </w:rPr>
              <w:t>10</w:t>
            </w:r>
            <w:r>
              <w:rPr>
                <w:rFonts w:asciiTheme="minorEastAsia" w:eastAsiaTheme="minorEastAsia" w:hAnsiTheme="minorEastAsia" w:cstheme="minorEastAsia" w:hint="eastAsia"/>
                <w:spacing w:val="5"/>
                <w:sz w:val="24"/>
                <w:szCs w:val="24"/>
              </w:rPr>
              <w:t>天内办好全部移交手续退还（不计息）。</w:t>
            </w:r>
          </w:p>
        </w:tc>
      </w:tr>
      <w:tr w:rsidR="00B91BDB">
        <w:trPr>
          <w:trHeight w:val="820"/>
        </w:trPr>
        <w:tc>
          <w:tcPr>
            <w:tcW w:w="1546" w:type="dxa"/>
            <w:tcBorders>
              <w:top w:val="single" w:sz="4" w:space="0" w:color="auto"/>
              <w:bottom w:val="single" w:sz="4" w:space="0" w:color="auto"/>
              <w:right w:val="single" w:sz="4" w:space="0" w:color="auto"/>
            </w:tcBorders>
            <w:vAlign w:val="center"/>
          </w:tcPr>
          <w:p w:rsidR="00B91BDB" w:rsidRDefault="00634C6B">
            <w:pPr>
              <w:spacing w:beforeLines="50" w:before="156" w:afterLines="50" w:after="156" w:line="4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付款条件</w:t>
            </w:r>
          </w:p>
        </w:tc>
        <w:tc>
          <w:tcPr>
            <w:tcW w:w="6976" w:type="dxa"/>
            <w:tcBorders>
              <w:top w:val="single" w:sz="4" w:space="0" w:color="auto"/>
              <w:left w:val="single" w:sz="4" w:space="0" w:color="auto"/>
              <w:bottom w:val="single" w:sz="4" w:space="0" w:color="auto"/>
            </w:tcBorders>
            <w:vAlign w:val="center"/>
          </w:tcPr>
          <w:p w:rsidR="00B91BDB" w:rsidRDefault="00634C6B">
            <w:pPr>
              <w:pStyle w:val="ab"/>
              <w:snapToGrid w:val="0"/>
              <w:spacing w:beforeLines="50" w:before="156" w:afterLines="50" w:after="156" w:line="40" w:lineRule="atLeas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每季支付当月的服务费，支付时间为乙方提供正规有效发票后</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个工作日内。</w:t>
            </w:r>
          </w:p>
        </w:tc>
      </w:tr>
    </w:tbl>
    <w:p w:rsidR="00B91BDB" w:rsidRDefault="00B91BDB">
      <w:pPr>
        <w:pStyle w:val="a1"/>
        <w:ind w:firstLine="240"/>
        <w:rPr>
          <w:rFonts w:asciiTheme="minorEastAsia" w:eastAsiaTheme="minorEastAsia" w:hAnsiTheme="minorEastAsia" w:cstheme="minorEastAsia"/>
          <w:sz w:val="24"/>
          <w:szCs w:val="24"/>
        </w:rPr>
        <w:sectPr w:rsidR="00B91BDB">
          <w:headerReference w:type="default" r:id="rId16"/>
          <w:footerReference w:type="default" r:id="rId17"/>
          <w:pgSz w:w="11906" w:h="16838"/>
          <w:pgMar w:top="1440" w:right="1800" w:bottom="1440" w:left="1800" w:header="851" w:footer="992" w:gutter="0"/>
          <w:cols w:space="425"/>
          <w:docGrid w:type="lines" w:linePitch="312"/>
        </w:sectPr>
      </w:pPr>
    </w:p>
    <w:p w:rsidR="00B91BDB" w:rsidRDefault="00B91BDB">
      <w:pPr>
        <w:rPr>
          <w:rFonts w:asciiTheme="minorEastAsia" w:eastAsiaTheme="minorEastAsia" w:hAnsiTheme="minorEastAsia" w:cstheme="minorEastAsia"/>
          <w:sz w:val="24"/>
          <w:szCs w:val="24"/>
        </w:rPr>
      </w:pPr>
    </w:p>
    <w:p w:rsidR="00B91BDB" w:rsidRDefault="00B91BDB">
      <w:pPr>
        <w:rPr>
          <w:rFonts w:asciiTheme="minorEastAsia" w:eastAsiaTheme="minorEastAsia" w:hAnsiTheme="minorEastAsia" w:cstheme="minorEastAsia"/>
          <w:sz w:val="24"/>
          <w:szCs w:val="24"/>
        </w:rPr>
      </w:pPr>
    </w:p>
    <w:p w:rsidR="00B91BDB" w:rsidRDefault="00634C6B">
      <w:pPr>
        <w:widowControl/>
        <w:jc w:val="center"/>
        <w:rPr>
          <w:rFonts w:asciiTheme="minorEastAsia" w:eastAsiaTheme="minorEastAsia" w:hAnsiTheme="minorEastAsia" w:cstheme="minorEastAsia"/>
          <w:b/>
          <w:sz w:val="24"/>
          <w:szCs w:val="24"/>
        </w:rPr>
      </w:pPr>
      <w:bookmarkStart w:id="688" w:name="_Toc459226638"/>
      <w:bookmarkStart w:id="689" w:name="_Toc459297228"/>
      <w:bookmarkStart w:id="690" w:name="_Toc459223862"/>
      <w:bookmarkStart w:id="691" w:name="_Toc468535829"/>
      <w:bookmarkStart w:id="692" w:name="_Toc459227621"/>
      <w:bookmarkStart w:id="693" w:name="_Toc459227388"/>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rFonts w:asciiTheme="minorEastAsia" w:eastAsiaTheme="minorEastAsia" w:hAnsiTheme="minorEastAsia" w:cstheme="minorEastAsia" w:hint="eastAsia"/>
          <w:b/>
          <w:sz w:val="24"/>
          <w:szCs w:val="24"/>
        </w:rPr>
        <w:t>第四章评标方法及评分标准（综合评分法）</w:t>
      </w:r>
    </w:p>
    <w:p w:rsidR="00B91BDB" w:rsidRDefault="00B91BDB">
      <w:pPr>
        <w:ind w:firstLine="404"/>
        <w:rPr>
          <w:rFonts w:asciiTheme="minorEastAsia" w:eastAsiaTheme="minorEastAsia" w:hAnsiTheme="minorEastAsia" w:cstheme="minorEastAsia"/>
          <w:sz w:val="24"/>
          <w:szCs w:val="24"/>
        </w:rPr>
      </w:pPr>
      <w:bookmarkStart w:id="694" w:name="EB0fb595c169c04d0fb0b2bbf69c75f3de"/>
      <w:bookmarkStart w:id="695" w:name="EB41fcb57fb45844bf9ae7e87f409d5b27"/>
      <w:bookmarkEnd w:id="694"/>
      <w:bookmarkEnd w:id="695"/>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根据《政府采购法》、《政府采购实施条例》、《政府采购货物和服务招标投标管理办法》等相关规定确定以下评标方法及评分标准。</w:t>
      </w:r>
    </w:p>
    <w:p w:rsidR="00B91BDB" w:rsidRDefault="00634C6B">
      <w:pPr>
        <w:pStyle w:val="ab"/>
        <w:snapToGrid w:val="0"/>
        <w:outlineLvl w:val="1"/>
        <w:rPr>
          <w:rFonts w:asciiTheme="minorEastAsia" w:eastAsiaTheme="minorEastAsia" w:hAnsiTheme="minorEastAsia" w:cstheme="minorEastAsia"/>
          <w:b/>
          <w:sz w:val="24"/>
          <w:szCs w:val="24"/>
        </w:rPr>
      </w:pPr>
      <w:bookmarkStart w:id="696" w:name="_Toc23697"/>
      <w:bookmarkStart w:id="697" w:name="_Toc5493"/>
      <w:bookmarkStart w:id="698" w:name="_Toc1939"/>
      <w:bookmarkStart w:id="699" w:name="_Toc459226635"/>
      <w:bookmarkStart w:id="700" w:name="_Toc23683"/>
      <w:bookmarkStart w:id="701" w:name="_Toc24957"/>
      <w:bookmarkStart w:id="702" w:name="_Toc205"/>
      <w:bookmarkStart w:id="703" w:name="_Toc2879"/>
      <w:bookmarkStart w:id="704" w:name="_Toc26172"/>
      <w:bookmarkStart w:id="705" w:name="_Toc28095"/>
      <w:bookmarkStart w:id="706" w:name="_Toc6703"/>
      <w:bookmarkStart w:id="707" w:name="_Toc13356"/>
      <w:bookmarkStart w:id="708" w:name="_Toc24662"/>
      <w:bookmarkStart w:id="709" w:name="_Toc468535471"/>
      <w:bookmarkStart w:id="710" w:name="_Toc29977"/>
      <w:bookmarkStart w:id="711" w:name="_Toc459297225"/>
      <w:bookmarkStart w:id="712" w:name="_Toc459223859"/>
      <w:bookmarkStart w:id="713" w:name="_Toc459227385"/>
      <w:bookmarkStart w:id="714" w:name="_Toc8138"/>
      <w:bookmarkStart w:id="715" w:name="_Toc23923"/>
      <w:bookmarkStart w:id="716" w:name="_Toc12637"/>
      <w:bookmarkStart w:id="717" w:name="_Toc19784"/>
      <w:bookmarkStart w:id="718" w:name="_Toc27388"/>
      <w:bookmarkStart w:id="719" w:name="_Toc5204"/>
      <w:bookmarkStart w:id="720" w:name="_Toc22820"/>
      <w:bookmarkStart w:id="721" w:name="_Toc20316"/>
      <w:bookmarkStart w:id="722" w:name="_Toc15761"/>
      <w:bookmarkStart w:id="723" w:name="_Toc459227618"/>
      <w:bookmarkStart w:id="724" w:name="_Toc14578"/>
      <w:bookmarkStart w:id="725" w:name="_Toc31725"/>
      <w:bookmarkStart w:id="726" w:name="_Toc21908"/>
      <w:bookmarkStart w:id="727" w:name="_Toc11906"/>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评标方法</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本次评标采用</w:t>
      </w:r>
      <w:bookmarkStart w:id="728" w:name="OLE_LINK46"/>
      <w:bookmarkStart w:id="729" w:name="OLE_LINK45"/>
      <w:r>
        <w:rPr>
          <w:rFonts w:asciiTheme="minorEastAsia" w:eastAsiaTheme="minorEastAsia" w:hAnsiTheme="minorEastAsia" w:cstheme="minorEastAsia" w:hint="eastAsia"/>
          <w:sz w:val="24"/>
          <w:szCs w:val="24"/>
        </w:rPr>
        <w:t>综合评分法</w:t>
      </w:r>
      <w:bookmarkEnd w:id="728"/>
      <w:bookmarkEnd w:id="729"/>
      <w:r>
        <w:rPr>
          <w:rFonts w:asciiTheme="minorEastAsia" w:eastAsiaTheme="minorEastAsia" w:hAnsiTheme="minorEastAsia" w:cstheme="minorEastAsia" w:hint="eastAsia"/>
          <w:sz w:val="24"/>
          <w:szCs w:val="24"/>
        </w:rPr>
        <w:t>。总分为</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分，其中技术、商务、资信及其它分值为</w:t>
      </w:r>
      <w:r>
        <w:rPr>
          <w:rFonts w:asciiTheme="minorEastAsia" w:eastAsiaTheme="minorEastAsia" w:hAnsiTheme="minorEastAsia" w:cstheme="minorEastAsia" w:hint="eastAsia"/>
          <w:sz w:val="24"/>
          <w:szCs w:val="24"/>
        </w:rPr>
        <w:t>80</w:t>
      </w:r>
      <w:r>
        <w:rPr>
          <w:rFonts w:asciiTheme="minorEastAsia" w:eastAsiaTheme="minorEastAsia" w:hAnsiTheme="minorEastAsia" w:cstheme="minorEastAsia" w:hint="eastAsia"/>
          <w:sz w:val="24"/>
          <w:szCs w:val="24"/>
        </w:rPr>
        <w:t>分，价格分值为</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分。</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投标人评标综合得分</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技术、商务、资信及其它分</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价格分</w:t>
      </w:r>
    </w:p>
    <w:p w:rsidR="00B91BDB" w:rsidRDefault="00634C6B">
      <w:pPr>
        <w:pStyle w:val="ab"/>
        <w:snapToGrid w:val="0"/>
        <w:outlineLvl w:val="1"/>
        <w:rPr>
          <w:rFonts w:asciiTheme="minorEastAsia" w:eastAsiaTheme="minorEastAsia" w:hAnsiTheme="minorEastAsia" w:cstheme="minorEastAsia"/>
          <w:b/>
          <w:sz w:val="24"/>
          <w:szCs w:val="24"/>
        </w:rPr>
      </w:pPr>
      <w:bookmarkStart w:id="730" w:name="_Toc27105"/>
      <w:bookmarkStart w:id="731" w:name="_Toc6804"/>
      <w:bookmarkStart w:id="732" w:name="_Toc29865"/>
      <w:bookmarkStart w:id="733" w:name="_Toc459226636"/>
      <w:bookmarkStart w:id="734" w:name="_Toc27018"/>
      <w:bookmarkStart w:id="735" w:name="_Toc459223860"/>
      <w:bookmarkStart w:id="736" w:name="_Toc459227619"/>
      <w:bookmarkStart w:id="737" w:name="_Toc10996"/>
      <w:bookmarkStart w:id="738" w:name="_Toc11917"/>
      <w:bookmarkStart w:id="739" w:name="_Toc25575"/>
      <w:bookmarkStart w:id="740" w:name="_Toc30178"/>
      <w:bookmarkStart w:id="741" w:name="_Toc25661"/>
      <w:bookmarkStart w:id="742" w:name="_Toc18086"/>
      <w:bookmarkStart w:id="743" w:name="_Toc2234"/>
      <w:bookmarkStart w:id="744" w:name="_Toc1368"/>
      <w:bookmarkStart w:id="745" w:name="_Toc13470"/>
      <w:bookmarkStart w:id="746" w:name="_Toc7167"/>
      <w:bookmarkStart w:id="747" w:name="_Toc7543"/>
      <w:bookmarkStart w:id="748" w:name="_Toc25859"/>
      <w:bookmarkStart w:id="749" w:name="_Toc459297226"/>
      <w:bookmarkStart w:id="750" w:name="_Toc14247"/>
      <w:bookmarkStart w:id="751" w:name="_Toc11598"/>
      <w:bookmarkStart w:id="752" w:name="_Toc28177"/>
      <w:bookmarkStart w:id="753" w:name="_Toc27131"/>
      <w:bookmarkStart w:id="754" w:name="_Toc468535472"/>
      <w:bookmarkStart w:id="755" w:name="_Toc5747"/>
      <w:bookmarkStart w:id="756" w:name="_Toc7849"/>
      <w:bookmarkStart w:id="757" w:name="_Toc30478"/>
      <w:bookmarkStart w:id="758" w:name="_Toc23771"/>
      <w:bookmarkStart w:id="759" w:name="_Toc32526"/>
      <w:bookmarkStart w:id="760" w:name="_Toc30323"/>
      <w:bookmarkStart w:id="761" w:name="_Toc26524"/>
      <w:bookmarkStart w:id="762" w:name="_Toc26757"/>
      <w:bookmarkStart w:id="763" w:name="_Toc459227386"/>
      <w:r>
        <w:rPr>
          <w:rFonts w:asciiTheme="minorEastAsia" w:eastAsiaTheme="minorEastAsia" w:hAnsiTheme="minorEastAsia" w:cstheme="minorEastAsia" w:hint="eastAsia"/>
          <w:b/>
          <w:sz w:val="24"/>
          <w:szCs w:val="24"/>
        </w:rPr>
        <w:t>2.</w:t>
      </w:r>
      <w:r>
        <w:rPr>
          <w:rFonts w:asciiTheme="minorEastAsia" w:eastAsiaTheme="minorEastAsia" w:hAnsiTheme="minorEastAsia" w:cstheme="minorEastAsia" w:hint="eastAsia"/>
          <w:b/>
          <w:sz w:val="24"/>
          <w:szCs w:val="24"/>
        </w:rPr>
        <w:t>评标步骤</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rsidR="00B91BDB" w:rsidRDefault="00634C6B">
      <w:pPr>
        <w:pStyle w:val="ab"/>
        <w:spacing w:line="400" w:lineRule="exact"/>
        <w:ind w:left="484"/>
        <w:contextualSpacing/>
        <w:outlineLvl w:val="2"/>
        <w:rPr>
          <w:rFonts w:asciiTheme="minorEastAsia" w:eastAsiaTheme="minorEastAsia" w:hAnsiTheme="minorEastAsia" w:cstheme="minorEastAsia"/>
          <w:b/>
          <w:sz w:val="24"/>
          <w:szCs w:val="24"/>
        </w:rPr>
      </w:pPr>
      <w:bookmarkStart w:id="764" w:name="_Toc10158"/>
      <w:bookmarkStart w:id="765" w:name="_Toc21833"/>
      <w:bookmarkStart w:id="766" w:name="_Toc21741"/>
      <w:bookmarkStart w:id="767" w:name="_Toc27182"/>
      <w:r>
        <w:rPr>
          <w:rFonts w:asciiTheme="minorEastAsia" w:eastAsiaTheme="minorEastAsia" w:hAnsiTheme="minorEastAsia" w:cstheme="minorEastAsia" w:hint="eastAsia"/>
          <w:b/>
          <w:sz w:val="24"/>
          <w:szCs w:val="24"/>
        </w:rPr>
        <w:t>2.1</w:t>
      </w:r>
      <w:r>
        <w:rPr>
          <w:rFonts w:asciiTheme="minorEastAsia" w:eastAsiaTheme="minorEastAsia" w:hAnsiTheme="minorEastAsia" w:cstheme="minorEastAsia" w:hint="eastAsia"/>
          <w:b/>
          <w:sz w:val="24"/>
          <w:szCs w:val="24"/>
        </w:rPr>
        <w:t>资格性检查</w:t>
      </w:r>
      <w:bookmarkEnd w:id="764"/>
      <w:bookmarkEnd w:id="765"/>
      <w:bookmarkEnd w:id="766"/>
      <w:bookmarkEnd w:id="767"/>
    </w:p>
    <w:p w:rsidR="00B91BDB" w:rsidRDefault="00634C6B">
      <w:pPr>
        <w:pStyle w:val="ab"/>
        <w:spacing w:line="400" w:lineRule="exact"/>
        <w:ind w:left="484"/>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采购人根据资格性检查内容和标准进行资格性检查。</w:t>
      </w:r>
    </w:p>
    <w:p w:rsidR="00B91BDB" w:rsidRDefault="00634C6B">
      <w:pPr>
        <w:pStyle w:val="ab"/>
        <w:spacing w:line="400" w:lineRule="exact"/>
        <w:ind w:left="484"/>
        <w:contextualSpacing/>
        <w:outlineLvl w:val="2"/>
        <w:rPr>
          <w:rFonts w:asciiTheme="minorEastAsia" w:eastAsiaTheme="minorEastAsia" w:hAnsiTheme="minorEastAsia" w:cstheme="minorEastAsia"/>
          <w:b/>
          <w:sz w:val="24"/>
          <w:szCs w:val="24"/>
        </w:rPr>
      </w:pPr>
      <w:bookmarkStart w:id="768" w:name="_Toc7601"/>
      <w:bookmarkStart w:id="769" w:name="_Toc32098"/>
      <w:bookmarkStart w:id="770" w:name="_Toc2439"/>
      <w:bookmarkStart w:id="771" w:name="_Toc6773"/>
      <w:r>
        <w:rPr>
          <w:rFonts w:asciiTheme="minorEastAsia" w:eastAsiaTheme="minorEastAsia" w:hAnsiTheme="minorEastAsia" w:cstheme="minorEastAsia" w:hint="eastAsia"/>
          <w:b/>
          <w:sz w:val="24"/>
          <w:szCs w:val="24"/>
        </w:rPr>
        <w:t>2.2</w:t>
      </w:r>
      <w:r>
        <w:rPr>
          <w:rFonts w:asciiTheme="minorEastAsia" w:eastAsiaTheme="minorEastAsia" w:hAnsiTheme="minorEastAsia" w:cstheme="minorEastAsia" w:hint="eastAsia"/>
          <w:b/>
          <w:sz w:val="24"/>
          <w:szCs w:val="24"/>
        </w:rPr>
        <w:t>技术文件符合性检查</w:t>
      </w:r>
      <w:bookmarkEnd w:id="768"/>
      <w:bookmarkEnd w:id="769"/>
      <w:bookmarkEnd w:id="770"/>
      <w:bookmarkEnd w:id="771"/>
    </w:p>
    <w:p w:rsidR="00B91BDB" w:rsidRDefault="00634C6B">
      <w:pPr>
        <w:pStyle w:val="a6"/>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评标委员会对通过资格性检查的投标文件，按采购文件要求的技术文件符合性检查内容和标准，进行技术符合性审查。</w:t>
      </w:r>
    </w:p>
    <w:p w:rsidR="00B91BDB" w:rsidRDefault="00634C6B">
      <w:pPr>
        <w:pStyle w:val="ab"/>
        <w:spacing w:line="400" w:lineRule="exact"/>
        <w:ind w:firstLineChars="201" w:firstLine="484"/>
        <w:contextualSpacing/>
        <w:outlineLvl w:val="2"/>
        <w:rPr>
          <w:rFonts w:asciiTheme="minorEastAsia" w:eastAsiaTheme="minorEastAsia" w:hAnsiTheme="minorEastAsia" w:cstheme="minorEastAsia"/>
          <w:b/>
          <w:sz w:val="24"/>
          <w:szCs w:val="24"/>
        </w:rPr>
      </w:pPr>
      <w:bookmarkStart w:id="772" w:name="_Toc281"/>
      <w:bookmarkStart w:id="773" w:name="_Toc5408"/>
      <w:bookmarkStart w:id="774" w:name="_Toc23827"/>
      <w:bookmarkStart w:id="775" w:name="_Toc169"/>
      <w:r>
        <w:rPr>
          <w:rFonts w:asciiTheme="minorEastAsia" w:eastAsiaTheme="minorEastAsia" w:hAnsiTheme="minorEastAsia" w:cstheme="minorEastAsia" w:hint="eastAsia"/>
          <w:b/>
          <w:sz w:val="24"/>
          <w:szCs w:val="24"/>
        </w:rPr>
        <w:t>2.3</w:t>
      </w:r>
      <w:r>
        <w:rPr>
          <w:rFonts w:asciiTheme="minorEastAsia" w:eastAsiaTheme="minorEastAsia" w:hAnsiTheme="minorEastAsia" w:cstheme="minorEastAsia" w:hint="eastAsia"/>
          <w:b/>
          <w:sz w:val="24"/>
          <w:szCs w:val="24"/>
        </w:rPr>
        <w:t>技术及其它评审</w:t>
      </w:r>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评标委员会对资格性和符合性检查通过的投标文件进行技术及其它评审。</w:t>
      </w:r>
    </w:p>
    <w:p w:rsidR="00B91BDB" w:rsidRDefault="00634C6B">
      <w:pPr>
        <w:pStyle w:val="ab"/>
        <w:spacing w:line="400" w:lineRule="exact"/>
        <w:ind w:firstLineChars="201" w:firstLine="484"/>
        <w:contextualSpacing/>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2.4</w:t>
      </w:r>
      <w:r>
        <w:rPr>
          <w:rFonts w:asciiTheme="minorEastAsia" w:eastAsiaTheme="minorEastAsia" w:hAnsiTheme="minorEastAsia" w:cstheme="minorEastAsia" w:hint="eastAsia"/>
          <w:b/>
          <w:sz w:val="24"/>
          <w:szCs w:val="24"/>
        </w:rPr>
        <w:t>商务、资信及其他评审</w:t>
      </w:r>
      <w:bookmarkEnd w:id="772"/>
      <w:bookmarkEnd w:id="773"/>
      <w:bookmarkEnd w:id="774"/>
      <w:bookmarkEnd w:id="775"/>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评标委员会对资格性和符合性检查合格的投标文件进行商务、资信评审。</w:t>
      </w:r>
    </w:p>
    <w:p w:rsidR="00B91BDB" w:rsidRDefault="00634C6B">
      <w:pPr>
        <w:pStyle w:val="ab"/>
        <w:spacing w:line="400" w:lineRule="exact"/>
        <w:ind w:left="484"/>
        <w:contextualSpacing/>
        <w:outlineLvl w:val="2"/>
        <w:rPr>
          <w:rFonts w:asciiTheme="minorEastAsia" w:eastAsiaTheme="minorEastAsia" w:hAnsiTheme="minorEastAsia" w:cstheme="minorEastAsia"/>
          <w:b/>
          <w:sz w:val="24"/>
          <w:szCs w:val="24"/>
        </w:rPr>
      </w:pPr>
      <w:bookmarkStart w:id="776" w:name="_Toc11853"/>
      <w:bookmarkStart w:id="777" w:name="_Toc13739"/>
      <w:bookmarkStart w:id="778" w:name="_Toc1013"/>
      <w:bookmarkStart w:id="779" w:name="_Toc12320"/>
      <w:r>
        <w:rPr>
          <w:rFonts w:asciiTheme="minorEastAsia" w:eastAsiaTheme="minorEastAsia" w:hAnsiTheme="minorEastAsia" w:cstheme="minorEastAsia" w:hint="eastAsia"/>
          <w:b/>
          <w:sz w:val="24"/>
          <w:szCs w:val="24"/>
        </w:rPr>
        <w:t>2.5</w:t>
      </w:r>
      <w:r>
        <w:rPr>
          <w:rFonts w:asciiTheme="minorEastAsia" w:eastAsiaTheme="minorEastAsia" w:hAnsiTheme="minorEastAsia" w:cstheme="minorEastAsia" w:hint="eastAsia"/>
          <w:b/>
          <w:sz w:val="24"/>
          <w:szCs w:val="24"/>
        </w:rPr>
        <w:t>报价文件符合性检查</w:t>
      </w:r>
      <w:bookmarkEnd w:id="776"/>
      <w:bookmarkEnd w:id="777"/>
      <w:bookmarkEnd w:id="778"/>
      <w:bookmarkEnd w:id="779"/>
    </w:p>
    <w:p w:rsidR="00B91BDB" w:rsidRDefault="00634C6B">
      <w:pPr>
        <w:pStyle w:val="a6"/>
        <w:spacing w:line="400" w:lineRule="exact"/>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评标委员会对通过技术评审的投标文件，进行报价文件的符合性检查。</w:t>
      </w:r>
    </w:p>
    <w:p w:rsidR="00B91BDB" w:rsidRDefault="00634C6B">
      <w:pPr>
        <w:pStyle w:val="ab"/>
        <w:spacing w:line="400" w:lineRule="exact"/>
        <w:ind w:firstLineChars="201" w:firstLine="484"/>
        <w:contextualSpacing/>
        <w:outlineLvl w:val="2"/>
        <w:rPr>
          <w:rFonts w:asciiTheme="minorEastAsia" w:eastAsiaTheme="minorEastAsia" w:hAnsiTheme="minorEastAsia" w:cstheme="minorEastAsia"/>
          <w:b/>
          <w:sz w:val="24"/>
          <w:szCs w:val="24"/>
        </w:rPr>
      </w:pPr>
      <w:bookmarkStart w:id="780" w:name="_Toc14786"/>
      <w:bookmarkStart w:id="781" w:name="_Toc4463"/>
      <w:bookmarkStart w:id="782" w:name="_Toc13654"/>
      <w:bookmarkStart w:id="783" w:name="_Toc24616"/>
      <w:r>
        <w:rPr>
          <w:rFonts w:asciiTheme="minorEastAsia" w:eastAsiaTheme="minorEastAsia" w:hAnsiTheme="minorEastAsia" w:cstheme="minorEastAsia" w:hint="eastAsia"/>
          <w:b/>
          <w:sz w:val="24"/>
          <w:szCs w:val="24"/>
        </w:rPr>
        <w:t>2.6</w:t>
      </w:r>
      <w:r>
        <w:rPr>
          <w:rFonts w:asciiTheme="minorEastAsia" w:eastAsiaTheme="minorEastAsia" w:hAnsiTheme="minorEastAsia" w:cstheme="minorEastAsia" w:hint="eastAsia"/>
          <w:b/>
          <w:sz w:val="24"/>
          <w:szCs w:val="24"/>
        </w:rPr>
        <w:t>价格评审</w:t>
      </w:r>
      <w:bookmarkEnd w:id="780"/>
      <w:bookmarkEnd w:id="781"/>
      <w:bookmarkEnd w:id="782"/>
      <w:bookmarkEnd w:id="783"/>
    </w:p>
    <w:p w:rsidR="00B91BDB" w:rsidRDefault="00634C6B">
      <w:pPr>
        <w:spacing w:beforeLines="50" w:before="120" w:afterLines="50" w:after="120" w:line="400" w:lineRule="exact"/>
        <w:ind w:firstLineChars="200" w:firstLine="480"/>
        <w:rPr>
          <w:rFonts w:asciiTheme="minorEastAsia" w:eastAsiaTheme="minorEastAsia" w:hAnsiTheme="minorEastAsia" w:cstheme="minorEastAsia"/>
          <w:sz w:val="24"/>
          <w:szCs w:val="24"/>
        </w:rPr>
      </w:pPr>
      <w:bookmarkStart w:id="784" w:name="EB6e8673b55e324380bb6a80bded2dc2dc"/>
      <w:r>
        <w:rPr>
          <w:rFonts w:asciiTheme="minorEastAsia" w:eastAsiaTheme="minorEastAsia" w:hAnsiTheme="minorEastAsia" w:cstheme="minorEastAsia" w:hint="eastAsia"/>
          <w:sz w:val="24"/>
          <w:szCs w:val="24"/>
        </w:rPr>
        <w:t>评标委员会对通过资格性检查和符合性检查合格的投标文件进行价格评审，价格分采用低价优先法计算。</w:t>
      </w:r>
    </w:p>
    <w:p w:rsidR="00B91BDB" w:rsidRDefault="00634C6B">
      <w:pPr>
        <w:pStyle w:val="ab"/>
        <w:spacing w:line="400" w:lineRule="exact"/>
        <w:ind w:firstLineChars="201" w:firstLine="484"/>
        <w:contextualSpacing/>
        <w:outlineLvl w:val="2"/>
        <w:rPr>
          <w:rFonts w:asciiTheme="minorEastAsia" w:eastAsiaTheme="minorEastAsia" w:hAnsiTheme="minorEastAsia" w:cstheme="minorEastAsia"/>
          <w:b/>
          <w:sz w:val="24"/>
          <w:szCs w:val="24"/>
        </w:rPr>
      </w:pPr>
      <w:bookmarkStart w:id="785" w:name="_Toc16263"/>
      <w:bookmarkStart w:id="786" w:name="_Toc11594"/>
      <w:bookmarkStart w:id="787" w:name="_Toc2167"/>
      <w:bookmarkStart w:id="788" w:name="_Toc3878"/>
      <w:bookmarkEnd w:id="784"/>
      <w:r>
        <w:rPr>
          <w:rFonts w:asciiTheme="minorEastAsia" w:eastAsiaTheme="minorEastAsia" w:hAnsiTheme="minorEastAsia" w:cstheme="minorEastAsia" w:hint="eastAsia"/>
          <w:b/>
          <w:sz w:val="24"/>
          <w:szCs w:val="24"/>
        </w:rPr>
        <w:t>2.7</w:t>
      </w:r>
      <w:r>
        <w:rPr>
          <w:rFonts w:asciiTheme="minorEastAsia" w:eastAsiaTheme="minorEastAsia" w:hAnsiTheme="minorEastAsia" w:cstheme="minorEastAsia" w:hint="eastAsia"/>
          <w:b/>
          <w:sz w:val="24"/>
          <w:szCs w:val="24"/>
        </w:rPr>
        <w:t>计分办法</w:t>
      </w:r>
      <w:bookmarkEnd w:id="785"/>
      <w:bookmarkEnd w:id="786"/>
      <w:bookmarkEnd w:id="787"/>
      <w:bookmarkEnd w:id="788"/>
    </w:p>
    <w:p w:rsidR="00B91BDB" w:rsidRDefault="00634C6B">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2.7.1</w:t>
      </w:r>
      <w:r>
        <w:rPr>
          <w:rFonts w:asciiTheme="minorEastAsia" w:eastAsiaTheme="minorEastAsia" w:hAnsiTheme="minorEastAsia" w:cstheme="minorEastAsia" w:hint="eastAsia"/>
          <w:sz w:val="24"/>
          <w:szCs w:val="24"/>
        </w:rPr>
        <w:t>集中采购机构负责对各评委的总分进行复核和汇总。各项统计结果均精确到小数点后两位。</w:t>
      </w:r>
    </w:p>
    <w:p w:rsidR="00B91BDB" w:rsidRDefault="00634C6B">
      <w:pPr>
        <w:adjustRightInd w:val="0"/>
        <w:spacing w:line="400" w:lineRule="exact"/>
        <w:ind w:firstLineChars="200" w:firstLine="480"/>
        <w:rPr>
          <w:rFonts w:asciiTheme="minorEastAsia" w:eastAsiaTheme="minorEastAsia" w:hAnsiTheme="minorEastAsia" w:cstheme="minorEastAsia"/>
          <w:sz w:val="24"/>
          <w:szCs w:val="24"/>
        </w:rPr>
      </w:pPr>
      <w:bookmarkStart w:id="789" w:name="EB11d8c23399cd452da4cef6cedf9a4b8c"/>
      <w:r>
        <w:rPr>
          <w:rFonts w:asciiTheme="minorEastAsia" w:eastAsiaTheme="minorEastAsia" w:hAnsiTheme="minorEastAsia" w:cstheme="minorEastAsia" w:hint="eastAsia"/>
          <w:sz w:val="24"/>
          <w:szCs w:val="24"/>
        </w:rPr>
        <w:t>2.7.2</w:t>
      </w:r>
      <w:r>
        <w:rPr>
          <w:rFonts w:asciiTheme="minorEastAsia" w:eastAsiaTheme="minorEastAsia" w:hAnsiTheme="minorEastAsia" w:cstheme="minorEastAsia" w:hint="eastAsia"/>
          <w:sz w:val="24"/>
          <w:szCs w:val="24"/>
          <w:lang w:val="zh-CN"/>
        </w:rPr>
        <w:t>技术</w:t>
      </w:r>
      <w:proofErr w:type="gramStart"/>
      <w:r>
        <w:rPr>
          <w:rFonts w:asciiTheme="minorEastAsia" w:eastAsiaTheme="minorEastAsia" w:hAnsiTheme="minorEastAsia" w:cstheme="minorEastAsia" w:hint="eastAsia"/>
          <w:sz w:val="24"/>
          <w:szCs w:val="24"/>
          <w:lang w:val="zh-CN"/>
        </w:rPr>
        <w:t>分按照</w:t>
      </w:r>
      <w:proofErr w:type="gramEnd"/>
      <w:r>
        <w:rPr>
          <w:rFonts w:asciiTheme="minorEastAsia" w:eastAsiaTheme="minorEastAsia" w:hAnsiTheme="minorEastAsia" w:cstheme="minorEastAsia" w:hint="eastAsia"/>
          <w:sz w:val="24"/>
          <w:szCs w:val="24"/>
          <w:lang w:val="zh-CN"/>
        </w:rPr>
        <w:t>评标委员会成员的独立评分结果汇总数后的算术平均值计算，计算公式为：技术商务资信及其他分</w:t>
      </w:r>
      <w:r>
        <w:rPr>
          <w:rFonts w:asciiTheme="minorEastAsia" w:eastAsiaTheme="minorEastAsia" w:hAnsiTheme="minorEastAsia" w:cstheme="minorEastAsia" w:hint="eastAsia"/>
          <w:sz w:val="24"/>
          <w:szCs w:val="24"/>
          <w:lang w:val="zh-CN"/>
        </w:rPr>
        <w:t>=</w:t>
      </w:r>
      <w:r>
        <w:rPr>
          <w:rFonts w:asciiTheme="minorEastAsia" w:eastAsiaTheme="minorEastAsia" w:hAnsiTheme="minorEastAsia" w:cstheme="minorEastAsia" w:hint="eastAsia"/>
          <w:sz w:val="24"/>
          <w:szCs w:val="24"/>
          <w:lang w:val="zh-CN"/>
        </w:rPr>
        <w:t>评标委员会评分合计数</w:t>
      </w:r>
      <w:r>
        <w:rPr>
          <w:rFonts w:asciiTheme="minorEastAsia" w:eastAsiaTheme="minorEastAsia" w:hAnsiTheme="minorEastAsia" w:cstheme="minorEastAsia" w:hint="eastAsia"/>
          <w:sz w:val="24"/>
          <w:szCs w:val="24"/>
          <w:lang w:val="zh-CN"/>
        </w:rPr>
        <w:t>/</w:t>
      </w:r>
      <w:r>
        <w:rPr>
          <w:rFonts w:asciiTheme="minorEastAsia" w:eastAsiaTheme="minorEastAsia" w:hAnsiTheme="minorEastAsia" w:cstheme="minorEastAsia" w:hint="eastAsia"/>
          <w:sz w:val="24"/>
          <w:szCs w:val="24"/>
          <w:lang w:val="zh-CN"/>
        </w:rPr>
        <w:t>评标委员会组成人员数。</w:t>
      </w:r>
    </w:p>
    <w:p w:rsidR="00B91BDB" w:rsidRDefault="00634C6B">
      <w:pPr>
        <w:pStyle w:val="ab"/>
        <w:spacing w:line="400" w:lineRule="exact"/>
        <w:ind w:firstLineChars="201" w:firstLine="484"/>
        <w:contextualSpacing/>
        <w:outlineLvl w:val="2"/>
        <w:rPr>
          <w:rFonts w:asciiTheme="minorEastAsia" w:eastAsiaTheme="minorEastAsia" w:hAnsiTheme="minorEastAsia" w:cstheme="minorEastAsia"/>
          <w:b/>
          <w:sz w:val="24"/>
          <w:szCs w:val="24"/>
        </w:rPr>
      </w:pPr>
      <w:bookmarkStart w:id="790" w:name="_Toc20278"/>
      <w:bookmarkStart w:id="791" w:name="_Toc10952"/>
      <w:bookmarkStart w:id="792" w:name="_Toc25562"/>
      <w:bookmarkStart w:id="793" w:name="_Toc22446"/>
      <w:bookmarkEnd w:id="789"/>
      <w:r>
        <w:rPr>
          <w:rFonts w:asciiTheme="minorEastAsia" w:eastAsiaTheme="minorEastAsia" w:hAnsiTheme="minorEastAsia" w:cstheme="minorEastAsia" w:hint="eastAsia"/>
          <w:b/>
          <w:sz w:val="24"/>
          <w:szCs w:val="24"/>
        </w:rPr>
        <w:t>2.8</w:t>
      </w:r>
      <w:r>
        <w:rPr>
          <w:rFonts w:asciiTheme="minorEastAsia" w:eastAsiaTheme="minorEastAsia" w:hAnsiTheme="minorEastAsia" w:cstheme="minorEastAsia" w:hint="eastAsia"/>
          <w:b/>
          <w:sz w:val="24"/>
          <w:szCs w:val="24"/>
        </w:rPr>
        <w:t>推荐中标候选人</w:t>
      </w:r>
      <w:bookmarkEnd w:id="790"/>
      <w:bookmarkEnd w:id="791"/>
      <w:bookmarkEnd w:id="792"/>
      <w:bookmarkEnd w:id="793"/>
    </w:p>
    <w:p w:rsidR="00B91BDB" w:rsidRDefault="00634C6B">
      <w:pPr>
        <w:pStyle w:val="a6"/>
        <w:spacing w:line="500" w:lineRule="exact"/>
        <w:ind w:firstLine="480"/>
        <w:rPr>
          <w:rFonts w:asciiTheme="minorEastAsia" w:eastAsiaTheme="minorEastAsia" w:hAnsiTheme="minorEastAsia" w:cstheme="minorEastAsia"/>
          <w:sz w:val="24"/>
          <w:szCs w:val="24"/>
        </w:rPr>
      </w:pPr>
      <w:bookmarkStart w:id="794" w:name="EB98d57edfe07e4b55b346c6b7f8da3ba2"/>
      <w:r>
        <w:rPr>
          <w:rFonts w:asciiTheme="minorEastAsia" w:eastAsiaTheme="minorEastAsia" w:hAnsiTheme="minorEastAsia" w:cstheme="minorEastAsia" w:hint="eastAsia"/>
          <w:sz w:val="24"/>
          <w:szCs w:val="24"/>
          <w:lang w:val="zh-CN"/>
        </w:rPr>
        <w:t>评标委员会按照采购文件确定的评标方法、步骤、标准，对投标文件进行评审。按评审后得分由高到底顺序排列。得分相同的，按投标报价由低到高的顺序</w:t>
      </w:r>
      <w:r>
        <w:rPr>
          <w:rFonts w:asciiTheme="minorEastAsia" w:eastAsiaTheme="minorEastAsia" w:hAnsiTheme="minorEastAsia" w:cstheme="minorEastAsia" w:hint="eastAsia"/>
          <w:sz w:val="24"/>
          <w:szCs w:val="24"/>
          <w:lang w:val="zh-CN"/>
        </w:rPr>
        <w:lastRenderedPageBreak/>
        <w:t>排列。得分且报价相同的，按技术指标优劣顺序排列。评标委员会依据对各投标文件的评审结果，按各投标人的得分由高到低的顺序向采购人推荐得分前</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lang w:val="zh-CN"/>
        </w:rPr>
        <w:t>名为中标候选供应商。</w:t>
      </w:r>
      <w:bookmarkStart w:id="795" w:name="EB7d037d78d92144ec8693f550f4f92d16"/>
      <w:bookmarkEnd w:id="794"/>
      <w:bookmarkEnd w:id="795"/>
    </w:p>
    <w:p w:rsidR="00B91BDB" w:rsidRDefault="00634C6B">
      <w:pPr>
        <w:pStyle w:val="ab"/>
        <w:snapToGrid w:val="0"/>
        <w:outlineLvl w:val="1"/>
        <w:rPr>
          <w:rFonts w:asciiTheme="minorEastAsia" w:eastAsiaTheme="minorEastAsia" w:hAnsiTheme="minorEastAsia" w:cstheme="minorEastAsia"/>
          <w:b/>
          <w:sz w:val="24"/>
          <w:szCs w:val="24"/>
        </w:rPr>
      </w:pPr>
      <w:bookmarkStart w:id="796" w:name="_Toc24221"/>
      <w:bookmarkStart w:id="797" w:name="_Toc6184"/>
      <w:bookmarkStart w:id="798" w:name="_Toc459297227"/>
      <w:bookmarkStart w:id="799" w:name="_Toc22484"/>
      <w:bookmarkStart w:id="800" w:name="_Toc459227620"/>
      <w:bookmarkStart w:id="801" w:name="_Toc15322"/>
      <w:bookmarkStart w:id="802" w:name="_Toc6341"/>
      <w:bookmarkStart w:id="803" w:name="_Toc25124"/>
      <w:bookmarkStart w:id="804" w:name="_Toc12848"/>
      <w:bookmarkStart w:id="805" w:name="_Toc4668"/>
      <w:bookmarkStart w:id="806" w:name="_Toc20506"/>
      <w:bookmarkStart w:id="807" w:name="_Toc20588"/>
      <w:bookmarkStart w:id="808" w:name="_Toc5965"/>
      <w:bookmarkStart w:id="809" w:name="_Toc30751"/>
      <w:bookmarkStart w:id="810" w:name="_Toc16054"/>
      <w:bookmarkStart w:id="811" w:name="_Toc1382"/>
      <w:bookmarkStart w:id="812" w:name="_Toc653"/>
      <w:bookmarkStart w:id="813" w:name="_Toc31331"/>
      <w:bookmarkStart w:id="814" w:name="_Toc13678"/>
      <w:bookmarkStart w:id="815" w:name="_Toc17335"/>
      <w:bookmarkStart w:id="816" w:name="_Toc19530"/>
      <w:bookmarkStart w:id="817" w:name="_Toc468535473"/>
      <w:bookmarkStart w:id="818" w:name="_Toc32629"/>
      <w:bookmarkStart w:id="819" w:name="_Toc28546"/>
      <w:bookmarkStart w:id="820" w:name="_Toc18430"/>
      <w:bookmarkStart w:id="821" w:name="_Toc459226637"/>
      <w:bookmarkStart w:id="822" w:name="_Toc3011"/>
      <w:bookmarkStart w:id="823" w:name="_Toc23175"/>
      <w:bookmarkStart w:id="824" w:name="_Toc27283"/>
      <w:bookmarkStart w:id="825" w:name="_Toc459223861"/>
      <w:bookmarkStart w:id="826" w:name="_Toc459227387"/>
      <w:bookmarkStart w:id="827" w:name="_Toc22130"/>
      <w:bookmarkStart w:id="828" w:name="_Toc7003"/>
      <w:bookmarkStart w:id="829" w:name="_Toc27448"/>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评标标准</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B91BDB" w:rsidRDefault="00634C6B">
      <w:pPr>
        <w:pStyle w:val="ab"/>
        <w:spacing w:line="400" w:lineRule="exact"/>
        <w:ind w:firstLineChars="201" w:firstLine="484"/>
        <w:contextualSpacing/>
        <w:jc w:val="center"/>
        <w:outlineLvl w:val="2"/>
        <w:rPr>
          <w:rFonts w:asciiTheme="minorEastAsia" w:eastAsiaTheme="minorEastAsia" w:hAnsiTheme="minorEastAsia" w:cstheme="minorEastAsia"/>
          <w:b/>
          <w:sz w:val="24"/>
          <w:szCs w:val="24"/>
        </w:rPr>
      </w:pPr>
      <w:bookmarkStart w:id="830" w:name="_Toc2087"/>
      <w:bookmarkStart w:id="831" w:name="_Toc14794"/>
      <w:bookmarkStart w:id="832" w:name="_Toc21502"/>
      <w:bookmarkStart w:id="833" w:name="_Toc9980"/>
      <w:r>
        <w:rPr>
          <w:rFonts w:asciiTheme="minorEastAsia" w:eastAsiaTheme="minorEastAsia" w:hAnsiTheme="minorEastAsia" w:cstheme="minorEastAsia" w:hint="eastAsia"/>
          <w:b/>
          <w:sz w:val="24"/>
          <w:szCs w:val="24"/>
        </w:rPr>
        <w:t>3.1</w:t>
      </w:r>
      <w:r>
        <w:rPr>
          <w:rFonts w:asciiTheme="minorEastAsia" w:eastAsiaTheme="minorEastAsia" w:hAnsiTheme="minorEastAsia" w:cstheme="minorEastAsia" w:hint="eastAsia"/>
          <w:b/>
          <w:sz w:val="24"/>
          <w:szCs w:val="24"/>
        </w:rPr>
        <w:t>资格性检查内容及标准</w:t>
      </w:r>
      <w:bookmarkEnd w:id="830"/>
      <w:bookmarkEnd w:id="831"/>
      <w:bookmarkEnd w:id="832"/>
      <w:bookmarkEnd w:id="833"/>
    </w:p>
    <w:tbl>
      <w:tblPr>
        <w:tblW w:w="8709"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2268"/>
        <w:gridCol w:w="5007"/>
      </w:tblGrid>
      <w:tr w:rsidR="00B91BDB">
        <w:tc>
          <w:tcPr>
            <w:tcW w:w="1434" w:type="dxa"/>
            <w:gridSpan w:val="2"/>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序号</w:t>
            </w:r>
          </w:p>
        </w:tc>
        <w:tc>
          <w:tcPr>
            <w:tcW w:w="2268"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检查内容</w:t>
            </w:r>
          </w:p>
        </w:tc>
        <w:tc>
          <w:tcPr>
            <w:tcW w:w="5007"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ind w:firstLineChars="200" w:firstLine="480"/>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检查标准</w:t>
            </w:r>
          </w:p>
        </w:tc>
      </w:tr>
      <w:tr w:rsidR="00B91BDB">
        <w:tc>
          <w:tcPr>
            <w:tcW w:w="714" w:type="dxa"/>
            <w:vMerge w:val="restart"/>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3.1.1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资</w:t>
            </w:r>
            <w:r>
              <w:rPr>
                <w:rFonts w:asciiTheme="minorEastAsia" w:eastAsiaTheme="minorEastAsia" w:hAnsiTheme="minorEastAsia" w:cstheme="minorEastAsia" w:hint="eastAsia"/>
                <w:sz w:val="24"/>
                <w:szCs w:val="24"/>
                <w:lang w:val="zh-CN"/>
              </w:rPr>
              <w:br/>
            </w:r>
            <w:r>
              <w:rPr>
                <w:rFonts w:asciiTheme="minorEastAsia" w:eastAsiaTheme="minorEastAsia" w:hAnsiTheme="minorEastAsia" w:cstheme="minorEastAsia" w:hint="eastAsia"/>
                <w:sz w:val="24"/>
                <w:szCs w:val="24"/>
                <w:lang w:val="zh-CN"/>
              </w:rPr>
              <w:t>格</w:t>
            </w:r>
            <w:r>
              <w:rPr>
                <w:rFonts w:asciiTheme="minorEastAsia" w:eastAsiaTheme="minorEastAsia" w:hAnsiTheme="minorEastAsia" w:cstheme="minorEastAsia" w:hint="eastAsia"/>
                <w:sz w:val="24"/>
                <w:szCs w:val="24"/>
                <w:lang w:val="zh-CN"/>
              </w:rPr>
              <w:br/>
            </w:r>
            <w:r>
              <w:rPr>
                <w:rFonts w:asciiTheme="minorEastAsia" w:eastAsiaTheme="minorEastAsia" w:hAnsiTheme="minorEastAsia" w:cstheme="minorEastAsia" w:hint="eastAsia"/>
                <w:sz w:val="24"/>
                <w:szCs w:val="24"/>
                <w:lang w:val="zh-CN"/>
              </w:rPr>
              <w:t>性</w:t>
            </w:r>
            <w:r>
              <w:rPr>
                <w:rFonts w:asciiTheme="minorEastAsia" w:eastAsiaTheme="minorEastAsia" w:hAnsiTheme="minorEastAsia" w:cstheme="minorEastAsia" w:hint="eastAsia"/>
                <w:sz w:val="24"/>
                <w:szCs w:val="24"/>
                <w:lang w:val="zh-CN"/>
              </w:rPr>
              <w:br/>
            </w:r>
            <w:r>
              <w:rPr>
                <w:rFonts w:asciiTheme="minorEastAsia" w:eastAsiaTheme="minorEastAsia" w:hAnsiTheme="minorEastAsia" w:cstheme="minorEastAsia" w:hint="eastAsia"/>
                <w:sz w:val="24"/>
                <w:szCs w:val="24"/>
                <w:lang w:val="zh-CN"/>
              </w:rPr>
              <w:t>检</w:t>
            </w:r>
            <w:r>
              <w:rPr>
                <w:rFonts w:asciiTheme="minorEastAsia" w:eastAsiaTheme="minorEastAsia" w:hAnsiTheme="minorEastAsia" w:cstheme="minorEastAsia" w:hint="eastAsia"/>
                <w:sz w:val="24"/>
                <w:szCs w:val="24"/>
                <w:lang w:val="zh-CN"/>
              </w:rPr>
              <w:br/>
            </w:r>
            <w:r>
              <w:rPr>
                <w:rFonts w:asciiTheme="minorEastAsia" w:eastAsiaTheme="minorEastAsia" w:hAnsiTheme="minorEastAsia" w:cstheme="minorEastAsia" w:hint="eastAsia"/>
                <w:sz w:val="24"/>
                <w:szCs w:val="24"/>
                <w:lang w:val="zh-CN"/>
              </w:rPr>
              <w:t>查</w:t>
            </w:r>
          </w:p>
        </w:tc>
        <w:tc>
          <w:tcPr>
            <w:tcW w:w="2268"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营业执照</w:t>
            </w:r>
          </w:p>
        </w:tc>
        <w:tc>
          <w:tcPr>
            <w:tcW w:w="5007"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具备有效的营业执照</w:t>
            </w:r>
          </w:p>
        </w:tc>
      </w:tr>
      <w:tr w:rsidR="00B91BDB">
        <w:tc>
          <w:tcPr>
            <w:tcW w:w="714" w:type="dxa"/>
            <w:vMerge/>
            <w:tcBorders>
              <w:top w:val="outset" w:sz="6" w:space="0" w:color="auto"/>
              <w:left w:val="outset" w:sz="6" w:space="0" w:color="auto"/>
              <w:bottom w:val="outset" w:sz="6" w:space="0" w:color="auto"/>
              <w:right w:val="outset" w:sz="6" w:space="0" w:color="auto"/>
            </w:tcBorders>
            <w:vAlign w:val="center"/>
          </w:tcPr>
          <w:p w:rsidR="00B91BDB" w:rsidRDefault="00B91BDB">
            <w:pPr>
              <w:adjustRightInd w:val="0"/>
              <w:spacing w:line="400" w:lineRule="exact"/>
              <w:ind w:firstLineChars="200" w:firstLine="480"/>
              <w:jc w:val="center"/>
              <w:rPr>
                <w:rFonts w:asciiTheme="minorEastAsia" w:eastAsiaTheme="minorEastAsia" w:hAnsiTheme="minorEastAsia" w:cstheme="minorEastAsia"/>
                <w:sz w:val="24"/>
                <w:szCs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B91BDB" w:rsidRDefault="00B91BDB">
            <w:pPr>
              <w:adjustRightInd w:val="0"/>
              <w:spacing w:line="400" w:lineRule="exact"/>
              <w:ind w:firstLineChars="200" w:firstLine="480"/>
              <w:jc w:val="center"/>
              <w:rPr>
                <w:rFonts w:asciiTheme="minorEastAsia" w:eastAsiaTheme="minorEastAsia" w:hAnsiTheme="minorEastAsia" w:cstheme="minorEastAsia"/>
                <w:sz w:val="24"/>
                <w:szCs w:val="24"/>
                <w:lang w:val="zh-CN"/>
              </w:rPr>
            </w:pPr>
          </w:p>
        </w:tc>
        <w:tc>
          <w:tcPr>
            <w:tcW w:w="2268"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其他</w:t>
            </w:r>
            <w:r>
              <w:rPr>
                <w:rFonts w:asciiTheme="minorEastAsia" w:eastAsiaTheme="minorEastAsia" w:hAnsiTheme="minorEastAsia" w:cstheme="minorEastAsia" w:hint="eastAsia"/>
                <w:sz w:val="24"/>
                <w:szCs w:val="24"/>
                <w:lang w:val="zh-CN"/>
              </w:rPr>
              <w:t>资质要求</w:t>
            </w:r>
          </w:p>
        </w:tc>
        <w:tc>
          <w:tcPr>
            <w:tcW w:w="5007"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B91BDB">
        <w:tc>
          <w:tcPr>
            <w:tcW w:w="714" w:type="dxa"/>
            <w:vMerge/>
            <w:tcBorders>
              <w:top w:val="outset" w:sz="6" w:space="0" w:color="auto"/>
              <w:left w:val="outset" w:sz="6" w:space="0" w:color="auto"/>
              <w:bottom w:val="outset" w:sz="6" w:space="0" w:color="auto"/>
              <w:right w:val="outset" w:sz="6" w:space="0" w:color="auto"/>
            </w:tcBorders>
            <w:vAlign w:val="center"/>
          </w:tcPr>
          <w:p w:rsidR="00B91BDB" w:rsidRDefault="00B91BDB">
            <w:pPr>
              <w:adjustRightInd w:val="0"/>
              <w:spacing w:line="400" w:lineRule="exact"/>
              <w:ind w:firstLineChars="200" w:firstLine="480"/>
              <w:jc w:val="center"/>
              <w:rPr>
                <w:rFonts w:asciiTheme="minorEastAsia" w:eastAsiaTheme="minorEastAsia" w:hAnsiTheme="minorEastAsia" w:cstheme="minorEastAsia"/>
                <w:sz w:val="24"/>
                <w:szCs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B91BDB" w:rsidRDefault="00B91BDB">
            <w:pPr>
              <w:adjustRightInd w:val="0"/>
              <w:spacing w:line="400" w:lineRule="exact"/>
              <w:ind w:firstLineChars="200" w:firstLine="480"/>
              <w:jc w:val="center"/>
              <w:rPr>
                <w:rFonts w:asciiTheme="minorEastAsia" w:eastAsiaTheme="minorEastAsia" w:hAnsiTheme="minorEastAsia" w:cstheme="minorEastAsia"/>
                <w:sz w:val="24"/>
                <w:szCs w:val="24"/>
                <w:lang w:val="zh-CN"/>
              </w:rPr>
            </w:pPr>
          </w:p>
        </w:tc>
        <w:tc>
          <w:tcPr>
            <w:tcW w:w="2268"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法人</w:t>
            </w:r>
            <w:r>
              <w:rPr>
                <w:rFonts w:asciiTheme="minorEastAsia" w:eastAsiaTheme="minorEastAsia" w:hAnsiTheme="minorEastAsia" w:cstheme="minorEastAsia" w:hint="eastAsia"/>
                <w:sz w:val="24"/>
                <w:szCs w:val="24"/>
              </w:rPr>
              <w:t>或</w:t>
            </w:r>
            <w:r>
              <w:rPr>
                <w:rFonts w:asciiTheme="minorEastAsia" w:eastAsiaTheme="minorEastAsia" w:hAnsiTheme="minorEastAsia" w:cstheme="minorEastAsia" w:hint="eastAsia"/>
                <w:sz w:val="24"/>
                <w:szCs w:val="24"/>
                <w:lang w:val="zh-CN"/>
              </w:rPr>
              <w:t>委托代理人资格</w:t>
            </w:r>
          </w:p>
        </w:tc>
        <w:tc>
          <w:tcPr>
            <w:tcW w:w="5007"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具有法定代表人资格证明及</w:t>
            </w:r>
            <w:r>
              <w:rPr>
                <w:rFonts w:asciiTheme="minorEastAsia" w:eastAsiaTheme="minorEastAsia" w:hAnsiTheme="minorEastAsia" w:cstheme="minorEastAsia" w:hint="eastAsia"/>
                <w:sz w:val="24"/>
                <w:szCs w:val="24"/>
              </w:rPr>
              <w:t>身份证或法定代表人委托书及身份证</w:t>
            </w:r>
          </w:p>
        </w:tc>
      </w:tr>
      <w:tr w:rsidR="00B91BDB">
        <w:tc>
          <w:tcPr>
            <w:tcW w:w="714" w:type="dxa"/>
            <w:vMerge/>
            <w:tcBorders>
              <w:top w:val="outset" w:sz="6" w:space="0" w:color="auto"/>
              <w:left w:val="outset" w:sz="6" w:space="0" w:color="auto"/>
              <w:bottom w:val="outset" w:sz="6" w:space="0" w:color="auto"/>
              <w:right w:val="outset" w:sz="6" w:space="0" w:color="auto"/>
            </w:tcBorders>
            <w:vAlign w:val="center"/>
          </w:tcPr>
          <w:p w:rsidR="00B91BDB" w:rsidRDefault="00B91BDB">
            <w:pPr>
              <w:adjustRightInd w:val="0"/>
              <w:spacing w:line="400" w:lineRule="exact"/>
              <w:ind w:firstLineChars="200" w:firstLine="480"/>
              <w:jc w:val="center"/>
              <w:rPr>
                <w:rFonts w:asciiTheme="minorEastAsia" w:eastAsiaTheme="minorEastAsia" w:hAnsiTheme="minorEastAsia" w:cstheme="minorEastAsia"/>
                <w:sz w:val="24"/>
                <w:szCs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B91BDB" w:rsidRDefault="00B91BDB">
            <w:pPr>
              <w:adjustRightInd w:val="0"/>
              <w:spacing w:line="400" w:lineRule="exact"/>
              <w:ind w:firstLineChars="200" w:firstLine="480"/>
              <w:jc w:val="center"/>
              <w:rPr>
                <w:rFonts w:asciiTheme="minorEastAsia" w:eastAsiaTheme="minorEastAsia" w:hAnsiTheme="minorEastAsia" w:cstheme="minorEastAsia"/>
                <w:sz w:val="24"/>
                <w:szCs w:val="24"/>
                <w:lang w:val="zh-CN"/>
              </w:rPr>
            </w:pPr>
          </w:p>
        </w:tc>
        <w:tc>
          <w:tcPr>
            <w:tcW w:w="2268"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其他要求</w:t>
            </w:r>
          </w:p>
        </w:tc>
        <w:tc>
          <w:tcPr>
            <w:tcW w:w="5007" w:type="dxa"/>
            <w:tcBorders>
              <w:top w:val="outset" w:sz="6" w:space="0" w:color="auto"/>
              <w:left w:val="outset" w:sz="6" w:space="0" w:color="auto"/>
              <w:bottom w:val="outset" w:sz="6" w:space="0" w:color="auto"/>
              <w:right w:val="outset" w:sz="6" w:space="0" w:color="auto"/>
            </w:tcBorders>
            <w:vAlign w:val="center"/>
          </w:tcPr>
          <w:p w:rsidR="00B91BDB" w:rsidRDefault="00634C6B">
            <w:pPr>
              <w:numPr>
                <w:ilvl w:val="255"/>
                <w:numId w:val="0"/>
              </w:numPr>
              <w:adjustRightInd w:val="0"/>
              <w:spacing w:line="400" w:lineRule="exact"/>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lang w:val="zh-CN"/>
              </w:rPr>
              <w:t>最近一个季度依法缴纳税收和社保费的证明（税费凭证复印件）或者《依法纳税或依法免税证明》；</w:t>
            </w:r>
          </w:p>
          <w:p w:rsidR="00B91BDB" w:rsidRDefault="00634C6B">
            <w:pPr>
              <w:numPr>
                <w:ilvl w:val="255"/>
                <w:numId w:val="0"/>
              </w:numPr>
              <w:adjustRightInd w:val="0"/>
              <w:spacing w:line="400" w:lineRule="exact"/>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lang w:val="zh-CN"/>
              </w:rPr>
              <w:t>未被“信用中国”（</w:t>
            </w:r>
            <w:r>
              <w:rPr>
                <w:rFonts w:asciiTheme="minorEastAsia" w:eastAsiaTheme="minorEastAsia" w:hAnsiTheme="minorEastAsia" w:cstheme="minorEastAsia" w:hint="eastAsia"/>
                <w:sz w:val="24"/>
                <w:szCs w:val="24"/>
                <w:lang w:val="zh-CN"/>
              </w:rPr>
              <w:t>www.creditchina.gov.cn</w:t>
            </w:r>
            <w:r>
              <w:rPr>
                <w:rFonts w:asciiTheme="minorEastAsia" w:eastAsiaTheme="minorEastAsia" w:hAnsiTheme="minorEastAsia" w:cstheme="minorEastAsia" w:hint="eastAsia"/>
                <w:sz w:val="24"/>
                <w:szCs w:val="24"/>
                <w:lang w:val="zh-CN"/>
              </w:rPr>
              <w:t>）、中国政府采购网（</w:t>
            </w:r>
            <w:r>
              <w:rPr>
                <w:rFonts w:asciiTheme="minorEastAsia" w:eastAsiaTheme="minorEastAsia" w:hAnsiTheme="minorEastAsia" w:cstheme="minorEastAsia" w:hint="eastAsia"/>
                <w:sz w:val="24"/>
                <w:szCs w:val="24"/>
                <w:lang w:val="zh-CN"/>
              </w:rPr>
              <w:t>www.ccgp.gov.cn</w:t>
            </w:r>
            <w:r>
              <w:rPr>
                <w:rFonts w:asciiTheme="minorEastAsia" w:eastAsiaTheme="minorEastAsia" w:hAnsiTheme="minorEastAsia" w:cstheme="minorEastAsia" w:hint="eastAsia"/>
                <w:sz w:val="24"/>
                <w:szCs w:val="24"/>
                <w:lang w:val="zh-CN"/>
              </w:rPr>
              <w:t>）列入失信被执行人、重大税收违法案件当事人名单、政府采购严重违法失信行为记录名单的书面声明（</w:t>
            </w:r>
            <w:r>
              <w:rPr>
                <w:rFonts w:asciiTheme="minorEastAsia" w:eastAsiaTheme="minorEastAsia" w:hAnsiTheme="minorEastAsia" w:cstheme="minorEastAsia" w:hint="eastAsia"/>
                <w:sz w:val="24"/>
                <w:szCs w:val="24"/>
              </w:rPr>
              <w:t>即投标声明书</w:t>
            </w:r>
            <w:r>
              <w:rPr>
                <w:rFonts w:asciiTheme="minorEastAsia" w:eastAsiaTheme="minorEastAsia" w:hAnsiTheme="minorEastAsia" w:cstheme="minorEastAsia" w:hint="eastAsia"/>
                <w:sz w:val="24"/>
                <w:szCs w:val="24"/>
                <w:lang w:val="zh-CN"/>
              </w:rPr>
              <w:t>）；</w:t>
            </w:r>
          </w:p>
          <w:p w:rsidR="00B91BDB" w:rsidRDefault="00634C6B">
            <w:pPr>
              <w:adjustRightInd w:val="0"/>
              <w:spacing w:line="400" w:lineRule="exact"/>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lang w:val="zh-CN"/>
              </w:rPr>
              <w:t>如无独立法人资格的分公司（如金融、保险、通讯等特定行业的全国性企业所设立的区域性分支机构）参加投标的，应提供具有法人资格的总公司授权的授权书；</w:t>
            </w:r>
          </w:p>
          <w:p w:rsidR="00B91BDB" w:rsidRDefault="00634C6B">
            <w:pPr>
              <w:adjustRightInd w:val="0"/>
              <w:spacing w:line="400" w:lineRule="exact"/>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lang w:val="zh-CN"/>
              </w:rPr>
              <w:t>如个体工商户、个人独资企业、合伙企业，应提供房产权证或其他有效财产证明材料，证明其具备实际承担责任的能力和法定的缔结合同能力。</w:t>
            </w:r>
          </w:p>
        </w:tc>
      </w:tr>
    </w:tbl>
    <w:p w:rsidR="00B91BDB" w:rsidRDefault="00634C6B">
      <w:pPr>
        <w:spacing w:after="280" w:afterAutospacing="1"/>
        <w:rPr>
          <w:rFonts w:asciiTheme="minorEastAsia" w:eastAsiaTheme="minorEastAsia" w:hAnsiTheme="minorEastAsia" w:cstheme="minorEastAsia"/>
          <w:sz w:val="24"/>
          <w:szCs w:val="24"/>
          <w:lang w:val="zh-CN"/>
        </w:rPr>
      </w:pPr>
      <w:bookmarkStart w:id="834" w:name="EB3241587383784471a09312dcf1b05752"/>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注：以上检查内容必须全部符合检查标准，否则为无效标。</w:t>
      </w:r>
      <w:r>
        <w:rPr>
          <w:rFonts w:asciiTheme="minorEastAsia" w:eastAsiaTheme="minorEastAsia" w:hAnsiTheme="minorEastAsia" w:cstheme="minorEastAsia" w:hint="eastAsia"/>
          <w:sz w:val="24"/>
          <w:szCs w:val="24"/>
          <w:lang w:val="zh-CN"/>
        </w:rPr>
        <w:t>投标人最近一个季度依法纳税的完税凭证（清晰的扫描件，格式略），无纳税记录的，应提供由投标人所在地主管国税、地税部门出具的《依法纳税或依法免税证明》（格式自拟，清晰的扫描件），《依法</w:t>
      </w:r>
      <w:r>
        <w:rPr>
          <w:rFonts w:asciiTheme="minorEastAsia" w:eastAsiaTheme="minorEastAsia" w:hAnsiTheme="minorEastAsia" w:cstheme="minorEastAsia" w:hint="eastAsia"/>
          <w:sz w:val="24"/>
          <w:szCs w:val="24"/>
          <w:lang w:val="zh-CN"/>
        </w:rPr>
        <w:t>纳税或依法免税证明》原件一年内均保持有效。</w:t>
      </w:r>
    </w:p>
    <w:p w:rsidR="00B91BDB" w:rsidRDefault="00B91BDB">
      <w:pPr>
        <w:pStyle w:val="a1"/>
        <w:ind w:firstLine="240"/>
        <w:rPr>
          <w:rFonts w:asciiTheme="minorEastAsia" w:eastAsiaTheme="minorEastAsia" w:hAnsiTheme="minorEastAsia" w:cstheme="minorEastAsia"/>
          <w:sz w:val="24"/>
          <w:szCs w:val="24"/>
          <w:lang w:val="zh-CN"/>
        </w:rPr>
      </w:pPr>
    </w:p>
    <w:p w:rsidR="00B91BDB" w:rsidRDefault="00B91BDB">
      <w:pPr>
        <w:pStyle w:val="a1"/>
        <w:ind w:firstLine="240"/>
        <w:rPr>
          <w:rFonts w:asciiTheme="minorEastAsia" w:eastAsiaTheme="minorEastAsia" w:hAnsiTheme="minorEastAsia" w:cstheme="minorEastAsia"/>
          <w:sz w:val="24"/>
          <w:szCs w:val="24"/>
          <w:lang w:val="zh-CN"/>
        </w:rPr>
      </w:pPr>
    </w:p>
    <w:p w:rsidR="00B91BDB" w:rsidRDefault="00B91BDB">
      <w:pPr>
        <w:pStyle w:val="a1"/>
        <w:ind w:firstLine="240"/>
        <w:rPr>
          <w:rFonts w:asciiTheme="minorEastAsia" w:eastAsiaTheme="minorEastAsia" w:hAnsiTheme="minorEastAsia" w:cstheme="minorEastAsia"/>
          <w:sz w:val="24"/>
          <w:szCs w:val="24"/>
          <w:lang w:val="zh-CN"/>
        </w:rPr>
      </w:pPr>
    </w:p>
    <w:p w:rsidR="00B91BDB" w:rsidRDefault="00B91BDB">
      <w:pPr>
        <w:pStyle w:val="a1"/>
        <w:ind w:firstLine="240"/>
        <w:rPr>
          <w:rFonts w:asciiTheme="minorEastAsia" w:eastAsiaTheme="minorEastAsia" w:hAnsiTheme="minorEastAsia" w:cstheme="minorEastAsia"/>
          <w:sz w:val="24"/>
          <w:szCs w:val="24"/>
          <w:lang w:val="zh-CN"/>
        </w:rPr>
      </w:pPr>
    </w:p>
    <w:p w:rsidR="00B91BDB" w:rsidRDefault="00B91BDB">
      <w:pPr>
        <w:pStyle w:val="a1"/>
        <w:ind w:firstLine="240"/>
        <w:rPr>
          <w:rFonts w:asciiTheme="minorEastAsia" w:eastAsiaTheme="minorEastAsia" w:hAnsiTheme="minorEastAsia" w:cstheme="minorEastAsia"/>
          <w:sz w:val="24"/>
          <w:szCs w:val="24"/>
          <w:lang w:val="zh-CN"/>
        </w:rPr>
      </w:pPr>
    </w:p>
    <w:p w:rsidR="00B91BDB" w:rsidRDefault="00B91BDB">
      <w:pPr>
        <w:pStyle w:val="ab"/>
        <w:spacing w:line="400" w:lineRule="exact"/>
        <w:ind w:firstLineChars="201" w:firstLine="484"/>
        <w:contextualSpacing/>
        <w:jc w:val="center"/>
        <w:outlineLvl w:val="2"/>
        <w:rPr>
          <w:rFonts w:asciiTheme="minorEastAsia" w:eastAsiaTheme="minorEastAsia" w:hAnsiTheme="minorEastAsia" w:cstheme="minorEastAsia"/>
          <w:b/>
          <w:sz w:val="24"/>
          <w:szCs w:val="24"/>
        </w:rPr>
      </w:pPr>
      <w:bookmarkStart w:id="835" w:name="_Toc28091"/>
    </w:p>
    <w:p w:rsidR="00B91BDB" w:rsidRDefault="00634C6B">
      <w:pPr>
        <w:pStyle w:val="ab"/>
        <w:spacing w:line="400" w:lineRule="exact"/>
        <w:ind w:firstLineChars="201" w:firstLine="484"/>
        <w:contextualSpacing/>
        <w:jc w:val="center"/>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3.2</w:t>
      </w:r>
      <w:r>
        <w:rPr>
          <w:rFonts w:asciiTheme="minorEastAsia" w:eastAsiaTheme="minorEastAsia" w:hAnsiTheme="minorEastAsia" w:cstheme="minorEastAsia" w:hint="eastAsia"/>
          <w:b/>
          <w:sz w:val="24"/>
          <w:szCs w:val="24"/>
        </w:rPr>
        <w:t>技术文件符合性检查内容及标准</w:t>
      </w:r>
      <w:bookmarkEnd w:id="835"/>
    </w:p>
    <w:tbl>
      <w:tblPr>
        <w:tblW w:w="8663"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2410"/>
        <w:gridCol w:w="4819"/>
      </w:tblGrid>
      <w:tr w:rsidR="00B91BDB">
        <w:tc>
          <w:tcPr>
            <w:tcW w:w="1434" w:type="dxa"/>
            <w:gridSpan w:val="2"/>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序号</w:t>
            </w:r>
          </w:p>
        </w:tc>
        <w:tc>
          <w:tcPr>
            <w:tcW w:w="2410"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ind w:firstLineChars="200" w:firstLine="480"/>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检查内容</w:t>
            </w:r>
          </w:p>
        </w:tc>
        <w:tc>
          <w:tcPr>
            <w:tcW w:w="4819"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ind w:firstLineChars="200" w:firstLine="480"/>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检查标准</w:t>
            </w:r>
          </w:p>
        </w:tc>
      </w:tr>
      <w:tr w:rsidR="00B91BDB">
        <w:tc>
          <w:tcPr>
            <w:tcW w:w="714" w:type="dxa"/>
            <w:vMerge w:val="restart"/>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3.2.1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符</w:t>
            </w:r>
            <w:r>
              <w:rPr>
                <w:rFonts w:asciiTheme="minorEastAsia" w:eastAsiaTheme="minorEastAsia" w:hAnsiTheme="minorEastAsia" w:cstheme="minorEastAsia" w:hint="eastAsia"/>
                <w:sz w:val="24"/>
                <w:szCs w:val="24"/>
                <w:lang w:val="zh-CN"/>
              </w:rPr>
              <w:br/>
            </w:r>
            <w:r>
              <w:rPr>
                <w:rFonts w:asciiTheme="minorEastAsia" w:eastAsiaTheme="minorEastAsia" w:hAnsiTheme="minorEastAsia" w:cstheme="minorEastAsia" w:hint="eastAsia"/>
                <w:sz w:val="24"/>
                <w:szCs w:val="24"/>
                <w:lang w:val="zh-CN"/>
              </w:rPr>
              <w:t>合</w:t>
            </w:r>
            <w:r>
              <w:rPr>
                <w:rFonts w:asciiTheme="minorEastAsia" w:eastAsiaTheme="minorEastAsia" w:hAnsiTheme="minorEastAsia" w:cstheme="minorEastAsia" w:hint="eastAsia"/>
                <w:sz w:val="24"/>
                <w:szCs w:val="24"/>
                <w:lang w:val="zh-CN"/>
              </w:rPr>
              <w:br/>
            </w:r>
            <w:r>
              <w:rPr>
                <w:rFonts w:asciiTheme="minorEastAsia" w:eastAsiaTheme="minorEastAsia" w:hAnsiTheme="minorEastAsia" w:cstheme="minorEastAsia" w:hint="eastAsia"/>
                <w:sz w:val="24"/>
                <w:szCs w:val="24"/>
                <w:lang w:val="zh-CN"/>
              </w:rPr>
              <w:t>性</w:t>
            </w:r>
            <w:r>
              <w:rPr>
                <w:rFonts w:asciiTheme="minorEastAsia" w:eastAsiaTheme="minorEastAsia" w:hAnsiTheme="minorEastAsia" w:cstheme="minorEastAsia" w:hint="eastAsia"/>
                <w:sz w:val="24"/>
                <w:szCs w:val="24"/>
                <w:lang w:val="zh-CN"/>
              </w:rPr>
              <w:br/>
            </w:r>
            <w:r>
              <w:rPr>
                <w:rFonts w:asciiTheme="minorEastAsia" w:eastAsiaTheme="minorEastAsia" w:hAnsiTheme="minorEastAsia" w:cstheme="minorEastAsia" w:hint="eastAsia"/>
                <w:sz w:val="24"/>
                <w:szCs w:val="24"/>
                <w:lang w:val="zh-CN"/>
              </w:rPr>
              <w:t>检</w:t>
            </w:r>
            <w:r>
              <w:rPr>
                <w:rFonts w:asciiTheme="minorEastAsia" w:eastAsiaTheme="minorEastAsia" w:hAnsiTheme="minorEastAsia" w:cstheme="minorEastAsia" w:hint="eastAsia"/>
                <w:sz w:val="24"/>
                <w:szCs w:val="24"/>
                <w:lang w:val="zh-CN"/>
              </w:rPr>
              <w:br/>
            </w:r>
            <w:r>
              <w:rPr>
                <w:rFonts w:asciiTheme="minorEastAsia" w:eastAsiaTheme="minorEastAsia" w:hAnsiTheme="minorEastAsia" w:cstheme="minorEastAsia" w:hint="eastAsia"/>
                <w:sz w:val="24"/>
                <w:szCs w:val="24"/>
                <w:lang w:val="zh-CN"/>
              </w:rPr>
              <w:t>查</w:t>
            </w:r>
          </w:p>
        </w:tc>
        <w:tc>
          <w:tcPr>
            <w:tcW w:w="2410"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投标人名称</w:t>
            </w:r>
          </w:p>
        </w:tc>
        <w:tc>
          <w:tcPr>
            <w:tcW w:w="4819"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与营业执照一致</w:t>
            </w:r>
          </w:p>
        </w:tc>
      </w:tr>
      <w:tr w:rsidR="00B91BDB">
        <w:tc>
          <w:tcPr>
            <w:tcW w:w="714" w:type="dxa"/>
            <w:vMerge/>
            <w:tcBorders>
              <w:top w:val="outset" w:sz="6" w:space="0" w:color="auto"/>
              <w:left w:val="outset" w:sz="6" w:space="0" w:color="auto"/>
              <w:bottom w:val="outset" w:sz="6" w:space="0" w:color="auto"/>
              <w:right w:val="outset" w:sz="6" w:space="0" w:color="auto"/>
            </w:tcBorders>
            <w:vAlign w:val="center"/>
          </w:tcPr>
          <w:p w:rsidR="00B91BDB" w:rsidRDefault="00B91BDB">
            <w:pPr>
              <w:adjustRightInd w:val="0"/>
              <w:spacing w:line="400" w:lineRule="exact"/>
              <w:ind w:firstLineChars="200" w:firstLine="480"/>
              <w:rPr>
                <w:rFonts w:asciiTheme="minorEastAsia" w:eastAsiaTheme="minorEastAsia" w:hAnsiTheme="minorEastAsia" w:cstheme="minorEastAsia"/>
                <w:sz w:val="24"/>
                <w:szCs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B91BDB" w:rsidRDefault="00B91BDB">
            <w:pPr>
              <w:adjustRightInd w:val="0"/>
              <w:spacing w:line="400" w:lineRule="exact"/>
              <w:ind w:firstLineChars="200" w:firstLine="480"/>
              <w:rPr>
                <w:rFonts w:asciiTheme="minorEastAsia" w:eastAsiaTheme="minorEastAsia" w:hAnsiTheme="minorEastAsia" w:cstheme="minorEastAsia"/>
                <w:sz w:val="24"/>
                <w:szCs w:val="24"/>
                <w:lang w:val="zh-CN"/>
              </w:rPr>
            </w:pPr>
          </w:p>
        </w:tc>
        <w:tc>
          <w:tcPr>
            <w:tcW w:w="2410"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投标文件盖章、签字</w:t>
            </w:r>
          </w:p>
        </w:tc>
        <w:tc>
          <w:tcPr>
            <w:tcW w:w="4819"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符合采购文件要求在规定区域加盖单位公章和法定代表人</w:t>
            </w:r>
            <w:r>
              <w:rPr>
                <w:rFonts w:asciiTheme="minorEastAsia" w:eastAsiaTheme="minorEastAsia" w:hAnsiTheme="minorEastAsia" w:cstheme="minorEastAsia" w:hint="eastAsia"/>
                <w:sz w:val="24"/>
                <w:szCs w:val="24"/>
              </w:rPr>
              <w:t>签字或</w:t>
            </w:r>
            <w:r>
              <w:rPr>
                <w:rFonts w:asciiTheme="minorEastAsia" w:eastAsiaTheme="minorEastAsia" w:hAnsiTheme="minorEastAsia" w:cstheme="minorEastAsia" w:hint="eastAsia"/>
                <w:sz w:val="24"/>
                <w:szCs w:val="24"/>
                <w:lang w:val="zh-CN"/>
              </w:rPr>
              <w:t>印章</w:t>
            </w:r>
          </w:p>
        </w:tc>
      </w:tr>
      <w:tr w:rsidR="00B91BDB">
        <w:trPr>
          <w:trHeight w:val="214"/>
        </w:trPr>
        <w:tc>
          <w:tcPr>
            <w:tcW w:w="714" w:type="dxa"/>
            <w:vMerge/>
            <w:tcBorders>
              <w:top w:val="outset" w:sz="6" w:space="0" w:color="auto"/>
              <w:left w:val="outset" w:sz="6" w:space="0" w:color="auto"/>
              <w:bottom w:val="outset" w:sz="6" w:space="0" w:color="auto"/>
              <w:right w:val="outset" w:sz="6" w:space="0" w:color="auto"/>
            </w:tcBorders>
            <w:vAlign w:val="center"/>
          </w:tcPr>
          <w:p w:rsidR="00B91BDB" w:rsidRDefault="00B91BDB">
            <w:pPr>
              <w:adjustRightInd w:val="0"/>
              <w:spacing w:line="400" w:lineRule="exact"/>
              <w:ind w:firstLineChars="200" w:firstLine="480"/>
              <w:rPr>
                <w:rFonts w:asciiTheme="minorEastAsia" w:eastAsiaTheme="minorEastAsia" w:hAnsiTheme="minorEastAsia" w:cstheme="minorEastAsia"/>
                <w:sz w:val="24"/>
                <w:szCs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B91BDB" w:rsidRDefault="00B91BDB">
            <w:pPr>
              <w:adjustRightInd w:val="0"/>
              <w:spacing w:line="400" w:lineRule="exact"/>
              <w:ind w:firstLineChars="200" w:firstLine="480"/>
              <w:rPr>
                <w:rFonts w:asciiTheme="minorEastAsia" w:eastAsiaTheme="minorEastAsia" w:hAnsiTheme="minorEastAsia" w:cstheme="minorEastAsia"/>
                <w:sz w:val="24"/>
                <w:szCs w:val="24"/>
                <w:lang w:val="zh-CN"/>
              </w:rPr>
            </w:pPr>
          </w:p>
        </w:tc>
        <w:tc>
          <w:tcPr>
            <w:tcW w:w="2410" w:type="dxa"/>
            <w:vMerge w:val="restart"/>
            <w:tcBorders>
              <w:top w:val="outset" w:sz="6" w:space="0" w:color="auto"/>
              <w:left w:val="outset" w:sz="6" w:space="0" w:color="auto"/>
              <w:right w:val="outset" w:sz="6" w:space="0" w:color="auto"/>
            </w:tcBorders>
            <w:vAlign w:val="center"/>
          </w:tcPr>
          <w:p w:rsidR="00B91BDB" w:rsidRDefault="00634C6B">
            <w:pPr>
              <w:adjustRightInd w:val="0"/>
              <w:spacing w:line="400" w:lineRule="exact"/>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采购需求</w:t>
            </w:r>
          </w:p>
        </w:tc>
        <w:tc>
          <w:tcPr>
            <w:tcW w:w="4819"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技术指标实质性响应符合性</w:t>
            </w:r>
          </w:p>
        </w:tc>
      </w:tr>
      <w:tr w:rsidR="00B91BDB">
        <w:tc>
          <w:tcPr>
            <w:tcW w:w="714" w:type="dxa"/>
            <w:vMerge/>
            <w:tcBorders>
              <w:top w:val="outset" w:sz="6" w:space="0" w:color="auto"/>
              <w:left w:val="outset" w:sz="6" w:space="0" w:color="auto"/>
              <w:bottom w:val="outset" w:sz="6" w:space="0" w:color="auto"/>
              <w:right w:val="outset" w:sz="6" w:space="0" w:color="auto"/>
            </w:tcBorders>
            <w:vAlign w:val="center"/>
          </w:tcPr>
          <w:p w:rsidR="00B91BDB" w:rsidRDefault="00B91BDB">
            <w:pPr>
              <w:adjustRightInd w:val="0"/>
              <w:spacing w:line="400" w:lineRule="exact"/>
              <w:ind w:firstLineChars="200" w:firstLine="480"/>
              <w:rPr>
                <w:rFonts w:asciiTheme="minorEastAsia" w:eastAsiaTheme="minorEastAsia" w:hAnsiTheme="minorEastAsia" w:cstheme="minorEastAsia"/>
                <w:sz w:val="24"/>
                <w:szCs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B91BDB" w:rsidRDefault="00B91BDB">
            <w:pPr>
              <w:adjustRightInd w:val="0"/>
              <w:spacing w:line="400" w:lineRule="exact"/>
              <w:ind w:firstLineChars="200" w:firstLine="480"/>
              <w:rPr>
                <w:rFonts w:asciiTheme="minorEastAsia" w:eastAsiaTheme="minorEastAsia" w:hAnsiTheme="minorEastAsia" w:cstheme="minorEastAsia"/>
                <w:sz w:val="24"/>
                <w:szCs w:val="24"/>
                <w:lang w:val="zh-CN"/>
              </w:rPr>
            </w:pPr>
          </w:p>
        </w:tc>
        <w:tc>
          <w:tcPr>
            <w:tcW w:w="2410" w:type="dxa"/>
            <w:vMerge/>
            <w:tcBorders>
              <w:left w:val="outset" w:sz="6" w:space="0" w:color="auto"/>
              <w:bottom w:val="outset" w:sz="6" w:space="0" w:color="auto"/>
              <w:right w:val="outset" w:sz="6" w:space="0" w:color="auto"/>
            </w:tcBorders>
            <w:vAlign w:val="center"/>
          </w:tcPr>
          <w:p w:rsidR="00B91BDB" w:rsidRDefault="00B91BDB">
            <w:pPr>
              <w:adjustRightInd w:val="0"/>
              <w:spacing w:line="400" w:lineRule="exact"/>
              <w:ind w:firstLineChars="50" w:firstLine="120"/>
              <w:jc w:val="center"/>
              <w:rPr>
                <w:rFonts w:asciiTheme="minorEastAsia" w:eastAsiaTheme="minorEastAsia" w:hAnsiTheme="minorEastAsia" w:cstheme="minorEastAsia"/>
                <w:sz w:val="24"/>
                <w:szCs w:val="24"/>
                <w:lang w:val="zh-CN"/>
              </w:rPr>
            </w:pPr>
          </w:p>
        </w:tc>
        <w:tc>
          <w:tcPr>
            <w:tcW w:w="4819"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商务响应</w:t>
            </w:r>
            <w:proofErr w:type="gramStart"/>
            <w:r>
              <w:rPr>
                <w:rFonts w:asciiTheme="minorEastAsia" w:eastAsiaTheme="minorEastAsia" w:hAnsiTheme="minorEastAsia" w:cstheme="minorEastAsia" w:hint="eastAsia"/>
                <w:sz w:val="24"/>
                <w:szCs w:val="24"/>
              </w:rPr>
              <w:t>表符合</w:t>
            </w:r>
            <w:proofErr w:type="gramEnd"/>
            <w:r>
              <w:rPr>
                <w:rFonts w:asciiTheme="minorEastAsia" w:eastAsiaTheme="minorEastAsia" w:hAnsiTheme="minorEastAsia" w:cstheme="minorEastAsia" w:hint="eastAsia"/>
                <w:sz w:val="24"/>
                <w:szCs w:val="24"/>
              </w:rPr>
              <w:t>性</w:t>
            </w:r>
          </w:p>
        </w:tc>
      </w:tr>
      <w:tr w:rsidR="00B91BDB">
        <w:tc>
          <w:tcPr>
            <w:tcW w:w="714" w:type="dxa"/>
            <w:vMerge/>
            <w:tcBorders>
              <w:top w:val="outset" w:sz="6" w:space="0" w:color="auto"/>
              <w:left w:val="outset" w:sz="6" w:space="0" w:color="auto"/>
              <w:bottom w:val="outset" w:sz="6" w:space="0" w:color="auto"/>
              <w:right w:val="outset" w:sz="6" w:space="0" w:color="auto"/>
            </w:tcBorders>
            <w:vAlign w:val="center"/>
          </w:tcPr>
          <w:p w:rsidR="00B91BDB" w:rsidRDefault="00B91BDB">
            <w:pPr>
              <w:adjustRightInd w:val="0"/>
              <w:spacing w:line="400" w:lineRule="exact"/>
              <w:ind w:firstLineChars="200" w:firstLine="480"/>
              <w:rPr>
                <w:rFonts w:asciiTheme="minorEastAsia" w:eastAsiaTheme="minorEastAsia" w:hAnsiTheme="minorEastAsia" w:cstheme="minorEastAsia"/>
                <w:sz w:val="24"/>
                <w:szCs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B91BDB" w:rsidRDefault="00B91BDB">
            <w:pPr>
              <w:adjustRightInd w:val="0"/>
              <w:spacing w:line="400" w:lineRule="exact"/>
              <w:ind w:firstLineChars="200" w:firstLine="480"/>
              <w:rPr>
                <w:rFonts w:asciiTheme="minorEastAsia" w:eastAsiaTheme="minorEastAsia" w:hAnsiTheme="minorEastAsia" w:cstheme="minorEastAsia"/>
                <w:sz w:val="24"/>
                <w:szCs w:val="24"/>
                <w:lang w:val="zh-CN"/>
              </w:rPr>
            </w:pPr>
          </w:p>
        </w:tc>
        <w:tc>
          <w:tcPr>
            <w:tcW w:w="2410"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无效条款</w:t>
            </w:r>
          </w:p>
        </w:tc>
        <w:tc>
          <w:tcPr>
            <w:tcW w:w="4819" w:type="dxa"/>
            <w:tcBorders>
              <w:top w:val="outset" w:sz="6" w:space="0" w:color="auto"/>
              <w:left w:val="outset" w:sz="6" w:space="0" w:color="auto"/>
              <w:bottom w:val="outset" w:sz="6" w:space="0" w:color="auto"/>
              <w:right w:val="outset" w:sz="6" w:space="0" w:color="auto"/>
            </w:tcBorders>
            <w:vAlign w:val="center"/>
          </w:tcPr>
          <w:p w:rsidR="00B91BDB" w:rsidRDefault="00634C6B">
            <w:pPr>
              <w:adjustRightInd w:val="0"/>
              <w:spacing w:line="400" w:lineRule="exact"/>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不存在采购文件中规定的无效条款情形</w:t>
            </w:r>
          </w:p>
        </w:tc>
      </w:tr>
    </w:tbl>
    <w:p w:rsidR="00B91BDB" w:rsidRDefault="00634C6B">
      <w:pPr>
        <w:spacing w:after="280" w:afterAutospacing="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w:t>
      </w:r>
      <w:bookmarkEnd w:id="834"/>
      <w:r>
        <w:rPr>
          <w:rFonts w:asciiTheme="minorEastAsia" w:eastAsiaTheme="minorEastAsia" w:hAnsiTheme="minorEastAsia" w:cstheme="minorEastAsia" w:hint="eastAsia"/>
          <w:b/>
          <w:bCs/>
          <w:sz w:val="24"/>
          <w:szCs w:val="24"/>
        </w:rPr>
        <w:t>注：以上检查内容必须全部符合检查标准，否则为无效标。</w:t>
      </w:r>
    </w:p>
    <w:p w:rsidR="00B91BDB" w:rsidRDefault="00634C6B">
      <w:pPr>
        <w:pStyle w:val="a1"/>
        <w:ind w:firstLine="241"/>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3.3</w:t>
      </w:r>
      <w:r>
        <w:rPr>
          <w:rFonts w:asciiTheme="minorEastAsia" w:eastAsiaTheme="minorEastAsia" w:hAnsiTheme="minorEastAsia" w:cstheme="minorEastAsia" w:hint="eastAsia"/>
          <w:b/>
          <w:sz w:val="24"/>
          <w:szCs w:val="24"/>
        </w:rPr>
        <w:t>技术评审内容及标准</w:t>
      </w:r>
    </w:p>
    <w:tbl>
      <w:tblPr>
        <w:tblStyle w:val="af4"/>
        <w:tblW w:w="8897" w:type="dxa"/>
        <w:tblLook w:val="04A0" w:firstRow="1" w:lastRow="0" w:firstColumn="1" w:lastColumn="0" w:noHBand="0" w:noVBand="1"/>
      </w:tblPr>
      <w:tblGrid>
        <w:gridCol w:w="955"/>
        <w:gridCol w:w="936"/>
        <w:gridCol w:w="1406"/>
        <w:gridCol w:w="705"/>
        <w:gridCol w:w="4895"/>
      </w:tblGrid>
      <w:tr w:rsidR="00B91BDB">
        <w:tc>
          <w:tcPr>
            <w:tcW w:w="955"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评审项</w:t>
            </w:r>
          </w:p>
        </w:tc>
        <w:tc>
          <w:tcPr>
            <w:tcW w:w="936"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406"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评</w:t>
            </w:r>
            <w:r>
              <w:rPr>
                <w:rFonts w:asciiTheme="minorEastAsia" w:eastAsiaTheme="minorEastAsia" w:hAnsiTheme="minorEastAsia" w:cstheme="minorEastAsia" w:hint="eastAsia"/>
                <w:sz w:val="24"/>
                <w:szCs w:val="24"/>
              </w:rPr>
              <w:t>审</w:t>
            </w:r>
            <w:r>
              <w:rPr>
                <w:rFonts w:asciiTheme="minorEastAsia" w:eastAsiaTheme="minorEastAsia" w:hAnsiTheme="minorEastAsia" w:cstheme="minorEastAsia" w:hint="eastAsia"/>
                <w:sz w:val="24"/>
                <w:szCs w:val="24"/>
                <w:lang w:val="zh-CN"/>
              </w:rPr>
              <w:t>内容</w:t>
            </w:r>
          </w:p>
        </w:tc>
        <w:tc>
          <w:tcPr>
            <w:tcW w:w="705"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分值</w:t>
            </w:r>
          </w:p>
        </w:tc>
        <w:tc>
          <w:tcPr>
            <w:tcW w:w="4895"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评审</w:t>
            </w:r>
            <w:r>
              <w:rPr>
                <w:rFonts w:asciiTheme="minorEastAsia" w:eastAsiaTheme="minorEastAsia" w:hAnsiTheme="minorEastAsia" w:cstheme="minorEastAsia" w:hint="eastAsia"/>
                <w:sz w:val="24"/>
                <w:szCs w:val="24"/>
                <w:lang w:val="zh-CN"/>
              </w:rPr>
              <w:t>标准</w:t>
            </w:r>
          </w:p>
        </w:tc>
      </w:tr>
      <w:tr w:rsidR="00B91BDB">
        <w:trPr>
          <w:trHeight w:val="4668"/>
        </w:trPr>
        <w:tc>
          <w:tcPr>
            <w:tcW w:w="955" w:type="dxa"/>
            <w:vMerge w:val="restart"/>
            <w:vAlign w:val="center"/>
          </w:tcPr>
          <w:p w:rsidR="00B91BDB" w:rsidRDefault="00634C6B">
            <w:pPr>
              <w:pStyle w:val="a1"/>
              <w:ind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技术得分（</w:t>
            </w:r>
            <w:r>
              <w:rPr>
                <w:rFonts w:asciiTheme="minorEastAsia" w:eastAsiaTheme="minorEastAsia" w:hAnsiTheme="minorEastAsia" w:cstheme="minorEastAsia" w:hint="eastAsia"/>
                <w:sz w:val="24"/>
                <w:szCs w:val="24"/>
              </w:rPr>
              <w:t>56</w:t>
            </w:r>
            <w:r>
              <w:rPr>
                <w:rFonts w:asciiTheme="minorEastAsia" w:eastAsiaTheme="minorEastAsia" w:hAnsiTheme="minorEastAsia" w:cstheme="minorEastAsia" w:hint="eastAsia"/>
                <w:sz w:val="24"/>
                <w:szCs w:val="24"/>
              </w:rPr>
              <w:t>分）</w:t>
            </w:r>
          </w:p>
        </w:tc>
        <w:tc>
          <w:tcPr>
            <w:tcW w:w="936"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3.3.1</w:t>
            </w:r>
          </w:p>
        </w:tc>
        <w:tc>
          <w:tcPr>
            <w:tcW w:w="1406"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总体服务实施方案</w:t>
            </w:r>
          </w:p>
        </w:tc>
        <w:tc>
          <w:tcPr>
            <w:tcW w:w="705"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36</w:t>
            </w:r>
            <w:r>
              <w:rPr>
                <w:rFonts w:asciiTheme="minorEastAsia" w:eastAsiaTheme="minorEastAsia" w:hAnsiTheme="minorEastAsia" w:cstheme="minorEastAsia" w:hint="eastAsia"/>
                <w:sz w:val="24"/>
                <w:szCs w:val="24"/>
                <w:lang w:val="zh-CN"/>
              </w:rPr>
              <w:t>分</w:t>
            </w:r>
          </w:p>
        </w:tc>
        <w:tc>
          <w:tcPr>
            <w:tcW w:w="4895" w:type="dxa"/>
            <w:vAlign w:val="center"/>
          </w:tcPr>
          <w:p w:rsidR="00B91BDB" w:rsidRDefault="00634C6B">
            <w:pPr>
              <w:pStyle w:val="21"/>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根据投标人投标文件的</w:t>
            </w:r>
            <w:proofErr w:type="gramStart"/>
            <w:r>
              <w:rPr>
                <w:rFonts w:asciiTheme="minorEastAsia" w:eastAsiaTheme="minorEastAsia" w:hAnsiTheme="minorEastAsia" w:cstheme="minorEastAsia" w:hint="eastAsia"/>
                <w:b w:val="0"/>
                <w:color w:val="auto"/>
                <w:szCs w:val="24"/>
              </w:rPr>
              <w:t>的</w:t>
            </w:r>
            <w:proofErr w:type="gramEnd"/>
            <w:r>
              <w:rPr>
                <w:rFonts w:asciiTheme="minorEastAsia" w:eastAsiaTheme="minorEastAsia" w:hAnsiTheme="minorEastAsia" w:cstheme="minorEastAsia" w:hint="eastAsia"/>
                <w:b w:val="0"/>
                <w:color w:val="auto"/>
                <w:szCs w:val="24"/>
              </w:rPr>
              <w:t>服务内容具体的实施方案进行评分：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中心物业管理服务总体方案，得</w:t>
            </w:r>
            <w:r>
              <w:rPr>
                <w:rFonts w:asciiTheme="minorEastAsia" w:eastAsiaTheme="minorEastAsia" w:hAnsiTheme="minorEastAsia" w:cstheme="minorEastAsia" w:hint="eastAsia"/>
                <w:b w:val="0"/>
                <w:color w:val="auto"/>
                <w:szCs w:val="24"/>
              </w:rPr>
              <w:t>4</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0-4</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中心治安和消防安全管理方案，得</w:t>
            </w:r>
            <w:r>
              <w:rPr>
                <w:rFonts w:asciiTheme="minorEastAsia" w:eastAsiaTheme="minorEastAsia" w:hAnsiTheme="minorEastAsia" w:cstheme="minorEastAsia" w:hint="eastAsia"/>
                <w:b w:val="0"/>
                <w:color w:val="auto"/>
                <w:szCs w:val="24"/>
              </w:rPr>
              <w:t>3</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0-2</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保安队长的工作与管理方案，得</w:t>
            </w: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0-1</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proofErr w:type="gramStart"/>
            <w:r>
              <w:rPr>
                <w:rFonts w:asciiTheme="minorEastAsia" w:eastAsiaTheme="minorEastAsia" w:hAnsiTheme="minorEastAsia" w:cstheme="minorEastAsia" w:hint="eastAsia"/>
                <w:b w:val="0"/>
                <w:color w:val="auto"/>
                <w:szCs w:val="24"/>
              </w:rPr>
              <w:t>保安副</w:t>
            </w:r>
            <w:proofErr w:type="gramEnd"/>
            <w:r>
              <w:rPr>
                <w:rFonts w:asciiTheme="minorEastAsia" w:eastAsiaTheme="minorEastAsia" w:hAnsiTheme="minorEastAsia" w:cstheme="minorEastAsia" w:hint="eastAsia"/>
                <w:b w:val="0"/>
                <w:color w:val="auto"/>
                <w:szCs w:val="24"/>
              </w:rPr>
              <w:t>队长的工作与管理方案，得</w:t>
            </w: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0-1</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枪弹库值班保安的工作与管理方案，得</w:t>
            </w: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0-1</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门岗保安的工作与管理方案，得</w:t>
            </w: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0-1</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巡逻保安的工作和管理方案，得</w:t>
            </w: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0-1</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总监控室值班保安的工作和管理方案，得</w:t>
            </w: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0-1</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中心内部车辆停放管理方案，得</w:t>
            </w: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0-1</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大型赛事活动期间安</w:t>
            </w:r>
            <w:proofErr w:type="gramStart"/>
            <w:r>
              <w:rPr>
                <w:rFonts w:asciiTheme="minorEastAsia" w:eastAsiaTheme="minorEastAsia" w:hAnsiTheme="minorEastAsia" w:cstheme="minorEastAsia" w:hint="eastAsia"/>
                <w:b w:val="0"/>
                <w:color w:val="auto"/>
                <w:szCs w:val="24"/>
              </w:rPr>
              <w:t>保组织</w:t>
            </w:r>
            <w:proofErr w:type="gramEnd"/>
            <w:r>
              <w:rPr>
                <w:rFonts w:asciiTheme="minorEastAsia" w:eastAsiaTheme="minorEastAsia" w:hAnsiTheme="minorEastAsia" w:cstheme="minorEastAsia" w:hint="eastAsia"/>
                <w:b w:val="0"/>
                <w:color w:val="auto"/>
                <w:szCs w:val="24"/>
              </w:rPr>
              <w:t>方案，得</w:t>
            </w: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0-1</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中心内部所有水、电、土、</w:t>
            </w:r>
            <w:proofErr w:type="gramStart"/>
            <w:r>
              <w:rPr>
                <w:rFonts w:asciiTheme="minorEastAsia" w:eastAsiaTheme="minorEastAsia" w:hAnsiTheme="minorEastAsia" w:cstheme="minorEastAsia" w:hint="eastAsia"/>
                <w:b w:val="0"/>
                <w:color w:val="auto"/>
                <w:szCs w:val="24"/>
              </w:rPr>
              <w:t>木相关</w:t>
            </w:r>
            <w:proofErr w:type="gramEnd"/>
            <w:r>
              <w:rPr>
                <w:rFonts w:asciiTheme="minorEastAsia" w:eastAsiaTheme="minorEastAsia" w:hAnsiTheme="minorEastAsia" w:cstheme="minorEastAsia" w:hint="eastAsia"/>
                <w:b w:val="0"/>
                <w:color w:val="auto"/>
                <w:szCs w:val="24"/>
              </w:rPr>
              <w:t>通用设</w:t>
            </w:r>
            <w:r>
              <w:rPr>
                <w:rFonts w:asciiTheme="minorEastAsia" w:eastAsiaTheme="minorEastAsia" w:hAnsiTheme="minorEastAsia" w:cstheme="minorEastAsia" w:hint="eastAsia"/>
                <w:b w:val="0"/>
                <w:color w:val="auto"/>
                <w:szCs w:val="24"/>
              </w:rPr>
              <w:lastRenderedPageBreak/>
              <w:t>施的日常巡查和应急维修方案，得</w:t>
            </w:r>
            <w:r>
              <w:rPr>
                <w:rFonts w:asciiTheme="minorEastAsia" w:eastAsiaTheme="minorEastAsia" w:hAnsiTheme="minorEastAsia" w:cstheme="minorEastAsia" w:hint="eastAsia"/>
                <w:b w:val="0"/>
                <w:color w:val="auto"/>
                <w:szCs w:val="24"/>
              </w:rPr>
              <w:t>2</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0-2</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中心高配房、监控室、水泵房、锅炉房、冷冻机房内专用设备的日常巡查和应急维修方案，得</w:t>
            </w:r>
            <w:r>
              <w:rPr>
                <w:rFonts w:asciiTheme="minorEastAsia" w:eastAsiaTheme="minorEastAsia" w:hAnsiTheme="minorEastAsia" w:cstheme="minorEastAsia" w:hint="eastAsia"/>
                <w:b w:val="0"/>
                <w:color w:val="auto"/>
                <w:szCs w:val="24"/>
              </w:rPr>
              <w:t>2</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0-2</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电脑、网络、通信、门禁系统、音响、电子屏等弱电设备的日常巡查和应急维修方案，得</w:t>
            </w:r>
            <w:r>
              <w:rPr>
                <w:rFonts w:asciiTheme="minorEastAsia" w:eastAsiaTheme="minorEastAsia" w:hAnsiTheme="minorEastAsia" w:cstheme="minorEastAsia" w:hint="eastAsia"/>
                <w:b w:val="0"/>
                <w:color w:val="auto"/>
                <w:szCs w:val="24"/>
              </w:rPr>
              <w:t>2</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0-2</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训练、比赛期间，电子靶、电动计时器等训练专用设备的协助运行和维护方案，得</w:t>
            </w:r>
            <w:r>
              <w:rPr>
                <w:rFonts w:asciiTheme="minorEastAsia" w:eastAsiaTheme="minorEastAsia" w:hAnsiTheme="minorEastAsia" w:cstheme="minorEastAsia" w:hint="eastAsia"/>
                <w:b w:val="0"/>
                <w:color w:val="auto"/>
                <w:szCs w:val="24"/>
              </w:rPr>
              <w:t>2</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0-2</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中心建（构）筑物内部动态卫生保洁服务方案，得</w:t>
            </w:r>
            <w:r>
              <w:rPr>
                <w:rFonts w:asciiTheme="minorEastAsia" w:eastAsiaTheme="minorEastAsia" w:hAnsiTheme="minorEastAsia" w:cstheme="minorEastAsia" w:hint="eastAsia"/>
                <w:b w:val="0"/>
                <w:color w:val="auto"/>
                <w:szCs w:val="24"/>
              </w:rPr>
              <w:t>2</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0-2</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中心内各路面和绿化区域动态卫生保洁服务方案，得</w:t>
            </w:r>
            <w:r>
              <w:rPr>
                <w:rFonts w:asciiTheme="minorEastAsia" w:eastAsiaTheme="minorEastAsia" w:hAnsiTheme="minorEastAsia" w:cstheme="minorEastAsia" w:hint="eastAsia"/>
                <w:b w:val="0"/>
                <w:color w:val="auto"/>
                <w:szCs w:val="24"/>
              </w:rPr>
              <w:t>2</w:t>
            </w:r>
            <w:r>
              <w:rPr>
                <w:rFonts w:asciiTheme="minorEastAsia" w:eastAsiaTheme="minorEastAsia" w:hAnsiTheme="minorEastAsia" w:cstheme="minorEastAsia" w:hint="eastAsia"/>
                <w:b w:val="0"/>
                <w:color w:val="auto"/>
                <w:szCs w:val="24"/>
              </w:rPr>
              <w:t>分；根据方案</w:t>
            </w:r>
            <w:r>
              <w:rPr>
                <w:rFonts w:asciiTheme="minorEastAsia" w:eastAsiaTheme="minorEastAsia" w:hAnsiTheme="minorEastAsia" w:cstheme="minorEastAsia" w:hint="eastAsia"/>
                <w:b w:val="0"/>
                <w:color w:val="auto"/>
                <w:szCs w:val="24"/>
              </w:rPr>
              <w:t>的合理性、有效性得</w:t>
            </w:r>
            <w:r>
              <w:rPr>
                <w:rFonts w:asciiTheme="minorEastAsia" w:eastAsiaTheme="minorEastAsia" w:hAnsiTheme="minorEastAsia" w:cstheme="minorEastAsia" w:hint="eastAsia"/>
                <w:b w:val="0"/>
                <w:color w:val="auto"/>
                <w:szCs w:val="24"/>
              </w:rPr>
              <w:t>0-2</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中心公寓楼管理方案，得</w:t>
            </w:r>
            <w:r>
              <w:rPr>
                <w:rFonts w:asciiTheme="minorEastAsia" w:eastAsiaTheme="minorEastAsia" w:hAnsiTheme="minorEastAsia" w:cstheme="minorEastAsia" w:hint="eastAsia"/>
                <w:b w:val="0"/>
                <w:color w:val="auto"/>
                <w:szCs w:val="24"/>
              </w:rPr>
              <w:t>2</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0-2</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4"/>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中心绿化日常维护和提升工作方案（中心不另增费用），得</w:t>
            </w:r>
            <w:r>
              <w:rPr>
                <w:rFonts w:asciiTheme="minorEastAsia" w:eastAsiaTheme="minorEastAsia" w:hAnsiTheme="minorEastAsia" w:cstheme="minorEastAsia" w:hint="eastAsia"/>
                <w:b w:val="0"/>
                <w:color w:val="auto"/>
                <w:szCs w:val="24"/>
              </w:rPr>
              <w:t>2</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0-2</w:t>
            </w:r>
            <w:r>
              <w:rPr>
                <w:rFonts w:asciiTheme="minorEastAsia" w:eastAsiaTheme="minorEastAsia" w:hAnsiTheme="minorEastAsia" w:cstheme="minorEastAsia" w:hint="eastAsia"/>
                <w:b w:val="0"/>
                <w:color w:val="auto"/>
                <w:szCs w:val="24"/>
              </w:rPr>
              <w:t>分；</w:t>
            </w:r>
          </w:p>
          <w:p w:rsidR="00B91BDB" w:rsidRDefault="00634C6B">
            <w:pPr>
              <w:pStyle w:val="21"/>
              <w:spacing w:line="380" w:lineRule="exact"/>
              <w:ind w:firstLineChars="0" w:firstLine="0"/>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b w:val="0"/>
                <w:color w:val="auto"/>
                <w:szCs w:val="24"/>
              </w:rPr>
              <w:t>19.</w:t>
            </w:r>
            <w:r>
              <w:rPr>
                <w:rFonts w:asciiTheme="minorEastAsia" w:eastAsiaTheme="minorEastAsia" w:hAnsiTheme="minorEastAsia" w:cstheme="minorEastAsia" w:hint="eastAsia"/>
                <w:b w:val="0"/>
                <w:color w:val="auto"/>
                <w:szCs w:val="24"/>
              </w:rPr>
              <w:t>针对本项目实际情况，能列出物业管理服务重点和难点，并提出有效解决方案（中心</w:t>
            </w:r>
            <w:proofErr w:type="gramStart"/>
            <w:r>
              <w:rPr>
                <w:rFonts w:asciiTheme="minorEastAsia" w:eastAsiaTheme="minorEastAsia" w:hAnsiTheme="minorEastAsia" w:cstheme="minorEastAsia" w:hint="eastAsia"/>
                <w:b w:val="0"/>
                <w:color w:val="auto"/>
                <w:szCs w:val="24"/>
              </w:rPr>
              <w:t>不</w:t>
            </w:r>
            <w:proofErr w:type="gramEnd"/>
            <w:r>
              <w:rPr>
                <w:rFonts w:asciiTheme="minorEastAsia" w:eastAsiaTheme="minorEastAsia" w:hAnsiTheme="minorEastAsia" w:cstheme="minorEastAsia" w:hint="eastAsia"/>
                <w:b w:val="0"/>
                <w:color w:val="auto"/>
                <w:szCs w:val="24"/>
              </w:rPr>
              <w:t>另行增加费用），得</w:t>
            </w:r>
            <w:r>
              <w:rPr>
                <w:rFonts w:asciiTheme="minorEastAsia" w:eastAsiaTheme="minorEastAsia" w:hAnsiTheme="minorEastAsia" w:cstheme="minorEastAsia" w:hint="eastAsia"/>
                <w:b w:val="0"/>
                <w:color w:val="auto"/>
                <w:szCs w:val="24"/>
              </w:rPr>
              <w:t>5</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0-5</w:t>
            </w:r>
            <w:r>
              <w:rPr>
                <w:rFonts w:asciiTheme="minorEastAsia" w:eastAsiaTheme="minorEastAsia" w:hAnsiTheme="minorEastAsia" w:cstheme="minorEastAsia" w:hint="eastAsia"/>
                <w:b w:val="0"/>
                <w:color w:val="auto"/>
                <w:szCs w:val="24"/>
              </w:rPr>
              <w:t>分。</w:t>
            </w:r>
          </w:p>
        </w:tc>
      </w:tr>
      <w:tr w:rsidR="00B91BDB">
        <w:tc>
          <w:tcPr>
            <w:tcW w:w="955" w:type="dxa"/>
            <w:vMerge/>
            <w:vAlign w:val="center"/>
          </w:tcPr>
          <w:p w:rsidR="00B91BDB" w:rsidRDefault="00B91BDB">
            <w:pPr>
              <w:pStyle w:val="a1"/>
              <w:ind w:firstLine="240"/>
              <w:rPr>
                <w:rFonts w:asciiTheme="minorEastAsia" w:eastAsiaTheme="minorEastAsia" w:hAnsiTheme="minorEastAsia" w:cstheme="minorEastAsia"/>
                <w:sz w:val="24"/>
                <w:szCs w:val="24"/>
              </w:rPr>
            </w:pPr>
          </w:p>
        </w:tc>
        <w:tc>
          <w:tcPr>
            <w:tcW w:w="936"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3.3.2</w:t>
            </w:r>
          </w:p>
        </w:tc>
        <w:tc>
          <w:tcPr>
            <w:tcW w:w="1406" w:type="dxa"/>
            <w:vAlign w:val="center"/>
          </w:tcPr>
          <w:p w:rsidR="00B91BDB" w:rsidRDefault="00634C6B">
            <w:pPr>
              <w:pStyle w:val="a1"/>
              <w:ind w:firstLineChars="0" w:firstLine="0"/>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管理制度</w:t>
            </w:r>
          </w:p>
        </w:tc>
        <w:tc>
          <w:tcPr>
            <w:tcW w:w="705" w:type="dxa"/>
            <w:vAlign w:val="center"/>
          </w:tcPr>
          <w:p w:rsidR="00B91BDB" w:rsidRDefault="00634C6B">
            <w:pPr>
              <w:pStyle w:val="a1"/>
              <w:ind w:firstLineChars="0" w:firstLine="0"/>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kern w:val="0"/>
                <w:sz w:val="24"/>
                <w:szCs w:val="24"/>
              </w:rPr>
              <w:t>6</w:t>
            </w:r>
            <w:r>
              <w:rPr>
                <w:rFonts w:asciiTheme="minorEastAsia" w:eastAsiaTheme="minorEastAsia" w:hAnsiTheme="minorEastAsia" w:cstheme="minorEastAsia" w:hint="eastAsia"/>
                <w:kern w:val="0"/>
                <w:sz w:val="24"/>
                <w:szCs w:val="24"/>
              </w:rPr>
              <w:t>分</w:t>
            </w:r>
          </w:p>
        </w:tc>
        <w:tc>
          <w:tcPr>
            <w:tcW w:w="4895" w:type="dxa"/>
            <w:vAlign w:val="center"/>
          </w:tcPr>
          <w:p w:rsidR="00B91BDB" w:rsidRDefault="00634C6B">
            <w:pPr>
              <w:pStyle w:val="21"/>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投标人具有各项公众制度的得</w:t>
            </w: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分；有内部岗位责任制度的得</w:t>
            </w: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分；有管理运作制度的得</w:t>
            </w: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分；有考核制度及标准的得</w:t>
            </w: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分；</w:t>
            </w:r>
          </w:p>
          <w:p w:rsidR="00B91BDB" w:rsidRDefault="00634C6B">
            <w:pPr>
              <w:pStyle w:val="21"/>
              <w:spacing w:line="380" w:lineRule="exact"/>
              <w:ind w:firstLineChars="0" w:firstLine="0"/>
              <w:jc w:val="left"/>
              <w:rPr>
                <w:rFonts w:asciiTheme="minorEastAsia" w:eastAsiaTheme="minorEastAsia" w:hAnsiTheme="minorEastAsia" w:cstheme="minorEastAsia"/>
                <w:b w:val="0"/>
                <w:szCs w:val="24"/>
              </w:rPr>
            </w:pPr>
            <w:r>
              <w:rPr>
                <w:rFonts w:asciiTheme="minorEastAsia" w:eastAsiaTheme="minorEastAsia" w:hAnsiTheme="minorEastAsia" w:cstheme="minorEastAsia" w:hint="eastAsia"/>
                <w:b w:val="0"/>
                <w:color w:val="auto"/>
                <w:szCs w:val="24"/>
              </w:rPr>
              <w:t>2.</w:t>
            </w:r>
            <w:r>
              <w:rPr>
                <w:rFonts w:asciiTheme="minorEastAsia" w:eastAsiaTheme="minorEastAsia" w:hAnsiTheme="minorEastAsia" w:cstheme="minorEastAsia" w:hint="eastAsia"/>
                <w:b w:val="0"/>
                <w:color w:val="auto"/>
                <w:szCs w:val="24"/>
              </w:rPr>
              <w:t>根据投标人对公司人员的培训制度的得</w:t>
            </w: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分；根据采购人要求能进行建档建制，且</w:t>
            </w:r>
            <w:proofErr w:type="gramStart"/>
            <w:r>
              <w:rPr>
                <w:rFonts w:asciiTheme="minorEastAsia" w:eastAsiaTheme="minorEastAsia" w:hAnsiTheme="minorEastAsia" w:cstheme="minorEastAsia" w:hint="eastAsia"/>
                <w:b w:val="0"/>
                <w:color w:val="auto"/>
                <w:szCs w:val="24"/>
              </w:rPr>
              <w:t>能时候</w:t>
            </w:r>
            <w:proofErr w:type="gramEnd"/>
            <w:r>
              <w:rPr>
                <w:rFonts w:asciiTheme="minorEastAsia" w:eastAsiaTheme="minorEastAsia" w:hAnsiTheme="minorEastAsia" w:cstheme="minorEastAsia" w:hint="eastAsia"/>
                <w:b w:val="0"/>
                <w:color w:val="auto"/>
                <w:szCs w:val="24"/>
              </w:rPr>
              <w:t>有效查询与保存完好情况的得</w:t>
            </w: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分。根据方案的合理性、有效性得</w:t>
            </w:r>
            <w:r>
              <w:rPr>
                <w:rFonts w:asciiTheme="minorEastAsia" w:eastAsiaTheme="minorEastAsia" w:hAnsiTheme="minorEastAsia" w:cstheme="minorEastAsia" w:hint="eastAsia"/>
                <w:b w:val="0"/>
                <w:color w:val="auto"/>
                <w:szCs w:val="24"/>
              </w:rPr>
              <w:t>0-1</w:t>
            </w:r>
            <w:r>
              <w:rPr>
                <w:rFonts w:asciiTheme="minorEastAsia" w:eastAsiaTheme="minorEastAsia" w:hAnsiTheme="minorEastAsia" w:cstheme="minorEastAsia" w:hint="eastAsia"/>
                <w:b w:val="0"/>
                <w:color w:val="auto"/>
                <w:szCs w:val="24"/>
              </w:rPr>
              <w:t>分。</w:t>
            </w:r>
          </w:p>
        </w:tc>
      </w:tr>
      <w:tr w:rsidR="00B91BDB">
        <w:tc>
          <w:tcPr>
            <w:tcW w:w="955" w:type="dxa"/>
            <w:vMerge/>
            <w:vAlign w:val="center"/>
          </w:tcPr>
          <w:p w:rsidR="00B91BDB" w:rsidRDefault="00B91BDB">
            <w:pPr>
              <w:pStyle w:val="a1"/>
              <w:ind w:firstLine="240"/>
              <w:rPr>
                <w:rFonts w:asciiTheme="minorEastAsia" w:eastAsiaTheme="minorEastAsia" w:hAnsiTheme="minorEastAsia" w:cstheme="minorEastAsia"/>
                <w:sz w:val="24"/>
                <w:szCs w:val="24"/>
              </w:rPr>
            </w:pPr>
          </w:p>
        </w:tc>
        <w:tc>
          <w:tcPr>
            <w:tcW w:w="936"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3.3.3</w:t>
            </w:r>
          </w:p>
        </w:tc>
        <w:tc>
          <w:tcPr>
            <w:tcW w:w="1406"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应急管理</w:t>
            </w:r>
            <w:r>
              <w:rPr>
                <w:rFonts w:asciiTheme="minorEastAsia" w:eastAsiaTheme="minorEastAsia" w:hAnsiTheme="minorEastAsia" w:cstheme="minorEastAsia" w:hint="eastAsia"/>
                <w:sz w:val="24"/>
                <w:szCs w:val="24"/>
              </w:rPr>
              <w:lastRenderedPageBreak/>
              <w:t>方案</w:t>
            </w:r>
          </w:p>
        </w:tc>
        <w:tc>
          <w:tcPr>
            <w:tcW w:w="705" w:type="dxa"/>
            <w:vAlign w:val="center"/>
          </w:tcPr>
          <w:p w:rsidR="00B91BDB" w:rsidRDefault="00634C6B">
            <w:pPr>
              <w:pStyle w:val="a1"/>
              <w:ind w:firstLineChars="0" w:firstLine="0"/>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8</w:t>
            </w:r>
            <w:r>
              <w:rPr>
                <w:rFonts w:asciiTheme="minorEastAsia" w:eastAsiaTheme="minorEastAsia" w:hAnsiTheme="minorEastAsia" w:cstheme="minorEastAsia" w:hint="eastAsia"/>
                <w:kern w:val="0"/>
                <w:sz w:val="24"/>
                <w:szCs w:val="24"/>
              </w:rPr>
              <w:t>分</w:t>
            </w:r>
          </w:p>
        </w:tc>
        <w:tc>
          <w:tcPr>
            <w:tcW w:w="4895" w:type="dxa"/>
            <w:vAlign w:val="center"/>
          </w:tcPr>
          <w:p w:rsidR="00B91BDB" w:rsidRDefault="00634C6B">
            <w:pPr>
              <w:pStyle w:val="21"/>
              <w:numPr>
                <w:ilvl w:val="0"/>
                <w:numId w:val="25"/>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根据投标人提供的各类应急响应方案（包</w:t>
            </w:r>
            <w:r>
              <w:rPr>
                <w:rFonts w:asciiTheme="minorEastAsia" w:eastAsiaTheme="minorEastAsia" w:hAnsiTheme="minorEastAsia" w:cstheme="minorEastAsia" w:hint="eastAsia"/>
                <w:b w:val="0"/>
                <w:color w:val="auto"/>
                <w:szCs w:val="24"/>
              </w:rPr>
              <w:lastRenderedPageBreak/>
              <w:t>括：火灾、地震、暴雨、暴雪等</w:t>
            </w:r>
            <w:r>
              <w:rPr>
                <w:rFonts w:asciiTheme="minorEastAsia" w:eastAsiaTheme="minorEastAsia" w:hAnsiTheme="minorEastAsia" w:cstheme="minorEastAsia" w:hint="eastAsia"/>
                <w:b w:val="0"/>
                <w:color w:val="auto"/>
                <w:szCs w:val="24"/>
              </w:rPr>
              <w:t>4</w:t>
            </w:r>
            <w:r>
              <w:rPr>
                <w:rFonts w:asciiTheme="minorEastAsia" w:eastAsiaTheme="minorEastAsia" w:hAnsiTheme="minorEastAsia" w:cstheme="minorEastAsia" w:hint="eastAsia"/>
                <w:b w:val="0"/>
                <w:color w:val="auto"/>
                <w:szCs w:val="24"/>
              </w:rPr>
              <w:t>方面），根据方案的合理性、有效性每一项得</w:t>
            </w:r>
            <w:r>
              <w:rPr>
                <w:rFonts w:asciiTheme="minorEastAsia" w:eastAsiaTheme="minorEastAsia" w:hAnsiTheme="minorEastAsia" w:cstheme="minorEastAsia" w:hint="eastAsia"/>
                <w:b w:val="0"/>
                <w:color w:val="auto"/>
                <w:szCs w:val="24"/>
              </w:rPr>
              <w:t>0-2</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5"/>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根据投标人提供的针对运动员的突发性群体事件和**应急响应预案（安保上及物业管理方面分别进行阐述），根据方案的合理性、有效性得</w:t>
            </w:r>
            <w:r>
              <w:rPr>
                <w:rFonts w:asciiTheme="minorEastAsia" w:eastAsiaTheme="minorEastAsia" w:hAnsiTheme="minorEastAsia" w:cstheme="minorEastAsia" w:hint="eastAsia"/>
                <w:b w:val="0"/>
                <w:color w:val="auto"/>
                <w:szCs w:val="24"/>
              </w:rPr>
              <w:t>0-2</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5"/>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枪弹库安全管理应急响应预案，对各类突发事项的处理等；根据方案的合理性、有效性得</w:t>
            </w:r>
            <w:r>
              <w:rPr>
                <w:rFonts w:asciiTheme="minorEastAsia" w:eastAsiaTheme="minorEastAsia" w:hAnsiTheme="minorEastAsia" w:cstheme="minorEastAsia" w:hint="eastAsia"/>
                <w:b w:val="0"/>
                <w:color w:val="auto"/>
                <w:szCs w:val="24"/>
              </w:rPr>
              <w:t>0-2</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5"/>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物业管理上应对上级检查方案的应急预案</w:t>
            </w:r>
            <w:r>
              <w:rPr>
                <w:rFonts w:asciiTheme="minorEastAsia" w:eastAsiaTheme="minorEastAsia" w:hAnsiTheme="minorEastAsia" w:cstheme="minorEastAsia" w:hint="eastAsia"/>
                <w:b w:val="0"/>
                <w:color w:val="auto"/>
                <w:szCs w:val="24"/>
              </w:rPr>
              <w:t>0-1</w:t>
            </w:r>
            <w:r>
              <w:rPr>
                <w:rFonts w:asciiTheme="minorEastAsia" w:eastAsiaTheme="minorEastAsia" w:hAnsiTheme="minorEastAsia" w:cstheme="minorEastAsia" w:hint="eastAsia"/>
                <w:b w:val="0"/>
                <w:color w:val="auto"/>
                <w:szCs w:val="24"/>
              </w:rPr>
              <w:t>分；</w:t>
            </w:r>
          </w:p>
          <w:p w:rsidR="00B91BDB" w:rsidRDefault="00634C6B">
            <w:pPr>
              <w:pStyle w:val="21"/>
              <w:numPr>
                <w:ilvl w:val="0"/>
                <w:numId w:val="25"/>
              </w:numPr>
              <w:spacing w:line="380" w:lineRule="exact"/>
              <w:ind w:firstLineChars="0" w:firstLine="0"/>
              <w:jc w:val="left"/>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安保及物业管理上应对各类赛事（包括国家级赛事）上的应急响应预案的得</w:t>
            </w:r>
            <w:r>
              <w:rPr>
                <w:rFonts w:asciiTheme="minorEastAsia" w:eastAsiaTheme="minorEastAsia" w:hAnsiTheme="minorEastAsia" w:cstheme="minorEastAsia" w:hint="eastAsia"/>
                <w:b w:val="0"/>
                <w:color w:val="auto"/>
                <w:szCs w:val="24"/>
              </w:rPr>
              <w:t>0-1</w:t>
            </w:r>
            <w:r>
              <w:rPr>
                <w:rFonts w:asciiTheme="minorEastAsia" w:eastAsiaTheme="minorEastAsia" w:hAnsiTheme="minorEastAsia" w:cstheme="minorEastAsia" w:hint="eastAsia"/>
                <w:b w:val="0"/>
                <w:color w:val="auto"/>
                <w:szCs w:val="24"/>
              </w:rPr>
              <w:t>分。</w:t>
            </w:r>
          </w:p>
        </w:tc>
      </w:tr>
      <w:tr w:rsidR="00B91BDB">
        <w:trPr>
          <w:trHeight w:val="832"/>
        </w:trPr>
        <w:tc>
          <w:tcPr>
            <w:tcW w:w="955" w:type="dxa"/>
            <w:vMerge/>
            <w:vAlign w:val="center"/>
          </w:tcPr>
          <w:p w:rsidR="00B91BDB" w:rsidRDefault="00B91BDB">
            <w:pPr>
              <w:pStyle w:val="a1"/>
              <w:ind w:firstLineChars="0" w:firstLine="0"/>
              <w:rPr>
                <w:rFonts w:asciiTheme="minorEastAsia" w:eastAsiaTheme="minorEastAsia" w:hAnsiTheme="minorEastAsia" w:cstheme="minorEastAsia"/>
                <w:sz w:val="24"/>
                <w:szCs w:val="24"/>
              </w:rPr>
            </w:pPr>
          </w:p>
        </w:tc>
        <w:tc>
          <w:tcPr>
            <w:tcW w:w="936"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3.3.4</w:t>
            </w:r>
          </w:p>
        </w:tc>
        <w:tc>
          <w:tcPr>
            <w:tcW w:w="1406"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人员配备</w:t>
            </w:r>
          </w:p>
        </w:tc>
        <w:tc>
          <w:tcPr>
            <w:tcW w:w="705"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rPr>
              <w:t>6</w:t>
            </w:r>
            <w:r>
              <w:rPr>
                <w:rFonts w:asciiTheme="minorEastAsia" w:eastAsiaTheme="minorEastAsia" w:hAnsiTheme="minorEastAsia" w:cstheme="minorEastAsia" w:hint="eastAsia"/>
                <w:color w:val="000000"/>
                <w:kern w:val="0"/>
                <w:sz w:val="24"/>
                <w:szCs w:val="24"/>
              </w:rPr>
              <w:t>分</w:t>
            </w:r>
          </w:p>
        </w:tc>
        <w:tc>
          <w:tcPr>
            <w:tcW w:w="4895" w:type="dxa"/>
            <w:vAlign w:val="center"/>
          </w:tcPr>
          <w:p w:rsidR="00B91BDB" w:rsidRDefault="00634C6B">
            <w:pPr>
              <w:pStyle w:val="21"/>
              <w:spacing w:line="380" w:lineRule="exact"/>
              <w:ind w:firstLineChars="0" w:firstLine="0"/>
              <w:jc w:val="left"/>
              <w:rPr>
                <w:rFonts w:asciiTheme="minorEastAsia" w:eastAsiaTheme="minorEastAsia" w:hAnsiTheme="minorEastAsia" w:cstheme="minorEastAsia"/>
                <w:b w:val="0"/>
                <w:bCs/>
                <w:szCs w:val="24"/>
              </w:rPr>
            </w:pPr>
            <w:r>
              <w:rPr>
                <w:rFonts w:asciiTheme="minorEastAsia" w:eastAsiaTheme="minorEastAsia" w:hAnsiTheme="minorEastAsia" w:cstheme="minorEastAsia" w:hint="eastAsia"/>
                <w:b w:val="0"/>
                <w:bCs/>
                <w:color w:val="auto"/>
                <w:szCs w:val="24"/>
              </w:rPr>
              <w:t>在确保保安队长和</w:t>
            </w:r>
            <w:r>
              <w:rPr>
                <w:rFonts w:asciiTheme="minorEastAsia" w:eastAsiaTheme="minorEastAsia" w:hAnsiTheme="minorEastAsia" w:cstheme="minorEastAsia" w:hint="eastAsia"/>
                <w:b w:val="0"/>
                <w:bCs/>
                <w:color w:val="auto"/>
                <w:szCs w:val="24"/>
              </w:rPr>
              <w:t>3</w:t>
            </w:r>
            <w:r>
              <w:rPr>
                <w:rFonts w:asciiTheme="minorEastAsia" w:eastAsiaTheme="minorEastAsia" w:hAnsiTheme="minorEastAsia" w:cstheme="minorEastAsia" w:hint="eastAsia"/>
                <w:b w:val="0"/>
                <w:bCs/>
                <w:color w:val="auto"/>
                <w:szCs w:val="24"/>
              </w:rPr>
              <w:t>名枪弹库值班保安必须外为退伍军人之外，在</w:t>
            </w:r>
            <w:r>
              <w:rPr>
                <w:rFonts w:asciiTheme="minorEastAsia" w:eastAsiaTheme="minorEastAsia" w:hAnsiTheme="minorEastAsia" w:cstheme="minorEastAsia" w:hint="eastAsia"/>
                <w:b w:val="0"/>
                <w:bCs/>
                <w:color w:val="auto"/>
                <w:szCs w:val="24"/>
              </w:rPr>
              <w:t>32</w:t>
            </w:r>
            <w:r>
              <w:rPr>
                <w:rFonts w:asciiTheme="minorEastAsia" w:eastAsiaTheme="minorEastAsia" w:hAnsiTheme="minorEastAsia" w:cstheme="minorEastAsia" w:hint="eastAsia"/>
                <w:b w:val="0"/>
                <w:bCs/>
                <w:color w:val="auto"/>
                <w:szCs w:val="24"/>
              </w:rPr>
              <w:t>个保安岗位人数的基础上，每增加</w:t>
            </w:r>
            <w:r>
              <w:rPr>
                <w:rFonts w:asciiTheme="minorEastAsia" w:eastAsiaTheme="minorEastAsia" w:hAnsiTheme="minorEastAsia" w:cstheme="minorEastAsia" w:hint="eastAsia"/>
                <w:b w:val="0"/>
                <w:bCs/>
                <w:color w:val="auto"/>
                <w:szCs w:val="24"/>
              </w:rPr>
              <w:t>1</w:t>
            </w:r>
            <w:r>
              <w:rPr>
                <w:rFonts w:asciiTheme="minorEastAsia" w:eastAsiaTheme="minorEastAsia" w:hAnsiTheme="minorEastAsia" w:cstheme="minorEastAsia" w:hint="eastAsia"/>
                <w:b w:val="0"/>
                <w:bCs/>
                <w:color w:val="auto"/>
                <w:szCs w:val="24"/>
              </w:rPr>
              <w:t>名保安且为退伍军人的，得</w:t>
            </w:r>
            <w:r>
              <w:rPr>
                <w:rFonts w:asciiTheme="minorEastAsia" w:eastAsiaTheme="minorEastAsia" w:hAnsiTheme="minorEastAsia" w:cstheme="minorEastAsia" w:hint="eastAsia"/>
                <w:b w:val="0"/>
                <w:bCs/>
                <w:color w:val="auto"/>
                <w:szCs w:val="24"/>
              </w:rPr>
              <w:t>1</w:t>
            </w:r>
            <w:r>
              <w:rPr>
                <w:rFonts w:asciiTheme="minorEastAsia" w:eastAsiaTheme="minorEastAsia" w:hAnsiTheme="minorEastAsia" w:cstheme="minorEastAsia" w:hint="eastAsia"/>
                <w:b w:val="0"/>
                <w:bCs/>
                <w:color w:val="auto"/>
                <w:szCs w:val="24"/>
              </w:rPr>
              <w:t>分，共计不超过</w:t>
            </w:r>
            <w:r>
              <w:rPr>
                <w:rFonts w:asciiTheme="minorEastAsia" w:eastAsiaTheme="minorEastAsia" w:hAnsiTheme="minorEastAsia" w:cstheme="minorEastAsia" w:hint="eastAsia"/>
                <w:b w:val="0"/>
                <w:bCs/>
                <w:color w:val="auto"/>
                <w:szCs w:val="24"/>
              </w:rPr>
              <w:t>6</w:t>
            </w:r>
            <w:r>
              <w:rPr>
                <w:rFonts w:asciiTheme="minorEastAsia" w:eastAsiaTheme="minorEastAsia" w:hAnsiTheme="minorEastAsia" w:cstheme="minorEastAsia" w:hint="eastAsia"/>
                <w:b w:val="0"/>
                <w:bCs/>
                <w:color w:val="auto"/>
                <w:szCs w:val="24"/>
              </w:rPr>
              <w:t>分。</w:t>
            </w:r>
          </w:p>
        </w:tc>
      </w:tr>
    </w:tbl>
    <w:p w:rsidR="00B91BDB" w:rsidRDefault="00B91BDB">
      <w:pPr>
        <w:pStyle w:val="a1"/>
        <w:ind w:firstLine="241"/>
        <w:rPr>
          <w:rFonts w:asciiTheme="minorEastAsia" w:eastAsiaTheme="minorEastAsia" w:hAnsiTheme="minorEastAsia" w:cstheme="minorEastAsia"/>
          <w:b/>
          <w:sz w:val="24"/>
          <w:szCs w:val="24"/>
        </w:rPr>
      </w:pPr>
    </w:p>
    <w:p w:rsidR="00B91BDB" w:rsidRDefault="00B91BDB">
      <w:pPr>
        <w:pStyle w:val="a1"/>
        <w:ind w:firstLine="241"/>
        <w:jc w:val="center"/>
        <w:rPr>
          <w:rFonts w:asciiTheme="minorEastAsia" w:eastAsiaTheme="minorEastAsia" w:hAnsiTheme="minorEastAsia" w:cstheme="minorEastAsia"/>
          <w:b/>
          <w:sz w:val="24"/>
          <w:szCs w:val="24"/>
        </w:rPr>
      </w:pPr>
    </w:p>
    <w:p w:rsidR="00B91BDB" w:rsidRDefault="00634C6B">
      <w:pPr>
        <w:pStyle w:val="a1"/>
        <w:ind w:firstLine="241"/>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3.4</w:t>
      </w:r>
      <w:r>
        <w:rPr>
          <w:rFonts w:asciiTheme="minorEastAsia" w:eastAsiaTheme="minorEastAsia" w:hAnsiTheme="minorEastAsia" w:cstheme="minorEastAsia" w:hint="eastAsia"/>
          <w:b/>
          <w:sz w:val="24"/>
          <w:szCs w:val="24"/>
        </w:rPr>
        <w:t>商务、资信及其他评审内容及标准</w:t>
      </w:r>
    </w:p>
    <w:tbl>
      <w:tblPr>
        <w:tblStyle w:val="af4"/>
        <w:tblW w:w="8897" w:type="dxa"/>
        <w:tblLook w:val="04A0" w:firstRow="1" w:lastRow="0" w:firstColumn="1" w:lastColumn="0" w:noHBand="0" w:noVBand="1"/>
      </w:tblPr>
      <w:tblGrid>
        <w:gridCol w:w="959"/>
        <w:gridCol w:w="850"/>
        <w:gridCol w:w="1418"/>
        <w:gridCol w:w="709"/>
        <w:gridCol w:w="4961"/>
      </w:tblGrid>
      <w:tr w:rsidR="00B91BDB">
        <w:tc>
          <w:tcPr>
            <w:tcW w:w="959"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评审项</w:t>
            </w:r>
          </w:p>
        </w:tc>
        <w:tc>
          <w:tcPr>
            <w:tcW w:w="850"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序号</w:t>
            </w:r>
          </w:p>
        </w:tc>
        <w:tc>
          <w:tcPr>
            <w:tcW w:w="1418"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评审</w:t>
            </w:r>
            <w:r>
              <w:rPr>
                <w:rFonts w:asciiTheme="minorEastAsia" w:eastAsiaTheme="minorEastAsia" w:hAnsiTheme="minorEastAsia" w:cstheme="minorEastAsia" w:hint="eastAsia"/>
                <w:sz w:val="24"/>
                <w:szCs w:val="24"/>
                <w:lang w:val="zh-CN"/>
              </w:rPr>
              <w:t>内容</w:t>
            </w:r>
          </w:p>
        </w:tc>
        <w:tc>
          <w:tcPr>
            <w:tcW w:w="709"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分值</w:t>
            </w:r>
          </w:p>
        </w:tc>
        <w:tc>
          <w:tcPr>
            <w:tcW w:w="4961"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评审</w:t>
            </w:r>
            <w:r>
              <w:rPr>
                <w:rFonts w:asciiTheme="minorEastAsia" w:eastAsiaTheme="minorEastAsia" w:hAnsiTheme="minorEastAsia" w:cstheme="minorEastAsia" w:hint="eastAsia"/>
                <w:sz w:val="24"/>
                <w:szCs w:val="24"/>
                <w:lang w:val="zh-CN"/>
              </w:rPr>
              <w:t>标准</w:t>
            </w:r>
          </w:p>
        </w:tc>
      </w:tr>
      <w:tr w:rsidR="00B91BDB">
        <w:tc>
          <w:tcPr>
            <w:tcW w:w="959" w:type="dxa"/>
            <w:vMerge w:val="restart"/>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商务、资信及其他分（</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分）</w:t>
            </w:r>
          </w:p>
        </w:tc>
        <w:tc>
          <w:tcPr>
            <w:tcW w:w="850"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3.4.1</w:t>
            </w:r>
          </w:p>
        </w:tc>
        <w:tc>
          <w:tcPr>
            <w:tcW w:w="1418"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服务承诺及保证措施</w:t>
            </w:r>
          </w:p>
        </w:tc>
        <w:tc>
          <w:tcPr>
            <w:tcW w:w="709"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w:t>
            </w:r>
          </w:p>
        </w:tc>
        <w:tc>
          <w:tcPr>
            <w:tcW w:w="4961" w:type="dxa"/>
            <w:vAlign w:val="center"/>
          </w:tcPr>
          <w:p w:rsidR="00B91BDB" w:rsidRDefault="00634C6B">
            <w:pPr>
              <w:pStyle w:val="21"/>
              <w:spacing w:line="380" w:lineRule="exact"/>
              <w:ind w:firstLineChars="0" w:firstLine="0"/>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szCs w:val="24"/>
              </w:rPr>
              <w:t>根据投标文件提供的本项目服务与承诺情况</w:t>
            </w:r>
            <w:r>
              <w:rPr>
                <w:rFonts w:asciiTheme="minorEastAsia" w:eastAsiaTheme="minorEastAsia" w:hAnsiTheme="minorEastAsia" w:cstheme="minorEastAsia" w:hint="eastAsia"/>
                <w:b w:val="0"/>
                <w:color w:val="auto"/>
                <w:szCs w:val="24"/>
              </w:rPr>
              <w:t>进行评分：</w:t>
            </w:r>
          </w:p>
          <w:p w:rsidR="00B91BDB" w:rsidRDefault="00634C6B">
            <w:pPr>
              <w:pStyle w:val="21"/>
              <w:spacing w:line="380" w:lineRule="exact"/>
              <w:ind w:firstLineChars="0" w:firstLine="0"/>
              <w:rPr>
                <w:rFonts w:asciiTheme="minorEastAsia" w:eastAsiaTheme="minorEastAsia" w:hAnsiTheme="minorEastAsia" w:cstheme="minorEastAsia"/>
                <w:b w:val="0"/>
                <w:color w:val="auto"/>
                <w:szCs w:val="24"/>
              </w:rPr>
            </w:pP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有标准化的服务管理体系文件支持的，得</w:t>
            </w:r>
            <w:r>
              <w:rPr>
                <w:rFonts w:asciiTheme="minorEastAsia" w:eastAsiaTheme="minorEastAsia" w:hAnsiTheme="minorEastAsia" w:cstheme="minorEastAsia" w:hint="eastAsia"/>
                <w:b w:val="0"/>
                <w:color w:val="auto"/>
                <w:szCs w:val="24"/>
              </w:rPr>
              <w:t>1</w:t>
            </w:r>
            <w:r>
              <w:rPr>
                <w:rFonts w:asciiTheme="minorEastAsia" w:eastAsiaTheme="minorEastAsia" w:hAnsiTheme="minorEastAsia" w:cstheme="minorEastAsia" w:hint="eastAsia"/>
                <w:b w:val="0"/>
                <w:color w:val="auto"/>
                <w:szCs w:val="24"/>
              </w:rPr>
              <w:t>分；</w:t>
            </w:r>
          </w:p>
          <w:p w:rsidR="00B91BDB" w:rsidRDefault="00634C6B">
            <w:pPr>
              <w:pStyle w:val="21"/>
              <w:spacing w:line="380" w:lineRule="exact"/>
              <w:ind w:firstLineChars="0" w:firstLine="0"/>
              <w:rPr>
                <w:rFonts w:asciiTheme="minorEastAsia" w:eastAsiaTheme="minorEastAsia" w:hAnsiTheme="minorEastAsia" w:cstheme="minorEastAsia"/>
                <w:b w:val="0"/>
                <w:color w:val="262626" w:themeColor="text1" w:themeTint="D9"/>
                <w:szCs w:val="24"/>
              </w:rPr>
            </w:pPr>
            <w:r>
              <w:rPr>
                <w:rFonts w:asciiTheme="minorEastAsia" w:eastAsiaTheme="minorEastAsia" w:hAnsiTheme="minorEastAsia" w:cstheme="minorEastAsia" w:hint="eastAsia"/>
                <w:b w:val="0"/>
                <w:color w:val="auto"/>
                <w:szCs w:val="24"/>
              </w:rPr>
              <w:t xml:space="preserve">2. </w:t>
            </w:r>
            <w:r>
              <w:rPr>
                <w:rFonts w:asciiTheme="minorEastAsia" w:eastAsiaTheme="minorEastAsia" w:hAnsiTheme="minorEastAsia" w:cstheme="minorEastAsia" w:hint="eastAsia"/>
                <w:b w:val="0"/>
                <w:color w:val="auto"/>
                <w:szCs w:val="24"/>
              </w:rPr>
              <w:t>能</w:t>
            </w:r>
            <w:proofErr w:type="gramStart"/>
            <w:r>
              <w:rPr>
                <w:rFonts w:asciiTheme="minorEastAsia" w:eastAsiaTheme="minorEastAsia" w:hAnsiTheme="minorEastAsia" w:cstheme="minorEastAsia" w:hint="eastAsia"/>
                <w:b w:val="0"/>
                <w:color w:val="auto"/>
                <w:szCs w:val="24"/>
              </w:rPr>
              <w:t>实现线</w:t>
            </w:r>
            <w:proofErr w:type="gramEnd"/>
            <w:r>
              <w:rPr>
                <w:rFonts w:asciiTheme="minorEastAsia" w:eastAsiaTheme="minorEastAsia" w:hAnsiTheme="minorEastAsia" w:cstheme="minorEastAsia" w:hint="eastAsia"/>
                <w:b w:val="0"/>
                <w:color w:val="auto"/>
                <w:szCs w:val="24"/>
              </w:rPr>
              <w:t>上报修、投诉、建议，一站式商务服务等智能物业服务平台的，</w:t>
            </w:r>
            <w:r>
              <w:rPr>
                <w:rFonts w:asciiTheme="minorEastAsia" w:eastAsiaTheme="minorEastAsia" w:hAnsiTheme="minorEastAsia" w:cstheme="minorEastAsia" w:hint="eastAsia"/>
                <w:b w:val="0"/>
                <w:color w:val="262626" w:themeColor="text1" w:themeTint="D9"/>
                <w:szCs w:val="24"/>
              </w:rPr>
              <w:t>需提供软件著作权登记证书及运行使用截图为依据，得</w:t>
            </w:r>
            <w:r>
              <w:rPr>
                <w:rFonts w:asciiTheme="minorEastAsia" w:eastAsiaTheme="minorEastAsia" w:hAnsiTheme="minorEastAsia" w:cstheme="minorEastAsia" w:hint="eastAsia"/>
                <w:b w:val="0"/>
                <w:color w:val="262626" w:themeColor="text1" w:themeTint="D9"/>
                <w:szCs w:val="24"/>
              </w:rPr>
              <w:t>1</w:t>
            </w:r>
            <w:r>
              <w:rPr>
                <w:rFonts w:asciiTheme="minorEastAsia" w:eastAsiaTheme="minorEastAsia" w:hAnsiTheme="minorEastAsia" w:cstheme="minorEastAsia" w:hint="eastAsia"/>
                <w:b w:val="0"/>
                <w:color w:val="262626" w:themeColor="text1" w:themeTint="D9"/>
                <w:szCs w:val="24"/>
              </w:rPr>
              <w:t>分；</w:t>
            </w:r>
          </w:p>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262626" w:themeColor="text1" w:themeTint="D9"/>
                <w:sz w:val="24"/>
                <w:szCs w:val="24"/>
              </w:rPr>
              <w:t xml:space="preserve">3. </w:t>
            </w:r>
            <w:r>
              <w:rPr>
                <w:rFonts w:asciiTheme="minorEastAsia" w:eastAsiaTheme="minorEastAsia" w:hAnsiTheme="minorEastAsia" w:cstheme="minorEastAsia" w:hint="eastAsia"/>
                <w:color w:val="262626" w:themeColor="text1" w:themeTint="D9"/>
                <w:sz w:val="24"/>
                <w:szCs w:val="24"/>
              </w:rPr>
              <w:t>能提供智慧安防、消防保障系统的，需提供软件著作权登记证书及运行使用截图为依据，得</w:t>
            </w:r>
            <w:r>
              <w:rPr>
                <w:rFonts w:asciiTheme="minorEastAsia" w:eastAsiaTheme="minorEastAsia" w:hAnsiTheme="minorEastAsia" w:cstheme="minorEastAsia" w:hint="eastAsia"/>
                <w:color w:val="262626" w:themeColor="text1" w:themeTint="D9"/>
                <w:sz w:val="24"/>
                <w:szCs w:val="24"/>
              </w:rPr>
              <w:t>1</w:t>
            </w:r>
            <w:r>
              <w:rPr>
                <w:rFonts w:asciiTheme="minorEastAsia" w:eastAsiaTheme="minorEastAsia" w:hAnsiTheme="minorEastAsia" w:cstheme="minorEastAsia" w:hint="eastAsia"/>
                <w:color w:val="262626" w:themeColor="text1" w:themeTint="D9"/>
                <w:sz w:val="24"/>
                <w:szCs w:val="24"/>
              </w:rPr>
              <w:t>分。</w:t>
            </w:r>
          </w:p>
        </w:tc>
      </w:tr>
      <w:tr w:rsidR="00B91BDB">
        <w:tc>
          <w:tcPr>
            <w:tcW w:w="959" w:type="dxa"/>
            <w:vMerge/>
          </w:tcPr>
          <w:p w:rsidR="00B91BDB" w:rsidRDefault="00B91BDB">
            <w:pPr>
              <w:pStyle w:val="a1"/>
              <w:ind w:firstLineChars="0" w:firstLine="0"/>
              <w:rPr>
                <w:rFonts w:asciiTheme="minorEastAsia" w:eastAsiaTheme="minorEastAsia" w:hAnsiTheme="minorEastAsia" w:cstheme="minorEastAsia"/>
                <w:sz w:val="24"/>
                <w:szCs w:val="24"/>
              </w:rPr>
            </w:pPr>
          </w:p>
        </w:tc>
        <w:tc>
          <w:tcPr>
            <w:tcW w:w="850"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3.4.2</w:t>
            </w:r>
          </w:p>
        </w:tc>
        <w:tc>
          <w:tcPr>
            <w:tcW w:w="1418"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投标人认证</w:t>
            </w:r>
          </w:p>
        </w:tc>
        <w:tc>
          <w:tcPr>
            <w:tcW w:w="709"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w:t>
            </w:r>
          </w:p>
        </w:tc>
        <w:tc>
          <w:tcPr>
            <w:tcW w:w="4961" w:type="dxa"/>
            <w:vAlign w:val="center"/>
          </w:tcPr>
          <w:p w:rsidR="00B91BDB" w:rsidRDefault="00634C6B">
            <w:pPr>
              <w:spacing w:line="36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提供投标人有效的质量管理体系认证证书的得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w:t>
            </w:r>
            <w:r>
              <w:rPr>
                <w:rFonts w:asciiTheme="minorEastAsia" w:eastAsiaTheme="minorEastAsia" w:hAnsiTheme="minorEastAsia" w:cstheme="minorEastAsia" w:hint="eastAsia"/>
                <w:sz w:val="24"/>
                <w:szCs w:val="24"/>
              </w:rPr>
              <w:t xml:space="preserve"> </w:t>
            </w:r>
          </w:p>
          <w:p w:rsidR="00B91BDB" w:rsidRDefault="00634C6B">
            <w:pPr>
              <w:spacing w:line="36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提供投标人有效的环境管理体系认证证书的得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w:t>
            </w:r>
          </w:p>
          <w:p w:rsidR="00B91BDB" w:rsidRDefault="00634C6B">
            <w:pPr>
              <w:spacing w:line="36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提供投标人有效的职业健康管理体系认证证书的得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w:t>
            </w:r>
          </w:p>
          <w:p w:rsidR="00B91BDB" w:rsidRDefault="00B91BDB">
            <w:pPr>
              <w:spacing w:line="360" w:lineRule="exact"/>
              <w:jc w:val="left"/>
              <w:rPr>
                <w:rFonts w:asciiTheme="minorEastAsia" w:eastAsiaTheme="minorEastAsia" w:hAnsiTheme="minorEastAsia" w:cstheme="minorEastAsia"/>
                <w:sz w:val="24"/>
                <w:szCs w:val="24"/>
              </w:rPr>
            </w:pPr>
          </w:p>
        </w:tc>
      </w:tr>
      <w:tr w:rsidR="00B91BDB">
        <w:tc>
          <w:tcPr>
            <w:tcW w:w="959" w:type="dxa"/>
            <w:vMerge/>
          </w:tcPr>
          <w:p w:rsidR="00B91BDB" w:rsidRDefault="00B91BDB">
            <w:pPr>
              <w:pStyle w:val="a1"/>
              <w:ind w:firstLineChars="0" w:firstLine="0"/>
              <w:rPr>
                <w:rFonts w:asciiTheme="minorEastAsia" w:eastAsiaTheme="minorEastAsia" w:hAnsiTheme="minorEastAsia" w:cstheme="minorEastAsia"/>
                <w:sz w:val="24"/>
                <w:szCs w:val="24"/>
              </w:rPr>
            </w:pPr>
          </w:p>
        </w:tc>
        <w:tc>
          <w:tcPr>
            <w:tcW w:w="850"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3.4.3</w:t>
            </w:r>
          </w:p>
        </w:tc>
        <w:tc>
          <w:tcPr>
            <w:tcW w:w="1418"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投标人业绩</w:t>
            </w:r>
          </w:p>
        </w:tc>
        <w:tc>
          <w:tcPr>
            <w:tcW w:w="709"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分</w:t>
            </w:r>
          </w:p>
        </w:tc>
        <w:tc>
          <w:tcPr>
            <w:tcW w:w="4961"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根据投标文件提供的企业业绩表及（</w:t>
            </w:r>
            <w:r>
              <w:rPr>
                <w:rFonts w:asciiTheme="minorEastAsia" w:eastAsiaTheme="minorEastAsia" w:hAnsiTheme="minorEastAsia" w:cstheme="minorEastAsia" w:hint="eastAsia"/>
                <w:sz w:val="24"/>
                <w:szCs w:val="24"/>
              </w:rPr>
              <w:t>2018</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日至今政府机关单位或事业单位）实施过同类项目的有效合同进行评分：每个合同得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分，最高得</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分。</w:t>
            </w:r>
          </w:p>
        </w:tc>
      </w:tr>
      <w:tr w:rsidR="00B91BDB">
        <w:tc>
          <w:tcPr>
            <w:tcW w:w="959" w:type="dxa"/>
            <w:vMerge/>
          </w:tcPr>
          <w:p w:rsidR="00B91BDB" w:rsidRDefault="00B91BDB">
            <w:pPr>
              <w:pStyle w:val="a1"/>
              <w:ind w:firstLineChars="0" w:firstLine="0"/>
              <w:rPr>
                <w:rFonts w:asciiTheme="minorEastAsia" w:eastAsiaTheme="minorEastAsia" w:hAnsiTheme="minorEastAsia" w:cstheme="minorEastAsia"/>
                <w:sz w:val="24"/>
                <w:szCs w:val="24"/>
              </w:rPr>
            </w:pPr>
          </w:p>
        </w:tc>
        <w:tc>
          <w:tcPr>
            <w:tcW w:w="850"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3.4.4</w:t>
            </w:r>
          </w:p>
        </w:tc>
        <w:tc>
          <w:tcPr>
            <w:tcW w:w="1418"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本地化服务能力</w:t>
            </w:r>
          </w:p>
        </w:tc>
        <w:tc>
          <w:tcPr>
            <w:tcW w:w="709"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rPr>
              <w:t>2</w:t>
            </w:r>
            <w:r>
              <w:rPr>
                <w:rFonts w:asciiTheme="minorEastAsia" w:eastAsiaTheme="minorEastAsia" w:hAnsiTheme="minorEastAsia" w:cstheme="minorEastAsia" w:hint="eastAsia"/>
                <w:color w:val="000000"/>
                <w:kern w:val="0"/>
                <w:sz w:val="24"/>
                <w:szCs w:val="24"/>
              </w:rPr>
              <w:t>分</w:t>
            </w:r>
          </w:p>
        </w:tc>
        <w:tc>
          <w:tcPr>
            <w:tcW w:w="4961"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w:t>
            </w:r>
            <w:r>
              <w:rPr>
                <w:rFonts w:asciiTheme="minorEastAsia" w:eastAsiaTheme="minorEastAsia" w:hAnsiTheme="minorEastAsia" w:cstheme="minorEastAsia" w:hint="eastAsia"/>
                <w:color w:val="000000" w:themeColor="text1"/>
                <w:sz w:val="24"/>
                <w:szCs w:val="24"/>
              </w:rPr>
              <w:t>长兴地区范围内设立分公司或服务点的得</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分；若能提供取得中标通知书后</w:t>
            </w:r>
            <w:r>
              <w:rPr>
                <w:rFonts w:asciiTheme="minorEastAsia" w:eastAsiaTheme="minorEastAsia" w:hAnsiTheme="minorEastAsia" w:cstheme="minorEastAsia" w:hint="eastAsia"/>
                <w:color w:val="000000" w:themeColor="text1"/>
                <w:sz w:val="24"/>
                <w:szCs w:val="24"/>
              </w:rPr>
              <w:t>15</w:t>
            </w:r>
            <w:r>
              <w:rPr>
                <w:rFonts w:asciiTheme="minorEastAsia" w:eastAsiaTheme="minorEastAsia" w:hAnsiTheme="minorEastAsia" w:cstheme="minorEastAsia" w:hint="eastAsia"/>
                <w:color w:val="000000" w:themeColor="text1"/>
                <w:sz w:val="24"/>
                <w:szCs w:val="24"/>
              </w:rPr>
              <w:t>天内设立分公司或服务</w:t>
            </w:r>
            <w:proofErr w:type="gramStart"/>
            <w:r>
              <w:rPr>
                <w:rFonts w:asciiTheme="minorEastAsia" w:eastAsiaTheme="minorEastAsia" w:hAnsiTheme="minorEastAsia" w:cstheme="minorEastAsia" w:hint="eastAsia"/>
                <w:color w:val="000000" w:themeColor="text1"/>
                <w:sz w:val="24"/>
                <w:szCs w:val="24"/>
              </w:rPr>
              <w:t>点承诺</w:t>
            </w:r>
            <w:proofErr w:type="gramEnd"/>
            <w:r>
              <w:rPr>
                <w:rFonts w:asciiTheme="minorEastAsia" w:eastAsiaTheme="minorEastAsia" w:hAnsiTheme="minorEastAsia" w:cstheme="minorEastAsia" w:hint="eastAsia"/>
                <w:color w:val="000000" w:themeColor="text1"/>
                <w:sz w:val="24"/>
                <w:szCs w:val="24"/>
              </w:rPr>
              <w:t>的，得</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分。不提供不得分。（售后服务点，投标书中须提供</w:t>
            </w:r>
            <w:r>
              <w:rPr>
                <w:rFonts w:asciiTheme="minorEastAsia" w:eastAsiaTheme="minorEastAsia" w:hAnsiTheme="minorEastAsia" w:cstheme="minorEastAsia" w:hint="eastAsia"/>
                <w:sz w:val="24"/>
                <w:szCs w:val="24"/>
              </w:rPr>
              <w:t>售后服务协议及售后服务机构的营业执照。）</w:t>
            </w:r>
          </w:p>
        </w:tc>
      </w:tr>
      <w:tr w:rsidR="00B91BDB">
        <w:tc>
          <w:tcPr>
            <w:tcW w:w="959" w:type="dxa"/>
            <w:vMerge/>
          </w:tcPr>
          <w:p w:rsidR="00B91BDB" w:rsidRDefault="00B91BDB">
            <w:pPr>
              <w:pStyle w:val="a1"/>
              <w:ind w:firstLineChars="0" w:firstLine="0"/>
              <w:rPr>
                <w:rFonts w:asciiTheme="minorEastAsia" w:eastAsiaTheme="minorEastAsia" w:hAnsiTheme="minorEastAsia" w:cstheme="minorEastAsia"/>
                <w:sz w:val="24"/>
                <w:szCs w:val="24"/>
              </w:rPr>
            </w:pPr>
          </w:p>
        </w:tc>
        <w:tc>
          <w:tcPr>
            <w:tcW w:w="850"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3.4.5</w:t>
            </w:r>
          </w:p>
        </w:tc>
        <w:tc>
          <w:tcPr>
            <w:tcW w:w="1418"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投标人荣誉</w:t>
            </w:r>
          </w:p>
        </w:tc>
        <w:tc>
          <w:tcPr>
            <w:tcW w:w="709"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w:t>
            </w:r>
          </w:p>
        </w:tc>
        <w:tc>
          <w:tcPr>
            <w:tcW w:w="4961" w:type="dxa"/>
            <w:vAlign w:val="center"/>
          </w:tcPr>
          <w:p w:rsidR="00B91BDB" w:rsidRDefault="00634C6B">
            <w:pPr>
              <w:pStyle w:val="21"/>
              <w:spacing w:line="380" w:lineRule="exact"/>
              <w:ind w:firstLineChars="0" w:firstLine="0"/>
              <w:jc w:val="left"/>
              <w:rPr>
                <w:rFonts w:asciiTheme="minorEastAsia" w:eastAsiaTheme="minorEastAsia" w:hAnsiTheme="minorEastAsia" w:cstheme="minorEastAsia"/>
                <w:b w:val="0"/>
                <w:szCs w:val="24"/>
              </w:rPr>
            </w:pPr>
            <w:r>
              <w:rPr>
                <w:rFonts w:asciiTheme="minorEastAsia" w:eastAsiaTheme="minorEastAsia" w:hAnsiTheme="minorEastAsia" w:cstheme="minorEastAsia" w:hint="eastAsia"/>
                <w:b w:val="0"/>
                <w:szCs w:val="24"/>
              </w:rPr>
              <w:t>投标人自</w:t>
            </w:r>
            <w:r>
              <w:rPr>
                <w:rFonts w:asciiTheme="minorEastAsia" w:eastAsiaTheme="minorEastAsia" w:hAnsiTheme="minorEastAsia" w:cstheme="minorEastAsia" w:hint="eastAsia"/>
                <w:b w:val="0"/>
                <w:szCs w:val="24"/>
              </w:rPr>
              <w:t>2018</w:t>
            </w:r>
            <w:r>
              <w:rPr>
                <w:rFonts w:asciiTheme="minorEastAsia" w:eastAsiaTheme="minorEastAsia" w:hAnsiTheme="minorEastAsia" w:cstheme="minorEastAsia" w:hint="eastAsia"/>
                <w:b w:val="0"/>
                <w:szCs w:val="24"/>
              </w:rPr>
              <w:t>年</w:t>
            </w:r>
            <w:r>
              <w:rPr>
                <w:rFonts w:asciiTheme="minorEastAsia" w:eastAsiaTheme="minorEastAsia" w:hAnsiTheme="minorEastAsia" w:cstheme="minorEastAsia" w:hint="eastAsia"/>
                <w:b w:val="0"/>
                <w:szCs w:val="24"/>
              </w:rPr>
              <w:t>1</w:t>
            </w:r>
            <w:r>
              <w:rPr>
                <w:rFonts w:asciiTheme="minorEastAsia" w:eastAsiaTheme="minorEastAsia" w:hAnsiTheme="minorEastAsia" w:cstheme="minorEastAsia" w:hint="eastAsia"/>
                <w:b w:val="0"/>
                <w:szCs w:val="24"/>
              </w:rPr>
              <w:t>月</w:t>
            </w:r>
            <w:r>
              <w:rPr>
                <w:rFonts w:asciiTheme="minorEastAsia" w:eastAsiaTheme="minorEastAsia" w:hAnsiTheme="minorEastAsia" w:cstheme="minorEastAsia" w:hint="eastAsia"/>
                <w:b w:val="0"/>
                <w:szCs w:val="24"/>
              </w:rPr>
              <w:t>1</w:t>
            </w:r>
            <w:r>
              <w:rPr>
                <w:rFonts w:asciiTheme="minorEastAsia" w:eastAsiaTheme="minorEastAsia" w:hAnsiTheme="minorEastAsia" w:cstheme="minorEastAsia" w:hint="eastAsia"/>
                <w:b w:val="0"/>
                <w:szCs w:val="24"/>
              </w:rPr>
              <w:t>日以来（以证书时间为准）在物业管理（服务）领域获得的由政府行政职能部门授予的有效荣誉证书进行评分。</w:t>
            </w:r>
          </w:p>
          <w:p w:rsidR="00B91BDB" w:rsidRDefault="00634C6B">
            <w:pPr>
              <w:pStyle w:val="21"/>
              <w:spacing w:line="380" w:lineRule="exact"/>
              <w:ind w:firstLineChars="0" w:firstLine="0"/>
              <w:jc w:val="left"/>
              <w:rPr>
                <w:rFonts w:asciiTheme="minorEastAsia" w:eastAsiaTheme="minorEastAsia" w:hAnsiTheme="minorEastAsia" w:cstheme="minorEastAsia"/>
                <w:b w:val="0"/>
                <w:szCs w:val="24"/>
              </w:rPr>
            </w:pPr>
            <w:r>
              <w:rPr>
                <w:rFonts w:asciiTheme="minorEastAsia" w:eastAsiaTheme="minorEastAsia" w:hAnsiTheme="minorEastAsia" w:cstheme="minorEastAsia" w:hint="eastAsia"/>
                <w:b w:val="0"/>
                <w:szCs w:val="24"/>
              </w:rPr>
              <w:t>（</w:t>
            </w:r>
            <w:r>
              <w:rPr>
                <w:rFonts w:asciiTheme="minorEastAsia" w:eastAsiaTheme="minorEastAsia" w:hAnsiTheme="minorEastAsia" w:cstheme="minorEastAsia" w:hint="eastAsia"/>
                <w:b w:val="0"/>
                <w:szCs w:val="24"/>
              </w:rPr>
              <w:t>1</w:t>
            </w:r>
            <w:r>
              <w:rPr>
                <w:rFonts w:asciiTheme="minorEastAsia" w:eastAsiaTheme="minorEastAsia" w:hAnsiTheme="minorEastAsia" w:cstheme="minorEastAsia" w:hint="eastAsia"/>
                <w:b w:val="0"/>
                <w:szCs w:val="24"/>
              </w:rPr>
              <w:t>）有省级包含省政府所属的部、委、办、局（厅）授予的荣誉的得</w:t>
            </w:r>
            <w:r>
              <w:rPr>
                <w:rFonts w:asciiTheme="minorEastAsia" w:eastAsiaTheme="minorEastAsia" w:hAnsiTheme="minorEastAsia" w:cstheme="minorEastAsia" w:hint="eastAsia"/>
                <w:b w:val="0"/>
                <w:szCs w:val="24"/>
              </w:rPr>
              <w:t>3</w:t>
            </w:r>
            <w:r>
              <w:rPr>
                <w:rFonts w:asciiTheme="minorEastAsia" w:eastAsiaTheme="minorEastAsia" w:hAnsiTheme="minorEastAsia" w:cstheme="minorEastAsia" w:hint="eastAsia"/>
                <w:b w:val="0"/>
                <w:szCs w:val="24"/>
              </w:rPr>
              <w:t>分；</w:t>
            </w:r>
          </w:p>
          <w:p w:rsidR="00B91BDB" w:rsidRDefault="00634C6B">
            <w:pPr>
              <w:pStyle w:val="21"/>
              <w:spacing w:line="380" w:lineRule="exact"/>
              <w:ind w:firstLineChars="0" w:firstLine="0"/>
              <w:jc w:val="left"/>
              <w:rPr>
                <w:rFonts w:asciiTheme="minorEastAsia" w:eastAsiaTheme="minorEastAsia" w:hAnsiTheme="minorEastAsia" w:cstheme="minorEastAsia"/>
                <w:b w:val="0"/>
                <w:szCs w:val="24"/>
              </w:rPr>
            </w:pPr>
            <w:r>
              <w:rPr>
                <w:rFonts w:asciiTheme="minorEastAsia" w:eastAsiaTheme="minorEastAsia" w:hAnsiTheme="minorEastAsia" w:cstheme="minorEastAsia" w:hint="eastAsia"/>
                <w:b w:val="0"/>
                <w:szCs w:val="24"/>
              </w:rPr>
              <w:t>（</w:t>
            </w:r>
            <w:r>
              <w:rPr>
                <w:rFonts w:asciiTheme="minorEastAsia" w:eastAsiaTheme="minorEastAsia" w:hAnsiTheme="minorEastAsia" w:cstheme="minorEastAsia" w:hint="eastAsia"/>
                <w:b w:val="0"/>
                <w:szCs w:val="24"/>
              </w:rPr>
              <w:t>2</w:t>
            </w:r>
            <w:r>
              <w:rPr>
                <w:rFonts w:asciiTheme="minorEastAsia" w:eastAsiaTheme="minorEastAsia" w:hAnsiTheme="minorEastAsia" w:cstheme="minorEastAsia" w:hint="eastAsia"/>
                <w:b w:val="0"/>
                <w:szCs w:val="24"/>
              </w:rPr>
              <w:t>）有市级，包含市政府所属的部、委、办、局授予的荣誉的得</w:t>
            </w:r>
            <w:r>
              <w:rPr>
                <w:rFonts w:asciiTheme="minorEastAsia" w:eastAsiaTheme="minorEastAsia" w:hAnsiTheme="minorEastAsia" w:cstheme="minorEastAsia" w:hint="eastAsia"/>
                <w:b w:val="0"/>
                <w:szCs w:val="24"/>
              </w:rPr>
              <w:t>2</w:t>
            </w:r>
            <w:r>
              <w:rPr>
                <w:rFonts w:asciiTheme="minorEastAsia" w:eastAsiaTheme="minorEastAsia" w:hAnsiTheme="minorEastAsia" w:cstheme="minorEastAsia" w:hint="eastAsia"/>
                <w:b w:val="0"/>
                <w:szCs w:val="24"/>
              </w:rPr>
              <w:t>分。</w:t>
            </w:r>
          </w:p>
          <w:p w:rsidR="00B91BDB" w:rsidRDefault="00634C6B">
            <w:pPr>
              <w:pStyle w:val="21"/>
              <w:spacing w:line="380" w:lineRule="exact"/>
              <w:ind w:firstLineChars="0" w:firstLine="0"/>
              <w:jc w:val="left"/>
              <w:rPr>
                <w:rFonts w:asciiTheme="minorEastAsia" w:eastAsiaTheme="minorEastAsia" w:hAnsiTheme="minorEastAsia" w:cstheme="minorEastAsia"/>
                <w:b w:val="0"/>
                <w:szCs w:val="24"/>
              </w:rPr>
            </w:pPr>
            <w:r>
              <w:rPr>
                <w:rFonts w:asciiTheme="minorEastAsia" w:eastAsiaTheme="minorEastAsia" w:hAnsiTheme="minorEastAsia" w:cstheme="minorEastAsia" w:hint="eastAsia"/>
                <w:b w:val="0"/>
                <w:szCs w:val="24"/>
              </w:rPr>
              <w:t>（</w:t>
            </w:r>
            <w:r>
              <w:rPr>
                <w:rFonts w:asciiTheme="minorEastAsia" w:eastAsiaTheme="minorEastAsia" w:hAnsiTheme="minorEastAsia" w:cstheme="minorEastAsia" w:hint="eastAsia"/>
                <w:b w:val="0"/>
                <w:szCs w:val="24"/>
              </w:rPr>
              <w:t>3</w:t>
            </w:r>
            <w:r>
              <w:rPr>
                <w:rFonts w:asciiTheme="minorEastAsia" w:eastAsiaTheme="minorEastAsia" w:hAnsiTheme="minorEastAsia" w:cstheme="minorEastAsia" w:hint="eastAsia"/>
                <w:b w:val="0"/>
                <w:szCs w:val="24"/>
              </w:rPr>
              <w:t>）有县级，包含县政府所属的部、委、办、局授予的荣誉的得</w:t>
            </w:r>
            <w:r>
              <w:rPr>
                <w:rFonts w:asciiTheme="minorEastAsia" w:eastAsiaTheme="minorEastAsia" w:hAnsiTheme="minorEastAsia" w:cstheme="minorEastAsia" w:hint="eastAsia"/>
                <w:b w:val="0"/>
                <w:szCs w:val="24"/>
              </w:rPr>
              <w:t>1</w:t>
            </w:r>
            <w:r>
              <w:rPr>
                <w:rFonts w:asciiTheme="minorEastAsia" w:eastAsiaTheme="minorEastAsia" w:hAnsiTheme="minorEastAsia" w:cstheme="minorEastAsia" w:hint="eastAsia"/>
                <w:b w:val="0"/>
                <w:szCs w:val="24"/>
              </w:rPr>
              <w:t>分。</w:t>
            </w:r>
          </w:p>
          <w:p w:rsidR="00B91BDB" w:rsidRDefault="00634C6B">
            <w:pPr>
              <w:pStyle w:val="21"/>
              <w:spacing w:line="380" w:lineRule="exact"/>
              <w:ind w:firstLineChars="0" w:firstLine="0"/>
              <w:jc w:val="left"/>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如相关荣誉证书由地方物业管理行业协会颁发的，则需提供</w:t>
            </w:r>
            <w:r>
              <w:rPr>
                <w:rFonts w:asciiTheme="minorEastAsia" w:eastAsiaTheme="minorEastAsia" w:hAnsiTheme="minorEastAsia" w:cstheme="minorEastAsia" w:hint="eastAsia"/>
                <w:bCs/>
                <w:szCs w:val="24"/>
              </w:rPr>
              <w:t>当地</w:t>
            </w:r>
            <w:r>
              <w:rPr>
                <w:rFonts w:asciiTheme="minorEastAsia" w:eastAsiaTheme="minorEastAsia" w:hAnsiTheme="minorEastAsia" w:cstheme="minorEastAsia" w:hint="eastAsia"/>
                <w:bCs/>
                <w:szCs w:val="24"/>
              </w:rPr>
              <w:t>政府行政</w:t>
            </w:r>
            <w:r>
              <w:rPr>
                <w:rFonts w:asciiTheme="minorEastAsia" w:eastAsiaTheme="minorEastAsia" w:hAnsiTheme="minorEastAsia" w:cstheme="minorEastAsia" w:hint="eastAsia"/>
                <w:bCs/>
                <w:szCs w:val="24"/>
              </w:rPr>
              <w:t>主管</w:t>
            </w:r>
            <w:r>
              <w:rPr>
                <w:rFonts w:asciiTheme="minorEastAsia" w:eastAsiaTheme="minorEastAsia" w:hAnsiTheme="minorEastAsia" w:cstheme="minorEastAsia" w:hint="eastAsia"/>
                <w:bCs/>
                <w:szCs w:val="24"/>
              </w:rPr>
              <w:t>部门相关授权文件或证明材料，否则不得分。</w:t>
            </w:r>
          </w:p>
          <w:p w:rsidR="00B91BDB" w:rsidRDefault="00634C6B">
            <w:pPr>
              <w:pStyle w:val="21"/>
              <w:spacing w:line="380" w:lineRule="exact"/>
              <w:ind w:firstLineChars="0" w:firstLine="0"/>
              <w:jc w:val="left"/>
              <w:rPr>
                <w:rFonts w:asciiTheme="minorEastAsia" w:eastAsiaTheme="minorEastAsia" w:hAnsiTheme="minorEastAsia" w:cstheme="minorEastAsia"/>
                <w:b w:val="0"/>
                <w:szCs w:val="24"/>
              </w:rPr>
            </w:pPr>
            <w:r>
              <w:rPr>
                <w:rFonts w:asciiTheme="minorEastAsia" w:eastAsiaTheme="minorEastAsia" w:hAnsiTheme="minorEastAsia" w:cstheme="minorEastAsia" w:hint="eastAsia"/>
                <w:b w:val="0"/>
                <w:szCs w:val="24"/>
              </w:rPr>
              <w:t>分值不重复计算。</w:t>
            </w:r>
          </w:p>
        </w:tc>
      </w:tr>
      <w:tr w:rsidR="00B91BDB">
        <w:tc>
          <w:tcPr>
            <w:tcW w:w="959" w:type="dxa"/>
            <w:vMerge/>
          </w:tcPr>
          <w:p w:rsidR="00B91BDB" w:rsidRDefault="00B91BDB">
            <w:pPr>
              <w:pStyle w:val="a1"/>
              <w:ind w:firstLineChars="0" w:firstLine="0"/>
              <w:rPr>
                <w:rFonts w:asciiTheme="minorEastAsia" w:eastAsiaTheme="minorEastAsia" w:hAnsiTheme="minorEastAsia" w:cstheme="minorEastAsia"/>
                <w:sz w:val="24"/>
                <w:szCs w:val="24"/>
              </w:rPr>
            </w:pPr>
          </w:p>
        </w:tc>
        <w:tc>
          <w:tcPr>
            <w:tcW w:w="850"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3.4.6</w:t>
            </w:r>
          </w:p>
        </w:tc>
        <w:tc>
          <w:tcPr>
            <w:tcW w:w="1418"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企业</w:t>
            </w:r>
            <w:r>
              <w:rPr>
                <w:rFonts w:asciiTheme="minorEastAsia" w:eastAsiaTheme="minorEastAsia" w:hAnsiTheme="minorEastAsia" w:cstheme="minorEastAsia" w:hint="eastAsia"/>
                <w:color w:val="000000"/>
                <w:kern w:val="0"/>
                <w:sz w:val="24"/>
                <w:szCs w:val="24"/>
              </w:rPr>
              <w:t>信用</w:t>
            </w:r>
          </w:p>
        </w:tc>
        <w:tc>
          <w:tcPr>
            <w:tcW w:w="709"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color w:val="000000"/>
                <w:sz w:val="24"/>
                <w:szCs w:val="24"/>
              </w:rPr>
              <w:t>3</w:t>
            </w:r>
            <w:r>
              <w:rPr>
                <w:rFonts w:asciiTheme="minorEastAsia" w:eastAsiaTheme="minorEastAsia" w:hAnsiTheme="minorEastAsia" w:cstheme="minorEastAsia" w:hint="eastAsia"/>
                <w:bCs/>
                <w:color w:val="000000"/>
                <w:sz w:val="24"/>
                <w:szCs w:val="24"/>
              </w:rPr>
              <w:t>分</w:t>
            </w:r>
          </w:p>
        </w:tc>
        <w:tc>
          <w:tcPr>
            <w:tcW w:w="4961" w:type="dxa"/>
            <w:vAlign w:val="center"/>
          </w:tcPr>
          <w:p w:rsidR="00B91BDB" w:rsidRDefault="00634C6B">
            <w:pPr>
              <w:pStyle w:val="a1"/>
              <w:ind w:firstLineChars="0" w:firstLine="0"/>
              <w:rPr>
                <w:rFonts w:asciiTheme="minorEastAsia" w:eastAsiaTheme="minorEastAsia" w:hAnsiTheme="minorEastAsia" w:cstheme="minorEastAsia"/>
                <w:color w:val="000000" w:themeColor="text1"/>
                <w:sz w:val="24"/>
                <w:szCs w:val="24"/>
              </w:rPr>
            </w:pPr>
            <w:bookmarkStart w:id="836" w:name="_GoBack"/>
            <w:r>
              <w:rPr>
                <w:rFonts w:asciiTheme="minorEastAsia" w:eastAsiaTheme="minorEastAsia" w:hAnsiTheme="minorEastAsia" w:cstheme="minorEastAsia" w:hint="eastAsia"/>
                <w:color w:val="000000" w:themeColor="text1"/>
                <w:sz w:val="24"/>
                <w:szCs w:val="24"/>
              </w:rPr>
              <w:t>投标人获得省级政府部门颁发的有效的信用等级证书的得</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分，获得市级政府部门颁发的有效的信用等级证书的得</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分，获得县级政府部门颁发的有效的信用等级证书的得</w:t>
            </w:r>
            <w:r>
              <w:rPr>
                <w:rFonts w:asciiTheme="minorEastAsia" w:eastAsiaTheme="minorEastAsia" w:hAnsiTheme="minorEastAsia" w:cstheme="minorEastAsia" w:hint="eastAsia"/>
                <w:color w:val="000000" w:themeColor="text1"/>
                <w:sz w:val="24"/>
                <w:szCs w:val="24"/>
              </w:rPr>
              <w:t>0.5</w:t>
            </w:r>
            <w:r>
              <w:rPr>
                <w:rFonts w:asciiTheme="minorEastAsia" w:eastAsiaTheme="minorEastAsia" w:hAnsiTheme="minorEastAsia" w:cstheme="minorEastAsia" w:hint="eastAsia"/>
                <w:color w:val="000000" w:themeColor="text1"/>
                <w:sz w:val="24"/>
                <w:szCs w:val="24"/>
              </w:rPr>
              <w:t>分。</w:t>
            </w:r>
          </w:p>
          <w:p w:rsidR="00B91BDB" w:rsidRDefault="00634C6B">
            <w:pPr>
              <w:pStyle w:val="a1"/>
              <w:ind w:firstLineChars="0" w:firstLine="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D0D0D" w:themeColor="text1" w:themeTint="F2"/>
                <w:sz w:val="24"/>
                <w:szCs w:val="24"/>
              </w:rPr>
              <w:t>投标人获得政府部门颁发的守信用重合同企业，得</w:t>
            </w:r>
            <w:r>
              <w:rPr>
                <w:rFonts w:asciiTheme="minorEastAsia" w:eastAsiaTheme="minorEastAsia" w:hAnsiTheme="minorEastAsia" w:cstheme="minorEastAsia" w:hint="eastAsia"/>
                <w:color w:val="0D0D0D" w:themeColor="text1" w:themeTint="F2"/>
                <w:sz w:val="24"/>
                <w:szCs w:val="24"/>
              </w:rPr>
              <w:t>1</w:t>
            </w:r>
            <w:r>
              <w:rPr>
                <w:rFonts w:asciiTheme="minorEastAsia" w:eastAsiaTheme="minorEastAsia" w:hAnsiTheme="minorEastAsia" w:cstheme="minorEastAsia" w:hint="eastAsia"/>
                <w:color w:val="0D0D0D" w:themeColor="text1" w:themeTint="F2"/>
                <w:sz w:val="24"/>
                <w:szCs w:val="24"/>
              </w:rPr>
              <w:t>分，没有不得分</w:t>
            </w:r>
            <w:r>
              <w:rPr>
                <w:rFonts w:asciiTheme="minorEastAsia" w:eastAsiaTheme="minorEastAsia" w:hAnsiTheme="minorEastAsia" w:cstheme="minorEastAsia" w:hint="eastAsia"/>
                <w:color w:val="000000" w:themeColor="text1"/>
                <w:sz w:val="24"/>
                <w:szCs w:val="24"/>
              </w:rPr>
              <w:t>。</w:t>
            </w:r>
          </w:p>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color w:val="000000" w:themeColor="text1"/>
                <w:sz w:val="24"/>
                <w:szCs w:val="24"/>
              </w:rPr>
              <w:t>如相关信用证书由地方行业协会颁发的，则需提供</w:t>
            </w:r>
            <w:r>
              <w:rPr>
                <w:rFonts w:asciiTheme="minorEastAsia" w:eastAsiaTheme="minorEastAsia" w:hAnsiTheme="minorEastAsia" w:cstheme="minorEastAsia" w:hint="eastAsia"/>
                <w:b/>
                <w:bCs/>
                <w:color w:val="000000" w:themeColor="text1"/>
                <w:sz w:val="24"/>
                <w:szCs w:val="24"/>
              </w:rPr>
              <w:t>当地</w:t>
            </w:r>
            <w:r>
              <w:rPr>
                <w:rFonts w:asciiTheme="minorEastAsia" w:eastAsiaTheme="minorEastAsia" w:hAnsiTheme="minorEastAsia" w:cstheme="minorEastAsia" w:hint="eastAsia"/>
                <w:b/>
                <w:bCs/>
                <w:color w:val="000000" w:themeColor="text1"/>
                <w:sz w:val="24"/>
                <w:szCs w:val="24"/>
              </w:rPr>
              <w:t>政府行政</w:t>
            </w:r>
            <w:r>
              <w:rPr>
                <w:rFonts w:asciiTheme="minorEastAsia" w:eastAsiaTheme="minorEastAsia" w:hAnsiTheme="minorEastAsia" w:cstheme="minorEastAsia" w:hint="eastAsia"/>
                <w:b/>
                <w:bCs/>
                <w:color w:val="000000" w:themeColor="text1"/>
                <w:sz w:val="24"/>
                <w:szCs w:val="24"/>
              </w:rPr>
              <w:t>主管</w:t>
            </w:r>
            <w:r>
              <w:rPr>
                <w:rFonts w:asciiTheme="minorEastAsia" w:eastAsiaTheme="minorEastAsia" w:hAnsiTheme="minorEastAsia" w:cstheme="minorEastAsia" w:hint="eastAsia"/>
                <w:b/>
                <w:bCs/>
                <w:color w:val="000000" w:themeColor="text1"/>
                <w:sz w:val="24"/>
                <w:szCs w:val="24"/>
              </w:rPr>
              <w:t>部门相关授权文件或证明材料，否则不得分。</w:t>
            </w:r>
            <w:bookmarkEnd w:id="836"/>
          </w:p>
        </w:tc>
      </w:tr>
      <w:tr w:rsidR="00B91BDB">
        <w:tc>
          <w:tcPr>
            <w:tcW w:w="959" w:type="dxa"/>
            <w:vMerge/>
          </w:tcPr>
          <w:p w:rsidR="00B91BDB" w:rsidRDefault="00B91BDB">
            <w:pPr>
              <w:pStyle w:val="a1"/>
              <w:ind w:firstLineChars="0" w:firstLine="0"/>
              <w:rPr>
                <w:rFonts w:asciiTheme="minorEastAsia" w:eastAsiaTheme="minorEastAsia" w:hAnsiTheme="minorEastAsia" w:cstheme="minorEastAsia"/>
                <w:sz w:val="24"/>
                <w:szCs w:val="24"/>
              </w:rPr>
            </w:pPr>
          </w:p>
        </w:tc>
        <w:tc>
          <w:tcPr>
            <w:tcW w:w="850"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3.4.7</w:t>
            </w:r>
          </w:p>
        </w:tc>
        <w:tc>
          <w:tcPr>
            <w:tcW w:w="1418"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政策得分</w:t>
            </w:r>
          </w:p>
        </w:tc>
        <w:tc>
          <w:tcPr>
            <w:tcW w:w="709"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w:t>
            </w:r>
          </w:p>
        </w:tc>
        <w:tc>
          <w:tcPr>
            <w:tcW w:w="4961" w:type="dxa"/>
            <w:vAlign w:val="center"/>
          </w:tcPr>
          <w:p w:rsidR="00B91BDB" w:rsidRDefault="00634C6B">
            <w:pPr>
              <w:adjustRightInd w:val="0"/>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投标人是国家认定的不发达地区或少数民族地区企业的得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w:t>
            </w:r>
          </w:p>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政策分加分需由投标人提供相关证明资料及法律依据，如未提供则不得加分。</w:t>
            </w:r>
          </w:p>
        </w:tc>
      </w:tr>
    </w:tbl>
    <w:p w:rsidR="00B91BDB" w:rsidRDefault="00634C6B">
      <w:pPr>
        <w:spacing w:line="32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备注：以上内容需提供证书和相关资料的，均应在投标文件中提供清晰的原件扫描件，没有不得分。</w:t>
      </w:r>
    </w:p>
    <w:p w:rsidR="00B91BDB" w:rsidRDefault="00B91BDB">
      <w:pPr>
        <w:pStyle w:val="a1"/>
        <w:ind w:firstLine="240"/>
        <w:rPr>
          <w:rFonts w:asciiTheme="minorEastAsia" w:eastAsiaTheme="minorEastAsia" w:hAnsiTheme="minorEastAsia" w:cstheme="minorEastAsia"/>
          <w:sz w:val="24"/>
          <w:szCs w:val="24"/>
        </w:rPr>
      </w:pPr>
    </w:p>
    <w:p w:rsidR="00B91BDB" w:rsidRDefault="00B91BDB">
      <w:pPr>
        <w:pStyle w:val="a1"/>
        <w:ind w:firstLine="240"/>
        <w:rPr>
          <w:rFonts w:asciiTheme="minorEastAsia" w:eastAsiaTheme="minorEastAsia" w:hAnsiTheme="minorEastAsia" w:cstheme="minorEastAsia"/>
          <w:sz w:val="24"/>
          <w:szCs w:val="24"/>
        </w:rPr>
      </w:pPr>
      <w:bookmarkStart w:id="837" w:name="_Toc7269"/>
    </w:p>
    <w:p w:rsidR="00B91BDB" w:rsidRDefault="00634C6B">
      <w:pPr>
        <w:pStyle w:val="a1"/>
        <w:ind w:firstLine="241"/>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 xml:space="preserve">3.5 </w:t>
      </w:r>
      <w:r>
        <w:rPr>
          <w:rFonts w:asciiTheme="minorEastAsia" w:eastAsiaTheme="minorEastAsia" w:hAnsiTheme="minorEastAsia" w:cstheme="minorEastAsia" w:hint="eastAsia"/>
          <w:b/>
          <w:sz w:val="24"/>
          <w:szCs w:val="24"/>
        </w:rPr>
        <w:t>报价文件符合性检查内容及标准</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418"/>
        <w:gridCol w:w="2126"/>
        <w:gridCol w:w="4394"/>
      </w:tblGrid>
      <w:tr w:rsidR="00B91BDB">
        <w:tc>
          <w:tcPr>
            <w:tcW w:w="2235" w:type="dxa"/>
            <w:gridSpan w:val="2"/>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序号</w:t>
            </w:r>
          </w:p>
        </w:tc>
        <w:tc>
          <w:tcPr>
            <w:tcW w:w="2126"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检查内容</w:t>
            </w:r>
          </w:p>
        </w:tc>
        <w:tc>
          <w:tcPr>
            <w:tcW w:w="4394" w:type="dxa"/>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检查标准</w:t>
            </w:r>
          </w:p>
        </w:tc>
      </w:tr>
      <w:tr w:rsidR="00B91BDB">
        <w:tc>
          <w:tcPr>
            <w:tcW w:w="817" w:type="dxa"/>
            <w:vMerge w:val="restart"/>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3.5.1</w:t>
            </w:r>
          </w:p>
        </w:tc>
        <w:tc>
          <w:tcPr>
            <w:tcW w:w="1418" w:type="dxa"/>
            <w:vMerge w:val="restart"/>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符合性检查</w:t>
            </w:r>
          </w:p>
        </w:tc>
        <w:tc>
          <w:tcPr>
            <w:tcW w:w="2126"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投标函</w:t>
            </w:r>
          </w:p>
        </w:tc>
        <w:tc>
          <w:tcPr>
            <w:tcW w:w="4394" w:type="dxa"/>
            <w:vAlign w:val="center"/>
          </w:tcPr>
          <w:p w:rsidR="00B91BDB" w:rsidRDefault="00634C6B">
            <w:pPr>
              <w:pStyle w:val="a1"/>
              <w:ind w:firstLineChars="0" w:firstLine="0"/>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投标函与采购</w:t>
            </w:r>
            <w:proofErr w:type="gramEnd"/>
            <w:r>
              <w:rPr>
                <w:rFonts w:asciiTheme="minorEastAsia" w:eastAsiaTheme="minorEastAsia" w:hAnsiTheme="minorEastAsia" w:cstheme="minorEastAsia" w:hint="eastAsia"/>
                <w:sz w:val="24"/>
                <w:szCs w:val="24"/>
              </w:rPr>
              <w:t>文件是否一致</w:t>
            </w:r>
          </w:p>
        </w:tc>
      </w:tr>
      <w:tr w:rsidR="00B91BDB">
        <w:tc>
          <w:tcPr>
            <w:tcW w:w="817" w:type="dxa"/>
            <w:vMerge/>
            <w:vAlign w:val="center"/>
          </w:tcPr>
          <w:p w:rsidR="00B91BDB" w:rsidRDefault="00B91BDB">
            <w:pPr>
              <w:pStyle w:val="a1"/>
              <w:ind w:firstLineChars="0" w:firstLine="0"/>
              <w:rPr>
                <w:rFonts w:asciiTheme="minorEastAsia" w:eastAsiaTheme="minorEastAsia" w:hAnsiTheme="minorEastAsia" w:cstheme="minorEastAsia"/>
                <w:sz w:val="24"/>
                <w:szCs w:val="24"/>
              </w:rPr>
            </w:pPr>
          </w:p>
        </w:tc>
        <w:tc>
          <w:tcPr>
            <w:tcW w:w="1418" w:type="dxa"/>
            <w:vMerge/>
            <w:vAlign w:val="center"/>
          </w:tcPr>
          <w:p w:rsidR="00B91BDB" w:rsidRDefault="00B91BDB">
            <w:pPr>
              <w:pStyle w:val="a1"/>
              <w:ind w:firstLineChars="0" w:firstLine="0"/>
              <w:rPr>
                <w:rFonts w:asciiTheme="minorEastAsia" w:eastAsiaTheme="minorEastAsia" w:hAnsiTheme="minorEastAsia" w:cstheme="minorEastAsia"/>
                <w:sz w:val="24"/>
                <w:szCs w:val="24"/>
              </w:rPr>
            </w:pPr>
          </w:p>
        </w:tc>
        <w:tc>
          <w:tcPr>
            <w:tcW w:w="2126"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开标一览表、投标明细表的一致性</w:t>
            </w:r>
          </w:p>
        </w:tc>
        <w:tc>
          <w:tcPr>
            <w:tcW w:w="4394"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与采购清单是否一致</w:t>
            </w:r>
          </w:p>
        </w:tc>
      </w:tr>
      <w:tr w:rsidR="00B91BDB">
        <w:tc>
          <w:tcPr>
            <w:tcW w:w="817" w:type="dxa"/>
            <w:vMerge/>
            <w:vAlign w:val="center"/>
          </w:tcPr>
          <w:p w:rsidR="00B91BDB" w:rsidRDefault="00B91BDB">
            <w:pPr>
              <w:pStyle w:val="a1"/>
              <w:ind w:firstLineChars="0" w:firstLine="0"/>
              <w:rPr>
                <w:rFonts w:asciiTheme="minorEastAsia" w:eastAsiaTheme="minorEastAsia" w:hAnsiTheme="minorEastAsia" w:cstheme="minorEastAsia"/>
                <w:sz w:val="24"/>
                <w:szCs w:val="24"/>
              </w:rPr>
            </w:pPr>
          </w:p>
        </w:tc>
        <w:tc>
          <w:tcPr>
            <w:tcW w:w="1418" w:type="dxa"/>
            <w:vMerge/>
            <w:vAlign w:val="center"/>
          </w:tcPr>
          <w:p w:rsidR="00B91BDB" w:rsidRDefault="00B91BDB">
            <w:pPr>
              <w:pStyle w:val="a1"/>
              <w:ind w:firstLineChars="0" w:firstLine="0"/>
              <w:rPr>
                <w:rFonts w:asciiTheme="minorEastAsia" w:eastAsiaTheme="minorEastAsia" w:hAnsiTheme="minorEastAsia" w:cstheme="minorEastAsia"/>
                <w:sz w:val="24"/>
                <w:szCs w:val="24"/>
              </w:rPr>
            </w:pPr>
          </w:p>
        </w:tc>
        <w:tc>
          <w:tcPr>
            <w:tcW w:w="2126"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投标报价</w:t>
            </w:r>
          </w:p>
        </w:tc>
        <w:tc>
          <w:tcPr>
            <w:tcW w:w="4394" w:type="dxa"/>
            <w:vAlign w:val="center"/>
          </w:tcPr>
          <w:p w:rsidR="00B91BDB" w:rsidRDefault="00634C6B">
            <w:pPr>
              <w:pStyle w:val="a1"/>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只有一个有效报价且未超过政府采购预算和最高限价金额、未出现明显低于其他通过符合性审查投标人的报价（可能影响产品质量或者不能诚信履约的）</w:t>
            </w:r>
          </w:p>
        </w:tc>
      </w:tr>
    </w:tbl>
    <w:bookmarkEnd w:id="837"/>
    <w:p w:rsidR="00B91BDB" w:rsidRDefault="00634C6B">
      <w:pPr>
        <w:spacing w:after="280" w:afterAutospacing="1"/>
        <w:outlineLvl w:val="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注：以上检查内容必须全部符合检查标准，否则为无效标。</w:t>
      </w:r>
      <w:bookmarkStart w:id="838" w:name="_Toc9602"/>
      <w:bookmarkStart w:id="839" w:name="_Toc14453"/>
      <w:bookmarkStart w:id="840" w:name="_Toc23096"/>
      <w:bookmarkStart w:id="841" w:name="_Toc6662"/>
    </w:p>
    <w:p w:rsidR="00B91BDB" w:rsidRDefault="00B91BDB">
      <w:pPr>
        <w:pStyle w:val="a1"/>
        <w:ind w:firstLine="240"/>
        <w:rPr>
          <w:rFonts w:asciiTheme="minorEastAsia" w:eastAsiaTheme="minorEastAsia" w:hAnsiTheme="minorEastAsia" w:cstheme="minorEastAsia"/>
          <w:sz w:val="24"/>
          <w:szCs w:val="24"/>
        </w:rPr>
      </w:pPr>
    </w:p>
    <w:p w:rsidR="00B91BDB" w:rsidRDefault="00634C6B">
      <w:pPr>
        <w:pStyle w:val="a1"/>
        <w:ind w:firstLine="241"/>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3.6</w:t>
      </w:r>
      <w:r>
        <w:rPr>
          <w:rFonts w:asciiTheme="minorEastAsia" w:eastAsiaTheme="minorEastAsia" w:hAnsiTheme="minorEastAsia" w:cstheme="minorEastAsia" w:hint="eastAsia"/>
          <w:b/>
          <w:sz w:val="24"/>
          <w:szCs w:val="24"/>
        </w:rPr>
        <w:t>价格评审内容及标准</w:t>
      </w:r>
    </w:p>
    <w:p w:rsidR="00B91BDB" w:rsidRDefault="00B91BDB">
      <w:pPr>
        <w:pStyle w:val="a1"/>
        <w:ind w:firstLine="241"/>
        <w:jc w:val="center"/>
        <w:rPr>
          <w:rFonts w:asciiTheme="minorEastAsia" w:eastAsiaTheme="minorEastAsia" w:hAnsiTheme="minorEastAsia" w:cstheme="minorEastAsi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851"/>
        <w:gridCol w:w="4025"/>
      </w:tblGrid>
      <w:tr w:rsidR="00B91BDB">
        <w:tc>
          <w:tcPr>
            <w:tcW w:w="2093" w:type="dxa"/>
            <w:gridSpan w:val="2"/>
          </w:tcPr>
          <w:p w:rsidR="00B91BDB" w:rsidRDefault="00634C6B">
            <w:pPr>
              <w:pStyle w:val="a1"/>
              <w:ind w:firstLineChars="0" w:firstLine="0"/>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序号</w:t>
            </w:r>
          </w:p>
        </w:tc>
        <w:tc>
          <w:tcPr>
            <w:tcW w:w="1559"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评议内容</w:t>
            </w:r>
          </w:p>
        </w:tc>
        <w:tc>
          <w:tcPr>
            <w:tcW w:w="851"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分值</w:t>
            </w:r>
          </w:p>
        </w:tc>
        <w:tc>
          <w:tcPr>
            <w:tcW w:w="4025"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检查标准</w:t>
            </w:r>
          </w:p>
        </w:tc>
      </w:tr>
      <w:tr w:rsidR="00B91BDB">
        <w:tc>
          <w:tcPr>
            <w:tcW w:w="817"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3.6.1</w:t>
            </w:r>
          </w:p>
        </w:tc>
        <w:tc>
          <w:tcPr>
            <w:tcW w:w="1276"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价格评审</w:t>
            </w:r>
          </w:p>
        </w:tc>
        <w:tc>
          <w:tcPr>
            <w:tcW w:w="1559"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投标报价评分</w:t>
            </w:r>
          </w:p>
        </w:tc>
        <w:tc>
          <w:tcPr>
            <w:tcW w:w="851"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w:t>
            </w:r>
          </w:p>
        </w:tc>
        <w:tc>
          <w:tcPr>
            <w:tcW w:w="4025" w:type="dxa"/>
            <w:vAlign w:val="center"/>
          </w:tcPr>
          <w:p w:rsidR="00B91BDB" w:rsidRDefault="00634C6B">
            <w:pPr>
              <w:pStyle w:val="a1"/>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评标委员会只对资格和符合性检查合格的投标文件进行价格评议，报价分采用低价优先法计算，即各评审因素满足采购文件要求且投标价格最低的投标报价（含扣除后的最终投标报价）为各自评审因素评标基准价，该评审因素最低报价投标人的价格分为该项的满分。</w:t>
            </w:r>
            <w:r>
              <w:rPr>
                <w:rFonts w:asciiTheme="minorEastAsia" w:eastAsiaTheme="minorEastAsia" w:hAnsiTheme="minorEastAsia" w:cstheme="minorEastAsia" w:hint="eastAsia"/>
                <w:bCs/>
                <w:sz w:val="24"/>
                <w:szCs w:val="24"/>
              </w:rPr>
              <w:t>其他投标人的价格</w:t>
            </w:r>
            <w:proofErr w:type="gramStart"/>
            <w:r>
              <w:rPr>
                <w:rFonts w:asciiTheme="minorEastAsia" w:eastAsiaTheme="minorEastAsia" w:hAnsiTheme="minorEastAsia" w:cstheme="minorEastAsia" w:hint="eastAsia"/>
                <w:bCs/>
                <w:sz w:val="24"/>
                <w:szCs w:val="24"/>
              </w:rPr>
              <w:t>分按照</w:t>
            </w:r>
            <w:proofErr w:type="gramEnd"/>
            <w:r>
              <w:rPr>
                <w:rFonts w:asciiTheme="minorEastAsia" w:eastAsiaTheme="minorEastAsia" w:hAnsiTheme="minorEastAsia" w:cstheme="minorEastAsia" w:hint="eastAsia"/>
                <w:bCs/>
                <w:sz w:val="24"/>
                <w:szCs w:val="24"/>
              </w:rPr>
              <w:t>下列公式计算：</w:t>
            </w:r>
            <w:r>
              <w:rPr>
                <w:rFonts w:asciiTheme="minorEastAsia" w:eastAsiaTheme="minorEastAsia" w:hAnsiTheme="minorEastAsia" w:cstheme="minorEastAsia" w:hint="eastAsia"/>
                <w:sz w:val="24"/>
                <w:szCs w:val="24"/>
              </w:rPr>
              <w:t>价格分</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（评标基准价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投标报价）×</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100</w:t>
            </w:r>
          </w:p>
        </w:tc>
      </w:tr>
    </w:tbl>
    <w:bookmarkEnd w:id="838"/>
    <w:bookmarkEnd w:id="839"/>
    <w:bookmarkEnd w:id="840"/>
    <w:bookmarkEnd w:id="841"/>
    <w:p w:rsidR="00B91BDB" w:rsidRDefault="00634C6B">
      <w:pPr>
        <w:adjustRightInd w:val="0"/>
        <w:spacing w:line="400" w:lineRule="exact"/>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3.6.2</w:t>
      </w:r>
      <w:r>
        <w:rPr>
          <w:rFonts w:asciiTheme="minorEastAsia" w:eastAsiaTheme="minorEastAsia" w:hAnsiTheme="minorEastAsia" w:cstheme="minorEastAsia"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91BDB" w:rsidRDefault="00634C6B">
      <w:pPr>
        <w:adjustRightInd w:val="0"/>
        <w:spacing w:line="400" w:lineRule="exact"/>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3.6.3</w:t>
      </w:r>
      <w:r>
        <w:rPr>
          <w:rFonts w:asciiTheme="minorEastAsia" w:eastAsiaTheme="minorEastAsia" w:hAnsiTheme="minorEastAsia" w:cstheme="minorEastAsia" w:hint="eastAsia"/>
          <w:sz w:val="24"/>
          <w:szCs w:val="24"/>
          <w:lang w:val="zh-CN"/>
        </w:rPr>
        <w:t>价格计算扣除</w:t>
      </w:r>
    </w:p>
    <w:p w:rsidR="00B91BDB" w:rsidRDefault="00634C6B">
      <w:pPr>
        <w:adjustRightInd w:val="0"/>
        <w:spacing w:line="400" w:lineRule="exact"/>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3.6.3.1</w:t>
      </w:r>
      <w:r>
        <w:rPr>
          <w:rFonts w:asciiTheme="minorEastAsia" w:eastAsiaTheme="minorEastAsia" w:hAnsiTheme="minorEastAsia" w:cstheme="minorEastAsia" w:hint="eastAsia"/>
          <w:sz w:val="24"/>
          <w:szCs w:val="24"/>
          <w:lang w:val="zh-CN"/>
        </w:rPr>
        <w:t>根据规定，在评审时对</w:t>
      </w:r>
      <w:r>
        <w:rPr>
          <w:rFonts w:asciiTheme="minorEastAsia" w:eastAsiaTheme="minorEastAsia" w:hAnsiTheme="minorEastAsia" w:cstheme="minorEastAsia" w:hint="eastAsia"/>
          <w:sz w:val="24"/>
          <w:szCs w:val="24"/>
        </w:rPr>
        <w:t>投标人本身均为</w:t>
      </w:r>
      <w:r>
        <w:rPr>
          <w:rFonts w:asciiTheme="minorEastAsia" w:eastAsiaTheme="minorEastAsia" w:hAnsiTheme="minorEastAsia" w:cstheme="minorEastAsia" w:hint="eastAsia"/>
          <w:sz w:val="24"/>
          <w:szCs w:val="24"/>
          <w:lang w:val="zh-CN"/>
        </w:rPr>
        <w:t>小型和微型企业的，各评审因素投标报价均给予</w:t>
      </w:r>
      <w:r>
        <w:rPr>
          <w:rFonts w:asciiTheme="minorEastAsia" w:eastAsiaTheme="minorEastAsia" w:hAnsiTheme="minorEastAsia" w:cstheme="minorEastAsia" w:hint="eastAsia"/>
          <w:sz w:val="24"/>
          <w:szCs w:val="24"/>
          <w:lang w:val="zh-CN"/>
        </w:rPr>
        <w:t>6%</w:t>
      </w:r>
      <w:r>
        <w:rPr>
          <w:rFonts w:asciiTheme="minorEastAsia" w:eastAsiaTheme="minorEastAsia" w:hAnsiTheme="minorEastAsia" w:cstheme="minorEastAsia" w:hint="eastAsia"/>
          <w:sz w:val="24"/>
          <w:szCs w:val="24"/>
          <w:lang w:val="zh-CN"/>
        </w:rPr>
        <w:t>的扣除，取扣除后的价格</w:t>
      </w:r>
      <w:r>
        <w:rPr>
          <w:rFonts w:asciiTheme="minorEastAsia" w:eastAsiaTheme="minorEastAsia" w:hAnsiTheme="minorEastAsia" w:cstheme="minorEastAsia" w:hint="eastAsia"/>
          <w:sz w:val="24"/>
          <w:szCs w:val="24"/>
        </w:rPr>
        <w:t>总和</w:t>
      </w:r>
      <w:r>
        <w:rPr>
          <w:rFonts w:asciiTheme="minorEastAsia" w:eastAsiaTheme="minorEastAsia" w:hAnsiTheme="minorEastAsia" w:cstheme="minorEastAsia" w:hint="eastAsia"/>
          <w:sz w:val="24"/>
          <w:szCs w:val="24"/>
          <w:lang w:val="zh-CN"/>
        </w:rPr>
        <w:t>作为最终投标报价（</w:t>
      </w:r>
      <w:proofErr w:type="gramStart"/>
      <w:r>
        <w:rPr>
          <w:rFonts w:asciiTheme="minorEastAsia" w:eastAsiaTheme="minorEastAsia" w:hAnsiTheme="minorEastAsia" w:cstheme="minorEastAsia" w:hint="eastAsia"/>
          <w:sz w:val="24"/>
          <w:szCs w:val="24"/>
          <w:lang w:val="zh-CN"/>
        </w:rPr>
        <w:t>此最终</w:t>
      </w:r>
      <w:proofErr w:type="gramEnd"/>
      <w:r>
        <w:rPr>
          <w:rFonts w:asciiTheme="minorEastAsia" w:eastAsiaTheme="minorEastAsia" w:hAnsiTheme="minorEastAsia" w:cstheme="minorEastAsia" w:hint="eastAsia"/>
          <w:sz w:val="24"/>
          <w:szCs w:val="24"/>
          <w:lang w:val="zh-CN"/>
        </w:rPr>
        <w:t>投标报价仅作为价格分计算）。属于小型和微型企业的，投标文件中投标人必须提供的《小微企业声明函》。</w:t>
      </w:r>
    </w:p>
    <w:p w:rsidR="00B91BDB" w:rsidRDefault="00634C6B">
      <w:pPr>
        <w:adjustRightInd w:val="0"/>
        <w:spacing w:line="400" w:lineRule="exact"/>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联合</w:t>
      </w:r>
      <w:r>
        <w:rPr>
          <w:rFonts w:asciiTheme="minorEastAsia" w:eastAsiaTheme="minorEastAsia" w:hAnsiTheme="minorEastAsia" w:cstheme="minorEastAsia" w:hint="eastAsia"/>
          <w:sz w:val="24"/>
          <w:szCs w:val="24"/>
          <w:lang w:val="zh-CN"/>
        </w:rPr>
        <w:t>体投标时，联合体各方均为小型、微型企业的，联合体视同为小型、微型企业享受政策</w:t>
      </w:r>
      <w:r>
        <w:rPr>
          <w:rFonts w:asciiTheme="minorEastAsia" w:eastAsiaTheme="minorEastAsia" w:hAnsiTheme="minorEastAsia" w:cstheme="minorEastAsia" w:hint="eastAsia"/>
          <w:sz w:val="24"/>
          <w:szCs w:val="24"/>
          <w:lang w:val="zh-CN"/>
        </w:rPr>
        <w:t>;</w:t>
      </w:r>
      <w:r>
        <w:rPr>
          <w:rFonts w:asciiTheme="minorEastAsia" w:eastAsiaTheme="minorEastAsia" w:hAnsiTheme="minorEastAsia" w:cstheme="minorEastAsia" w:hint="eastAsia"/>
          <w:sz w:val="24"/>
          <w:szCs w:val="24"/>
          <w:lang w:val="zh-CN"/>
        </w:rPr>
        <w:t>联合体其中一方为小型、微型企业的，联合协议中约定小型、微型企业的协议合同金额占到联合体协议合同总额</w:t>
      </w:r>
      <w:r>
        <w:rPr>
          <w:rFonts w:asciiTheme="minorEastAsia" w:eastAsiaTheme="minorEastAsia" w:hAnsiTheme="minorEastAsia" w:cstheme="minorEastAsia" w:hint="eastAsia"/>
          <w:sz w:val="24"/>
          <w:szCs w:val="24"/>
          <w:lang w:val="zh-CN"/>
        </w:rPr>
        <w:t>30%</w:t>
      </w:r>
      <w:r>
        <w:rPr>
          <w:rFonts w:asciiTheme="minorEastAsia" w:eastAsiaTheme="minorEastAsia" w:hAnsiTheme="minorEastAsia" w:cstheme="minorEastAsia" w:hint="eastAsia"/>
          <w:sz w:val="24"/>
          <w:szCs w:val="24"/>
          <w:lang w:val="zh-CN"/>
        </w:rPr>
        <w:t>以上的，给予联合体</w:t>
      </w:r>
      <w:r>
        <w:rPr>
          <w:rFonts w:asciiTheme="minorEastAsia" w:eastAsiaTheme="minorEastAsia" w:hAnsiTheme="minorEastAsia" w:cstheme="minorEastAsia" w:hint="eastAsia"/>
          <w:sz w:val="24"/>
          <w:szCs w:val="24"/>
          <w:lang w:val="zh-CN"/>
        </w:rPr>
        <w:t>2%</w:t>
      </w:r>
      <w:r>
        <w:rPr>
          <w:rFonts w:asciiTheme="minorEastAsia" w:eastAsiaTheme="minorEastAsia" w:hAnsiTheme="minorEastAsia" w:cstheme="minorEastAsia" w:hint="eastAsia"/>
          <w:sz w:val="24"/>
          <w:szCs w:val="24"/>
          <w:lang w:val="zh-CN"/>
        </w:rPr>
        <w:t>的价格扣除，须同时提供联合体协议约定（包含小型、微型企业的协议合同份额）。</w:t>
      </w:r>
    </w:p>
    <w:p w:rsidR="00B91BDB" w:rsidRDefault="00634C6B">
      <w:pPr>
        <w:adjustRightInd w:val="0"/>
        <w:spacing w:line="400" w:lineRule="exact"/>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3.6.3.2</w:t>
      </w:r>
      <w:r>
        <w:rPr>
          <w:rFonts w:asciiTheme="minorEastAsia" w:eastAsiaTheme="minorEastAsia" w:hAnsiTheme="minorEastAsia" w:cstheme="minorEastAsia" w:hint="eastAsia"/>
          <w:sz w:val="24"/>
          <w:szCs w:val="24"/>
          <w:lang w:val="zh-CN"/>
        </w:rPr>
        <w:t>根据规定，在政府采购活动中，残疾人福利性单位视同小型、微型企业，享受评审中价格扣除政策。属于享受政府采购支持政策的残疾人福利性单</w:t>
      </w:r>
      <w:r>
        <w:rPr>
          <w:rFonts w:asciiTheme="minorEastAsia" w:eastAsiaTheme="minorEastAsia" w:hAnsiTheme="minorEastAsia" w:cstheme="minorEastAsia" w:hint="eastAsia"/>
          <w:sz w:val="24"/>
          <w:szCs w:val="24"/>
          <w:lang w:val="zh-CN"/>
        </w:rPr>
        <w:lastRenderedPageBreak/>
        <w:t>位，应满足财库</w:t>
      </w:r>
      <w:r>
        <w:rPr>
          <w:rFonts w:asciiTheme="minorEastAsia" w:eastAsiaTheme="minorEastAsia" w:hAnsiTheme="minorEastAsia" w:cstheme="minorEastAsia" w:hint="eastAsia"/>
          <w:sz w:val="24"/>
          <w:szCs w:val="24"/>
          <w:lang w:val="zh-CN"/>
        </w:rPr>
        <w:t>[2017]141</w:t>
      </w:r>
      <w:r>
        <w:rPr>
          <w:rFonts w:asciiTheme="minorEastAsia" w:eastAsiaTheme="minorEastAsia" w:hAnsiTheme="minorEastAsia" w:cstheme="minorEastAsia" w:hint="eastAsia"/>
          <w:sz w:val="24"/>
          <w:szCs w:val="24"/>
          <w:lang w:val="zh-CN"/>
        </w:rPr>
        <w:t>号文件第一条的规定，并在投标文件中提供残疾人福利性单位声明</w:t>
      </w:r>
      <w:r>
        <w:rPr>
          <w:rFonts w:asciiTheme="minorEastAsia" w:eastAsiaTheme="minorEastAsia" w:hAnsiTheme="minorEastAsia" w:cstheme="minorEastAsia" w:hint="eastAsia"/>
          <w:sz w:val="24"/>
          <w:szCs w:val="24"/>
          <w:lang w:val="zh-CN"/>
        </w:rPr>
        <w:t>函（见附件）。</w:t>
      </w:r>
    </w:p>
    <w:p w:rsidR="00B91BDB" w:rsidRDefault="00634C6B">
      <w:pPr>
        <w:adjustRightInd w:val="0"/>
        <w:spacing w:line="400" w:lineRule="exact"/>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3.6.3.</w:t>
      </w:r>
      <w:r>
        <w:rPr>
          <w:rFonts w:asciiTheme="minorEastAsia" w:eastAsiaTheme="minorEastAsia" w:hAnsiTheme="minorEastAsia" w:cstheme="minorEastAsia" w:hint="eastAsia"/>
          <w:sz w:val="24"/>
          <w:szCs w:val="24"/>
          <w:lang w:val="zh-CN"/>
        </w:rPr>
        <w:t>3</w:t>
      </w:r>
      <w:r>
        <w:rPr>
          <w:rFonts w:asciiTheme="minorEastAsia" w:eastAsiaTheme="minorEastAsia" w:hAnsiTheme="minorEastAsia" w:cstheme="minorEastAsia" w:hint="eastAsia"/>
          <w:sz w:val="24"/>
          <w:szCs w:val="24"/>
          <w:lang w:val="zh-CN"/>
        </w:rPr>
        <w:t>根据规定，在政府采购活动中，监狱企业视同小型、微型企业，享受评审中价格扣除政策，并在投标文件中提供由省级以上监狱管理局、戒毒管理局（含新疆生产建设兵团）出具的属于监狱企业的证明文件（格式自拟）。”</w:t>
      </w:r>
    </w:p>
    <w:p w:rsidR="00B91BDB" w:rsidRDefault="00634C6B">
      <w:pPr>
        <w:ind w:firstLineChars="200"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上述计算扣除</w:t>
      </w:r>
      <w:proofErr w:type="gramStart"/>
      <w:r>
        <w:rPr>
          <w:rFonts w:asciiTheme="minorEastAsia" w:eastAsiaTheme="minorEastAsia" w:hAnsiTheme="minorEastAsia" w:cstheme="minorEastAsia" w:hint="eastAsia"/>
          <w:sz w:val="24"/>
          <w:szCs w:val="24"/>
          <w:lang w:val="zh-CN"/>
        </w:rPr>
        <w:t>不</w:t>
      </w:r>
      <w:proofErr w:type="gramEnd"/>
      <w:r>
        <w:rPr>
          <w:rFonts w:asciiTheme="minorEastAsia" w:eastAsiaTheme="minorEastAsia" w:hAnsiTheme="minorEastAsia" w:cstheme="minorEastAsia" w:hint="eastAsia"/>
          <w:sz w:val="24"/>
          <w:szCs w:val="24"/>
          <w:lang w:val="zh-CN"/>
        </w:rPr>
        <w:t>累计计算，最高扣除</w:t>
      </w:r>
      <w:r>
        <w:rPr>
          <w:rFonts w:asciiTheme="minorEastAsia" w:eastAsiaTheme="minorEastAsia" w:hAnsiTheme="minorEastAsia" w:cstheme="minorEastAsia" w:hint="eastAsia"/>
          <w:sz w:val="24"/>
          <w:szCs w:val="24"/>
          <w:lang w:val="zh-CN"/>
        </w:rPr>
        <w:t>6%</w:t>
      </w:r>
      <w:r>
        <w:rPr>
          <w:rFonts w:asciiTheme="minorEastAsia" w:eastAsiaTheme="minorEastAsia" w:hAnsiTheme="minorEastAsia" w:cstheme="minorEastAsia" w:hint="eastAsia"/>
          <w:sz w:val="24"/>
          <w:szCs w:val="24"/>
          <w:lang w:val="zh-CN"/>
        </w:rPr>
        <w:t>；未提供以上材料的，均不给予价格计算扣除。</w:t>
      </w:r>
    </w:p>
    <w:p w:rsidR="00B91BDB" w:rsidRDefault="00B91BDB">
      <w:pPr>
        <w:pStyle w:val="a1"/>
        <w:ind w:firstLine="240"/>
        <w:rPr>
          <w:rFonts w:asciiTheme="minorEastAsia" w:eastAsiaTheme="minorEastAsia" w:hAnsiTheme="minorEastAsia" w:cstheme="minorEastAsia"/>
          <w:sz w:val="24"/>
          <w:szCs w:val="24"/>
          <w:lang w:val="zh-CN"/>
        </w:rPr>
      </w:pPr>
    </w:p>
    <w:p w:rsidR="00B91BDB" w:rsidRDefault="00B91BDB">
      <w:pPr>
        <w:pStyle w:val="a1"/>
        <w:ind w:firstLine="240"/>
        <w:rPr>
          <w:rFonts w:asciiTheme="minorEastAsia" w:eastAsiaTheme="minorEastAsia" w:hAnsiTheme="minorEastAsia" w:cstheme="minorEastAsia"/>
          <w:sz w:val="24"/>
          <w:szCs w:val="24"/>
          <w:lang w:val="zh-CN"/>
        </w:rPr>
      </w:pPr>
    </w:p>
    <w:p w:rsidR="00B91BDB" w:rsidRDefault="00B91BDB">
      <w:pPr>
        <w:pStyle w:val="a1"/>
        <w:ind w:firstLine="240"/>
        <w:rPr>
          <w:rFonts w:asciiTheme="minorEastAsia" w:eastAsiaTheme="minorEastAsia" w:hAnsiTheme="minorEastAsia" w:cstheme="minorEastAsia"/>
          <w:sz w:val="24"/>
          <w:szCs w:val="24"/>
          <w:lang w:val="zh-CN"/>
        </w:rPr>
        <w:sectPr w:rsidR="00B91BDB">
          <w:headerReference w:type="default" r:id="rId18"/>
          <w:footerReference w:type="default" r:id="rId19"/>
          <w:pgSz w:w="11906" w:h="16838"/>
          <w:pgMar w:top="1440" w:right="1797" w:bottom="1440" w:left="1797" w:header="851" w:footer="992" w:gutter="0"/>
          <w:cols w:space="425"/>
          <w:docGrid w:linePitch="312"/>
        </w:sectPr>
      </w:pPr>
    </w:p>
    <w:p w:rsidR="00B91BDB" w:rsidRDefault="00634C6B">
      <w:pPr>
        <w:jc w:val="center"/>
        <w:outlineLvl w:val="1"/>
        <w:rPr>
          <w:rFonts w:asciiTheme="minorEastAsia" w:eastAsiaTheme="minorEastAsia" w:hAnsiTheme="minorEastAsia" w:cstheme="minorEastAsia"/>
          <w:b/>
          <w:sz w:val="24"/>
          <w:szCs w:val="24"/>
        </w:rPr>
      </w:pPr>
      <w:bookmarkStart w:id="842" w:name="_Toc459226642"/>
      <w:bookmarkStart w:id="843" w:name="_Toc6496"/>
      <w:bookmarkStart w:id="844" w:name="_Toc6991"/>
      <w:bookmarkStart w:id="845" w:name="_Toc24018"/>
      <w:bookmarkStart w:id="846" w:name="_Toc20439"/>
      <w:bookmarkStart w:id="847" w:name="_Toc16341"/>
      <w:bookmarkStart w:id="848" w:name="_Toc20234"/>
      <w:bookmarkStart w:id="849" w:name="_Toc20210"/>
      <w:bookmarkStart w:id="850" w:name="_Toc21912"/>
      <w:bookmarkStart w:id="851" w:name="_Toc23445"/>
      <w:bookmarkStart w:id="852" w:name="_Toc31298"/>
      <w:bookmarkStart w:id="853" w:name="_Toc10398"/>
      <w:bookmarkStart w:id="854" w:name="_Toc459227625"/>
      <w:bookmarkStart w:id="855" w:name="_Toc25502"/>
      <w:bookmarkStart w:id="856" w:name="_Toc15268"/>
      <w:bookmarkStart w:id="857" w:name="_Toc459223866"/>
      <w:bookmarkStart w:id="858" w:name="_Toc459227392"/>
      <w:bookmarkStart w:id="859" w:name="_Toc7498"/>
      <w:bookmarkStart w:id="860" w:name="_Toc19103"/>
      <w:bookmarkStart w:id="861" w:name="_Toc459297232"/>
      <w:bookmarkStart w:id="862" w:name="_Toc28971"/>
      <w:bookmarkStart w:id="863" w:name="_Toc12037"/>
      <w:bookmarkStart w:id="864" w:name="_Toc7739"/>
      <w:bookmarkStart w:id="865" w:name="_Toc7206"/>
      <w:bookmarkStart w:id="866" w:name="_Toc27781"/>
      <w:bookmarkStart w:id="867" w:name="_Toc30102"/>
      <w:bookmarkStart w:id="868" w:name="_Toc11191"/>
      <w:bookmarkStart w:id="869" w:name="_Toc26091"/>
      <w:bookmarkStart w:id="870" w:name="_Toc468535474"/>
      <w:bookmarkStart w:id="871" w:name="_Toc58"/>
      <w:bookmarkStart w:id="872" w:name="_Toc23525"/>
      <w:bookmarkStart w:id="873" w:name="_Toc30265"/>
      <w:bookmarkStart w:id="874" w:name="_Toc9582"/>
      <w:bookmarkStart w:id="875" w:name="_Toc6990"/>
      <w:bookmarkStart w:id="876" w:name="_Toc32740"/>
      <w:bookmarkEnd w:id="688"/>
      <w:bookmarkEnd w:id="689"/>
      <w:bookmarkEnd w:id="690"/>
      <w:bookmarkEnd w:id="691"/>
      <w:bookmarkEnd w:id="692"/>
      <w:bookmarkEnd w:id="693"/>
      <w:r>
        <w:rPr>
          <w:rFonts w:asciiTheme="minorEastAsia" w:eastAsiaTheme="minorEastAsia" w:hAnsiTheme="minorEastAsia" w:cstheme="minorEastAsia" w:hint="eastAsia"/>
          <w:b/>
          <w:sz w:val="24"/>
          <w:szCs w:val="24"/>
        </w:rPr>
        <w:lastRenderedPageBreak/>
        <w:t>第五章合同主要条款</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rsidR="00B91BDB" w:rsidRDefault="00634C6B">
      <w:pPr>
        <w:snapToGrid w:val="0"/>
        <w:spacing w:beforeLines="50" w:before="120" w:afterLines="50" w:after="120" w:line="400" w:lineRule="exact"/>
        <w:jc w:val="center"/>
        <w:rPr>
          <w:rFonts w:asciiTheme="minorEastAsia" w:eastAsiaTheme="minorEastAsia" w:hAnsiTheme="minorEastAsia" w:cstheme="minorEastAsia"/>
          <w:b/>
          <w:bCs/>
          <w:sz w:val="24"/>
          <w:szCs w:val="24"/>
        </w:rPr>
      </w:pPr>
      <w:bookmarkStart w:id="877" w:name="EB5d31b1b903224a259ba38e2ce1ffbf76"/>
      <w:r>
        <w:rPr>
          <w:rFonts w:asciiTheme="minorEastAsia" w:eastAsiaTheme="minorEastAsia" w:hAnsiTheme="minorEastAsia" w:cstheme="minorEastAsia" w:hint="eastAsia"/>
          <w:b/>
          <w:sz w:val="24"/>
          <w:szCs w:val="24"/>
        </w:rPr>
        <w:t>（以最终合同为准）</w:t>
      </w:r>
    </w:p>
    <w:p w:rsidR="00B91BDB" w:rsidRDefault="00B91BDB">
      <w:pPr>
        <w:ind w:firstLine="404"/>
        <w:rPr>
          <w:rFonts w:asciiTheme="minorEastAsia" w:eastAsiaTheme="minorEastAsia" w:hAnsiTheme="minorEastAsia" w:cstheme="minorEastAsia"/>
          <w:sz w:val="24"/>
          <w:szCs w:val="24"/>
        </w:rPr>
      </w:pPr>
    </w:p>
    <w:p w:rsidR="00B91BDB" w:rsidRDefault="00634C6B">
      <w:pPr>
        <w:pStyle w:val="ab"/>
        <w:snapToGrid w:val="0"/>
        <w:spacing w:line="420" w:lineRule="exact"/>
        <w:ind w:firstLineChars="200" w:firstLine="480"/>
        <w:jc w:val="left"/>
        <w:rPr>
          <w:rFonts w:asciiTheme="minorEastAsia" w:eastAsiaTheme="minorEastAsia" w:hAnsiTheme="minorEastAsia" w:cstheme="minorEastAsia"/>
          <w:sz w:val="24"/>
          <w:szCs w:val="24"/>
        </w:rPr>
      </w:pPr>
      <w:bookmarkStart w:id="878" w:name="_Toc24363"/>
      <w:bookmarkStart w:id="879" w:name="_Hlk450145418"/>
      <w:bookmarkStart w:id="880" w:name="_Toc18529"/>
      <w:bookmarkStart w:id="881" w:name="_Toc25042"/>
      <w:r>
        <w:rPr>
          <w:rFonts w:asciiTheme="minorEastAsia" w:eastAsiaTheme="minorEastAsia" w:hAnsiTheme="minorEastAsia" w:cstheme="minorEastAsia" w:hint="eastAsia"/>
          <w:sz w:val="24"/>
          <w:szCs w:val="24"/>
        </w:rPr>
        <w:t>项目名称：浙江省射击射箭自行车运动管理中心物业管理服务项目</w:t>
      </w:r>
    </w:p>
    <w:p w:rsidR="00B91BDB" w:rsidRDefault="00634C6B">
      <w:pPr>
        <w:pStyle w:val="ab"/>
        <w:snapToGrid w:val="0"/>
        <w:spacing w:line="42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甲方：</w:t>
      </w:r>
      <w:r>
        <w:rPr>
          <w:rFonts w:asciiTheme="minorEastAsia" w:eastAsiaTheme="minorEastAsia" w:hAnsiTheme="minorEastAsia" w:cstheme="minorEastAsia" w:hint="eastAsia"/>
          <w:sz w:val="24"/>
          <w:szCs w:val="24"/>
          <w:u w:val="single"/>
        </w:rPr>
        <w:t>浙江省射击射箭自行车运动管理中心</w:t>
      </w:r>
    </w:p>
    <w:p w:rsidR="00B91BDB" w:rsidRDefault="00634C6B">
      <w:pPr>
        <w:pStyle w:val="ab"/>
        <w:snapToGrid w:val="0"/>
        <w:spacing w:line="42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乙方：</w:t>
      </w:r>
      <w:bookmarkStart w:id="882" w:name="_Toc28397"/>
      <w:bookmarkStart w:id="883" w:name="_Toc25789"/>
      <w:bookmarkStart w:id="884" w:name="_Toc12635"/>
      <w:bookmarkStart w:id="885" w:name="_Toc14935"/>
      <w:bookmarkStart w:id="886" w:name="_Toc9587"/>
      <w:bookmarkStart w:id="887" w:name="_Toc6484"/>
      <w:bookmarkStart w:id="888" w:name="_Toc27949"/>
      <w:bookmarkStart w:id="889" w:name="_Toc14380"/>
      <w:bookmarkStart w:id="890" w:name="_Toc6578"/>
      <w:bookmarkStart w:id="891" w:name="_Toc20089"/>
      <w:bookmarkStart w:id="892" w:name="_Toc6708"/>
      <w:bookmarkStart w:id="893" w:name="_Toc20598"/>
      <w:bookmarkStart w:id="894" w:name="_Toc27705"/>
      <w:bookmarkStart w:id="895" w:name="_Toc574"/>
      <w:bookmarkStart w:id="896" w:name="_Toc17139"/>
      <w:bookmarkStart w:id="897" w:name="_Toc17745"/>
      <w:bookmarkStart w:id="898" w:name="_Toc32229"/>
      <w:bookmarkStart w:id="899" w:name="_Toc15683"/>
      <w:bookmarkStart w:id="900" w:name="_Toc12601"/>
      <w:bookmarkStart w:id="901" w:name="_Toc18650"/>
      <w:bookmarkStart w:id="902" w:name="_Toc16203"/>
      <w:bookmarkStart w:id="903" w:name="_Toc21618"/>
      <w:bookmarkStart w:id="904" w:name="_Toc15740"/>
      <w:bookmarkStart w:id="905" w:name="_Toc6948"/>
      <w:bookmarkStart w:id="906" w:name="_Toc2979"/>
      <w:bookmarkStart w:id="907" w:name="_Toc9767"/>
      <w:bookmarkStart w:id="908" w:name="_Toc21725"/>
      <w:bookmarkStart w:id="909" w:name="_Toc31469"/>
      <w:bookmarkEnd w:id="634"/>
      <w:bookmarkEnd w:id="635"/>
      <w:bookmarkEnd w:id="636"/>
      <w:bookmarkEnd w:id="637"/>
      <w:bookmarkEnd w:id="638"/>
      <w:bookmarkEnd w:id="639"/>
      <w:bookmarkEnd w:id="877"/>
      <w:bookmarkEnd w:id="878"/>
      <w:bookmarkEnd w:id="879"/>
      <w:bookmarkEnd w:id="880"/>
      <w:bookmarkEnd w:id="881"/>
    </w:p>
    <w:p w:rsidR="00B91BDB" w:rsidRDefault="00634C6B">
      <w:pPr>
        <w:pStyle w:val="ab"/>
        <w:adjustRightInd w:val="0"/>
        <w:snapToGrid w:val="0"/>
        <w:spacing w:line="5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为明确双方在该项目中承担的权利、责任和义务，根据《中华人民共和国合同法》的有关规定，双方本着友好协商、诚实互信的原则，就</w:t>
      </w:r>
      <w:r>
        <w:rPr>
          <w:rFonts w:asciiTheme="minorEastAsia" w:eastAsiaTheme="minorEastAsia" w:hAnsiTheme="minorEastAsia" w:cstheme="minorEastAsia" w:hint="eastAsia"/>
          <w:sz w:val="24"/>
          <w:szCs w:val="24"/>
          <w:u w:val="single"/>
        </w:rPr>
        <w:t>浙江省射击射箭自行车运动管理中心物业管理服务项目招标</w:t>
      </w:r>
      <w:r>
        <w:rPr>
          <w:rFonts w:asciiTheme="minorEastAsia" w:eastAsiaTheme="minorEastAsia" w:hAnsiTheme="minorEastAsia" w:cstheme="minorEastAsia" w:hint="eastAsia"/>
          <w:sz w:val="24"/>
          <w:szCs w:val="24"/>
        </w:rPr>
        <w:t>服务事宜，签订本合同。</w:t>
      </w:r>
    </w:p>
    <w:p w:rsidR="00B91BDB" w:rsidRDefault="00634C6B">
      <w:pPr>
        <w:autoSpaceDE w:val="0"/>
        <w:autoSpaceDN w:val="0"/>
        <w:spacing w:line="440" w:lineRule="exact"/>
        <w:ind w:firstLineChars="200" w:firstLine="482"/>
        <w:jc w:val="left"/>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一、服务内容及价格</w:t>
      </w:r>
    </w:p>
    <w:p w:rsidR="00B91BDB" w:rsidRDefault="00634C6B">
      <w:pPr>
        <w:pStyle w:val="ab"/>
        <w:adjustRightInd w:val="0"/>
        <w:snapToGrid w:val="0"/>
        <w:spacing w:before="120" w:after="120" w:line="420" w:lineRule="exact"/>
        <w:ind w:firstLineChars="213" w:firstLine="511"/>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金额单位：元</w:t>
      </w:r>
      <w:r>
        <w:rPr>
          <w:rFonts w:asciiTheme="minorEastAsia" w:eastAsiaTheme="minorEastAsia" w:hAnsiTheme="minorEastAsia" w:cstheme="minorEastAsia"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4394"/>
        <w:gridCol w:w="1260"/>
        <w:gridCol w:w="1572"/>
      </w:tblGrid>
      <w:tr w:rsidR="00B91BDB">
        <w:trPr>
          <w:trHeight w:val="574"/>
          <w:jc w:val="center"/>
        </w:trPr>
        <w:tc>
          <w:tcPr>
            <w:tcW w:w="1740" w:type="dxa"/>
            <w:vAlign w:val="center"/>
          </w:tcPr>
          <w:p w:rsidR="00B91BDB" w:rsidRDefault="00634C6B">
            <w:pPr>
              <w:pStyle w:val="ab"/>
              <w:snapToGrid w:val="0"/>
              <w:spacing w:before="120" w:after="120" w:line="4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服务名称</w:t>
            </w:r>
          </w:p>
        </w:tc>
        <w:tc>
          <w:tcPr>
            <w:tcW w:w="4394" w:type="dxa"/>
            <w:vAlign w:val="center"/>
          </w:tcPr>
          <w:p w:rsidR="00B91BDB" w:rsidRDefault="00634C6B">
            <w:pPr>
              <w:pStyle w:val="ab"/>
              <w:snapToGrid w:val="0"/>
              <w:spacing w:before="120" w:after="120" w:line="4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服务主要内容和要求</w:t>
            </w:r>
          </w:p>
        </w:tc>
        <w:tc>
          <w:tcPr>
            <w:tcW w:w="1260" w:type="dxa"/>
            <w:vAlign w:val="center"/>
          </w:tcPr>
          <w:p w:rsidR="00B91BDB" w:rsidRDefault="00634C6B">
            <w:pPr>
              <w:pStyle w:val="ab"/>
              <w:snapToGrid w:val="0"/>
              <w:spacing w:before="120" w:after="120" w:line="420" w:lineRule="exact"/>
              <w:ind w:left="-108"/>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时间</w:t>
            </w:r>
          </w:p>
        </w:tc>
        <w:tc>
          <w:tcPr>
            <w:tcW w:w="1572" w:type="dxa"/>
            <w:vAlign w:val="center"/>
          </w:tcPr>
          <w:p w:rsidR="00B91BDB" w:rsidRDefault="00634C6B">
            <w:pPr>
              <w:pStyle w:val="ab"/>
              <w:snapToGrid w:val="0"/>
              <w:spacing w:before="120" w:after="120" w:line="420" w:lineRule="exact"/>
              <w:ind w:left="-108"/>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单价</w:t>
            </w:r>
          </w:p>
        </w:tc>
      </w:tr>
      <w:tr w:rsidR="00B91BDB">
        <w:trPr>
          <w:cantSplit/>
          <w:trHeight w:val="759"/>
          <w:jc w:val="center"/>
        </w:trPr>
        <w:tc>
          <w:tcPr>
            <w:tcW w:w="1740" w:type="dxa"/>
          </w:tcPr>
          <w:p w:rsidR="00B91BDB" w:rsidRDefault="00B91BDB">
            <w:pPr>
              <w:spacing w:line="420" w:lineRule="exact"/>
              <w:ind w:firstLineChars="213" w:firstLine="511"/>
              <w:rPr>
                <w:rFonts w:asciiTheme="minorEastAsia" w:eastAsiaTheme="minorEastAsia" w:hAnsiTheme="minorEastAsia" w:cstheme="minorEastAsia"/>
                <w:sz w:val="24"/>
                <w:szCs w:val="24"/>
              </w:rPr>
            </w:pPr>
          </w:p>
        </w:tc>
        <w:tc>
          <w:tcPr>
            <w:tcW w:w="4394" w:type="dxa"/>
          </w:tcPr>
          <w:p w:rsidR="00B91BDB" w:rsidRDefault="00B91BDB">
            <w:pPr>
              <w:spacing w:line="420" w:lineRule="exact"/>
              <w:ind w:firstLineChars="213" w:firstLine="511"/>
              <w:rPr>
                <w:rFonts w:asciiTheme="minorEastAsia" w:eastAsiaTheme="minorEastAsia" w:hAnsiTheme="minorEastAsia" w:cstheme="minorEastAsia"/>
                <w:sz w:val="24"/>
                <w:szCs w:val="24"/>
              </w:rPr>
            </w:pPr>
          </w:p>
        </w:tc>
        <w:tc>
          <w:tcPr>
            <w:tcW w:w="1260" w:type="dxa"/>
          </w:tcPr>
          <w:p w:rsidR="00B91BDB" w:rsidRDefault="00B91BDB">
            <w:pPr>
              <w:spacing w:line="420" w:lineRule="exact"/>
              <w:ind w:firstLineChars="213" w:firstLine="511"/>
              <w:rPr>
                <w:rFonts w:asciiTheme="minorEastAsia" w:eastAsiaTheme="minorEastAsia" w:hAnsiTheme="minorEastAsia" w:cstheme="minorEastAsia"/>
                <w:sz w:val="24"/>
                <w:szCs w:val="24"/>
              </w:rPr>
            </w:pPr>
          </w:p>
        </w:tc>
        <w:tc>
          <w:tcPr>
            <w:tcW w:w="1572" w:type="dxa"/>
          </w:tcPr>
          <w:p w:rsidR="00B91BDB" w:rsidRDefault="00634C6B">
            <w:pPr>
              <w:pStyle w:val="Proposalsbody"/>
              <w:spacing w:after="120" w:line="420" w:lineRule="exact"/>
              <w:ind w:firstLineChars="213" w:firstLine="511"/>
              <w:rPr>
                <w:rFonts w:asciiTheme="minorEastAsia" w:eastAsiaTheme="minorEastAsia" w:hAnsiTheme="minorEastAsia" w:cstheme="minorEastAsia"/>
                <w:color w:val="auto"/>
                <w:szCs w:val="24"/>
              </w:rPr>
            </w:pPr>
            <w:r>
              <w:rPr>
                <w:rFonts w:asciiTheme="minorEastAsia" w:eastAsiaTheme="minorEastAsia" w:hAnsiTheme="minorEastAsia" w:cstheme="minorEastAsia" w:hint="eastAsia"/>
                <w:color w:val="auto"/>
                <w:szCs w:val="24"/>
              </w:rPr>
              <w:t xml:space="preserve">      </w:t>
            </w:r>
          </w:p>
        </w:tc>
      </w:tr>
      <w:tr w:rsidR="00B91BDB">
        <w:trPr>
          <w:cantSplit/>
          <w:trHeight w:val="105"/>
          <w:jc w:val="center"/>
        </w:trPr>
        <w:tc>
          <w:tcPr>
            <w:tcW w:w="6134" w:type="dxa"/>
            <w:gridSpan w:val="2"/>
          </w:tcPr>
          <w:p w:rsidR="00B91BDB" w:rsidRDefault="00634C6B">
            <w:pPr>
              <w:pStyle w:val="ab"/>
              <w:snapToGrid w:val="0"/>
              <w:spacing w:before="120" w:after="120" w:line="420" w:lineRule="exact"/>
              <w:ind w:firstLineChars="213" w:firstLine="51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合计</w:t>
            </w:r>
          </w:p>
        </w:tc>
        <w:tc>
          <w:tcPr>
            <w:tcW w:w="1260" w:type="dxa"/>
          </w:tcPr>
          <w:p w:rsidR="00B91BDB" w:rsidRDefault="00B91BDB">
            <w:pPr>
              <w:pStyle w:val="ab"/>
              <w:snapToGrid w:val="0"/>
              <w:spacing w:before="120" w:after="120" w:line="420" w:lineRule="exact"/>
              <w:ind w:firstLineChars="213" w:firstLine="511"/>
              <w:jc w:val="center"/>
              <w:rPr>
                <w:rFonts w:asciiTheme="minorEastAsia" w:eastAsiaTheme="minorEastAsia" w:hAnsiTheme="minorEastAsia" w:cstheme="minorEastAsia"/>
                <w:sz w:val="24"/>
                <w:szCs w:val="24"/>
              </w:rPr>
            </w:pPr>
          </w:p>
        </w:tc>
        <w:tc>
          <w:tcPr>
            <w:tcW w:w="1572" w:type="dxa"/>
          </w:tcPr>
          <w:p w:rsidR="00B91BDB" w:rsidRDefault="00B91BDB">
            <w:pPr>
              <w:pStyle w:val="Proposalsbody"/>
              <w:spacing w:after="120" w:line="420" w:lineRule="exact"/>
              <w:ind w:firstLineChars="213" w:firstLine="511"/>
              <w:rPr>
                <w:rFonts w:asciiTheme="minorEastAsia" w:eastAsiaTheme="minorEastAsia" w:hAnsiTheme="minorEastAsia" w:cstheme="minorEastAsia"/>
                <w:color w:val="auto"/>
                <w:szCs w:val="24"/>
              </w:rPr>
            </w:pPr>
          </w:p>
        </w:tc>
      </w:tr>
      <w:tr w:rsidR="00B91BDB">
        <w:trPr>
          <w:cantSplit/>
          <w:trHeight w:val="105"/>
          <w:jc w:val="center"/>
        </w:trPr>
        <w:tc>
          <w:tcPr>
            <w:tcW w:w="8966" w:type="dxa"/>
            <w:gridSpan w:val="4"/>
          </w:tcPr>
          <w:p w:rsidR="00B91BDB" w:rsidRDefault="00634C6B">
            <w:pPr>
              <w:pStyle w:val="ab"/>
              <w:snapToGrid w:val="0"/>
              <w:spacing w:before="120" w:after="120" w:line="42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合同总价大写：</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小写：￥</w:t>
            </w:r>
            <w:r>
              <w:rPr>
                <w:rFonts w:asciiTheme="minorEastAsia" w:eastAsiaTheme="minorEastAsia" w:hAnsiTheme="minorEastAsia" w:cstheme="minorEastAsia" w:hint="eastAsia"/>
                <w:sz w:val="24"/>
                <w:szCs w:val="24"/>
                <w:u w:val="single"/>
              </w:rPr>
              <w:t xml:space="preserve">      </w:t>
            </w:r>
          </w:p>
        </w:tc>
      </w:tr>
    </w:tbl>
    <w:p w:rsidR="00B91BDB" w:rsidRDefault="00634C6B">
      <w:pPr>
        <w:spacing w:line="420" w:lineRule="exact"/>
        <w:ind w:firstLineChars="213" w:firstLine="51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物业类型：</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B91BDB" w:rsidRDefault="00634C6B">
      <w:pPr>
        <w:spacing w:line="420" w:lineRule="exact"/>
        <w:ind w:firstLineChars="213" w:firstLine="51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roofErr w:type="gramStart"/>
      <w:r>
        <w:rPr>
          <w:rFonts w:asciiTheme="minorEastAsia" w:eastAsiaTheme="minorEastAsia" w:hAnsiTheme="minorEastAsia" w:cstheme="minorEastAsia" w:hint="eastAsia"/>
          <w:sz w:val="24"/>
          <w:szCs w:val="24"/>
        </w:rPr>
        <w:t>座落</w:t>
      </w:r>
      <w:proofErr w:type="gramEnd"/>
      <w:r>
        <w:rPr>
          <w:rFonts w:asciiTheme="minorEastAsia" w:eastAsiaTheme="minorEastAsia" w:hAnsiTheme="minorEastAsia" w:cstheme="minorEastAsia" w:hint="eastAsia"/>
          <w:sz w:val="24"/>
          <w:szCs w:val="24"/>
        </w:rPr>
        <w:t>位置：</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B91BDB" w:rsidRDefault="00634C6B">
      <w:pPr>
        <w:spacing w:line="420" w:lineRule="exact"/>
        <w:ind w:firstLineChars="213" w:firstLine="51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占地面积：</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平方米；建筑面积</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平方米（具体以实际面积为准）；</w:t>
      </w:r>
    </w:p>
    <w:p w:rsidR="00B91BDB" w:rsidRDefault="00634C6B">
      <w:pPr>
        <w:spacing w:line="420" w:lineRule="exact"/>
        <w:ind w:firstLineChars="213" w:firstLine="51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物业具体构成包括：</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B91BDB" w:rsidRDefault="00634C6B">
      <w:pPr>
        <w:spacing w:line="420" w:lineRule="exact"/>
        <w:ind w:firstLineChars="213" w:firstLine="51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注：以上为主要内容，具体内容可以合同附件体现。</w:t>
      </w:r>
    </w:p>
    <w:p w:rsidR="00B91BDB" w:rsidRDefault="00634C6B">
      <w:pPr>
        <w:pStyle w:val="ab"/>
        <w:adjustRightInd w:val="0"/>
        <w:snapToGrid w:val="0"/>
        <w:spacing w:before="120" w:after="120" w:line="420" w:lineRule="exact"/>
        <w:ind w:firstLineChars="198" w:firstLine="477"/>
        <w:rPr>
          <w:rFonts w:asciiTheme="minorEastAsia" w:eastAsiaTheme="minorEastAsia" w:hAnsiTheme="minorEastAsia" w:cstheme="minorEastAsia"/>
          <w:b/>
          <w:snapToGrid w:val="0"/>
          <w:kern w:val="0"/>
          <w:sz w:val="24"/>
          <w:szCs w:val="24"/>
        </w:rPr>
      </w:pPr>
      <w:r>
        <w:rPr>
          <w:rFonts w:asciiTheme="minorEastAsia" w:eastAsiaTheme="minorEastAsia" w:hAnsiTheme="minorEastAsia" w:cstheme="minorEastAsia" w:hint="eastAsia"/>
          <w:b/>
          <w:snapToGrid w:val="0"/>
          <w:kern w:val="0"/>
          <w:sz w:val="24"/>
          <w:szCs w:val="24"/>
        </w:rPr>
        <w:t>二、严禁转包或分包</w:t>
      </w:r>
    </w:p>
    <w:p w:rsidR="00B91BDB" w:rsidRDefault="00634C6B">
      <w:pPr>
        <w:pStyle w:val="ab"/>
        <w:adjustRightInd w:val="0"/>
        <w:snapToGrid w:val="0"/>
        <w:spacing w:before="120" w:after="120" w:line="420" w:lineRule="exact"/>
        <w:ind w:firstLineChars="213" w:firstLine="513"/>
        <w:rPr>
          <w:rFonts w:asciiTheme="minorEastAsia" w:eastAsiaTheme="minorEastAsia" w:hAnsiTheme="minorEastAsia" w:cstheme="minorEastAsia"/>
          <w:b/>
          <w:snapToGrid w:val="0"/>
          <w:kern w:val="0"/>
          <w:sz w:val="24"/>
          <w:szCs w:val="24"/>
        </w:rPr>
      </w:pPr>
      <w:r>
        <w:rPr>
          <w:rFonts w:asciiTheme="minorEastAsia" w:eastAsiaTheme="minorEastAsia" w:hAnsiTheme="minorEastAsia" w:cstheme="minorEastAsia" w:hint="eastAsia"/>
          <w:b/>
          <w:snapToGrid w:val="0"/>
          <w:kern w:val="0"/>
          <w:sz w:val="24"/>
          <w:szCs w:val="24"/>
        </w:rPr>
        <w:t>三、质保期和履约担保</w:t>
      </w:r>
    </w:p>
    <w:p w:rsidR="00B91BDB" w:rsidRDefault="00634C6B">
      <w:pPr>
        <w:pStyle w:val="ab"/>
        <w:adjustRightInd w:val="0"/>
        <w:snapToGrid w:val="0"/>
        <w:spacing w:before="120" w:after="120" w:line="420" w:lineRule="exact"/>
        <w:ind w:firstLineChars="200" w:firstLine="480"/>
        <w:jc w:val="left"/>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w:t>
      </w:r>
      <w:r>
        <w:rPr>
          <w:rFonts w:asciiTheme="minorEastAsia" w:eastAsiaTheme="minorEastAsia" w:hAnsiTheme="minorEastAsia" w:cstheme="minorEastAsia" w:hint="eastAsia"/>
          <w:snapToGrid w:val="0"/>
          <w:kern w:val="0"/>
          <w:sz w:val="24"/>
          <w:szCs w:val="24"/>
        </w:rPr>
        <w:t>、服务期</w:t>
      </w:r>
      <w:r>
        <w:rPr>
          <w:rFonts w:asciiTheme="minorEastAsia" w:eastAsiaTheme="minorEastAsia" w:hAnsiTheme="minorEastAsia" w:cstheme="minorEastAsia" w:hint="eastAsia"/>
          <w:snapToGrid w:val="0"/>
          <w:kern w:val="0"/>
          <w:sz w:val="24"/>
          <w:szCs w:val="24"/>
          <w:u w:val="single"/>
        </w:rPr>
        <w:t>2</w:t>
      </w:r>
      <w:r>
        <w:rPr>
          <w:rFonts w:asciiTheme="minorEastAsia" w:eastAsiaTheme="minorEastAsia" w:hAnsiTheme="minorEastAsia" w:cstheme="minorEastAsia" w:hint="eastAsia"/>
          <w:snapToGrid w:val="0"/>
          <w:kern w:val="0"/>
          <w:sz w:val="24"/>
          <w:szCs w:val="24"/>
        </w:rPr>
        <w:t>年。</w:t>
      </w:r>
      <w:r>
        <w:rPr>
          <w:rFonts w:asciiTheme="minorEastAsia" w:eastAsiaTheme="minorEastAsia" w:hAnsiTheme="minorEastAsia" w:cstheme="minorEastAsia" w:hint="eastAsia"/>
          <w:sz w:val="24"/>
          <w:szCs w:val="24"/>
        </w:rPr>
        <w:t>供应商需根据采购人要求积极配合，在接到采购人通知后七个工作日内进场，不得延误。</w:t>
      </w:r>
    </w:p>
    <w:p w:rsidR="00B91BDB" w:rsidRDefault="00634C6B">
      <w:pPr>
        <w:spacing w:line="440" w:lineRule="exact"/>
        <w:ind w:firstLineChars="200" w:firstLine="480"/>
        <w:jc w:val="left"/>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napToGrid w:val="0"/>
          <w:kern w:val="0"/>
          <w:sz w:val="24"/>
          <w:szCs w:val="24"/>
        </w:rPr>
        <w:t>2</w:t>
      </w:r>
      <w:r>
        <w:rPr>
          <w:rFonts w:asciiTheme="minorEastAsia" w:eastAsiaTheme="minorEastAsia" w:hAnsiTheme="minorEastAsia" w:cstheme="minorEastAsia" w:hint="eastAsia"/>
          <w:snapToGrid w:val="0"/>
          <w:kern w:val="0"/>
          <w:sz w:val="24"/>
          <w:szCs w:val="24"/>
        </w:rPr>
        <w:t>、</w:t>
      </w:r>
      <w:r>
        <w:rPr>
          <w:rFonts w:asciiTheme="minorEastAsia" w:eastAsiaTheme="minorEastAsia" w:hAnsiTheme="minorEastAsia" w:cstheme="minorEastAsia" w:hint="eastAsia"/>
          <w:spacing w:val="5"/>
          <w:sz w:val="24"/>
          <w:szCs w:val="24"/>
        </w:rPr>
        <w:t>乙方在</w:t>
      </w:r>
      <w:proofErr w:type="gramStart"/>
      <w:r>
        <w:rPr>
          <w:rFonts w:asciiTheme="minorEastAsia" w:eastAsiaTheme="minorEastAsia" w:hAnsiTheme="minorEastAsia" w:cstheme="minorEastAsia" w:hint="eastAsia"/>
          <w:spacing w:val="5"/>
          <w:sz w:val="24"/>
          <w:szCs w:val="24"/>
        </w:rPr>
        <w:t>签定</w:t>
      </w:r>
      <w:proofErr w:type="gramEnd"/>
      <w:r>
        <w:rPr>
          <w:rFonts w:asciiTheme="minorEastAsia" w:eastAsiaTheme="minorEastAsia" w:hAnsiTheme="minorEastAsia" w:cstheme="minorEastAsia" w:hint="eastAsia"/>
          <w:spacing w:val="5"/>
          <w:sz w:val="24"/>
          <w:szCs w:val="24"/>
        </w:rPr>
        <w:t>合同前向甲方提交合同总价</w:t>
      </w:r>
      <w:r>
        <w:rPr>
          <w:rFonts w:asciiTheme="minorEastAsia" w:eastAsiaTheme="minorEastAsia" w:hAnsiTheme="minorEastAsia" w:cstheme="minorEastAsia" w:hint="eastAsia"/>
          <w:spacing w:val="5"/>
          <w:sz w:val="24"/>
          <w:szCs w:val="24"/>
        </w:rPr>
        <w:t>3%</w:t>
      </w:r>
      <w:r>
        <w:rPr>
          <w:rFonts w:asciiTheme="minorEastAsia" w:eastAsiaTheme="minorEastAsia" w:hAnsiTheme="minorEastAsia" w:cstheme="minorEastAsia" w:hint="eastAsia"/>
          <w:spacing w:val="5"/>
          <w:sz w:val="24"/>
          <w:szCs w:val="24"/>
        </w:rPr>
        <w:t>的履约保证金。如合同实施期内乙方未按照要求履行合同则履约保证金不予返还。在合同实施期内如因乙方原因造成甲方财产损失的，甲方有权</w:t>
      </w:r>
      <w:proofErr w:type="gramStart"/>
      <w:r>
        <w:rPr>
          <w:rFonts w:asciiTheme="minorEastAsia" w:eastAsiaTheme="minorEastAsia" w:hAnsiTheme="minorEastAsia" w:cstheme="minorEastAsia" w:hint="eastAsia"/>
          <w:spacing w:val="5"/>
          <w:sz w:val="24"/>
          <w:szCs w:val="24"/>
        </w:rPr>
        <w:t>酌情在</w:t>
      </w:r>
      <w:proofErr w:type="gramEnd"/>
      <w:r>
        <w:rPr>
          <w:rFonts w:asciiTheme="minorEastAsia" w:eastAsiaTheme="minorEastAsia" w:hAnsiTheme="minorEastAsia" w:cstheme="minorEastAsia" w:hint="eastAsia"/>
          <w:spacing w:val="5"/>
          <w:sz w:val="24"/>
          <w:szCs w:val="24"/>
        </w:rPr>
        <w:t>履约保证金中扣除。</w:t>
      </w:r>
    </w:p>
    <w:p w:rsidR="00B91BDB" w:rsidRDefault="00634C6B">
      <w:pPr>
        <w:pStyle w:val="ab"/>
        <w:adjustRightInd w:val="0"/>
        <w:snapToGrid w:val="0"/>
        <w:spacing w:before="120" w:after="120" w:line="420" w:lineRule="exact"/>
        <w:ind w:firstLineChars="200" w:firstLine="500"/>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pacing w:val="5"/>
          <w:sz w:val="24"/>
          <w:szCs w:val="24"/>
        </w:rPr>
        <w:lastRenderedPageBreak/>
        <w:t>3</w:t>
      </w:r>
      <w:r>
        <w:rPr>
          <w:rFonts w:asciiTheme="minorEastAsia" w:eastAsiaTheme="minorEastAsia" w:hAnsiTheme="minorEastAsia" w:cstheme="minorEastAsia" w:hint="eastAsia"/>
          <w:spacing w:val="5"/>
          <w:sz w:val="24"/>
          <w:szCs w:val="24"/>
        </w:rPr>
        <w:t>、履约保证金的退还：到期未能续签的，在合同实施期满后</w:t>
      </w:r>
      <w:r>
        <w:rPr>
          <w:rFonts w:asciiTheme="minorEastAsia" w:eastAsiaTheme="minorEastAsia" w:hAnsiTheme="minorEastAsia" w:cstheme="minorEastAsia" w:hint="eastAsia"/>
          <w:spacing w:val="5"/>
          <w:sz w:val="24"/>
          <w:szCs w:val="24"/>
        </w:rPr>
        <w:t>10</w:t>
      </w:r>
      <w:r>
        <w:rPr>
          <w:rFonts w:asciiTheme="minorEastAsia" w:eastAsiaTheme="minorEastAsia" w:hAnsiTheme="minorEastAsia" w:cstheme="minorEastAsia" w:hint="eastAsia"/>
          <w:spacing w:val="5"/>
          <w:sz w:val="24"/>
          <w:szCs w:val="24"/>
        </w:rPr>
        <w:t>天内办好全部移交手续退还（不计息）。</w:t>
      </w:r>
    </w:p>
    <w:p w:rsidR="00B91BDB" w:rsidRDefault="00634C6B">
      <w:pPr>
        <w:adjustRightInd w:val="0"/>
        <w:snapToGrid w:val="0"/>
        <w:spacing w:beforeLines="50" w:before="120" w:afterLines="50" w:after="120" w:line="420" w:lineRule="exact"/>
        <w:ind w:firstLineChars="198" w:firstLine="477"/>
        <w:rPr>
          <w:rFonts w:asciiTheme="minorEastAsia" w:eastAsiaTheme="minorEastAsia" w:hAnsiTheme="minorEastAsia" w:cstheme="minorEastAsia"/>
          <w:b/>
          <w:snapToGrid w:val="0"/>
          <w:kern w:val="0"/>
          <w:sz w:val="24"/>
          <w:szCs w:val="24"/>
        </w:rPr>
      </w:pPr>
      <w:r>
        <w:rPr>
          <w:rFonts w:asciiTheme="minorEastAsia" w:eastAsiaTheme="minorEastAsia" w:hAnsiTheme="minorEastAsia" w:cstheme="minorEastAsia" w:hint="eastAsia"/>
          <w:b/>
          <w:snapToGrid w:val="0"/>
          <w:kern w:val="0"/>
          <w:sz w:val="24"/>
          <w:szCs w:val="24"/>
        </w:rPr>
        <w:t>四、甲方权利义务</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、审定乙方拟定的物业服务方案和制度，同时甲方应指定相应部门负责对乙方的物业服务进行指导、管理与沟通。</w:t>
      </w:r>
    </w:p>
    <w:p w:rsidR="00B91BDB" w:rsidRDefault="00634C6B">
      <w:pPr>
        <w:pStyle w:val="ab"/>
        <w:numPr>
          <w:ilvl w:val="0"/>
          <w:numId w:val="26"/>
        </w:numPr>
        <w:spacing w:line="42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检查监督乙方服务方案的实施和制度的执行情况。</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、甲方为乙方提供必要的办公用房，办公固定电话，并免除水、电费用。</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、甲方提供项目的相关设施的资料。</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、督促物业使用人遵守有关物业管理法律、法规、政策、协助乙方落实各项管理工作。</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、协助乙方做好物业服务和宣传教育工作。</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、对违规操作或不称职的物业服务人员，甲方有权提出更换要求。</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、乙方未达到本合同所约定的服务目标，视为违约，扣减相应物业服务费。</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、根据合同向乙方及时支付约定的物业服务费用。</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、其它相应的权利和义务。</w:t>
      </w:r>
    </w:p>
    <w:p w:rsidR="00B91BDB" w:rsidRDefault="00634C6B">
      <w:pPr>
        <w:pStyle w:val="ab"/>
        <w:spacing w:before="120" w:after="120" w:line="420" w:lineRule="exact"/>
        <w:ind w:firstLineChars="150" w:firstLine="361"/>
        <w:rPr>
          <w:rFonts w:asciiTheme="minorEastAsia" w:eastAsiaTheme="minorEastAsia" w:hAnsiTheme="minorEastAsia" w:cstheme="minorEastAsia"/>
          <w:b/>
          <w:snapToGrid w:val="0"/>
          <w:kern w:val="0"/>
          <w:sz w:val="24"/>
          <w:szCs w:val="24"/>
        </w:rPr>
      </w:pPr>
      <w:r>
        <w:rPr>
          <w:rFonts w:asciiTheme="minorEastAsia" w:eastAsiaTheme="minorEastAsia" w:hAnsiTheme="minorEastAsia" w:cstheme="minorEastAsia" w:hint="eastAsia"/>
          <w:b/>
          <w:snapToGrid w:val="0"/>
          <w:kern w:val="0"/>
          <w:sz w:val="24"/>
          <w:szCs w:val="24"/>
        </w:rPr>
        <w:t>五、乙方的权利义务</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、根据法律、法规及本合同的约定，拟订物业服务方案并报甲</w:t>
      </w:r>
      <w:r>
        <w:rPr>
          <w:rFonts w:asciiTheme="minorEastAsia" w:eastAsiaTheme="minorEastAsia" w:hAnsiTheme="minorEastAsia" w:cstheme="minorEastAsia" w:hint="eastAsia"/>
          <w:sz w:val="24"/>
          <w:szCs w:val="24"/>
        </w:rPr>
        <w:t>方审定同意后予以实施。</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、受甲方委托对物业进行日常服务。乙方对甲方工作中的商业秘密和机密事件负有保守秘密的责任和义务。</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、劝阻、制止损害项目公共设施或妨碍物业服务行为，对物业使用人违反法律、法规的行为，提请甲方有关部门处理。</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、本合同终止时，乙方必须向甲方移交甲方提供的所有资料和物件以及乙方涉及甲方服务的相关资料。</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、乙方应依法与派驻甲方的物业人员签订劳动合同，并依法办理工伤保险。乙方派驻的物业服务人员在从事物业服务活动中发生的劳动纠纷、人身伤害事故应由乙方负责处理，与甲方无关。乙方要加强对派驻人员</w:t>
      </w:r>
      <w:r>
        <w:rPr>
          <w:rFonts w:asciiTheme="minorEastAsia" w:eastAsiaTheme="minorEastAsia" w:hAnsiTheme="minorEastAsia" w:cstheme="minorEastAsia" w:hint="eastAsia"/>
          <w:sz w:val="24"/>
          <w:szCs w:val="24"/>
        </w:rPr>
        <w:t>的培训指导，由于乙方派驻的物业服务人员故意、失职或过失造成甲方和物业使用关联人的财产损失，由乙方承担赔偿责任。</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、未经甲方同意，乙方不得使用甲方物业内的任何设施设备，除物业合同中已明确外。</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、乙方应接受甲方相应机构人员的管理和业务指导，乙方对甲方在合同外</w:t>
      </w:r>
      <w:r>
        <w:rPr>
          <w:rFonts w:asciiTheme="minorEastAsia" w:eastAsiaTheme="minorEastAsia" w:hAnsiTheme="minorEastAsia" w:cstheme="minorEastAsia" w:hint="eastAsia"/>
          <w:sz w:val="24"/>
          <w:szCs w:val="24"/>
        </w:rPr>
        <w:lastRenderedPageBreak/>
        <w:t>提出的合法服务事项应予以接受，如涉及费用问题，乙方应及时与甲方沟通协调，确保服务目标的顺利完成</w:t>
      </w:r>
      <w:r>
        <w:rPr>
          <w:rFonts w:asciiTheme="minorEastAsia" w:eastAsiaTheme="minorEastAsia" w:hAnsiTheme="minorEastAsia" w:cstheme="minorEastAsia" w:hint="eastAsia"/>
          <w:bCs/>
          <w:sz w:val="24"/>
          <w:szCs w:val="24"/>
        </w:rPr>
        <w:t>。</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、其它相应的权利和义务。</w:t>
      </w:r>
    </w:p>
    <w:p w:rsidR="00B91BDB" w:rsidRDefault="00634C6B">
      <w:pPr>
        <w:tabs>
          <w:tab w:val="left" w:pos="2700"/>
        </w:tabs>
        <w:autoSpaceDE w:val="0"/>
        <w:autoSpaceDN w:val="0"/>
        <w:adjustRightInd w:val="0"/>
        <w:spacing w:line="420" w:lineRule="exact"/>
        <w:ind w:firstLineChars="198" w:firstLine="477"/>
        <w:jc w:val="left"/>
        <w:rPr>
          <w:rFonts w:asciiTheme="minorEastAsia" w:eastAsiaTheme="minorEastAsia" w:hAnsiTheme="minorEastAsia" w:cstheme="minorEastAsia"/>
          <w:b/>
          <w:snapToGrid w:val="0"/>
          <w:kern w:val="0"/>
          <w:sz w:val="24"/>
          <w:szCs w:val="24"/>
        </w:rPr>
      </w:pPr>
      <w:r>
        <w:rPr>
          <w:rFonts w:asciiTheme="minorEastAsia" w:eastAsiaTheme="minorEastAsia" w:hAnsiTheme="minorEastAsia" w:cstheme="minorEastAsia" w:hint="eastAsia"/>
          <w:b/>
          <w:snapToGrid w:val="0"/>
          <w:kern w:val="0"/>
          <w:sz w:val="24"/>
          <w:szCs w:val="24"/>
        </w:rPr>
        <w:t>六、</w:t>
      </w:r>
      <w:r>
        <w:rPr>
          <w:rFonts w:asciiTheme="minorEastAsia" w:eastAsiaTheme="minorEastAsia" w:hAnsiTheme="minorEastAsia" w:cstheme="minorEastAsia" w:hint="eastAsia"/>
          <w:b/>
          <w:snapToGrid w:val="0"/>
          <w:kern w:val="0"/>
          <w:sz w:val="24"/>
          <w:szCs w:val="24"/>
        </w:rPr>
        <w:t xml:space="preserve"> </w:t>
      </w:r>
      <w:r>
        <w:rPr>
          <w:rFonts w:asciiTheme="minorEastAsia" w:eastAsiaTheme="minorEastAsia" w:hAnsiTheme="minorEastAsia" w:cstheme="minorEastAsia" w:hint="eastAsia"/>
          <w:b/>
          <w:snapToGrid w:val="0"/>
          <w:kern w:val="0"/>
          <w:sz w:val="24"/>
          <w:szCs w:val="24"/>
        </w:rPr>
        <w:t>附则</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、为维护公众、使用人的切身利益，在不可预见情况下，如发生煤气泄漏、漏电、火灾、水管破裂、求助人命、协助公安机关执行任务等突发事件，甲方及物业使用人应</w:t>
      </w:r>
      <w:proofErr w:type="gramStart"/>
      <w:r>
        <w:rPr>
          <w:rFonts w:asciiTheme="minorEastAsia" w:eastAsiaTheme="minorEastAsia" w:hAnsiTheme="minorEastAsia" w:cstheme="minorEastAsia" w:hint="eastAsia"/>
          <w:sz w:val="24"/>
          <w:szCs w:val="24"/>
        </w:rPr>
        <w:t>积极予配合</w:t>
      </w:r>
      <w:proofErr w:type="gramEnd"/>
      <w:r>
        <w:rPr>
          <w:rFonts w:asciiTheme="minorEastAsia" w:eastAsiaTheme="minorEastAsia" w:hAnsiTheme="minorEastAsia" w:cstheme="minorEastAsia" w:hint="eastAsia"/>
          <w:sz w:val="24"/>
          <w:szCs w:val="24"/>
        </w:rPr>
        <w:t>乙方对上述灾害发生时所采取的紧急避险措施，乙方采取的紧急避险措施造成财产损失的，当事人双方按有关法律规定处理。</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、双方可对合同的相关条款进行补充，以书面形式签订补充合同与本合同具有同等法律效力。</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、招标文件（</w:t>
      </w:r>
      <w:proofErr w:type="gramStart"/>
      <w:r>
        <w:rPr>
          <w:rFonts w:asciiTheme="minorEastAsia" w:eastAsiaTheme="minorEastAsia" w:hAnsiTheme="minorEastAsia" w:cstheme="minorEastAsia" w:hint="eastAsia"/>
          <w:sz w:val="24"/>
          <w:szCs w:val="24"/>
        </w:rPr>
        <w:t>含标补充</w:t>
      </w:r>
      <w:proofErr w:type="gramEnd"/>
      <w:r>
        <w:rPr>
          <w:rFonts w:asciiTheme="minorEastAsia" w:eastAsiaTheme="minorEastAsia" w:hAnsiTheme="minorEastAsia" w:cstheme="minorEastAsia" w:hint="eastAsia"/>
          <w:sz w:val="24"/>
          <w:szCs w:val="24"/>
        </w:rPr>
        <w:t>文件、询标承诺等），均为本合同的附件，本合同之附件均为合同有效组成部分，如有与本合同不一致之处以本合同为准。</w:t>
      </w:r>
    </w:p>
    <w:p w:rsidR="00B91BDB" w:rsidRDefault="00634C6B">
      <w:pPr>
        <w:pStyle w:val="a9"/>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、本合同未尽事宜双方协商解决，本合同在履行中如发生争议，协商不成可选择提请本合同约定的物业所在地仲裁机构裁决或人民法院诉讼。</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、合同期满，本合同自然终止。如乙方两个年度考核均达到甲方要求，甲方可视情况续签</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年。</w:t>
      </w:r>
    </w:p>
    <w:p w:rsidR="00B91BDB" w:rsidRDefault="00634C6B">
      <w:pPr>
        <w:pStyle w:val="ab"/>
        <w:adjustRightInd w:val="0"/>
        <w:snapToGrid w:val="0"/>
        <w:spacing w:before="120" w:after="120" w:line="420" w:lineRule="exact"/>
        <w:ind w:firstLineChars="213" w:firstLine="513"/>
        <w:rPr>
          <w:rFonts w:asciiTheme="minorEastAsia" w:eastAsiaTheme="minorEastAsia" w:hAnsiTheme="minorEastAsia" w:cstheme="minorEastAsia"/>
          <w:b/>
          <w:snapToGrid w:val="0"/>
          <w:kern w:val="0"/>
          <w:sz w:val="24"/>
          <w:szCs w:val="24"/>
        </w:rPr>
      </w:pPr>
      <w:r>
        <w:rPr>
          <w:rFonts w:asciiTheme="minorEastAsia" w:eastAsiaTheme="minorEastAsia" w:hAnsiTheme="minorEastAsia" w:cstheme="minorEastAsia" w:hint="eastAsia"/>
          <w:b/>
          <w:snapToGrid w:val="0"/>
          <w:kern w:val="0"/>
          <w:sz w:val="24"/>
          <w:szCs w:val="24"/>
        </w:rPr>
        <w:t>七、支付方式</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napToGrid w:val="0"/>
          <w:kern w:val="0"/>
          <w:sz w:val="24"/>
          <w:szCs w:val="24"/>
        </w:rPr>
        <w:t>1</w:t>
      </w:r>
      <w:r>
        <w:rPr>
          <w:rFonts w:asciiTheme="minorEastAsia" w:eastAsiaTheme="minorEastAsia" w:hAnsiTheme="minorEastAsia" w:cstheme="minorEastAsia" w:hint="eastAsia"/>
          <w:bCs/>
          <w:snapToGrid w:val="0"/>
          <w:kern w:val="0"/>
          <w:sz w:val="24"/>
          <w:szCs w:val="24"/>
        </w:rPr>
        <w:t>、付款方式：</w:t>
      </w:r>
      <w:r>
        <w:rPr>
          <w:rFonts w:asciiTheme="minorEastAsia" w:eastAsiaTheme="minorEastAsia" w:hAnsiTheme="minorEastAsia" w:cstheme="minorEastAsia" w:hint="eastAsia"/>
          <w:sz w:val="24"/>
          <w:szCs w:val="24"/>
        </w:rPr>
        <w:t>本项目</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个年度物业服务费的总额为人民币</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万元。</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、在合同约定的服务期内，合同价不作调整。</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、服务费用包括完成甲方所委托服务内容所需的一切费用，包括但不限于各种人工成本、保险费、劳动保护及安全措施费、管理费、利润、税金、政策性文件规定及合同包含的所有风险、</w:t>
      </w:r>
      <w:r>
        <w:rPr>
          <w:rFonts w:asciiTheme="minorEastAsia" w:eastAsiaTheme="minorEastAsia" w:hAnsiTheme="minorEastAsia" w:cstheme="minorEastAsia" w:hint="eastAsia"/>
          <w:sz w:val="24"/>
          <w:szCs w:val="24"/>
        </w:rPr>
        <w:t>责任等各项费用。</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、物业服务费的结算方式：</w:t>
      </w:r>
    </w:p>
    <w:p w:rsidR="00B91BDB" w:rsidRDefault="00634C6B">
      <w:pPr>
        <w:pStyle w:val="ab"/>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每季度支付一次，每季度第三个月支付当季的服务费，支付时间为乙方提供正规有效发票后</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个工作日内</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，每次支付人民币</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元。</w:t>
      </w:r>
    </w:p>
    <w:p w:rsidR="00B91BDB" w:rsidRDefault="00634C6B">
      <w:pPr>
        <w:adjustRightInd w:val="0"/>
        <w:snapToGrid w:val="0"/>
        <w:spacing w:line="420" w:lineRule="exact"/>
        <w:ind w:firstLineChars="213" w:firstLine="513"/>
        <w:rPr>
          <w:rFonts w:asciiTheme="minorEastAsia" w:eastAsiaTheme="minorEastAsia" w:hAnsiTheme="minorEastAsia" w:cstheme="minorEastAsia"/>
          <w:b/>
          <w:snapToGrid w:val="0"/>
          <w:kern w:val="0"/>
          <w:sz w:val="24"/>
          <w:szCs w:val="24"/>
        </w:rPr>
      </w:pPr>
      <w:r>
        <w:rPr>
          <w:rFonts w:asciiTheme="minorEastAsia" w:eastAsiaTheme="minorEastAsia" w:hAnsiTheme="minorEastAsia" w:cstheme="minorEastAsia" w:hint="eastAsia"/>
          <w:b/>
          <w:snapToGrid w:val="0"/>
          <w:kern w:val="0"/>
          <w:sz w:val="24"/>
          <w:szCs w:val="24"/>
        </w:rPr>
        <w:t>八、税费</w:t>
      </w:r>
    </w:p>
    <w:p w:rsidR="00B91BDB" w:rsidRDefault="00634C6B">
      <w:pPr>
        <w:pStyle w:val="a1"/>
        <w:ind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napToGrid w:val="0"/>
          <w:kern w:val="0"/>
          <w:sz w:val="24"/>
          <w:szCs w:val="24"/>
        </w:rPr>
        <w:t>本合同执行中相关的一切税费均由乙方负担。</w:t>
      </w:r>
    </w:p>
    <w:p w:rsidR="00B91BDB" w:rsidRDefault="00634C6B">
      <w:pPr>
        <w:spacing w:line="440" w:lineRule="exact"/>
        <w:ind w:firstLineChars="200" w:firstLine="502"/>
        <w:jc w:val="left"/>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b/>
          <w:color w:val="000000"/>
          <w:spacing w:val="5"/>
          <w:sz w:val="24"/>
          <w:szCs w:val="24"/>
        </w:rPr>
        <w:t>九、</w:t>
      </w:r>
    </w:p>
    <w:p w:rsidR="00B91BDB" w:rsidRDefault="00634C6B">
      <w:pPr>
        <w:spacing w:line="440" w:lineRule="exact"/>
        <w:ind w:firstLineChars="200" w:firstLine="502"/>
        <w:jc w:val="left"/>
        <w:rPr>
          <w:rFonts w:asciiTheme="minorEastAsia" w:eastAsiaTheme="minorEastAsia" w:hAnsiTheme="minorEastAsia" w:cstheme="minorEastAsia"/>
          <w:b/>
          <w:spacing w:val="5"/>
          <w:sz w:val="24"/>
          <w:szCs w:val="24"/>
        </w:rPr>
      </w:pPr>
      <w:r>
        <w:rPr>
          <w:rFonts w:asciiTheme="minorEastAsia" w:eastAsiaTheme="minorEastAsia" w:hAnsiTheme="minorEastAsia" w:cstheme="minorEastAsia" w:hint="eastAsia"/>
          <w:b/>
          <w:spacing w:val="5"/>
          <w:sz w:val="24"/>
          <w:szCs w:val="24"/>
        </w:rPr>
        <w:t>十、不可抗力事件处理</w:t>
      </w:r>
    </w:p>
    <w:p w:rsidR="00B91BDB" w:rsidRDefault="00634C6B">
      <w:pPr>
        <w:pStyle w:val="ab"/>
        <w:adjustRightInd w:val="0"/>
        <w:snapToGrid w:val="0"/>
        <w:spacing w:before="120" w:after="120" w:line="420" w:lineRule="exact"/>
        <w:ind w:firstLineChars="213" w:firstLine="511"/>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w:t>
      </w:r>
      <w:r>
        <w:rPr>
          <w:rFonts w:asciiTheme="minorEastAsia" w:eastAsiaTheme="minorEastAsia" w:hAnsiTheme="minorEastAsia" w:cstheme="minorEastAsia" w:hint="eastAsia"/>
          <w:snapToGrid w:val="0"/>
          <w:kern w:val="0"/>
          <w:sz w:val="24"/>
          <w:szCs w:val="24"/>
        </w:rPr>
        <w:t>、</w:t>
      </w:r>
      <w:r>
        <w:rPr>
          <w:rFonts w:asciiTheme="minorEastAsia" w:eastAsiaTheme="minorEastAsia" w:hAnsiTheme="minorEastAsia" w:cstheme="minorEastAsia" w:hint="eastAsia"/>
          <w:snapToGrid w:val="0"/>
          <w:kern w:val="0"/>
          <w:sz w:val="24"/>
          <w:szCs w:val="24"/>
        </w:rPr>
        <w:t xml:space="preserve"> </w:t>
      </w:r>
      <w:r>
        <w:rPr>
          <w:rFonts w:asciiTheme="minorEastAsia" w:eastAsiaTheme="minorEastAsia" w:hAnsiTheme="minorEastAsia" w:cstheme="minorEastAsia" w:hint="eastAsia"/>
          <w:snapToGrid w:val="0"/>
          <w:kern w:val="0"/>
          <w:sz w:val="24"/>
          <w:szCs w:val="24"/>
        </w:rPr>
        <w:t>在合同有效期内，任何一方因不可抗力事件导致不能履行合同，则合同履行期可延长，其延长期与不可抗力影响期相同。</w:t>
      </w:r>
    </w:p>
    <w:p w:rsidR="00B91BDB" w:rsidRDefault="00634C6B">
      <w:pPr>
        <w:pStyle w:val="ab"/>
        <w:adjustRightInd w:val="0"/>
        <w:snapToGrid w:val="0"/>
        <w:spacing w:before="120" w:after="120" w:line="420" w:lineRule="exact"/>
        <w:ind w:firstLineChars="213" w:firstLine="511"/>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2</w:t>
      </w:r>
      <w:r>
        <w:rPr>
          <w:rFonts w:asciiTheme="minorEastAsia" w:eastAsiaTheme="minorEastAsia" w:hAnsiTheme="minorEastAsia" w:cstheme="minorEastAsia" w:hint="eastAsia"/>
          <w:snapToGrid w:val="0"/>
          <w:kern w:val="0"/>
          <w:sz w:val="24"/>
          <w:szCs w:val="24"/>
        </w:rPr>
        <w:t>、</w:t>
      </w:r>
      <w:r>
        <w:rPr>
          <w:rFonts w:asciiTheme="minorEastAsia" w:eastAsiaTheme="minorEastAsia" w:hAnsiTheme="minorEastAsia" w:cstheme="minorEastAsia" w:hint="eastAsia"/>
          <w:snapToGrid w:val="0"/>
          <w:kern w:val="0"/>
          <w:sz w:val="24"/>
          <w:szCs w:val="24"/>
        </w:rPr>
        <w:t xml:space="preserve"> </w:t>
      </w:r>
      <w:r>
        <w:rPr>
          <w:rFonts w:asciiTheme="minorEastAsia" w:eastAsiaTheme="minorEastAsia" w:hAnsiTheme="minorEastAsia" w:cstheme="minorEastAsia" w:hint="eastAsia"/>
          <w:snapToGrid w:val="0"/>
          <w:kern w:val="0"/>
          <w:sz w:val="24"/>
          <w:szCs w:val="24"/>
        </w:rPr>
        <w:t>不可抗力事件发生后，应立即通知对方，并寄送有关权威机构出具的证</w:t>
      </w:r>
      <w:r>
        <w:rPr>
          <w:rFonts w:asciiTheme="minorEastAsia" w:eastAsiaTheme="minorEastAsia" w:hAnsiTheme="minorEastAsia" w:cstheme="minorEastAsia" w:hint="eastAsia"/>
          <w:snapToGrid w:val="0"/>
          <w:kern w:val="0"/>
          <w:sz w:val="24"/>
          <w:szCs w:val="24"/>
        </w:rPr>
        <w:lastRenderedPageBreak/>
        <w:t>明。</w:t>
      </w:r>
    </w:p>
    <w:p w:rsidR="00B91BDB" w:rsidRDefault="00634C6B">
      <w:pPr>
        <w:pStyle w:val="a1"/>
        <w:ind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napToGrid w:val="0"/>
          <w:kern w:val="0"/>
          <w:sz w:val="24"/>
          <w:szCs w:val="24"/>
        </w:rPr>
        <w:t>3</w:t>
      </w:r>
      <w:r>
        <w:rPr>
          <w:rFonts w:asciiTheme="minorEastAsia" w:eastAsiaTheme="minorEastAsia" w:hAnsiTheme="minorEastAsia" w:cstheme="minorEastAsia" w:hint="eastAsia"/>
          <w:snapToGrid w:val="0"/>
          <w:kern w:val="0"/>
          <w:sz w:val="24"/>
          <w:szCs w:val="24"/>
        </w:rPr>
        <w:t>、</w:t>
      </w:r>
      <w:r>
        <w:rPr>
          <w:rFonts w:asciiTheme="minorEastAsia" w:eastAsiaTheme="minorEastAsia" w:hAnsiTheme="minorEastAsia" w:cstheme="minorEastAsia" w:hint="eastAsia"/>
          <w:snapToGrid w:val="0"/>
          <w:kern w:val="0"/>
          <w:sz w:val="24"/>
          <w:szCs w:val="24"/>
        </w:rPr>
        <w:t xml:space="preserve"> </w:t>
      </w:r>
      <w:r>
        <w:rPr>
          <w:rFonts w:asciiTheme="minorEastAsia" w:eastAsiaTheme="minorEastAsia" w:hAnsiTheme="minorEastAsia" w:cstheme="minorEastAsia" w:hint="eastAsia"/>
          <w:snapToGrid w:val="0"/>
          <w:kern w:val="0"/>
          <w:sz w:val="24"/>
          <w:szCs w:val="24"/>
        </w:rPr>
        <w:t>不可抗力事件延续</w:t>
      </w:r>
      <w:r>
        <w:rPr>
          <w:rFonts w:asciiTheme="minorEastAsia" w:eastAsiaTheme="minorEastAsia" w:hAnsiTheme="minorEastAsia" w:cstheme="minorEastAsia" w:hint="eastAsia"/>
          <w:snapToGrid w:val="0"/>
          <w:kern w:val="0"/>
          <w:sz w:val="24"/>
          <w:szCs w:val="24"/>
        </w:rPr>
        <w:t>120</w:t>
      </w:r>
      <w:r>
        <w:rPr>
          <w:rFonts w:asciiTheme="minorEastAsia" w:eastAsiaTheme="minorEastAsia" w:hAnsiTheme="minorEastAsia" w:cstheme="minorEastAsia" w:hint="eastAsia"/>
          <w:snapToGrid w:val="0"/>
          <w:kern w:val="0"/>
          <w:sz w:val="24"/>
          <w:szCs w:val="24"/>
        </w:rPr>
        <w:t>天以上，双方应通过友好协商，确定是否继续履行合同。</w:t>
      </w:r>
    </w:p>
    <w:p w:rsidR="00B91BDB" w:rsidRDefault="00634C6B">
      <w:pPr>
        <w:spacing w:line="440" w:lineRule="exact"/>
        <w:ind w:firstLineChars="200" w:firstLine="502"/>
        <w:jc w:val="left"/>
        <w:rPr>
          <w:rFonts w:asciiTheme="minorEastAsia" w:eastAsiaTheme="minorEastAsia" w:hAnsiTheme="minorEastAsia" w:cstheme="minorEastAsia"/>
          <w:b/>
          <w:spacing w:val="5"/>
          <w:sz w:val="24"/>
          <w:szCs w:val="24"/>
        </w:rPr>
      </w:pPr>
      <w:r>
        <w:rPr>
          <w:rFonts w:asciiTheme="minorEastAsia" w:eastAsiaTheme="minorEastAsia" w:hAnsiTheme="minorEastAsia" w:cstheme="minorEastAsia" w:hint="eastAsia"/>
          <w:b/>
          <w:spacing w:val="5"/>
          <w:sz w:val="24"/>
          <w:szCs w:val="24"/>
        </w:rPr>
        <w:t>十一、争议仲裁</w:t>
      </w:r>
    </w:p>
    <w:p w:rsidR="00B91BDB" w:rsidRDefault="00634C6B">
      <w:pPr>
        <w:adjustRightInd w:val="0"/>
        <w:spacing w:line="440" w:lineRule="exact"/>
        <w:ind w:firstLineChars="200" w:firstLine="500"/>
        <w:jc w:val="left"/>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spacing w:val="5"/>
          <w:sz w:val="24"/>
          <w:szCs w:val="24"/>
        </w:rPr>
        <w:t>本合同履行过程中发生争议纠纷，双方应友好协商解决。协商未果，可向甲方所在地人民法院提起诉讼。</w:t>
      </w:r>
    </w:p>
    <w:p w:rsidR="00B91BDB" w:rsidRDefault="00634C6B">
      <w:pPr>
        <w:adjustRightInd w:val="0"/>
        <w:spacing w:line="440" w:lineRule="exact"/>
        <w:ind w:firstLineChars="200" w:firstLine="502"/>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color w:val="000000"/>
          <w:spacing w:val="5"/>
          <w:sz w:val="24"/>
          <w:szCs w:val="24"/>
        </w:rPr>
        <w:t>十二、</w:t>
      </w:r>
      <w:r>
        <w:rPr>
          <w:rFonts w:asciiTheme="minorEastAsia" w:eastAsiaTheme="minorEastAsia" w:hAnsiTheme="minorEastAsia" w:cstheme="minorEastAsia" w:hint="eastAsia"/>
          <w:b/>
          <w:bCs/>
          <w:sz w:val="24"/>
          <w:szCs w:val="24"/>
        </w:rPr>
        <w:t>合同生效及其它</w:t>
      </w:r>
      <w:r>
        <w:rPr>
          <w:rFonts w:asciiTheme="minorEastAsia" w:eastAsiaTheme="minorEastAsia" w:hAnsiTheme="minorEastAsia" w:cstheme="minorEastAsia" w:hint="eastAsia"/>
          <w:b/>
          <w:bCs/>
          <w:sz w:val="24"/>
          <w:szCs w:val="24"/>
        </w:rPr>
        <w:t xml:space="preserve"> </w:t>
      </w:r>
    </w:p>
    <w:p w:rsidR="00B91BDB" w:rsidRDefault="00634C6B">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、合同本合同一式四份，经甲乙双方代表签字并加盖公章</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或合同章</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后生效。甲乙双方各执二份。签订后合同在网上备案。</w:t>
      </w:r>
    </w:p>
    <w:p w:rsidR="00B91BDB" w:rsidRDefault="00634C6B">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、合同在执行过程中出现的未尽事宜，双方协商解决，协商结果以书面形式盖章记录在案，作为本合同的附件，与本合同具法律效力。</w:t>
      </w:r>
    </w:p>
    <w:p w:rsidR="00B91BDB" w:rsidRDefault="00634C6B">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．本合同未涉及的部分以浙江省射击射箭自行车运动管理中心物业管理服务项目</w:t>
      </w:r>
      <w:proofErr w:type="gramStart"/>
      <w:r>
        <w:rPr>
          <w:rFonts w:asciiTheme="minorEastAsia" w:eastAsiaTheme="minorEastAsia" w:hAnsiTheme="minorEastAsia" w:cstheme="minorEastAsia" w:hint="eastAsia"/>
          <w:kern w:val="0"/>
          <w:sz w:val="24"/>
          <w:szCs w:val="24"/>
        </w:rPr>
        <w:t>项目</w:t>
      </w:r>
      <w:proofErr w:type="gramEnd"/>
      <w:r>
        <w:rPr>
          <w:rFonts w:asciiTheme="minorEastAsia" w:eastAsiaTheme="minorEastAsia" w:hAnsiTheme="minorEastAsia" w:cstheme="minorEastAsia" w:hint="eastAsia"/>
          <w:kern w:val="0"/>
          <w:sz w:val="24"/>
          <w:szCs w:val="24"/>
        </w:rPr>
        <w:t>（编号：</w:t>
      </w:r>
      <w:r>
        <w:rPr>
          <w:rFonts w:asciiTheme="minorEastAsia" w:eastAsiaTheme="minorEastAsia" w:hAnsiTheme="minorEastAsia" w:cstheme="minorEastAsia" w:hint="eastAsia"/>
          <w:kern w:val="0"/>
          <w:sz w:val="24"/>
          <w:szCs w:val="24"/>
        </w:rPr>
        <w:t xml:space="preserve">CXCG202012001 </w:t>
      </w:r>
      <w:r>
        <w:rPr>
          <w:rFonts w:asciiTheme="minorEastAsia" w:eastAsiaTheme="minorEastAsia" w:hAnsiTheme="minorEastAsia" w:cstheme="minorEastAsia" w:hint="eastAsia"/>
          <w:kern w:val="0"/>
          <w:sz w:val="24"/>
          <w:szCs w:val="24"/>
        </w:rPr>
        <w:t>）招标文件及其补充、修改文件为准，上述文件和甲方针对本项目的投标文件及承诺是本合同的附件，与本合同具有同等法律效力，但附件与主合同的规定不一致时，以主合同为准。</w:t>
      </w:r>
    </w:p>
    <w:p w:rsidR="00B91BDB" w:rsidRDefault="00B91BDB">
      <w:pPr>
        <w:pStyle w:val="ab"/>
        <w:snapToGrid w:val="0"/>
        <w:spacing w:line="440" w:lineRule="exact"/>
        <w:ind w:left="420" w:firstLineChars="200" w:firstLine="480"/>
        <w:rPr>
          <w:rFonts w:asciiTheme="minorEastAsia" w:eastAsiaTheme="minorEastAsia" w:hAnsiTheme="minorEastAsia" w:cstheme="minorEastAsia"/>
          <w:sz w:val="24"/>
          <w:szCs w:val="24"/>
        </w:rPr>
      </w:pPr>
    </w:p>
    <w:p w:rsidR="00B91BDB" w:rsidRDefault="00B91BDB">
      <w:pPr>
        <w:pStyle w:val="ab"/>
        <w:snapToGrid w:val="0"/>
        <w:spacing w:line="440" w:lineRule="exact"/>
        <w:ind w:left="420" w:firstLineChars="200" w:firstLine="480"/>
        <w:rPr>
          <w:rFonts w:asciiTheme="minorEastAsia" w:eastAsiaTheme="minorEastAsia" w:hAnsiTheme="minorEastAsia" w:cstheme="minorEastAsia"/>
          <w:sz w:val="24"/>
          <w:szCs w:val="24"/>
        </w:rPr>
      </w:pPr>
    </w:p>
    <w:p w:rsidR="00B91BDB" w:rsidRDefault="00634C6B">
      <w:pPr>
        <w:pStyle w:val="ab"/>
        <w:snapToGrid w:val="0"/>
        <w:spacing w:before="120" w:after="120"/>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甲方：</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乙方：</w:t>
      </w:r>
      <w:r>
        <w:rPr>
          <w:rFonts w:asciiTheme="minorEastAsia" w:eastAsiaTheme="minorEastAsia" w:hAnsiTheme="minorEastAsia" w:cstheme="minorEastAsia" w:hint="eastAsia"/>
          <w:sz w:val="24"/>
          <w:szCs w:val="24"/>
        </w:rPr>
        <w:t xml:space="preserve"> </w:t>
      </w:r>
    </w:p>
    <w:p w:rsidR="00B91BDB" w:rsidRDefault="00634C6B">
      <w:pPr>
        <w:pStyle w:val="ab"/>
        <w:snapToGrid w:val="0"/>
        <w:spacing w:before="120" w:after="120"/>
        <w:ind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地址：</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地址：</w:t>
      </w:r>
      <w:r>
        <w:rPr>
          <w:rFonts w:asciiTheme="minorEastAsia" w:eastAsiaTheme="minorEastAsia" w:hAnsiTheme="minorEastAsia" w:cstheme="minorEastAsia" w:hint="eastAsia"/>
          <w:sz w:val="24"/>
          <w:szCs w:val="24"/>
        </w:rPr>
        <w:t xml:space="preserve"> </w:t>
      </w:r>
    </w:p>
    <w:p w:rsidR="00B91BDB" w:rsidRDefault="00634C6B">
      <w:pPr>
        <w:pStyle w:val="ab"/>
        <w:snapToGrid w:val="0"/>
        <w:spacing w:before="120" w:after="120"/>
        <w:ind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法定（授权）代表人：</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法定（授权）代表人：</w:t>
      </w:r>
    </w:p>
    <w:p w:rsidR="00B91BDB" w:rsidRDefault="00634C6B">
      <w:pPr>
        <w:autoSpaceDE w:val="0"/>
        <w:autoSpaceDN w:val="0"/>
        <w:adjustRightInd w:val="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kern w:val="0"/>
          <w:sz w:val="24"/>
          <w:szCs w:val="24"/>
        </w:rPr>
        <w:t>电话：</w:t>
      </w: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电话：</w:t>
      </w:r>
    </w:p>
    <w:p w:rsidR="00B91BDB" w:rsidRDefault="00634C6B">
      <w:pPr>
        <w:pStyle w:val="ab"/>
        <w:snapToGrid w:val="0"/>
        <w:spacing w:before="120" w:after="120"/>
        <w:ind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签字日期：</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签字日期：</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p w:rsidR="00B91BDB" w:rsidRDefault="00B91BDB">
      <w:pPr>
        <w:pStyle w:val="ab"/>
        <w:snapToGrid w:val="0"/>
        <w:spacing w:before="120" w:after="120"/>
        <w:ind w:left="420"/>
        <w:rPr>
          <w:rFonts w:asciiTheme="minorEastAsia" w:eastAsiaTheme="minorEastAsia" w:hAnsiTheme="minorEastAsia" w:cstheme="minorEastAsia"/>
          <w:color w:val="000000"/>
          <w:sz w:val="24"/>
          <w:szCs w:val="24"/>
        </w:rPr>
      </w:pPr>
    </w:p>
    <w:p w:rsidR="00B91BDB" w:rsidRDefault="00634C6B">
      <w:pPr>
        <w:autoSpaceDE w:val="0"/>
        <w:autoSpaceDN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br w:type="page"/>
      </w:r>
    </w:p>
    <w:p w:rsidR="00B91BDB" w:rsidRDefault="00634C6B">
      <w:pPr>
        <w:jc w:val="center"/>
        <w:outlineLvl w:val="1"/>
        <w:rPr>
          <w:rFonts w:asciiTheme="minorEastAsia" w:eastAsiaTheme="minorEastAsia" w:hAnsiTheme="minorEastAsia" w:cstheme="minorEastAsia"/>
          <w:b/>
          <w:sz w:val="24"/>
          <w:szCs w:val="24"/>
        </w:rPr>
      </w:pPr>
      <w:bookmarkStart w:id="910" w:name="_Toc25720"/>
      <w:r>
        <w:rPr>
          <w:rFonts w:asciiTheme="minorEastAsia" w:eastAsiaTheme="minorEastAsia" w:hAnsiTheme="minorEastAsia" w:cstheme="minorEastAsia" w:hint="eastAsia"/>
          <w:b/>
          <w:sz w:val="24"/>
          <w:szCs w:val="24"/>
        </w:rPr>
        <w:lastRenderedPageBreak/>
        <w:t>第六章</w:t>
      </w: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
          <w:sz w:val="24"/>
          <w:szCs w:val="24"/>
        </w:rPr>
        <w:t>投标文件格式</w:t>
      </w:r>
      <w:bookmarkEnd w:id="640"/>
      <w:bookmarkEnd w:id="641"/>
      <w:bookmarkEnd w:id="642"/>
      <w:bookmarkEnd w:id="643"/>
      <w:bookmarkEnd w:id="644"/>
      <w:bookmarkEnd w:id="645"/>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rsidR="00B91BDB" w:rsidRDefault="00B91BDB">
      <w:pPr>
        <w:ind w:firstLine="404"/>
        <w:rPr>
          <w:rFonts w:asciiTheme="minorEastAsia" w:eastAsiaTheme="minorEastAsia" w:hAnsiTheme="minorEastAsia" w:cstheme="minorEastAsia"/>
          <w:sz w:val="24"/>
          <w:szCs w:val="24"/>
        </w:rPr>
      </w:pPr>
      <w:bookmarkStart w:id="911" w:name="EBb47a804f28f4404fb58d958f11aa9e9a"/>
    </w:p>
    <w:p w:rsidR="00B91BDB" w:rsidRDefault="00B91BDB">
      <w:pPr>
        <w:pStyle w:val="24"/>
        <w:jc w:val="center"/>
        <w:rPr>
          <w:rFonts w:asciiTheme="minorEastAsia" w:eastAsiaTheme="minorEastAsia" w:hAnsiTheme="minorEastAsia" w:cstheme="minorEastAsia"/>
          <w:b/>
          <w:bCs/>
          <w:spacing w:val="-20"/>
          <w:sz w:val="24"/>
          <w:szCs w:val="24"/>
        </w:rPr>
      </w:pPr>
    </w:p>
    <w:p w:rsidR="00B91BDB" w:rsidRDefault="00634C6B">
      <w:pPr>
        <w:pStyle w:val="2000"/>
        <w:snapToGrid w:val="0"/>
        <w:jc w:val="both"/>
        <w:rPr>
          <w:rFonts w:asciiTheme="minorEastAsia" w:eastAsiaTheme="minorEastAsia" w:hAnsiTheme="minorEastAsia" w:cstheme="minorEastAsia"/>
          <w:sz w:val="24"/>
          <w:szCs w:val="24"/>
        </w:rPr>
      </w:pPr>
      <w:bookmarkStart w:id="912" w:name="_Toc517297438"/>
      <w:bookmarkStart w:id="913" w:name="_Toc11369"/>
      <w:bookmarkStart w:id="914" w:name="_Toc32036"/>
      <w:bookmarkStart w:id="915" w:name="_Toc8547"/>
      <w:bookmarkStart w:id="916" w:name="_Toc407605152"/>
      <w:bookmarkStart w:id="917" w:name="_Toc8075"/>
      <w:bookmarkStart w:id="918" w:name="_Toc15967"/>
      <w:bookmarkStart w:id="919" w:name="_Toc22355"/>
      <w:bookmarkStart w:id="920" w:name="_Toc6123"/>
      <w:bookmarkStart w:id="921" w:name="_Toc441483900"/>
      <w:bookmarkStart w:id="922" w:name="_Toc15362"/>
      <w:bookmarkStart w:id="923" w:name="_Toc21346"/>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资格性审查文件格式</w:t>
      </w:r>
    </w:p>
    <w:p w:rsidR="00B91BDB" w:rsidRDefault="00B91BDB">
      <w:pPr>
        <w:rPr>
          <w:rFonts w:asciiTheme="minorEastAsia" w:eastAsiaTheme="minorEastAsia" w:hAnsiTheme="minorEastAsia" w:cstheme="minorEastAsia"/>
          <w:sz w:val="24"/>
          <w:szCs w:val="24"/>
        </w:rPr>
      </w:pPr>
    </w:p>
    <w:p w:rsidR="00B91BDB" w:rsidRDefault="00634C6B">
      <w:pPr>
        <w:pStyle w:val="ab"/>
        <w:spacing w:line="400" w:lineRule="exact"/>
        <w:contextualSpacing/>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1.1</w:t>
      </w:r>
      <w:r>
        <w:rPr>
          <w:rFonts w:asciiTheme="minorEastAsia" w:eastAsiaTheme="minorEastAsia" w:hAnsiTheme="minorEastAsia" w:cstheme="minorEastAsia" w:hint="eastAsia"/>
          <w:b/>
          <w:sz w:val="24"/>
          <w:szCs w:val="24"/>
        </w:rPr>
        <w:t>资格性审查文件的外包装封面格式：</w:t>
      </w:r>
    </w:p>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p w:rsidR="00B91BDB" w:rsidRDefault="00B91BDB">
      <w:pPr>
        <w:snapToGrid w:val="0"/>
        <w:spacing w:beforeLines="50" w:before="120" w:after="50" w:line="400" w:lineRule="exact"/>
        <w:jc w:val="center"/>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资格性审查文件</w:t>
      </w:r>
    </w:p>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ind w:firstLineChars="400" w:firstLine="9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项目名称：浙江省射击射箭自行车运动管理中心物业管理服务项目</w:t>
      </w:r>
    </w:p>
    <w:p w:rsidR="00B91BDB" w:rsidRDefault="00634C6B">
      <w:pPr>
        <w:snapToGrid w:val="0"/>
        <w:spacing w:beforeLines="50" w:before="120" w:after="50" w:line="400" w:lineRule="exact"/>
        <w:ind w:firstLineChars="400" w:firstLine="9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w:t>
      </w:r>
      <w:r>
        <w:rPr>
          <w:rFonts w:asciiTheme="minorEastAsia" w:eastAsiaTheme="minorEastAsia" w:hAnsiTheme="minorEastAsia" w:cstheme="minorEastAsia" w:hint="eastAsia"/>
          <w:sz w:val="24"/>
          <w:szCs w:val="24"/>
        </w:rPr>
        <w:t>CXCG202012001</w:t>
      </w:r>
    </w:p>
    <w:p w:rsidR="00B91BDB" w:rsidRDefault="00B91BDB">
      <w:pPr>
        <w:snapToGrid w:val="0"/>
        <w:spacing w:beforeLines="50" w:before="120" w:after="50" w:line="400" w:lineRule="exact"/>
        <w:ind w:firstLineChars="400" w:firstLine="960"/>
        <w:rPr>
          <w:rFonts w:asciiTheme="minorEastAsia" w:eastAsiaTheme="minorEastAsia" w:hAnsiTheme="minorEastAsia" w:cstheme="minorEastAsia"/>
          <w:sz w:val="24"/>
          <w:szCs w:val="24"/>
        </w:rPr>
      </w:pPr>
    </w:p>
    <w:p w:rsidR="00B91BDB" w:rsidRDefault="00B91BDB">
      <w:pPr>
        <w:snapToGrid w:val="0"/>
        <w:spacing w:beforeLines="50" w:before="120" w:after="50" w:line="400" w:lineRule="exact"/>
        <w:ind w:firstLineChars="400" w:firstLine="960"/>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ind w:firstLineChars="500" w:firstLine="12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w:t>
      </w:r>
    </w:p>
    <w:p w:rsidR="00B91BDB" w:rsidRDefault="00634C6B">
      <w:pPr>
        <w:pStyle w:val="a6"/>
        <w:snapToGrid w:val="0"/>
        <w:spacing w:before="50" w:after="50" w:line="400" w:lineRule="exact"/>
        <w:ind w:firstLineChars="465" w:firstLine="111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投标人地址：</w:t>
      </w:r>
    </w:p>
    <w:p w:rsidR="00B91BDB" w:rsidRDefault="00634C6B">
      <w:pPr>
        <w:pStyle w:val="a6"/>
        <w:snapToGrid w:val="0"/>
        <w:spacing w:before="50" w:after="50" w:line="400" w:lineRule="exact"/>
        <w:ind w:firstLineChars="450" w:firstLine="10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在年月日时分之前不得启封</w:t>
      </w:r>
    </w:p>
    <w:p w:rsidR="00B91BDB" w:rsidRDefault="00B91BDB">
      <w:pPr>
        <w:pStyle w:val="a6"/>
        <w:snapToGrid w:val="0"/>
        <w:spacing w:before="50" w:after="50"/>
        <w:ind w:firstLineChars="416" w:firstLine="998"/>
        <w:rPr>
          <w:rFonts w:asciiTheme="minorEastAsia" w:eastAsiaTheme="minorEastAsia" w:hAnsiTheme="minorEastAsia" w:cstheme="minorEastAsia"/>
          <w:sz w:val="24"/>
          <w:szCs w:val="24"/>
        </w:rPr>
      </w:pPr>
    </w:p>
    <w:p w:rsidR="00B91BDB" w:rsidRDefault="00B91BDB">
      <w:pPr>
        <w:pStyle w:val="a6"/>
        <w:snapToGrid w:val="0"/>
        <w:spacing w:before="50" w:after="50"/>
        <w:ind w:firstLineChars="416" w:firstLine="998"/>
        <w:rPr>
          <w:rFonts w:asciiTheme="minorEastAsia" w:eastAsiaTheme="minorEastAsia" w:hAnsiTheme="minorEastAsia" w:cstheme="minorEastAsia"/>
          <w:sz w:val="24"/>
          <w:szCs w:val="24"/>
        </w:rPr>
      </w:pPr>
    </w:p>
    <w:p w:rsidR="00B91BDB" w:rsidRDefault="00B91BDB">
      <w:pPr>
        <w:pStyle w:val="a6"/>
        <w:snapToGrid w:val="0"/>
        <w:spacing w:before="50" w:after="50"/>
        <w:ind w:firstLineChars="416" w:firstLine="998"/>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ind w:firstLine="64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p w:rsidR="00B91BDB" w:rsidRDefault="00B91BDB">
      <w:pPr>
        <w:pStyle w:val="2000"/>
        <w:snapToGrid w:val="0"/>
        <w:jc w:val="both"/>
        <w:rPr>
          <w:rFonts w:asciiTheme="minorEastAsia" w:eastAsiaTheme="minorEastAsia" w:hAnsiTheme="minorEastAsia" w:cstheme="minorEastAsia"/>
          <w:sz w:val="24"/>
          <w:szCs w:val="24"/>
        </w:rPr>
      </w:pPr>
    </w:p>
    <w:p w:rsidR="00B91BDB" w:rsidRDefault="00B91BDB">
      <w:pPr>
        <w:pStyle w:val="001"/>
        <w:ind w:firstLine="480"/>
        <w:rPr>
          <w:rFonts w:asciiTheme="minorEastAsia" w:eastAsiaTheme="minorEastAsia" w:hAnsiTheme="minorEastAsia" w:cstheme="minorEastAsia"/>
          <w:sz w:val="24"/>
          <w:szCs w:val="24"/>
        </w:rPr>
      </w:pPr>
    </w:p>
    <w:p w:rsidR="00B91BDB" w:rsidRDefault="00B91BDB">
      <w:pPr>
        <w:pStyle w:val="001"/>
        <w:ind w:firstLine="480"/>
        <w:rPr>
          <w:rFonts w:asciiTheme="minorEastAsia" w:eastAsiaTheme="minorEastAsia" w:hAnsiTheme="minorEastAsia" w:cstheme="minorEastAsia"/>
          <w:sz w:val="24"/>
          <w:szCs w:val="24"/>
        </w:rPr>
      </w:pPr>
    </w:p>
    <w:p w:rsidR="00B91BDB" w:rsidRDefault="00B91BDB">
      <w:pPr>
        <w:pStyle w:val="001"/>
        <w:ind w:firstLine="480"/>
        <w:rPr>
          <w:rFonts w:asciiTheme="minorEastAsia" w:eastAsiaTheme="minorEastAsia" w:hAnsiTheme="minorEastAsia" w:cstheme="minorEastAsia"/>
          <w:sz w:val="24"/>
          <w:szCs w:val="24"/>
        </w:rPr>
      </w:pPr>
    </w:p>
    <w:p w:rsidR="00B91BDB" w:rsidRDefault="00B91BDB">
      <w:pPr>
        <w:pStyle w:val="001"/>
        <w:ind w:firstLine="480"/>
        <w:rPr>
          <w:rFonts w:asciiTheme="minorEastAsia" w:eastAsiaTheme="minorEastAsia" w:hAnsiTheme="minorEastAsia" w:cstheme="minorEastAsia"/>
          <w:sz w:val="24"/>
          <w:szCs w:val="24"/>
        </w:rPr>
      </w:pPr>
    </w:p>
    <w:p w:rsidR="00B91BDB" w:rsidRDefault="00B91BDB">
      <w:pPr>
        <w:pStyle w:val="001"/>
        <w:ind w:firstLine="480"/>
        <w:rPr>
          <w:rFonts w:asciiTheme="minorEastAsia" w:eastAsiaTheme="minorEastAsia" w:hAnsiTheme="minorEastAsia" w:cstheme="minorEastAsia"/>
          <w:sz w:val="24"/>
          <w:szCs w:val="24"/>
        </w:rPr>
      </w:pPr>
    </w:p>
    <w:p w:rsidR="00B91BDB" w:rsidRDefault="00B91BDB">
      <w:pPr>
        <w:pStyle w:val="001"/>
        <w:ind w:firstLineChars="0" w:firstLine="0"/>
        <w:rPr>
          <w:rFonts w:asciiTheme="minorEastAsia" w:eastAsiaTheme="minorEastAsia" w:hAnsiTheme="minorEastAsia" w:cstheme="minorEastAsia"/>
          <w:sz w:val="24"/>
          <w:szCs w:val="24"/>
        </w:rPr>
      </w:pPr>
    </w:p>
    <w:p w:rsidR="00B91BDB" w:rsidRDefault="00634C6B">
      <w:pPr>
        <w:widowControl/>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B91BDB" w:rsidRDefault="00B91BDB">
      <w:pPr>
        <w:pStyle w:val="001"/>
        <w:ind w:firstLine="480"/>
        <w:rPr>
          <w:rFonts w:asciiTheme="minorEastAsia" w:eastAsiaTheme="minorEastAsia" w:hAnsiTheme="minorEastAsia" w:cstheme="minorEastAsia"/>
          <w:sz w:val="24"/>
          <w:szCs w:val="24"/>
        </w:rPr>
      </w:pPr>
    </w:p>
    <w:p w:rsidR="00B91BDB" w:rsidRDefault="00634C6B">
      <w:pPr>
        <w:pStyle w:val="ab"/>
        <w:spacing w:line="400" w:lineRule="exact"/>
        <w:contextualSpacing/>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1.1</w:t>
      </w:r>
      <w:r>
        <w:rPr>
          <w:rFonts w:asciiTheme="minorEastAsia" w:eastAsiaTheme="minorEastAsia" w:hAnsiTheme="minorEastAsia" w:cstheme="minorEastAsia" w:hint="eastAsia"/>
          <w:b/>
          <w:sz w:val="24"/>
          <w:szCs w:val="24"/>
        </w:rPr>
        <w:t>资格性审查文件组成</w:t>
      </w:r>
    </w:p>
    <w:p w:rsidR="00B91BDB" w:rsidRDefault="00B91BDB">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p>
    <w:p w:rsidR="00B91BDB" w:rsidRDefault="00634C6B">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由各投标人根据第四章第</w:t>
      </w:r>
      <w:r>
        <w:rPr>
          <w:rFonts w:asciiTheme="minorEastAsia" w:eastAsiaTheme="minorEastAsia" w:hAnsiTheme="minorEastAsia" w:cstheme="minorEastAsia" w:hint="eastAsia"/>
          <w:sz w:val="24"/>
          <w:szCs w:val="24"/>
        </w:rPr>
        <w:t>3.1</w:t>
      </w:r>
      <w:r>
        <w:rPr>
          <w:rFonts w:asciiTheme="minorEastAsia" w:eastAsiaTheme="minorEastAsia" w:hAnsiTheme="minorEastAsia" w:cstheme="minorEastAsia" w:hint="eastAsia"/>
          <w:sz w:val="24"/>
          <w:szCs w:val="24"/>
        </w:rPr>
        <w:t>资格性检查内容及标准的要求自行编写。目录清晰、内容详尽、易于理解和评审。具体内容应包括但不限于：</w:t>
      </w:r>
    </w:p>
    <w:p w:rsidR="00B91BDB" w:rsidRDefault="00634C6B">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w:t>
      </w:r>
      <w:r>
        <w:rPr>
          <w:rFonts w:asciiTheme="minorEastAsia" w:eastAsiaTheme="minorEastAsia" w:hAnsiTheme="minorEastAsia" w:cstheme="minorEastAsia" w:hint="eastAsia"/>
          <w:sz w:val="24"/>
          <w:szCs w:val="24"/>
        </w:rPr>
        <w:t>营业执照清晰的扫描件；</w:t>
      </w:r>
    </w:p>
    <w:p w:rsidR="00B91BDB" w:rsidRDefault="00634C6B">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w:t>
      </w:r>
      <w:r>
        <w:rPr>
          <w:rFonts w:asciiTheme="minorEastAsia" w:eastAsiaTheme="minorEastAsia" w:hAnsiTheme="minorEastAsia" w:cstheme="minorEastAsia" w:hint="eastAsia"/>
          <w:sz w:val="24"/>
          <w:szCs w:val="24"/>
        </w:rPr>
        <w:t>资质证书清晰的扫描件；</w:t>
      </w:r>
    </w:p>
    <w:p w:rsidR="00B91BDB" w:rsidRDefault="00634C6B">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1.1.3</w:t>
      </w:r>
      <w:r>
        <w:rPr>
          <w:rFonts w:asciiTheme="minorEastAsia" w:eastAsiaTheme="minorEastAsia" w:hAnsiTheme="minorEastAsia" w:cstheme="minorEastAsia" w:hint="eastAsia"/>
          <w:sz w:val="24"/>
          <w:szCs w:val="24"/>
        </w:rPr>
        <w:t>法定代表人资格证明或法定代表人授权书（附件</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w:t>
      </w:r>
    </w:p>
    <w:p w:rsidR="00B91BDB" w:rsidRDefault="00634C6B">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1.1.4</w:t>
      </w:r>
      <w:r>
        <w:rPr>
          <w:rFonts w:asciiTheme="minorEastAsia" w:eastAsiaTheme="minorEastAsia" w:hAnsiTheme="minorEastAsia" w:cstheme="minorEastAsia" w:hint="eastAsia"/>
          <w:sz w:val="24"/>
          <w:szCs w:val="24"/>
        </w:rPr>
        <w:t>近一季度税费凭证清晰的扫描件，或者依法缴纳税费或依法免缴税费的证明清晰的扫描件，社保缴纳证明清晰的扫描件；</w:t>
      </w:r>
    </w:p>
    <w:p w:rsidR="00B91BDB" w:rsidRDefault="00634C6B">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1.1.5</w:t>
      </w:r>
      <w:r>
        <w:rPr>
          <w:rFonts w:asciiTheme="minorEastAsia" w:eastAsiaTheme="minorEastAsia" w:hAnsiTheme="minorEastAsia" w:cstheme="minorEastAsia" w:hint="eastAsia"/>
          <w:sz w:val="24"/>
          <w:szCs w:val="24"/>
        </w:rPr>
        <w:t>未被“信用中国”（</w:t>
      </w:r>
      <w:r>
        <w:rPr>
          <w:rFonts w:asciiTheme="minorEastAsia" w:eastAsiaTheme="minorEastAsia" w:hAnsiTheme="minorEastAsia" w:cstheme="minorEastAsia" w:hint="eastAsia"/>
          <w:sz w:val="24"/>
          <w:szCs w:val="24"/>
        </w:rPr>
        <w:t>www.creditchina.gov.cn</w:t>
      </w:r>
      <w:r>
        <w:rPr>
          <w:rFonts w:asciiTheme="minorEastAsia" w:eastAsiaTheme="minorEastAsia" w:hAnsiTheme="minorEastAsia" w:cstheme="minorEastAsia" w:hint="eastAsia"/>
          <w:sz w:val="24"/>
          <w:szCs w:val="24"/>
        </w:rPr>
        <w:t>）、中国政府采购网（</w:t>
      </w:r>
      <w:r>
        <w:rPr>
          <w:rFonts w:asciiTheme="minorEastAsia" w:eastAsiaTheme="minorEastAsia" w:hAnsiTheme="minorEastAsia" w:cstheme="minorEastAsia" w:hint="eastAsia"/>
          <w:sz w:val="24"/>
          <w:szCs w:val="24"/>
        </w:rPr>
        <w:t>www.ccgp</w:t>
      </w:r>
      <w:r>
        <w:rPr>
          <w:rFonts w:asciiTheme="minorEastAsia" w:eastAsiaTheme="minorEastAsia" w:hAnsiTheme="minorEastAsia" w:cstheme="minorEastAsia" w:hint="eastAsia"/>
          <w:sz w:val="24"/>
          <w:szCs w:val="24"/>
        </w:rPr>
        <w:t>.gov.cn</w:t>
      </w:r>
      <w:r>
        <w:rPr>
          <w:rFonts w:asciiTheme="minorEastAsia" w:eastAsiaTheme="minorEastAsia" w:hAnsiTheme="minorEastAsia" w:cstheme="minorEastAsia" w:hint="eastAsia"/>
          <w:sz w:val="24"/>
          <w:szCs w:val="24"/>
        </w:rPr>
        <w:t>）列入失信被执行人、重大税收违法案件当事人名单、政府采购严重违法失信行为记录名单的书面声明（投标声明书）。</w:t>
      </w:r>
    </w:p>
    <w:p w:rsidR="00B91BDB" w:rsidRDefault="00634C6B">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1.1.6</w:t>
      </w:r>
      <w:r>
        <w:rPr>
          <w:rFonts w:asciiTheme="minorEastAsia" w:eastAsiaTheme="minorEastAsia" w:hAnsiTheme="minorEastAsia" w:cstheme="minorEastAsia" w:hint="eastAsia"/>
          <w:sz w:val="24"/>
          <w:szCs w:val="24"/>
        </w:rPr>
        <w:t>如无独立法人资格的分公司（如金融、保险、通讯等特定行业的全国性企业所设立的区域性分支机构）参加投标的，应提供具有法人资格的总公司授权的授权书；</w:t>
      </w:r>
    </w:p>
    <w:p w:rsidR="00B91BDB" w:rsidRDefault="00634C6B">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1.1.7</w:t>
      </w:r>
      <w:r>
        <w:rPr>
          <w:rFonts w:asciiTheme="minorEastAsia" w:eastAsiaTheme="minorEastAsia" w:hAnsiTheme="minorEastAsia" w:cstheme="minorEastAsia" w:hint="eastAsia"/>
          <w:sz w:val="24"/>
          <w:szCs w:val="24"/>
        </w:rPr>
        <w:t>如个体工商户、个人独资企业、合伙企业，应提供房产权证或其他有效财产证明材料，证明其具备实际承担责任的能力和法定的缔结合同能力；</w:t>
      </w:r>
    </w:p>
    <w:p w:rsidR="00B91BDB" w:rsidRDefault="00634C6B">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1.1.8</w:t>
      </w:r>
      <w:r>
        <w:rPr>
          <w:rFonts w:asciiTheme="minorEastAsia" w:eastAsiaTheme="minorEastAsia" w:hAnsiTheme="minorEastAsia" w:cstheme="minorEastAsia" w:hint="eastAsia"/>
          <w:sz w:val="24"/>
          <w:szCs w:val="24"/>
        </w:rPr>
        <w:t>投标人认为需要提供的其他相关资料。</w:t>
      </w:r>
    </w:p>
    <w:p w:rsidR="00B91BDB" w:rsidRDefault="00634C6B">
      <w:pPr>
        <w:pStyle w:val="100"/>
        <w:tabs>
          <w:tab w:val="left" w:pos="1365"/>
        </w:tabs>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B91BDB" w:rsidRDefault="00634C6B">
      <w:pPr>
        <w:pStyle w:val="2000"/>
        <w:snapToGrid w:val="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二</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技术、商务、资信及其他文件格式</w:t>
      </w:r>
      <w:bookmarkEnd w:id="912"/>
      <w:bookmarkEnd w:id="913"/>
      <w:bookmarkEnd w:id="914"/>
      <w:bookmarkEnd w:id="915"/>
      <w:bookmarkEnd w:id="916"/>
      <w:bookmarkEnd w:id="917"/>
      <w:bookmarkEnd w:id="918"/>
      <w:bookmarkEnd w:id="919"/>
      <w:bookmarkEnd w:id="920"/>
      <w:bookmarkEnd w:id="921"/>
      <w:bookmarkEnd w:id="922"/>
      <w:bookmarkEnd w:id="923"/>
    </w:p>
    <w:p w:rsidR="00B91BDB" w:rsidRDefault="00B91BDB">
      <w:pPr>
        <w:rPr>
          <w:rFonts w:asciiTheme="minorEastAsia" w:eastAsiaTheme="minorEastAsia" w:hAnsiTheme="minorEastAsia" w:cstheme="minorEastAsia"/>
          <w:sz w:val="24"/>
          <w:szCs w:val="24"/>
        </w:rPr>
      </w:pPr>
    </w:p>
    <w:p w:rsidR="00B91BDB" w:rsidRDefault="00634C6B">
      <w:pPr>
        <w:pStyle w:val="ab"/>
        <w:spacing w:line="400" w:lineRule="exact"/>
        <w:contextualSpacing/>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w:t>
      </w:r>
      <w:r>
        <w:rPr>
          <w:rFonts w:asciiTheme="minorEastAsia" w:eastAsiaTheme="minorEastAsia" w:hAnsiTheme="minorEastAsia" w:cstheme="minorEastAsia" w:hint="eastAsia"/>
          <w:b/>
          <w:sz w:val="24"/>
          <w:szCs w:val="24"/>
        </w:rPr>
        <w:t>技</w:t>
      </w:r>
      <w:r>
        <w:rPr>
          <w:rFonts w:asciiTheme="minorEastAsia" w:eastAsiaTheme="minorEastAsia" w:hAnsiTheme="minorEastAsia" w:cstheme="minorEastAsia" w:hint="eastAsia"/>
          <w:b/>
          <w:sz w:val="24"/>
          <w:szCs w:val="24"/>
        </w:rPr>
        <w:t>术、商务、资信及其他文件的外包装封面格式（不可缺）：</w:t>
      </w:r>
    </w:p>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p w:rsidR="00B91BDB" w:rsidRDefault="00B91BDB">
      <w:pPr>
        <w:snapToGrid w:val="0"/>
        <w:spacing w:beforeLines="50" w:before="120" w:after="50" w:line="400" w:lineRule="exact"/>
        <w:jc w:val="center"/>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技术、商务、资信及其他文件</w:t>
      </w:r>
    </w:p>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ind w:firstLineChars="400" w:firstLine="9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项目名称：浙江省射击射箭自行车运动管理中心物业管理服务项目</w:t>
      </w:r>
    </w:p>
    <w:p w:rsidR="00B91BDB" w:rsidRDefault="00634C6B">
      <w:pPr>
        <w:snapToGrid w:val="0"/>
        <w:spacing w:beforeLines="50" w:before="120" w:after="50" w:line="400" w:lineRule="exact"/>
        <w:ind w:firstLineChars="400" w:firstLine="9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w:t>
      </w:r>
      <w:r>
        <w:rPr>
          <w:rFonts w:asciiTheme="minorEastAsia" w:eastAsiaTheme="minorEastAsia" w:hAnsiTheme="minorEastAsia" w:cstheme="minorEastAsia" w:hint="eastAsia"/>
          <w:sz w:val="24"/>
          <w:szCs w:val="24"/>
        </w:rPr>
        <w:t>CXCG202012001</w:t>
      </w:r>
    </w:p>
    <w:p w:rsidR="00B91BDB" w:rsidRDefault="00B91BDB">
      <w:pPr>
        <w:snapToGrid w:val="0"/>
        <w:spacing w:beforeLines="50" w:before="120" w:after="50" w:line="400" w:lineRule="exact"/>
        <w:ind w:firstLineChars="400" w:firstLine="960"/>
        <w:rPr>
          <w:rFonts w:asciiTheme="minorEastAsia" w:eastAsiaTheme="minorEastAsia" w:hAnsiTheme="minorEastAsia" w:cstheme="minorEastAsia"/>
          <w:sz w:val="24"/>
          <w:szCs w:val="24"/>
        </w:rPr>
      </w:pPr>
    </w:p>
    <w:p w:rsidR="00B91BDB" w:rsidRDefault="00B91BDB">
      <w:pPr>
        <w:snapToGrid w:val="0"/>
        <w:spacing w:beforeLines="50" w:before="120" w:after="50" w:line="400" w:lineRule="exact"/>
        <w:ind w:firstLineChars="400" w:firstLine="960"/>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ind w:firstLineChars="450" w:firstLine="10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w:t>
      </w:r>
    </w:p>
    <w:p w:rsidR="00B91BDB" w:rsidRDefault="00634C6B">
      <w:pPr>
        <w:pStyle w:val="a6"/>
        <w:snapToGrid w:val="0"/>
        <w:spacing w:before="50" w:after="50" w:line="400" w:lineRule="exact"/>
        <w:ind w:firstLineChars="465" w:firstLine="111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投标人地址：</w:t>
      </w:r>
    </w:p>
    <w:p w:rsidR="00B91BDB" w:rsidRDefault="00634C6B">
      <w:pPr>
        <w:pStyle w:val="a6"/>
        <w:snapToGrid w:val="0"/>
        <w:spacing w:before="50" w:after="50" w:line="400" w:lineRule="exact"/>
        <w:ind w:firstLineChars="450" w:firstLine="10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在年月日时分之前不得启封</w:t>
      </w:r>
    </w:p>
    <w:p w:rsidR="00B91BDB" w:rsidRDefault="00B91BDB">
      <w:pPr>
        <w:pStyle w:val="a6"/>
        <w:snapToGrid w:val="0"/>
        <w:spacing w:before="50" w:after="50"/>
        <w:ind w:firstLineChars="416" w:firstLine="998"/>
        <w:rPr>
          <w:rFonts w:asciiTheme="minorEastAsia" w:eastAsiaTheme="minorEastAsia" w:hAnsiTheme="minorEastAsia" w:cstheme="minorEastAsia"/>
          <w:sz w:val="24"/>
          <w:szCs w:val="24"/>
        </w:rPr>
      </w:pPr>
    </w:p>
    <w:p w:rsidR="00B91BDB" w:rsidRDefault="00B91BDB">
      <w:pPr>
        <w:pStyle w:val="a6"/>
        <w:snapToGrid w:val="0"/>
        <w:spacing w:before="50" w:after="50"/>
        <w:ind w:firstLineChars="416" w:firstLine="998"/>
        <w:rPr>
          <w:rFonts w:asciiTheme="minorEastAsia" w:eastAsiaTheme="minorEastAsia" w:hAnsiTheme="minorEastAsia" w:cstheme="minorEastAsia"/>
          <w:sz w:val="24"/>
          <w:szCs w:val="24"/>
        </w:rPr>
      </w:pPr>
    </w:p>
    <w:p w:rsidR="00B91BDB" w:rsidRDefault="00B91BDB">
      <w:pPr>
        <w:pStyle w:val="a6"/>
        <w:snapToGrid w:val="0"/>
        <w:spacing w:before="50" w:after="50"/>
        <w:ind w:firstLineChars="416" w:firstLine="998"/>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ind w:firstLine="64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p w:rsidR="00B91BDB" w:rsidRDefault="00B91BDB">
      <w:pPr>
        <w:snapToGrid w:val="0"/>
        <w:spacing w:beforeLines="50" w:before="120" w:after="50" w:line="400" w:lineRule="exact"/>
        <w:rPr>
          <w:rFonts w:asciiTheme="minorEastAsia" w:eastAsiaTheme="minorEastAsia" w:hAnsiTheme="minorEastAsia" w:cstheme="minorEastAsia"/>
          <w:b/>
          <w:sz w:val="24"/>
          <w:szCs w:val="24"/>
        </w:rPr>
      </w:pPr>
    </w:p>
    <w:p w:rsidR="00B91BDB" w:rsidRDefault="00B91BDB">
      <w:pPr>
        <w:widowControl/>
        <w:jc w:val="left"/>
        <w:rPr>
          <w:rFonts w:asciiTheme="minorEastAsia" w:eastAsiaTheme="minorEastAsia" w:hAnsiTheme="minorEastAsia" w:cstheme="minorEastAsia"/>
          <w:b/>
          <w:sz w:val="24"/>
          <w:szCs w:val="24"/>
        </w:rPr>
      </w:pPr>
    </w:p>
    <w:p w:rsidR="00B91BDB" w:rsidRDefault="00634C6B">
      <w:pPr>
        <w:widowControl/>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br w:type="page"/>
      </w:r>
    </w:p>
    <w:p w:rsidR="00B91BDB" w:rsidRDefault="00634C6B">
      <w:pPr>
        <w:pStyle w:val="ab"/>
        <w:spacing w:line="400" w:lineRule="exact"/>
        <w:contextualSpacing/>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2.2</w:t>
      </w:r>
      <w:r>
        <w:rPr>
          <w:rFonts w:asciiTheme="minorEastAsia" w:eastAsiaTheme="minorEastAsia" w:hAnsiTheme="minorEastAsia" w:cstheme="minorEastAsia" w:hint="eastAsia"/>
          <w:b/>
          <w:sz w:val="24"/>
          <w:szCs w:val="24"/>
        </w:rPr>
        <w:t>技术、商务、资信及其他文件封面格式：</w:t>
      </w:r>
    </w:p>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技术、商务、资信及其他文件</w:t>
      </w:r>
    </w:p>
    <w:p w:rsidR="00B91BDB" w:rsidRDefault="00B91BDB">
      <w:pPr>
        <w:snapToGrid w:val="0"/>
        <w:spacing w:beforeLines="50" w:before="120" w:after="50" w:line="400" w:lineRule="exact"/>
        <w:ind w:firstLineChars="445" w:firstLine="1068"/>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ind w:firstLineChars="400" w:firstLine="9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项目名称：浙江省射击射箭自行车运动管理中心物业管理服务项目</w:t>
      </w:r>
    </w:p>
    <w:p w:rsidR="00B91BDB" w:rsidRDefault="00634C6B">
      <w:pPr>
        <w:snapToGrid w:val="0"/>
        <w:spacing w:beforeLines="50" w:before="120" w:after="50" w:line="400" w:lineRule="exact"/>
        <w:ind w:firstLineChars="400" w:firstLine="9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w:t>
      </w:r>
      <w:r>
        <w:rPr>
          <w:rFonts w:asciiTheme="minorEastAsia" w:eastAsiaTheme="minorEastAsia" w:hAnsiTheme="minorEastAsia" w:cstheme="minorEastAsia" w:hint="eastAsia"/>
          <w:sz w:val="24"/>
          <w:szCs w:val="24"/>
        </w:rPr>
        <w:t>CXCG202012001</w:t>
      </w:r>
    </w:p>
    <w:p w:rsidR="00B91BDB" w:rsidRDefault="00B91BDB">
      <w:pPr>
        <w:snapToGrid w:val="0"/>
        <w:spacing w:beforeLines="50" w:before="120" w:after="50" w:line="400" w:lineRule="exact"/>
        <w:ind w:firstLineChars="200" w:firstLine="480"/>
        <w:rPr>
          <w:rFonts w:asciiTheme="minorEastAsia" w:eastAsiaTheme="minorEastAsia" w:hAnsiTheme="minorEastAsia" w:cstheme="minorEastAsia"/>
          <w:sz w:val="24"/>
          <w:szCs w:val="24"/>
        </w:rPr>
      </w:pPr>
    </w:p>
    <w:p w:rsidR="00B91BDB" w:rsidRDefault="00B91BDB">
      <w:pPr>
        <w:snapToGrid w:val="0"/>
        <w:spacing w:beforeLines="50" w:before="120" w:after="50" w:line="400" w:lineRule="exact"/>
        <w:ind w:firstLineChars="200" w:firstLine="480"/>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ind w:firstLineChars="400" w:firstLine="9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w:t>
      </w:r>
    </w:p>
    <w:p w:rsidR="00B91BDB" w:rsidRDefault="00634C6B">
      <w:pPr>
        <w:pStyle w:val="a6"/>
        <w:snapToGrid w:val="0"/>
        <w:spacing w:before="50" w:after="50" w:line="400" w:lineRule="exact"/>
        <w:ind w:firstLineChars="400" w:firstLine="9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投标人地址：</w:t>
      </w:r>
    </w:p>
    <w:p w:rsidR="00B91BDB" w:rsidRDefault="00B91BDB">
      <w:pPr>
        <w:pStyle w:val="a6"/>
        <w:snapToGrid w:val="0"/>
        <w:spacing w:before="50" w:after="50" w:line="400" w:lineRule="exact"/>
        <w:ind w:firstLineChars="400" w:firstLine="960"/>
        <w:rPr>
          <w:rFonts w:asciiTheme="minorEastAsia" w:eastAsiaTheme="minorEastAsia" w:hAnsiTheme="minorEastAsia" w:cstheme="minorEastAsia"/>
          <w:sz w:val="24"/>
          <w:szCs w:val="24"/>
        </w:rPr>
      </w:pPr>
    </w:p>
    <w:p w:rsidR="00B91BDB" w:rsidRDefault="00B91BDB">
      <w:pPr>
        <w:pStyle w:val="a6"/>
        <w:snapToGrid w:val="0"/>
        <w:spacing w:before="50" w:after="50"/>
        <w:ind w:firstLineChars="416" w:firstLine="998"/>
        <w:rPr>
          <w:rFonts w:asciiTheme="minorEastAsia" w:eastAsiaTheme="minorEastAsia" w:hAnsiTheme="minorEastAsia" w:cstheme="minorEastAsia"/>
          <w:sz w:val="24"/>
          <w:szCs w:val="24"/>
        </w:rPr>
      </w:pPr>
    </w:p>
    <w:p w:rsidR="00B91BDB" w:rsidRDefault="00B91BDB">
      <w:pPr>
        <w:pStyle w:val="a6"/>
        <w:snapToGrid w:val="0"/>
        <w:spacing w:before="50" w:after="50"/>
        <w:ind w:firstLineChars="416" w:firstLine="998"/>
        <w:rPr>
          <w:rFonts w:asciiTheme="minorEastAsia" w:eastAsiaTheme="minorEastAsia" w:hAnsiTheme="minorEastAsia" w:cstheme="minorEastAsia"/>
          <w:sz w:val="24"/>
          <w:szCs w:val="24"/>
        </w:rPr>
      </w:pPr>
    </w:p>
    <w:p w:rsidR="00B91BDB" w:rsidRDefault="00B91BDB">
      <w:pPr>
        <w:pStyle w:val="a6"/>
        <w:snapToGrid w:val="0"/>
        <w:spacing w:before="50" w:after="50"/>
        <w:ind w:firstLineChars="416" w:firstLine="998"/>
        <w:rPr>
          <w:rFonts w:asciiTheme="minorEastAsia" w:eastAsiaTheme="minorEastAsia" w:hAnsiTheme="minorEastAsia" w:cstheme="minorEastAsia"/>
          <w:sz w:val="24"/>
          <w:szCs w:val="24"/>
        </w:rPr>
      </w:pPr>
    </w:p>
    <w:p w:rsidR="00B91BDB" w:rsidRDefault="00634C6B">
      <w:pPr>
        <w:pStyle w:val="100"/>
        <w:tabs>
          <w:tab w:val="left" w:pos="1365"/>
        </w:tabs>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634C6B">
      <w:pPr>
        <w:widowControl/>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br w:type="page"/>
      </w:r>
    </w:p>
    <w:p w:rsidR="00B91BDB" w:rsidRDefault="00634C6B">
      <w:pPr>
        <w:widowControl/>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2.3</w:t>
      </w:r>
      <w:r>
        <w:rPr>
          <w:rFonts w:asciiTheme="minorEastAsia" w:eastAsiaTheme="minorEastAsia" w:hAnsiTheme="minorEastAsia" w:cstheme="minorEastAsia" w:hint="eastAsia"/>
          <w:b/>
          <w:sz w:val="24"/>
          <w:szCs w:val="24"/>
        </w:rPr>
        <w:t>技术、商务、资信及其他文件组成</w:t>
      </w:r>
    </w:p>
    <w:p w:rsidR="00B91BDB" w:rsidRDefault="00B91BDB">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p>
    <w:p w:rsidR="00B91BDB" w:rsidRDefault="00634C6B">
      <w:pPr>
        <w:pStyle w:val="10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由各投标人根据参考格式要求自行编写。目录清晰、内容详尽、易于理解和评审，并富有建设性的技术方案将在评标时具有优势。具体内容应包括但不限于：</w:t>
      </w:r>
    </w:p>
    <w:p w:rsidR="00B91BDB" w:rsidRDefault="00634C6B">
      <w:pPr>
        <w:pStyle w:val="100"/>
        <w:tabs>
          <w:tab w:val="left" w:pos="1365"/>
        </w:tabs>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w:t>
      </w:r>
      <w:r>
        <w:rPr>
          <w:rFonts w:asciiTheme="minorEastAsia" w:eastAsiaTheme="minorEastAsia" w:hAnsiTheme="minorEastAsia" w:cstheme="minorEastAsia" w:hint="eastAsia"/>
          <w:sz w:val="24"/>
          <w:szCs w:val="24"/>
        </w:rPr>
        <w:t>营业执照、资质证书清晰的扫描件；</w:t>
      </w:r>
    </w:p>
    <w:p w:rsidR="00B91BDB" w:rsidRDefault="00634C6B">
      <w:pPr>
        <w:pStyle w:val="100"/>
        <w:tabs>
          <w:tab w:val="left" w:pos="1365"/>
        </w:tabs>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2.3.2</w:t>
      </w:r>
      <w:r>
        <w:rPr>
          <w:rFonts w:asciiTheme="minorEastAsia" w:eastAsiaTheme="minorEastAsia" w:hAnsiTheme="minorEastAsia" w:cstheme="minorEastAsia" w:hint="eastAsia"/>
          <w:sz w:val="24"/>
          <w:szCs w:val="24"/>
        </w:rPr>
        <w:t>法定代表人资格证明或法定代表人授权书、身份证及</w:t>
      </w:r>
      <w:proofErr w:type="gramStart"/>
      <w:r>
        <w:rPr>
          <w:rFonts w:asciiTheme="minorEastAsia" w:eastAsiaTheme="minorEastAsia" w:hAnsiTheme="minorEastAsia" w:cstheme="minorEastAsia" w:hint="eastAsia"/>
          <w:sz w:val="24"/>
          <w:szCs w:val="24"/>
        </w:rPr>
        <w:t>社保证明</w:t>
      </w:r>
      <w:proofErr w:type="gramEnd"/>
      <w:r>
        <w:rPr>
          <w:rFonts w:asciiTheme="minorEastAsia" w:eastAsiaTheme="minorEastAsia" w:hAnsiTheme="minorEastAsia" w:cstheme="minorEastAsia" w:hint="eastAsia"/>
          <w:sz w:val="24"/>
          <w:szCs w:val="24"/>
        </w:rPr>
        <w:t>（附件</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w:t>
      </w:r>
    </w:p>
    <w:p w:rsidR="00B91BDB" w:rsidRDefault="00634C6B">
      <w:pPr>
        <w:pStyle w:val="100"/>
        <w:tabs>
          <w:tab w:val="left" w:pos="1365"/>
        </w:tabs>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2.3.3</w:t>
      </w:r>
      <w:r>
        <w:rPr>
          <w:rFonts w:asciiTheme="minorEastAsia" w:eastAsiaTheme="minorEastAsia" w:hAnsiTheme="minorEastAsia" w:cstheme="minorEastAsia" w:hint="eastAsia"/>
          <w:sz w:val="24"/>
          <w:szCs w:val="24"/>
          <w:lang w:val="zh-CN"/>
        </w:rPr>
        <w:t>近一季度税费凭证</w:t>
      </w:r>
      <w:r>
        <w:rPr>
          <w:rFonts w:asciiTheme="minorEastAsia" w:eastAsiaTheme="minorEastAsia" w:hAnsiTheme="minorEastAsia" w:cstheme="minorEastAsia" w:hint="eastAsia"/>
          <w:sz w:val="24"/>
          <w:szCs w:val="24"/>
        </w:rPr>
        <w:t>清晰的扫描件</w:t>
      </w:r>
      <w:r>
        <w:rPr>
          <w:rFonts w:asciiTheme="minorEastAsia" w:eastAsiaTheme="minorEastAsia" w:hAnsiTheme="minorEastAsia" w:cstheme="minorEastAsia" w:hint="eastAsia"/>
          <w:sz w:val="24"/>
          <w:szCs w:val="24"/>
          <w:lang w:val="zh-CN"/>
        </w:rPr>
        <w:t>，或者依法缴纳税费或依法免缴税费的证明</w:t>
      </w:r>
      <w:r>
        <w:rPr>
          <w:rFonts w:asciiTheme="minorEastAsia" w:eastAsiaTheme="minorEastAsia" w:hAnsiTheme="minorEastAsia" w:cstheme="minorEastAsia" w:hint="eastAsia"/>
          <w:sz w:val="24"/>
          <w:szCs w:val="24"/>
        </w:rPr>
        <w:t>清晰的扫描件</w:t>
      </w:r>
      <w:r>
        <w:rPr>
          <w:rFonts w:asciiTheme="minorEastAsia" w:eastAsiaTheme="minorEastAsia" w:hAnsiTheme="minorEastAsia" w:cstheme="minorEastAsia" w:hint="eastAsia"/>
          <w:sz w:val="24"/>
          <w:szCs w:val="24"/>
          <w:lang w:val="zh-CN"/>
        </w:rPr>
        <w:t>，</w:t>
      </w:r>
      <w:r>
        <w:rPr>
          <w:rFonts w:asciiTheme="minorEastAsia" w:eastAsiaTheme="minorEastAsia" w:hAnsiTheme="minorEastAsia" w:cstheme="minorEastAsia" w:hint="eastAsia"/>
          <w:sz w:val="24"/>
          <w:szCs w:val="24"/>
        </w:rPr>
        <w:t>社保缴纳证明清晰的扫描件；</w:t>
      </w:r>
    </w:p>
    <w:p w:rsidR="00B91BDB" w:rsidRDefault="00634C6B">
      <w:pPr>
        <w:pStyle w:val="100"/>
        <w:tabs>
          <w:tab w:val="left" w:pos="1365"/>
        </w:tabs>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2.3.4</w:t>
      </w:r>
      <w:r>
        <w:rPr>
          <w:rFonts w:asciiTheme="minorEastAsia" w:eastAsiaTheme="minorEastAsia" w:hAnsiTheme="minorEastAsia" w:cstheme="minorEastAsia" w:hint="eastAsia"/>
          <w:sz w:val="24"/>
          <w:szCs w:val="24"/>
        </w:rPr>
        <w:t>未被“信用中国”（</w:t>
      </w:r>
      <w:r>
        <w:rPr>
          <w:rFonts w:asciiTheme="minorEastAsia" w:eastAsiaTheme="minorEastAsia" w:hAnsiTheme="minorEastAsia" w:cstheme="minorEastAsia" w:hint="eastAsia"/>
          <w:sz w:val="24"/>
          <w:szCs w:val="24"/>
        </w:rPr>
        <w:t>www.creditchina.gov.cn</w:t>
      </w:r>
      <w:r>
        <w:rPr>
          <w:rFonts w:asciiTheme="minorEastAsia" w:eastAsiaTheme="minorEastAsia" w:hAnsiTheme="minorEastAsia" w:cstheme="minorEastAsia" w:hint="eastAsia"/>
          <w:sz w:val="24"/>
          <w:szCs w:val="24"/>
        </w:rPr>
        <w:t>）、中国政府采购网（</w:t>
      </w:r>
      <w:r>
        <w:rPr>
          <w:rFonts w:asciiTheme="minorEastAsia" w:eastAsiaTheme="minorEastAsia" w:hAnsiTheme="minorEastAsia" w:cstheme="minorEastAsia" w:hint="eastAsia"/>
          <w:sz w:val="24"/>
          <w:szCs w:val="24"/>
        </w:rPr>
        <w:t>www.ccgp.gov.cn</w:t>
      </w:r>
      <w:r>
        <w:rPr>
          <w:rFonts w:asciiTheme="minorEastAsia" w:eastAsiaTheme="minorEastAsia" w:hAnsiTheme="minorEastAsia" w:cstheme="minorEastAsia" w:hint="eastAsia"/>
          <w:sz w:val="24"/>
          <w:szCs w:val="24"/>
        </w:rPr>
        <w:t>）列入失信被执行人、重大税收违法案件当事人名单、政府采购严重违法失信行为记录名单的书面声明（投标声明书）；</w:t>
      </w:r>
    </w:p>
    <w:p w:rsidR="00B91BDB" w:rsidRDefault="00634C6B">
      <w:pPr>
        <w:pStyle w:val="100"/>
        <w:tabs>
          <w:tab w:val="left" w:pos="1365"/>
        </w:tabs>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2.3.5</w:t>
      </w:r>
      <w:r>
        <w:rPr>
          <w:rFonts w:asciiTheme="minorEastAsia" w:eastAsiaTheme="minorEastAsia" w:hAnsiTheme="minorEastAsia" w:cstheme="minorEastAsia" w:hint="eastAsia"/>
          <w:sz w:val="24"/>
          <w:szCs w:val="24"/>
        </w:rPr>
        <w:t>如无独立法人资格的分公司（如金融、保险、通讯等特定行业的全国性企业所设立的区域性分支机构）参加投标的，应提供具有法人资格的总公司授权的授权书；</w:t>
      </w:r>
    </w:p>
    <w:p w:rsidR="00B91BDB" w:rsidRDefault="00634C6B">
      <w:pPr>
        <w:pStyle w:val="100"/>
        <w:tabs>
          <w:tab w:val="left" w:pos="1365"/>
        </w:tabs>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2.3.6</w:t>
      </w:r>
      <w:r>
        <w:rPr>
          <w:rFonts w:asciiTheme="minorEastAsia" w:eastAsiaTheme="minorEastAsia" w:hAnsiTheme="minorEastAsia" w:cstheme="minorEastAsia" w:hint="eastAsia"/>
          <w:sz w:val="24"/>
          <w:szCs w:val="24"/>
        </w:rPr>
        <w:t>如个体工商户、个人独资企业、合伙企业，应提供房产权证或其他有效财产证明材料，证明其具备实际承担责任的能力和法定的缔结合同能力；</w:t>
      </w:r>
    </w:p>
    <w:p w:rsidR="00B91BDB" w:rsidRDefault="00634C6B">
      <w:pPr>
        <w:pStyle w:val="100"/>
        <w:tabs>
          <w:tab w:val="left" w:pos="1365"/>
        </w:tabs>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2.3.7</w:t>
      </w:r>
      <w:r>
        <w:rPr>
          <w:rFonts w:asciiTheme="minorEastAsia" w:eastAsiaTheme="minorEastAsia" w:hAnsiTheme="minorEastAsia" w:cstheme="minorEastAsia" w:hint="eastAsia"/>
          <w:sz w:val="24"/>
          <w:szCs w:val="24"/>
        </w:rPr>
        <w:t>投标声明书（附件</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w:t>
      </w:r>
    </w:p>
    <w:p w:rsidR="00B91BDB" w:rsidRDefault="00634C6B">
      <w:pPr>
        <w:pStyle w:val="100"/>
        <w:tabs>
          <w:tab w:val="left" w:pos="1365"/>
        </w:tabs>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2.3.8</w:t>
      </w:r>
      <w:r>
        <w:rPr>
          <w:rFonts w:asciiTheme="minorEastAsia" w:eastAsiaTheme="minorEastAsia" w:hAnsiTheme="minorEastAsia" w:cstheme="minorEastAsia" w:hint="eastAsia"/>
          <w:sz w:val="24"/>
          <w:szCs w:val="24"/>
        </w:rPr>
        <w:t>政府采购廉洁承诺书（附件</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w:t>
      </w:r>
    </w:p>
    <w:p w:rsidR="00B91BDB" w:rsidRDefault="00634C6B">
      <w:pPr>
        <w:pStyle w:val="100"/>
        <w:tabs>
          <w:tab w:val="left" w:pos="1365"/>
        </w:tabs>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2.3.9</w:t>
      </w:r>
      <w:r>
        <w:rPr>
          <w:rFonts w:asciiTheme="minorEastAsia" w:eastAsiaTheme="minorEastAsia" w:hAnsiTheme="minorEastAsia" w:cstheme="minorEastAsia" w:hint="eastAsia"/>
          <w:sz w:val="24"/>
          <w:szCs w:val="24"/>
        </w:rPr>
        <w:t>投标人资格条件符合情况自查表（附件</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w:t>
      </w:r>
    </w:p>
    <w:p w:rsidR="00B91BDB" w:rsidRDefault="00634C6B">
      <w:pPr>
        <w:pStyle w:val="100"/>
        <w:tabs>
          <w:tab w:val="left" w:pos="1365"/>
        </w:tabs>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2.3.10</w:t>
      </w:r>
      <w:r>
        <w:rPr>
          <w:rFonts w:asciiTheme="minorEastAsia" w:eastAsiaTheme="minorEastAsia" w:hAnsiTheme="minorEastAsia" w:cstheme="minorEastAsia" w:hint="eastAsia"/>
          <w:sz w:val="24"/>
          <w:szCs w:val="24"/>
        </w:rPr>
        <w:t>投标人商务响应情况自查表（附件</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w:t>
      </w:r>
    </w:p>
    <w:p w:rsidR="00B91BDB" w:rsidRDefault="00634C6B">
      <w:pPr>
        <w:pStyle w:val="100"/>
        <w:tabs>
          <w:tab w:val="left" w:pos="1365"/>
        </w:tabs>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2.3.11</w:t>
      </w:r>
      <w:r>
        <w:rPr>
          <w:rFonts w:asciiTheme="minorEastAsia" w:eastAsiaTheme="minorEastAsia" w:hAnsiTheme="minorEastAsia" w:cstheme="minorEastAsia" w:hint="eastAsia"/>
          <w:sz w:val="24"/>
          <w:szCs w:val="24"/>
        </w:rPr>
        <w:t>投标人实质性技术要求响应情况自查表（附件</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w:t>
      </w:r>
    </w:p>
    <w:p w:rsidR="00B91BDB" w:rsidRDefault="00634C6B">
      <w:pPr>
        <w:pStyle w:val="100"/>
        <w:tabs>
          <w:tab w:val="left" w:pos="1365"/>
        </w:tabs>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2.3.12</w:t>
      </w:r>
      <w:r>
        <w:rPr>
          <w:rFonts w:asciiTheme="minorEastAsia" w:eastAsiaTheme="minorEastAsia" w:hAnsiTheme="minorEastAsia" w:cstheme="minorEastAsia" w:hint="eastAsia"/>
          <w:sz w:val="24"/>
          <w:szCs w:val="24"/>
        </w:rPr>
        <w:t>投标人情况介绍（附件</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w:t>
      </w:r>
    </w:p>
    <w:p w:rsidR="00B91BDB" w:rsidRDefault="00634C6B">
      <w:pPr>
        <w:pStyle w:val="100"/>
        <w:tabs>
          <w:tab w:val="left" w:pos="1365"/>
        </w:tabs>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2.3.13</w:t>
      </w:r>
      <w:r>
        <w:rPr>
          <w:rFonts w:asciiTheme="minorEastAsia" w:eastAsiaTheme="minorEastAsia" w:hAnsiTheme="minorEastAsia" w:cstheme="minorEastAsia" w:hint="eastAsia"/>
          <w:sz w:val="24"/>
          <w:szCs w:val="24"/>
        </w:rPr>
        <w:t>投标人技术要求响应情况自查表（附件</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w:t>
      </w:r>
    </w:p>
    <w:p w:rsidR="00B91BDB" w:rsidRDefault="00634C6B">
      <w:pPr>
        <w:pStyle w:val="100"/>
        <w:tabs>
          <w:tab w:val="left" w:pos="1365"/>
        </w:tabs>
        <w:autoSpaceDE w:val="0"/>
        <w:autoSpaceDN w:val="0"/>
        <w:adjustRightIn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2.3.14</w:t>
      </w:r>
      <w:r>
        <w:rPr>
          <w:rFonts w:asciiTheme="minorEastAsia" w:eastAsiaTheme="minorEastAsia" w:hAnsiTheme="minorEastAsia" w:cstheme="minorEastAsia" w:hint="eastAsia"/>
          <w:sz w:val="24"/>
          <w:szCs w:val="24"/>
        </w:rPr>
        <w:t>投入本项目的服务人员配备情况（</w:t>
      </w:r>
      <w:r>
        <w:rPr>
          <w:rFonts w:asciiTheme="minorEastAsia" w:eastAsiaTheme="minorEastAsia" w:hAnsiTheme="minorEastAsia" w:cstheme="minorEastAsia" w:hint="eastAsia"/>
          <w:sz w:val="24"/>
          <w:szCs w:val="24"/>
        </w:rPr>
        <w:t>附件</w:t>
      </w:r>
      <w:r>
        <w:rPr>
          <w:rFonts w:asciiTheme="minorEastAsia" w:eastAsiaTheme="minorEastAsia" w:hAnsiTheme="minorEastAsia" w:cstheme="minorEastAsia" w:hint="eastAsia"/>
          <w:sz w:val="24"/>
          <w:szCs w:val="24"/>
        </w:rPr>
        <w:t>10/11</w:t>
      </w:r>
      <w:r>
        <w:rPr>
          <w:rFonts w:asciiTheme="minorEastAsia" w:eastAsiaTheme="minorEastAsia" w:hAnsiTheme="minorEastAsia" w:cstheme="minorEastAsia" w:hint="eastAsia"/>
          <w:sz w:val="24"/>
          <w:szCs w:val="24"/>
        </w:rPr>
        <w:t>）；</w:t>
      </w:r>
    </w:p>
    <w:p w:rsidR="00B91BDB" w:rsidRDefault="00634C6B">
      <w:pPr>
        <w:pStyle w:val="100"/>
        <w:tabs>
          <w:tab w:val="left" w:pos="1365"/>
        </w:tabs>
        <w:autoSpaceDE w:val="0"/>
        <w:autoSpaceDN w:val="0"/>
        <w:adjustRightIn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2.3.15</w:t>
      </w:r>
      <w:r>
        <w:rPr>
          <w:rFonts w:asciiTheme="minorEastAsia" w:eastAsiaTheme="minorEastAsia" w:hAnsiTheme="minorEastAsia" w:cstheme="minorEastAsia" w:hint="eastAsia"/>
          <w:sz w:val="24"/>
          <w:szCs w:val="24"/>
        </w:rPr>
        <w:t>服务网点设置（附件</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w:t>
      </w:r>
    </w:p>
    <w:p w:rsidR="00B91BDB" w:rsidRDefault="00634C6B">
      <w:pPr>
        <w:pStyle w:val="100"/>
        <w:tabs>
          <w:tab w:val="left" w:pos="1365"/>
        </w:tabs>
        <w:autoSpaceDE w:val="0"/>
        <w:autoSpaceDN w:val="0"/>
        <w:adjustRightIn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2.3.16</w:t>
      </w:r>
      <w:r>
        <w:rPr>
          <w:rFonts w:asciiTheme="minorEastAsia" w:eastAsiaTheme="minorEastAsia" w:hAnsiTheme="minorEastAsia" w:cstheme="minorEastAsia" w:hint="eastAsia"/>
          <w:sz w:val="24"/>
          <w:szCs w:val="24"/>
        </w:rPr>
        <w:t>成功案例（附件</w:t>
      </w:r>
      <w:r>
        <w:rPr>
          <w:rFonts w:asciiTheme="minorEastAsia" w:eastAsiaTheme="minorEastAsia" w:hAnsiTheme="minorEastAsia" w:cstheme="minorEastAsia" w:hint="eastAsia"/>
          <w:sz w:val="24"/>
          <w:szCs w:val="24"/>
        </w:rPr>
        <w:t>13/14</w:t>
      </w:r>
      <w:r>
        <w:rPr>
          <w:rFonts w:asciiTheme="minorEastAsia" w:eastAsiaTheme="minorEastAsia" w:hAnsiTheme="minorEastAsia" w:cstheme="minorEastAsia" w:hint="eastAsia"/>
          <w:sz w:val="24"/>
          <w:szCs w:val="24"/>
        </w:rPr>
        <w:t>）；</w:t>
      </w:r>
    </w:p>
    <w:p w:rsidR="00B91BDB" w:rsidRDefault="00634C6B">
      <w:pPr>
        <w:pStyle w:val="100"/>
        <w:tabs>
          <w:tab w:val="left" w:pos="1365"/>
        </w:tabs>
        <w:autoSpaceDE w:val="0"/>
        <w:autoSpaceDN w:val="0"/>
        <w:adjustRightIn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2.3.17</w:t>
      </w:r>
      <w:r>
        <w:rPr>
          <w:rFonts w:asciiTheme="minorEastAsia" w:eastAsiaTheme="minorEastAsia" w:hAnsiTheme="minorEastAsia" w:cstheme="minorEastAsia" w:hint="eastAsia"/>
          <w:sz w:val="24"/>
          <w:szCs w:val="24"/>
        </w:rPr>
        <w:t>项目实施方案（格式自拟）；</w:t>
      </w:r>
    </w:p>
    <w:p w:rsidR="00B91BDB" w:rsidRDefault="00634C6B">
      <w:pPr>
        <w:pStyle w:val="100"/>
        <w:tabs>
          <w:tab w:val="left" w:pos="1365"/>
        </w:tabs>
        <w:autoSpaceDE w:val="0"/>
        <w:autoSpaceDN w:val="0"/>
        <w:adjustRightIn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2.3.18</w:t>
      </w:r>
      <w:r>
        <w:rPr>
          <w:rFonts w:asciiTheme="minorEastAsia" w:eastAsiaTheme="minorEastAsia" w:hAnsiTheme="minorEastAsia" w:cstheme="minorEastAsia" w:hint="eastAsia"/>
          <w:sz w:val="24"/>
          <w:szCs w:val="24"/>
        </w:rPr>
        <w:t>项目售后服务方案（格式自拟）；</w:t>
      </w:r>
    </w:p>
    <w:p w:rsidR="00B91BDB" w:rsidRDefault="00634C6B">
      <w:pPr>
        <w:pStyle w:val="100"/>
        <w:tabs>
          <w:tab w:val="left" w:pos="1365"/>
        </w:tabs>
        <w:autoSpaceDE w:val="0"/>
        <w:autoSpaceDN w:val="0"/>
        <w:adjustRightInd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2.3.19</w:t>
      </w:r>
      <w:r>
        <w:rPr>
          <w:rFonts w:asciiTheme="minorEastAsia" w:eastAsiaTheme="minorEastAsia" w:hAnsiTheme="minorEastAsia" w:cstheme="minorEastAsia" w:hint="eastAsia"/>
          <w:sz w:val="24"/>
          <w:szCs w:val="24"/>
        </w:rPr>
        <w:t>投标人荣誉证书清晰的扫描件；</w:t>
      </w:r>
      <w:r>
        <w:rPr>
          <w:rFonts w:asciiTheme="minorEastAsia" w:eastAsiaTheme="minorEastAsia" w:hAnsiTheme="minorEastAsia" w:cstheme="minorEastAsia"/>
          <w:sz w:val="24"/>
          <w:szCs w:val="24"/>
        </w:rPr>
        <w:t xml:space="preserve"> </w:t>
      </w:r>
    </w:p>
    <w:p w:rsidR="00B91BDB" w:rsidRDefault="00634C6B">
      <w:pPr>
        <w:pStyle w:val="100"/>
        <w:tabs>
          <w:tab w:val="left" w:pos="1365"/>
        </w:tabs>
        <w:autoSpaceDE w:val="0"/>
        <w:autoSpaceDN w:val="0"/>
        <w:adjustRightInd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2.3.20</w:t>
      </w:r>
      <w:r>
        <w:rPr>
          <w:rFonts w:asciiTheme="minorEastAsia" w:eastAsiaTheme="minorEastAsia" w:hAnsiTheme="minorEastAsia" w:cstheme="minorEastAsia" w:hint="eastAsia"/>
          <w:sz w:val="24"/>
          <w:szCs w:val="24"/>
        </w:rPr>
        <w:t>采购文件要求提供或投标人认为需提供的其它资料（格式自拟）。</w:t>
      </w:r>
    </w:p>
    <w:p w:rsidR="00B91BDB" w:rsidRDefault="00634C6B">
      <w:pPr>
        <w:pStyle w:val="100"/>
        <w:tabs>
          <w:tab w:val="left" w:pos="1365"/>
        </w:tabs>
        <w:autoSpaceDE w:val="0"/>
        <w:autoSpaceDN w:val="0"/>
        <w:adjustRightInd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lastRenderedPageBreak/>
        <w:t>说明：投标文件技术、商务、资信及其他文件的编制原则，一是按文件要求，提供相应说明、资料、表格以证明所投货物、服务是否响应采购文件要求；二是对应项目评标标准，充分体现所投货物对于评分标准的响应程度和优势；</w:t>
      </w:r>
      <w:r>
        <w:rPr>
          <w:rFonts w:asciiTheme="minorEastAsia" w:eastAsiaTheme="minorEastAsia" w:hAnsiTheme="minorEastAsia" w:cstheme="minorEastAsia" w:hint="eastAsia"/>
          <w:sz w:val="24"/>
          <w:szCs w:val="24"/>
        </w:rPr>
        <w:t>清晰的原</w:t>
      </w:r>
      <w:r>
        <w:rPr>
          <w:rFonts w:asciiTheme="minorEastAsia" w:eastAsiaTheme="minorEastAsia" w:hAnsiTheme="minorEastAsia" w:cstheme="minorEastAsia" w:hint="eastAsia"/>
          <w:sz w:val="24"/>
          <w:szCs w:val="24"/>
        </w:rPr>
        <w:t>件扫描件。若</w:t>
      </w:r>
      <w:r>
        <w:rPr>
          <w:rFonts w:asciiTheme="minorEastAsia" w:eastAsiaTheme="minorEastAsia" w:hAnsiTheme="minorEastAsia" w:cstheme="minorEastAsia" w:hint="eastAsia"/>
          <w:sz w:val="24"/>
          <w:szCs w:val="24"/>
        </w:rPr>
        <w:t>2.3.1-2.3.4</w:t>
      </w:r>
      <w:r>
        <w:rPr>
          <w:rFonts w:asciiTheme="minorEastAsia" w:eastAsiaTheme="minorEastAsia" w:hAnsiTheme="minorEastAsia" w:cstheme="minorEastAsia" w:hint="eastAsia"/>
          <w:sz w:val="24"/>
          <w:szCs w:val="24"/>
        </w:rPr>
        <w:t>项在资格审查文件中已单独装订的无须重复。</w:t>
      </w:r>
    </w:p>
    <w:p w:rsidR="00B91BDB" w:rsidRDefault="00B91BDB">
      <w:pPr>
        <w:pStyle w:val="100"/>
        <w:tabs>
          <w:tab w:val="left" w:pos="1365"/>
        </w:tabs>
        <w:spacing w:line="360" w:lineRule="auto"/>
        <w:jc w:val="left"/>
        <w:rPr>
          <w:rFonts w:asciiTheme="minorEastAsia" w:eastAsiaTheme="minorEastAsia" w:hAnsiTheme="minorEastAsia" w:cstheme="minorEastAsia"/>
          <w:b/>
          <w:sz w:val="24"/>
          <w:szCs w:val="24"/>
        </w:rPr>
      </w:pPr>
    </w:p>
    <w:p w:rsidR="00B91BDB" w:rsidRDefault="00634C6B">
      <w:pPr>
        <w:pStyle w:val="100"/>
        <w:tabs>
          <w:tab w:val="left" w:pos="1365"/>
        </w:tabs>
        <w:jc w:val="left"/>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br w:type="page"/>
      </w:r>
    </w:p>
    <w:p w:rsidR="00B91BDB" w:rsidRDefault="00634C6B">
      <w:pPr>
        <w:pStyle w:val="100"/>
        <w:tabs>
          <w:tab w:val="left" w:pos="1365"/>
        </w:tabs>
        <w:jc w:val="left"/>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w:t>
      </w:r>
    </w:p>
    <w:p w:rsidR="00B91BDB" w:rsidRDefault="00634C6B">
      <w:pPr>
        <w:pStyle w:val="300"/>
        <w:outlineLvl w:val="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法定代表人资格证明</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single"/>
        </w:rPr>
        <w:t>长兴县政府采购中心</w:t>
      </w:r>
      <w:r>
        <w:rPr>
          <w:rFonts w:asciiTheme="minorEastAsia" w:eastAsiaTheme="minorEastAsia" w:hAnsiTheme="minorEastAsia" w:cstheme="minorEastAsia" w:hint="eastAsia"/>
          <w:sz w:val="24"/>
          <w:szCs w:val="24"/>
        </w:rPr>
        <w:t>：</w:t>
      </w:r>
    </w:p>
    <w:p w:rsidR="00B91BDB" w:rsidRDefault="00634C6B">
      <w:pPr>
        <w:pStyle w:val="000"/>
        <w:adjustRightInd w:val="0"/>
        <w:snapToGrid w:val="0"/>
        <w:spacing w:line="5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兹有同志为公司法定代表人，代表我公司办理一切社会公务事宜，具有法律效力。</w:t>
      </w:r>
    </w:p>
    <w:p w:rsidR="00B91BDB" w:rsidRDefault="00634C6B">
      <w:pPr>
        <w:pStyle w:val="000"/>
        <w:adjustRightInd w:val="0"/>
        <w:snapToGrid w:val="0"/>
        <w:spacing w:line="5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附法定代表人基本情况：</w:t>
      </w:r>
    </w:p>
    <w:p w:rsidR="00B91BDB" w:rsidRDefault="00634C6B">
      <w:pPr>
        <w:pStyle w:val="000"/>
        <w:adjustRightInd w:val="0"/>
        <w:snapToGrid w:val="0"/>
        <w:spacing w:line="500" w:lineRule="exact"/>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姓名：</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性别：</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年龄：</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职务：</w:t>
      </w:r>
    </w:p>
    <w:p w:rsidR="00B91BDB" w:rsidRDefault="00634C6B">
      <w:pPr>
        <w:pStyle w:val="000"/>
        <w:adjustRightInd w:val="0"/>
        <w:snapToGrid w:val="0"/>
        <w:spacing w:line="5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身份证号码：</w:t>
      </w:r>
      <w:r>
        <w:rPr>
          <w:rFonts w:asciiTheme="minorEastAsia" w:eastAsiaTheme="minorEastAsia" w:hAnsiTheme="minorEastAsia" w:cstheme="minorEastAsia" w:hint="eastAsia"/>
          <w:sz w:val="24"/>
          <w:szCs w:val="24"/>
        </w:rPr>
        <w:t xml:space="preserve">  </w:t>
      </w:r>
    </w:p>
    <w:p w:rsidR="00B91BDB" w:rsidRDefault="00634C6B">
      <w:pPr>
        <w:pStyle w:val="000"/>
        <w:adjustRightInd w:val="0"/>
        <w:snapToGrid w:val="0"/>
        <w:spacing w:line="5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通讯地址：</w:t>
      </w:r>
    </w:p>
    <w:p w:rsidR="00B91BDB" w:rsidRDefault="00634C6B">
      <w:pPr>
        <w:pStyle w:val="000"/>
        <w:adjustRightInd w:val="0"/>
        <w:snapToGrid w:val="0"/>
        <w:spacing w:line="5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电话号码：</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邮政编码：</w:t>
      </w:r>
    </w:p>
    <w:p w:rsidR="00B91BDB" w:rsidRDefault="00B91BDB">
      <w:pPr>
        <w:pStyle w:val="000"/>
        <w:adjustRightInd w:val="0"/>
        <w:snapToGrid w:val="0"/>
        <w:spacing w:line="500" w:lineRule="exact"/>
        <w:rPr>
          <w:rFonts w:asciiTheme="minorEastAsia" w:eastAsiaTheme="minorEastAsia" w:hAnsiTheme="minorEastAsia" w:cstheme="minorEastAsia"/>
          <w:sz w:val="24"/>
          <w:szCs w:val="24"/>
        </w:rPr>
      </w:pP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B91BDB">
        <w:trPr>
          <w:trHeight w:val="3783"/>
        </w:trPr>
        <w:tc>
          <w:tcPr>
            <w:tcW w:w="7522" w:type="dxa"/>
          </w:tcPr>
          <w:p w:rsidR="00B91BDB" w:rsidRDefault="00B91BDB">
            <w:pPr>
              <w:pStyle w:val="000"/>
              <w:adjustRightInd w:val="0"/>
              <w:snapToGrid w:val="0"/>
              <w:spacing w:line="500" w:lineRule="exact"/>
              <w:jc w:val="center"/>
              <w:rPr>
                <w:rFonts w:asciiTheme="minorEastAsia" w:eastAsiaTheme="minorEastAsia" w:hAnsiTheme="minorEastAsia" w:cstheme="minorEastAsia"/>
                <w:sz w:val="24"/>
                <w:szCs w:val="24"/>
              </w:rPr>
            </w:pPr>
          </w:p>
          <w:p w:rsidR="00B91BDB" w:rsidRDefault="00B91BDB">
            <w:pPr>
              <w:pStyle w:val="000"/>
              <w:adjustRightInd w:val="0"/>
              <w:snapToGrid w:val="0"/>
              <w:spacing w:line="500" w:lineRule="exact"/>
              <w:jc w:val="center"/>
              <w:rPr>
                <w:rFonts w:asciiTheme="minorEastAsia" w:eastAsiaTheme="minorEastAsia" w:hAnsiTheme="minorEastAsia" w:cstheme="minorEastAsia"/>
                <w:sz w:val="24"/>
                <w:szCs w:val="24"/>
              </w:rPr>
            </w:pPr>
          </w:p>
          <w:p w:rsidR="00B91BDB" w:rsidRDefault="00634C6B">
            <w:pPr>
              <w:pStyle w:val="000"/>
              <w:adjustRightInd w:val="0"/>
              <w:snapToGrid w:val="0"/>
              <w:spacing w:line="5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法定代表人《居民身份证》正反二面清晰的扫描件</w:t>
            </w:r>
          </w:p>
        </w:tc>
      </w:tr>
    </w:tbl>
    <w:p w:rsidR="00B91BDB" w:rsidRDefault="00B91BDB">
      <w:pPr>
        <w:pStyle w:val="000"/>
        <w:adjustRightInd w:val="0"/>
        <w:snapToGrid w:val="0"/>
        <w:spacing w:line="500" w:lineRule="exact"/>
        <w:rPr>
          <w:rFonts w:asciiTheme="minorEastAsia" w:eastAsiaTheme="minorEastAsia" w:hAnsiTheme="minorEastAsia" w:cstheme="minorEastAsia"/>
          <w:sz w:val="24"/>
          <w:szCs w:val="24"/>
        </w:rPr>
      </w:pPr>
    </w:p>
    <w:p w:rsidR="00B91BDB" w:rsidRDefault="00B91BDB">
      <w:pPr>
        <w:pStyle w:val="000"/>
        <w:adjustRightInd w:val="0"/>
        <w:snapToGrid w:val="0"/>
        <w:spacing w:line="500" w:lineRule="exact"/>
        <w:rPr>
          <w:rFonts w:asciiTheme="minorEastAsia" w:eastAsiaTheme="minorEastAsia" w:hAnsiTheme="minorEastAsia" w:cstheme="minorEastAsia"/>
          <w:sz w:val="24"/>
          <w:szCs w:val="24"/>
        </w:rPr>
      </w:pPr>
    </w:p>
    <w:p w:rsidR="00B91BDB" w:rsidRDefault="00634C6B">
      <w:pPr>
        <w:pStyle w:val="000"/>
        <w:adjustRightInd w:val="0"/>
        <w:snapToGrid w:val="0"/>
        <w:spacing w:line="5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投标人名称（签章）：</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p w:rsidR="00B91BDB" w:rsidRDefault="00B91BDB">
      <w:pPr>
        <w:pStyle w:val="000"/>
        <w:tabs>
          <w:tab w:val="left" w:pos="750"/>
        </w:tabs>
        <w:adjustRightInd w:val="0"/>
        <w:snapToGrid w:val="0"/>
        <w:spacing w:beforeLines="50" w:before="120" w:after="50" w:line="500" w:lineRule="exact"/>
        <w:ind w:firstLineChars="300" w:firstLine="720"/>
        <w:jc w:val="left"/>
        <w:rPr>
          <w:rFonts w:asciiTheme="minorEastAsia" w:eastAsiaTheme="minorEastAsia" w:hAnsiTheme="minorEastAsia" w:cstheme="minorEastAsia"/>
          <w:sz w:val="24"/>
          <w:szCs w:val="24"/>
        </w:rPr>
      </w:pPr>
    </w:p>
    <w:p w:rsidR="00B91BDB" w:rsidRDefault="00B91BDB">
      <w:pPr>
        <w:snapToGrid w:val="0"/>
        <w:spacing w:beforeLines="50" w:before="120" w:after="50" w:line="400" w:lineRule="exact"/>
        <w:jc w:val="left"/>
        <w:rPr>
          <w:rFonts w:asciiTheme="minorEastAsia" w:eastAsiaTheme="minorEastAsia" w:hAnsiTheme="minorEastAsia" w:cstheme="minorEastAsia"/>
          <w:b/>
          <w:sz w:val="24"/>
          <w:szCs w:val="24"/>
        </w:rPr>
      </w:pPr>
    </w:p>
    <w:p w:rsidR="00B91BDB" w:rsidRDefault="00B91BDB">
      <w:pPr>
        <w:snapToGrid w:val="0"/>
        <w:spacing w:beforeLines="50" w:before="120" w:after="50" w:line="400" w:lineRule="exact"/>
        <w:jc w:val="left"/>
        <w:rPr>
          <w:rFonts w:asciiTheme="minorEastAsia" w:eastAsiaTheme="minorEastAsia" w:hAnsiTheme="minorEastAsia" w:cstheme="minorEastAsia"/>
          <w:b/>
          <w:sz w:val="24"/>
          <w:szCs w:val="24"/>
        </w:rPr>
      </w:pPr>
    </w:p>
    <w:p w:rsidR="00B91BDB" w:rsidRDefault="00634C6B">
      <w:pPr>
        <w:pStyle w:val="100"/>
        <w:tabs>
          <w:tab w:val="left" w:pos="1365"/>
        </w:tabs>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br w:type="page"/>
      </w: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2</w:t>
      </w:r>
      <w:r>
        <w:rPr>
          <w:rFonts w:asciiTheme="minorEastAsia" w:eastAsiaTheme="minorEastAsia" w:hAnsiTheme="minorEastAsia" w:cstheme="minorEastAsia" w:hint="eastAsia"/>
          <w:b/>
          <w:sz w:val="24"/>
          <w:szCs w:val="24"/>
        </w:rPr>
        <w:t>：</w:t>
      </w:r>
    </w:p>
    <w:p w:rsidR="00B91BDB" w:rsidRDefault="00634C6B">
      <w:pPr>
        <w:pStyle w:val="300"/>
        <w:outlineLvl w:val="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法定代表人授权书</w:t>
      </w:r>
    </w:p>
    <w:p w:rsidR="00B91BDB" w:rsidRDefault="00634C6B">
      <w:pPr>
        <w:autoSpaceDE w:val="0"/>
        <w:autoSpaceDN w:val="0"/>
        <w:spacing w:before="120" w:after="50" w:line="400" w:lineRule="exact"/>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sz w:val="24"/>
          <w:szCs w:val="24"/>
          <w:lang w:val="zh-CN"/>
        </w:rPr>
        <w:t>致：长兴县政府采购中心：</w:t>
      </w:r>
    </w:p>
    <w:p w:rsidR="00B91BDB" w:rsidRDefault="00634C6B">
      <w:pPr>
        <w:autoSpaceDE w:val="0"/>
        <w:autoSpaceDN w:val="0"/>
        <w:spacing w:before="120" w:after="50" w:line="400" w:lineRule="exact"/>
        <w:ind w:firstLine="72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我</w:t>
      </w:r>
      <w:r>
        <w:rPr>
          <w:rFonts w:asciiTheme="minorEastAsia" w:eastAsiaTheme="minorEastAsia" w:hAnsiTheme="minorEastAsia" w:cstheme="minorEastAsia" w:hint="eastAsia"/>
          <w:sz w:val="24"/>
          <w:szCs w:val="24"/>
          <w:lang w:val="zh-CN"/>
        </w:rPr>
        <w:t>_______</w:t>
      </w:r>
      <w:r>
        <w:rPr>
          <w:rFonts w:asciiTheme="minorEastAsia" w:eastAsiaTheme="minorEastAsia" w:hAnsiTheme="minorEastAsia" w:cstheme="minorEastAsia" w:hint="eastAsia"/>
          <w:sz w:val="24"/>
          <w:szCs w:val="24"/>
          <w:lang w:val="zh-CN"/>
        </w:rPr>
        <w:t>（姓名）系</w:t>
      </w:r>
      <w:r>
        <w:rPr>
          <w:rFonts w:asciiTheme="minorEastAsia" w:eastAsiaTheme="minorEastAsia" w:hAnsiTheme="minorEastAsia" w:cstheme="minorEastAsia" w:hint="eastAsia"/>
          <w:sz w:val="24"/>
          <w:szCs w:val="24"/>
          <w:lang w:val="zh-CN"/>
        </w:rPr>
        <w:t>______</w:t>
      </w:r>
      <w:r>
        <w:rPr>
          <w:rFonts w:asciiTheme="minorEastAsia" w:eastAsiaTheme="minorEastAsia" w:hAnsiTheme="minorEastAsia" w:cstheme="minorEastAsia" w:hint="eastAsia"/>
          <w:sz w:val="24"/>
          <w:szCs w:val="24"/>
          <w:lang w:val="zh-CN"/>
        </w:rPr>
        <w:t>（投标人名称）的法定代表人，现授权委托本单位在职职工（姓名）以我方的名义参加</w:t>
      </w:r>
      <w:r>
        <w:rPr>
          <w:rFonts w:asciiTheme="minorEastAsia" w:eastAsiaTheme="minorEastAsia" w:hAnsiTheme="minorEastAsia" w:cstheme="minorEastAsia" w:hint="eastAsia"/>
          <w:kern w:val="0"/>
          <w:sz w:val="24"/>
          <w:szCs w:val="24"/>
          <w:u w:val="single"/>
          <w:lang w:val="zh-CN"/>
        </w:rPr>
        <w:t>浙江省射击射箭自行车运动管理中心物业管理服务项目</w:t>
      </w:r>
      <w:r>
        <w:rPr>
          <w:rFonts w:asciiTheme="minorEastAsia" w:eastAsiaTheme="minorEastAsia" w:hAnsiTheme="minorEastAsia" w:cstheme="minorEastAsia" w:hint="eastAsia"/>
          <w:sz w:val="24"/>
          <w:szCs w:val="24"/>
          <w:lang w:val="zh-CN"/>
        </w:rPr>
        <w:t>的投标活动，并代表我方全权办理针对上述项目的投标、开标、评标、签约等具体事务和签署相关文件。</w:t>
      </w:r>
    </w:p>
    <w:p w:rsidR="00B91BDB" w:rsidRDefault="00634C6B">
      <w:pPr>
        <w:autoSpaceDE w:val="0"/>
        <w:autoSpaceDN w:val="0"/>
        <w:spacing w:before="120" w:after="50" w:line="400" w:lineRule="exac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我方对被授权人的签名事项负全部责任。</w:t>
      </w:r>
    </w:p>
    <w:p w:rsidR="00B91BDB" w:rsidRDefault="00634C6B">
      <w:pPr>
        <w:autoSpaceDE w:val="0"/>
        <w:autoSpaceDN w:val="0"/>
        <w:spacing w:before="120" w:after="50" w:line="400" w:lineRule="exact"/>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u w:val="single"/>
          <w:lang w:val="zh-CN"/>
        </w:rPr>
        <w:t>在撤销授权的书面通知以前，本授权书一直有效。</w:t>
      </w:r>
      <w:r>
        <w:rPr>
          <w:rFonts w:asciiTheme="minorEastAsia" w:eastAsiaTheme="minorEastAsia" w:hAnsiTheme="minorEastAsia" w:cstheme="minorEastAsia" w:hint="eastAsia"/>
          <w:sz w:val="24"/>
          <w:szCs w:val="24"/>
          <w:lang w:val="zh-CN"/>
        </w:rPr>
        <w:t>被授权人在授权书有效期内签署的所有文件不因授权的撤销而失效。</w:t>
      </w:r>
    </w:p>
    <w:p w:rsidR="00B91BDB" w:rsidRDefault="00634C6B">
      <w:pPr>
        <w:autoSpaceDE w:val="0"/>
        <w:autoSpaceDN w:val="0"/>
        <w:spacing w:before="120" w:after="50" w:line="400" w:lineRule="exact"/>
        <w:ind w:firstLine="48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被授权人无转委托权，特此委托。</w:t>
      </w:r>
    </w:p>
    <w:p w:rsidR="00B91BDB" w:rsidRDefault="00B91BDB">
      <w:pPr>
        <w:autoSpaceDE w:val="0"/>
        <w:autoSpaceDN w:val="0"/>
        <w:spacing w:before="120" w:after="50" w:line="400" w:lineRule="exact"/>
        <w:rPr>
          <w:rFonts w:asciiTheme="minorEastAsia" w:eastAsiaTheme="minorEastAsia" w:hAnsiTheme="minorEastAsia" w:cstheme="minorEastAsia"/>
          <w:sz w:val="24"/>
          <w:szCs w:val="24"/>
          <w:lang w:val="zh-CN"/>
        </w:rPr>
      </w:pPr>
    </w:p>
    <w:p w:rsidR="00B91BDB" w:rsidRDefault="00634C6B">
      <w:pPr>
        <w:autoSpaceDE w:val="0"/>
        <w:autoSpaceDN w:val="0"/>
        <w:spacing w:before="120" w:after="50" w:line="400" w:lineRule="exact"/>
        <w:rPr>
          <w:rFonts w:asciiTheme="minorEastAsia" w:eastAsiaTheme="minorEastAsia" w:hAnsiTheme="minorEastAsia" w:cstheme="minorEastAsia"/>
          <w:sz w:val="24"/>
          <w:szCs w:val="24"/>
          <w:u w:val="single"/>
          <w:lang w:val="zh-CN"/>
        </w:rPr>
      </w:pPr>
      <w:r>
        <w:rPr>
          <w:rFonts w:asciiTheme="minorEastAsia" w:eastAsiaTheme="minorEastAsia" w:hAnsiTheme="minorEastAsia" w:cstheme="minorEastAsia" w:hint="eastAsia"/>
          <w:sz w:val="24"/>
          <w:szCs w:val="24"/>
          <w:lang w:val="zh-CN"/>
        </w:rPr>
        <w:t>被授权人签名：法定代表人签名：</w:t>
      </w:r>
    </w:p>
    <w:p w:rsidR="00B91BDB" w:rsidRDefault="00634C6B">
      <w:pPr>
        <w:autoSpaceDE w:val="0"/>
        <w:autoSpaceDN w:val="0"/>
        <w:spacing w:before="120" w:after="50" w:line="400" w:lineRule="exact"/>
        <w:ind w:firstLine="96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职务：职务：</w:t>
      </w:r>
    </w:p>
    <w:p w:rsidR="00B91BDB" w:rsidRDefault="00634C6B">
      <w:pPr>
        <w:autoSpaceDE w:val="0"/>
        <w:autoSpaceDN w:val="0"/>
        <w:spacing w:before="120" w:after="50" w:line="400" w:lineRule="exac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被授权人身份证号码：</w:t>
      </w:r>
    </w:p>
    <w:p w:rsidR="00B91BDB" w:rsidRDefault="00B91BDB">
      <w:pPr>
        <w:autoSpaceDE w:val="0"/>
        <w:autoSpaceDN w:val="0"/>
        <w:spacing w:before="120" w:after="50" w:line="400" w:lineRule="exact"/>
        <w:rPr>
          <w:rFonts w:asciiTheme="minorEastAsia" w:eastAsiaTheme="minorEastAsia" w:hAnsiTheme="minorEastAsia" w:cstheme="minorEastAsia"/>
          <w:sz w:val="24"/>
          <w:szCs w:val="24"/>
          <w:lang w:val="zh-CN"/>
        </w:rPr>
      </w:pPr>
    </w:p>
    <w:p w:rsidR="00B91BDB" w:rsidRDefault="00B91BDB">
      <w:pPr>
        <w:autoSpaceDE w:val="0"/>
        <w:autoSpaceDN w:val="0"/>
        <w:spacing w:before="120" w:after="50" w:line="400" w:lineRule="exact"/>
        <w:rPr>
          <w:rFonts w:asciiTheme="minorEastAsia" w:eastAsiaTheme="minorEastAsia" w:hAnsiTheme="minorEastAsia" w:cstheme="minorEastAsia"/>
          <w:sz w:val="24"/>
          <w:szCs w:val="24"/>
          <w:lang w:val="zh-CN"/>
        </w:rPr>
      </w:pPr>
    </w:p>
    <w:p w:rsidR="00B91BDB" w:rsidRDefault="00634C6B">
      <w:pPr>
        <w:autoSpaceDE w:val="0"/>
        <w:autoSpaceDN w:val="0"/>
        <w:spacing w:before="120" w:after="50" w:line="400" w:lineRule="exact"/>
        <w:ind w:firstLine="540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投标人公章：</w:t>
      </w:r>
    </w:p>
    <w:p w:rsidR="00B91BDB" w:rsidRDefault="00634C6B">
      <w:pPr>
        <w:autoSpaceDE w:val="0"/>
        <w:autoSpaceDN w:val="0"/>
        <w:spacing w:before="120" w:after="50" w:line="400" w:lineRule="exact"/>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 xml:space="preserve">                                             </w:t>
      </w:r>
      <w:r>
        <w:rPr>
          <w:rFonts w:asciiTheme="minorEastAsia" w:eastAsiaTheme="minorEastAsia" w:hAnsiTheme="minorEastAsia" w:cstheme="minorEastAsia" w:hint="eastAsia"/>
          <w:sz w:val="24"/>
          <w:szCs w:val="24"/>
          <w:lang w:val="zh-CN"/>
        </w:rPr>
        <w:t>年</w:t>
      </w:r>
      <w:r>
        <w:rPr>
          <w:rFonts w:asciiTheme="minorEastAsia" w:eastAsiaTheme="minorEastAsia" w:hAnsiTheme="minorEastAsia" w:cstheme="minorEastAsia" w:hint="eastAsia"/>
          <w:sz w:val="24"/>
          <w:szCs w:val="24"/>
          <w:lang w:val="zh-CN"/>
        </w:rPr>
        <w:t xml:space="preserve">      </w:t>
      </w:r>
      <w:r>
        <w:rPr>
          <w:rFonts w:asciiTheme="minorEastAsia" w:eastAsiaTheme="minorEastAsia" w:hAnsiTheme="minorEastAsia" w:cstheme="minorEastAsia" w:hint="eastAsia"/>
          <w:sz w:val="24"/>
          <w:szCs w:val="24"/>
          <w:lang w:val="zh-CN"/>
        </w:rPr>
        <w:t>月</w:t>
      </w:r>
      <w:r>
        <w:rPr>
          <w:rFonts w:asciiTheme="minorEastAsia" w:eastAsiaTheme="minorEastAsia" w:hAnsiTheme="minorEastAsia" w:cstheme="minorEastAsia" w:hint="eastAsia"/>
          <w:sz w:val="24"/>
          <w:szCs w:val="24"/>
          <w:lang w:val="zh-CN"/>
        </w:rPr>
        <w:t xml:space="preserve">     </w:t>
      </w:r>
      <w:r>
        <w:rPr>
          <w:rFonts w:asciiTheme="minorEastAsia" w:eastAsiaTheme="minorEastAsia" w:hAnsiTheme="minorEastAsia" w:cstheme="minorEastAsia" w:hint="eastAsia"/>
          <w:sz w:val="24"/>
          <w:szCs w:val="24"/>
          <w:lang w:val="zh-CN"/>
        </w:rPr>
        <w:t>日</w:t>
      </w:r>
    </w:p>
    <w:tbl>
      <w:tblPr>
        <w:tblW w:w="7668"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8"/>
      </w:tblGrid>
      <w:tr w:rsidR="00B91BDB">
        <w:trPr>
          <w:trHeight w:val="3862"/>
        </w:trPr>
        <w:tc>
          <w:tcPr>
            <w:tcW w:w="7668" w:type="dxa"/>
          </w:tcPr>
          <w:p w:rsidR="00B91BDB" w:rsidRDefault="00634C6B">
            <w:pPr>
              <w:pStyle w:val="00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被授权人《居民身份证》正反二面清晰的扫描件</w:t>
            </w:r>
          </w:p>
        </w:tc>
      </w:tr>
    </w:tbl>
    <w:p w:rsidR="00B91BDB" w:rsidRDefault="00634C6B">
      <w:pPr>
        <w:widowControl/>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br w:type="page"/>
      </w:r>
    </w:p>
    <w:p w:rsidR="00B91BDB" w:rsidRDefault="00634C6B">
      <w:pPr>
        <w:pStyle w:val="100"/>
        <w:tabs>
          <w:tab w:val="left" w:pos="1365"/>
        </w:tabs>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w:t>
      </w:r>
    </w:p>
    <w:p w:rsidR="00B91BDB" w:rsidRDefault="00634C6B">
      <w:pPr>
        <w:pStyle w:val="300"/>
        <w:snapToGrid w:val="0"/>
        <w:spacing w:beforeLines="50" w:before="120" w:after="50"/>
        <w:outlineLvl w:val="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投标声明书</w:t>
      </w:r>
    </w:p>
    <w:p w:rsidR="00B91BDB" w:rsidRDefault="00634C6B">
      <w:pPr>
        <w:snapToGrid w:val="0"/>
        <w:spacing w:beforeLines="50" w:before="120" w:after="5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致：长兴县政府采购中心</w:t>
      </w:r>
    </w:p>
    <w:p w:rsidR="00B91BDB" w:rsidRDefault="00634C6B">
      <w:pPr>
        <w:snapToGrid w:val="0"/>
        <w:spacing w:beforeLines="50" w:before="120" w:after="50"/>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（投标人名称）系中华人民共和国合法企业，经营地址。</w:t>
      </w:r>
    </w:p>
    <w:p w:rsidR="00B91BDB" w:rsidRDefault="00634C6B">
      <w:pPr>
        <w:snapToGrid w:val="0"/>
        <w:spacing w:beforeLines="50" w:before="120" w:after="50"/>
        <w:ind w:firstLine="64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我（姓名）系（投标人名称）的法定代表人，我方愿意参加贵方组织的项目的投标，为便于贵方公正、</w:t>
      </w:r>
      <w:proofErr w:type="gramStart"/>
      <w:r>
        <w:rPr>
          <w:rFonts w:asciiTheme="minorEastAsia" w:eastAsiaTheme="minorEastAsia" w:hAnsiTheme="minorEastAsia" w:cstheme="minorEastAsia" w:hint="eastAsia"/>
          <w:sz w:val="24"/>
          <w:szCs w:val="24"/>
        </w:rPr>
        <w:t>择优地</w:t>
      </w:r>
      <w:proofErr w:type="gramEnd"/>
      <w:r>
        <w:rPr>
          <w:rFonts w:asciiTheme="minorEastAsia" w:eastAsiaTheme="minorEastAsia" w:hAnsiTheme="minorEastAsia" w:cstheme="minorEastAsia" w:hint="eastAsia"/>
          <w:sz w:val="24"/>
          <w:szCs w:val="24"/>
        </w:rPr>
        <w:t>确定中标人的服务，我方就本次投标有关事项郑重声明如下：</w:t>
      </w:r>
    </w:p>
    <w:p w:rsidR="00B91BDB" w:rsidRDefault="00634C6B">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我方向贵方提交的所有投标文件、资料都是准确的和真实的。</w:t>
      </w:r>
    </w:p>
    <w:p w:rsidR="00B91BDB" w:rsidRDefault="00634C6B">
      <w:pPr>
        <w:snapToGrid w:val="0"/>
        <w:spacing w:beforeLines="50" w:before="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我方不是采购人的附属机构；在获知本项目采购信息后，与采购人聘请的为此项目提供咨询服务的公司及其附属机构没有任何联系。</w:t>
      </w:r>
    </w:p>
    <w:p w:rsidR="00B91BDB" w:rsidRDefault="00634C6B">
      <w:pPr>
        <w:snapToGrid w:val="0"/>
        <w:spacing w:beforeLines="50" w:before="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我方此次向贵方提供的服务名称为：；</w:t>
      </w:r>
    </w:p>
    <w:p w:rsidR="00B91BDB" w:rsidRDefault="00634C6B">
      <w:pPr>
        <w:snapToGrid w:val="0"/>
        <w:spacing w:beforeLines="50" w:before="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我方诚意提请贵方关注：近期有关服务的重大决策和事项有：</w:t>
      </w:r>
    </w:p>
    <w:p w:rsidR="00B91BDB" w:rsidRDefault="00634C6B">
      <w:pPr>
        <w:snapToGrid w:val="0"/>
        <w:spacing w:beforeLines="50" w:before="120"/>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u w:val="single"/>
        </w:rPr>
        <w:t xml:space="preserve">　　　　　　　　　　　　　　　　　　　　　　　　　　　</w:t>
      </w:r>
    </w:p>
    <w:p w:rsidR="00B91BDB" w:rsidRDefault="00634C6B">
      <w:pPr>
        <w:snapToGrid w:val="0"/>
        <w:spacing w:beforeLines="50" w:before="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single"/>
        </w:rPr>
        <w:t xml:space="preserve">　　　　　　　　　　　　　　　　　　　　　　　　　　　</w:t>
      </w:r>
    </w:p>
    <w:p w:rsidR="00B91BDB" w:rsidRDefault="00634C6B">
      <w:pPr>
        <w:pStyle w:val="aa"/>
        <w:snapToGrid w:val="0"/>
        <w:spacing w:line="240" w:lineRule="auto"/>
        <w:ind w:firstLineChars="200" w:firstLine="46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我方及由本人担任法定代表人的其他机构被“信用中国”（</w:t>
      </w:r>
      <w:r>
        <w:rPr>
          <w:rFonts w:asciiTheme="minorEastAsia" w:eastAsiaTheme="minorEastAsia" w:hAnsiTheme="minorEastAsia" w:cstheme="minorEastAsia" w:hint="eastAsia"/>
          <w:sz w:val="24"/>
          <w:szCs w:val="24"/>
        </w:rPr>
        <w:t>www.creditchina.gov.cn</w:t>
      </w:r>
      <w:r>
        <w:rPr>
          <w:rFonts w:asciiTheme="minorEastAsia" w:eastAsiaTheme="minorEastAsia" w:hAnsiTheme="minorEastAsia" w:cstheme="minorEastAsia" w:hint="eastAsia"/>
          <w:sz w:val="24"/>
          <w:szCs w:val="24"/>
        </w:rPr>
        <w:t>）、中国政府采购网（</w:t>
      </w:r>
      <w:r>
        <w:rPr>
          <w:rFonts w:asciiTheme="minorEastAsia" w:eastAsiaTheme="minorEastAsia" w:hAnsiTheme="minorEastAsia" w:cstheme="minorEastAsia" w:hint="eastAsia"/>
          <w:sz w:val="24"/>
          <w:szCs w:val="24"/>
        </w:rPr>
        <w:t>www.ccgp.gov.cn</w:t>
      </w:r>
      <w:r>
        <w:rPr>
          <w:rFonts w:asciiTheme="minorEastAsia" w:eastAsiaTheme="minorEastAsia" w:hAnsiTheme="minorEastAsia" w:cstheme="minorEastAsia" w:hint="eastAsia"/>
          <w:sz w:val="24"/>
          <w:szCs w:val="24"/>
        </w:rPr>
        <w:t>）列入失信被执行人、重大税收违法案件当事人名单、政府采购严重违法失信行为记录名单的情况有：</w:t>
      </w:r>
    </w:p>
    <w:p w:rsidR="00B91BDB" w:rsidRDefault="00634C6B">
      <w:pPr>
        <w:snapToGrid w:val="0"/>
        <w:spacing w:beforeLines="50" w:before="120"/>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u w:val="single"/>
        </w:rPr>
        <w:t xml:space="preserve">　　　　　　　　　　　　　　　　　　　　　　　　　　　</w:t>
      </w:r>
    </w:p>
    <w:p w:rsidR="00B91BDB" w:rsidRDefault="00634C6B">
      <w:pPr>
        <w:snapToGrid w:val="0"/>
        <w:spacing w:beforeLines="50" w:before="120"/>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u w:val="single"/>
        </w:rPr>
        <w:t xml:space="preserve">　　　　　　　　　　　　　　　　　　　　　　　　　　　</w:t>
      </w:r>
    </w:p>
    <w:p w:rsidR="00B91BDB" w:rsidRDefault="00634C6B">
      <w:pPr>
        <w:snapToGrid w:val="0"/>
        <w:spacing w:beforeLines="50" w:before="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6. </w:t>
      </w:r>
      <w:r>
        <w:rPr>
          <w:rFonts w:asciiTheme="minorEastAsia" w:eastAsiaTheme="minorEastAsia" w:hAnsiTheme="minorEastAsia" w:cstheme="minorEastAsia" w:hint="eastAsia"/>
          <w:sz w:val="24"/>
          <w:szCs w:val="24"/>
        </w:rPr>
        <w:t>我方已全面细致的解读采购文件，对采购文件没有任何</w:t>
      </w:r>
      <w:proofErr w:type="gramStart"/>
      <w:r>
        <w:rPr>
          <w:rFonts w:asciiTheme="minorEastAsia" w:eastAsiaTheme="minorEastAsia" w:hAnsiTheme="minorEastAsia" w:cstheme="minorEastAsia" w:hint="eastAsia"/>
          <w:sz w:val="24"/>
          <w:szCs w:val="24"/>
        </w:rPr>
        <w:t>疑</w:t>
      </w:r>
      <w:proofErr w:type="gramEnd"/>
      <w:r>
        <w:rPr>
          <w:rFonts w:asciiTheme="minorEastAsia" w:eastAsiaTheme="minorEastAsia" w:hAnsiTheme="minorEastAsia" w:cstheme="minorEastAsia" w:hint="eastAsia"/>
          <w:sz w:val="24"/>
          <w:szCs w:val="24"/>
        </w:rPr>
        <w:t>异。</w:t>
      </w:r>
    </w:p>
    <w:p w:rsidR="00B91BDB" w:rsidRDefault="00634C6B">
      <w:pPr>
        <w:snapToGrid w:val="0"/>
        <w:spacing w:beforeLines="50" w:before="12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以上事项如有虚假或隐瞒，我方愿意承担</w:t>
      </w:r>
      <w:r>
        <w:rPr>
          <w:rFonts w:asciiTheme="minorEastAsia" w:eastAsiaTheme="minorEastAsia" w:hAnsiTheme="minorEastAsia" w:cstheme="minorEastAsia" w:hint="eastAsia"/>
          <w:sz w:val="24"/>
          <w:szCs w:val="24"/>
        </w:rPr>
        <w:t>一切后果，并不再寻求任何旨在减轻或免除法律责任的辩解。</w:t>
      </w:r>
    </w:p>
    <w:p w:rsidR="00B91BDB" w:rsidRDefault="00B91BDB">
      <w:pPr>
        <w:pStyle w:val="20"/>
        <w:tabs>
          <w:tab w:val="left" w:pos="939"/>
        </w:tabs>
        <w:snapToGrid w:val="0"/>
        <w:ind w:leftChars="150" w:left="773" w:hangingChars="191" w:hanging="458"/>
        <w:rPr>
          <w:rFonts w:asciiTheme="minorEastAsia" w:eastAsiaTheme="minorEastAsia" w:hAnsiTheme="minorEastAsia" w:cstheme="minorEastAsia"/>
          <w:sz w:val="24"/>
          <w:szCs w:val="24"/>
        </w:rPr>
      </w:pPr>
    </w:p>
    <w:p w:rsidR="00B91BDB" w:rsidRDefault="00B91BDB">
      <w:pPr>
        <w:pStyle w:val="ParaCharCharCharCharCharCharCharCharChar1CharCharCharChar"/>
        <w:snapToGrid w:val="0"/>
        <w:spacing w:beforeLines="50" w:before="120"/>
        <w:ind w:firstLine="200"/>
        <w:rPr>
          <w:rFonts w:asciiTheme="minorEastAsia" w:eastAsiaTheme="minorEastAsia" w:hAnsiTheme="minorEastAsia" w:cstheme="minorEastAsia"/>
          <w:szCs w:val="24"/>
        </w:rPr>
      </w:pPr>
    </w:p>
    <w:p w:rsidR="00B91BDB" w:rsidRDefault="00634C6B">
      <w:pPr>
        <w:pStyle w:val="000"/>
        <w:adjustRightInd w:val="0"/>
        <w:snapToGrid w:val="0"/>
        <w:spacing w:line="5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投标人名称（签章）：</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p>
    <w:p w:rsidR="00B91BDB" w:rsidRDefault="00634C6B">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p w:rsidR="00B91BDB" w:rsidRDefault="00B91BDB">
      <w:pPr>
        <w:pStyle w:val="100"/>
        <w:tabs>
          <w:tab w:val="left" w:pos="1365"/>
        </w:tabs>
        <w:spacing w:line="360" w:lineRule="auto"/>
        <w:jc w:val="left"/>
        <w:rPr>
          <w:rFonts w:asciiTheme="minorEastAsia" w:eastAsiaTheme="minorEastAsia" w:hAnsiTheme="minorEastAsia" w:cstheme="minorEastAsia"/>
          <w:b/>
          <w:sz w:val="24"/>
          <w:szCs w:val="24"/>
        </w:rPr>
      </w:pPr>
    </w:p>
    <w:p w:rsidR="00B91BDB" w:rsidRDefault="00B91BDB">
      <w:pPr>
        <w:rPr>
          <w:rFonts w:asciiTheme="minorEastAsia" w:eastAsiaTheme="minorEastAsia" w:hAnsiTheme="minorEastAsia" w:cstheme="minorEastAsia"/>
          <w:sz w:val="24"/>
          <w:szCs w:val="24"/>
        </w:rPr>
      </w:pPr>
    </w:p>
    <w:p w:rsidR="00B91BDB" w:rsidRDefault="00634C6B">
      <w:pPr>
        <w:widowControl/>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br w:type="page"/>
      </w:r>
    </w:p>
    <w:p w:rsidR="00B91BDB" w:rsidRDefault="00634C6B">
      <w:pPr>
        <w:pStyle w:val="100"/>
        <w:tabs>
          <w:tab w:val="left" w:pos="1365"/>
        </w:tabs>
        <w:jc w:val="left"/>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4</w:t>
      </w:r>
      <w:r>
        <w:rPr>
          <w:rFonts w:asciiTheme="minorEastAsia" w:eastAsiaTheme="minorEastAsia" w:hAnsiTheme="minorEastAsia" w:cstheme="minorEastAsia" w:hint="eastAsia"/>
          <w:b/>
          <w:sz w:val="24"/>
          <w:szCs w:val="24"/>
        </w:rPr>
        <w:t>：</w:t>
      </w:r>
    </w:p>
    <w:p w:rsidR="00B91BDB" w:rsidRDefault="00634C6B">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政府采购廉洁承诺书</w:t>
      </w:r>
    </w:p>
    <w:p w:rsidR="00B91BDB" w:rsidRDefault="00634C6B">
      <w:pPr>
        <w:snapToGrid w:val="0"/>
        <w:spacing w:beforeLines="50" w:before="120"/>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浙江省射击射箭自行车运动管理中心、长兴县政府采购中心：</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我方决定参加</w:t>
      </w:r>
      <w:r>
        <w:rPr>
          <w:rFonts w:asciiTheme="minorEastAsia" w:eastAsiaTheme="minorEastAsia" w:hAnsiTheme="minorEastAsia" w:cstheme="minorEastAsia" w:hint="eastAsia"/>
          <w:sz w:val="24"/>
          <w:szCs w:val="24"/>
          <w:u w:val="single"/>
        </w:rPr>
        <w:t>浙江省射击射箭自行车运动管理中心物业管理服务项目</w:t>
      </w:r>
      <w:r>
        <w:rPr>
          <w:rFonts w:asciiTheme="minorEastAsia" w:eastAsiaTheme="minorEastAsia" w:hAnsiTheme="minorEastAsia" w:cstheme="minorEastAsia" w:hint="eastAsia"/>
          <w:sz w:val="24"/>
          <w:szCs w:val="24"/>
        </w:rPr>
        <w:t>（项目名称）的投标</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向贵方自愿</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如下承诺</w:t>
      </w:r>
      <w:r>
        <w:rPr>
          <w:rFonts w:asciiTheme="minorEastAsia" w:eastAsiaTheme="minorEastAsia" w:hAnsiTheme="minorEastAsia" w:cstheme="minorEastAsia" w:hint="eastAsia"/>
          <w:sz w:val="24"/>
          <w:szCs w:val="24"/>
        </w:rPr>
        <w:t>:</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第一条廉洁承诺</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w:t>
      </w:r>
      <w:proofErr w:type="gramStart"/>
      <w:r>
        <w:rPr>
          <w:rFonts w:asciiTheme="minorEastAsia" w:eastAsiaTheme="minorEastAsia" w:hAnsiTheme="minorEastAsia" w:cstheme="minorEastAsia" w:hint="eastAsia"/>
          <w:sz w:val="24"/>
          <w:szCs w:val="24"/>
        </w:rPr>
        <w:t>本承诺</w:t>
      </w:r>
      <w:proofErr w:type="gramEnd"/>
      <w:r>
        <w:rPr>
          <w:rFonts w:asciiTheme="minorEastAsia" w:eastAsiaTheme="minorEastAsia" w:hAnsiTheme="minorEastAsia" w:cstheme="minorEastAsia" w:hint="eastAsia"/>
          <w:sz w:val="24"/>
          <w:szCs w:val="24"/>
        </w:rPr>
        <w:t>书规定的相应责任。</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我方保证：</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（一）不违反廉洁从业的相关规定，严格遵守国家法律法规；</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（二）不以任何理由向贵方及其工作人员行贿或赠送礼金、有价证券、贵重物品等；</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（三）不为贵方及其工作人员购置或提供通讯工具、交通工具、高档办公用品和装修住房等；</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（四）不以任何名义为贵方及其</w:t>
      </w:r>
      <w:r>
        <w:rPr>
          <w:rFonts w:asciiTheme="minorEastAsia" w:eastAsiaTheme="minorEastAsia" w:hAnsiTheme="minorEastAsia" w:cstheme="minorEastAsia" w:hint="eastAsia"/>
          <w:sz w:val="24"/>
          <w:szCs w:val="24"/>
        </w:rPr>
        <w:t>工作人员报销应由贵方或贵方工作人员个人支付的费用；</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（五）不以任何理由安排贵方工作人员参加宴请及娱乐休闲和旅游等消费活动；</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（六）不从事其他违反国家有关法律法规规章以及廉洁从业有关规定的行为。</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第二条廉洁保证金</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为履行廉洁承诺，我方同意以</w:t>
      </w:r>
      <w:r>
        <w:rPr>
          <w:rFonts w:asciiTheme="minorEastAsia" w:eastAsiaTheme="minorEastAsia" w:hAnsiTheme="minorEastAsia" w:cstheme="minorEastAsia" w:hint="eastAsia"/>
          <w:b/>
          <w:sz w:val="24"/>
          <w:szCs w:val="24"/>
          <w:u w:val="single"/>
        </w:rPr>
        <w:t>履约保证金的</w:t>
      </w:r>
      <w:r>
        <w:rPr>
          <w:rFonts w:asciiTheme="minorEastAsia" w:eastAsiaTheme="minorEastAsia" w:hAnsiTheme="minorEastAsia" w:cstheme="minorEastAsia" w:hint="eastAsia"/>
          <w:b/>
          <w:sz w:val="24"/>
          <w:szCs w:val="24"/>
          <w:u w:val="single"/>
        </w:rPr>
        <w:t>30%</w:t>
      </w:r>
      <w:r>
        <w:rPr>
          <w:rFonts w:asciiTheme="minorEastAsia" w:eastAsiaTheme="minorEastAsia" w:hAnsiTheme="minorEastAsia" w:cstheme="minorEastAsia" w:hint="eastAsia"/>
          <w:sz w:val="24"/>
          <w:szCs w:val="24"/>
        </w:rPr>
        <w:t>作为本次政府采购项目的廉洁保证金。</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我方按以下方式提交廉洁保证金：</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在发生违反本廉洁承诺书规定的行为时，由贵方履约保证金、质量保证金或其他保证金中先行扣除相应数额的廉洁保证金，我方在</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个工作日内补足扣除部分。</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第三条违诺责任</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我方如发生违反本廉洁承诺书第一条第二款的规定，无论我方是否中标，在依法承担法定责任的同时，我方自愿承担如下廉洁承诺违诺责任：</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（一）导致贵方相关工作人员</w:t>
      </w:r>
      <w:proofErr w:type="gramStart"/>
      <w:r>
        <w:rPr>
          <w:rFonts w:asciiTheme="minorEastAsia" w:eastAsiaTheme="minorEastAsia" w:hAnsiTheme="minorEastAsia" w:cstheme="minorEastAsia" w:hint="eastAsia"/>
          <w:sz w:val="24"/>
          <w:szCs w:val="24"/>
        </w:rPr>
        <w:t>受到问</w:t>
      </w:r>
      <w:proofErr w:type="gramEnd"/>
      <w:r>
        <w:rPr>
          <w:rFonts w:asciiTheme="minorEastAsia" w:eastAsiaTheme="minorEastAsia" w:hAnsiTheme="minorEastAsia" w:cstheme="minorEastAsia" w:hint="eastAsia"/>
          <w:sz w:val="24"/>
          <w:szCs w:val="24"/>
        </w:rPr>
        <w:t>责、通报批评或诫勉谈话等处理的（尚未达到党政纪处分），贵方有权要求我方交纳或直接扣除本廉洁承诺书第二条第</w:t>
      </w:r>
      <w:r>
        <w:rPr>
          <w:rFonts w:asciiTheme="minorEastAsia" w:eastAsiaTheme="minorEastAsia" w:hAnsiTheme="minorEastAsia" w:cstheme="minorEastAsia" w:hint="eastAsia"/>
          <w:sz w:val="24"/>
          <w:szCs w:val="24"/>
        </w:rPr>
        <w:lastRenderedPageBreak/>
        <w:t>一款确定金额的廉洁保证金的</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（二）导致贵方相关工作人员受到党内警告、严重警告处分或受到行政警告、记过处分的，贵方有权要求我方交纳或直接扣除本廉洁承诺书第二条第一款确定金额的廉洁保证金的</w:t>
      </w:r>
      <w:r>
        <w:rPr>
          <w:rFonts w:asciiTheme="minorEastAsia" w:eastAsiaTheme="minorEastAsia" w:hAnsiTheme="minorEastAsia" w:cstheme="minorEastAsia" w:hint="eastAsia"/>
          <w:sz w:val="24"/>
          <w:szCs w:val="24"/>
        </w:rPr>
        <w:t>50%</w:t>
      </w:r>
      <w:r>
        <w:rPr>
          <w:rFonts w:asciiTheme="minorEastAsia" w:eastAsiaTheme="minorEastAsia" w:hAnsiTheme="minorEastAsia" w:cstheme="minorEastAsia" w:hint="eastAsia"/>
          <w:sz w:val="24"/>
          <w:szCs w:val="24"/>
        </w:rPr>
        <w:t>；</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（三）导致贵方相关工作人员受到撤销党内职务、留党</w:t>
      </w:r>
      <w:r>
        <w:rPr>
          <w:rFonts w:asciiTheme="minorEastAsia" w:eastAsiaTheme="minorEastAsia" w:hAnsiTheme="minorEastAsia" w:cstheme="minorEastAsia" w:hint="eastAsia"/>
          <w:sz w:val="24"/>
          <w:szCs w:val="24"/>
        </w:rPr>
        <w:t>察看或受到行政记大过、降级处分的，贵方有权要求我方交纳或直接扣除本廉洁承诺书第二条第一款确定金额的廉洁保证金的</w:t>
      </w:r>
      <w:r>
        <w:rPr>
          <w:rFonts w:asciiTheme="minorEastAsia" w:eastAsiaTheme="minorEastAsia" w:hAnsiTheme="minorEastAsia" w:cstheme="minorEastAsia" w:hint="eastAsia"/>
          <w:sz w:val="24"/>
          <w:szCs w:val="24"/>
        </w:rPr>
        <w:t>70%</w:t>
      </w:r>
      <w:r>
        <w:rPr>
          <w:rFonts w:asciiTheme="minorEastAsia" w:eastAsiaTheme="minorEastAsia" w:hAnsiTheme="minorEastAsia" w:cstheme="minorEastAsia" w:hint="eastAsia"/>
          <w:sz w:val="24"/>
          <w:szCs w:val="24"/>
        </w:rPr>
        <w:t>；</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（四）导致贵方相关工作人员受到开除党籍处分、行政撤职、开除处分或被依法追究刑事责任的，贵方有权要求我方交纳或直接扣除本廉洁承诺书第二条第一款确定金额的廉洁保证金的</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第四条承诺书的效力</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（一）时间效力。如我方未中标，本廉洁承诺书的效力及于整个项目招投标活动；如我方中标，则本廉洁承诺书的效力及于项目招投标活动开始直至质保期结束。</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（二）在招投标阶段，本廉洁承诺书是我方投标文件的组成部分，经我方签字盖章后生效，无论我方是否中标或中标后是否签订合同，对我方均具有法律约束力。</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（三）如我方中标，本廉洁承诺书将成为我方与贵方签订的合同的组成部分，如</w:t>
      </w:r>
      <w:proofErr w:type="gramStart"/>
      <w:r>
        <w:rPr>
          <w:rFonts w:asciiTheme="minorEastAsia" w:eastAsiaTheme="minorEastAsia" w:hAnsiTheme="minorEastAsia" w:cstheme="minorEastAsia" w:hint="eastAsia"/>
          <w:sz w:val="24"/>
          <w:szCs w:val="24"/>
        </w:rPr>
        <w:t>遇合同</w:t>
      </w:r>
      <w:proofErr w:type="gramEnd"/>
      <w:r>
        <w:rPr>
          <w:rFonts w:asciiTheme="minorEastAsia" w:eastAsiaTheme="minorEastAsia" w:hAnsiTheme="minorEastAsia" w:cstheme="minorEastAsia" w:hint="eastAsia"/>
          <w:sz w:val="24"/>
          <w:szCs w:val="24"/>
        </w:rPr>
        <w:t>无效或效力终止的，本廉洁承诺书仍独立有效。</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第五条其他</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w:t>
      </w:r>
      <w:proofErr w:type="gramStart"/>
      <w:r>
        <w:rPr>
          <w:rFonts w:asciiTheme="minorEastAsia" w:eastAsiaTheme="minorEastAsia" w:hAnsiTheme="minorEastAsia" w:cstheme="minorEastAsia" w:hint="eastAsia"/>
          <w:sz w:val="24"/>
          <w:szCs w:val="24"/>
        </w:rPr>
        <w:t>书独立</w:t>
      </w:r>
      <w:proofErr w:type="gramEnd"/>
      <w:r>
        <w:rPr>
          <w:rFonts w:asciiTheme="minorEastAsia" w:eastAsiaTheme="minorEastAsia" w:hAnsiTheme="minorEastAsia" w:cstheme="minorEastAsia" w:hint="eastAsia"/>
          <w:sz w:val="24"/>
          <w:szCs w:val="24"/>
        </w:rPr>
        <w:t>生效的，我方同意</w:t>
      </w:r>
      <w:r>
        <w:rPr>
          <w:rFonts w:asciiTheme="minorEastAsia" w:eastAsiaTheme="minorEastAsia" w:hAnsiTheme="minorEastAsia" w:cstheme="minorEastAsia" w:hint="eastAsia"/>
          <w:sz w:val="24"/>
          <w:szCs w:val="24"/>
        </w:rPr>
        <w:t>有关纠纷由贵方住所地人民法院管辖。</w:t>
      </w:r>
    </w:p>
    <w:p w:rsidR="00B91BDB" w:rsidRDefault="00634C6B">
      <w:pPr>
        <w:snapToGrid w:val="0"/>
        <w:spacing w:beforeLines="50" w:before="120"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（二）本廉洁承诺书一式三份，由贵我双方、主管部门各执一份，具有同等法律效力。</w:t>
      </w:r>
    </w:p>
    <w:p w:rsidR="00B91BDB" w:rsidRDefault="00B91BDB">
      <w:pPr>
        <w:snapToGrid w:val="0"/>
        <w:spacing w:beforeLines="50" w:before="120"/>
        <w:ind w:firstLineChars="300" w:firstLine="720"/>
        <w:rPr>
          <w:rFonts w:asciiTheme="minorEastAsia" w:eastAsiaTheme="minorEastAsia" w:hAnsiTheme="minorEastAsia" w:cstheme="minorEastAsia"/>
          <w:sz w:val="24"/>
          <w:szCs w:val="24"/>
        </w:rPr>
      </w:pPr>
    </w:p>
    <w:p w:rsidR="00B91BDB" w:rsidRDefault="00B91BDB">
      <w:pPr>
        <w:snapToGrid w:val="0"/>
        <w:spacing w:beforeLines="50" w:before="120"/>
        <w:ind w:firstLineChars="300" w:firstLine="720"/>
        <w:rPr>
          <w:rFonts w:asciiTheme="minorEastAsia" w:eastAsiaTheme="minorEastAsia" w:hAnsiTheme="minorEastAsia" w:cstheme="minorEastAsia"/>
          <w:sz w:val="24"/>
          <w:szCs w:val="24"/>
        </w:rPr>
      </w:pPr>
    </w:p>
    <w:p w:rsidR="00B91BDB" w:rsidRDefault="00634C6B">
      <w:pPr>
        <w:snapToGrid w:val="0"/>
        <w:spacing w:beforeLines="50" w:before="120"/>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承诺人：（单位公章）</w:t>
      </w:r>
    </w:p>
    <w:p w:rsidR="00B91BDB" w:rsidRDefault="00634C6B">
      <w:pPr>
        <w:snapToGrid w:val="0"/>
        <w:spacing w:beforeLines="50" w:before="120"/>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法定代表人（或委托代理人）：</w:t>
      </w:r>
    </w:p>
    <w:p w:rsidR="00B91BDB" w:rsidRDefault="00634C6B">
      <w:pPr>
        <w:pStyle w:val="100"/>
        <w:tabs>
          <w:tab w:val="left" w:pos="1365"/>
        </w:tabs>
        <w:spacing w:line="360" w:lineRule="auto"/>
        <w:ind w:firstLineChars="300" w:firstLine="720"/>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签署时间：</w:t>
      </w:r>
    </w:p>
    <w:p w:rsidR="00B91BDB" w:rsidRDefault="00B91BDB">
      <w:pPr>
        <w:pStyle w:val="100"/>
        <w:tabs>
          <w:tab w:val="left" w:pos="1365"/>
        </w:tabs>
        <w:spacing w:line="360" w:lineRule="auto"/>
        <w:jc w:val="left"/>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jc w:val="left"/>
        <w:rPr>
          <w:rFonts w:asciiTheme="minorEastAsia" w:eastAsiaTheme="minorEastAsia" w:hAnsiTheme="minorEastAsia" w:cstheme="minorEastAsia"/>
          <w:b/>
          <w:sz w:val="24"/>
          <w:szCs w:val="24"/>
        </w:rPr>
      </w:pPr>
    </w:p>
    <w:p w:rsidR="00B91BDB" w:rsidRDefault="00634C6B">
      <w:pPr>
        <w:pStyle w:val="100"/>
        <w:tabs>
          <w:tab w:val="left" w:pos="1365"/>
        </w:tabs>
        <w:jc w:val="left"/>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5</w:t>
      </w:r>
      <w:r>
        <w:rPr>
          <w:rFonts w:asciiTheme="minorEastAsia" w:eastAsiaTheme="minorEastAsia" w:hAnsiTheme="minorEastAsia" w:cstheme="minorEastAsia" w:hint="eastAsia"/>
          <w:b/>
          <w:sz w:val="24"/>
          <w:szCs w:val="24"/>
        </w:rPr>
        <w:t>：</w:t>
      </w:r>
    </w:p>
    <w:p w:rsidR="00B91BDB" w:rsidRDefault="00634C6B">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投标人资格条件符合情况自查表</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采购项目编号：</w:t>
      </w:r>
    </w:p>
    <w:p w:rsidR="00B91BDB" w:rsidRDefault="00634C6B">
      <w:pPr>
        <w:pStyle w:val="0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采购项目名称：</w:t>
      </w: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950"/>
        <w:gridCol w:w="1418"/>
        <w:gridCol w:w="1418"/>
      </w:tblGrid>
      <w:tr w:rsidR="00B91BDB">
        <w:trPr>
          <w:cantSplit/>
          <w:trHeight w:val="752"/>
        </w:trPr>
        <w:tc>
          <w:tcPr>
            <w:tcW w:w="851"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693"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采购文件</w:t>
            </w:r>
          </w:p>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资格性检查条款</w:t>
            </w:r>
          </w:p>
        </w:tc>
        <w:tc>
          <w:tcPr>
            <w:tcW w:w="1950"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w:t>
            </w:r>
          </w:p>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响应部分</w:t>
            </w:r>
          </w:p>
        </w:tc>
        <w:tc>
          <w:tcPr>
            <w:tcW w:w="1418"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偏离说明</w:t>
            </w:r>
          </w:p>
        </w:tc>
        <w:tc>
          <w:tcPr>
            <w:tcW w:w="1418" w:type="dxa"/>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投标文件中对应的页码</w:t>
            </w:r>
          </w:p>
        </w:tc>
      </w:tr>
      <w:tr w:rsidR="00B91BDB">
        <w:trPr>
          <w:cantSplit/>
          <w:trHeight w:val="752"/>
        </w:trPr>
        <w:tc>
          <w:tcPr>
            <w:tcW w:w="851" w:type="dxa"/>
            <w:vAlign w:val="center"/>
          </w:tcPr>
          <w:p w:rsidR="00B91BDB" w:rsidRDefault="00634C6B">
            <w:pPr>
              <w:pStyle w:val="000"/>
              <w:ind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693"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有效的营业执照</w:t>
            </w:r>
          </w:p>
        </w:tc>
        <w:tc>
          <w:tcPr>
            <w:tcW w:w="1950" w:type="dxa"/>
            <w:vAlign w:val="center"/>
          </w:tcPr>
          <w:p w:rsidR="00B91BDB" w:rsidRDefault="00B91BDB">
            <w:pPr>
              <w:pStyle w:val="000"/>
              <w:jc w:val="center"/>
              <w:rPr>
                <w:rFonts w:asciiTheme="minorEastAsia" w:eastAsiaTheme="minorEastAsia" w:hAnsiTheme="minorEastAsia" w:cstheme="minorEastAsia"/>
                <w:sz w:val="24"/>
                <w:szCs w:val="24"/>
              </w:rPr>
            </w:pPr>
          </w:p>
        </w:tc>
        <w:tc>
          <w:tcPr>
            <w:tcW w:w="1418" w:type="dxa"/>
            <w:vAlign w:val="center"/>
          </w:tcPr>
          <w:p w:rsidR="00B91BDB" w:rsidRDefault="00B91BDB">
            <w:pPr>
              <w:pStyle w:val="000"/>
              <w:jc w:val="center"/>
              <w:rPr>
                <w:rFonts w:asciiTheme="minorEastAsia" w:eastAsiaTheme="minorEastAsia" w:hAnsiTheme="minorEastAsia" w:cstheme="minorEastAsia"/>
                <w:sz w:val="24"/>
                <w:szCs w:val="24"/>
              </w:rPr>
            </w:pPr>
          </w:p>
        </w:tc>
        <w:tc>
          <w:tcPr>
            <w:tcW w:w="1418" w:type="dxa"/>
            <w:vAlign w:val="center"/>
          </w:tcPr>
          <w:p w:rsidR="00B91BDB" w:rsidRDefault="00B91BDB">
            <w:pPr>
              <w:pStyle w:val="000"/>
              <w:jc w:val="center"/>
              <w:rPr>
                <w:rFonts w:asciiTheme="minorEastAsia" w:eastAsiaTheme="minorEastAsia" w:hAnsiTheme="minorEastAsia" w:cstheme="minorEastAsia"/>
                <w:sz w:val="24"/>
                <w:szCs w:val="24"/>
              </w:rPr>
            </w:pPr>
          </w:p>
        </w:tc>
      </w:tr>
      <w:tr w:rsidR="00B91BDB">
        <w:trPr>
          <w:cantSplit/>
          <w:trHeight w:val="752"/>
        </w:trPr>
        <w:tc>
          <w:tcPr>
            <w:tcW w:w="851" w:type="dxa"/>
            <w:vAlign w:val="center"/>
          </w:tcPr>
          <w:p w:rsidR="00B91BDB" w:rsidRDefault="00634C6B">
            <w:pPr>
              <w:pStyle w:val="000"/>
              <w:ind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2693"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法人代表身份证明或法人代表授权书和委托代理人的身份证明</w:t>
            </w:r>
          </w:p>
        </w:tc>
        <w:tc>
          <w:tcPr>
            <w:tcW w:w="1950" w:type="dxa"/>
            <w:vAlign w:val="center"/>
          </w:tcPr>
          <w:p w:rsidR="00B91BDB" w:rsidRDefault="00B91BDB">
            <w:pPr>
              <w:pStyle w:val="000"/>
              <w:jc w:val="center"/>
              <w:rPr>
                <w:rFonts w:asciiTheme="minorEastAsia" w:eastAsiaTheme="minorEastAsia" w:hAnsiTheme="minorEastAsia" w:cstheme="minorEastAsia"/>
                <w:sz w:val="24"/>
                <w:szCs w:val="24"/>
              </w:rPr>
            </w:pPr>
          </w:p>
        </w:tc>
        <w:tc>
          <w:tcPr>
            <w:tcW w:w="1418" w:type="dxa"/>
            <w:vAlign w:val="center"/>
          </w:tcPr>
          <w:p w:rsidR="00B91BDB" w:rsidRDefault="00B91BDB">
            <w:pPr>
              <w:pStyle w:val="000"/>
              <w:jc w:val="center"/>
              <w:rPr>
                <w:rFonts w:asciiTheme="minorEastAsia" w:eastAsiaTheme="minorEastAsia" w:hAnsiTheme="minorEastAsia" w:cstheme="minorEastAsia"/>
                <w:sz w:val="24"/>
                <w:szCs w:val="24"/>
              </w:rPr>
            </w:pPr>
          </w:p>
        </w:tc>
        <w:tc>
          <w:tcPr>
            <w:tcW w:w="1418" w:type="dxa"/>
            <w:vAlign w:val="center"/>
          </w:tcPr>
          <w:p w:rsidR="00B91BDB" w:rsidRDefault="00B91BDB">
            <w:pPr>
              <w:pStyle w:val="000"/>
              <w:jc w:val="center"/>
              <w:rPr>
                <w:rFonts w:asciiTheme="minorEastAsia" w:eastAsiaTheme="minorEastAsia" w:hAnsiTheme="minorEastAsia" w:cstheme="minorEastAsia"/>
                <w:sz w:val="24"/>
                <w:szCs w:val="24"/>
              </w:rPr>
            </w:pPr>
          </w:p>
        </w:tc>
      </w:tr>
      <w:tr w:rsidR="00B91BDB">
        <w:trPr>
          <w:cantSplit/>
          <w:trHeight w:val="752"/>
        </w:trPr>
        <w:tc>
          <w:tcPr>
            <w:tcW w:w="851" w:type="dxa"/>
            <w:vAlign w:val="center"/>
          </w:tcPr>
          <w:p w:rsidR="00B91BDB" w:rsidRDefault="00634C6B">
            <w:pPr>
              <w:pStyle w:val="000"/>
              <w:ind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2693"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税费凭证</w:t>
            </w:r>
            <w:r>
              <w:rPr>
                <w:rFonts w:asciiTheme="minorEastAsia" w:eastAsiaTheme="minorEastAsia" w:hAnsiTheme="minorEastAsia" w:cstheme="minorEastAsia" w:hint="eastAsia"/>
                <w:sz w:val="24"/>
                <w:szCs w:val="24"/>
              </w:rPr>
              <w:t>复印件</w:t>
            </w:r>
            <w:r>
              <w:rPr>
                <w:rFonts w:asciiTheme="minorEastAsia" w:eastAsiaTheme="minorEastAsia" w:hAnsiTheme="minorEastAsia" w:cstheme="minorEastAsia" w:hint="eastAsia"/>
                <w:sz w:val="24"/>
                <w:szCs w:val="24"/>
                <w:lang w:val="zh-CN"/>
              </w:rPr>
              <w:t>，或者依法缴纳税费或依法免缴税费的证明，</w:t>
            </w:r>
            <w:r>
              <w:rPr>
                <w:rFonts w:asciiTheme="minorEastAsia" w:eastAsiaTheme="minorEastAsia" w:hAnsiTheme="minorEastAsia" w:cstheme="minorEastAsia" w:hint="eastAsia"/>
                <w:sz w:val="24"/>
                <w:szCs w:val="24"/>
              </w:rPr>
              <w:t>社保缴纳证明</w:t>
            </w:r>
          </w:p>
        </w:tc>
        <w:tc>
          <w:tcPr>
            <w:tcW w:w="1950" w:type="dxa"/>
            <w:vAlign w:val="center"/>
          </w:tcPr>
          <w:p w:rsidR="00B91BDB" w:rsidRDefault="00B91BDB">
            <w:pPr>
              <w:pStyle w:val="000"/>
              <w:jc w:val="center"/>
              <w:rPr>
                <w:rFonts w:asciiTheme="minorEastAsia" w:eastAsiaTheme="minorEastAsia" w:hAnsiTheme="minorEastAsia" w:cstheme="minorEastAsia"/>
                <w:sz w:val="24"/>
                <w:szCs w:val="24"/>
              </w:rPr>
            </w:pPr>
          </w:p>
        </w:tc>
        <w:tc>
          <w:tcPr>
            <w:tcW w:w="1418" w:type="dxa"/>
            <w:vAlign w:val="center"/>
          </w:tcPr>
          <w:p w:rsidR="00B91BDB" w:rsidRDefault="00B91BDB">
            <w:pPr>
              <w:pStyle w:val="000"/>
              <w:jc w:val="center"/>
              <w:rPr>
                <w:rFonts w:asciiTheme="minorEastAsia" w:eastAsiaTheme="minorEastAsia" w:hAnsiTheme="minorEastAsia" w:cstheme="minorEastAsia"/>
                <w:sz w:val="24"/>
                <w:szCs w:val="24"/>
              </w:rPr>
            </w:pPr>
          </w:p>
        </w:tc>
        <w:tc>
          <w:tcPr>
            <w:tcW w:w="1418" w:type="dxa"/>
            <w:vAlign w:val="center"/>
          </w:tcPr>
          <w:p w:rsidR="00B91BDB" w:rsidRDefault="00B91BDB">
            <w:pPr>
              <w:pStyle w:val="000"/>
              <w:jc w:val="center"/>
              <w:rPr>
                <w:rFonts w:asciiTheme="minorEastAsia" w:eastAsiaTheme="minorEastAsia" w:hAnsiTheme="minorEastAsia" w:cstheme="minorEastAsia"/>
                <w:sz w:val="24"/>
                <w:szCs w:val="24"/>
              </w:rPr>
            </w:pPr>
          </w:p>
        </w:tc>
      </w:tr>
      <w:tr w:rsidR="00B91BDB">
        <w:trPr>
          <w:cantSplit/>
          <w:trHeight w:val="752"/>
        </w:trPr>
        <w:tc>
          <w:tcPr>
            <w:tcW w:w="851" w:type="dxa"/>
            <w:vAlign w:val="center"/>
          </w:tcPr>
          <w:p w:rsidR="00B91BDB" w:rsidRDefault="00634C6B">
            <w:pPr>
              <w:pStyle w:val="000"/>
              <w:ind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2693"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未被“信用中国”（</w:t>
            </w:r>
            <w:r>
              <w:rPr>
                <w:rFonts w:asciiTheme="minorEastAsia" w:eastAsiaTheme="minorEastAsia" w:hAnsiTheme="minorEastAsia" w:cstheme="minorEastAsia" w:hint="eastAsia"/>
                <w:sz w:val="24"/>
                <w:szCs w:val="24"/>
              </w:rPr>
              <w:t>www.creditchina.gov.cn</w:t>
            </w:r>
            <w:r>
              <w:rPr>
                <w:rFonts w:asciiTheme="minorEastAsia" w:eastAsiaTheme="minorEastAsia" w:hAnsiTheme="minorEastAsia" w:cstheme="minorEastAsia" w:hint="eastAsia"/>
                <w:sz w:val="24"/>
                <w:szCs w:val="24"/>
              </w:rPr>
              <w:t>）、中国政府采购网（</w:t>
            </w:r>
            <w:r>
              <w:rPr>
                <w:rFonts w:asciiTheme="minorEastAsia" w:eastAsiaTheme="minorEastAsia" w:hAnsiTheme="minorEastAsia" w:cstheme="minorEastAsia" w:hint="eastAsia"/>
                <w:sz w:val="24"/>
                <w:szCs w:val="24"/>
              </w:rPr>
              <w:t>www.ccgp.gov.cn</w:t>
            </w:r>
            <w:r>
              <w:rPr>
                <w:rFonts w:asciiTheme="minorEastAsia" w:eastAsiaTheme="minorEastAsia" w:hAnsiTheme="minorEastAsia" w:cstheme="minorEastAsia" w:hint="eastAsia"/>
                <w:sz w:val="24"/>
                <w:szCs w:val="24"/>
              </w:rPr>
              <w:t>）列入失信被执行人、重大税收违法案件当事人名单、政府采购严重违法失信行为记录名单的情况的书面声明（投标声明书）</w:t>
            </w:r>
          </w:p>
        </w:tc>
        <w:tc>
          <w:tcPr>
            <w:tcW w:w="1950" w:type="dxa"/>
            <w:vAlign w:val="center"/>
          </w:tcPr>
          <w:p w:rsidR="00B91BDB" w:rsidRDefault="00B91BDB">
            <w:pPr>
              <w:pStyle w:val="000"/>
              <w:jc w:val="center"/>
              <w:rPr>
                <w:rFonts w:asciiTheme="minorEastAsia" w:eastAsiaTheme="minorEastAsia" w:hAnsiTheme="minorEastAsia" w:cstheme="minorEastAsia"/>
                <w:sz w:val="24"/>
                <w:szCs w:val="24"/>
              </w:rPr>
            </w:pPr>
          </w:p>
        </w:tc>
        <w:tc>
          <w:tcPr>
            <w:tcW w:w="1418" w:type="dxa"/>
            <w:vAlign w:val="center"/>
          </w:tcPr>
          <w:p w:rsidR="00B91BDB" w:rsidRDefault="00B91BDB">
            <w:pPr>
              <w:pStyle w:val="000"/>
              <w:jc w:val="center"/>
              <w:rPr>
                <w:rFonts w:asciiTheme="minorEastAsia" w:eastAsiaTheme="minorEastAsia" w:hAnsiTheme="minorEastAsia" w:cstheme="minorEastAsia"/>
                <w:sz w:val="24"/>
                <w:szCs w:val="24"/>
              </w:rPr>
            </w:pPr>
          </w:p>
        </w:tc>
        <w:tc>
          <w:tcPr>
            <w:tcW w:w="1418" w:type="dxa"/>
            <w:vAlign w:val="center"/>
          </w:tcPr>
          <w:p w:rsidR="00B91BDB" w:rsidRDefault="00B91BDB">
            <w:pPr>
              <w:pStyle w:val="000"/>
              <w:jc w:val="center"/>
              <w:rPr>
                <w:rFonts w:asciiTheme="minorEastAsia" w:eastAsiaTheme="minorEastAsia" w:hAnsiTheme="minorEastAsia" w:cstheme="minorEastAsia"/>
                <w:sz w:val="24"/>
                <w:szCs w:val="24"/>
              </w:rPr>
            </w:pPr>
          </w:p>
        </w:tc>
      </w:tr>
      <w:tr w:rsidR="00B91BDB">
        <w:trPr>
          <w:cantSplit/>
          <w:trHeight w:val="2210"/>
        </w:trPr>
        <w:tc>
          <w:tcPr>
            <w:tcW w:w="851" w:type="dxa"/>
            <w:vAlign w:val="center"/>
          </w:tcPr>
          <w:p w:rsidR="00B91BDB" w:rsidRDefault="00634C6B">
            <w:pPr>
              <w:pStyle w:val="000"/>
              <w:ind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2693"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如无独立法人资格的分公司（如金融、保险、通讯等特定行业的全国性企业所设立的区域性分支机构）参加投标的，应提供具有法人资格的总公司授权的授权书；</w:t>
            </w:r>
          </w:p>
        </w:tc>
        <w:tc>
          <w:tcPr>
            <w:tcW w:w="1950" w:type="dxa"/>
            <w:vAlign w:val="center"/>
          </w:tcPr>
          <w:p w:rsidR="00B91BDB" w:rsidRDefault="00B91BDB">
            <w:pPr>
              <w:pStyle w:val="000"/>
              <w:jc w:val="center"/>
              <w:rPr>
                <w:rFonts w:asciiTheme="minorEastAsia" w:eastAsiaTheme="minorEastAsia" w:hAnsiTheme="minorEastAsia" w:cstheme="minorEastAsia"/>
                <w:sz w:val="24"/>
                <w:szCs w:val="24"/>
              </w:rPr>
            </w:pPr>
          </w:p>
        </w:tc>
        <w:tc>
          <w:tcPr>
            <w:tcW w:w="1418" w:type="dxa"/>
            <w:vAlign w:val="center"/>
          </w:tcPr>
          <w:p w:rsidR="00B91BDB" w:rsidRDefault="00B91BDB">
            <w:pPr>
              <w:pStyle w:val="000"/>
              <w:jc w:val="center"/>
              <w:rPr>
                <w:rFonts w:asciiTheme="minorEastAsia" w:eastAsiaTheme="minorEastAsia" w:hAnsiTheme="minorEastAsia" w:cstheme="minorEastAsia"/>
                <w:sz w:val="24"/>
                <w:szCs w:val="24"/>
              </w:rPr>
            </w:pPr>
          </w:p>
        </w:tc>
        <w:tc>
          <w:tcPr>
            <w:tcW w:w="1418" w:type="dxa"/>
            <w:vAlign w:val="center"/>
          </w:tcPr>
          <w:p w:rsidR="00B91BDB" w:rsidRDefault="00B91BDB">
            <w:pPr>
              <w:pStyle w:val="000"/>
              <w:jc w:val="center"/>
              <w:rPr>
                <w:rFonts w:asciiTheme="minorEastAsia" w:eastAsiaTheme="minorEastAsia" w:hAnsiTheme="minorEastAsia" w:cstheme="minorEastAsia"/>
                <w:sz w:val="24"/>
                <w:szCs w:val="24"/>
              </w:rPr>
            </w:pPr>
          </w:p>
        </w:tc>
      </w:tr>
      <w:tr w:rsidR="00B91BDB">
        <w:trPr>
          <w:cantSplit/>
          <w:trHeight w:val="752"/>
        </w:trPr>
        <w:tc>
          <w:tcPr>
            <w:tcW w:w="851" w:type="dxa"/>
            <w:vAlign w:val="center"/>
          </w:tcPr>
          <w:p w:rsidR="00B91BDB" w:rsidRDefault="00634C6B">
            <w:pPr>
              <w:pStyle w:val="000"/>
              <w:ind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2693"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如个体工商户、个人独资企业、合伙企业，应提供房产权证或其他有效财产证明材料，证明其具备实际承担责任的能力和法定的缔结合同能力；</w:t>
            </w:r>
          </w:p>
        </w:tc>
        <w:tc>
          <w:tcPr>
            <w:tcW w:w="1950" w:type="dxa"/>
            <w:vAlign w:val="center"/>
          </w:tcPr>
          <w:p w:rsidR="00B91BDB" w:rsidRDefault="00B91BDB">
            <w:pPr>
              <w:pStyle w:val="000"/>
              <w:jc w:val="center"/>
              <w:rPr>
                <w:rFonts w:asciiTheme="minorEastAsia" w:eastAsiaTheme="minorEastAsia" w:hAnsiTheme="minorEastAsia" w:cstheme="minorEastAsia"/>
                <w:sz w:val="24"/>
                <w:szCs w:val="24"/>
              </w:rPr>
            </w:pPr>
          </w:p>
        </w:tc>
        <w:tc>
          <w:tcPr>
            <w:tcW w:w="1418" w:type="dxa"/>
            <w:vAlign w:val="center"/>
          </w:tcPr>
          <w:p w:rsidR="00B91BDB" w:rsidRDefault="00B91BDB">
            <w:pPr>
              <w:pStyle w:val="000"/>
              <w:jc w:val="center"/>
              <w:rPr>
                <w:rFonts w:asciiTheme="minorEastAsia" w:eastAsiaTheme="minorEastAsia" w:hAnsiTheme="minorEastAsia" w:cstheme="minorEastAsia"/>
                <w:sz w:val="24"/>
                <w:szCs w:val="24"/>
              </w:rPr>
            </w:pPr>
          </w:p>
        </w:tc>
        <w:tc>
          <w:tcPr>
            <w:tcW w:w="1418" w:type="dxa"/>
            <w:vAlign w:val="center"/>
          </w:tcPr>
          <w:p w:rsidR="00B91BDB" w:rsidRDefault="00B91BDB">
            <w:pPr>
              <w:pStyle w:val="000"/>
              <w:jc w:val="center"/>
              <w:rPr>
                <w:rFonts w:asciiTheme="minorEastAsia" w:eastAsiaTheme="minorEastAsia" w:hAnsiTheme="minorEastAsia" w:cstheme="minorEastAsia"/>
                <w:sz w:val="24"/>
                <w:szCs w:val="24"/>
              </w:rPr>
            </w:pPr>
          </w:p>
        </w:tc>
      </w:tr>
      <w:tr w:rsidR="00B91BDB">
        <w:trPr>
          <w:cantSplit/>
          <w:trHeight w:val="752"/>
        </w:trPr>
        <w:tc>
          <w:tcPr>
            <w:tcW w:w="851"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2693" w:type="dxa"/>
            <w:vAlign w:val="center"/>
          </w:tcPr>
          <w:p w:rsidR="00B91BDB" w:rsidRDefault="00B91BDB">
            <w:pPr>
              <w:pStyle w:val="000"/>
              <w:jc w:val="center"/>
              <w:rPr>
                <w:rFonts w:asciiTheme="minorEastAsia" w:eastAsiaTheme="minorEastAsia" w:hAnsiTheme="minorEastAsia" w:cstheme="minorEastAsia"/>
                <w:sz w:val="24"/>
                <w:szCs w:val="24"/>
              </w:rPr>
            </w:pPr>
          </w:p>
        </w:tc>
        <w:tc>
          <w:tcPr>
            <w:tcW w:w="1950" w:type="dxa"/>
            <w:vAlign w:val="center"/>
          </w:tcPr>
          <w:p w:rsidR="00B91BDB" w:rsidRDefault="00B91BDB">
            <w:pPr>
              <w:pStyle w:val="000"/>
              <w:jc w:val="center"/>
              <w:rPr>
                <w:rFonts w:asciiTheme="minorEastAsia" w:eastAsiaTheme="minorEastAsia" w:hAnsiTheme="minorEastAsia" w:cstheme="minorEastAsia"/>
                <w:sz w:val="24"/>
                <w:szCs w:val="24"/>
              </w:rPr>
            </w:pPr>
          </w:p>
        </w:tc>
        <w:tc>
          <w:tcPr>
            <w:tcW w:w="1418" w:type="dxa"/>
            <w:vAlign w:val="center"/>
          </w:tcPr>
          <w:p w:rsidR="00B91BDB" w:rsidRDefault="00B91BDB">
            <w:pPr>
              <w:pStyle w:val="000"/>
              <w:jc w:val="center"/>
              <w:rPr>
                <w:rFonts w:asciiTheme="minorEastAsia" w:eastAsiaTheme="minorEastAsia" w:hAnsiTheme="minorEastAsia" w:cstheme="minorEastAsia"/>
                <w:sz w:val="24"/>
                <w:szCs w:val="24"/>
              </w:rPr>
            </w:pPr>
          </w:p>
        </w:tc>
        <w:tc>
          <w:tcPr>
            <w:tcW w:w="1418" w:type="dxa"/>
            <w:vAlign w:val="center"/>
          </w:tcPr>
          <w:p w:rsidR="00B91BDB" w:rsidRDefault="00B91BDB">
            <w:pPr>
              <w:pStyle w:val="000"/>
              <w:jc w:val="center"/>
              <w:rPr>
                <w:rFonts w:asciiTheme="minorEastAsia" w:eastAsiaTheme="minorEastAsia" w:hAnsiTheme="minorEastAsia" w:cstheme="minorEastAsia"/>
                <w:sz w:val="24"/>
                <w:szCs w:val="24"/>
              </w:rPr>
            </w:pPr>
          </w:p>
        </w:tc>
      </w:tr>
    </w:tbl>
    <w:p w:rsidR="00B91BDB" w:rsidRDefault="00634C6B">
      <w:pPr>
        <w:pStyle w:val="000"/>
        <w:adjustRightInd w:val="0"/>
        <w:snapToGrid w:val="0"/>
        <w:spacing w:line="360" w:lineRule="auto"/>
        <w:ind w:left="720" w:hangingChars="300" w:hanging="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投标人须对照采购文件第四章“评标方法及评分标准”中“资格性检查”</w:t>
      </w:r>
      <w:r>
        <w:rPr>
          <w:rFonts w:asciiTheme="minorEastAsia" w:eastAsiaTheme="minorEastAsia" w:hAnsiTheme="minorEastAsia" w:cstheme="minorEastAsia" w:hint="eastAsia"/>
          <w:sz w:val="24"/>
          <w:szCs w:val="24"/>
        </w:rPr>
        <w:lastRenderedPageBreak/>
        <w:t>的条款逐项说明是否满足要求，如有偏离</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投标人必须详细说明。</w:t>
      </w:r>
    </w:p>
    <w:p w:rsidR="00B91BDB" w:rsidRDefault="00634C6B">
      <w:pPr>
        <w:pStyle w:val="000"/>
        <w:adjustRightInd w:val="0"/>
        <w:snapToGrid w:val="0"/>
        <w:spacing w:line="30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投标人须提供投标内容响应资料在投标文件中的具体页码。</w:t>
      </w:r>
    </w:p>
    <w:p w:rsidR="00B91BDB" w:rsidRDefault="00B91BDB">
      <w:pPr>
        <w:pStyle w:val="000"/>
        <w:adjustRightInd w:val="0"/>
        <w:snapToGrid w:val="0"/>
        <w:spacing w:line="300" w:lineRule="auto"/>
        <w:ind w:firstLineChars="200" w:firstLine="480"/>
        <w:rPr>
          <w:rFonts w:asciiTheme="minorEastAsia" w:eastAsiaTheme="minorEastAsia" w:hAnsiTheme="minorEastAsia" w:cstheme="minorEastAsia"/>
          <w:sz w:val="24"/>
          <w:szCs w:val="24"/>
        </w:rPr>
      </w:pPr>
    </w:p>
    <w:p w:rsidR="00B91BDB" w:rsidRDefault="00634C6B">
      <w:pPr>
        <w:pStyle w:val="000"/>
        <w:adjustRightInd w:val="0"/>
        <w:snapToGrid w:val="0"/>
        <w:spacing w:line="5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投标人名称（签章）：</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p>
    <w:p w:rsidR="00B91BDB" w:rsidRDefault="00634C6B">
      <w:pPr>
        <w:widowControl/>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日期：</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b/>
          <w:sz w:val="24"/>
          <w:szCs w:val="24"/>
        </w:rPr>
        <w:br w:type="page"/>
      </w: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6</w:t>
      </w:r>
      <w:r>
        <w:rPr>
          <w:rFonts w:asciiTheme="minorEastAsia" w:eastAsiaTheme="minorEastAsia" w:hAnsiTheme="minorEastAsia" w:cstheme="minorEastAsia" w:hint="eastAsia"/>
          <w:b/>
          <w:sz w:val="24"/>
          <w:szCs w:val="24"/>
        </w:rPr>
        <w:t>：</w:t>
      </w:r>
    </w:p>
    <w:p w:rsidR="00B91BDB" w:rsidRDefault="00634C6B">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投标人商务响应情况自查表</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采购项目编号：</w:t>
      </w:r>
    </w:p>
    <w:p w:rsidR="00B91BDB" w:rsidRDefault="00634C6B">
      <w:pPr>
        <w:snapToGrid w:val="0"/>
        <w:spacing w:beforeLines="50" w:before="120"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采购项目名称：</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6"/>
        <w:gridCol w:w="3603"/>
        <w:gridCol w:w="1725"/>
        <w:gridCol w:w="1648"/>
      </w:tblGrid>
      <w:tr w:rsidR="00B91BDB">
        <w:trPr>
          <w:trHeight w:val="653"/>
        </w:trPr>
        <w:tc>
          <w:tcPr>
            <w:tcW w:w="1546" w:type="dxa"/>
            <w:tcBorders>
              <w:top w:val="single" w:sz="4" w:space="0" w:color="auto"/>
              <w:bottom w:val="single" w:sz="4" w:space="0" w:color="auto"/>
              <w:right w:val="single" w:sz="4" w:space="0" w:color="auto"/>
            </w:tcBorders>
            <w:vAlign w:val="center"/>
          </w:tcPr>
          <w:p w:rsidR="00B91BDB" w:rsidRDefault="00634C6B">
            <w:pPr>
              <w:snapToGrid w:val="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商务条款</w:t>
            </w:r>
          </w:p>
        </w:tc>
        <w:tc>
          <w:tcPr>
            <w:tcW w:w="3603" w:type="dxa"/>
            <w:tcBorders>
              <w:top w:val="single" w:sz="4" w:space="0" w:color="auto"/>
              <w:left w:val="single" w:sz="4" w:space="0" w:color="auto"/>
              <w:bottom w:val="single" w:sz="4" w:space="0" w:color="auto"/>
              <w:right w:val="single" w:sz="4" w:space="0" w:color="auto"/>
            </w:tcBorders>
            <w:vAlign w:val="center"/>
          </w:tcPr>
          <w:p w:rsidR="00B91BDB" w:rsidRDefault="00634C6B">
            <w:pPr>
              <w:snapToGrid w:val="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商务要求</w:t>
            </w:r>
          </w:p>
        </w:tc>
        <w:tc>
          <w:tcPr>
            <w:tcW w:w="1725" w:type="dxa"/>
            <w:tcBorders>
              <w:top w:val="single" w:sz="4" w:space="0" w:color="auto"/>
              <w:left w:val="single" w:sz="4" w:space="0" w:color="auto"/>
              <w:bottom w:val="single" w:sz="4" w:space="0" w:color="auto"/>
              <w:right w:val="single" w:sz="4" w:space="0" w:color="auto"/>
            </w:tcBorders>
            <w:vAlign w:val="center"/>
          </w:tcPr>
          <w:p w:rsidR="00B91BDB" w:rsidRDefault="00634C6B">
            <w:pPr>
              <w:snapToGrid w:val="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偏离情况</w:t>
            </w:r>
          </w:p>
        </w:tc>
        <w:tc>
          <w:tcPr>
            <w:tcW w:w="1648" w:type="dxa"/>
            <w:tcBorders>
              <w:top w:val="single" w:sz="4" w:space="0" w:color="auto"/>
              <w:left w:val="single" w:sz="4" w:space="0" w:color="auto"/>
              <w:bottom w:val="single" w:sz="4" w:space="0" w:color="auto"/>
            </w:tcBorders>
            <w:vAlign w:val="center"/>
          </w:tcPr>
          <w:p w:rsidR="00B91BDB" w:rsidRDefault="00634C6B">
            <w:pPr>
              <w:snapToGrid w:val="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投标文件中对应的页码</w:t>
            </w:r>
          </w:p>
        </w:tc>
      </w:tr>
      <w:tr w:rsidR="00B91BDB">
        <w:trPr>
          <w:trHeight w:val="653"/>
        </w:trPr>
        <w:tc>
          <w:tcPr>
            <w:tcW w:w="1546" w:type="dxa"/>
            <w:tcBorders>
              <w:top w:val="single" w:sz="4" w:space="0" w:color="auto"/>
              <w:bottom w:val="single" w:sz="4" w:space="0" w:color="auto"/>
              <w:right w:val="single" w:sz="4" w:space="0" w:color="auto"/>
            </w:tcBorders>
            <w:vAlign w:val="center"/>
          </w:tcPr>
          <w:p w:rsidR="00B91BDB" w:rsidRDefault="00B91BDB">
            <w:pPr>
              <w:snapToGrid w:val="0"/>
              <w:rPr>
                <w:rFonts w:asciiTheme="minorEastAsia" w:eastAsiaTheme="minorEastAsia" w:hAnsiTheme="minorEastAsia" w:cstheme="minorEastAsia"/>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B91BDB" w:rsidRDefault="00B91BDB">
            <w:pPr>
              <w:snapToGrid w:val="0"/>
              <w:rPr>
                <w:rFonts w:asciiTheme="minorEastAsia" w:eastAsiaTheme="minorEastAsia" w:hAnsiTheme="minorEastAsia" w:cstheme="minor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B91BDB" w:rsidRDefault="00B91BDB">
            <w:pPr>
              <w:snapToGrid w:val="0"/>
              <w:rPr>
                <w:rFonts w:asciiTheme="minorEastAsia" w:eastAsiaTheme="minorEastAsia" w:hAnsiTheme="minorEastAsia" w:cstheme="minorEastAsia"/>
                <w:sz w:val="24"/>
                <w:szCs w:val="24"/>
              </w:rPr>
            </w:pPr>
          </w:p>
        </w:tc>
        <w:tc>
          <w:tcPr>
            <w:tcW w:w="1648" w:type="dxa"/>
            <w:tcBorders>
              <w:top w:val="single" w:sz="4" w:space="0" w:color="auto"/>
              <w:left w:val="single" w:sz="4" w:space="0" w:color="auto"/>
              <w:bottom w:val="single" w:sz="4" w:space="0" w:color="auto"/>
            </w:tcBorders>
            <w:vAlign w:val="center"/>
          </w:tcPr>
          <w:p w:rsidR="00B91BDB" w:rsidRDefault="00B91BDB">
            <w:pPr>
              <w:snapToGrid w:val="0"/>
              <w:rPr>
                <w:rFonts w:asciiTheme="minorEastAsia" w:eastAsiaTheme="minorEastAsia" w:hAnsiTheme="minorEastAsia" w:cstheme="minorEastAsia"/>
                <w:sz w:val="24"/>
                <w:szCs w:val="24"/>
              </w:rPr>
            </w:pPr>
          </w:p>
        </w:tc>
      </w:tr>
      <w:tr w:rsidR="00B91BDB">
        <w:trPr>
          <w:trHeight w:val="719"/>
        </w:trPr>
        <w:tc>
          <w:tcPr>
            <w:tcW w:w="1546" w:type="dxa"/>
            <w:tcBorders>
              <w:top w:val="single" w:sz="4" w:space="0" w:color="auto"/>
              <w:bottom w:val="single" w:sz="4" w:space="0" w:color="auto"/>
              <w:right w:val="single" w:sz="4" w:space="0" w:color="auto"/>
            </w:tcBorders>
            <w:vAlign w:val="center"/>
          </w:tcPr>
          <w:p w:rsidR="00B91BDB" w:rsidRDefault="00B91BDB">
            <w:pPr>
              <w:snapToGrid w:val="0"/>
              <w:rPr>
                <w:rFonts w:asciiTheme="minorEastAsia" w:eastAsiaTheme="minorEastAsia" w:hAnsiTheme="minorEastAsia" w:cstheme="minorEastAsia"/>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B91BDB" w:rsidRDefault="00B91BDB">
            <w:pPr>
              <w:snapToGrid w:val="0"/>
              <w:rPr>
                <w:rFonts w:asciiTheme="minorEastAsia" w:eastAsiaTheme="minorEastAsia" w:hAnsiTheme="minorEastAsia" w:cstheme="minor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B91BDB" w:rsidRDefault="00B91BDB">
            <w:pPr>
              <w:snapToGrid w:val="0"/>
              <w:rPr>
                <w:rFonts w:asciiTheme="minorEastAsia" w:eastAsiaTheme="minorEastAsia" w:hAnsiTheme="minorEastAsia" w:cstheme="minorEastAsia"/>
                <w:sz w:val="24"/>
                <w:szCs w:val="24"/>
              </w:rPr>
            </w:pPr>
          </w:p>
        </w:tc>
        <w:tc>
          <w:tcPr>
            <w:tcW w:w="1648" w:type="dxa"/>
            <w:tcBorders>
              <w:top w:val="single" w:sz="4" w:space="0" w:color="auto"/>
              <w:left w:val="single" w:sz="4" w:space="0" w:color="auto"/>
              <w:bottom w:val="single" w:sz="4" w:space="0" w:color="auto"/>
            </w:tcBorders>
            <w:vAlign w:val="center"/>
          </w:tcPr>
          <w:p w:rsidR="00B91BDB" w:rsidRDefault="00B91BDB">
            <w:pPr>
              <w:snapToGrid w:val="0"/>
              <w:rPr>
                <w:rFonts w:asciiTheme="minorEastAsia" w:eastAsiaTheme="minorEastAsia" w:hAnsiTheme="minorEastAsia" w:cstheme="minorEastAsia"/>
                <w:sz w:val="24"/>
                <w:szCs w:val="24"/>
              </w:rPr>
            </w:pPr>
          </w:p>
        </w:tc>
      </w:tr>
      <w:tr w:rsidR="00B91BDB">
        <w:trPr>
          <w:trHeight w:val="938"/>
        </w:trPr>
        <w:tc>
          <w:tcPr>
            <w:tcW w:w="1546" w:type="dxa"/>
            <w:tcBorders>
              <w:top w:val="single" w:sz="4" w:space="0" w:color="auto"/>
              <w:bottom w:val="single" w:sz="4" w:space="0" w:color="auto"/>
              <w:right w:val="single" w:sz="4" w:space="0" w:color="auto"/>
            </w:tcBorders>
            <w:vAlign w:val="center"/>
          </w:tcPr>
          <w:p w:rsidR="00B91BDB" w:rsidRDefault="00B91BDB">
            <w:pPr>
              <w:snapToGrid w:val="0"/>
              <w:rPr>
                <w:rFonts w:asciiTheme="minorEastAsia" w:eastAsiaTheme="minorEastAsia" w:hAnsiTheme="minorEastAsia" w:cstheme="minorEastAsia"/>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B91BDB" w:rsidRDefault="00B91BDB">
            <w:pPr>
              <w:snapToGrid w:val="0"/>
              <w:rPr>
                <w:rFonts w:asciiTheme="minorEastAsia" w:eastAsiaTheme="minorEastAsia" w:hAnsiTheme="minorEastAsia" w:cstheme="minor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B91BDB" w:rsidRDefault="00B91BDB">
            <w:pPr>
              <w:snapToGrid w:val="0"/>
              <w:rPr>
                <w:rFonts w:asciiTheme="minorEastAsia" w:eastAsiaTheme="minorEastAsia" w:hAnsiTheme="minorEastAsia" w:cstheme="minorEastAsia"/>
                <w:sz w:val="24"/>
                <w:szCs w:val="24"/>
              </w:rPr>
            </w:pPr>
          </w:p>
        </w:tc>
        <w:tc>
          <w:tcPr>
            <w:tcW w:w="1648" w:type="dxa"/>
            <w:tcBorders>
              <w:top w:val="single" w:sz="4" w:space="0" w:color="auto"/>
              <w:left w:val="single" w:sz="4" w:space="0" w:color="auto"/>
              <w:bottom w:val="single" w:sz="4" w:space="0" w:color="auto"/>
            </w:tcBorders>
            <w:vAlign w:val="center"/>
          </w:tcPr>
          <w:p w:rsidR="00B91BDB" w:rsidRDefault="00B91BDB">
            <w:pPr>
              <w:snapToGrid w:val="0"/>
              <w:rPr>
                <w:rFonts w:asciiTheme="minorEastAsia" w:eastAsiaTheme="minorEastAsia" w:hAnsiTheme="minorEastAsia" w:cstheme="minorEastAsia"/>
                <w:sz w:val="24"/>
                <w:szCs w:val="24"/>
              </w:rPr>
            </w:pPr>
          </w:p>
        </w:tc>
      </w:tr>
      <w:tr w:rsidR="00B91BDB">
        <w:trPr>
          <w:trHeight w:val="938"/>
        </w:trPr>
        <w:tc>
          <w:tcPr>
            <w:tcW w:w="1546" w:type="dxa"/>
            <w:tcBorders>
              <w:top w:val="single" w:sz="4" w:space="0" w:color="auto"/>
              <w:bottom w:val="single" w:sz="4" w:space="0" w:color="auto"/>
              <w:right w:val="single" w:sz="4" w:space="0" w:color="auto"/>
            </w:tcBorders>
            <w:vAlign w:val="center"/>
          </w:tcPr>
          <w:p w:rsidR="00B91BDB" w:rsidRDefault="00B91BDB">
            <w:pPr>
              <w:rPr>
                <w:rFonts w:asciiTheme="minorEastAsia" w:eastAsiaTheme="minorEastAsia" w:hAnsiTheme="minorEastAsia" w:cstheme="minorEastAsia"/>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6"/>
              <w:spacing w:line="340" w:lineRule="exact"/>
              <w:ind w:firstLineChars="5" w:firstLine="12"/>
              <w:rPr>
                <w:rFonts w:asciiTheme="minorEastAsia" w:eastAsiaTheme="minorEastAsia" w:hAnsiTheme="minorEastAsia" w:cstheme="minor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B91BDB" w:rsidRDefault="00B91BDB">
            <w:pPr>
              <w:snapToGrid w:val="0"/>
              <w:rPr>
                <w:rFonts w:asciiTheme="minorEastAsia" w:eastAsiaTheme="minorEastAsia" w:hAnsiTheme="minorEastAsia" w:cstheme="minorEastAsia"/>
                <w:sz w:val="24"/>
                <w:szCs w:val="24"/>
              </w:rPr>
            </w:pPr>
          </w:p>
        </w:tc>
        <w:tc>
          <w:tcPr>
            <w:tcW w:w="1648" w:type="dxa"/>
            <w:tcBorders>
              <w:top w:val="single" w:sz="4" w:space="0" w:color="auto"/>
              <w:left w:val="single" w:sz="4" w:space="0" w:color="auto"/>
              <w:bottom w:val="single" w:sz="4" w:space="0" w:color="auto"/>
            </w:tcBorders>
            <w:vAlign w:val="center"/>
          </w:tcPr>
          <w:p w:rsidR="00B91BDB" w:rsidRDefault="00B91BDB">
            <w:pPr>
              <w:snapToGrid w:val="0"/>
              <w:rPr>
                <w:rFonts w:asciiTheme="minorEastAsia" w:eastAsiaTheme="minorEastAsia" w:hAnsiTheme="minorEastAsia" w:cstheme="minorEastAsia"/>
                <w:sz w:val="24"/>
                <w:szCs w:val="24"/>
              </w:rPr>
            </w:pPr>
          </w:p>
        </w:tc>
      </w:tr>
      <w:tr w:rsidR="00B91BDB">
        <w:trPr>
          <w:trHeight w:val="820"/>
        </w:trPr>
        <w:tc>
          <w:tcPr>
            <w:tcW w:w="1546" w:type="dxa"/>
            <w:tcBorders>
              <w:top w:val="single" w:sz="4" w:space="0" w:color="auto"/>
              <w:bottom w:val="single" w:sz="4" w:space="0" w:color="auto"/>
              <w:right w:val="single" w:sz="4" w:space="0" w:color="auto"/>
            </w:tcBorders>
            <w:vAlign w:val="center"/>
          </w:tcPr>
          <w:p w:rsidR="00B91BDB" w:rsidRDefault="00B91BDB">
            <w:pPr>
              <w:autoSpaceDE w:val="0"/>
              <w:autoSpaceDN w:val="0"/>
              <w:spacing w:before="120" w:line="400" w:lineRule="exact"/>
              <w:rPr>
                <w:rFonts w:asciiTheme="minorEastAsia" w:eastAsiaTheme="minorEastAsia" w:hAnsiTheme="minorEastAsia" w:cstheme="minorEastAsia"/>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B91BDB" w:rsidRDefault="00B91BDB">
            <w:pPr>
              <w:rPr>
                <w:rFonts w:asciiTheme="minorEastAsia" w:eastAsiaTheme="minorEastAsia" w:hAnsiTheme="minorEastAsia" w:cstheme="minor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6"/>
              <w:spacing w:line="340" w:lineRule="exact"/>
              <w:ind w:firstLineChars="5" w:firstLine="12"/>
              <w:rPr>
                <w:rFonts w:asciiTheme="minorEastAsia" w:eastAsiaTheme="minorEastAsia" w:hAnsiTheme="minorEastAsia" w:cstheme="minorEastAsia"/>
                <w:sz w:val="24"/>
                <w:szCs w:val="24"/>
              </w:rPr>
            </w:pPr>
          </w:p>
        </w:tc>
        <w:tc>
          <w:tcPr>
            <w:tcW w:w="1648" w:type="dxa"/>
            <w:tcBorders>
              <w:top w:val="single" w:sz="4" w:space="0" w:color="auto"/>
              <w:left w:val="single" w:sz="4" w:space="0" w:color="auto"/>
              <w:bottom w:val="single" w:sz="4" w:space="0" w:color="auto"/>
            </w:tcBorders>
            <w:vAlign w:val="center"/>
          </w:tcPr>
          <w:p w:rsidR="00B91BDB" w:rsidRDefault="00B91BDB">
            <w:pPr>
              <w:pStyle w:val="a6"/>
              <w:spacing w:line="340" w:lineRule="exact"/>
              <w:ind w:firstLineChars="5" w:firstLine="12"/>
              <w:rPr>
                <w:rFonts w:asciiTheme="minorEastAsia" w:eastAsiaTheme="minorEastAsia" w:hAnsiTheme="minorEastAsia" w:cstheme="minorEastAsia"/>
                <w:sz w:val="24"/>
                <w:szCs w:val="24"/>
              </w:rPr>
            </w:pPr>
          </w:p>
        </w:tc>
      </w:tr>
      <w:tr w:rsidR="00B91BDB">
        <w:trPr>
          <w:trHeight w:val="820"/>
        </w:trPr>
        <w:tc>
          <w:tcPr>
            <w:tcW w:w="1546" w:type="dxa"/>
            <w:tcBorders>
              <w:top w:val="single" w:sz="4" w:space="0" w:color="auto"/>
              <w:bottom w:val="single" w:sz="4" w:space="0" w:color="auto"/>
              <w:right w:val="single" w:sz="4" w:space="0" w:color="auto"/>
            </w:tcBorders>
            <w:vAlign w:val="center"/>
          </w:tcPr>
          <w:p w:rsidR="00B91BDB" w:rsidRDefault="00B91BDB">
            <w:pPr>
              <w:autoSpaceDE w:val="0"/>
              <w:autoSpaceDN w:val="0"/>
              <w:spacing w:before="120" w:line="400" w:lineRule="exact"/>
              <w:rPr>
                <w:rFonts w:asciiTheme="minorEastAsia" w:eastAsiaTheme="minorEastAsia" w:hAnsiTheme="minorEastAsia" w:cstheme="minorEastAsia"/>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B91BDB" w:rsidRDefault="00B91BDB">
            <w:pPr>
              <w:rPr>
                <w:rFonts w:asciiTheme="minorEastAsia" w:eastAsiaTheme="minorEastAsia" w:hAnsiTheme="minorEastAsia" w:cstheme="minor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6"/>
              <w:spacing w:line="340" w:lineRule="exact"/>
              <w:ind w:firstLineChars="5" w:firstLine="12"/>
              <w:rPr>
                <w:rFonts w:asciiTheme="minorEastAsia" w:eastAsiaTheme="minorEastAsia" w:hAnsiTheme="minorEastAsia" w:cstheme="minorEastAsia"/>
                <w:sz w:val="24"/>
                <w:szCs w:val="24"/>
              </w:rPr>
            </w:pPr>
          </w:p>
        </w:tc>
        <w:tc>
          <w:tcPr>
            <w:tcW w:w="1648" w:type="dxa"/>
            <w:tcBorders>
              <w:top w:val="single" w:sz="4" w:space="0" w:color="auto"/>
              <w:left w:val="single" w:sz="4" w:space="0" w:color="auto"/>
              <w:bottom w:val="single" w:sz="4" w:space="0" w:color="auto"/>
            </w:tcBorders>
            <w:vAlign w:val="center"/>
          </w:tcPr>
          <w:p w:rsidR="00B91BDB" w:rsidRDefault="00B91BDB">
            <w:pPr>
              <w:pStyle w:val="a6"/>
              <w:spacing w:line="340" w:lineRule="exact"/>
              <w:ind w:firstLineChars="5" w:firstLine="12"/>
              <w:rPr>
                <w:rFonts w:asciiTheme="minorEastAsia" w:eastAsiaTheme="minorEastAsia" w:hAnsiTheme="minorEastAsia" w:cstheme="minorEastAsia"/>
                <w:sz w:val="24"/>
                <w:szCs w:val="24"/>
              </w:rPr>
            </w:pPr>
          </w:p>
        </w:tc>
      </w:tr>
      <w:tr w:rsidR="00B91BDB">
        <w:trPr>
          <w:trHeight w:val="820"/>
        </w:trPr>
        <w:tc>
          <w:tcPr>
            <w:tcW w:w="1546" w:type="dxa"/>
            <w:tcBorders>
              <w:top w:val="single" w:sz="4" w:space="0" w:color="auto"/>
              <w:bottom w:val="single" w:sz="4" w:space="0" w:color="auto"/>
              <w:right w:val="single" w:sz="4" w:space="0" w:color="auto"/>
            </w:tcBorders>
            <w:vAlign w:val="center"/>
          </w:tcPr>
          <w:p w:rsidR="00B91BDB" w:rsidRDefault="00B91BDB">
            <w:pPr>
              <w:autoSpaceDE w:val="0"/>
              <w:autoSpaceDN w:val="0"/>
              <w:spacing w:before="120" w:line="400" w:lineRule="exact"/>
              <w:rPr>
                <w:rFonts w:asciiTheme="minorEastAsia" w:eastAsiaTheme="minorEastAsia" w:hAnsiTheme="minorEastAsia" w:cstheme="minorEastAsia"/>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B91BDB" w:rsidRDefault="00B91BDB">
            <w:pPr>
              <w:rPr>
                <w:rFonts w:asciiTheme="minorEastAsia" w:eastAsiaTheme="minorEastAsia" w:hAnsiTheme="minorEastAsia" w:cstheme="minor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6"/>
              <w:spacing w:line="340" w:lineRule="exact"/>
              <w:ind w:firstLineChars="5" w:firstLine="12"/>
              <w:rPr>
                <w:rFonts w:asciiTheme="minorEastAsia" w:eastAsiaTheme="minorEastAsia" w:hAnsiTheme="minorEastAsia" w:cstheme="minorEastAsia"/>
                <w:sz w:val="24"/>
                <w:szCs w:val="24"/>
              </w:rPr>
            </w:pPr>
          </w:p>
        </w:tc>
        <w:tc>
          <w:tcPr>
            <w:tcW w:w="1648" w:type="dxa"/>
            <w:tcBorders>
              <w:top w:val="single" w:sz="4" w:space="0" w:color="auto"/>
              <w:left w:val="single" w:sz="4" w:space="0" w:color="auto"/>
              <w:bottom w:val="single" w:sz="4" w:space="0" w:color="auto"/>
            </w:tcBorders>
            <w:vAlign w:val="center"/>
          </w:tcPr>
          <w:p w:rsidR="00B91BDB" w:rsidRDefault="00B91BDB">
            <w:pPr>
              <w:pStyle w:val="a6"/>
              <w:spacing w:line="340" w:lineRule="exact"/>
              <w:ind w:firstLineChars="5" w:firstLine="12"/>
              <w:rPr>
                <w:rFonts w:asciiTheme="minorEastAsia" w:eastAsiaTheme="minorEastAsia" w:hAnsiTheme="minorEastAsia" w:cstheme="minorEastAsia"/>
                <w:sz w:val="24"/>
                <w:szCs w:val="24"/>
              </w:rPr>
            </w:pPr>
          </w:p>
        </w:tc>
      </w:tr>
    </w:tbl>
    <w:p w:rsidR="00B91BDB" w:rsidRDefault="00634C6B">
      <w:pPr>
        <w:pStyle w:val="000"/>
        <w:adjustRightInd w:val="0"/>
        <w:snapToGrid w:val="0"/>
        <w:spacing w:line="360" w:lineRule="auto"/>
        <w:ind w:left="720" w:hangingChars="300" w:hanging="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注：投标人须对照采购文件商务响应表实质性要求条款进行逐项说明是否满足要求，并附相关证明文件，同时将相关证明文件的相应页码填写到上表“投标文件中对应的页码”中。</w:t>
      </w:r>
    </w:p>
    <w:p w:rsidR="00B91BDB" w:rsidRDefault="00B91BDB">
      <w:pPr>
        <w:pStyle w:val="100"/>
        <w:tabs>
          <w:tab w:val="left" w:pos="1365"/>
        </w:tabs>
        <w:spacing w:line="360" w:lineRule="auto"/>
        <w:jc w:val="left"/>
        <w:rPr>
          <w:rFonts w:asciiTheme="minorEastAsia" w:eastAsiaTheme="minorEastAsia" w:hAnsiTheme="minorEastAsia" w:cstheme="minorEastAsia"/>
          <w:sz w:val="24"/>
          <w:szCs w:val="24"/>
        </w:rPr>
      </w:pPr>
    </w:p>
    <w:p w:rsidR="00B91BDB" w:rsidRDefault="00B91BDB">
      <w:pPr>
        <w:rPr>
          <w:rFonts w:asciiTheme="minorEastAsia" w:eastAsiaTheme="minorEastAsia" w:hAnsiTheme="minorEastAsia" w:cstheme="minorEastAsia"/>
          <w:sz w:val="24"/>
          <w:szCs w:val="24"/>
        </w:rPr>
      </w:pPr>
    </w:p>
    <w:p w:rsidR="00B91BDB" w:rsidRDefault="00634C6B">
      <w:pPr>
        <w:pStyle w:val="000"/>
        <w:adjustRightInd w:val="0"/>
        <w:snapToGrid w:val="0"/>
        <w:spacing w:line="5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投标人名称（签章）：</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p>
    <w:p w:rsidR="00B91BDB" w:rsidRDefault="00634C6B">
      <w:pPr>
        <w:snapToGrid w:val="0"/>
        <w:spacing w:beforeLines="50" w:before="120" w:line="400" w:lineRule="exact"/>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日期：年月日</w:t>
      </w:r>
      <w:r>
        <w:rPr>
          <w:rFonts w:asciiTheme="minorEastAsia" w:eastAsiaTheme="minorEastAsia" w:hAnsiTheme="minorEastAsia" w:cstheme="minorEastAsia" w:hint="eastAsia"/>
          <w:b/>
          <w:sz w:val="24"/>
          <w:szCs w:val="24"/>
        </w:rPr>
        <w:br w:type="page"/>
      </w: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7</w:t>
      </w:r>
      <w:r>
        <w:rPr>
          <w:rFonts w:asciiTheme="minorEastAsia" w:eastAsiaTheme="minorEastAsia" w:hAnsiTheme="minorEastAsia" w:cstheme="minorEastAsia" w:hint="eastAsia"/>
          <w:b/>
          <w:sz w:val="24"/>
          <w:szCs w:val="24"/>
        </w:rPr>
        <w:t>：</w:t>
      </w:r>
    </w:p>
    <w:p w:rsidR="00B91BDB" w:rsidRDefault="00634C6B">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投标人实质性技术条款响应情况自查表</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采购项目编号：</w:t>
      </w:r>
    </w:p>
    <w:p w:rsidR="00B91BDB" w:rsidRDefault="00634C6B">
      <w:pPr>
        <w:snapToGrid w:val="0"/>
        <w:spacing w:beforeLines="50" w:before="120"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采购项目名称：</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334"/>
      </w:tblGrid>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634C6B">
            <w:pPr>
              <w:pStyle w:val="ab"/>
              <w:snapToGrid w:val="0"/>
              <w:spacing w:before="120" w:after="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B91BDB" w:rsidRDefault="00634C6B">
            <w:pPr>
              <w:pStyle w:val="ab"/>
              <w:snapToGrid w:val="0"/>
              <w:spacing w:before="120" w:after="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按投标文件所投内容响应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B91BDB" w:rsidRDefault="00634C6B">
            <w:pPr>
              <w:pStyle w:val="ab"/>
              <w:snapToGrid w:val="0"/>
              <w:spacing w:before="120" w:after="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偏离情况</w:t>
            </w:r>
          </w:p>
        </w:tc>
        <w:tc>
          <w:tcPr>
            <w:tcW w:w="1334" w:type="dxa"/>
            <w:tcBorders>
              <w:top w:val="single" w:sz="4" w:space="0" w:color="auto"/>
              <w:left w:val="single" w:sz="4" w:space="0" w:color="auto"/>
              <w:bottom w:val="single" w:sz="4" w:space="0" w:color="auto"/>
            </w:tcBorders>
            <w:vAlign w:val="center"/>
          </w:tcPr>
          <w:p w:rsidR="00B91BDB" w:rsidRDefault="00634C6B">
            <w:pPr>
              <w:pStyle w:val="ab"/>
              <w:snapToGrid w:val="0"/>
              <w:spacing w:before="120" w:after="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投标文件中对应的页码</w:t>
            </w: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vAlign w:val="center"/>
          </w:tcPr>
          <w:p w:rsidR="00B91BDB" w:rsidRDefault="00B91BDB">
            <w:pPr>
              <w:pStyle w:val="ab"/>
              <w:snapToGrid w:val="0"/>
              <w:spacing w:before="120" w:after="120"/>
              <w:jc w:val="center"/>
              <w:rPr>
                <w:rFonts w:asciiTheme="minorEastAsia" w:eastAsiaTheme="minorEastAsia" w:hAnsiTheme="minorEastAsia" w:cstheme="minorEastAsia"/>
                <w:sz w:val="24"/>
                <w:szCs w:val="24"/>
              </w:rPr>
            </w:pP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outlineLvl w:val="0"/>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outlineLvl w:val="0"/>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outlineLvl w:val="0"/>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outlineLvl w:val="0"/>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outlineLvl w:val="0"/>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outlineLvl w:val="0"/>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outlineLvl w:val="0"/>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outlineLvl w:val="0"/>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r>
    </w:tbl>
    <w:p w:rsidR="00B91BDB" w:rsidRDefault="00634C6B">
      <w:pPr>
        <w:pStyle w:val="000"/>
        <w:adjustRightInd w:val="0"/>
        <w:snapToGrid w:val="0"/>
        <w:spacing w:line="360" w:lineRule="auto"/>
        <w:ind w:left="720" w:hangingChars="300" w:hanging="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说明：投标人应对照采购文件</w:t>
      </w:r>
      <w:proofErr w:type="gramStart"/>
      <w:r>
        <w:rPr>
          <w:rFonts w:asciiTheme="minorEastAsia" w:eastAsiaTheme="minorEastAsia" w:hAnsiTheme="minorEastAsia" w:cstheme="minorEastAsia" w:hint="eastAsia"/>
          <w:sz w:val="24"/>
          <w:szCs w:val="24"/>
        </w:rPr>
        <w:t>”</w:t>
      </w:r>
      <w:proofErr w:type="gramEnd"/>
      <w:r>
        <w:rPr>
          <w:rFonts w:asciiTheme="minorEastAsia" w:eastAsiaTheme="minorEastAsia" w:hAnsiTheme="minorEastAsia" w:cstheme="minorEastAsia" w:hint="eastAsia"/>
          <w:sz w:val="24"/>
          <w:szCs w:val="24"/>
        </w:rPr>
        <w:t>第三章采购需求</w:t>
      </w:r>
      <w:proofErr w:type="gramStart"/>
      <w:r>
        <w:rPr>
          <w:rFonts w:asciiTheme="minorEastAsia" w:eastAsiaTheme="minorEastAsia" w:hAnsiTheme="minorEastAsia" w:cstheme="minorEastAsia" w:hint="eastAsia"/>
          <w:sz w:val="24"/>
          <w:szCs w:val="24"/>
        </w:rPr>
        <w:t>”</w:t>
      </w:r>
      <w:proofErr w:type="gramEnd"/>
      <w:r>
        <w:rPr>
          <w:rFonts w:asciiTheme="minorEastAsia" w:eastAsiaTheme="minorEastAsia" w:hAnsiTheme="minorEastAsia" w:cstheme="minorEastAsia" w:hint="eastAsia"/>
          <w:sz w:val="24"/>
          <w:szCs w:val="24"/>
        </w:rPr>
        <w:t>，逐条说明所提供服务已对采购文件的实质性技术条款（标“▲”的条款）做出了实质性的响应，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rsidR="00B91BDB" w:rsidRDefault="00B91BDB">
      <w:pPr>
        <w:pStyle w:val="000"/>
        <w:adjustRightInd w:val="0"/>
        <w:snapToGrid w:val="0"/>
        <w:spacing w:line="360" w:lineRule="auto"/>
        <w:ind w:left="720" w:hangingChars="300" w:hanging="720"/>
        <w:rPr>
          <w:rFonts w:asciiTheme="minorEastAsia" w:eastAsiaTheme="minorEastAsia" w:hAnsiTheme="minorEastAsia" w:cstheme="minorEastAsia"/>
          <w:sz w:val="24"/>
          <w:szCs w:val="24"/>
        </w:rPr>
      </w:pPr>
    </w:p>
    <w:p w:rsidR="00B91BDB" w:rsidRDefault="00B91BDB">
      <w:pPr>
        <w:pStyle w:val="000"/>
        <w:adjustRightInd w:val="0"/>
        <w:snapToGrid w:val="0"/>
        <w:spacing w:line="500" w:lineRule="exact"/>
        <w:ind w:left="720" w:hangingChars="300" w:hanging="720"/>
        <w:rPr>
          <w:rFonts w:asciiTheme="minorEastAsia" w:eastAsiaTheme="minorEastAsia" w:hAnsiTheme="minorEastAsia" w:cstheme="minorEastAsia"/>
          <w:sz w:val="24"/>
          <w:szCs w:val="24"/>
        </w:rPr>
      </w:pPr>
    </w:p>
    <w:p w:rsidR="00B91BDB" w:rsidRDefault="00B91BDB">
      <w:pPr>
        <w:pStyle w:val="000"/>
        <w:adjustRightInd w:val="0"/>
        <w:snapToGrid w:val="0"/>
        <w:spacing w:line="500" w:lineRule="exact"/>
        <w:rPr>
          <w:rFonts w:asciiTheme="minorEastAsia" w:eastAsiaTheme="minorEastAsia" w:hAnsiTheme="minorEastAsia" w:cstheme="minorEastAsia"/>
          <w:sz w:val="24"/>
          <w:szCs w:val="24"/>
        </w:rPr>
      </w:pPr>
    </w:p>
    <w:p w:rsidR="00B91BDB" w:rsidRDefault="00634C6B">
      <w:pPr>
        <w:pStyle w:val="000"/>
        <w:adjustRightInd w:val="0"/>
        <w:snapToGrid w:val="0"/>
        <w:spacing w:line="5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投标人名称（签章）：</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p>
    <w:p w:rsidR="00B91BDB" w:rsidRDefault="00634C6B">
      <w:pPr>
        <w:pStyle w:val="100"/>
        <w:tabs>
          <w:tab w:val="left" w:pos="1365"/>
        </w:tabs>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日期：年月日</w:t>
      </w:r>
    </w:p>
    <w:p w:rsidR="00B91BDB" w:rsidRDefault="00634C6B">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8</w:t>
      </w:r>
      <w:r>
        <w:rPr>
          <w:rFonts w:asciiTheme="minorEastAsia" w:eastAsiaTheme="minorEastAsia" w:hAnsiTheme="minorEastAsia" w:cstheme="minorEastAsia" w:hint="eastAsia"/>
          <w:b/>
          <w:sz w:val="24"/>
          <w:szCs w:val="24"/>
        </w:rPr>
        <w:t>：企业状况一览表（参考）</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采购项目编号：</w:t>
      </w:r>
    </w:p>
    <w:p w:rsidR="00B91BDB" w:rsidRDefault="00634C6B">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采购项目名称：</w:t>
      </w:r>
    </w:p>
    <w:tbl>
      <w:tblPr>
        <w:tblW w:w="8805" w:type="dxa"/>
        <w:tblLayout w:type="fixed"/>
        <w:tblLook w:val="04A0" w:firstRow="1" w:lastRow="0" w:firstColumn="1" w:lastColumn="0" w:noHBand="0" w:noVBand="1"/>
      </w:tblPr>
      <w:tblGrid>
        <w:gridCol w:w="1908"/>
        <w:gridCol w:w="2880"/>
        <w:gridCol w:w="1800"/>
        <w:gridCol w:w="2217"/>
      </w:tblGrid>
      <w:tr w:rsidR="00B91BDB">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B91BDB" w:rsidRDefault="00634C6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r>
              <w:rPr>
                <w:rFonts w:asciiTheme="minorEastAsia" w:eastAsiaTheme="minorEastAsia" w:hAnsiTheme="minorEastAsia" w:cstheme="minorEastAsia" w:hint="eastAsia"/>
                <w:kern w:val="32"/>
                <w:sz w:val="24"/>
                <w:szCs w:val="24"/>
                <w:lang w:val="zh-CN"/>
              </w:rPr>
              <w:t>企业注册名称</w:t>
            </w:r>
          </w:p>
        </w:tc>
        <w:tc>
          <w:tcPr>
            <w:tcW w:w="6897" w:type="dxa"/>
            <w:gridSpan w:val="3"/>
            <w:tcBorders>
              <w:top w:val="single" w:sz="12" w:space="0" w:color="auto"/>
              <w:left w:val="single" w:sz="6" w:space="0" w:color="auto"/>
              <w:bottom w:val="single" w:sz="6" w:space="0" w:color="auto"/>
              <w:right w:val="single" w:sz="12" w:space="0" w:color="auto"/>
            </w:tcBorders>
            <w:vAlign w:val="center"/>
          </w:tcPr>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tc>
      </w:tr>
      <w:tr w:rsidR="00B91BDB">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B91BDB" w:rsidRDefault="00634C6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r>
              <w:rPr>
                <w:rFonts w:asciiTheme="minorEastAsia" w:eastAsiaTheme="minorEastAsia" w:hAnsiTheme="minorEastAsia" w:cstheme="minorEastAsia" w:hint="eastAsia"/>
                <w:kern w:val="32"/>
                <w:sz w:val="24"/>
                <w:szCs w:val="24"/>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B91BDB" w:rsidRDefault="00634C6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r>
              <w:rPr>
                <w:rFonts w:asciiTheme="minorEastAsia" w:eastAsiaTheme="minorEastAsia" w:hAnsiTheme="minorEastAsia" w:cstheme="minorEastAsia" w:hint="eastAsia"/>
                <w:kern w:val="32"/>
                <w:sz w:val="24"/>
                <w:szCs w:val="24"/>
                <w:lang w:val="zh-CN"/>
              </w:rPr>
              <w:t>职称</w:t>
            </w:r>
          </w:p>
        </w:tc>
        <w:tc>
          <w:tcPr>
            <w:tcW w:w="2217" w:type="dxa"/>
            <w:tcBorders>
              <w:top w:val="single" w:sz="6" w:space="0" w:color="auto"/>
              <w:left w:val="single" w:sz="6" w:space="0" w:color="auto"/>
              <w:bottom w:val="single" w:sz="6" w:space="0" w:color="auto"/>
              <w:right w:val="single" w:sz="12" w:space="0" w:color="auto"/>
            </w:tcBorders>
            <w:vAlign w:val="center"/>
          </w:tcPr>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tc>
      </w:tr>
      <w:tr w:rsidR="00B91BDB">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B91BDB" w:rsidRDefault="00634C6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r>
              <w:rPr>
                <w:rFonts w:asciiTheme="minorEastAsia" w:eastAsiaTheme="minorEastAsia" w:hAnsiTheme="minorEastAsia" w:cstheme="minorEastAsia" w:hint="eastAsia"/>
                <w:kern w:val="32"/>
                <w:sz w:val="24"/>
                <w:szCs w:val="24"/>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B91BDB" w:rsidRDefault="00634C6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r>
              <w:rPr>
                <w:rFonts w:asciiTheme="minorEastAsia" w:eastAsiaTheme="minorEastAsia" w:hAnsiTheme="minorEastAsia" w:cstheme="minorEastAsia" w:hint="eastAsia"/>
                <w:kern w:val="32"/>
                <w:sz w:val="24"/>
                <w:szCs w:val="24"/>
                <w:lang w:val="zh-CN"/>
              </w:rPr>
              <w:t>企业性质</w:t>
            </w:r>
          </w:p>
        </w:tc>
        <w:tc>
          <w:tcPr>
            <w:tcW w:w="2217" w:type="dxa"/>
            <w:tcBorders>
              <w:top w:val="single" w:sz="6" w:space="0" w:color="auto"/>
              <w:left w:val="single" w:sz="6" w:space="0" w:color="auto"/>
              <w:bottom w:val="single" w:sz="6" w:space="0" w:color="auto"/>
              <w:right w:val="single" w:sz="12" w:space="0" w:color="auto"/>
            </w:tcBorders>
            <w:vAlign w:val="center"/>
          </w:tcPr>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tc>
      </w:tr>
      <w:tr w:rsidR="00B91BDB">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B91BDB" w:rsidRDefault="00634C6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r>
              <w:rPr>
                <w:rFonts w:asciiTheme="minorEastAsia" w:eastAsiaTheme="minorEastAsia" w:hAnsiTheme="minorEastAsia" w:cstheme="minorEastAsia" w:hint="eastAsia"/>
                <w:kern w:val="32"/>
                <w:sz w:val="24"/>
                <w:szCs w:val="24"/>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B91BDB" w:rsidRDefault="00634C6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r>
              <w:rPr>
                <w:rFonts w:asciiTheme="minorEastAsia" w:eastAsiaTheme="minorEastAsia" w:hAnsiTheme="minorEastAsia" w:cstheme="minorEastAsia" w:hint="eastAsia"/>
                <w:kern w:val="32"/>
                <w:sz w:val="24"/>
                <w:szCs w:val="24"/>
                <w:lang w:val="zh-CN"/>
              </w:rPr>
              <w:t>经营方式</w:t>
            </w:r>
          </w:p>
        </w:tc>
        <w:tc>
          <w:tcPr>
            <w:tcW w:w="2217" w:type="dxa"/>
            <w:tcBorders>
              <w:top w:val="single" w:sz="6" w:space="0" w:color="auto"/>
              <w:left w:val="single" w:sz="6" w:space="0" w:color="auto"/>
              <w:bottom w:val="single" w:sz="6" w:space="0" w:color="auto"/>
              <w:right w:val="single" w:sz="12" w:space="0" w:color="auto"/>
            </w:tcBorders>
            <w:vAlign w:val="center"/>
          </w:tcPr>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tc>
      </w:tr>
      <w:tr w:rsidR="00B91BDB">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B91BDB" w:rsidRDefault="00634C6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r>
              <w:rPr>
                <w:rFonts w:asciiTheme="minorEastAsia" w:eastAsiaTheme="minorEastAsia" w:hAnsiTheme="minorEastAsia" w:cstheme="minorEastAsia" w:hint="eastAsia"/>
                <w:kern w:val="32"/>
                <w:sz w:val="24"/>
                <w:szCs w:val="24"/>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B91BDB" w:rsidRDefault="00634C6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r>
              <w:rPr>
                <w:rFonts w:asciiTheme="minorEastAsia" w:eastAsiaTheme="minorEastAsia" w:hAnsiTheme="minorEastAsia" w:cstheme="minorEastAsia" w:hint="eastAsia"/>
                <w:kern w:val="32"/>
                <w:sz w:val="24"/>
                <w:szCs w:val="24"/>
                <w:lang w:val="zh-CN"/>
              </w:rPr>
              <w:t>单位地址</w:t>
            </w:r>
          </w:p>
        </w:tc>
        <w:tc>
          <w:tcPr>
            <w:tcW w:w="2217" w:type="dxa"/>
            <w:tcBorders>
              <w:top w:val="single" w:sz="6" w:space="0" w:color="auto"/>
              <w:left w:val="single" w:sz="6" w:space="0" w:color="auto"/>
              <w:bottom w:val="single" w:sz="6" w:space="0" w:color="auto"/>
              <w:right w:val="single" w:sz="12" w:space="0" w:color="auto"/>
            </w:tcBorders>
            <w:vAlign w:val="center"/>
          </w:tcPr>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tc>
      </w:tr>
      <w:tr w:rsidR="00B91BDB">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B91BDB" w:rsidRDefault="00634C6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r>
              <w:rPr>
                <w:rFonts w:asciiTheme="minorEastAsia" w:eastAsiaTheme="minorEastAsia" w:hAnsiTheme="minorEastAsia" w:cstheme="minorEastAsia" w:hint="eastAsia"/>
                <w:kern w:val="32"/>
                <w:sz w:val="24"/>
                <w:szCs w:val="24"/>
                <w:lang w:val="zh-CN"/>
              </w:rPr>
              <w:t>上级主管部门</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tc>
      </w:tr>
      <w:tr w:rsidR="00B91BDB">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B91BDB" w:rsidRDefault="00634C6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r>
              <w:rPr>
                <w:rFonts w:asciiTheme="minorEastAsia" w:eastAsiaTheme="minorEastAsia" w:hAnsiTheme="minorEastAsia" w:cstheme="minorEastAsia" w:hint="eastAsia"/>
                <w:kern w:val="32"/>
                <w:sz w:val="24"/>
                <w:szCs w:val="24"/>
                <w:lang w:val="zh-CN"/>
              </w:rPr>
              <w:t>经营</w:t>
            </w:r>
          </w:p>
          <w:p w:rsidR="00B91BDB" w:rsidRDefault="00634C6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r>
              <w:rPr>
                <w:rFonts w:asciiTheme="minorEastAsia" w:eastAsiaTheme="minorEastAsia" w:hAnsiTheme="minorEastAsia" w:cstheme="minorEastAsia" w:hint="eastAsia"/>
                <w:kern w:val="32"/>
                <w:sz w:val="24"/>
                <w:szCs w:val="24"/>
                <w:lang w:val="zh-CN"/>
              </w:rPr>
              <w:t>范围</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tc>
      </w:tr>
      <w:tr w:rsidR="00B91BDB">
        <w:trPr>
          <w:trHeight w:val="4955"/>
        </w:trPr>
        <w:tc>
          <w:tcPr>
            <w:tcW w:w="1908" w:type="dxa"/>
            <w:tcBorders>
              <w:top w:val="single" w:sz="6" w:space="0" w:color="auto"/>
              <w:left w:val="single" w:sz="12" w:space="0" w:color="auto"/>
              <w:bottom w:val="single" w:sz="12" w:space="0" w:color="auto"/>
              <w:right w:val="single" w:sz="6" w:space="0" w:color="auto"/>
            </w:tcBorders>
          </w:tcPr>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p w:rsidR="00B91BDB" w:rsidRDefault="00634C6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r>
              <w:rPr>
                <w:rFonts w:asciiTheme="minorEastAsia" w:eastAsiaTheme="minorEastAsia" w:hAnsiTheme="minorEastAsia" w:cstheme="minorEastAsia" w:hint="eastAsia"/>
                <w:kern w:val="32"/>
                <w:sz w:val="24"/>
                <w:szCs w:val="24"/>
                <w:lang w:val="zh-CN"/>
              </w:rPr>
              <w:t>企业</w:t>
            </w:r>
          </w:p>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p w:rsidR="00B91BDB" w:rsidRDefault="00634C6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r>
              <w:rPr>
                <w:rFonts w:asciiTheme="minorEastAsia" w:eastAsiaTheme="minorEastAsia" w:hAnsiTheme="minorEastAsia" w:cstheme="minorEastAsia" w:hint="eastAsia"/>
                <w:kern w:val="32"/>
                <w:sz w:val="24"/>
                <w:szCs w:val="24"/>
                <w:lang w:val="zh-CN"/>
              </w:rPr>
              <w:t>简历</w:t>
            </w:r>
          </w:p>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p w:rsidR="00B91BDB" w:rsidRDefault="00B91BDB">
            <w:pPr>
              <w:tabs>
                <w:tab w:val="left" w:pos="2160"/>
              </w:tabs>
              <w:autoSpaceDE w:val="0"/>
              <w:autoSpaceDN w:val="0"/>
              <w:adjustRightInd w:val="0"/>
              <w:spacing w:line="480" w:lineRule="exact"/>
              <w:jc w:val="center"/>
              <w:rPr>
                <w:rFonts w:asciiTheme="minorEastAsia" w:eastAsiaTheme="minorEastAsia" w:hAnsiTheme="minorEastAsia" w:cstheme="minorEastAsia"/>
                <w:kern w:val="32"/>
                <w:sz w:val="24"/>
                <w:szCs w:val="24"/>
                <w:lang w:val="zh-CN"/>
              </w:rPr>
            </w:pPr>
          </w:p>
        </w:tc>
        <w:tc>
          <w:tcPr>
            <w:tcW w:w="6897" w:type="dxa"/>
            <w:gridSpan w:val="3"/>
            <w:tcBorders>
              <w:top w:val="single" w:sz="6" w:space="0" w:color="auto"/>
              <w:left w:val="single" w:sz="6" w:space="0" w:color="auto"/>
              <w:bottom w:val="single" w:sz="12" w:space="0" w:color="auto"/>
              <w:right w:val="single" w:sz="12" w:space="0" w:color="auto"/>
            </w:tcBorders>
          </w:tcPr>
          <w:p w:rsidR="00B91BDB" w:rsidRDefault="00B91BDB">
            <w:pPr>
              <w:tabs>
                <w:tab w:val="left" w:pos="2160"/>
              </w:tabs>
              <w:autoSpaceDE w:val="0"/>
              <w:autoSpaceDN w:val="0"/>
              <w:adjustRightInd w:val="0"/>
              <w:spacing w:line="480" w:lineRule="exact"/>
              <w:rPr>
                <w:rFonts w:asciiTheme="minorEastAsia" w:eastAsiaTheme="minorEastAsia" w:hAnsiTheme="minorEastAsia" w:cstheme="minorEastAsia"/>
                <w:kern w:val="32"/>
                <w:sz w:val="24"/>
                <w:szCs w:val="24"/>
                <w:lang w:val="zh-CN"/>
              </w:rPr>
            </w:pPr>
          </w:p>
        </w:tc>
      </w:tr>
    </w:tbl>
    <w:p w:rsidR="00B91BDB" w:rsidRDefault="00B91BDB">
      <w:pPr>
        <w:rPr>
          <w:rFonts w:asciiTheme="minorEastAsia" w:eastAsiaTheme="minorEastAsia" w:hAnsiTheme="minorEastAsia" w:cstheme="minorEastAsia"/>
          <w:sz w:val="24"/>
          <w:szCs w:val="24"/>
        </w:rPr>
      </w:pPr>
    </w:p>
    <w:p w:rsidR="00B91BDB" w:rsidRDefault="00B91BDB">
      <w:pPr>
        <w:rPr>
          <w:rFonts w:asciiTheme="minorEastAsia" w:eastAsiaTheme="minorEastAsia" w:hAnsiTheme="minorEastAsia" w:cstheme="minorEastAsia"/>
          <w:sz w:val="24"/>
          <w:szCs w:val="24"/>
        </w:rPr>
      </w:pPr>
    </w:p>
    <w:p w:rsidR="00B91BDB" w:rsidRDefault="00634C6B">
      <w:pPr>
        <w:pStyle w:val="000"/>
        <w:adjustRightInd w:val="0"/>
        <w:snapToGrid w:val="0"/>
        <w:spacing w:line="5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投标人名称（签章）：</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p>
    <w:p w:rsidR="00B91BDB" w:rsidRDefault="00634C6B">
      <w:pPr>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日期：年月日</w:t>
      </w:r>
    </w:p>
    <w:p w:rsidR="00B91BDB" w:rsidRDefault="00634C6B">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br w:type="page"/>
      </w:r>
    </w:p>
    <w:p w:rsidR="00B91BDB" w:rsidRDefault="00634C6B">
      <w:pPr>
        <w:snapToGrid w:val="0"/>
        <w:spacing w:beforeLines="50" w:before="120" w:line="400" w:lineRule="exact"/>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9</w:t>
      </w:r>
      <w:r>
        <w:rPr>
          <w:rFonts w:asciiTheme="minorEastAsia" w:eastAsiaTheme="minorEastAsia" w:hAnsiTheme="minorEastAsia" w:cstheme="minorEastAsia" w:hint="eastAsia"/>
          <w:b/>
          <w:sz w:val="24"/>
          <w:szCs w:val="24"/>
        </w:rPr>
        <w:t>：</w:t>
      </w:r>
    </w:p>
    <w:p w:rsidR="00B91BDB" w:rsidRDefault="00634C6B">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投标人技术条款响应情况自查表</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采购项目编号：</w:t>
      </w:r>
    </w:p>
    <w:p w:rsidR="00B91BDB" w:rsidRDefault="00634C6B">
      <w:pPr>
        <w:snapToGrid w:val="0"/>
        <w:spacing w:beforeLines="50" w:before="120"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采购项目名称：</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334"/>
      </w:tblGrid>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634C6B">
            <w:pPr>
              <w:pStyle w:val="ab"/>
              <w:snapToGrid w:val="0"/>
              <w:spacing w:before="120" w:after="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B91BDB" w:rsidRDefault="00634C6B">
            <w:pPr>
              <w:pStyle w:val="ab"/>
              <w:snapToGrid w:val="0"/>
              <w:spacing w:before="120" w:after="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按投标文件所投内容响应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B91BDB" w:rsidRDefault="00634C6B">
            <w:pPr>
              <w:pStyle w:val="ab"/>
              <w:snapToGrid w:val="0"/>
              <w:spacing w:before="120" w:after="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偏离情况</w:t>
            </w:r>
          </w:p>
        </w:tc>
        <w:tc>
          <w:tcPr>
            <w:tcW w:w="1334" w:type="dxa"/>
            <w:tcBorders>
              <w:top w:val="single" w:sz="4" w:space="0" w:color="auto"/>
              <w:left w:val="single" w:sz="4" w:space="0" w:color="auto"/>
              <w:bottom w:val="single" w:sz="4" w:space="0" w:color="auto"/>
            </w:tcBorders>
            <w:vAlign w:val="center"/>
          </w:tcPr>
          <w:p w:rsidR="00B91BDB" w:rsidRDefault="00634C6B">
            <w:pPr>
              <w:pStyle w:val="ab"/>
              <w:snapToGrid w:val="0"/>
              <w:spacing w:before="120" w:after="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投标文件中对应的页码</w:t>
            </w: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vAlign w:val="center"/>
          </w:tcPr>
          <w:p w:rsidR="00B91BDB" w:rsidRDefault="00B91BDB">
            <w:pPr>
              <w:pStyle w:val="ab"/>
              <w:snapToGrid w:val="0"/>
              <w:spacing w:before="120" w:after="120"/>
              <w:jc w:val="center"/>
              <w:rPr>
                <w:rFonts w:asciiTheme="minorEastAsia" w:eastAsiaTheme="minorEastAsia" w:hAnsiTheme="minorEastAsia" w:cstheme="minorEastAsia"/>
                <w:sz w:val="24"/>
                <w:szCs w:val="24"/>
              </w:rPr>
            </w:pP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outlineLvl w:val="0"/>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outlineLvl w:val="0"/>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outlineLvl w:val="0"/>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outlineLvl w:val="0"/>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outlineLvl w:val="0"/>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outlineLvl w:val="0"/>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outlineLvl w:val="0"/>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r>
      <w:tr w:rsidR="00B91BDB">
        <w:trPr>
          <w:cantSplit/>
          <w:trHeight w:val="435"/>
        </w:trPr>
        <w:tc>
          <w:tcPr>
            <w:tcW w:w="679" w:type="dxa"/>
            <w:tcBorders>
              <w:top w:val="single" w:sz="4" w:space="0" w:color="auto"/>
              <w:bottom w:val="single" w:sz="4" w:space="0" w:color="auto"/>
              <w:right w:val="single" w:sz="4" w:space="0" w:color="auto"/>
            </w:tcBorders>
            <w:vAlign w:val="center"/>
          </w:tcPr>
          <w:p w:rsidR="00B91BDB" w:rsidRDefault="00634C6B">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B91BDB" w:rsidRDefault="00B91BDB">
            <w:pPr>
              <w:spacing w:line="400" w:lineRule="exact"/>
              <w:jc w:val="center"/>
              <w:rPr>
                <w:rFonts w:asciiTheme="minorEastAsia" w:eastAsiaTheme="minorEastAsia" w:hAnsiTheme="minorEastAsia" w:cstheme="minorEastAsia"/>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B91BDB" w:rsidRDefault="00B91BDB">
            <w:pPr>
              <w:pStyle w:val="ab"/>
              <w:snapToGrid w:val="0"/>
              <w:spacing w:before="120" w:after="120"/>
              <w:jc w:val="center"/>
              <w:outlineLvl w:val="0"/>
              <w:rPr>
                <w:rFonts w:asciiTheme="minorEastAsia" w:eastAsiaTheme="minorEastAsia" w:hAnsiTheme="minorEastAsia" w:cstheme="minorEastAsia"/>
                <w:sz w:val="24"/>
                <w:szCs w:val="24"/>
              </w:rPr>
            </w:pPr>
          </w:p>
        </w:tc>
        <w:tc>
          <w:tcPr>
            <w:tcW w:w="1829" w:type="dxa"/>
            <w:tcBorders>
              <w:top w:val="single" w:sz="4" w:space="0" w:color="auto"/>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276" w:type="dxa"/>
            <w:tcBorders>
              <w:left w:val="single" w:sz="4" w:space="0" w:color="auto"/>
              <w:bottom w:val="single" w:sz="4" w:space="0" w:color="auto"/>
              <w:right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c>
          <w:tcPr>
            <w:tcW w:w="1334" w:type="dxa"/>
            <w:tcBorders>
              <w:left w:val="single" w:sz="4" w:space="0" w:color="auto"/>
              <w:bottom w:val="single" w:sz="4" w:space="0" w:color="auto"/>
            </w:tcBorders>
          </w:tcPr>
          <w:p w:rsidR="00B91BDB" w:rsidRDefault="00B91BDB">
            <w:pPr>
              <w:pStyle w:val="ab"/>
              <w:snapToGrid w:val="0"/>
              <w:spacing w:before="120" w:after="120"/>
              <w:outlineLvl w:val="0"/>
              <w:rPr>
                <w:rFonts w:asciiTheme="minorEastAsia" w:eastAsiaTheme="minorEastAsia" w:hAnsiTheme="minorEastAsia" w:cstheme="minorEastAsia"/>
                <w:sz w:val="24"/>
                <w:szCs w:val="24"/>
              </w:rPr>
            </w:pPr>
          </w:p>
        </w:tc>
      </w:tr>
    </w:tbl>
    <w:p w:rsidR="00B91BDB" w:rsidRDefault="00634C6B">
      <w:pPr>
        <w:pStyle w:val="000"/>
        <w:adjustRightInd w:val="0"/>
        <w:snapToGrid w:val="0"/>
        <w:spacing w:line="360" w:lineRule="auto"/>
        <w:ind w:left="720" w:hangingChars="300" w:hanging="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说明：投标人应对照采购文件</w:t>
      </w:r>
      <w:proofErr w:type="gramStart"/>
      <w:r>
        <w:rPr>
          <w:rFonts w:asciiTheme="minorEastAsia" w:eastAsiaTheme="minorEastAsia" w:hAnsiTheme="minorEastAsia" w:cstheme="minorEastAsia" w:hint="eastAsia"/>
          <w:sz w:val="24"/>
          <w:szCs w:val="24"/>
        </w:rPr>
        <w:t>”</w:t>
      </w:r>
      <w:proofErr w:type="gramEnd"/>
      <w:r>
        <w:rPr>
          <w:rFonts w:asciiTheme="minorEastAsia" w:eastAsiaTheme="minorEastAsia" w:hAnsiTheme="minorEastAsia" w:cstheme="minorEastAsia" w:hint="eastAsia"/>
          <w:sz w:val="24"/>
          <w:szCs w:val="24"/>
        </w:rPr>
        <w:t>第三章采购需求</w:t>
      </w:r>
      <w:proofErr w:type="gramStart"/>
      <w:r>
        <w:rPr>
          <w:rFonts w:asciiTheme="minorEastAsia" w:eastAsiaTheme="minorEastAsia" w:hAnsiTheme="minorEastAsia" w:cstheme="minorEastAsia" w:hint="eastAsia"/>
          <w:sz w:val="24"/>
          <w:szCs w:val="24"/>
        </w:rPr>
        <w:t>”</w:t>
      </w:r>
      <w:proofErr w:type="gramEnd"/>
      <w:r>
        <w:rPr>
          <w:rFonts w:asciiTheme="minorEastAsia" w:eastAsiaTheme="minorEastAsia" w:hAnsiTheme="minorEastAsia" w:cstheme="minorEastAsia" w:hint="eastAsia"/>
          <w:sz w:val="24"/>
          <w:szCs w:val="24"/>
        </w:rPr>
        <w:t>，逐条说明所提供服务已对采购文件的其他技术条款（除标有“▲”的条款）做出的响应情况，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rsidR="00B91BDB" w:rsidRDefault="00B91BDB">
      <w:pPr>
        <w:pStyle w:val="000"/>
        <w:adjustRightInd w:val="0"/>
        <w:snapToGrid w:val="0"/>
        <w:spacing w:line="360" w:lineRule="auto"/>
        <w:ind w:left="720" w:hangingChars="300" w:hanging="720"/>
        <w:rPr>
          <w:rFonts w:asciiTheme="minorEastAsia" w:eastAsiaTheme="minorEastAsia" w:hAnsiTheme="minorEastAsia" w:cstheme="minorEastAsia"/>
          <w:sz w:val="24"/>
          <w:szCs w:val="24"/>
        </w:rPr>
      </w:pPr>
    </w:p>
    <w:p w:rsidR="00B91BDB" w:rsidRDefault="00B91BDB">
      <w:pPr>
        <w:pStyle w:val="000"/>
        <w:adjustRightInd w:val="0"/>
        <w:snapToGrid w:val="0"/>
        <w:spacing w:line="500" w:lineRule="exact"/>
        <w:ind w:left="720" w:hangingChars="300" w:hanging="720"/>
        <w:rPr>
          <w:rFonts w:asciiTheme="minorEastAsia" w:eastAsiaTheme="minorEastAsia" w:hAnsiTheme="minorEastAsia" w:cstheme="minorEastAsia"/>
          <w:sz w:val="24"/>
          <w:szCs w:val="24"/>
        </w:rPr>
      </w:pPr>
    </w:p>
    <w:p w:rsidR="00B91BDB" w:rsidRDefault="00B91BDB">
      <w:pPr>
        <w:pStyle w:val="000"/>
        <w:adjustRightInd w:val="0"/>
        <w:snapToGrid w:val="0"/>
        <w:spacing w:line="500" w:lineRule="exact"/>
        <w:rPr>
          <w:rFonts w:asciiTheme="minorEastAsia" w:eastAsiaTheme="minorEastAsia" w:hAnsiTheme="minorEastAsia" w:cstheme="minorEastAsia"/>
          <w:sz w:val="24"/>
          <w:szCs w:val="24"/>
        </w:rPr>
      </w:pPr>
    </w:p>
    <w:p w:rsidR="00B91BDB" w:rsidRDefault="00634C6B">
      <w:pPr>
        <w:pStyle w:val="000"/>
        <w:adjustRightInd w:val="0"/>
        <w:snapToGrid w:val="0"/>
        <w:spacing w:line="5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投标人名称（签章）：</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p>
    <w:p w:rsidR="00B91BDB" w:rsidRDefault="00634C6B">
      <w:pPr>
        <w:pStyle w:val="100"/>
        <w:tabs>
          <w:tab w:val="left" w:pos="1365"/>
        </w:tabs>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日期：年月日</w:t>
      </w:r>
    </w:p>
    <w:p w:rsidR="00B91BDB" w:rsidRDefault="00634C6B">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10</w:t>
      </w:r>
      <w:r>
        <w:rPr>
          <w:rFonts w:asciiTheme="minorEastAsia" w:eastAsiaTheme="minorEastAsia" w:hAnsiTheme="minorEastAsia" w:cstheme="minorEastAsia" w:hint="eastAsia"/>
          <w:b/>
          <w:sz w:val="24"/>
          <w:szCs w:val="24"/>
        </w:rPr>
        <w:t>：服务本项目的人员配备表</w:t>
      </w:r>
    </w:p>
    <w:p w:rsidR="00B91BDB" w:rsidRDefault="00B91BDB">
      <w:pPr>
        <w:pStyle w:val="100"/>
        <w:tabs>
          <w:tab w:val="left" w:pos="1365"/>
        </w:tabs>
        <w:spacing w:line="360" w:lineRule="auto"/>
        <w:jc w:val="center"/>
        <w:rPr>
          <w:rFonts w:asciiTheme="minorEastAsia" w:eastAsiaTheme="minorEastAsia" w:hAnsiTheme="minorEastAsia" w:cstheme="minorEastAsia"/>
          <w:b/>
          <w:sz w:val="24"/>
          <w:szCs w:val="24"/>
        </w:rPr>
      </w:pPr>
    </w:p>
    <w:p w:rsidR="00B91BDB" w:rsidRDefault="00634C6B">
      <w:pPr>
        <w:pStyle w:val="100"/>
        <w:tabs>
          <w:tab w:val="left" w:pos="1365"/>
        </w:tabs>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项目负责人简历表</w:t>
      </w:r>
      <w:r>
        <w:rPr>
          <w:rFonts w:asciiTheme="minorEastAsia" w:eastAsiaTheme="minorEastAsia" w:hAnsiTheme="minorEastAsia" w:cstheme="minorEastAsia" w:hint="eastAsia"/>
          <w:b/>
          <w:sz w:val="24"/>
          <w:szCs w:val="24"/>
        </w:rPr>
        <w:t>-1</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采购项目编号：</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采购项目名称：</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224"/>
        <w:gridCol w:w="306"/>
        <w:gridCol w:w="1248"/>
      </w:tblGrid>
      <w:tr w:rsidR="00B91BDB">
        <w:tc>
          <w:tcPr>
            <w:tcW w:w="1530"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姓名</w:t>
            </w:r>
          </w:p>
        </w:tc>
        <w:tc>
          <w:tcPr>
            <w:tcW w:w="1530"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530" w:type="dxa"/>
            <w:gridSpan w:val="2"/>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性别</w:t>
            </w:r>
          </w:p>
        </w:tc>
        <w:tc>
          <w:tcPr>
            <w:tcW w:w="1530"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530" w:type="dxa"/>
            <w:gridSpan w:val="2"/>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年龄</w:t>
            </w:r>
          </w:p>
        </w:tc>
        <w:tc>
          <w:tcPr>
            <w:tcW w:w="1248" w:type="dxa"/>
            <w:vAlign w:val="center"/>
          </w:tcPr>
          <w:p w:rsidR="00B91BDB" w:rsidRDefault="00B91BDB">
            <w:pPr>
              <w:pStyle w:val="000"/>
              <w:jc w:val="center"/>
              <w:rPr>
                <w:rFonts w:asciiTheme="minorEastAsia" w:eastAsiaTheme="minorEastAsia" w:hAnsiTheme="minorEastAsia" w:cstheme="minorEastAsia"/>
                <w:sz w:val="24"/>
                <w:szCs w:val="24"/>
              </w:rPr>
            </w:pPr>
          </w:p>
        </w:tc>
      </w:tr>
      <w:tr w:rsidR="00B91BDB">
        <w:tc>
          <w:tcPr>
            <w:tcW w:w="1530"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职务</w:t>
            </w:r>
          </w:p>
        </w:tc>
        <w:tc>
          <w:tcPr>
            <w:tcW w:w="1530"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530" w:type="dxa"/>
            <w:gridSpan w:val="2"/>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职称</w:t>
            </w:r>
          </w:p>
        </w:tc>
        <w:tc>
          <w:tcPr>
            <w:tcW w:w="1530"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530" w:type="dxa"/>
            <w:gridSpan w:val="2"/>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学历</w:t>
            </w:r>
          </w:p>
        </w:tc>
        <w:tc>
          <w:tcPr>
            <w:tcW w:w="1248" w:type="dxa"/>
            <w:vAlign w:val="center"/>
          </w:tcPr>
          <w:p w:rsidR="00B91BDB" w:rsidRDefault="00B91BDB">
            <w:pPr>
              <w:pStyle w:val="000"/>
              <w:jc w:val="center"/>
              <w:rPr>
                <w:rFonts w:asciiTheme="minorEastAsia" w:eastAsiaTheme="minorEastAsia" w:hAnsiTheme="minorEastAsia" w:cstheme="minorEastAsia"/>
                <w:sz w:val="24"/>
                <w:szCs w:val="24"/>
              </w:rPr>
            </w:pPr>
          </w:p>
        </w:tc>
      </w:tr>
      <w:tr w:rsidR="00B91BDB">
        <w:trPr>
          <w:cantSplit/>
        </w:trPr>
        <w:tc>
          <w:tcPr>
            <w:tcW w:w="1530"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参加工作</w:t>
            </w:r>
          </w:p>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时间</w:t>
            </w:r>
          </w:p>
        </w:tc>
        <w:tc>
          <w:tcPr>
            <w:tcW w:w="1530"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530" w:type="dxa"/>
            <w:gridSpan w:val="2"/>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从事本行业工作年限</w:t>
            </w:r>
          </w:p>
        </w:tc>
        <w:tc>
          <w:tcPr>
            <w:tcW w:w="1530"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530" w:type="dxa"/>
            <w:gridSpan w:val="2"/>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个人专业资质及证书</w:t>
            </w:r>
          </w:p>
        </w:tc>
        <w:tc>
          <w:tcPr>
            <w:tcW w:w="1248" w:type="dxa"/>
            <w:vAlign w:val="center"/>
          </w:tcPr>
          <w:p w:rsidR="00B91BDB" w:rsidRDefault="00B91BDB">
            <w:pPr>
              <w:pStyle w:val="000"/>
              <w:jc w:val="center"/>
              <w:rPr>
                <w:rFonts w:asciiTheme="minorEastAsia" w:eastAsiaTheme="minorEastAsia" w:hAnsiTheme="minorEastAsia" w:cstheme="minorEastAsia"/>
                <w:sz w:val="24"/>
                <w:szCs w:val="24"/>
              </w:rPr>
            </w:pPr>
          </w:p>
        </w:tc>
      </w:tr>
      <w:tr w:rsidR="00B91BDB">
        <w:trPr>
          <w:cantSplit/>
          <w:trHeight w:val="647"/>
        </w:trPr>
        <w:tc>
          <w:tcPr>
            <w:tcW w:w="8898" w:type="dxa"/>
            <w:gridSpan w:val="10"/>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个人简介</w:t>
            </w:r>
          </w:p>
        </w:tc>
      </w:tr>
      <w:tr w:rsidR="00B91BDB">
        <w:trPr>
          <w:cantSplit/>
          <w:trHeight w:val="1461"/>
        </w:trPr>
        <w:tc>
          <w:tcPr>
            <w:tcW w:w="8898" w:type="dxa"/>
            <w:gridSpan w:val="10"/>
            <w:vAlign w:val="center"/>
          </w:tcPr>
          <w:p w:rsidR="00B91BDB" w:rsidRDefault="00B91BDB">
            <w:pPr>
              <w:pStyle w:val="000"/>
              <w:jc w:val="center"/>
              <w:rPr>
                <w:rFonts w:asciiTheme="minorEastAsia" w:eastAsiaTheme="minorEastAsia" w:hAnsiTheme="minorEastAsia" w:cstheme="minorEastAsia"/>
                <w:sz w:val="24"/>
                <w:szCs w:val="24"/>
              </w:rPr>
            </w:pPr>
          </w:p>
        </w:tc>
      </w:tr>
      <w:tr w:rsidR="00B91BDB">
        <w:trPr>
          <w:cantSplit/>
          <w:trHeight w:val="689"/>
        </w:trPr>
        <w:tc>
          <w:tcPr>
            <w:tcW w:w="8898" w:type="dxa"/>
            <w:gridSpan w:val="10"/>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类似项目经验</w:t>
            </w:r>
          </w:p>
        </w:tc>
      </w:tr>
      <w:tr w:rsidR="00B91BDB">
        <w:trPr>
          <w:trHeight w:val="573"/>
        </w:trPr>
        <w:tc>
          <w:tcPr>
            <w:tcW w:w="1836" w:type="dxa"/>
            <w:gridSpan w:val="2"/>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项目使用单位</w:t>
            </w:r>
          </w:p>
        </w:tc>
        <w:tc>
          <w:tcPr>
            <w:tcW w:w="1836" w:type="dxa"/>
            <w:gridSpan w:val="2"/>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1836" w:type="dxa"/>
            <w:gridSpan w:val="2"/>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项目建设内容</w:t>
            </w:r>
          </w:p>
        </w:tc>
        <w:tc>
          <w:tcPr>
            <w:tcW w:w="1836" w:type="dxa"/>
            <w:gridSpan w:val="2"/>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项目总金额</w:t>
            </w:r>
          </w:p>
        </w:tc>
        <w:tc>
          <w:tcPr>
            <w:tcW w:w="1554" w:type="dxa"/>
            <w:gridSpan w:val="2"/>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项目建设周期</w:t>
            </w:r>
          </w:p>
        </w:tc>
      </w:tr>
      <w:tr w:rsidR="00B91BDB">
        <w:trPr>
          <w:trHeight w:val="573"/>
        </w:trPr>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554"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r>
      <w:tr w:rsidR="00B91BDB">
        <w:trPr>
          <w:trHeight w:val="573"/>
        </w:trPr>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554"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r>
      <w:tr w:rsidR="00B91BDB">
        <w:trPr>
          <w:trHeight w:val="573"/>
        </w:trPr>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554"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r>
      <w:tr w:rsidR="00B91BDB">
        <w:trPr>
          <w:trHeight w:val="573"/>
        </w:trPr>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554"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r>
      <w:tr w:rsidR="00B91BDB">
        <w:trPr>
          <w:trHeight w:val="573"/>
        </w:trPr>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836"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c>
          <w:tcPr>
            <w:tcW w:w="1554" w:type="dxa"/>
            <w:gridSpan w:val="2"/>
            <w:vAlign w:val="center"/>
          </w:tcPr>
          <w:p w:rsidR="00B91BDB" w:rsidRDefault="00B91BDB">
            <w:pPr>
              <w:pStyle w:val="000"/>
              <w:jc w:val="center"/>
              <w:rPr>
                <w:rFonts w:asciiTheme="minorEastAsia" w:eastAsiaTheme="minorEastAsia" w:hAnsiTheme="minorEastAsia" w:cstheme="minorEastAsia"/>
                <w:sz w:val="24"/>
                <w:szCs w:val="24"/>
              </w:rPr>
            </w:pPr>
          </w:p>
        </w:tc>
      </w:tr>
    </w:tbl>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说明：必须附相关证明材料的完整清晰扫描件，否则评委在评审时将不予承认。</w:t>
      </w:r>
    </w:p>
    <w:p w:rsidR="00B91BDB" w:rsidRDefault="00B91BDB">
      <w:pPr>
        <w:pStyle w:val="000"/>
        <w:adjustRightInd w:val="0"/>
        <w:snapToGrid w:val="0"/>
        <w:spacing w:line="500" w:lineRule="exact"/>
        <w:rPr>
          <w:rFonts w:asciiTheme="minorEastAsia" w:eastAsiaTheme="minorEastAsia" w:hAnsiTheme="minorEastAsia" w:cstheme="minorEastAsia"/>
          <w:sz w:val="24"/>
          <w:szCs w:val="24"/>
        </w:rPr>
      </w:pPr>
    </w:p>
    <w:p w:rsidR="00B91BDB" w:rsidRDefault="00634C6B">
      <w:pPr>
        <w:pStyle w:val="000"/>
        <w:adjustRightInd w:val="0"/>
        <w:snapToGrid w:val="0"/>
        <w:spacing w:line="5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投标人名称（签章）：</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p>
    <w:p w:rsidR="00B91BDB" w:rsidRDefault="00634C6B">
      <w:pPr>
        <w:pStyle w:val="0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日期：年月日</w:t>
      </w:r>
      <w:r>
        <w:rPr>
          <w:rFonts w:asciiTheme="minorEastAsia" w:eastAsiaTheme="minorEastAsia" w:hAnsiTheme="minorEastAsia" w:cstheme="minorEastAsia" w:hint="eastAsia"/>
          <w:sz w:val="24"/>
          <w:szCs w:val="24"/>
        </w:rPr>
        <w:br w:type="page"/>
      </w:r>
    </w:p>
    <w:p w:rsidR="00B91BDB" w:rsidRDefault="00634C6B">
      <w:pPr>
        <w:snapToGrid w:val="0"/>
        <w:spacing w:beforeLines="50" w:before="120" w:line="400" w:lineRule="exact"/>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11</w:t>
      </w:r>
      <w:r>
        <w:rPr>
          <w:rFonts w:asciiTheme="minorEastAsia" w:eastAsiaTheme="minorEastAsia" w:hAnsiTheme="minorEastAsia" w:cstheme="minorEastAsia" w:hint="eastAsia"/>
          <w:b/>
          <w:sz w:val="24"/>
          <w:szCs w:val="24"/>
        </w:rPr>
        <w:t>：</w:t>
      </w:r>
    </w:p>
    <w:p w:rsidR="00B91BDB" w:rsidRDefault="00634C6B">
      <w:pPr>
        <w:snapToGrid w:val="0"/>
        <w:spacing w:beforeLines="50" w:before="120" w:after="50"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项目实施人员（主要从业人员及其技术资格）一览表</w:t>
      </w:r>
      <w:r>
        <w:rPr>
          <w:rFonts w:asciiTheme="minorEastAsia" w:eastAsiaTheme="minorEastAsia" w:hAnsiTheme="minorEastAsia" w:cstheme="minorEastAsia" w:hint="eastAsia"/>
          <w:b/>
          <w:sz w:val="24"/>
          <w:szCs w:val="24"/>
        </w:rPr>
        <w:t>2</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采购项目编号：</w:t>
      </w:r>
    </w:p>
    <w:p w:rsidR="00B91BDB" w:rsidRDefault="00634C6B">
      <w:pPr>
        <w:snapToGrid w:val="0"/>
        <w:spacing w:beforeLines="50" w:before="120" w:after="50"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采购项目名称：</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620"/>
        <w:gridCol w:w="1980"/>
      </w:tblGrid>
      <w:tr w:rsidR="00B91BDB">
        <w:tc>
          <w:tcPr>
            <w:tcW w:w="1004" w:type="dxa"/>
            <w:tcBorders>
              <w:top w:val="single" w:sz="4" w:space="0" w:color="auto"/>
              <w:bottom w:val="single" w:sz="4" w:space="0" w:color="auto"/>
              <w:right w:val="single" w:sz="4" w:space="0" w:color="auto"/>
            </w:tcBorders>
            <w:vAlign w:val="center"/>
          </w:tcPr>
          <w:p w:rsidR="00B91BDB" w:rsidRDefault="00634C6B">
            <w:pPr>
              <w:snapToGrid w:val="0"/>
              <w:spacing w:beforeLines="50" w:before="120" w:after="50"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B91BDB" w:rsidRDefault="00634C6B">
            <w:pPr>
              <w:snapToGrid w:val="0"/>
              <w:spacing w:beforeLines="50" w:before="120" w:after="50"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B91BDB" w:rsidRDefault="00634C6B">
            <w:pPr>
              <w:snapToGrid w:val="0"/>
              <w:spacing w:beforeLines="50" w:before="120" w:after="50"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B91BDB" w:rsidRDefault="00634C6B">
            <w:pPr>
              <w:snapToGrid w:val="0"/>
              <w:spacing w:beforeLines="50" w:before="120" w:after="50"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rsidR="00B91BDB" w:rsidRDefault="00634C6B">
            <w:pPr>
              <w:snapToGrid w:val="0"/>
              <w:spacing w:beforeLines="50" w:before="120" w:after="50"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参加本单位工作时间</w:t>
            </w:r>
          </w:p>
        </w:tc>
        <w:tc>
          <w:tcPr>
            <w:tcW w:w="1980" w:type="dxa"/>
            <w:tcBorders>
              <w:top w:val="single" w:sz="4" w:space="0" w:color="auto"/>
              <w:left w:val="single" w:sz="4" w:space="0" w:color="auto"/>
              <w:bottom w:val="single" w:sz="4" w:space="0" w:color="auto"/>
            </w:tcBorders>
            <w:vAlign w:val="center"/>
          </w:tcPr>
          <w:p w:rsidR="00B91BDB" w:rsidRDefault="00634C6B">
            <w:pPr>
              <w:snapToGrid w:val="0"/>
              <w:spacing w:beforeLines="50" w:before="120" w:after="50"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劳动合同编号</w:t>
            </w:r>
          </w:p>
        </w:tc>
      </w:tr>
      <w:tr w:rsidR="00B91BDB">
        <w:tc>
          <w:tcPr>
            <w:tcW w:w="1004" w:type="dxa"/>
            <w:tcBorders>
              <w:top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63"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980" w:type="dxa"/>
            <w:tcBorders>
              <w:top w:val="single" w:sz="4" w:space="0" w:color="auto"/>
              <w:left w:val="single" w:sz="4" w:space="0" w:color="auto"/>
              <w:bottom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r>
      <w:tr w:rsidR="00B91BDB">
        <w:tc>
          <w:tcPr>
            <w:tcW w:w="1004" w:type="dxa"/>
            <w:tcBorders>
              <w:top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63"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980" w:type="dxa"/>
            <w:tcBorders>
              <w:top w:val="single" w:sz="4" w:space="0" w:color="auto"/>
              <w:left w:val="single" w:sz="4" w:space="0" w:color="auto"/>
              <w:bottom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r>
      <w:tr w:rsidR="00B91BDB">
        <w:tc>
          <w:tcPr>
            <w:tcW w:w="1004" w:type="dxa"/>
            <w:tcBorders>
              <w:top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63" w:type="dxa"/>
            <w:tcBorders>
              <w:top w:val="single" w:sz="4" w:space="0" w:color="auto"/>
              <w:left w:val="single" w:sz="4" w:space="0" w:color="auto"/>
              <w:bottom w:val="single" w:sz="4" w:space="0" w:color="auto"/>
              <w:right w:val="single" w:sz="4" w:space="0" w:color="auto"/>
            </w:tcBorders>
          </w:tcPr>
          <w:p w:rsidR="00B91BDB" w:rsidRDefault="00B91BDB">
            <w:pPr>
              <w:pStyle w:val="ac"/>
              <w:snapToGrid w:val="0"/>
              <w:spacing w:beforeLines="50" w:before="120" w:after="50" w:line="400" w:lineRule="exact"/>
              <w:ind w:left="525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980" w:type="dxa"/>
            <w:tcBorders>
              <w:top w:val="single" w:sz="4" w:space="0" w:color="auto"/>
              <w:left w:val="single" w:sz="4" w:space="0" w:color="auto"/>
              <w:bottom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r>
      <w:tr w:rsidR="00B91BDB">
        <w:tc>
          <w:tcPr>
            <w:tcW w:w="1004" w:type="dxa"/>
            <w:tcBorders>
              <w:top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63"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980" w:type="dxa"/>
            <w:tcBorders>
              <w:top w:val="single" w:sz="4" w:space="0" w:color="auto"/>
              <w:left w:val="single" w:sz="4" w:space="0" w:color="auto"/>
              <w:bottom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r>
      <w:tr w:rsidR="00B91BDB">
        <w:tc>
          <w:tcPr>
            <w:tcW w:w="1004" w:type="dxa"/>
            <w:tcBorders>
              <w:top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63"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980" w:type="dxa"/>
            <w:tcBorders>
              <w:top w:val="single" w:sz="4" w:space="0" w:color="auto"/>
              <w:left w:val="single" w:sz="4" w:space="0" w:color="auto"/>
              <w:bottom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r>
      <w:tr w:rsidR="00B91BDB">
        <w:tc>
          <w:tcPr>
            <w:tcW w:w="1004" w:type="dxa"/>
            <w:tcBorders>
              <w:top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63"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980" w:type="dxa"/>
            <w:tcBorders>
              <w:top w:val="single" w:sz="4" w:space="0" w:color="auto"/>
              <w:left w:val="single" w:sz="4" w:space="0" w:color="auto"/>
              <w:bottom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r>
      <w:tr w:rsidR="00B91BDB">
        <w:tc>
          <w:tcPr>
            <w:tcW w:w="1004" w:type="dxa"/>
            <w:tcBorders>
              <w:top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63"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980" w:type="dxa"/>
            <w:tcBorders>
              <w:top w:val="single" w:sz="4" w:space="0" w:color="auto"/>
              <w:left w:val="single" w:sz="4" w:space="0" w:color="auto"/>
              <w:bottom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r>
      <w:tr w:rsidR="00B91BDB">
        <w:tc>
          <w:tcPr>
            <w:tcW w:w="1004" w:type="dxa"/>
            <w:tcBorders>
              <w:top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63"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980" w:type="dxa"/>
            <w:tcBorders>
              <w:top w:val="single" w:sz="4" w:space="0" w:color="auto"/>
              <w:left w:val="single" w:sz="4" w:space="0" w:color="auto"/>
              <w:bottom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r>
      <w:tr w:rsidR="00B91BDB">
        <w:tc>
          <w:tcPr>
            <w:tcW w:w="1004" w:type="dxa"/>
            <w:tcBorders>
              <w:top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004"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63"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620"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c>
          <w:tcPr>
            <w:tcW w:w="1980" w:type="dxa"/>
            <w:tcBorders>
              <w:top w:val="single" w:sz="4" w:space="0" w:color="auto"/>
              <w:left w:val="single" w:sz="4" w:space="0" w:color="auto"/>
              <w:bottom w:val="single" w:sz="4" w:space="0" w:color="auto"/>
            </w:tcBorders>
          </w:tcPr>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tc>
      </w:tr>
    </w:tbl>
    <w:p w:rsidR="00B91BDB" w:rsidRDefault="00634C6B">
      <w:pPr>
        <w:pStyle w:val="00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注：在填写时，如本表格不适合投标单位的实际情况，可根据本表格式</w:t>
      </w:r>
      <w:proofErr w:type="gramStart"/>
      <w:r>
        <w:rPr>
          <w:rFonts w:asciiTheme="minorEastAsia" w:eastAsiaTheme="minorEastAsia" w:hAnsiTheme="minorEastAsia" w:cstheme="minorEastAsia" w:hint="eastAsia"/>
          <w:sz w:val="24"/>
          <w:szCs w:val="24"/>
        </w:rPr>
        <w:t>自行划表填写</w:t>
      </w:r>
      <w:proofErr w:type="gramEnd"/>
      <w:r>
        <w:rPr>
          <w:rFonts w:asciiTheme="minorEastAsia" w:eastAsiaTheme="minorEastAsia" w:hAnsiTheme="minorEastAsia" w:cstheme="minorEastAsia" w:hint="eastAsia"/>
          <w:sz w:val="24"/>
          <w:szCs w:val="24"/>
        </w:rPr>
        <w:t>。</w:t>
      </w:r>
    </w:p>
    <w:p w:rsidR="00B91BDB" w:rsidRDefault="00B91BDB">
      <w:pPr>
        <w:pStyle w:val="000"/>
        <w:spacing w:line="360" w:lineRule="auto"/>
        <w:jc w:val="left"/>
        <w:rPr>
          <w:rFonts w:asciiTheme="minorEastAsia" w:eastAsiaTheme="minorEastAsia" w:hAnsiTheme="minorEastAsia" w:cstheme="minorEastAsia"/>
          <w:sz w:val="24"/>
          <w:szCs w:val="24"/>
        </w:rPr>
      </w:pPr>
    </w:p>
    <w:p w:rsidR="00B91BDB" w:rsidRDefault="00634C6B">
      <w:pPr>
        <w:pStyle w:val="000"/>
        <w:adjustRightInd w:val="0"/>
        <w:snapToGrid w:val="0"/>
        <w:spacing w:line="5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投标人名称（签章）：</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p>
    <w:p w:rsidR="00B91BDB" w:rsidRDefault="00634C6B">
      <w:pPr>
        <w:pStyle w:val="00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日期：年月日</w:t>
      </w:r>
    </w:p>
    <w:p w:rsidR="00B91BDB" w:rsidRDefault="00B91BDB">
      <w:pPr>
        <w:autoSpaceDE w:val="0"/>
        <w:autoSpaceDN w:val="0"/>
        <w:spacing w:before="50" w:after="50"/>
        <w:ind w:right="-817"/>
        <w:rPr>
          <w:rFonts w:asciiTheme="minorEastAsia" w:eastAsiaTheme="minorEastAsia" w:hAnsiTheme="minorEastAsia" w:cstheme="minorEastAsia"/>
          <w:sz w:val="24"/>
          <w:szCs w:val="24"/>
          <w:lang w:val="zh-CN"/>
        </w:rPr>
      </w:pPr>
    </w:p>
    <w:p w:rsidR="00B91BDB" w:rsidRDefault="00B91BDB">
      <w:pPr>
        <w:autoSpaceDE w:val="0"/>
        <w:autoSpaceDN w:val="0"/>
        <w:spacing w:before="50" w:after="50"/>
        <w:ind w:right="-817"/>
        <w:rPr>
          <w:rFonts w:asciiTheme="minorEastAsia" w:eastAsiaTheme="minorEastAsia" w:hAnsiTheme="minorEastAsia" w:cstheme="minorEastAsia"/>
          <w:sz w:val="24"/>
          <w:szCs w:val="24"/>
          <w:lang w:val="zh-CN"/>
        </w:rPr>
      </w:pPr>
    </w:p>
    <w:p w:rsidR="00B91BDB" w:rsidRDefault="00B91BDB">
      <w:pPr>
        <w:snapToGrid w:val="0"/>
        <w:spacing w:beforeLines="50" w:before="120" w:line="400" w:lineRule="exact"/>
        <w:outlineLvl w:val="2"/>
        <w:rPr>
          <w:rFonts w:asciiTheme="minorEastAsia" w:eastAsiaTheme="minorEastAsia" w:hAnsiTheme="minorEastAsia" w:cstheme="minorEastAsia"/>
          <w:b/>
          <w:sz w:val="24"/>
          <w:szCs w:val="24"/>
        </w:rPr>
      </w:pPr>
    </w:p>
    <w:p w:rsidR="00B91BDB" w:rsidRDefault="00634C6B">
      <w:pPr>
        <w:widowControl/>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br w:type="page"/>
      </w:r>
    </w:p>
    <w:p w:rsidR="00B91BDB" w:rsidRDefault="00634C6B">
      <w:pPr>
        <w:pStyle w:val="100"/>
        <w:tabs>
          <w:tab w:val="left" w:pos="1365"/>
        </w:tabs>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12</w:t>
      </w:r>
      <w:r>
        <w:rPr>
          <w:rFonts w:asciiTheme="minorEastAsia" w:eastAsiaTheme="minorEastAsia" w:hAnsiTheme="minorEastAsia" w:cstheme="minorEastAsia" w:hint="eastAsia"/>
          <w:b/>
          <w:sz w:val="24"/>
          <w:szCs w:val="24"/>
        </w:rPr>
        <w:t>：服务网点情况表</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采购项目编号：</w:t>
      </w:r>
    </w:p>
    <w:p w:rsidR="00B91BDB" w:rsidRDefault="00634C6B">
      <w:pPr>
        <w:pStyle w:val="af0"/>
        <w:snapToGrid w:val="0"/>
        <w:ind w:left="48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采购项目名称：</w:t>
      </w:r>
    </w:p>
    <w:tbl>
      <w:tblPr>
        <w:tblW w:w="85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624"/>
        <w:gridCol w:w="191"/>
        <w:gridCol w:w="1440"/>
        <w:gridCol w:w="889"/>
        <w:gridCol w:w="1436"/>
        <w:gridCol w:w="1228"/>
      </w:tblGrid>
      <w:tr w:rsidR="00B91BDB">
        <w:trPr>
          <w:cantSplit/>
        </w:trPr>
        <w:tc>
          <w:tcPr>
            <w:tcW w:w="1728" w:type="dxa"/>
            <w:tcBorders>
              <w:top w:val="single" w:sz="4" w:space="0" w:color="auto"/>
              <w:bottom w:val="single" w:sz="4" w:space="0" w:color="auto"/>
              <w:right w:val="single" w:sz="4" w:space="0" w:color="auto"/>
            </w:tcBorders>
          </w:tcPr>
          <w:p w:rsidR="00B91BDB" w:rsidRDefault="00634C6B">
            <w:pPr>
              <w:snapToGrid w:val="0"/>
              <w:spacing w:before="50" w:afterLines="50" w:after="120"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服务网点名称</w:t>
            </w:r>
          </w:p>
        </w:tc>
        <w:tc>
          <w:tcPr>
            <w:tcW w:w="5580" w:type="dxa"/>
            <w:gridSpan w:val="5"/>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28" w:type="dxa"/>
            <w:vMerge w:val="restart"/>
            <w:tcBorders>
              <w:top w:val="single" w:sz="4" w:space="0" w:color="auto"/>
              <w:left w:val="single" w:sz="4" w:space="0" w:color="auto"/>
              <w:bottom w:val="single" w:sz="4" w:space="0" w:color="auto"/>
            </w:tcBorders>
          </w:tcPr>
          <w:p w:rsidR="00B91BDB" w:rsidRDefault="00634C6B">
            <w:pPr>
              <w:snapToGrid w:val="0"/>
              <w:spacing w:before="50" w:afterLines="50" w:after="120"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w:t>
            </w:r>
          </w:p>
          <w:p w:rsidR="00B91BDB" w:rsidRDefault="00634C6B">
            <w:pPr>
              <w:snapToGrid w:val="0"/>
              <w:spacing w:before="50" w:afterLines="50" w:after="120"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页码</w:t>
            </w:r>
          </w:p>
        </w:tc>
      </w:tr>
      <w:tr w:rsidR="00B91BDB">
        <w:trPr>
          <w:cantSplit/>
        </w:trPr>
        <w:tc>
          <w:tcPr>
            <w:tcW w:w="1728" w:type="dxa"/>
            <w:tcBorders>
              <w:top w:val="single" w:sz="4" w:space="0" w:color="auto"/>
              <w:bottom w:val="single" w:sz="4" w:space="0" w:color="auto"/>
              <w:right w:val="single" w:sz="4" w:space="0" w:color="auto"/>
            </w:tcBorders>
          </w:tcPr>
          <w:p w:rsidR="00B91BDB" w:rsidRDefault="00634C6B">
            <w:pPr>
              <w:snapToGrid w:val="0"/>
              <w:spacing w:before="50" w:afterLines="50" w:after="120"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w:t>
            </w:r>
          </w:p>
        </w:tc>
        <w:tc>
          <w:tcPr>
            <w:tcW w:w="5580" w:type="dxa"/>
            <w:gridSpan w:val="5"/>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28" w:type="dxa"/>
            <w:vMerge/>
            <w:tcBorders>
              <w:top w:val="single" w:sz="4" w:space="0" w:color="auto"/>
              <w:left w:val="single" w:sz="4" w:space="0" w:color="auto"/>
              <w:bottom w:val="single" w:sz="4" w:space="0" w:color="auto"/>
            </w:tcBorders>
            <w:vAlign w:val="center"/>
          </w:tcPr>
          <w:p w:rsidR="00B91BDB" w:rsidRDefault="00B91BDB">
            <w:pPr>
              <w:widowControl/>
              <w:jc w:val="left"/>
              <w:rPr>
                <w:rFonts w:asciiTheme="minorEastAsia" w:eastAsiaTheme="minorEastAsia" w:hAnsiTheme="minorEastAsia" w:cstheme="minorEastAsia"/>
                <w:sz w:val="24"/>
                <w:szCs w:val="24"/>
              </w:rPr>
            </w:pPr>
          </w:p>
        </w:tc>
      </w:tr>
      <w:tr w:rsidR="00B91BDB">
        <w:tc>
          <w:tcPr>
            <w:tcW w:w="1728" w:type="dxa"/>
            <w:tcBorders>
              <w:top w:val="single" w:sz="4" w:space="0" w:color="auto"/>
              <w:bottom w:val="single" w:sz="4" w:space="0" w:color="auto"/>
              <w:right w:val="single" w:sz="4" w:space="0" w:color="auto"/>
            </w:tcBorders>
          </w:tcPr>
          <w:p w:rsidR="00B91BDB" w:rsidRDefault="00634C6B">
            <w:pPr>
              <w:snapToGrid w:val="0"/>
              <w:spacing w:before="50" w:afterLines="50" w:after="120"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注册资本金</w:t>
            </w:r>
          </w:p>
        </w:tc>
        <w:tc>
          <w:tcPr>
            <w:tcW w:w="1624"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2520" w:type="dxa"/>
            <w:gridSpan w:val="3"/>
            <w:tcBorders>
              <w:top w:val="single" w:sz="4" w:space="0" w:color="auto"/>
              <w:left w:val="single" w:sz="4" w:space="0" w:color="auto"/>
              <w:bottom w:val="single" w:sz="4" w:space="0" w:color="auto"/>
              <w:right w:val="single" w:sz="4" w:space="0" w:color="auto"/>
            </w:tcBorders>
          </w:tcPr>
          <w:p w:rsidR="00B91BDB" w:rsidRDefault="00634C6B">
            <w:pPr>
              <w:snapToGrid w:val="0"/>
              <w:spacing w:before="50" w:afterLines="50" w:after="120"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其中：投标人出资比例</w:t>
            </w:r>
          </w:p>
        </w:tc>
        <w:tc>
          <w:tcPr>
            <w:tcW w:w="1436"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28" w:type="dxa"/>
            <w:tcBorders>
              <w:top w:val="single" w:sz="4" w:space="0" w:color="auto"/>
              <w:left w:val="single" w:sz="4" w:space="0" w:color="auto"/>
              <w:bottom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r>
      <w:tr w:rsidR="00B91BDB">
        <w:tc>
          <w:tcPr>
            <w:tcW w:w="1728" w:type="dxa"/>
            <w:tcBorders>
              <w:top w:val="single" w:sz="4" w:space="0" w:color="auto"/>
              <w:bottom w:val="single" w:sz="4" w:space="0" w:color="auto"/>
              <w:right w:val="single" w:sz="4" w:space="0" w:color="auto"/>
            </w:tcBorders>
          </w:tcPr>
          <w:p w:rsidR="00B91BDB" w:rsidRDefault="00634C6B">
            <w:pPr>
              <w:snapToGrid w:val="0"/>
              <w:spacing w:before="50" w:afterLines="50" w:after="120"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员工总人数</w:t>
            </w:r>
          </w:p>
        </w:tc>
        <w:tc>
          <w:tcPr>
            <w:tcW w:w="1624"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2520" w:type="dxa"/>
            <w:gridSpan w:val="3"/>
            <w:tcBorders>
              <w:top w:val="single" w:sz="4" w:space="0" w:color="auto"/>
              <w:left w:val="single" w:sz="4" w:space="0" w:color="auto"/>
              <w:bottom w:val="single" w:sz="4" w:space="0" w:color="auto"/>
              <w:right w:val="single" w:sz="4" w:space="0" w:color="auto"/>
            </w:tcBorders>
          </w:tcPr>
          <w:p w:rsidR="00B91BDB" w:rsidRDefault="00634C6B">
            <w:pPr>
              <w:snapToGrid w:val="0"/>
              <w:spacing w:before="50" w:afterLines="50" w:after="120" w:line="400" w:lineRule="exact"/>
              <w:ind w:left="6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其中：技术人员数</w:t>
            </w:r>
          </w:p>
        </w:tc>
        <w:tc>
          <w:tcPr>
            <w:tcW w:w="1436"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28" w:type="dxa"/>
            <w:tcBorders>
              <w:top w:val="single" w:sz="4" w:space="0" w:color="auto"/>
              <w:left w:val="single" w:sz="4" w:space="0" w:color="auto"/>
              <w:bottom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r>
      <w:tr w:rsidR="00B91BDB">
        <w:tc>
          <w:tcPr>
            <w:tcW w:w="1728" w:type="dxa"/>
            <w:tcBorders>
              <w:top w:val="single" w:sz="4" w:space="0" w:color="auto"/>
              <w:bottom w:val="single" w:sz="4" w:space="0" w:color="auto"/>
              <w:right w:val="single" w:sz="4" w:space="0" w:color="auto"/>
            </w:tcBorders>
          </w:tcPr>
          <w:p w:rsidR="00B91BDB" w:rsidRDefault="00634C6B">
            <w:pPr>
              <w:snapToGrid w:val="0"/>
              <w:spacing w:before="50" w:afterLines="50" w:after="120"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经营期限</w:t>
            </w:r>
          </w:p>
        </w:tc>
        <w:tc>
          <w:tcPr>
            <w:tcW w:w="5580" w:type="dxa"/>
            <w:gridSpan w:val="5"/>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28" w:type="dxa"/>
            <w:tcBorders>
              <w:top w:val="single" w:sz="4" w:space="0" w:color="auto"/>
              <w:left w:val="single" w:sz="4" w:space="0" w:color="auto"/>
              <w:bottom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r>
      <w:tr w:rsidR="00B91BDB">
        <w:tc>
          <w:tcPr>
            <w:tcW w:w="1728" w:type="dxa"/>
            <w:tcBorders>
              <w:top w:val="single" w:sz="4" w:space="0" w:color="auto"/>
              <w:bottom w:val="single" w:sz="4" w:space="0" w:color="auto"/>
              <w:right w:val="single" w:sz="4" w:space="0" w:color="auto"/>
            </w:tcBorders>
          </w:tcPr>
          <w:p w:rsidR="00B91BDB" w:rsidRDefault="00634C6B">
            <w:pPr>
              <w:snapToGrid w:val="0"/>
              <w:spacing w:before="50" w:afterLines="50" w:after="120"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售后服务协议</w:t>
            </w:r>
          </w:p>
        </w:tc>
        <w:tc>
          <w:tcPr>
            <w:tcW w:w="5580" w:type="dxa"/>
            <w:gridSpan w:val="5"/>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28" w:type="dxa"/>
            <w:tcBorders>
              <w:top w:val="single" w:sz="4" w:space="0" w:color="auto"/>
              <w:left w:val="single" w:sz="4" w:space="0" w:color="auto"/>
              <w:bottom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r>
      <w:tr w:rsidR="00B91BDB">
        <w:tc>
          <w:tcPr>
            <w:tcW w:w="1728" w:type="dxa"/>
            <w:tcBorders>
              <w:top w:val="single" w:sz="4" w:space="0" w:color="auto"/>
              <w:bottom w:val="single" w:sz="4" w:space="0" w:color="auto"/>
              <w:right w:val="single" w:sz="4" w:space="0" w:color="auto"/>
            </w:tcBorders>
          </w:tcPr>
          <w:p w:rsidR="00B91BDB" w:rsidRDefault="00634C6B">
            <w:pPr>
              <w:snapToGrid w:val="0"/>
              <w:spacing w:before="50" w:afterLines="50" w:after="120"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售后服务内容</w:t>
            </w:r>
          </w:p>
        </w:tc>
        <w:tc>
          <w:tcPr>
            <w:tcW w:w="5580" w:type="dxa"/>
            <w:gridSpan w:val="5"/>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28" w:type="dxa"/>
            <w:tcBorders>
              <w:top w:val="single" w:sz="4" w:space="0" w:color="auto"/>
              <w:left w:val="single" w:sz="4" w:space="0" w:color="auto"/>
              <w:bottom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r>
      <w:tr w:rsidR="00B91BDB">
        <w:tc>
          <w:tcPr>
            <w:tcW w:w="1728" w:type="dxa"/>
            <w:tcBorders>
              <w:top w:val="single" w:sz="4" w:space="0" w:color="auto"/>
              <w:bottom w:val="single" w:sz="4" w:space="0" w:color="auto"/>
              <w:right w:val="single" w:sz="4" w:space="0" w:color="auto"/>
            </w:tcBorders>
          </w:tcPr>
          <w:p w:rsidR="00B91BDB" w:rsidRDefault="00634C6B">
            <w:pPr>
              <w:snapToGrid w:val="0"/>
              <w:spacing w:before="50" w:afterLines="50" w:after="120"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工作业绩</w:t>
            </w:r>
          </w:p>
        </w:tc>
        <w:tc>
          <w:tcPr>
            <w:tcW w:w="5580" w:type="dxa"/>
            <w:gridSpan w:val="5"/>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28" w:type="dxa"/>
            <w:tcBorders>
              <w:top w:val="single" w:sz="4" w:space="0" w:color="auto"/>
              <w:left w:val="single" w:sz="4" w:space="0" w:color="auto"/>
              <w:bottom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r>
      <w:tr w:rsidR="00B91BDB">
        <w:tc>
          <w:tcPr>
            <w:tcW w:w="1728" w:type="dxa"/>
            <w:tcBorders>
              <w:top w:val="single" w:sz="4" w:space="0" w:color="auto"/>
              <w:bottom w:val="single" w:sz="4" w:space="0" w:color="auto"/>
              <w:right w:val="single" w:sz="4" w:space="0" w:color="auto"/>
            </w:tcBorders>
          </w:tcPr>
          <w:p w:rsidR="00B91BDB" w:rsidRDefault="00634C6B">
            <w:pPr>
              <w:snapToGrid w:val="0"/>
              <w:spacing w:before="50" w:afterLines="50" w:after="120"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服务承诺</w:t>
            </w:r>
          </w:p>
        </w:tc>
        <w:tc>
          <w:tcPr>
            <w:tcW w:w="5580" w:type="dxa"/>
            <w:gridSpan w:val="5"/>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28" w:type="dxa"/>
            <w:tcBorders>
              <w:top w:val="single" w:sz="4" w:space="0" w:color="auto"/>
              <w:left w:val="single" w:sz="4" w:space="0" w:color="auto"/>
              <w:bottom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r>
      <w:tr w:rsidR="00B91BDB">
        <w:tc>
          <w:tcPr>
            <w:tcW w:w="1728" w:type="dxa"/>
            <w:tcBorders>
              <w:top w:val="single" w:sz="4" w:space="0" w:color="auto"/>
              <w:bottom w:val="single" w:sz="4" w:space="0" w:color="auto"/>
              <w:right w:val="single" w:sz="4" w:space="0" w:color="auto"/>
            </w:tcBorders>
          </w:tcPr>
          <w:p w:rsidR="00B91BDB" w:rsidRDefault="00634C6B">
            <w:pPr>
              <w:snapToGrid w:val="0"/>
              <w:spacing w:before="50" w:afterLines="50" w:after="120"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业务咨询电话</w:t>
            </w:r>
          </w:p>
        </w:tc>
        <w:tc>
          <w:tcPr>
            <w:tcW w:w="1815" w:type="dxa"/>
            <w:gridSpan w:val="2"/>
            <w:tcBorders>
              <w:top w:val="single" w:sz="4" w:space="0" w:color="auto"/>
              <w:left w:val="single" w:sz="4" w:space="0" w:color="auto"/>
              <w:bottom w:val="single" w:sz="4" w:space="0" w:color="auto"/>
              <w:right w:val="single" w:sz="2"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440" w:type="dxa"/>
            <w:tcBorders>
              <w:top w:val="single" w:sz="4" w:space="0" w:color="auto"/>
              <w:left w:val="single" w:sz="2" w:space="0" w:color="auto"/>
              <w:bottom w:val="single" w:sz="4" w:space="0" w:color="auto"/>
              <w:right w:val="single" w:sz="2" w:space="0" w:color="auto"/>
            </w:tcBorders>
          </w:tcPr>
          <w:p w:rsidR="00B91BDB" w:rsidRDefault="00634C6B">
            <w:pPr>
              <w:snapToGrid w:val="0"/>
              <w:spacing w:before="50" w:afterLines="50" w:after="120" w:line="400" w:lineRule="exact"/>
              <w:ind w:firstLineChars="100" w:firstLine="24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传真</w:t>
            </w:r>
          </w:p>
        </w:tc>
        <w:tc>
          <w:tcPr>
            <w:tcW w:w="2325" w:type="dxa"/>
            <w:gridSpan w:val="2"/>
            <w:tcBorders>
              <w:top w:val="single" w:sz="4" w:space="0" w:color="auto"/>
              <w:left w:val="single" w:sz="2" w:space="0" w:color="auto"/>
              <w:bottom w:val="single" w:sz="4" w:space="0" w:color="auto"/>
              <w:right w:val="single" w:sz="2"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28" w:type="dxa"/>
            <w:tcBorders>
              <w:top w:val="single" w:sz="4" w:space="0" w:color="auto"/>
              <w:left w:val="single" w:sz="2" w:space="0" w:color="auto"/>
              <w:bottom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r>
      <w:tr w:rsidR="00B91BDB">
        <w:tc>
          <w:tcPr>
            <w:tcW w:w="1728" w:type="dxa"/>
            <w:tcBorders>
              <w:top w:val="single" w:sz="4" w:space="0" w:color="auto"/>
              <w:bottom w:val="single" w:sz="4" w:space="0" w:color="auto"/>
              <w:right w:val="single" w:sz="4" w:space="0" w:color="auto"/>
            </w:tcBorders>
          </w:tcPr>
          <w:p w:rsidR="00B91BDB" w:rsidRDefault="00634C6B">
            <w:pPr>
              <w:snapToGrid w:val="0"/>
              <w:spacing w:before="50" w:afterLines="50" w:after="120"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负责人</w:t>
            </w:r>
          </w:p>
        </w:tc>
        <w:tc>
          <w:tcPr>
            <w:tcW w:w="1815" w:type="dxa"/>
            <w:gridSpan w:val="2"/>
            <w:tcBorders>
              <w:top w:val="single" w:sz="4" w:space="0" w:color="auto"/>
              <w:left w:val="single" w:sz="4" w:space="0" w:color="auto"/>
              <w:bottom w:val="single" w:sz="4" w:space="0" w:color="auto"/>
              <w:right w:val="single" w:sz="2"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440" w:type="dxa"/>
            <w:tcBorders>
              <w:top w:val="single" w:sz="4" w:space="0" w:color="auto"/>
              <w:left w:val="single" w:sz="2" w:space="0" w:color="auto"/>
              <w:bottom w:val="single" w:sz="4" w:space="0" w:color="auto"/>
              <w:right w:val="single" w:sz="2" w:space="0" w:color="auto"/>
            </w:tcBorders>
          </w:tcPr>
          <w:p w:rsidR="00B91BDB" w:rsidRDefault="00634C6B">
            <w:pPr>
              <w:snapToGrid w:val="0"/>
              <w:spacing w:before="50" w:afterLines="50" w:after="120"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p>
        </w:tc>
        <w:tc>
          <w:tcPr>
            <w:tcW w:w="2325" w:type="dxa"/>
            <w:gridSpan w:val="2"/>
            <w:tcBorders>
              <w:top w:val="single" w:sz="4" w:space="0" w:color="auto"/>
              <w:left w:val="single" w:sz="2"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28" w:type="dxa"/>
            <w:tcBorders>
              <w:top w:val="single" w:sz="4" w:space="0" w:color="auto"/>
              <w:left w:val="single" w:sz="4" w:space="0" w:color="auto"/>
              <w:bottom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r>
    </w:tbl>
    <w:p w:rsidR="00B91BDB" w:rsidRDefault="00B91BDB">
      <w:pPr>
        <w:pStyle w:val="a7"/>
        <w:snapToGrid w:val="0"/>
        <w:rPr>
          <w:rFonts w:asciiTheme="minorEastAsia" w:eastAsiaTheme="minorEastAsia" w:hAnsiTheme="minorEastAsia" w:cstheme="minorEastAsia"/>
          <w:sz w:val="24"/>
          <w:szCs w:val="24"/>
        </w:rPr>
      </w:pPr>
    </w:p>
    <w:p w:rsidR="00B91BDB" w:rsidRDefault="00634C6B">
      <w:pPr>
        <w:pStyle w:val="000"/>
        <w:adjustRightInd w:val="0"/>
        <w:snapToGrid w:val="0"/>
        <w:spacing w:line="5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投标人名称（签章）：</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p>
    <w:p w:rsidR="00B91BDB" w:rsidRDefault="00634C6B">
      <w:pPr>
        <w:snapToGrid w:val="0"/>
        <w:spacing w:beforeLines="50" w:before="120" w:line="400" w:lineRule="exac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日期：年月日</w:t>
      </w:r>
    </w:p>
    <w:p w:rsidR="00B91BDB" w:rsidRDefault="00B91BDB">
      <w:pPr>
        <w:snapToGrid w:val="0"/>
        <w:spacing w:beforeLines="50" w:before="120" w:line="400" w:lineRule="exact"/>
        <w:outlineLvl w:val="2"/>
        <w:rPr>
          <w:rFonts w:asciiTheme="minorEastAsia" w:eastAsiaTheme="minorEastAsia" w:hAnsiTheme="minorEastAsia" w:cstheme="minorEastAsia"/>
          <w:sz w:val="24"/>
          <w:szCs w:val="24"/>
        </w:rPr>
      </w:pPr>
    </w:p>
    <w:p w:rsidR="00B91BDB" w:rsidRDefault="00B91BDB">
      <w:pPr>
        <w:snapToGrid w:val="0"/>
        <w:spacing w:beforeLines="50" w:before="120" w:line="400" w:lineRule="exact"/>
        <w:outlineLvl w:val="2"/>
        <w:rPr>
          <w:rFonts w:asciiTheme="minorEastAsia" w:eastAsiaTheme="minorEastAsia" w:hAnsiTheme="minorEastAsia" w:cstheme="minorEastAsia"/>
          <w:sz w:val="24"/>
          <w:szCs w:val="24"/>
        </w:rPr>
      </w:pPr>
    </w:p>
    <w:p w:rsidR="00B91BDB" w:rsidRDefault="00B91BDB">
      <w:pPr>
        <w:snapToGrid w:val="0"/>
        <w:spacing w:beforeLines="50" w:before="120" w:line="400" w:lineRule="exact"/>
        <w:outlineLvl w:val="2"/>
        <w:rPr>
          <w:rFonts w:asciiTheme="minorEastAsia" w:eastAsiaTheme="minorEastAsia" w:hAnsiTheme="minorEastAsia" w:cstheme="minorEastAsia"/>
          <w:sz w:val="24"/>
          <w:szCs w:val="24"/>
        </w:rPr>
      </w:pPr>
    </w:p>
    <w:p w:rsidR="00B91BDB" w:rsidRDefault="00B91BDB">
      <w:pPr>
        <w:snapToGrid w:val="0"/>
        <w:spacing w:beforeLines="50" w:before="120" w:line="400" w:lineRule="exact"/>
        <w:outlineLvl w:val="2"/>
        <w:rPr>
          <w:rFonts w:asciiTheme="minorEastAsia" w:eastAsiaTheme="minorEastAsia" w:hAnsiTheme="minorEastAsia" w:cstheme="minorEastAsia"/>
          <w:b/>
          <w:sz w:val="24"/>
          <w:szCs w:val="24"/>
        </w:rPr>
      </w:pPr>
    </w:p>
    <w:p w:rsidR="00B91BDB" w:rsidRDefault="00634C6B">
      <w:pPr>
        <w:snapToGrid w:val="0"/>
        <w:spacing w:beforeLines="50" w:before="120" w:line="400" w:lineRule="exact"/>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br w:type="page"/>
      </w: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13</w:t>
      </w:r>
      <w:r>
        <w:rPr>
          <w:rFonts w:asciiTheme="minorEastAsia" w:eastAsiaTheme="minorEastAsia" w:hAnsiTheme="minorEastAsia" w:cstheme="minorEastAsia" w:hint="eastAsia"/>
          <w:b/>
          <w:sz w:val="24"/>
          <w:szCs w:val="24"/>
        </w:rPr>
        <w:t>：成功案例</w:t>
      </w:r>
    </w:p>
    <w:p w:rsidR="00B91BDB" w:rsidRDefault="00B91BDB">
      <w:pPr>
        <w:snapToGrid w:val="0"/>
        <w:spacing w:beforeLines="50" w:before="120" w:line="400" w:lineRule="exact"/>
        <w:outlineLvl w:val="2"/>
        <w:rPr>
          <w:rFonts w:asciiTheme="minorEastAsia" w:eastAsiaTheme="minorEastAsia" w:hAnsiTheme="minorEastAsia" w:cstheme="minorEastAsia"/>
          <w:b/>
          <w:sz w:val="24"/>
          <w:szCs w:val="24"/>
        </w:rPr>
      </w:pPr>
    </w:p>
    <w:p w:rsidR="00B91BDB" w:rsidRDefault="00634C6B">
      <w:pPr>
        <w:widowControl/>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投标人类似项目业绩汇总表</w:t>
      </w:r>
      <w:r>
        <w:rPr>
          <w:rFonts w:asciiTheme="minorEastAsia" w:eastAsiaTheme="minorEastAsia" w:hAnsiTheme="minorEastAsia" w:cstheme="minorEastAsia" w:hint="eastAsia"/>
          <w:b/>
          <w:sz w:val="24"/>
          <w:szCs w:val="24"/>
        </w:rPr>
        <w:t>-1</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采购项目编号：</w:t>
      </w:r>
    </w:p>
    <w:p w:rsidR="00B91BDB" w:rsidRDefault="00634C6B">
      <w:pPr>
        <w:pStyle w:val="af0"/>
        <w:snapToGrid w:val="0"/>
        <w:spacing w:line="400" w:lineRule="exact"/>
        <w:ind w:left="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采购项目名称：</w:t>
      </w:r>
    </w:p>
    <w:tbl>
      <w:tblPr>
        <w:tblW w:w="83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972"/>
        <w:gridCol w:w="1268"/>
        <w:gridCol w:w="704"/>
        <w:gridCol w:w="845"/>
        <w:gridCol w:w="846"/>
        <w:gridCol w:w="1268"/>
      </w:tblGrid>
      <w:tr w:rsidR="00B91BDB">
        <w:trPr>
          <w:cantSplit/>
          <w:trHeight w:val="453"/>
        </w:trPr>
        <w:tc>
          <w:tcPr>
            <w:tcW w:w="1493" w:type="dxa"/>
            <w:vMerge w:val="restart"/>
            <w:tcBorders>
              <w:top w:val="single" w:sz="4" w:space="0" w:color="auto"/>
              <w:bottom w:val="single" w:sz="4" w:space="0" w:color="auto"/>
              <w:right w:val="single" w:sz="4" w:space="0" w:color="auto"/>
            </w:tcBorders>
            <w:vAlign w:val="center"/>
          </w:tcPr>
          <w:p w:rsidR="00B91BDB" w:rsidRDefault="00634C6B">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采购单位</w:t>
            </w:r>
          </w:p>
          <w:p w:rsidR="00B91BDB" w:rsidRDefault="00634C6B">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w:t>
            </w:r>
          </w:p>
        </w:tc>
        <w:tc>
          <w:tcPr>
            <w:tcW w:w="1972" w:type="dxa"/>
            <w:vMerge w:val="restart"/>
            <w:tcBorders>
              <w:top w:val="single" w:sz="4" w:space="0" w:color="auto"/>
              <w:left w:val="single" w:sz="4" w:space="0" w:color="auto"/>
              <w:bottom w:val="single" w:sz="4" w:space="0" w:color="auto"/>
              <w:right w:val="single" w:sz="4" w:space="0" w:color="auto"/>
            </w:tcBorders>
            <w:vAlign w:val="center"/>
          </w:tcPr>
          <w:p w:rsidR="00B91BDB" w:rsidRDefault="00634C6B">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B91BDB" w:rsidRDefault="00634C6B">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w:t>
            </w:r>
          </w:p>
          <w:p w:rsidR="00B91BDB" w:rsidRDefault="00634C6B">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金额</w:t>
            </w:r>
          </w:p>
          <w:p w:rsidR="00B91BDB" w:rsidRDefault="00634C6B">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（万元）</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B91BDB" w:rsidRDefault="00634C6B">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附件页码</w:t>
            </w:r>
          </w:p>
        </w:tc>
        <w:tc>
          <w:tcPr>
            <w:tcW w:w="1268" w:type="dxa"/>
            <w:vMerge w:val="restart"/>
            <w:tcBorders>
              <w:top w:val="single" w:sz="4" w:space="0" w:color="auto"/>
              <w:left w:val="single" w:sz="4" w:space="0" w:color="auto"/>
              <w:bottom w:val="single" w:sz="4" w:space="0" w:color="auto"/>
            </w:tcBorders>
            <w:vAlign w:val="center"/>
          </w:tcPr>
          <w:p w:rsidR="00B91BDB" w:rsidRDefault="00634C6B">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采购单位联系人及</w:t>
            </w:r>
          </w:p>
          <w:p w:rsidR="00B91BDB" w:rsidRDefault="00634C6B">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p>
        </w:tc>
      </w:tr>
      <w:tr w:rsidR="00B91BDB">
        <w:trPr>
          <w:cantSplit/>
          <w:trHeight w:val="777"/>
        </w:trPr>
        <w:tc>
          <w:tcPr>
            <w:tcW w:w="1493" w:type="dxa"/>
            <w:vMerge/>
            <w:tcBorders>
              <w:top w:val="single" w:sz="4" w:space="0" w:color="auto"/>
              <w:bottom w:val="single" w:sz="4" w:space="0" w:color="auto"/>
              <w:right w:val="single" w:sz="4" w:space="0" w:color="auto"/>
            </w:tcBorders>
            <w:vAlign w:val="center"/>
          </w:tcPr>
          <w:p w:rsidR="00B91BDB" w:rsidRDefault="00B91BDB">
            <w:pPr>
              <w:widowControl/>
              <w:spacing w:line="400" w:lineRule="exact"/>
              <w:jc w:val="left"/>
              <w:rPr>
                <w:rFonts w:asciiTheme="minorEastAsia" w:eastAsiaTheme="minorEastAsia" w:hAnsiTheme="minorEastAsia" w:cstheme="minorEastAsia"/>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B91BDB" w:rsidRDefault="00B91BDB">
            <w:pPr>
              <w:widowControl/>
              <w:spacing w:line="400" w:lineRule="exact"/>
              <w:jc w:val="left"/>
              <w:rPr>
                <w:rFonts w:asciiTheme="minorEastAsia" w:eastAsiaTheme="minorEastAsia" w:hAnsiTheme="minorEastAsia" w:cstheme="minorEastAsia"/>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B91BDB" w:rsidRDefault="00B91BDB">
            <w:pPr>
              <w:widowControl/>
              <w:spacing w:line="400" w:lineRule="exact"/>
              <w:jc w:val="left"/>
              <w:rPr>
                <w:rFonts w:asciiTheme="minorEastAsia" w:eastAsiaTheme="minorEastAsia" w:hAnsiTheme="minorEastAsia" w:cstheme="minorEastAsia"/>
                <w:sz w:val="24"/>
                <w:szCs w:val="24"/>
              </w:rPr>
            </w:pPr>
          </w:p>
        </w:tc>
        <w:tc>
          <w:tcPr>
            <w:tcW w:w="704" w:type="dxa"/>
            <w:tcBorders>
              <w:top w:val="single" w:sz="4" w:space="0" w:color="auto"/>
              <w:left w:val="single" w:sz="4" w:space="0" w:color="auto"/>
              <w:bottom w:val="single" w:sz="4" w:space="0" w:color="auto"/>
              <w:right w:val="single" w:sz="4" w:space="0" w:color="auto"/>
            </w:tcBorders>
            <w:vAlign w:val="center"/>
          </w:tcPr>
          <w:p w:rsidR="00B91BDB" w:rsidRDefault="00634C6B">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w:t>
            </w:r>
          </w:p>
        </w:tc>
        <w:tc>
          <w:tcPr>
            <w:tcW w:w="845" w:type="dxa"/>
            <w:tcBorders>
              <w:top w:val="single" w:sz="4" w:space="0" w:color="auto"/>
              <w:left w:val="single" w:sz="4" w:space="0" w:color="auto"/>
              <w:bottom w:val="single" w:sz="4" w:space="0" w:color="auto"/>
              <w:right w:val="single" w:sz="4" w:space="0" w:color="auto"/>
            </w:tcBorders>
            <w:vAlign w:val="center"/>
          </w:tcPr>
          <w:p w:rsidR="00B91BDB" w:rsidRDefault="00634C6B">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验收报告</w:t>
            </w:r>
          </w:p>
        </w:tc>
        <w:tc>
          <w:tcPr>
            <w:tcW w:w="846" w:type="dxa"/>
            <w:tcBorders>
              <w:top w:val="single" w:sz="4" w:space="0" w:color="auto"/>
              <w:left w:val="single" w:sz="4" w:space="0" w:color="auto"/>
              <w:bottom w:val="single" w:sz="4" w:space="0" w:color="auto"/>
              <w:right w:val="single" w:sz="4" w:space="0" w:color="auto"/>
            </w:tcBorders>
            <w:vAlign w:val="center"/>
          </w:tcPr>
          <w:p w:rsidR="00B91BDB" w:rsidRDefault="00634C6B">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用户评价</w:t>
            </w:r>
          </w:p>
        </w:tc>
        <w:tc>
          <w:tcPr>
            <w:tcW w:w="1268" w:type="dxa"/>
            <w:vMerge/>
            <w:tcBorders>
              <w:top w:val="single" w:sz="4" w:space="0" w:color="auto"/>
              <w:left w:val="single" w:sz="4" w:space="0" w:color="auto"/>
              <w:bottom w:val="single" w:sz="4" w:space="0" w:color="auto"/>
            </w:tcBorders>
            <w:vAlign w:val="center"/>
          </w:tcPr>
          <w:p w:rsidR="00B91BDB" w:rsidRDefault="00B91BDB">
            <w:pPr>
              <w:widowControl/>
              <w:spacing w:line="400" w:lineRule="exact"/>
              <w:jc w:val="left"/>
              <w:rPr>
                <w:rFonts w:asciiTheme="minorEastAsia" w:eastAsiaTheme="minorEastAsia" w:hAnsiTheme="minorEastAsia" w:cstheme="minorEastAsia"/>
                <w:sz w:val="24"/>
                <w:szCs w:val="24"/>
              </w:rPr>
            </w:pPr>
          </w:p>
        </w:tc>
      </w:tr>
      <w:tr w:rsidR="00B91BDB">
        <w:trPr>
          <w:trHeight w:val="603"/>
        </w:trPr>
        <w:tc>
          <w:tcPr>
            <w:tcW w:w="1493" w:type="dxa"/>
            <w:tcBorders>
              <w:top w:val="single" w:sz="4" w:space="0" w:color="auto"/>
              <w:bottom w:val="single" w:sz="4" w:space="0" w:color="auto"/>
              <w:right w:val="single" w:sz="4" w:space="0" w:color="auto"/>
            </w:tcBorders>
          </w:tcPr>
          <w:p w:rsidR="00B91BDB" w:rsidRDefault="00B91BDB">
            <w:pPr>
              <w:snapToGrid w:val="0"/>
              <w:spacing w:line="400" w:lineRule="exact"/>
              <w:jc w:val="left"/>
              <w:rPr>
                <w:rFonts w:asciiTheme="minorEastAsia" w:eastAsiaTheme="minorEastAsia" w:hAnsiTheme="minorEastAsia" w:cstheme="minorEastAsia"/>
                <w:sz w:val="24"/>
                <w:szCs w:val="24"/>
              </w:rPr>
            </w:pPr>
          </w:p>
        </w:tc>
        <w:tc>
          <w:tcPr>
            <w:tcW w:w="1972" w:type="dxa"/>
            <w:tcBorders>
              <w:top w:val="single" w:sz="4" w:space="0" w:color="auto"/>
              <w:left w:val="single" w:sz="4" w:space="0" w:color="auto"/>
              <w:bottom w:val="single" w:sz="4" w:space="0" w:color="auto"/>
              <w:right w:val="single" w:sz="4" w:space="0" w:color="auto"/>
            </w:tcBorders>
          </w:tcPr>
          <w:p w:rsidR="00B91BDB" w:rsidRDefault="00B91BDB">
            <w:pPr>
              <w:snapToGrid w:val="0"/>
              <w:spacing w:line="400" w:lineRule="exact"/>
              <w:jc w:val="left"/>
              <w:rPr>
                <w:rFonts w:asciiTheme="minorEastAsia" w:eastAsiaTheme="minorEastAsia" w:hAnsiTheme="minorEastAsia" w:cstheme="minorEastAsia"/>
                <w:sz w:val="24"/>
                <w:szCs w:val="24"/>
              </w:rPr>
            </w:pPr>
          </w:p>
        </w:tc>
        <w:tc>
          <w:tcPr>
            <w:tcW w:w="1268" w:type="dxa"/>
            <w:tcBorders>
              <w:top w:val="single" w:sz="4" w:space="0" w:color="auto"/>
              <w:left w:val="single" w:sz="4" w:space="0" w:color="auto"/>
              <w:bottom w:val="single" w:sz="4" w:space="0" w:color="auto"/>
              <w:right w:val="single" w:sz="4" w:space="0" w:color="auto"/>
            </w:tcBorders>
          </w:tcPr>
          <w:p w:rsidR="00B91BDB" w:rsidRDefault="00B91BDB">
            <w:pPr>
              <w:snapToGrid w:val="0"/>
              <w:spacing w:line="400" w:lineRule="exact"/>
              <w:jc w:val="left"/>
              <w:rPr>
                <w:rFonts w:asciiTheme="minorEastAsia" w:eastAsiaTheme="minorEastAsia" w:hAnsiTheme="minorEastAsia" w:cstheme="minorEastAsia"/>
                <w:sz w:val="24"/>
                <w:szCs w:val="24"/>
              </w:rPr>
            </w:pPr>
          </w:p>
        </w:tc>
        <w:tc>
          <w:tcPr>
            <w:tcW w:w="704" w:type="dxa"/>
            <w:tcBorders>
              <w:top w:val="single" w:sz="4" w:space="0" w:color="auto"/>
              <w:left w:val="single" w:sz="4" w:space="0" w:color="auto"/>
              <w:bottom w:val="single" w:sz="4" w:space="0" w:color="auto"/>
              <w:right w:val="single" w:sz="4" w:space="0" w:color="auto"/>
            </w:tcBorders>
          </w:tcPr>
          <w:p w:rsidR="00B91BDB" w:rsidRDefault="00B91BDB">
            <w:pPr>
              <w:snapToGrid w:val="0"/>
              <w:spacing w:line="400" w:lineRule="exact"/>
              <w:jc w:val="left"/>
              <w:rPr>
                <w:rFonts w:asciiTheme="minorEastAsia" w:eastAsiaTheme="minorEastAsia" w:hAnsiTheme="minorEastAsia" w:cstheme="minorEastAsia"/>
                <w:sz w:val="24"/>
                <w:szCs w:val="24"/>
              </w:rPr>
            </w:pPr>
          </w:p>
        </w:tc>
        <w:tc>
          <w:tcPr>
            <w:tcW w:w="845" w:type="dxa"/>
            <w:tcBorders>
              <w:top w:val="single" w:sz="4" w:space="0" w:color="auto"/>
              <w:left w:val="single" w:sz="4" w:space="0" w:color="auto"/>
              <w:bottom w:val="single" w:sz="4" w:space="0" w:color="auto"/>
              <w:right w:val="single" w:sz="4" w:space="0" w:color="auto"/>
            </w:tcBorders>
          </w:tcPr>
          <w:p w:rsidR="00B91BDB" w:rsidRDefault="00B91BDB">
            <w:pPr>
              <w:snapToGrid w:val="0"/>
              <w:spacing w:line="400" w:lineRule="exact"/>
              <w:jc w:val="left"/>
              <w:rPr>
                <w:rFonts w:asciiTheme="minorEastAsia" w:eastAsiaTheme="minorEastAsia" w:hAnsiTheme="minorEastAsia" w:cstheme="minorEastAsia"/>
                <w:sz w:val="24"/>
                <w:szCs w:val="24"/>
              </w:rPr>
            </w:pPr>
          </w:p>
        </w:tc>
        <w:tc>
          <w:tcPr>
            <w:tcW w:w="846" w:type="dxa"/>
            <w:tcBorders>
              <w:top w:val="single" w:sz="4" w:space="0" w:color="auto"/>
              <w:left w:val="single" w:sz="4" w:space="0" w:color="auto"/>
              <w:bottom w:val="single" w:sz="4" w:space="0" w:color="auto"/>
              <w:right w:val="single" w:sz="4" w:space="0" w:color="auto"/>
            </w:tcBorders>
          </w:tcPr>
          <w:p w:rsidR="00B91BDB" w:rsidRDefault="00B91BDB">
            <w:pPr>
              <w:snapToGrid w:val="0"/>
              <w:spacing w:line="400" w:lineRule="exact"/>
              <w:jc w:val="left"/>
              <w:rPr>
                <w:rFonts w:asciiTheme="minorEastAsia" w:eastAsiaTheme="minorEastAsia" w:hAnsiTheme="minorEastAsia" w:cstheme="minorEastAsia"/>
                <w:sz w:val="24"/>
                <w:szCs w:val="24"/>
              </w:rPr>
            </w:pPr>
          </w:p>
        </w:tc>
        <w:tc>
          <w:tcPr>
            <w:tcW w:w="1268" w:type="dxa"/>
            <w:tcBorders>
              <w:top w:val="single" w:sz="4" w:space="0" w:color="auto"/>
              <w:left w:val="single" w:sz="4" w:space="0" w:color="auto"/>
              <w:bottom w:val="single" w:sz="4" w:space="0" w:color="auto"/>
            </w:tcBorders>
          </w:tcPr>
          <w:p w:rsidR="00B91BDB" w:rsidRDefault="00B91BDB">
            <w:pPr>
              <w:snapToGrid w:val="0"/>
              <w:spacing w:line="400" w:lineRule="exact"/>
              <w:jc w:val="left"/>
              <w:rPr>
                <w:rFonts w:asciiTheme="minorEastAsia" w:eastAsiaTheme="minorEastAsia" w:hAnsiTheme="minorEastAsia" w:cstheme="minorEastAsia"/>
                <w:sz w:val="24"/>
                <w:szCs w:val="24"/>
              </w:rPr>
            </w:pPr>
          </w:p>
        </w:tc>
      </w:tr>
      <w:tr w:rsidR="00B91BDB">
        <w:trPr>
          <w:trHeight w:val="530"/>
        </w:trPr>
        <w:tc>
          <w:tcPr>
            <w:tcW w:w="1493" w:type="dxa"/>
            <w:tcBorders>
              <w:top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972"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68"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704"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845"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846"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68" w:type="dxa"/>
            <w:tcBorders>
              <w:top w:val="single" w:sz="4" w:space="0" w:color="auto"/>
              <w:left w:val="single" w:sz="4" w:space="0" w:color="auto"/>
              <w:bottom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r>
      <w:tr w:rsidR="00B91BDB">
        <w:trPr>
          <w:trHeight w:val="660"/>
        </w:trPr>
        <w:tc>
          <w:tcPr>
            <w:tcW w:w="1493" w:type="dxa"/>
            <w:tcBorders>
              <w:top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972"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68"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704"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845"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846"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68" w:type="dxa"/>
            <w:tcBorders>
              <w:top w:val="single" w:sz="4" w:space="0" w:color="auto"/>
              <w:left w:val="single" w:sz="4" w:space="0" w:color="auto"/>
              <w:bottom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r>
      <w:tr w:rsidR="00B91BDB">
        <w:trPr>
          <w:trHeight w:val="516"/>
        </w:trPr>
        <w:tc>
          <w:tcPr>
            <w:tcW w:w="1493" w:type="dxa"/>
            <w:tcBorders>
              <w:top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972"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68"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704"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845"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846"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68" w:type="dxa"/>
            <w:tcBorders>
              <w:top w:val="single" w:sz="4" w:space="0" w:color="auto"/>
              <w:left w:val="single" w:sz="4" w:space="0" w:color="auto"/>
              <w:bottom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r>
      <w:tr w:rsidR="00B91BDB">
        <w:trPr>
          <w:trHeight w:val="544"/>
        </w:trPr>
        <w:tc>
          <w:tcPr>
            <w:tcW w:w="1493" w:type="dxa"/>
            <w:tcBorders>
              <w:top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972"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68"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704"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845"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846"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c>
          <w:tcPr>
            <w:tcW w:w="1268" w:type="dxa"/>
            <w:tcBorders>
              <w:top w:val="single" w:sz="4" w:space="0" w:color="auto"/>
              <w:left w:val="single" w:sz="4" w:space="0" w:color="auto"/>
              <w:bottom w:val="single" w:sz="4" w:space="0" w:color="auto"/>
            </w:tcBorders>
          </w:tcPr>
          <w:p w:rsidR="00B91BDB" w:rsidRDefault="00B91BDB">
            <w:pPr>
              <w:snapToGrid w:val="0"/>
              <w:spacing w:before="50" w:afterLines="50" w:after="120" w:line="400" w:lineRule="exact"/>
              <w:jc w:val="left"/>
              <w:rPr>
                <w:rFonts w:asciiTheme="minorEastAsia" w:eastAsiaTheme="minorEastAsia" w:hAnsiTheme="minorEastAsia" w:cstheme="minorEastAsia"/>
                <w:sz w:val="24"/>
                <w:szCs w:val="24"/>
              </w:rPr>
            </w:pPr>
          </w:p>
        </w:tc>
      </w:tr>
    </w:tbl>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备注：投标人同类项目实施情况一览表格式：（投标人同类项目合同复印件、用户验收报告、用户评价意见格式自拟）</w:t>
      </w:r>
    </w:p>
    <w:p w:rsidR="00B91BDB" w:rsidRDefault="00B91BDB">
      <w:pPr>
        <w:pStyle w:val="000"/>
        <w:adjustRightInd w:val="0"/>
        <w:snapToGrid w:val="0"/>
        <w:spacing w:line="500" w:lineRule="exact"/>
        <w:rPr>
          <w:rFonts w:asciiTheme="minorEastAsia" w:eastAsiaTheme="minorEastAsia" w:hAnsiTheme="minorEastAsia" w:cstheme="minorEastAsia"/>
          <w:sz w:val="24"/>
          <w:szCs w:val="24"/>
        </w:rPr>
      </w:pPr>
    </w:p>
    <w:p w:rsidR="00B91BDB" w:rsidRDefault="00634C6B">
      <w:pPr>
        <w:pStyle w:val="000"/>
        <w:adjustRightInd w:val="0"/>
        <w:snapToGrid w:val="0"/>
        <w:spacing w:line="5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投标人名称（签章）：</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p>
    <w:p w:rsidR="00B91BDB" w:rsidRDefault="00634C6B">
      <w:pPr>
        <w:pStyle w:val="a7"/>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日期：年月日</w:t>
      </w:r>
    </w:p>
    <w:p w:rsidR="00B91BDB" w:rsidRDefault="00B91BDB">
      <w:pPr>
        <w:pStyle w:val="af0"/>
        <w:snapToGrid w:val="0"/>
        <w:spacing w:line="400" w:lineRule="exact"/>
        <w:ind w:left="0" w:firstLineChars="0" w:firstLine="0"/>
        <w:rPr>
          <w:rFonts w:asciiTheme="minorEastAsia" w:eastAsiaTheme="minorEastAsia" w:hAnsiTheme="minorEastAsia" w:cstheme="minorEastAsia"/>
          <w:sz w:val="24"/>
          <w:szCs w:val="24"/>
        </w:rPr>
      </w:pPr>
    </w:p>
    <w:p w:rsidR="00B91BDB" w:rsidRDefault="00B91BDB">
      <w:pPr>
        <w:snapToGrid w:val="0"/>
        <w:spacing w:before="50" w:line="400" w:lineRule="exact"/>
        <w:rPr>
          <w:rFonts w:asciiTheme="minorEastAsia" w:eastAsiaTheme="minorEastAsia" w:hAnsiTheme="minorEastAsia" w:cstheme="minorEastAsia"/>
          <w:sz w:val="24"/>
          <w:szCs w:val="24"/>
        </w:rPr>
      </w:pPr>
    </w:p>
    <w:p w:rsidR="00B91BDB" w:rsidRDefault="00B91BDB">
      <w:pPr>
        <w:pStyle w:val="000"/>
        <w:adjustRightInd w:val="0"/>
        <w:snapToGrid w:val="0"/>
        <w:spacing w:line="500" w:lineRule="exact"/>
        <w:rPr>
          <w:rFonts w:asciiTheme="minorEastAsia" w:eastAsiaTheme="minorEastAsia" w:hAnsiTheme="minorEastAsia" w:cstheme="minorEastAsia"/>
          <w:sz w:val="24"/>
          <w:szCs w:val="24"/>
        </w:rPr>
      </w:pPr>
    </w:p>
    <w:p w:rsidR="00B91BDB" w:rsidRDefault="00B91BDB">
      <w:pPr>
        <w:pStyle w:val="000"/>
        <w:adjustRightInd w:val="0"/>
        <w:snapToGrid w:val="0"/>
        <w:spacing w:line="500" w:lineRule="exact"/>
        <w:rPr>
          <w:rFonts w:asciiTheme="minorEastAsia" w:eastAsiaTheme="minorEastAsia" w:hAnsiTheme="minorEastAsia" w:cstheme="minorEastAsia"/>
          <w:sz w:val="24"/>
          <w:szCs w:val="24"/>
        </w:rPr>
      </w:pPr>
    </w:p>
    <w:p w:rsidR="00B91BDB" w:rsidRDefault="00B91BDB">
      <w:pPr>
        <w:pStyle w:val="100"/>
        <w:tabs>
          <w:tab w:val="left" w:pos="1365"/>
        </w:tabs>
        <w:spacing w:line="360" w:lineRule="auto"/>
        <w:jc w:val="center"/>
        <w:rPr>
          <w:rFonts w:asciiTheme="minorEastAsia" w:eastAsiaTheme="minorEastAsia" w:hAnsiTheme="minorEastAsia" w:cstheme="minorEastAsia"/>
          <w:b/>
          <w:sz w:val="24"/>
          <w:szCs w:val="24"/>
        </w:rPr>
      </w:pPr>
    </w:p>
    <w:p w:rsidR="00B91BDB" w:rsidRDefault="00634C6B">
      <w:pPr>
        <w:widowControl/>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br w:type="page"/>
      </w: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14</w:t>
      </w:r>
      <w:r>
        <w:rPr>
          <w:rFonts w:asciiTheme="minorEastAsia" w:eastAsiaTheme="minorEastAsia" w:hAnsiTheme="minorEastAsia" w:cstheme="minorEastAsia" w:hint="eastAsia"/>
          <w:b/>
          <w:sz w:val="24"/>
          <w:szCs w:val="24"/>
        </w:rPr>
        <w:t>：</w:t>
      </w:r>
    </w:p>
    <w:p w:rsidR="00B91BDB" w:rsidRDefault="00634C6B">
      <w:pPr>
        <w:pStyle w:val="100"/>
        <w:tabs>
          <w:tab w:val="left" w:pos="1365"/>
        </w:tabs>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投标人类似项目业绩表</w:t>
      </w:r>
      <w:r>
        <w:rPr>
          <w:rFonts w:asciiTheme="minorEastAsia" w:eastAsiaTheme="minorEastAsia" w:hAnsiTheme="minorEastAsia" w:cstheme="minorEastAsia" w:hint="eastAsia"/>
          <w:b/>
          <w:sz w:val="24"/>
          <w:szCs w:val="24"/>
        </w:rPr>
        <w:t>-2</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采购项目编号：</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采购项目名称：</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63"/>
      </w:tblGrid>
      <w:tr w:rsidR="00B91BDB">
        <w:trPr>
          <w:trHeight w:val="489"/>
          <w:jc w:val="center"/>
        </w:trPr>
        <w:tc>
          <w:tcPr>
            <w:tcW w:w="1908"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6863" w:type="dxa"/>
          </w:tcPr>
          <w:p w:rsidR="00B91BDB" w:rsidRDefault="00B91BDB">
            <w:pPr>
              <w:pStyle w:val="000"/>
              <w:jc w:val="center"/>
              <w:rPr>
                <w:rFonts w:asciiTheme="minorEastAsia" w:eastAsiaTheme="minorEastAsia" w:hAnsiTheme="minorEastAsia" w:cstheme="minorEastAsia"/>
                <w:sz w:val="24"/>
                <w:szCs w:val="24"/>
              </w:rPr>
            </w:pPr>
          </w:p>
        </w:tc>
      </w:tr>
      <w:tr w:rsidR="00B91BDB">
        <w:trPr>
          <w:trHeight w:val="467"/>
          <w:jc w:val="center"/>
        </w:trPr>
        <w:tc>
          <w:tcPr>
            <w:tcW w:w="1908"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项目单位名称</w:t>
            </w:r>
          </w:p>
        </w:tc>
        <w:tc>
          <w:tcPr>
            <w:tcW w:w="6863" w:type="dxa"/>
          </w:tcPr>
          <w:p w:rsidR="00B91BDB" w:rsidRDefault="00B91BDB">
            <w:pPr>
              <w:pStyle w:val="000"/>
              <w:jc w:val="center"/>
              <w:rPr>
                <w:rFonts w:asciiTheme="minorEastAsia" w:eastAsiaTheme="minorEastAsia" w:hAnsiTheme="minorEastAsia" w:cstheme="minorEastAsia"/>
                <w:sz w:val="24"/>
                <w:szCs w:val="24"/>
              </w:rPr>
            </w:pPr>
          </w:p>
        </w:tc>
      </w:tr>
      <w:tr w:rsidR="00B91BDB">
        <w:trPr>
          <w:trHeight w:val="467"/>
          <w:jc w:val="center"/>
        </w:trPr>
        <w:tc>
          <w:tcPr>
            <w:tcW w:w="1908"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项目单位联系人姓名及联系方式</w:t>
            </w:r>
          </w:p>
        </w:tc>
        <w:tc>
          <w:tcPr>
            <w:tcW w:w="6863" w:type="dxa"/>
          </w:tcPr>
          <w:p w:rsidR="00B91BDB" w:rsidRDefault="00B91BDB">
            <w:pPr>
              <w:pStyle w:val="000"/>
              <w:jc w:val="center"/>
              <w:rPr>
                <w:rFonts w:asciiTheme="minorEastAsia" w:eastAsiaTheme="minorEastAsia" w:hAnsiTheme="minorEastAsia" w:cstheme="minorEastAsia"/>
                <w:sz w:val="24"/>
                <w:szCs w:val="24"/>
              </w:rPr>
            </w:pPr>
          </w:p>
        </w:tc>
      </w:tr>
      <w:tr w:rsidR="00B91BDB">
        <w:trPr>
          <w:trHeight w:val="623"/>
          <w:jc w:val="center"/>
        </w:trPr>
        <w:tc>
          <w:tcPr>
            <w:tcW w:w="1908"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合同金额</w:t>
            </w:r>
          </w:p>
        </w:tc>
        <w:tc>
          <w:tcPr>
            <w:tcW w:w="6863" w:type="dxa"/>
          </w:tcPr>
          <w:p w:rsidR="00B91BDB" w:rsidRDefault="00B91BDB">
            <w:pPr>
              <w:pStyle w:val="000"/>
              <w:jc w:val="center"/>
              <w:rPr>
                <w:rFonts w:asciiTheme="minorEastAsia" w:eastAsiaTheme="minorEastAsia" w:hAnsiTheme="minorEastAsia" w:cstheme="minorEastAsia"/>
                <w:sz w:val="24"/>
                <w:szCs w:val="24"/>
              </w:rPr>
            </w:pPr>
          </w:p>
        </w:tc>
      </w:tr>
      <w:tr w:rsidR="00B91BDB">
        <w:trPr>
          <w:trHeight w:val="603"/>
          <w:jc w:val="center"/>
        </w:trPr>
        <w:tc>
          <w:tcPr>
            <w:tcW w:w="1908"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项目负责人</w:t>
            </w:r>
          </w:p>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姓名</w:t>
            </w:r>
          </w:p>
        </w:tc>
        <w:tc>
          <w:tcPr>
            <w:tcW w:w="6863" w:type="dxa"/>
          </w:tcPr>
          <w:p w:rsidR="00B91BDB" w:rsidRDefault="00B91BDB">
            <w:pPr>
              <w:pStyle w:val="000"/>
              <w:jc w:val="center"/>
              <w:rPr>
                <w:rFonts w:asciiTheme="minorEastAsia" w:eastAsiaTheme="minorEastAsia" w:hAnsiTheme="minorEastAsia" w:cstheme="minorEastAsia"/>
                <w:sz w:val="24"/>
                <w:szCs w:val="24"/>
              </w:rPr>
            </w:pPr>
          </w:p>
        </w:tc>
      </w:tr>
      <w:tr w:rsidR="00B91BDB">
        <w:trPr>
          <w:trHeight w:val="469"/>
          <w:jc w:val="center"/>
        </w:trPr>
        <w:tc>
          <w:tcPr>
            <w:tcW w:w="1908"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项目实施时间</w:t>
            </w:r>
          </w:p>
        </w:tc>
        <w:tc>
          <w:tcPr>
            <w:tcW w:w="6863" w:type="dxa"/>
          </w:tcPr>
          <w:p w:rsidR="00B91BDB" w:rsidRDefault="00B91BDB">
            <w:pPr>
              <w:pStyle w:val="000"/>
              <w:jc w:val="center"/>
              <w:rPr>
                <w:rFonts w:asciiTheme="minorEastAsia" w:eastAsiaTheme="minorEastAsia" w:hAnsiTheme="minorEastAsia" w:cstheme="minorEastAsia"/>
                <w:sz w:val="24"/>
                <w:szCs w:val="24"/>
              </w:rPr>
            </w:pPr>
          </w:p>
        </w:tc>
      </w:tr>
      <w:tr w:rsidR="00B91BDB">
        <w:trPr>
          <w:trHeight w:val="2458"/>
          <w:jc w:val="center"/>
        </w:trPr>
        <w:tc>
          <w:tcPr>
            <w:tcW w:w="1908" w:type="dxa"/>
            <w:vAlign w:val="center"/>
          </w:tcPr>
          <w:p w:rsidR="00B91BDB" w:rsidRDefault="00634C6B">
            <w:pPr>
              <w:pStyle w:val="0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项目内容说明</w:t>
            </w:r>
          </w:p>
        </w:tc>
        <w:tc>
          <w:tcPr>
            <w:tcW w:w="6863" w:type="dxa"/>
          </w:tcPr>
          <w:p w:rsidR="00B91BDB" w:rsidRDefault="00B91BDB">
            <w:pPr>
              <w:pStyle w:val="000"/>
              <w:jc w:val="center"/>
              <w:rPr>
                <w:rFonts w:asciiTheme="minorEastAsia" w:eastAsiaTheme="minorEastAsia" w:hAnsiTheme="minorEastAsia" w:cstheme="minorEastAsia"/>
                <w:sz w:val="24"/>
                <w:szCs w:val="24"/>
              </w:rPr>
            </w:pPr>
          </w:p>
        </w:tc>
      </w:tr>
    </w:tbl>
    <w:p w:rsidR="00B91BDB" w:rsidRDefault="00634C6B">
      <w:pPr>
        <w:pStyle w:val="000"/>
        <w:autoSpaceDE w:val="0"/>
        <w:autoSpaceDN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说明：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．每个合同须单独附表，并附上相关证明材料，否则专家在评审时将不予采信；</w:t>
      </w:r>
    </w:p>
    <w:p w:rsidR="00B91BDB" w:rsidRDefault="00634C6B">
      <w:pPr>
        <w:pStyle w:val="000"/>
        <w:spacing w:line="360" w:lineRule="auto"/>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．项目内容请详细说明所承担的具体工作内容。</w:t>
      </w:r>
    </w:p>
    <w:p w:rsidR="00B91BDB" w:rsidRDefault="00B91BDB">
      <w:pPr>
        <w:pStyle w:val="000"/>
        <w:adjustRightInd w:val="0"/>
        <w:snapToGrid w:val="0"/>
        <w:spacing w:line="500" w:lineRule="exact"/>
        <w:rPr>
          <w:rFonts w:asciiTheme="minorEastAsia" w:eastAsiaTheme="minorEastAsia" w:hAnsiTheme="minorEastAsia" w:cstheme="minorEastAsia"/>
          <w:sz w:val="24"/>
          <w:szCs w:val="24"/>
        </w:rPr>
      </w:pPr>
    </w:p>
    <w:p w:rsidR="00B91BDB" w:rsidRDefault="00634C6B">
      <w:pPr>
        <w:pStyle w:val="000"/>
        <w:adjustRightInd w:val="0"/>
        <w:snapToGrid w:val="0"/>
        <w:spacing w:line="5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投标人名称（签章）：</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p>
    <w:p w:rsidR="00B91BDB" w:rsidRDefault="00634C6B">
      <w:pPr>
        <w:pStyle w:val="00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日期：年月日</w:t>
      </w:r>
    </w:p>
    <w:p w:rsidR="00B91BDB" w:rsidRDefault="00B91BDB">
      <w:pPr>
        <w:pStyle w:val="300"/>
        <w:snapToGrid w:val="0"/>
        <w:spacing w:before="50" w:afterLines="50" w:after="120"/>
        <w:jc w:val="left"/>
        <w:outlineLvl w:val="9"/>
        <w:rPr>
          <w:rFonts w:asciiTheme="minorEastAsia" w:eastAsiaTheme="minorEastAsia" w:hAnsiTheme="minorEastAsia" w:cstheme="minorEastAsia"/>
          <w:sz w:val="24"/>
          <w:szCs w:val="24"/>
        </w:rPr>
      </w:pPr>
    </w:p>
    <w:p w:rsidR="00B91BDB" w:rsidRDefault="00B91BDB">
      <w:pPr>
        <w:pStyle w:val="000"/>
        <w:ind w:firstLineChars="50" w:firstLine="120"/>
        <w:jc w:val="left"/>
        <w:rPr>
          <w:rFonts w:asciiTheme="minorEastAsia" w:eastAsiaTheme="minorEastAsia" w:hAnsiTheme="minorEastAsia" w:cstheme="minorEastAsia"/>
          <w:sz w:val="24"/>
          <w:szCs w:val="24"/>
        </w:rPr>
      </w:pPr>
    </w:p>
    <w:p w:rsidR="00B91BDB" w:rsidRDefault="00B91BDB">
      <w:pPr>
        <w:pStyle w:val="000"/>
        <w:ind w:firstLineChars="50" w:firstLine="120"/>
        <w:jc w:val="left"/>
        <w:rPr>
          <w:rFonts w:asciiTheme="minorEastAsia" w:eastAsiaTheme="minorEastAsia" w:hAnsiTheme="minorEastAsia" w:cstheme="minorEastAsia"/>
          <w:sz w:val="24"/>
          <w:szCs w:val="24"/>
        </w:rPr>
      </w:pPr>
    </w:p>
    <w:p w:rsidR="00B91BDB" w:rsidRDefault="00634C6B">
      <w:pPr>
        <w:pStyle w:val="1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B91BDB" w:rsidRDefault="00634C6B">
      <w:pPr>
        <w:pStyle w:val="ab"/>
        <w:snapToGrid w:val="0"/>
        <w:outlineLvl w:val="1"/>
        <w:rPr>
          <w:rFonts w:asciiTheme="minorEastAsia" w:eastAsiaTheme="minorEastAsia" w:hAnsiTheme="minorEastAsia" w:cstheme="minorEastAsia"/>
          <w:b/>
          <w:sz w:val="24"/>
          <w:szCs w:val="24"/>
        </w:rPr>
      </w:pPr>
      <w:bookmarkStart w:id="924" w:name="_Toc6130"/>
      <w:bookmarkStart w:id="925" w:name="_Toc19680"/>
      <w:bookmarkStart w:id="926" w:name="_Toc9052"/>
      <w:bookmarkStart w:id="927" w:name="_Toc28622"/>
      <w:bookmarkStart w:id="928" w:name="_Toc517297439"/>
      <w:bookmarkStart w:id="929" w:name="_Toc1831"/>
      <w:bookmarkStart w:id="930" w:name="_Toc20570"/>
      <w:bookmarkStart w:id="931" w:name="_Toc23303"/>
      <w:bookmarkStart w:id="932" w:name="_Toc32374"/>
      <w:bookmarkStart w:id="933" w:name="_Toc16146"/>
      <w:r>
        <w:rPr>
          <w:rFonts w:asciiTheme="minorEastAsia" w:eastAsiaTheme="minorEastAsia" w:hAnsiTheme="minorEastAsia" w:cstheme="minorEastAsia" w:hint="eastAsia"/>
          <w:b/>
          <w:sz w:val="24"/>
          <w:szCs w:val="24"/>
        </w:rPr>
        <w:lastRenderedPageBreak/>
        <w:t>三</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报价文件格式</w:t>
      </w:r>
      <w:bookmarkEnd w:id="924"/>
      <w:bookmarkEnd w:id="925"/>
      <w:bookmarkEnd w:id="926"/>
      <w:bookmarkEnd w:id="927"/>
      <w:bookmarkEnd w:id="928"/>
      <w:bookmarkEnd w:id="929"/>
      <w:bookmarkEnd w:id="930"/>
      <w:bookmarkEnd w:id="931"/>
      <w:bookmarkEnd w:id="932"/>
      <w:bookmarkEnd w:id="933"/>
    </w:p>
    <w:p w:rsidR="00B91BDB" w:rsidRDefault="00B91BDB">
      <w:pPr>
        <w:pStyle w:val="ab"/>
        <w:snapToGrid w:val="0"/>
        <w:outlineLvl w:val="1"/>
        <w:rPr>
          <w:rFonts w:asciiTheme="minorEastAsia" w:eastAsiaTheme="minorEastAsia" w:hAnsiTheme="minorEastAsia" w:cstheme="minorEastAsia"/>
          <w:b/>
          <w:sz w:val="24"/>
          <w:szCs w:val="24"/>
        </w:rPr>
      </w:pPr>
    </w:p>
    <w:p w:rsidR="00B91BDB" w:rsidRDefault="00634C6B">
      <w:pPr>
        <w:pStyle w:val="ab"/>
        <w:spacing w:line="400" w:lineRule="exact"/>
        <w:contextualSpacing/>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3.1</w:t>
      </w:r>
      <w:r>
        <w:rPr>
          <w:rFonts w:asciiTheme="minorEastAsia" w:eastAsiaTheme="minorEastAsia" w:hAnsiTheme="minorEastAsia" w:cstheme="minorEastAsia" w:hint="eastAsia"/>
          <w:b/>
          <w:sz w:val="24"/>
          <w:szCs w:val="24"/>
        </w:rPr>
        <w:t>报价文件的外包装封面格式（不可缺）：</w:t>
      </w:r>
    </w:p>
    <w:p w:rsidR="00B91BDB" w:rsidRDefault="00B91BDB">
      <w:pPr>
        <w:pStyle w:val="ab"/>
        <w:snapToGrid w:val="0"/>
        <w:spacing w:beforeLines="50" w:before="120" w:after="50" w:line="400" w:lineRule="exact"/>
        <w:contextualSpacing/>
        <w:outlineLvl w:val="2"/>
        <w:rPr>
          <w:rFonts w:asciiTheme="minorEastAsia" w:eastAsiaTheme="minorEastAsia" w:hAnsiTheme="minorEastAsia" w:cstheme="minorEastAsia"/>
          <w:b/>
          <w:sz w:val="24"/>
          <w:szCs w:val="24"/>
        </w:rPr>
      </w:pPr>
    </w:p>
    <w:p w:rsidR="00B91BDB" w:rsidRDefault="00B91BDB">
      <w:pPr>
        <w:snapToGrid w:val="0"/>
        <w:spacing w:beforeLines="50" w:before="120" w:after="50" w:line="400" w:lineRule="exact"/>
        <w:jc w:val="center"/>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报价文件</w:t>
      </w:r>
    </w:p>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ind w:firstLineChars="400" w:firstLine="9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项目名称：浙江省射击射箭自行车运动管理中心物业管理服务项目</w:t>
      </w:r>
    </w:p>
    <w:p w:rsidR="00B91BDB" w:rsidRDefault="00634C6B">
      <w:pPr>
        <w:snapToGrid w:val="0"/>
        <w:spacing w:beforeLines="50" w:before="120" w:after="50" w:line="400" w:lineRule="exact"/>
        <w:ind w:firstLineChars="400" w:firstLine="9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w:t>
      </w:r>
      <w:r>
        <w:rPr>
          <w:rFonts w:asciiTheme="minorEastAsia" w:eastAsiaTheme="minorEastAsia" w:hAnsiTheme="minorEastAsia" w:cstheme="minorEastAsia" w:hint="eastAsia"/>
          <w:sz w:val="24"/>
          <w:szCs w:val="24"/>
        </w:rPr>
        <w:t>CXCG202012001</w:t>
      </w:r>
    </w:p>
    <w:p w:rsidR="00B91BDB" w:rsidRDefault="00B91BDB">
      <w:pPr>
        <w:snapToGrid w:val="0"/>
        <w:spacing w:beforeLines="50" w:before="120" w:after="50" w:line="400" w:lineRule="exact"/>
        <w:ind w:firstLineChars="200" w:firstLine="480"/>
        <w:rPr>
          <w:rFonts w:asciiTheme="minorEastAsia" w:eastAsiaTheme="minorEastAsia" w:hAnsiTheme="minorEastAsia" w:cstheme="minorEastAsia"/>
          <w:sz w:val="24"/>
          <w:szCs w:val="24"/>
        </w:rPr>
      </w:pPr>
    </w:p>
    <w:p w:rsidR="00B91BDB" w:rsidRDefault="00B91BDB">
      <w:pPr>
        <w:snapToGrid w:val="0"/>
        <w:spacing w:beforeLines="50" w:before="120" w:after="50" w:line="400" w:lineRule="exact"/>
        <w:ind w:firstLineChars="200" w:firstLine="480"/>
        <w:rPr>
          <w:rFonts w:asciiTheme="minorEastAsia" w:eastAsiaTheme="minorEastAsia" w:hAnsiTheme="minorEastAsia" w:cstheme="minorEastAsia"/>
          <w:sz w:val="24"/>
          <w:szCs w:val="24"/>
        </w:rPr>
      </w:pPr>
    </w:p>
    <w:p w:rsidR="00B91BDB" w:rsidRDefault="00B91BDB">
      <w:pPr>
        <w:snapToGrid w:val="0"/>
        <w:spacing w:beforeLines="50" w:before="120" w:after="50" w:line="400" w:lineRule="exact"/>
        <w:ind w:firstLineChars="200" w:firstLine="480"/>
        <w:rPr>
          <w:rFonts w:asciiTheme="minorEastAsia" w:eastAsiaTheme="minorEastAsia" w:hAnsiTheme="minorEastAsia" w:cstheme="minorEastAsia"/>
          <w:sz w:val="24"/>
          <w:szCs w:val="24"/>
        </w:rPr>
      </w:pPr>
    </w:p>
    <w:p w:rsidR="00B91BDB" w:rsidRDefault="00634C6B">
      <w:pPr>
        <w:pStyle w:val="a6"/>
        <w:snapToGrid w:val="0"/>
        <w:spacing w:before="120" w:after="120" w:line="400" w:lineRule="exact"/>
        <w:ind w:firstLineChars="416" w:firstLine="998"/>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w:t>
      </w:r>
    </w:p>
    <w:p w:rsidR="00B91BDB" w:rsidRDefault="00634C6B">
      <w:pPr>
        <w:pStyle w:val="a6"/>
        <w:snapToGrid w:val="0"/>
        <w:spacing w:before="120" w:after="120" w:line="400" w:lineRule="exact"/>
        <w:ind w:firstLineChars="416" w:firstLine="998"/>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投标人地址：</w:t>
      </w:r>
    </w:p>
    <w:p w:rsidR="00B91BDB" w:rsidRDefault="00634C6B">
      <w:pPr>
        <w:pStyle w:val="a6"/>
        <w:snapToGrid w:val="0"/>
        <w:spacing w:before="120" w:after="120" w:line="400" w:lineRule="exact"/>
        <w:ind w:firstLineChars="400" w:firstLine="9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时</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分之前不得启封</w:t>
      </w:r>
    </w:p>
    <w:p w:rsidR="00B91BDB" w:rsidRDefault="00B91BDB">
      <w:pPr>
        <w:pStyle w:val="a6"/>
        <w:snapToGrid w:val="0"/>
        <w:spacing w:before="120" w:after="120"/>
        <w:ind w:firstLineChars="416" w:firstLine="998"/>
        <w:rPr>
          <w:rFonts w:asciiTheme="minorEastAsia" w:eastAsiaTheme="minorEastAsia" w:hAnsiTheme="minorEastAsia" w:cstheme="minorEastAsia"/>
          <w:sz w:val="24"/>
          <w:szCs w:val="24"/>
        </w:rPr>
      </w:pPr>
    </w:p>
    <w:p w:rsidR="00B91BDB" w:rsidRDefault="00B91BDB">
      <w:pPr>
        <w:snapToGrid w:val="0"/>
        <w:spacing w:beforeLines="50" w:before="120" w:after="50" w:line="400" w:lineRule="exact"/>
        <w:ind w:firstLineChars="1700" w:firstLine="4080"/>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ind w:firstLine="64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p w:rsidR="00B91BDB" w:rsidRDefault="00B91BDB">
      <w:pPr>
        <w:pStyle w:val="ab"/>
        <w:snapToGrid w:val="0"/>
        <w:spacing w:before="295" w:after="295"/>
        <w:rPr>
          <w:rFonts w:asciiTheme="minorEastAsia" w:eastAsiaTheme="minorEastAsia" w:hAnsiTheme="minorEastAsia" w:cstheme="minorEastAsia"/>
          <w:sz w:val="24"/>
          <w:szCs w:val="24"/>
        </w:rPr>
      </w:pPr>
    </w:p>
    <w:p w:rsidR="00B91BDB" w:rsidRDefault="00B91BDB">
      <w:pPr>
        <w:pStyle w:val="ab"/>
        <w:spacing w:line="400" w:lineRule="exact"/>
        <w:contextualSpacing/>
        <w:outlineLvl w:val="2"/>
        <w:rPr>
          <w:rFonts w:asciiTheme="minorEastAsia" w:eastAsiaTheme="minorEastAsia" w:hAnsiTheme="minorEastAsia" w:cstheme="minorEastAsia"/>
          <w:sz w:val="24"/>
          <w:szCs w:val="24"/>
        </w:rPr>
      </w:pPr>
    </w:p>
    <w:p w:rsidR="00B91BDB" w:rsidRDefault="00B91BDB">
      <w:pPr>
        <w:pStyle w:val="ab"/>
        <w:spacing w:line="400" w:lineRule="exact"/>
        <w:contextualSpacing/>
        <w:outlineLvl w:val="2"/>
        <w:rPr>
          <w:rFonts w:asciiTheme="minorEastAsia" w:eastAsiaTheme="minorEastAsia" w:hAnsiTheme="minorEastAsia" w:cstheme="minorEastAsia"/>
          <w:sz w:val="24"/>
          <w:szCs w:val="24"/>
        </w:rPr>
      </w:pPr>
    </w:p>
    <w:p w:rsidR="00B91BDB" w:rsidRDefault="00B91BDB">
      <w:pPr>
        <w:pStyle w:val="ab"/>
        <w:spacing w:line="400" w:lineRule="exact"/>
        <w:contextualSpacing/>
        <w:outlineLvl w:val="2"/>
        <w:rPr>
          <w:rFonts w:asciiTheme="minorEastAsia" w:eastAsiaTheme="minorEastAsia" w:hAnsiTheme="minorEastAsia" w:cstheme="minorEastAsia"/>
          <w:sz w:val="24"/>
          <w:szCs w:val="24"/>
        </w:rPr>
      </w:pPr>
    </w:p>
    <w:p w:rsidR="00B91BDB" w:rsidRDefault="00B91BDB">
      <w:pPr>
        <w:pStyle w:val="ab"/>
        <w:spacing w:line="400" w:lineRule="exact"/>
        <w:contextualSpacing/>
        <w:outlineLvl w:val="2"/>
        <w:rPr>
          <w:rFonts w:asciiTheme="minorEastAsia" w:eastAsiaTheme="minorEastAsia" w:hAnsiTheme="minorEastAsia" w:cstheme="minorEastAsia"/>
          <w:sz w:val="24"/>
          <w:szCs w:val="24"/>
        </w:rPr>
      </w:pPr>
    </w:p>
    <w:p w:rsidR="00B91BDB" w:rsidRDefault="00634C6B">
      <w:pPr>
        <w:widowControl/>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br w:type="page"/>
      </w:r>
    </w:p>
    <w:p w:rsidR="00B91BDB" w:rsidRDefault="00634C6B">
      <w:pPr>
        <w:widowControl/>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3.2</w:t>
      </w:r>
      <w:r>
        <w:rPr>
          <w:rFonts w:asciiTheme="minorEastAsia" w:eastAsiaTheme="minorEastAsia" w:hAnsiTheme="minorEastAsia" w:cstheme="minorEastAsia" w:hint="eastAsia"/>
          <w:b/>
          <w:sz w:val="24"/>
          <w:szCs w:val="24"/>
        </w:rPr>
        <w:t>报价文件封面格式：</w:t>
      </w:r>
    </w:p>
    <w:p w:rsidR="00B91BDB" w:rsidRDefault="00B91BDB">
      <w:pPr>
        <w:snapToGrid w:val="0"/>
        <w:spacing w:beforeLines="50" w:before="120" w:after="50" w:line="400" w:lineRule="exact"/>
        <w:rPr>
          <w:rFonts w:asciiTheme="minorEastAsia" w:eastAsiaTheme="minorEastAsia" w:hAnsiTheme="minorEastAsia" w:cstheme="minorEastAsia"/>
          <w:b/>
          <w:sz w:val="24"/>
          <w:szCs w:val="24"/>
        </w:rPr>
      </w:pPr>
    </w:p>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p w:rsidR="00B91BDB" w:rsidRDefault="00B91BDB">
      <w:pPr>
        <w:snapToGrid w:val="0"/>
        <w:spacing w:beforeLines="50" w:before="120" w:after="50" w:line="400" w:lineRule="exact"/>
        <w:jc w:val="center"/>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报价文件</w:t>
      </w:r>
    </w:p>
    <w:p w:rsidR="00B91BDB" w:rsidRDefault="00B91BDB">
      <w:pPr>
        <w:snapToGrid w:val="0"/>
        <w:spacing w:beforeLines="50" w:before="120" w:after="50" w:line="400" w:lineRule="exact"/>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ind w:firstLineChars="400" w:firstLine="9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项目名称：浙江省射击射箭自行车运动管理中心物业管理服务项目</w:t>
      </w:r>
    </w:p>
    <w:p w:rsidR="00B91BDB" w:rsidRDefault="00634C6B">
      <w:pPr>
        <w:snapToGrid w:val="0"/>
        <w:spacing w:beforeLines="50" w:before="120" w:after="50" w:line="400" w:lineRule="exact"/>
        <w:ind w:firstLineChars="400" w:firstLine="9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w:t>
      </w:r>
      <w:r>
        <w:rPr>
          <w:rFonts w:asciiTheme="minorEastAsia" w:eastAsiaTheme="minorEastAsia" w:hAnsiTheme="minorEastAsia" w:cstheme="minorEastAsia" w:hint="eastAsia"/>
          <w:sz w:val="24"/>
          <w:szCs w:val="24"/>
        </w:rPr>
        <w:t>CXCG202012001</w:t>
      </w:r>
    </w:p>
    <w:p w:rsidR="00B91BDB" w:rsidRDefault="00B91BDB">
      <w:pPr>
        <w:snapToGrid w:val="0"/>
        <w:spacing w:beforeLines="50" w:before="120" w:after="50" w:line="400" w:lineRule="exact"/>
        <w:ind w:firstLineChars="200" w:firstLine="480"/>
        <w:rPr>
          <w:rFonts w:asciiTheme="minorEastAsia" w:eastAsiaTheme="minorEastAsia" w:hAnsiTheme="minorEastAsia" w:cstheme="minorEastAsia"/>
          <w:sz w:val="24"/>
          <w:szCs w:val="24"/>
        </w:rPr>
      </w:pPr>
    </w:p>
    <w:p w:rsidR="00B91BDB" w:rsidRDefault="00B91BDB">
      <w:pPr>
        <w:snapToGrid w:val="0"/>
        <w:spacing w:beforeLines="50" w:before="120" w:after="50" w:line="400" w:lineRule="exact"/>
        <w:ind w:firstLineChars="200" w:firstLine="480"/>
        <w:rPr>
          <w:rFonts w:asciiTheme="minorEastAsia" w:eastAsiaTheme="minorEastAsia" w:hAnsiTheme="minorEastAsia" w:cstheme="minorEastAsia"/>
          <w:sz w:val="24"/>
          <w:szCs w:val="24"/>
        </w:rPr>
      </w:pPr>
    </w:p>
    <w:p w:rsidR="00B91BDB" w:rsidRDefault="00B91BDB">
      <w:pPr>
        <w:snapToGrid w:val="0"/>
        <w:spacing w:beforeLines="50" w:before="120" w:after="50" w:line="400" w:lineRule="exact"/>
        <w:ind w:firstLineChars="200" w:firstLine="480"/>
        <w:rPr>
          <w:rFonts w:asciiTheme="minorEastAsia" w:eastAsiaTheme="minorEastAsia" w:hAnsiTheme="minorEastAsia" w:cstheme="minorEastAsia"/>
          <w:sz w:val="24"/>
          <w:szCs w:val="24"/>
        </w:rPr>
      </w:pPr>
    </w:p>
    <w:p w:rsidR="00B91BDB" w:rsidRDefault="00634C6B">
      <w:pPr>
        <w:pStyle w:val="a6"/>
        <w:snapToGrid w:val="0"/>
        <w:spacing w:before="120" w:after="120" w:line="400" w:lineRule="exact"/>
        <w:ind w:firstLineChars="416" w:firstLine="998"/>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w:t>
      </w:r>
    </w:p>
    <w:p w:rsidR="00B91BDB" w:rsidRDefault="00634C6B">
      <w:pPr>
        <w:pStyle w:val="a6"/>
        <w:snapToGrid w:val="0"/>
        <w:spacing w:before="120" w:after="120" w:line="400" w:lineRule="exact"/>
        <w:ind w:firstLineChars="416" w:firstLine="998"/>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投标人地址：</w:t>
      </w:r>
    </w:p>
    <w:p w:rsidR="00B91BDB" w:rsidRDefault="00B91BDB">
      <w:pPr>
        <w:pStyle w:val="a6"/>
        <w:snapToGrid w:val="0"/>
        <w:spacing w:before="120" w:after="120" w:line="400" w:lineRule="exact"/>
        <w:ind w:firstLineChars="400" w:firstLine="960"/>
        <w:rPr>
          <w:rFonts w:asciiTheme="minorEastAsia" w:eastAsiaTheme="minorEastAsia" w:hAnsiTheme="minorEastAsia" w:cstheme="minorEastAsia"/>
          <w:sz w:val="24"/>
          <w:szCs w:val="24"/>
        </w:rPr>
      </w:pPr>
    </w:p>
    <w:p w:rsidR="00B91BDB" w:rsidRDefault="00B91BDB">
      <w:pPr>
        <w:pStyle w:val="a6"/>
        <w:snapToGrid w:val="0"/>
        <w:spacing w:before="120" w:after="120"/>
        <w:ind w:firstLineChars="416" w:firstLine="998"/>
        <w:rPr>
          <w:rFonts w:asciiTheme="minorEastAsia" w:eastAsiaTheme="minorEastAsia" w:hAnsiTheme="minorEastAsia" w:cstheme="minorEastAsia"/>
          <w:sz w:val="24"/>
          <w:szCs w:val="24"/>
        </w:rPr>
      </w:pPr>
    </w:p>
    <w:p w:rsidR="00B91BDB" w:rsidRDefault="00B91BDB">
      <w:pPr>
        <w:snapToGrid w:val="0"/>
        <w:spacing w:beforeLines="50" w:before="120" w:after="50" w:line="400" w:lineRule="exact"/>
        <w:ind w:firstLineChars="1700" w:firstLine="4080"/>
        <w:rPr>
          <w:rFonts w:asciiTheme="minorEastAsia" w:eastAsiaTheme="minorEastAsia" w:hAnsiTheme="minorEastAsia" w:cstheme="minorEastAsia"/>
          <w:sz w:val="24"/>
          <w:szCs w:val="24"/>
        </w:rPr>
      </w:pPr>
    </w:p>
    <w:p w:rsidR="00B91BDB" w:rsidRDefault="00634C6B">
      <w:pPr>
        <w:snapToGrid w:val="0"/>
        <w:spacing w:beforeLines="50" w:before="120" w:after="50"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634C6B">
      <w:pPr>
        <w:pStyle w:val="ab"/>
        <w:spacing w:line="400" w:lineRule="exact"/>
        <w:contextualSpacing/>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3.3</w:t>
      </w:r>
      <w:r>
        <w:rPr>
          <w:rFonts w:asciiTheme="minorEastAsia" w:eastAsiaTheme="minorEastAsia" w:hAnsiTheme="minorEastAsia" w:cstheme="minorEastAsia" w:hint="eastAsia"/>
          <w:b/>
          <w:sz w:val="24"/>
          <w:szCs w:val="24"/>
        </w:rPr>
        <w:t>报价文件的组成</w:t>
      </w:r>
    </w:p>
    <w:p w:rsidR="00B91BDB" w:rsidRDefault="00634C6B">
      <w:pPr>
        <w:pStyle w:val="100"/>
        <w:tabs>
          <w:tab w:val="left" w:pos="1365"/>
        </w:tabs>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3.3.1</w:t>
      </w:r>
      <w:r>
        <w:rPr>
          <w:rFonts w:asciiTheme="minorEastAsia" w:eastAsiaTheme="minorEastAsia" w:hAnsiTheme="minorEastAsia" w:cstheme="minorEastAsia" w:hint="eastAsia"/>
          <w:sz w:val="24"/>
          <w:szCs w:val="24"/>
        </w:rPr>
        <w:t>政策支持的价格扣除：小</w:t>
      </w:r>
      <w:proofErr w:type="gramStart"/>
      <w:r>
        <w:rPr>
          <w:rFonts w:asciiTheme="minorEastAsia" w:eastAsiaTheme="minorEastAsia" w:hAnsiTheme="minorEastAsia" w:cstheme="minorEastAsia" w:hint="eastAsia"/>
          <w:sz w:val="24"/>
          <w:szCs w:val="24"/>
        </w:rPr>
        <w:t>微企业</w:t>
      </w:r>
      <w:proofErr w:type="gramEnd"/>
      <w:r>
        <w:rPr>
          <w:rFonts w:asciiTheme="minorEastAsia" w:eastAsiaTheme="minorEastAsia" w:hAnsiTheme="minorEastAsia" w:cstheme="minorEastAsia" w:hint="eastAsia"/>
          <w:sz w:val="24"/>
          <w:szCs w:val="24"/>
        </w:rPr>
        <w:t>声明函或残疾人福利企业、监狱企业的证明材料（附件</w:t>
      </w:r>
      <w:r>
        <w:rPr>
          <w:rFonts w:asciiTheme="minorEastAsia" w:eastAsiaTheme="minorEastAsia" w:hAnsiTheme="minorEastAsia" w:cstheme="minorEastAsia" w:hint="eastAsia"/>
          <w:sz w:val="24"/>
          <w:szCs w:val="24"/>
        </w:rPr>
        <w:t>15/16/17</w:t>
      </w:r>
      <w:r>
        <w:rPr>
          <w:rFonts w:asciiTheme="minorEastAsia" w:eastAsiaTheme="minorEastAsia" w:hAnsiTheme="minorEastAsia" w:cstheme="minorEastAsia" w:hint="eastAsia"/>
          <w:sz w:val="24"/>
          <w:szCs w:val="24"/>
        </w:rPr>
        <w:t>）</w:t>
      </w:r>
    </w:p>
    <w:p w:rsidR="00B91BDB" w:rsidRDefault="00634C6B">
      <w:pPr>
        <w:pStyle w:val="100"/>
        <w:tabs>
          <w:tab w:val="left" w:pos="1365"/>
        </w:tabs>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3.3.2</w:t>
      </w:r>
      <w:r>
        <w:rPr>
          <w:rFonts w:asciiTheme="minorEastAsia" w:eastAsiaTheme="minorEastAsia" w:hAnsiTheme="minorEastAsia" w:cstheme="minorEastAsia" w:hint="eastAsia"/>
          <w:sz w:val="24"/>
          <w:szCs w:val="24"/>
        </w:rPr>
        <w:t>投标函；（附件</w:t>
      </w:r>
      <w:r>
        <w:rPr>
          <w:rFonts w:asciiTheme="minorEastAsia" w:eastAsiaTheme="minorEastAsia" w:hAnsiTheme="minorEastAsia" w:cstheme="minorEastAsia" w:hint="eastAsia"/>
          <w:sz w:val="24"/>
          <w:szCs w:val="24"/>
        </w:rPr>
        <w:t>18</w:t>
      </w:r>
      <w:r>
        <w:rPr>
          <w:rFonts w:asciiTheme="minorEastAsia" w:eastAsiaTheme="minorEastAsia" w:hAnsiTheme="minorEastAsia" w:cstheme="minorEastAsia" w:hint="eastAsia"/>
          <w:sz w:val="24"/>
          <w:szCs w:val="24"/>
        </w:rPr>
        <w:t>）</w:t>
      </w:r>
    </w:p>
    <w:p w:rsidR="00B91BDB" w:rsidRDefault="00634C6B">
      <w:pPr>
        <w:pStyle w:val="100"/>
        <w:tabs>
          <w:tab w:val="left" w:pos="1365"/>
        </w:tabs>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3.3.3</w:t>
      </w:r>
      <w:r>
        <w:rPr>
          <w:rFonts w:asciiTheme="minorEastAsia" w:eastAsiaTheme="minorEastAsia" w:hAnsiTheme="minorEastAsia" w:cstheme="minorEastAsia" w:hint="eastAsia"/>
          <w:sz w:val="24"/>
          <w:szCs w:val="24"/>
        </w:rPr>
        <w:t>开标一览表；（附件</w:t>
      </w:r>
      <w:r>
        <w:rPr>
          <w:rFonts w:asciiTheme="minorEastAsia" w:eastAsiaTheme="minorEastAsia" w:hAnsiTheme="minorEastAsia" w:cstheme="minorEastAsia" w:hint="eastAsia"/>
          <w:sz w:val="24"/>
          <w:szCs w:val="24"/>
        </w:rPr>
        <w:t>19</w:t>
      </w:r>
      <w:r>
        <w:rPr>
          <w:rFonts w:asciiTheme="minorEastAsia" w:eastAsiaTheme="minorEastAsia" w:hAnsiTheme="minorEastAsia" w:cstheme="minorEastAsia" w:hint="eastAsia"/>
          <w:sz w:val="24"/>
          <w:szCs w:val="24"/>
        </w:rPr>
        <w:t>）</w:t>
      </w:r>
    </w:p>
    <w:p w:rsidR="00B91BDB" w:rsidRDefault="00634C6B" w:rsidP="00634C6B">
      <w:pPr>
        <w:pStyle w:val="100"/>
        <w:tabs>
          <w:tab w:val="left" w:pos="1365"/>
        </w:tabs>
        <w:spacing w:line="360" w:lineRule="auto"/>
        <w:ind w:firstLineChars="202" w:firstLine="485"/>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投标报价：只有一个有效报价且未超过最高限价金额、未出现明显低于其他通过符合性审查投标人的报价（可能影响产品质量或者不能诚信履约的）；</w:t>
      </w:r>
    </w:p>
    <w:p w:rsidR="00B91BDB" w:rsidRDefault="00634C6B" w:rsidP="00634C6B">
      <w:pPr>
        <w:pStyle w:val="100"/>
        <w:tabs>
          <w:tab w:val="left" w:pos="1365"/>
        </w:tabs>
        <w:spacing w:line="360" w:lineRule="auto"/>
        <w:ind w:firstLineChars="202" w:firstLine="485"/>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报价文件是否符合采购文件要求。</w:t>
      </w: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B91BDB">
      <w:pPr>
        <w:pStyle w:val="100"/>
        <w:tabs>
          <w:tab w:val="left" w:pos="1365"/>
        </w:tabs>
        <w:spacing w:line="360" w:lineRule="auto"/>
        <w:rPr>
          <w:rFonts w:asciiTheme="minorEastAsia" w:eastAsiaTheme="minorEastAsia" w:hAnsiTheme="minorEastAsia" w:cstheme="minorEastAsia"/>
          <w:b/>
          <w:sz w:val="24"/>
          <w:szCs w:val="24"/>
        </w:rPr>
      </w:pPr>
    </w:p>
    <w:p w:rsidR="00B91BDB" w:rsidRDefault="00634C6B">
      <w:pPr>
        <w:widowControl/>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br w:type="page"/>
      </w:r>
    </w:p>
    <w:p w:rsidR="00B91BDB" w:rsidRDefault="00634C6B">
      <w:pPr>
        <w:pStyle w:val="ab"/>
        <w:snapToGrid w:val="0"/>
        <w:outlineLvl w:val="1"/>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15</w:t>
      </w:r>
      <w:r>
        <w:rPr>
          <w:rFonts w:asciiTheme="minorEastAsia" w:eastAsiaTheme="minorEastAsia" w:hAnsiTheme="minorEastAsia" w:cstheme="minorEastAsia" w:hint="eastAsia"/>
          <w:b/>
          <w:sz w:val="24"/>
          <w:szCs w:val="24"/>
        </w:rPr>
        <w:t>：</w:t>
      </w:r>
    </w:p>
    <w:p w:rsidR="00B91BDB" w:rsidRDefault="00634C6B">
      <w:pPr>
        <w:pStyle w:val="ab"/>
        <w:snapToGrid w:val="0"/>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小</w:t>
      </w:r>
      <w:proofErr w:type="gramStart"/>
      <w:r>
        <w:rPr>
          <w:rFonts w:asciiTheme="minorEastAsia" w:eastAsiaTheme="minorEastAsia" w:hAnsiTheme="minorEastAsia" w:cstheme="minorEastAsia" w:hint="eastAsia"/>
          <w:sz w:val="24"/>
          <w:szCs w:val="24"/>
        </w:rPr>
        <w:t>微企业</w:t>
      </w:r>
      <w:proofErr w:type="gramEnd"/>
      <w:r>
        <w:rPr>
          <w:rFonts w:asciiTheme="minorEastAsia" w:eastAsiaTheme="minorEastAsia" w:hAnsiTheme="minorEastAsia" w:cstheme="minorEastAsia" w:hint="eastAsia"/>
          <w:sz w:val="24"/>
          <w:szCs w:val="24"/>
        </w:rPr>
        <w:t>声明函格式：（投标人及制造商的小</w:t>
      </w:r>
      <w:proofErr w:type="gramStart"/>
      <w:r>
        <w:rPr>
          <w:rFonts w:asciiTheme="minorEastAsia" w:eastAsiaTheme="minorEastAsia" w:hAnsiTheme="minorEastAsia" w:cstheme="minorEastAsia" w:hint="eastAsia"/>
          <w:sz w:val="24"/>
          <w:szCs w:val="24"/>
        </w:rPr>
        <w:t>微企业</w:t>
      </w:r>
      <w:proofErr w:type="gramEnd"/>
      <w:r>
        <w:rPr>
          <w:rFonts w:asciiTheme="minorEastAsia" w:eastAsiaTheme="minorEastAsia" w:hAnsiTheme="minorEastAsia" w:cstheme="minorEastAsia" w:hint="eastAsia"/>
          <w:sz w:val="24"/>
          <w:szCs w:val="24"/>
        </w:rPr>
        <w:t>声明函）</w:t>
      </w:r>
    </w:p>
    <w:p w:rsidR="00B91BDB" w:rsidRDefault="00634C6B">
      <w:pPr>
        <w:widowControl/>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小</w:t>
      </w:r>
      <w:proofErr w:type="gramStart"/>
      <w:r>
        <w:rPr>
          <w:rFonts w:asciiTheme="minorEastAsia" w:eastAsiaTheme="minorEastAsia" w:hAnsiTheme="minorEastAsia" w:cstheme="minorEastAsia" w:hint="eastAsia"/>
          <w:b/>
          <w:sz w:val="24"/>
          <w:szCs w:val="24"/>
        </w:rPr>
        <w:t>微企业</w:t>
      </w:r>
      <w:proofErr w:type="gramEnd"/>
      <w:r>
        <w:rPr>
          <w:rFonts w:asciiTheme="minorEastAsia" w:eastAsiaTheme="minorEastAsia" w:hAnsiTheme="minorEastAsia" w:cstheme="minorEastAsia" w:hint="eastAsia"/>
          <w:b/>
          <w:sz w:val="24"/>
          <w:szCs w:val="24"/>
        </w:rPr>
        <w:t>声明函</w:t>
      </w:r>
    </w:p>
    <w:p w:rsidR="00B91BDB" w:rsidRDefault="00B91BDB">
      <w:pPr>
        <w:pStyle w:val="ab"/>
        <w:snapToGrid w:val="0"/>
        <w:outlineLvl w:val="1"/>
        <w:rPr>
          <w:rFonts w:asciiTheme="minorEastAsia" w:eastAsiaTheme="minorEastAsia" w:hAnsiTheme="minorEastAsia" w:cstheme="minorEastAsia"/>
          <w:sz w:val="24"/>
          <w:szCs w:val="24"/>
        </w:rPr>
      </w:pPr>
    </w:p>
    <w:p w:rsidR="00B91BDB" w:rsidRDefault="00634C6B">
      <w:pPr>
        <w:pStyle w:val="ab"/>
        <w:snapToGrid w:val="0"/>
        <w:ind w:firstLineChars="200" w:firstLine="480"/>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本公司郑重声明，根据《政府采购促进中小企业发展暂行办法》（财库〔</w:t>
      </w:r>
      <w:r>
        <w:rPr>
          <w:rFonts w:asciiTheme="minorEastAsia" w:eastAsiaTheme="minorEastAsia" w:hAnsiTheme="minorEastAsia" w:cstheme="minorEastAsia" w:hint="eastAsia"/>
          <w:sz w:val="24"/>
          <w:szCs w:val="24"/>
        </w:rPr>
        <w:t>2011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181</w:t>
      </w:r>
      <w:r>
        <w:rPr>
          <w:rFonts w:asciiTheme="minorEastAsia" w:eastAsiaTheme="minorEastAsia" w:hAnsiTheme="minorEastAsia" w:cstheme="minorEastAsia" w:hint="eastAsia"/>
          <w:sz w:val="24"/>
          <w:szCs w:val="24"/>
        </w:rPr>
        <w:t>号）的规定，本公司为（请填写：小型、微型）企业。即，本公司同时满足以下条件：</w:t>
      </w:r>
    </w:p>
    <w:p w:rsidR="00B91BDB" w:rsidRDefault="00634C6B">
      <w:pPr>
        <w:pStyle w:val="ab"/>
        <w:snapToGrid w:val="0"/>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根据《工业和信息化部、国家统计局、国家发展和改革委员会、财政部关于印发中小企业划型标准规定的通知》（工信部联企业〔</w:t>
      </w:r>
      <w:r>
        <w:rPr>
          <w:rFonts w:asciiTheme="minorEastAsia" w:eastAsiaTheme="minorEastAsia" w:hAnsiTheme="minorEastAsia" w:cstheme="minorEastAsia" w:hint="eastAsia"/>
          <w:sz w:val="24"/>
          <w:szCs w:val="24"/>
        </w:rPr>
        <w:t>2011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300</w:t>
      </w:r>
      <w:r>
        <w:rPr>
          <w:rFonts w:asciiTheme="minorEastAsia" w:eastAsiaTheme="minorEastAsia" w:hAnsiTheme="minorEastAsia" w:cstheme="minorEastAsia" w:hint="eastAsia"/>
          <w:sz w:val="24"/>
          <w:szCs w:val="24"/>
        </w:rPr>
        <w:t>号）规定的划分标准，本公司为（请填写：小型、微型）企业。</w:t>
      </w:r>
    </w:p>
    <w:p w:rsidR="00B91BDB" w:rsidRDefault="00634C6B">
      <w:pPr>
        <w:pStyle w:val="ab"/>
        <w:snapToGrid w:val="0"/>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本公司参加单位的项目采购活动提供本企业制造的货物，由本企业承担工程、提供服务，或者提供其他（请填写：小型、微型）企业制造的货物。本条所称货物不包括使用大型企业注册商标的货物。</w:t>
      </w:r>
    </w:p>
    <w:p w:rsidR="00B91BDB" w:rsidRDefault="00634C6B">
      <w:pPr>
        <w:pStyle w:val="ab"/>
        <w:snapToGrid w:val="0"/>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本公司对上述声明的真实性负责。如有虚假，将依法承担相应责任。</w:t>
      </w:r>
    </w:p>
    <w:p w:rsidR="00B91BDB" w:rsidRDefault="00634C6B">
      <w:pPr>
        <w:pStyle w:val="ab"/>
        <w:snapToGrid w:val="0"/>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企业名称（盖章）：</w:t>
      </w:r>
    </w:p>
    <w:p w:rsidR="00B91BDB" w:rsidRDefault="00634C6B">
      <w:pPr>
        <w:pStyle w:val="ab"/>
        <w:snapToGrid w:val="0"/>
        <w:ind w:left="6240" w:hangingChars="2600" w:hanging="6240"/>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p>
    <w:p w:rsidR="00B91BDB" w:rsidRDefault="00634C6B">
      <w:pPr>
        <w:pStyle w:val="ab"/>
        <w:snapToGrid w:val="0"/>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备注说明：</w:t>
      </w:r>
    </w:p>
    <w:p w:rsidR="00B91BDB" w:rsidRDefault="00634C6B">
      <w:pPr>
        <w:pStyle w:val="ab"/>
        <w:snapToGrid w:val="0"/>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、《小微企业声明函》中，须同时满足以</w:t>
      </w:r>
      <w:r>
        <w:rPr>
          <w:rFonts w:asciiTheme="minorEastAsia" w:eastAsiaTheme="minorEastAsia" w:hAnsiTheme="minorEastAsia" w:cstheme="minorEastAsia" w:hint="eastAsia"/>
          <w:sz w:val="24"/>
          <w:szCs w:val="24"/>
        </w:rPr>
        <w:t>上两个条件。如投标人提供非本企业制造的货物，还须提供制造商的《小微企业声明函》；</w:t>
      </w:r>
    </w:p>
    <w:p w:rsidR="00B91BDB" w:rsidRDefault="00634C6B">
      <w:pPr>
        <w:pStyle w:val="ab"/>
        <w:snapToGrid w:val="0"/>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如联合体投标时，联合体各方均为小型、微型企业的，联合体各方须提供《小微企业声明函》以及制造商的《小微企业声明函》；联合体其中一方为小型、微型企业的，联合协议中须约定小型、微型企业的协议合同金额占到联合体协议合同总额</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以上。</w:t>
      </w:r>
    </w:p>
    <w:p w:rsidR="00B91BDB" w:rsidRDefault="00B91BDB">
      <w:pPr>
        <w:pStyle w:val="ab"/>
        <w:snapToGrid w:val="0"/>
        <w:outlineLvl w:val="1"/>
        <w:rPr>
          <w:rFonts w:asciiTheme="minorEastAsia" w:eastAsiaTheme="minorEastAsia" w:hAnsiTheme="minorEastAsia" w:cstheme="minorEastAsia"/>
          <w:sz w:val="24"/>
          <w:szCs w:val="24"/>
        </w:rPr>
      </w:pPr>
    </w:p>
    <w:p w:rsidR="00B91BDB" w:rsidRDefault="00B91BDB">
      <w:pPr>
        <w:pStyle w:val="ab"/>
        <w:snapToGrid w:val="0"/>
        <w:outlineLvl w:val="1"/>
        <w:rPr>
          <w:rFonts w:asciiTheme="minorEastAsia" w:eastAsiaTheme="minorEastAsia" w:hAnsiTheme="minorEastAsia" w:cstheme="minorEastAsia"/>
          <w:sz w:val="24"/>
          <w:szCs w:val="24"/>
        </w:rPr>
      </w:pPr>
    </w:p>
    <w:p w:rsidR="00B91BDB" w:rsidRDefault="00B91BDB">
      <w:pPr>
        <w:pStyle w:val="ab"/>
        <w:snapToGrid w:val="0"/>
        <w:outlineLvl w:val="1"/>
        <w:rPr>
          <w:rFonts w:asciiTheme="minorEastAsia" w:eastAsiaTheme="minorEastAsia" w:hAnsiTheme="minorEastAsia" w:cstheme="minorEastAsia"/>
          <w:sz w:val="24"/>
          <w:szCs w:val="24"/>
        </w:rPr>
      </w:pPr>
    </w:p>
    <w:p w:rsidR="00B91BDB" w:rsidRDefault="00634C6B">
      <w:pPr>
        <w:pStyle w:val="ab"/>
        <w:snapToGrid w:val="0"/>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附件</w:t>
      </w:r>
      <w:r>
        <w:rPr>
          <w:rFonts w:asciiTheme="minorEastAsia" w:eastAsiaTheme="minorEastAsia" w:hAnsiTheme="minorEastAsia" w:cstheme="minorEastAsia" w:hint="eastAsia"/>
          <w:b/>
          <w:sz w:val="24"/>
          <w:szCs w:val="24"/>
        </w:rPr>
        <w:t>16</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sz w:val="24"/>
          <w:szCs w:val="24"/>
        </w:rPr>
        <w:t>残疾人福利性单位声明函格式：</w:t>
      </w:r>
    </w:p>
    <w:p w:rsidR="00B91BDB" w:rsidRDefault="00634C6B">
      <w:pPr>
        <w:widowControl/>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残疾人福利性单位声明函</w:t>
      </w:r>
    </w:p>
    <w:p w:rsidR="00B91BDB" w:rsidRDefault="00634C6B">
      <w:pPr>
        <w:pStyle w:val="ab"/>
        <w:snapToGrid w:val="0"/>
        <w:ind w:firstLineChars="200" w:firstLine="480"/>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本单位郑重声明，根据《财政部民政部中国残疾人联合会关于促进残疾人就业政府采购政策的通知》（财库〔</w:t>
      </w:r>
      <w:r>
        <w:rPr>
          <w:rFonts w:asciiTheme="minorEastAsia" w:eastAsiaTheme="minorEastAsia" w:hAnsiTheme="minorEastAsia" w:cstheme="minorEastAsia" w:hint="eastAsia"/>
          <w:sz w:val="24"/>
          <w:szCs w:val="24"/>
        </w:rPr>
        <w:t>2017</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141</w:t>
      </w:r>
      <w:r>
        <w:rPr>
          <w:rFonts w:asciiTheme="minorEastAsia" w:eastAsiaTheme="minorEastAsia" w:hAnsiTheme="minorEastAsia" w:cstheme="minorEastAsia" w:hint="eastAsia"/>
          <w:sz w:val="24"/>
          <w:szCs w:val="24"/>
        </w:rPr>
        <w:t>号）的规定，本单位为符合条件的残疾人福利性单位，且本单位参加</w:t>
      </w:r>
      <w:r>
        <w:rPr>
          <w:rFonts w:asciiTheme="minorEastAsia" w:eastAsiaTheme="minorEastAsia" w:hAnsiTheme="minorEastAsia" w:cstheme="minorEastAsia" w:hint="eastAsia"/>
          <w:sz w:val="24"/>
          <w:szCs w:val="24"/>
        </w:rPr>
        <w:t>______</w:t>
      </w:r>
      <w:r>
        <w:rPr>
          <w:rFonts w:asciiTheme="minorEastAsia" w:eastAsiaTheme="minorEastAsia" w:hAnsiTheme="minorEastAsia" w:cstheme="minorEastAsia" w:hint="eastAsia"/>
          <w:sz w:val="24"/>
          <w:szCs w:val="24"/>
        </w:rPr>
        <w:t>单位的</w:t>
      </w:r>
      <w:r>
        <w:rPr>
          <w:rFonts w:asciiTheme="minorEastAsia" w:eastAsiaTheme="minorEastAsia" w:hAnsiTheme="minorEastAsia" w:cstheme="minorEastAsia" w:hint="eastAsia"/>
          <w:sz w:val="24"/>
          <w:szCs w:val="24"/>
        </w:rPr>
        <w:t>______</w:t>
      </w:r>
      <w:r>
        <w:rPr>
          <w:rFonts w:asciiTheme="minorEastAsia" w:eastAsiaTheme="minorEastAsia" w:hAnsiTheme="minorEastAsia" w:cstheme="minorEastAsia" w:hint="eastAsia"/>
          <w:sz w:val="24"/>
          <w:szCs w:val="24"/>
        </w:rPr>
        <w:t>项目采购活动提供本单位制造的货物（由本单位承担工程</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提供服务），或者提供其他残疾人福利性单位制造的货物（不包括使用非残疾人福利性单位注册商标的货物）。</w:t>
      </w:r>
    </w:p>
    <w:p w:rsidR="00B91BDB" w:rsidRDefault="00634C6B">
      <w:pPr>
        <w:pStyle w:val="ab"/>
        <w:snapToGrid w:val="0"/>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本单位对上述声明的真实性负责。如有虚假，将依法承担相应责任。</w:t>
      </w:r>
    </w:p>
    <w:p w:rsidR="00B91BDB" w:rsidRDefault="00634C6B">
      <w:pPr>
        <w:pStyle w:val="ab"/>
        <w:snapToGrid w:val="0"/>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单位名称（盖章）：</w:t>
      </w:r>
    </w:p>
    <w:p w:rsidR="00B91BDB" w:rsidRDefault="00B91BDB">
      <w:pPr>
        <w:pStyle w:val="ab"/>
        <w:snapToGrid w:val="0"/>
        <w:outlineLvl w:val="1"/>
        <w:rPr>
          <w:rFonts w:asciiTheme="minorEastAsia" w:eastAsiaTheme="minorEastAsia" w:hAnsiTheme="minorEastAsia" w:cstheme="minorEastAsia"/>
          <w:sz w:val="24"/>
          <w:szCs w:val="24"/>
        </w:rPr>
      </w:pPr>
    </w:p>
    <w:p w:rsidR="00B91BDB" w:rsidRDefault="00B91BDB">
      <w:pPr>
        <w:pStyle w:val="ab"/>
        <w:snapToGrid w:val="0"/>
        <w:outlineLvl w:val="1"/>
        <w:rPr>
          <w:rFonts w:asciiTheme="minorEastAsia" w:eastAsiaTheme="minorEastAsia" w:hAnsiTheme="minorEastAsia" w:cstheme="minorEastAsia"/>
          <w:sz w:val="24"/>
          <w:szCs w:val="24"/>
        </w:rPr>
      </w:pPr>
    </w:p>
    <w:p w:rsidR="00B91BDB" w:rsidRDefault="00634C6B">
      <w:pPr>
        <w:pStyle w:val="ab"/>
        <w:snapToGrid w:val="0"/>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p>
    <w:p w:rsidR="00B91BDB" w:rsidRDefault="00B91BDB">
      <w:pPr>
        <w:pStyle w:val="ab"/>
        <w:snapToGrid w:val="0"/>
        <w:outlineLvl w:val="1"/>
        <w:rPr>
          <w:rFonts w:asciiTheme="minorEastAsia" w:eastAsiaTheme="minorEastAsia" w:hAnsiTheme="minorEastAsia" w:cstheme="minorEastAsia"/>
          <w:b/>
          <w:sz w:val="24"/>
          <w:szCs w:val="24"/>
        </w:rPr>
      </w:pPr>
    </w:p>
    <w:p w:rsidR="00B91BDB" w:rsidRDefault="00B91BDB">
      <w:pPr>
        <w:pStyle w:val="ab"/>
        <w:snapToGrid w:val="0"/>
        <w:outlineLvl w:val="1"/>
        <w:rPr>
          <w:rFonts w:asciiTheme="minorEastAsia" w:eastAsiaTheme="minorEastAsia" w:hAnsiTheme="minorEastAsia" w:cstheme="minorEastAsia"/>
          <w:b/>
          <w:sz w:val="24"/>
          <w:szCs w:val="24"/>
        </w:rPr>
      </w:pPr>
    </w:p>
    <w:p w:rsidR="00B91BDB" w:rsidRDefault="00B91BDB">
      <w:pPr>
        <w:pStyle w:val="ab"/>
        <w:snapToGrid w:val="0"/>
        <w:outlineLvl w:val="1"/>
        <w:rPr>
          <w:rFonts w:asciiTheme="minorEastAsia" w:eastAsiaTheme="minorEastAsia" w:hAnsiTheme="minorEastAsia" w:cstheme="minorEastAsia"/>
          <w:b/>
          <w:sz w:val="24"/>
          <w:szCs w:val="24"/>
        </w:rPr>
      </w:pPr>
    </w:p>
    <w:p w:rsidR="00B91BDB" w:rsidRDefault="00B91BDB">
      <w:pPr>
        <w:pStyle w:val="ab"/>
        <w:snapToGrid w:val="0"/>
        <w:outlineLvl w:val="1"/>
        <w:rPr>
          <w:rFonts w:asciiTheme="minorEastAsia" w:eastAsiaTheme="minorEastAsia" w:hAnsiTheme="minorEastAsia" w:cstheme="minorEastAsia"/>
          <w:b/>
          <w:sz w:val="24"/>
          <w:szCs w:val="24"/>
        </w:rPr>
      </w:pPr>
    </w:p>
    <w:p w:rsidR="00B91BDB" w:rsidRDefault="00B91BDB">
      <w:pPr>
        <w:pStyle w:val="ab"/>
        <w:snapToGrid w:val="0"/>
        <w:outlineLvl w:val="1"/>
        <w:rPr>
          <w:rFonts w:asciiTheme="minorEastAsia" w:eastAsiaTheme="minorEastAsia" w:hAnsiTheme="minorEastAsia" w:cstheme="minorEastAsia"/>
          <w:b/>
          <w:sz w:val="24"/>
          <w:szCs w:val="24"/>
        </w:rPr>
      </w:pPr>
    </w:p>
    <w:p w:rsidR="00B91BDB" w:rsidRDefault="00634C6B">
      <w:pPr>
        <w:pStyle w:val="ab"/>
        <w:snapToGrid w:val="0"/>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附件</w:t>
      </w:r>
      <w:r>
        <w:rPr>
          <w:rFonts w:asciiTheme="minorEastAsia" w:eastAsiaTheme="minorEastAsia" w:hAnsiTheme="minorEastAsia" w:cstheme="minorEastAsia" w:hint="eastAsia"/>
          <w:b/>
          <w:sz w:val="24"/>
          <w:szCs w:val="24"/>
        </w:rPr>
        <w:t>17</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sz w:val="24"/>
          <w:szCs w:val="24"/>
        </w:rPr>
        <w:t>属于监狱企业的证明文件（格式自拟）</w:t>
      </w:r>
    </w:p>
    <w:p w:rsidR="00B91BDB" w:rsidRDefault="00634C6B">
      <w:pPr>
        <w:snapToGrid w:val="0"/>
        <w:spacing w:beforeLines="50" w:before="120" w:line="400" w:lineRule="exact"/>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18</w:t>
      </w:r>
      <w:r>
        <w:rPr>
          <w:rFonts w:asciiTheme="minorEastAsia" w:eastAsiaTheme="minorEastAsia" w:hAnsiTheme="minorEastAsia" w:cstheme="minorEastAsia" w:hint="eastAsia"/>
          <w:b/>
          <w:sz w:val="24"/>
          <w:szCs w:val="24"/>
        </w:rPr>
        <w:t>：</w:t>
      </w:r>
    </w:p>
    <w:p w:rsidR="00B91BDB" w:rsidRDefault="00634C6B">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投标函</w:t>
      </w:r>
    </w:p>
    <w:p w:rsidR="00B91BDB" w:rsidRDefault="00634C6B">
      <w:pPr>
        <w:pStyle w:val="000"/>
        <w:adjustRightInd w:val="0"/>
        <w:snapToGrid w:val="0"/>
        <w:spacing w:line="48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single"/>
        </w:rPr>
        <w:t>长兴县政府采购中心</w:t>
      </w:r>
      <w:r>
        <w:rPr>
          <w:rFonts w:asciiTheme="minorEastAsia" w:eastAsiaTheme="minorEastAsia" w:hAnsiTheme="minorEastAsia" w:cstheme="minorEastAsia" w:hint="eastAsia"/>
          <w:sz w:val="24"/>
          <w:szCs w:val="24"/>
        </w:rPr>
        <w:t>：</w:t>
      </w:r>
    </w:p>
    <w:p w:rsidR="00B91BDB" w:rsidRDefault="00634C6B">
      <w:pPr>
        <w:pStyle w:val="000"/>
        <w:autoSpaceDE w:val="0"/>
        <w:autoSpaceDN w:val="0"/>
        <w:adjustRightInd w:val="0"/>
        <w:spacing w:line="360" w:lineRule="exact"/>
        <w:ind w:right="26"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依据贵方</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采购项目名称</w:t>
      </w:r>
      <w:r>
        <w:rPr>
          <w:rFonts w:asciiTheme="minorEastAsia" w:eastAsiaTheme="minorEastAsia" w:hAnsiTheme="minorEastAsia" w:cstheme="minorEastAsia" w:hint="eastAsia"/>
          <w:sz w:val="24"/>
          <w:szCs w:val="24"/>
          <w:u w:val="single"/>
        </w:rPr>
        <w:t>/</w:t>
      </w:r>
      <w:r>
        <w:rPr>
          <w:rFonts w:asciiTheme="minorEastAsia" w:eastAsiaTheme="minorEastAsia" w:hAnsiTheme="minorEastAsia" w:cstheme="minorEastAsia" w:hint="eastAsia"/>
          <w:sz w:val="24"/>
          <w:szCs w:val="24"/>
          <w:u w:val="single"/>
        </w:rPr>
        <w:t>采购项目编号</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kern w:val="0"/>
          <w:sz w:val="24"/>
          <w:szCs w:val="24"/>
        </w:rPr>
        <w:t>项目招标采购货物、服务的投标邀请，我方代表</w:t>
      </w:r>
      <w:r>
        <w:rPr>
          <w:rFonts w:asciiTheme="minorEastAsia" w:eastAsiaTheme="minorEastAsia" w:hAnsiTheme="minorEastAsia" w:cstheme="minorEastAsia" w:hint="eastAsia"/>
          <w:sz w:val="24"/>
          <w:szCs w:val="24"/>
          <w:u w:val="single"/>
        </w:rPr>
        <w:t>（姓名、职务）</w:t>
      </w:r>
      <w:r>
        <w:rPr>
          <w:rFonts w:asciiTheme="minorEastAsia" w:eastAsiaTheme="minorEastAsia" w:hAnsiTheme="minorEastAsia" w:cstheme="minorEastAsia" w:hint="eastAsia"/>
          <w:kern w:val="0"/>
          <w:sz w:val="24"/>
          <w:szCs w:val="24"/>
        </w:rPr>
        <w:t>经正式授权并代表投标人</w:t>
      </w:r>
      <w:r>
        <w:rPr>
          <w:rFonts w:asciiTheme="minorEastAsia" w:eastAsiaTheme="minorEastAsia" w:hAnsiTheme="minorEastAsia" w:cstheme="minorEastAsia" w:hint="eastAsia"/>
          <w:sz w:val="24"/>
          <w:szCs w:val="24"/>
          <w:u w:val="single"/>
        </w:rPr>
        <w:t>（投标人名称、地址）</w:t>
      </w:r>
      <w:r>
        <w:rPr>
          <w:rFonts w:asciiTheme="minorEastAsia" w:eastAsiaTheme="minorEastAsia" w:hAnsiTheme="minorEastAsia" w:cstheme="minorEastAsia" w:hint="eastAsia"/>
          <w:kern w:val="0"/>
          <w:sz w:val="24"/>
          <w:szCs w:val="24"/>
        </w:rPr>
        <w:t>提交下述投标文件正本一份。</w:t>
      </w:r>
    </w:p>
    <w:p w:rsidR="00B91BDB" w:rsidRDefault="00634C6B">
      <w:pPr>
        <w:pStyle w:val="000"/>
        <w:autoSpaceDE w:val="0"/>
        <w:autoSpaceDN w:val="0"/>
        <w:adjustRightInd w:val="0"/>
        <w:spacing w:line="360" w:lineRule="exact"/>
        <w:ind w:right="246"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．开标一览表；</w:t>
      </w:r>
    </w:p>
    <w:p w:rsidR="00B91BDB" w:rsidRDefault="00634C6B">
      <w:pPr>
        <w:pStyle w:val="000"/>
        <w:autoSpaceDE w:val="0"/>
        <w:autoSpaceDN w:val="0"/>
        <w:adjustRightInd w:val="0"/>
        <w:spacing w:line="360" w:lineRule="exact"/>
        <w:ind w:right="246"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rPr>
        <w:t>．投标报价明细表；</w:t>
      </w:r>
    </w:p>
    <w:p w:rsidR="00B91BDB" w:rsidRDefault="00634C6B">
      <w:pPr>
        <w:pStyle w:val="000"/>
        <w:autoSpaceDE w:val="0"/>
        <w:autoSpaceDN w:val="0"/>
        <w:adjustRightInd w:val="0"/>
        <w:spacing w:line="360" w:lineRule="exact"/>
        <w:ind w:right="246"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kern w:val="0"/>
          <w:sz w:val="24"/>
          <w:szCs w:val="24"/>
        </w:rPr>
        <w:t>．按采购文件投标人须知和技术规格要求提供的有关文件；</w:t>
      </w:r>
    </w:p>
    <w:p w:rsidR="00B91BDB" w:rsidRDefault="00634C6B">
      <w:pPr>
        <w:snapToGrid w:val="0"/>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据此函，签字代表宣布同意如下：</w:t>
      </w:r>
    </w:p>
    <w:p w:rsidR="00B91BDB" w:rsidRDefault="00634C6B">
      <w:pPr>
        <w:snapToGrid w:val="0"/>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投标人已详细审查全部“采购文件”，包括修改文件（如有的话）以及全部参考资料和有关附件，我方已经了解对于采购文件、采购过程、采购结果有依法进行询问、质疑、投诉的权利及相关渠道和要求。</w:t>
      </w:r>
    </w:p>
    <w:p w:rsidR="00B91BDB" w:rsidRDefault="00634C6B">
      <w:pPr>
        <w:snapToGrid w:val="0"/>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本次投标总报价为人民币（大写）</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元（</w:t>
      </w:r>
      <w:r>
        <w:rPr>
          <w:rFonts w:asciiTheme="minorEastAsia" w:eastAsiaTheme="minorEastAsia" w:hAnsiTheme="minorEastAsia" w:cstheme="minorEastAsia" w:hint="eastAsia"/>
          <w:spacing w:val="20"/>
          <w:sz w:val="24"/>
          <w:szCs w:val="24"/>
        </w:rPr>
        <w:t>¥</w:t>
      </w:r>
      <w:r>
        <w:rPr>
          <w:rFonts w:asciiTheme="minorEastAsia" w:eastAsiaTheme="minorEastAsia" w:hAnsiTheme="minorEastAsia" w:cstheme="minorEastAsia" w:hint="eastAsia"/>
          <w:spacing w:val="20"/>
          <w:sz w:val="24"/>
          <w:szCs w:val="24"/>
        </w:rPr>
        <w:t>：</w:t>
      </w:r>
      <w:r>
        <w:rPr>
          <w:rFonts w:asciiTheme="minorEastAsia" w:eastAsiaTheme="minorEastAsia" w:hAnsiTheme="minorEastAsia" w:cstheme="minorEastAsia" w:hint="eastAsia"/>
          <w:spacing w:val="20"/>
          <w:sz w:val="24"/>
          <w:szCs w:val="24"/>
        </w:rPr>
        <w:t xml:space="preserve">     </w:t>
      </w:r>
      <w:r>
        <w:rPr>
          <w:rFonts w:asciiTheme="minorEastAsia" w:eastAsiaTheme="minorEastAsia" w:hAnsiTheme="minorEastAsia" w:cstheme="minorEastAsia" w:hint="eastAsia"/>
          <w:spacing w:val="20"/>
          <w:sz w:val="24"/>
          <w:szCs w:val="24"/>
        </w:rPr>
        <w:t xml:space="preserve"> </w:t>
      </w:r>
      <w:r>
        <w:rPr>
          <w:rFonts w:asciiTheme="minorEastAsia" w:eastAsiaTheme="minorEastAsia" w:hAnsiTheme="minorEastAsia" w:cstheme="minorEastAsia" w:hint="eastAsia"/>
          <w:spacing w:val="20"/>
          <w:sz w:val="24"/>
          <w:szCs w:val="24"/>
        </w:rPr>
        <w:t>元</w:t>
      </w:r>
      <w:r>
        <w:rPr>
          <w:rFonts w:asciiTheme="minorEastAsia" w:eastAsiaTheme="minorEastAsia" w:hAnsiTheme="minorEastAsia" w:cstheme="minorEastAsia" w:hint="eastAsia"/>
          <w:sz w:val="24"/>
          <w:szCs w:val="24"/>
        </w:rPr>
        <w:t>）。</w:t>
      </w:r>
    </w:p>
    <w:p w:rsidR="00B91BDB" w:rsidRDefault="00634C6B">
      <w:pPr>
        <w:snapToGrid w:val="0"/>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我方将严格按照有关招标投标法规及招标文件的规定参加投标，并理解贵方对投标结果也没有解释义务。如由我方中标，我方保证在接到你方发出的中标通知书起天内，按中标通知书、招标文件和本投标文件的约定与业主签订合同，并递交</w:t>
      </w:r>
      <w:r>
        <w:rPr>
          <w:rFonts w:asciiTheme="minorEastAsia" w:eastAsiaTheme="minorEastAsia" w:hAnsiTheme="minorEastAsia" w:cstheme="minorEastAsia" w:hint="eastAsia"/>
          <w:color w:val="FF0000"/>
          <w:sz w:val="24"/>
          <w:szCs w:val="24"/>
        </w:rPr>
        <w:t>合同价款</w:t>
      </w:r>
      <w:r>
        <w:rPr>
          <w:rFonts w:asciiTheme="minorEastAsia" w:eastAsiaTheme="minorEastAsia" w:hAnsiTheme="minorEastAsia" w:cstheme="minorEastAsia" w:hint="eastAsia"/>
          <w:color w:val="FF0000"/>
          <w:sz w:val="24"/>
          <w:szCs w:val="24"/>
        </w:rPr>
        <w:t>3%</w:t>
      </w:r>
      <w:r>
        <w:rPr>
          <w:rFonts w:asciiTheme="minorEastAsia" w:eastAsiaTheme="minorEastAsia" w:hAnsiTheme="minorEastAsia" w:cstheme="minorEastAsia" w:hint="eastAsia"/>
          <w:color w:val="FF0000"/>
          <w:sz w:val="24"/>
          <w:szCs w:val="24"/>
        </w:rPr>
        <w:t>的</w:t>
      </w:r>
      <w:r>
        <w:rPr>
          <w:rFonts w:asciiTheme="minorEastAsia" w:eastAsiaTheme="minorEastAsia" w:hAnsiTheme="minorEastAsia" w:cstheme="minorEastAsia" w:hint="eastAsia"/>
          <w:sz w:val="24"/>
          <w:szCs w:val="24"/>
        </w:rPr>
        <w:t>履约保证金，履行规定的一切责任和义务。</w:t>
      </w:r>
    </w:p>
    <w:p w:rsidR="00B91BDB" w:rsidRDefault="00634C6B">
      <w:pPr>
        <w:snapToGrid w:val="0"/>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本投标文件自递交你方之日起</w:t>
      </w:r>
      <w:r>
        <w:rPr>
          <w:rFonts w:asciiTheme="minorEastAsia" w:eastAsiaTheme="minorEastAsia" w:hAnsiTheme="minorEastAsia" w:cstheme="minorEastAsia" w:hint="eastAsia"/>
          <w:sz w:val="24"/>
          <w:szCs w:val="24"/>
        </w:rPr>
        <w:t>60</w:t>
      </w:r>
      <w:r>
        <w:rPr>
          <w:rFonts w:asciiTheme="minorEastAsia" w:eastAsiaTheme="minorEastAsia" w:hAnsiTheme="minorEastAsia" w:cstheme="minorEastAsia" w:hint="eastAsia"/>
          <w:sz w:val="24"/>
          <w:szCs w:val="24"/>
        </w:rPr>
        <w:t>天内有效，在此有效期内，全部条款内容对我方具有约束力。</w:t>
      </w:r>
    </w:p>
    <w:p w:rsidR="00B91BDB" w:rsidRDefault="00634C6B">
      <w:pPr>
        <w:snapToGrid w:val="0"/>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如中标，本投标文件至本项目合同履行</w:t>
      </w:r>
      <w:proofErr w:type="gramStart"/>
      <w:r>
        <w:rPr>
          <w:rFonts w:asciiTheme="minorEastAsia" w:eastAsiaTheme="minorEastAsia" w:hAnsiTheme="minorEastAsia" w:cstheme="minorEastAsia" w:hint="eastAsia"/>
          <w:sz w:val="24"/>
          <w:szCs w:val="24"/>
        </w:rPr>
        <w:t>完毕止均保持</w:t>
      </w:r>
      <w:proofErr w:type="gramEnd"/>
      <w:r>
        <w:rPr>
          <w:rFonts w:asciiTheme="minorEastAsia" w:eastAsiaTheme="minorEastAsia" w:hAnsiTheme="minorEastAsia" w:cstheme="minorEastAsia" w:hint="eastAsia"/>
          <w:sz w:val="24"/>
          <w:szCs w:val="24"/>
        </w:rPr>
        <w:t>有效，本投标人将按“采购文件”及政府采购法律、法规的规定履行合同责任和义务。</w:t>
      </w:r>
    </w:p>
    <w:p w:rsidR="00B91BDB" w:rsidRDefault="00634C6B">
      <w:pPr>
        <w:snapToGrid w:val="0"/>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投标人同意按照贵方要求提供与投标有关的一切数据或资料。</w:t>
      </w:r>
    </w:p>
    <w:p w:rsidR="00B91BDB" w:rsidRDefault="00634C6B">
      <w:pPr>
        <w:snapToGrid w:val="0"/>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与本投标有关的一切正式往来信函请寄：</w:t>
      </w:r>
    </w:p>
    <w:p w:rsidR="00B91BDB" w:rsidRDefault="00634C6B">
      <w:pPr>
        <w:pStyle w:val="000"/>
        <w:adjustRightInd w:val="0"/>
        <w:snapToGrid w:val="0"/>
        <w:spacing w:line="3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其他：</w:t>
      </w:r>
    </w:p>
    <w:p w:rsidR="00B91BDB" w:rsidRDefault="00B91BDB">
      <w:pPr>
        <w:pStyle w:val="000"/>
        <w:adjustRightInd w:val="0"/>
        <w:snapToGrid w:val="0"/>
        <w:spacing w:line="360" w:lineRule="exact"/>
        <w:ind w:firstLineChars="200" w:firstLine="480"/>
        <w:jc w:val="left"/>
        <w:rPr>
          <w:rFonts w:asciiTheme="minorEastAsia" w:eastAsiaTheme="minorEastAsia" w:hAnsiTheme="minorEastAsia" w:cstheme="minorEastAsia"/>
          <w:sz w:val="24"/>
          <w:szCs w:val="24"/>
        </w:rPr>
      </w:pPr>
    </w:p>
    <w:p w:rsidR="00B91BDB" w:rsidRDefault="00634C6B">
      <w:pPr>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w:t>
      </w:r>
      <w:r>
        <w:rPr>
          <w:rFonts w:asciiTheme="minorEastAsia" w:eastAsiaTheme="minorEastAsia" w:hAnsiTheme="minorEastAsia" w:cstheme="minorEastAsia" w:hint="eastAsia"/>
          <w:sz w:val="24"/>
          <w:szCs w:val="24"/>
        </w:rPr>
        <w:t>_____________</w:t>
      </w:r>
      <w:r>
        <w:rPr>
          <w:rFonts w:asciiTheme="minorEastAsia" w:eastAsiaTheme="minorEastAsia" w:hAnsiTheme="minorEastAsia" w:cstheme="minorEastAsia" w:hint="eastAsia"/>
          <w:sz w:val="24"/>
          <w:szCs w:val="24"/>
        </w:rPr>
        <w:t>邮编：</w:t>
      </w:r>
      <w:r>
        <w:rPr>
          <w:rFonts w:asciiTheme="minorEastAsia" w:eastAsiaTheme="minorEastAsia" w:hAnsiTheme="minorEastAsia" w:cstheme="minorEastAsia" w:hint="eastAsia"/>
          <w:sz w:val="24"/>
          <w:szCs w:val="24"/>
        </w:rPr>
        <w:t xml:space="preserve">__________   </w:t>
      </w:r>
      <w:r>
        <w:rPr>
          <w:rFonts w:asciiTheme="minorEastAsia" w:eastAsiaTheme="minorEastAsia" w:hAnsiTheme="minorEastAsia" w:cstheme="minorEastAsia" w:hint="eastAsia"/>
          <w:sz w:val="24"/>
          <w:szCs w:val="24"/>
        </w:rPr>
        <w:t>电话：</w:t>
      </w:r>
      <w:r>
        <w:rPr>
          <w:rFonts w:asciiTheme="minorEastAsia" w:eastAsiaTheme="minorEastAsia" w:hAnsiTheme="minorEastAsia" w:cstheme="minorEastAsia" w:hint="eastAsia"/>
          <w:sz w:val="24"/>
          <w:szCs w:val="24"/>
        </w:rPr>
        <w:t>______________</w:t>
      </w:r>
    </w:p>
    <w:p w:rsidR="00B91BDB" w:rsidRDefault="00634C6B">
      <w:pPr>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传真：</w:t>
      </w:r>
      <w:r>
        <w:rPr>
          <w:rFonts w:asciiTheme="minorEastAsia" w:eastAsiaTheme="minorEastAsia" w:hAnsiTheme="minorEastAsia" w:cstheme="minorEastAsia" w:hint="eastAsia"/>
          <w:sz w:val="24"/>
          <w:szCs w:val="24"/>
        </w:rPr>
        <w:t>______________</w:t>
      </w:r>
      <w:r>
        <w:rPr>
          <w:rFonts w:asciiTheme="minorEastAsia" w:eastAsiaTheme="minorEastAsia" w:hAnsiTheme="minorEastAsia" w:cstheme="minorEastAsia" w:hint="eastAsia"/>
          <w:sz w:val="24"/>
          <w:szCs w:val="24"/>
        </w:rPr>
        <w:t>投标人代表姓名（签字）</w:t>
      </w:r>
      <w:r>
        <w:rPr>
          <w:rFonts w:asciiTheme="minorEastAsia" w:eastAsiaTheme="minorEastAsia" w:hAnsiTheme="minorEastAsia" w:cstheme="minorEastAsia" w:hint="eastAsia"/>
          <w:sz w:val="24"/>
          <w:szCs w:val="24"/>
        </w:rPr>
        <w:t xml:space="preserve"> ___________  </w:t>
      </w:r>
      <w:r>
        <w:rPr>
          <w:rFonts w:asciiTheme="minorEastAsia" w:eastAsiaTheme="minorEastAsia" w:hAnsiTheme="minorEastAsia" w:cstheme="minorEastAsia" w:hint="eastAsia"/>
          <w:sz w:val="24"/>
          <w:szCs w:val="24"/>
        </w:rPr>
        <w:t>职务：</w:t>
      </w:r>
      <w:r>
        <w:rPr>
          <w:rFonts w:asciiTheme="minorEastAsia" w:eastAsiaTheme="minorEastAsia" w:hAnsiTheme="minorEastAsia" w:cstheme="minorEastAsia" w:hint="eastAsia"/>
          <w:sz w:val="24"/>
          <w:szCs w:val="24"/>
        </w:rPr>
        <w:t>______</w:t>
      </w:r>
    </w:p>
    <w:p w:rsidR="00B91BDB" w:rsidRDefault="00634C6B">
      <w:pPr>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投标人名称（签章</w:t>
      </w:r>
      <w:r>
        <w:rPr>
          <w:rFonts w:asciiTheme="minorEastAsia" w:eastAsiaTheme="minorEastAsia" w:hAnsiTheme="minorEastAsia" w:cstheme="minorEastAsia" w:hint="eastAsia"/>
          <w:sz w:val="24"/>
          <w:szCs w:val="24"/>
        </w:rPr>
        <w:t>):___________________</w:t>
      </w:r>
    </w:p>
    <w:p w:rsidR="00B91BDB" w:rsidRDefault="00634C6B">
      <w:pPr>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开户银行：（基本账户）</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银行帐号：</w:t>
      </w:r>
    </w:p>
    <w:p w:rsidR="00B91BDB" w:rsidRDefault="00634C6B">
      <w:pPr>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委托代理人签字</w:t>
      </w:r>
      <w:r>
        <w:rPr>
          <w:rFonts w:asciiTheme="minorEastAsia" w:eastAsiaTheme="minorEastAsia" w:hAnsiTheme="minorEastAsia" w:cstheme="minorEastAsia" w:hint="eastAsia"/>
          <w:sz w:val="24"/>
          <w:szCs w:val="24"/>
        </w:rPr>
        <w:t xml:space="preserve">:___________                    </w:t>
      </w:r>
    </w:p>
    <w:p w:rsidR="00B91BDB" w:rsidRDefault="00634C6B">
      <w:pPr>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期</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__          _</w:t>
      </w:r>
    </w:p>
    <w:p w:rsidR="00B91BDB" w:rsidRDefault="00634C6B">
      <w:pP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br w:type="page"/>
      </w:r>
    </w:p>
    <w:p w:rsidR="00B91BDB" w:rsidRDefault="00634C6B">
      <w:pPr>
        <w:snapToGrid w:val="0"/>
        <w:spacing w:beforeLines="50" w:before="120" w:line="400" w:lineRule="exact"/>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附件</w:t>
      </w:r>
      <w:r>
        <w:rPr>
          <w:rFonts w:asciiTheme="minorEastAsia" w:eastAsiaTheme="minorEastAsia" w:hAnsiTheme="minorEastAsia" w:cstheme="minorEastAsia" w:hint="eastAsia"/>
          <w:b/>
          <w:sz w:val="24"/>
          <w:szCs w:val="24"/>
        </w:rPr>
        <w:t>19</w:t>
      </w:r>
      <w:r>
        <w:rPr>
          <w:rFonts w:asciiTheme="minorEastAsia" w:eastAsiaTheme="minorEastAsia" w:hAnsiTheme="minorEastAsia" w:cstheme="minorEastAsia" w:hint="eastAsia"/>
          <w:b/>
          <w:sz w:val="24"/>
          <w:szCs w:val="24"/>
        </w:rPr>
        <w:t>：</w:t>
      </w:r>
    </w:p>
    <w:p w:rsidR="00B91BDB" w:rsidRDefault="00B91BDB">
      <w:pPr>
        <w:jc w:val="center"/>
        <w:rPr>
          <w:rFonts w:asciiTheme="minorEastAsia" w:eastAsiaTheme="minorEastAsia" w:hAnsiTheme="minorEastAsia" w:cstheme="minorEastAsia"/>
          <w:b/>
          <w:sz w:val="24"/>
          <w:szCs w:val="24"/>
        </w:rPr>
      </w:pPr>
    </w:p>
    <w:bookmarkEnd w:id="911"/>
    <w:p w:rsidR="00B91BDB" w:rsidRDefault="00634C6B">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开标一览表</w:t>
      </w:r>
    </w:p>
    <w:p w:rsidR="00B91BDB" w:rsidRDefault="00634C6B">
      <w:pPr>
        <w:snapToGrid w:val="0"/>
        <w:spacing w:before="50" w:after="5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项目编号：</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单位：元</w:t>
      </w:r>
    </w:p>
    <w:tbl>
      <w:tblPr>
        <w:tblW w:w="8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1237"/>
        <w:gridCol w:w="3617"/>
        <w:gridCol w:w="1335"/>
        <w:gridCol w:w="15"/>
        <w:gridCol w:w="1641"/>
      </w:tblGrid>
      <w:tr w:rsidR="00B91BDB">
        <w:trPr>
          <w:trHeight w:val="566"/>
          <w:jc w:val="center"/>
        </w:trPr>
        <w:tc>
          <w:tcPr>
            <w:tcW w:w="680" w:type="dxa"/>
            <w:vMerge w:val="restart"/>
            <w:tcBorders>
              <w:top w:val="single" w:sz="4" w:space="0" w:color="auto"/>
              <w:right w:val="single" w:sz="4" w:space="0" w:color="auto"/>
            </w:tcBorders>
            <w:vAlign w:val="center"/>
          </w:tcPr>
          <w:p w:rsidR="00B91BDB" w:rsidRDefault="00634C6B">
            <w:pPr>
              <w:snapToGrid w:val="0"/>
              <w:spacing w:before="50" w:after="50"/>
              <w:jc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序号</w:t>
            </w:r>
          </w:p>
        </w:tc>
        <w:tc>
          <w:tcPr>
            <w:tcW w:w="1237" w:type="dxa"/>
            <w:vMerge w:val="restart"/>
            <w:tcBorders>
              <w:top w:val="single" w:sz="4" w:space="0" w:color="auto"/>
              <w:left w:val="single" w:sz="4" w:space="0" w:color="auto"/>
              <w:right w:val="single" w:sz="4" w:space="0" w:color="auto"/>
            </w:tcBorders>
            <w:vAlign w:val="center"/>
          </w:tcPr>
          <w:p w:rsidR="00B91BDB" w:rsidRDefault="00634C6B">
            <w:pPr>
              <w:snapToGrid w:val="0"/>
              <w:spacing w:before="50" w:after="50"/>
              <w:jc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lang w:val="zh-CN"/>
              </w:rPr>
              <w:t>服务名称</w:t>
            </w:r>
          </w:p>
        </w:tc>
        <w:tc>
          <w:tcPr>
            <w:tcW w:w="3617" w:type="dxa"/>
            <w:vMerge w:val="restart"/>
            <w:tcBorders>
              <w:top w:val="single" w:sz="4" w:space="0" w:color="auto"/>
              <w:left w:val="single" w:sz="4" w:space="0" w:color="auto"/>
              <w:right w:val="single" w:sz="4" w:space="0" w:color="auto"/>
            </w:tcBorders>
            <w:vAlign w:val="center"/>
          </w:tcPr>
          <w:p w:rsidR="00B91BDB" w:rsidRDefault="00634C6B">
            <w:pPr>
              <w:snapToGrid w:val="0"/>
              <w:spacing w:before="50" w:after="50"/>
              <w:jc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lang w:val="zh-CN"/>
              </w:rPr>
              <w:t>服务内容</w:t>
            </w:r>
          </w:p>
        </w:tc>
        <w:tc>
          <w:tcPr>
            <w:tcW w:w="2991" w:type="dxa"/>
            <w:gridSpan w:val="3"/>
            <w:tcBorders>
              <w:top w:val="single" w:sz="4" w:space="0" w:color="auto"/>
              <w:left w:val="single" w:sz="4" w:space="0" w:color="auto"/>
              <w:bottom w:val="single" w:sz="4" w:space="0" w:color="auto"/>
            </w:tcBorders>
            <w:vAlign w:val="center"/>
          </w:tcPr>
          <w:p w:rsidR="00B91BDB" w:rsidRDefault="00634C6B">
            <w:pPr>
              <w:snapToGrid w:val="0"/>
              <w:spacing w:before="50" w:after="50"/>
              <w:jc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投标单价</w:t>
            </w:r>
          </w:p>
        </w:tc>
      </w:tr>
      <w:tr w:rsidR="00B91BDB">
        <w:trPr>
          <w:trHeight w:val="566"/>
          <w:jc w:val="center"/>
        </w:trPr>
        <w:tc>
          <w:tcPr>
            <w:tcW w:w="680" w:type="dxa"/>
            <w:vMerge/>
            <w:tcBorders>
              <w:bottom w:val="single" w:sz="4" w:space="0" w:color="auto"/>
              <w:right w:val="single" w:sz="4" w:space="0" w:color="auto"/>
            </w:tcBorders>
            <w:vAlign w:val="center"/>
          </w:tcPr>
          <w:p w:rsidR="00B91BDB" w:rsidRDefault="00B91BDB">
            <w:pPr>
              <w:snapToGrid w:val="0"/>
              <w:spacing w:before="50" w:after="50"/>
              <w:jc w:val="center"/>
              <w:rPr>
                <w:rFonts w:asciiTheme="minorEastAsia" w:eastAsiaTheme="minorEastAsia" w:hAnsiTheme="minorEastAsia" w:cstheme="minorEastAsia"/>
                <w:b/>
                <w:color w:val="000000"/>
                <w:sz w:val="24"/>
                <w:szCs w:val="24"/>
              </w:rPr>
            </w:pPr>
          </w:p>
        </w:tc>
        <w:tc>
          <w:tcPr>
            <w:tcW w:w="1237" w:type="dxa"/>
            <w:vMerge/>
            <w:tcBorders>
              <w:left w:val="single" w:sz="4" w:space="0" w:color="auto"/>
              <w:bottom w:val="single" w:sz="4" w:space="0" w:color="auto"/>
              <w:right w:val="single" w:sz="4" w:space="0" w:color="auto"/>
            </w:tcBorders>
            <w:vAlign w:val="center"/>
          </w:tcPr>
          <w:p w:rsidR="00B91BDB" w:rsidRDefault="00B91BDB">
            <w:pPr>
              <w:snapToGrid w:val="0"/>
              <w:spacing w:before="50" w:after="50"/>
              <w:jc w:val="center"/>
              <w:rPr>
                <w:rFonts w:asciiTheme="minorEastAsia" w:eastAsiaTheme="minorEastAsia" w:hAnsiTheme="minorEastAsia" w:cstheme="minorEastAsia"/>
                <w:b/>
                <w:color w:val="000000"/>
                <w:sz w:val="24"/>
                <w:szCs w:val="24"/>
                <w:lang w:val="zh-CN"/>
              </w:rPr>
            </w:pPr>
          </w:p>
        </w:tc>
        <w:tc>
          <w:tcPr>
            <w:tcW w:w="3617" w:type="dxa"/>
            <w:vMerge/>
            <w:tcBorders>
              <w:left w:val="single" w:sz="4" w:space="0" w:color="auto"/>
              <w:bottom w:val="single" w:sz="4" w:space="0" w:color="auto"/>
              <w:right w:val="single" w:sz="4" w:space="0" w:color="auto"/>
            </w:tcBorders>
            <w:vAlign w:val="center"/>
          </w:tcPr>
          <w:p w:rsidR="00B91BDB" w:rsidRDefault="00B91BDB">
            <w:pPr>
              <w:snapToGrid w:val="0"/>
              <w:spacing w:before="50" w:after="50"/>
              <w:jc w:val="center"/>
              <w:rPr>
                <w:rFonts w:asciiTheme="minorEastAsia" w:eastAsiaTheme="minorEastAsia" w:hAnsiTheme="minorEastAsia" w:cstheme="minorEastAsia"/>
                <w:b/>
                <w:color w:val="000000"/>
                <w:sz w:val="24"/>
                <w:szCs w:val="24"/>
                <w:lang w:val="zh-CN"/>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91BDB" w:rsidRDefault="00634C6B">
            <w:pPr>
              <w:snapToGrid w:val="0"/>
              <w:spacing w:before="50" w:after="50"/>
              <w:jc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小写</w:t>
            </w:r>
          </w:p>
        </w:tc>
        <w:tc>
          <w:tcPr>
            <w:tcW w:w="1641" w:type="dxa"/>
            <w:tcBorders>
              <w:top w:val="single" w:sz="4" w:space="0" w:color="auto"/>
              <w:left w:val="single" w:sz="4" w:space="0" w:color="auto"/>
              <w:bottom w:val="single" w:sz="4" w:space="0" w:color="auto"/>
            </w:tcBorders>
            <w:vAlign w:val="center"/>
          </w:tcPr>
          <w:p w:rsidR="00B91BDB" w:rsidRDefault="00634C6B">
            <w:pPr>
              <w:snapToGrid w:val="0"/>
              <w:spacing w:before="50" w:after="50"/>
              <w:jc w:val="center"/>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大写</w:t>
            </w:r>
          </w:p>
        </w:tc>
      </w:tr>
      <w:tr w:rsidR="00B91BDB">
        <w:tblPrEx>
          <w:tblBorders>
            <w:top w:val="none" w:sz="0" w:space="0" w:color="auto"/>
            <w:left w:val="none" w:sz="0" w:space="0" w:color="auto"/>
            <w:bottom w:val="none" w:sz="0" w:space="0" w:color="auto"/>
            <w:right w:val="none" w:sz="0" w:space="0" w:color="auto"/>
          </w:tblBorders>
        </w:tblPrEx>
        <w:trPr>
          <w:trHeight w:val="580"/>
          <w:jc w:val="center"/>
        </w:trPr>
        <w:tc>
          <w:tcPr>
            <w:tcW w:w="680" w:type="dxa"/>
            <w:tcBorders>
              <w:top w:val="single" w:sz="4" w:space="0" w:color="auto"/>
              <w:left w:val="single" w:sz="4" w:space="0" w:color="auto"/>
              <w:bottom w:val="single" w:sz="4" w:space="0" w:color="auto"/>
              <w:right w:val="single" w:sz="4" w:space="0" w:color="auto"/>
            </w:tcBorders>
          </w:tcPr>
          <w:p w:rsidR="00B91BDB" w:rsidRDefault="00B91BDB">
            <w:pPr>
              <w:widowControl/>
              <w:jc w:val="left"/>
              <w:rPr>
                <w:rFonts w:asciiTheme="minorEastAsia" w:eastAsiaTheme="minorEastAsia" w:hAnsiTheme="minorEastAsia" w:cstheme="minorEastAsia"/>
                <w:color w:val="000000"/>
                <w:sz w:val="24"/>
                <w:szCs w:val="24"/>
              </w:rPr>
            </w:pPr>
          </w:p>
        </w:tc>
        <w:tc>
          <w:tcPr>
            <w:tcW w:w="1237"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jc w:val="left"/>
              <w:rPr>
                <w:rFonts w:asciiTheme="minorEastAsia" w:eastAsiaTheme="minorEastAsia" w:hAnsiTheme="minorEastAsia" w:cstheme="minorEastAsia"/>
                <w:bCs/>
                <w:color w:val="000000"/>
                <w:sz w:val="24"/>
                <w:szCs w:val="24"/>
              </w:rPr>
            </w:pPr>
          </w:p>
        </w:tc>
        <w:tc>
          <w:tcPr>
            <w:tcW w:w="3617"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jc w:val="center"/>
              <w:rPr>
                <w:rFonts w:asciiTheme="minorEastAsia" w:eastAsiaTheme="minorEastAsia" w:hAnsiTheme="minorEastAsia" w:cstheme="minorEastAsia"/>
                <w:b/>
                <w:color w:val="000000"/>
                <w:sz w:val="24"/>
                <w:szCs w:val="24"/>
                <w:lang w:val="zh-CN"/>
              </w:rPr>
            </w:pPr>
          </w:p>
        </w:tc>
        <w:tc>
          <w:tcPr>
            <w:tcW w:w="1335"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rPr>
                <w:rFonts w:asciiTheme="minorEastAsia" w:eastAsiaTheme="minorEastAsia" w:hAnsiTheme="minorEastAsia" w:cstheme="minorEastAsia"/>
                <w:color w:val="000000"/>
                <w:sz w:val="24"/>
                <w:szCs w:val="24"/>
              </w:rPr>
            </w:pPr>
          </w:p>
        </w:tc>
        <w:tc>
          <w:tcPr>
            <w:tcW w:w="1656" w:type="dxa"/>
            <w:gridSpan w:val="2"/>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rPr>
                <w:rFonts w:asciiTheme="minorEastAsia" w:eastAsiaTheme="minorEastAsia" w:hAnsiTheme="minorEastAsia" w:cstheme="minorEastAsia"/>
                <w:color w:val="000000"/>
                <w:sz w:val="24"/>
                <w:szCs w:val="24"/>
              </w:rPr>
            </w:pPr>
          </w:p>
        </w:tc>
      </w:tr>
      <w:tr w:rsidR="00B91BDB">
        <w:tblPrEx>
          <w:tblBorders>
            <w:top w:val="none" w:sz="0" w:space="0" w:color="auto"/>
            <w:left w:val="none" w:sz="0" w:space="0" w:color="auto"/>
            <w:bottom w:val="none" w:sz="0" w:space="0" w:color="auto"/>
            <w:right w:val="none" w:sz="0" w:space="0" w:color="auto"/>
          </w:tblBorders>
        </w:tblPrEx>
        <w:trPr>
          <w:trHeight w:val="402"/>
          <w:jc w:val="center"/>
        </w:trPr>
        <w:tc>
          <w:tcPr>
            <w:tcW w:w="680" w:type="dxa"/>
            <w:tcBorders>
              <w:top w:val="single" w:sz="4" w:space="0" w:color="auto"/>
              <w:left w:val="single" w:sz="4" w:space="0" w:color="auto"/>
              <w:bottom w:val="single" w:sz="4" w:space="0" w:color="auto"/>
              <w:right w:val="single" w:sz="4" w:space="0" w:color="auto"/>
            </w:tcBorders>
          </w:tcPr>
          <w:p w:rsidR="00B91BDB" w:rsidRDefault="00B91BDB">
            <w:pPr>
              <w:widowControl/>
              <w:jc w:val="left"/>
              <w:rPr>
                <w:rFonts w:asciiTheme="minorEastAsia" w:eastAsiaTheme="minorEastAsia" w:hAnsiTheme="minorEastAsia" w:cstheme="minorEastAsia"/>
                <w:color w:val="000000"/>
                <w:sz w:val="24"/>
                <w:szCs w:val="24"/>
              </w:rPr>
            </w:pPr>
          </w:p>
        </w:tc>
        <w:tc>
          <w:tcPr>
            <w:tcW w:w="1237"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jc w:val="left"/>
              <w:rPr>
                <w:rFonts w:asciiTheme="minorEastAsia" w:eastAsiaTheme="minorEastAsia" w:hAnsiTheme="minorEastAsia" w:cstheme="minorEastAsia"/>
                <w:bCs/>
                <w:color w:val="000000"/>
                <w:sz w:val="24"/>
                <w:szCs w:val="24"/>
              </w:rPr>
            </w:pPr>
          </w:p>
        </w:tc>
        <w:tc>
          <w:tcPr>
            <w:tcW w:w="3617"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rPr>
                <w:rFonts w:asciiTheme="minorEastAsia" w:eastAsiaTheme="minorEastAsia" w:hAnsiTheme="minorEastAsia" w:cstheme="minorEastAsia"/>
                <w:color w:val="000000"/>
                <w:sz w:val="24"/>
                <w:szCs w:val="24"/>
              </w:rPr>
            </w:pPr>
          </w:p>
        </w:tc>
        <w:tc>
          <w:tcPr>
            <w:tcW w:w="1335"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rPr>
                <w:rFonts w:asciiTheme="minorEastAsia" w:eastAsiaTheme="minorEastAsia" w:hAnsiTheme="minorEastAsia" w:cstheme="minorEastAsia"/>
                <w:color w:val="000000"/>
                <w:sz w:val="24"/>
                <w:szCs w:val="24"/>
              </w:rPr>
            </w:pPr>
          </w:p>
        </w:tc>
        <w:tc>
          <w:tcPr>
            <w:tcW w:w="1656" w:type="dxa"/>
            <w:gridSpan w:val="2"/>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rPr>
                <w:rFonts w:asciiTheme="minorEastAsia" w:eastAsiaTheme="minorEastAsia" w:hAnsiTheme="minorEastAsia" w:cstheme="minorEastAsia"/>
                <w:color w:val="000000"/>
                <w:sz w:val="24"/>
                <w:szCs w:val="24"/>
              </w:rPr>
            </w:pPr>
          </w:p>
        </w:tc>
      </w:tr>
      <w:tr w:rsidR="00B91BDB">
        <w:tblPrEx>
          <w:tblBorders>
            <w:top w:val="none" w:sz="0" w:space="0" w:color="auto"/>
            <w:left w:val="none" w:sz="0" w:space="0" w:color="auto"/>
            <w:bottom w:val="none" w:sz="0" w:space="0" w:color="auto"/>
            <w:right w:val="none" w:sz="0" w:space="0" w:color="auto"/>
          </w:tblBorders>
        </w:tblPrEx>
        <w:trPr>
          <w:trHeight w:val="539"/>
          <w:jc w:val="center"/>
        </w:trPr>
        <w:tc>
          <w:tcPr>
            <w:tcW w:w="680" w:type="dxa"/>
            <w:tcBorders>
              <w:top w:val="single" w:sz="4" w:space="0" w:color="auto"/>
              <w:left w:val="single" w:sz="4" w:space="0" w:color="auto"/>
              <w:bottom w:val="single" w:sz="4" w:space="0" w:color="auto"/>
              <w:right w:val="single" w:sz="4" w:space="0" w:color="auto"/>
            </w:tcBorders>
          </w:tcPr>
          <w:p w:rsidR="00B91BDB" w:rsidRDefault="00B91BDB">
            <w:pPr>
              <w:widowControl/>
              <w:jc w:val="left"/>
              <w:rPr>
                <w:rFonts w:asciiTheme="minorEastAsia" w:eastAsiaTheme="minorEastAsia" w:hAnsiTheme="minorEastAsia" w:cstheme="minorEastAsia"/>
                <w:color w:val="000000"/>
                <w:sz w:val="24"/>
                <w:szCs w:val="24"/>
              </w:rPr>
            </w:pPr>
          </w:p>
        </w:tc>
        <w:tc>
          <w:tcPr>
            <w:tcW w:w="1237"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jc w:val="left"/>
              <w:rPr>
                <w:rFonts w:asciiTheme="minorEastAsia" w:eastAsiaTheme="minorEastAsia" w:hAnsiTheme="minorEastAsia" w:cstheme="minorEastAsia"/>
                <w:bCs/>
                <w:color w:val="000000"/>
                <w:sz w:val="24"/>
                <w:szCs w:val="24"/>
              </w:rPr>
            </w:pPr>
          </w:p>
        </w:tc>
        <w:tc>
          <w:tcPr>
            <w:tcW w:w="3617"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rPr>
                <w:rFonts w:asciiTheme="minorEastAsia" w:eastAsiaTheme="minorEastAsia" w:hAnsiTheme="minorEastAsia" w:cstheme="minorEastAsia"/>
                <w:color w:val="000000"/>
                <w:sz w:val="24"/>
                <w:szCs w:val="24"/>
              </w:rPr>
            </w:pPr>
          </w:p>
        </w:tc>
        <w:tc>
          <w:tcPr>
            <w:tcW w:w="1335"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rPr>
                <w:rFonts w:asciiTheme="minorEastAsia" w:eastAsiaTheme="minorEastAsia" w:hAnsiTheme="minorEastAsia" w:cstheme="minorEastAsia"/>
                <w:color w:val="000000"/>
                <w:sz w:val="24"/>
                <w:szCs w:val="24"/>
              </w:rPr>
            </w:pPr>
          </w:p>
        </w:tc>
        <w:tc>
          <w:tcPr>
            <w:tcW w:w="1656" w:type="dxa"/>
            <w:gridSpan w:val="2"/>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rPr>
                <w:rFonts w:asciiTheme="minorEastAsia" w:eastAsiaTheme="minorEastAsia" w:hAnsiTheme="minorEastAsia" w:cstheme="minorEastAsia"/>
                <w:color w:val="000000"/>
                <w:sz w:val="24"/>
                <w:szCs w:val="24"/>
              </w:rPr>
            </w:pPr>
          </w:p>
        </w:tc>
      </w:tr>
      <w:tr w:rsidR="00B91BDB">
        <w:tblPrEx>
          <w:tblBorders>
            <w:top w:val="none" w:sz="0" w:space="0" w:color="auto"/>
            <w:left w:val="none" w:sz="0" w:space="0" w:color="auto"/>
            <w:bottom w:val="none" w:sz="0" w:space="0" w:color="auto"/>
            <w:right w:val="none" w:sz="0" w:space="0" w:color="auto"/>
          </w:tblBorders>
        </w:tblPrEx>
        <w:trPr>
          <w:trHeight w:val="563"/>
          <w:jc w:val="center"/>
        </w:trPr>
        <w:tc>
          <w:tcPr>
            <w:tcW w:w="680" w:type="dxa"/>
            <w:tcBorders>
              <w:top w:val="single" w:sz="4" w:space="0" w:color="auto"/>
              <w:left w:val="single" w:sz="4" w:space="0" w:color="auto"/>
              <w:bottom w:val="single" w:sz="4" w:space="0" w:color="auto"/>
              <w:right w:val="single" w:sz="4" w:space="0" w:color="auto"/>
            </w:tcBorders>
          </w:tcPr>
          <w:p w:rsidR="00B91BDB" w:rsidRDefault="00B91BDB">
            <w:pPr>
              <w:pStyle w:val="afc"/>
              <w:tabs>
                <w:tab w:val="left" w:pos="420"/>
              </w:tabs>
              <w:snapToGrid w:val="0"/>
              <w:spacing w:before="50" w:after="50" w:line="240" w:lineRule="auto"/>
              <w:ind w:firstLine="560"/>
              <w:rPr>
                <w:rFonts w:asciiTheme="minorEastAsia" w:eastAsiaTheme="minorEastAsia" w:hAnsiTheme="minorEastAsia" w:cstheme="minorEastAsia"/>
                <w:color w:val="000000"/>
                <w:spacing w:val="0"/>
                <w:kern w:val="2"/>
                <w:szCs w:val="24"/>
              </w:rPr>
            </w:pPr>
          </w:p>
        </w:tc>
        <w:tc>
          <w:tcPr>
            <w:tcW w:w="1237"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jc w:val="left"/>
              <w:rPr>
                <w:rFonts w:asciiTheme="minorEastAsia" w:eastAsiaTheme="minorEastAsia" w:hAnsiTheme="minorEastAsia" w:cstheme="minorEastAsia"/>
                <w:bCs/>
                <w:color w:val="000000"/>
                <w:sz w:val="24"/>
                <w:szCs w:val="24"/>
              </w:rPr>
            </w:pPr>
          </w:p>
        </w:tc>
        <w:tc>
          <w:tcPr>
            <w:tcW w:w="3617"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rPr>
                <w:rFonts w:asciiTheme="minorEastAsia" w:eastAsiaTheme="minorEastAsia" w:hAnsiTheme="minorEastAsia" w:cstheme="minorEastAsia"/>
                <w:color w:val="000000"/>
                <w:sz w:val="24"/>
                <w:szCs w:val="24"/>
              </w:rPr>
            </w:pPr>
          </w:p>
        </w:tc>
        <w:tc>
          <w:tcPr>
            <w:tcW w:w="1335"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rPr>
                <w:rFonts w:asciiTheme="minorEastAsia" w:eastAsiaTheme="minorEastAsia" w:hAnsiTheme="minorEastAsia" w:cstheme="minorEastAsia"/>
                <w:color w:val="000000"/>
                <w:sz w:val="24"/>
                <w:szCs w:val="24"/>
              </w:rPr>
            </w:pPr>
          </w:p>
        </w:tc>
        <w:tc>
          <w:tcPr>
            <w:tcW w:w="1656" w:type="dxa"/>
            <w:gridSpan w:val="2"/>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rPr>
                <w:rFonts w:asciiTheme="minorEastAsia" w:eastAsiaTheme="minorEastAsia" w:hAnsiTheme="minorEastAsia" w:cstheme="minorEastAsia"/>
                <w:color w:val="000000"/>
                <w:sz w:val="24"/>
                <w:szCs w:val="24"/>
              </w:rPr>
            </w:pPr>
          </w:p>
        </w:tc>
      </w:tr>
      <w:tr w:rsidR="00B91BDB">
        <w:tblPrEx>
          <w:tblBorders>
            <w:top w:val="none" w:sz="0" w:space="0" w:color="auto"/>
            <w:left w:val="none" w:sz="0" w:space="0" w:color="auto"/>
            <w:bottom w:val="none" w:sz="0" w:space="0" w:color="auto"/>
            <w:right w:val="none" w:sz="0" w:space="0" w:color="auto"/>
          </w:tblBorders>
        </w:tblPrEx>
        <w:trPr>
          <w:trHeight w:val="553"/>
          <w:jc w:val="center"/>
        </w:trPr>
        <w:tc>
          <w:tcPr>
            <w:tcW w:w="680" w:type="dxa"/>
            <w:tcBorders>
              <w:top w:val="single" w:sz="4" w:space="0" w:color="auto"/>
              <w:left w:val="single" w:sz="4" w:space="0" w:color="auto"/>
              <w:bottom w:val="single" w:sz="4" w:space="0" w:color="auto"/>
              <w:right w:val="single" w:sz="4" w:space="0" w:color="auto"/>
            </w:tcBorders>
          </w:tcPr>
          <w:p w:rsidR="00B91BDB" w:rsidRDefault="00B91BDB">
            <w:pPr>
              <w:widowControl/>
              <w:jc w:val="left"/>
              <w:rPr>
                <w:rFonts w:asciiTheme="minorEastAsia" w:eastAsiaTheme="minorEastAsia" w:hAnsiTheme="minorEastAsia" w:cstheme="minorEastAsia"/>
                <w:color w:val="000000"/>
                <w:sz w:val="24"/>
                <w:szCs w:val="24"/>
              </w:rPr>
            </w:pPr>
          </w:p>
        </w:tc>
        <w:tc>
          <w:tcPr>
            <w:tcW w:w="1237"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jc w:val="center"/>
              <w:rPr>
                <w:rFonts w:asciiTheme="minorEastAsia" w:eastAsiaTheme="minorEastAsia" w:hAnsiTheme="minorEastAsia" w:cstheme="minorEastAsia"/>
                <w:bCs/>
                <w:color w:val="000000"/>
                <w:sz w:val="24"/>
                <w:szCs w:val="24"/>
              </w:rPr>
            </w:pPr>
          </w:p>
        </w:tc>
        <w:tc>
          <w:tcPr>
            <w:tcW w:w="3617"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rPr>
                <w:rFonts w:asciiTheme="minorEastAsia" w:eastAsiaTheme="minorEastAsia" w:hAnsiTheme="minorEastAsia" w:cstheme="minorEastAsia"/>
                <w:color w:val="000000"/>
                <w:sz w:val="24"/>
                <w:szCs w:val="24"/>
              </w:rPr>
            </w:pPr>
          </w:p>
        </w:tc>
        <w:tc>
          <w:tcPr>
            <w:tcW w:w="1335" w:type="dxa"/>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rPr>
                <w:rFonts w:asciiTheme="minorEastAsia" w:eastAsiaTheme="minorEastAsia" w:hAnsiTheme="minorEastAsia" w:cstheme="minorEastAsia"/>
                <w:color w:val="000000"/>
                <w:sz w:val="24"/>
                <w:szCs w:val="24"/>
              </w:rPr>
            </w:pPr>
          </w:p>
        </w:tc>
        <w:tc>
          <w:tcPr>
            <w:tcW w:w="1656" w:type="dxa"/>
            <w:gridSpan w:val="2"/>
            <w:tcBorders>
              <w:top w:val="single" w:sz="4" w:space="0" w:color="auto"/>
              <w:left w:val="single" w:sz="4" w:space="0" w:color="auto"/>
              <w:bottom w:val="single" w:sz="4" w:space="0" w:color="auto"/>
              <w:right w:val="single" w:sz="4" w:space="0" w:color="auto"/>
            </w:tcBorders>
          </w:tcPr>
          <w:p w:rsidR="00B91BDB" w:rsidRDefault="00B91BDB">
            <w:pPr>
              <w:snapToGrid w:val="0"/>
              <w:spacing w:before="50" w:after="50"/>
              <w:rPr>
                <w:rFonts w:asciiTheme="minorEastAsia" w:eastAsiaTheme="minorEastAsia" w:hAnsiTheme="minorEastAsia" w:cstheme="minorEastAsia"/>
                <w:color w:val="000000"/>
                <w:sz w:val="24"/>
                <w:szCs w:val="24"/>
              </w:rPr>
            </w:pPr>
          </w:p>
        </w:tc>
      </w:tr>
    </w:tbl>
    <w:p w:rsidR="00B91BDB" w:rsidRDefault="00634C6B">
      <w:pPr>
        <w:snapToGrid w:val="0"/>
        <w:spacing w:before="50" w:after="5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w:t>
      </w:r>
      <w:r>
        <w:rPr>
          <w:rFonts w:asciiTheme="minorEastAsia" w:eastAsiaTheme="minorEastAsia" w:hAnsiTheme="minorEastAsia" w:cstheme="minorEastAsia" w:hint="eastAsia"/>
          <w:sz w:val="24"/>
          <w:szCs w:val="24"/>
        </w:rPr>
        <w:t>: 1</w:t>
      </w:r>
      <w:r>
        <w:rPr>
          <w:rFonts w:asciiTheme="minorEastAsia" w:eastAsiaTheme="minorEastAsia" w:hAnsiTheme="minorEastAsia" w:cstheme="minorEastAsia" w:hint="eastAsia"/>
          <w:sz w:val="24"/>
          <w:szCs w:val="24"/>
        </w:rPr>
        <w:t>、报价一经涂改，应在涂改处加盖单位公章或者由法定代表人或授权委托人签字或盖章，否则其投标作无效标处理。</w:t>
      </w:r>
    </w:p>
    <w:p w:rsidR="00B91BDB" w:rsidRDefault="00634C6B">
      <w:pPr>
        <w:spacing w:line="520" w:lineRule="exact"/>
        <w:ind w:firstLineChars="200" w:firstLine="48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color w:val="000000"/>
          <w:sz w:val="24"/>
          <w:szCs w:val="24"/>
        </w:rPr>
        <w:t>凡需用专用耗材的专用设备类采购项目，应按采购文件规定的耗材量或按耗材的常规试用量提供报价。</w:t>
      </w:r>
    </w:p>
    <w:p w:rsidR="00B91BDB" w:rsidRDefault="00634C6B">
      <w:pPr>
        <w:snapToGrid w:val="0"/>
        <w:spacing w:before="50" w:after="5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、投标费用包括项目实施所需的人工费、服务费、运输费、安装调试费、购买及制作标书费、税费及其他一切费用。</w:t>
      </w:r>
    </w:p>
    <w:p w:rsidR="00B91BDB" w:rsidRDefault="00634C6B">
      <w:pPr>
        <w:snapToGrid w:val="0"/>
        <w:spacing w:before="50" w:after="5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、以上报价应与“投标设备报价明细表”中的“投标总价”相一致。</w:t>
      </w:r>
    </w:p>
    <w:p w:rsidR="00B91BDB" w:rsidRDefault="00B91BDB" w:rsidP="00634C6B">
      <w:pPr>
        <w:snapToGrid w:val="0"/>
        <w:spacing w:before="50" w:after="50"/>
        <w:ind w:leftChars="-72" w:left="-2" w:rightChars="-389" w:right="-817" w:hangingChars="62" w:hanging="149"/>
        <w:rPr>
          <w:rFonts w:asciiTheme="minorEastAsia" w:eastAsiaTheme="minorEastAsia" w:hAnsiTheme="minorEastAsia" w:cstheme="minorEastAsia"/>
          <w:sz w:val="24"/>
          <w:szCs w:val="24"/>
        </w:rPr>
      </w:pPr>
    </w:p>
    <w:p w:rsidR="00B91BDB" w:rsidRDefault="00B91BDB" w:rsidP="00634C6B">
      <w:pPr>
        <w:snapToGrid w:val="0"/>
        <w:spacing w:before="50" w:after="50"/>
        <w:ind w:leftChars="-72" w:left="-2" w:rightChars="-389" w:right="-817" w:hangingChars="62" w:hanging="149"/>
        <w:rPr>
          <w:rFonts w:asciiTheme="minorEastAsia" w:eastAsiaTheme="minorEastAsia" w:hAnsiTheme="minorEastAsia" w:cstheme="minorEastAsia"/>
          <w:sz w:val="24"/>
          <w:szCs w:val="24"/>
        </w:rPr>
      </w:pPr>
    </w:p>
    <w:p w:rsidR="00B91BDB" w:rsidRDefault="00634C6B">
      <w:pPr>
        <w:pStyle w:val="000"/>
        <w:adjustRightInd w:val="0"/>
        <w:snapToGrid w:val="0"/>
        <w:spacing w:line="5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投标人名称（签章）：</w:t>
      </w:r>
    </w:p>
    <w:p w:rsidR="00B91BDB" w:rsidRDefault="00634C6B">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p>
    <w:p w:rsidR="00B91BDB" w:rsidRDefault="00634C6B">
      <w:pPr>
        <w:pStyle w:val="00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日期：年月日</w:t>
      </w:r>
    </w:p>
    <w:p w:rsidR="00B91BDB" w:rsidRDefault="00B91BDB">
      <w:pPr>
        <w:pStyle w:val="000"/>
        <w:spacing w:line="500" w:lineRule="exact"/>
        <w:rPr>
          <w:rFonts w:asciiTheme="minorEastAsia" w:eastAsiaTheme="minorEastAsia" w:hAnsiTheme="minorEastAsia" w:cstheme="minorEastAsia"/>
          <w:sz w:val="24"/>
          <w:szCs w:val="24"/>
        </w:rPr>
      </w:pPr>
    </w:p>
    <w:p w:rsidR="00B91BDB" w:rsidRDefault="00634C6B">
      <w:pPr>
        <w:widowControl/>
        <w:spacing w:line="500" w:lineRule="exact"/>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备注：</w:t>
      </w:r>
    </w:p>
    <w:p w:rsidR="00B91BDB" w:rsidRDefault="00634C6B">
      <w:pPr>
        <w:pStyle w:val="100"/>
        <w:spacing w:line="5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各投标人根据项目的需要参照以上内容制作投标文件。</w:t>
      </w:r>
    </w:p>
    <w:p w:rsidR="00B91BDB" w:rsidRDefault="00634C6B">
      <w:pPr>
        <w:pStyle w:val="10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 xml:space="preserve">2. </w:t>
      </w:r>
      <w:r>
        <w:rPr>
          <w:rFonts w:asciiTheme="minorEastAsia" w:eastAsiaTheme="minorEastAsia" w:hAnsiTheme="minorEastAsia" w:cstheme="minorEastAsia" w:hint="eastAsia"/>
          <w:b/>
          <w:bCs/>
          <w:sz w:val="24"/>
          <w:szCs w:val="24"/>
        </w:rPr>
        <w:t>以上所有需签字处都应进行手工签字。</w:t>
      </w:r>
    </w:p>
    <w:p w:rsidR="00B91BDB" w:rsidRDefault="00B91BDB">
      <w:pPr>
        <w:pStyle w:val="a1"/>
        <w:ind w:firstLineChars="0" w:firstLine="0"/>
      </w:pPr>
    </w:p>
    <w:sectPr w:rsidR="00B91BDB">
      <w:footerReference w:type="default" r:id="rId20"/>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4C6B">
      <w:r>
        <w:separator/>
      </w:r>
    </w:p>
  </w:endnote>
  <w:endnote w:type="continuationSeparator" w:id="0">
    <w:p w:rsidR="00000000" w:rsidRDefault="0063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DB" w:rsidRDefault="00B91BD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DB" w:rsidRDefault="00B91BD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DB" w:rsidRDefault="00B91BDB">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DB" w:rsidRDefault="00634C6B">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557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39700"/>
                      </a:xfrm>
                      <a:prstGeom prst="rect">
                        <a:avLst/>
                      </a:prstGeom>
                      <a:noFill/>
                      <a:ln>
                        <a:noFill/>
                      </a:ln>
                    </wps:spPr>
                    <wps:txbx>
                      <w:txbxContent>
                        <w:p w:rsidR="00B91BDB" w:rsidRDefault="00634C6B">
                          <w:pPr>
                            <w:pStyle w:val="ae"/>
                          </w:pPr>
                          <w:r>
                            <w:fldChar w:fldCharType="begin"/>
                          </w:r>
                          <w:r>
                            <w:instrText xml:space="preserve"> PAGE  \* MERGEFORMAT </w:instrText>
                          </w:r>
                          <w:r>
                            <w:fldChar w:fldCharType="separate"/>
                          </w:r>
                          <w:r>
                            <w:rPr>
                              <w:noProof/>
                            </w:rPr>
                            <w:t>67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yWwL9QEAALQDAAAOAAAAZHJzL2Uyb0RvYy54bWysU81u1DAQviPxDpbvbJJFpTTabFVaLUIq P1LhARzHSSwSjzX2brI8ALwBp16481z7HB07m6XADXGxJp7xN99882V1OfYd2yl0GkzBs0XKmTIS Km2agn/6uHn2kjPnhalEB0YVfK8cv1w/fbIabK6W0EJXKWQEYlw+2IK33ts8SZxsVS/cAqwylKwB e+HpE5ukQjEQet8lyzR9kQyAlUWQyjm6vZmSfB3x61pJ/76unfKsKzhx8/HEeJbhTNYrkTcobKvl kYb4Bxa90IaanqBuhBdsi/ovqF5LBAe1X0joE6hrLVWcgabJ0j+muWuFVXEWEsfZk0zu/8HKd7sP yHRV8CVnRvS0osP3b4f7n4cfX9kyyDNYl1PVnaU6P76CkdYcR3X2FuRnxwxct8I06goRhlaJiuhl 4WXy6OmE4wJIObyFivqIrYcINNbYB+1IDUbotKb9aTVq9EyGltnZ2TllJKWy5xfnaVxdIvL5sUXn XyvoWQgKjrT5CC52t84HMiKfS0IvAxvddXH7nfntggrDTSQf+E7M/ViORzFKqPY0BsJkJjI/BS3g F84GMlLBDTmds+6NISGC5+YA56CcA2EkPSy452wKr/3kza1F3bSEO0t9RWJtdBwkqDpxOLIka8T5 jjYO3nv8Hat+/WzrBwAAAP//AwBQSwMEFAAGAAgAAAAhAAxZZSLXAAAAAwEAAA8AAABkcnMvZG93 bnJldi54bWxMj8FqwzAQRO+F/oPYQm+NXB9a41oOJZBLbk1KobeNtbFMpZWRFMf++yq5tJeFYYaZ t816dlZMFOLgWcHzqgBB3Hk9cK/g87B9qkDEhKzReiYFC0VYt/d3DdbaX/iDpn3qRS7hWKMCk9JY Sxk7Qw7jyo/E2Tv54DBlGXqpA15yubOyLIoX6XDgvGBwpI2h7md/dgpe5y9PY6QNfZ+mLphhqexu UerxYX5/A5FoTn9huOJndGgz09GfWUdhFeRH0u1evaoEcVRQlgXItpH/2dtfAAAA//8DAFBLAQIt ABQABgAIAAAAIQC2gziS/gAAAOEBAAATAAAAAAAAAAAAAAAAAAAAAABbQ29udGVudF9UeXBlc10u eG1sUEsBAi0AFAAGAAgAAAAhADj9If/WAAAAlAEAAAsAAAAAAAAAAAAAAAAALwEAAF9yZWxzLy5y ZWxzUEsBAi0AFAAGAAgAAAAhAEXJbAv1AQAAtAMAAA4AAAAAAAAAAAAAAAAALgIAAGRycy9lMm9E b2MueG1sUEsBAi0AFAAGAAgAAAAhAAxZZSLXAAAAAwEAAA8AAAAAAAAAAAAAAAAATwQAAGRycy9k b3ducmV2LnhtbFBLBQYAAAAABAAEAPMAAABTBQAAAAA= " filled="f" stroked="f">
              <v:textbox style="mso-fit-shape-to-text:t" inset="0,0,0,0">
                <w:txbxContent>
                  <w:p w:rsidR="00B91BDB" w:rsidRDefault="00634C6B">
                    <w:pPr>
                      <w:pStyle w:val="ae"/>
                    </w:pPr>
                    <w:r>
                      <w:fldChar w:fldCharType="begin"/>
                    </w:r>
                    <w:r>
                      <w:instrText xml:space="preserve"> PAGE  \* MERGEFORMAT </w:instrText>
                    </w:r>
                    <w:r>
                      <w:fldChar w:fldCharType="separate"/>
                    </w:r>
                    <w:r>
                      <w:rPr>
                        <w:noProof/>
                      </w:rPr>
                      <w:t>67</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DB" w:rsidRDefault="00634C6B">
    <w:pPr>
      <w:pStyle w:val="ae"/>
      <w:jc w:val="center"/>
      <w:rPr>
        <w:rFonts w:ascii="宋体"/>
        <w:sz w:val="24"/>
        <w:szCs w:val="24"/>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9700"/>
              <wp:effectExtent l="0" t="0" r="0" b="3175"/>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9700"/>
                      </a:xfrm>
                      <a:prstGeom prst="rect">
                        <a:avLst/>
                      </a:prstGeom>
                      <a:noFill/>
                      <a:ln>
                        <a:noFill/>
                      </a:ln>
                    </wps:spPr>
                    <wps:txbx>
                      <w:txbxContent>
                        <w:p w:rsidR="00B91BDB" w:rsidRDefault="00634C6B">
                          <w:pPr>
                            <w:pStyle w:val="ae"/>
                          </w:pPr>
                          <w:r>
                            <w:fldChar w:fldCharType="begin"/>
                          </w:r>
                          <w:r>
                            <w:instrText xml:space="preserve"> PAGE  \* MERGEFORMAT </w:instrText>
                          </w:r>
                          <w:r>
                            <w:fldChar w:fldCharType="separate"/>
                          </w:r>
                          <w:r>
                            <w:rPr>
                              <w:noProof/>
                            </w:rPr>
                            <w:t>73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6" o:spid="_x0000_s1027" type="#_x0000_t202" style="position:absolute;left:0;text-align:left;margin-left:0;margin-top:0;width:9.0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6E3Q6gEAAL0DAAAOAAAAZHJzL2Uyb0RvYy54bWysU9tu2zAMfR+wfxD0vthOt2414hRdiwwD ugvQ7gNkWY6FWaJAKbGzrx8l21m3vhV7ESiRPDw8pDbXo+nZUaHXYCterHLOlJXQaLuv+I/H3ZsP nPkgbCN6sKriJ+X59fb1q83gSrWGDvpGISMQ68vBVbwLwZVZ5mWnjPArcMqSswU0ItAV91mDYiB0 02frPL/MBsDGIUjlPb3eTU6+Tfhtq2T41rZeBdZXnLiFdGI663hm240o9yhcp+VMQ7yAhRHaUtEz 1J0Igh1QP4MyWiJ4aMNKgsmgbbVUqQfqpsj/6eahE06lXkgc784y+f8HK78evyPTDc2OMysMjehR jYF9hJEV+foyCjQ4X1Lcg6PIMJInBsdmvbsH+dMzC7edsHt1gwhDp0RDBIuYmT1JnXB8BKmHL9BQ JXEIkIDGFk0EJD0YodOgTufhRDYylizeXl2840ySq7i4ep+n4WWiXJId+vBJgWHRqDjS7BO4ON77 EMmIcgmJtSzsdN+n+ff2rwcKjC+JfOQ7MQ9jPc5CzZrU0JyoG4Rpq+gXkNEB/uJsoI2quKWV56z/ bEmPuHyLgYtRL4awkhIrHjibzNswLenBod53hLsofkOa7XTqJ4o7cZjJ0o6kNud9jkv49J6i/vy6 7W8AAAD//wMAUEsDBBQABgAIAAAAIQDPdPGR1wAAAAMBAAAPAAAAZHJzL2Rvd25yZXYueG1sTI/B asMwEETvhf6D2EJvjRwfWuNYDiXQS29NSqG3jbWxTKWVkRTH/vsqubSXhWGGmbfNdnZWTBTi4FnB elWAIO68HrhX8Hl4e6pAxISs0XomBQtF2Lb3dw3W2l/4g6Z96kUu4VijApPSWEsZO0MO48qPxNk7 +eAwZRl6qQNecrmzsiyKZ+lw4LxgcKSdoe5nf3YKXuYvT2OkHX2fpi6YYans+6LU48P8ugGRaE5/ YbjiZ3RoM9PRn1lHYRXkR9LtXr1qDeKooCwLkG0j/7O3vwAAAP//AwBQSwECLQAUAAYACAAAACEA toM4kv4AAADhAQAAEwAAAAAAAAAAAAAAAAAAAAAAW0NvbnRlbnRfVHlwZXNdLnhtbFBLAQItABQA BgAIAAAAIQA4/SH/1gAAAJQBAAALAAAAAAAAAAAAAAAAAC8BAABfcmVscy8ucmVsc1BLAQItABQA BgAIAAAAIQD96E3Q6gEAAL0DAAAOAAAAAAAAAAAAAAAAAC4CAABkcnMvZTJvRG9jLnhtbFBLAQIt ABQABgAIAAAAIQDPdPGR1wAAAAMBAAAPAAAAAAAAAAAAAAAAAEQEAABkcnMvZG93bnJldi54bWxQ SwUGAAAAAAQABADzAAAASAUAAAAA " filled="f" stroked="f">
              <v:textbox style="mso-fit-shape-to-text:t" inset="0,0,0,0">
                <w:txbxContent>
                  <w:p w:rsidR="00B91BDB" w:rsidRDefault="00634C6B">
                    <w:pPr>
                      <w:pStyle w:val="ae"/>
                    </w:pPr>
                    <w:r>
                      <w:fldChar w:fldCharType="begin"/>
                    </w:r>
                    <w:r>
                      <w:instrText xml:space="preserve"> PAGE  \* MERGEFORMAT </w:instrText>
                    </w:r>
                    <w:r>
                      <w:fldChar w:fldCharType="separate"/>
                    </w:r>
                    <w:r>
                      <w:rPr>
                        <w:noProof/>
                      </w:rPr>
                      <w:t>73</w:t>
                    </w:r>
                    <w:r>
                      <w:fldChar w:fldCharType="end"/>
                    </w:r>
                  </w:p>
                </w:txbxContent>
              </v:textbox>
              <w10:wrap anchorx="margin"/>
            </v:shape>
          </w:pict>
        </mc:Fallback>
      </mc:AlternateContent>
    </w:r>
  </w:p>
  <w:p w:rsidR="00B91BDB" w:rsidRDefault="00B91BDB">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DB" w:rsidRDefault="00634C6B">
    <w:pPr>
      <w:pStyle w:val="ae"/>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107</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4C6B">
      <w:r>
        <w:separator/>
      </w:r>
    </w:p>
  </w:footnote>
  <w:footnote w:type="continuationSeparator" w:id="0">
    <w:p w:rsidR="00000000" w:rsidRDefault="00634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DB" w:rsidRDefault="00B91BD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DB" w:rsidRDefault="00B91BDB">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DB" w:rsidRDefault="00B91BDB">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DB" w:rsidRDefault="00B91BDB">
    <w:pPr>
      <w:pStyle w:val="af"/>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DB" w:rsidRDefault="00B91BDB">
    <w:pPr>
      <w:pStyle w:val="a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D38E9"/>
    <w:multiLevelType w:val="singleLevel"/>
    <w:tmpl w:val="82ED38E9"/>
    <w:lvl w:ilvl="0">
      <w:start w:val="1"/>
      <w:numFmt w:val="decimal"/>
      <w:suff w:val="nothing"/>
      <w:lvlText w:val="（%1）"/>
      <w:lvlJc w:val="left"/>
    </w:lvl>
  </w:abstractNum>
  <w:abstractNum w:abstractNumId="1">
    <w:nsid w:val="8F123447"/>
    <w:multiLevelType w:val="singleLevel"/>
    <w:tmpl w:val="8F123447"/>
    <w:lvl w:ilvl="0">
      <w:start w:val="1"/>
      <w:numFmt w:val="decimal"/>
      <w:suff w:val="nothing"/>
      <w:lvlText w:val="（%1）"/>
      <w:lvlJc w:val="left"/>
    </w:lvl>
  </w:abstractNum>
  <w:abstractNum w:abstractNumId="2">
    <w:nsid w:val="9E72A4E1"/>
    <w:multiLevelType w:val="singleLevel"/>
    <w:tmpl w:val="9E72A4E1"/>
    <w:lvl w:ilvl="0">
      <w:start w:val="3"/>
      <w:numFmt w:val="chineseCounting"/>
      <w:suff w:val="space"/>
      <w:lvlText w:val="第%1章"/>
      <w:lvlJc w:val="left"/>
      <w:rPr>
        <w:rFonts w:cs="Times New Roman" w:hint="eastAsia"/>
      </w:rPr>
    </w:lvl>
  </w:abstractNum>
  <w:abstractNum w:abstractNumId="3">
    <w:nsid w:val="C248B31C"/>
    <w:multiLevelType w:val="singleLevel"/>
    <w:tmpl w:val="C248B31C"/>
    <w:lvl w:ilvl="0">
      <w:start w:val="1"/>
      <w:numFmt w:val="decimal"/>
      <w:suff w:val="nothing"/>
      <w:lvlText w:val="（%1）"/>
      <w:lvlJc w:val="left"/>
    </w:lvl>
  </w:abstractNum>
  <w:abstractNum w:abstractNumId="4">
    <w:nsid w:val="C4B07EED"/>
    <w:multiLevelType w:val="singleLevel"/>
    <w:tmpl w:val="C4B07EED"/>
    <w:lvl w:ilvl="0">
      <w:start w:val="1"/>
      <w:numFmt w:val="decimal"/>
      <w:lvlText w:val="%1."/>
      <w:lvlJc w:val="left"/>
      <w:pPr>
        <w:tabs>
          <w:tab w:val="left" w:pos="312"/>
        </w:tabs>
      </w:pPr>
      <w:rPr>
        <w:rFonts w:cs="Times New Roman"/>
      </w:rPr>
    </w:lvl>
  </w:abstractNum>
  <w:abstractNum w:abstractNumId="5">
    <w:nsid w:val="C5FFC706"/>
    <w:multiLevelType w:val="singleLevel"/>
    <w:tmpl w:val="C5FFC706"/>
    <w:lvl w:ilvl="0">
      <w:start w:val="5"/>
      <w:numFmt w:val="chineseCounting"/>
      <w:suff w:val="nothing"/>
      <w:lvlText w:val="%1、"/>
      <w:lvlJc w:val="left"/>
      <w:rPr>
        <w:rFonts w:hint="eastAsia"/>
      </w:rPr>
    </w:lvl>
  </w:abstractNum>
  <w:abstractNum w:abstractNumId="6">
    <w:nsid w:val="DC2445C4"/>
    <w:multiLevelType w:val="singleLevel"/>
    <w:tmpl w:val="DC2445C4"/>
    <w:lvl w:ilvl="0">
      <w:start w:val="1"/>
      <w:numFmt w:val="decimal"/>
      <w:suff w:val="nothing"/>
      <w:lvlText w:val="（%1）"/>
      <w:lvlJc w:val="left"/>
    </w:lvl>
  </w:abstractNum>
  <w:abstractNum w:abstractNumId="7">
    <w:nsid w:val="EE3726E9"/>
    <w:multiLevelType w:val="multilevel"/>
    <w:tmpl w:val="EE3726E9"/>
    <w:lvl w:ilvl="0">
      <w:start w:val="4"/>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8">
    <w:nsid w:val="0000000D"/>
    <w:multiLevelType w:val="multilevel"/>
    <w:tmpl w:val="0000000D"/>
    <w:lvl w:ilvl="0">
      <w:start w:val="1"/>
      <w:numFmt w:val="decimal"/>
      <w:pStyle w:val="3New"/>
      <w:lvlText w:val="%1、"/>
      <w:lvlJc w:val="left"/>
      <w:pPr>
        <w:tabs>
          <w:tab w:val="left" w:pos="900"/>
        </w:tabs>
        <w:ind w:left="900" w:hanging="36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9">
    <w:nsid w:val="1151879D"/>
    <w:multiLevelType w:val="singleLevel"/>
    <w:tmpl w:val="1151879D"/>
    <w:lvl w:ilvl="0">
      <w:start w:val="1"/>
      <w:numFmt w:val="decimal"/>
      <w:suff w:val="nothing"/>
      <w:lvlText w:val="（%1）"/>
      <w:lvlJc w:val="left"/>
    </w:lvl>
  </w:abstractNum>
  <w:abstractNum w:abstractNumId="10">
    <w:nsid w:val="21F45C5B"/>
    <w:multiLevelType w:val="singleLevel"/>
    <w:tmpl w:val="21F45C5B"/>
    <w:lvl w:ilvl="0">
      <w:start w:val="9"/>
      <w:numFmt w:val="chineseCounting"/>
      <w:suff w:val="nothing"/>
      <w:lvlText w:val="%1、"/>
      <w:lvlJc w:val="left"/>
      <w:rPr>
        <w:rFonts w:hint="eastAsia"/>
      </w:rPr>
    </w:lvl>
  </w:abstractNum>
  <w:abstractNum w:abstractNumId="11">
    <w:nsid w:val="221165FF"/>
    <w:multiLevelType w:val="singleLevel"/>
    <w:tmpl w:val="221165FF"/>
    <w:lvl w:ilvl="0">
      <w:start w:val="1"/>
      <w:numFmt w:val="decimal"/>
      <w:suff w:val="nothing"/>
      <w:lvlText w:val="（%1）"/>
      <w:lvlJc w:val="left"/>
    </w:lvl>
  </w:abstractNum>
  <w:abstractNum w:abstractNumId="12">
    <w:nsid w:val="2C8C96AE"/>
    <w:multiLevelType w:val="singleLevel"/>
    <w:tmpl w:val="2C8C96AE"/>
    <w:lvl w:ilvl="0">
      <w:start w:val="1"/>
      <w:numFmt w:val="decimal"/>
      <w:suff w:val="nothing"/>
      <w:lvlText w:val="（%1）"/>
      <w:lvlJc w:val="left"/>
    </w:lvl>
  </w:abstractNum>
  <w:abstractNum w:abstractNumId="13">
    <w:nsid w:val="30B07203"/>
    <w:multiLevelType w:val="singleLevel"/>
    <w:tmpl w:val="30B07203"/>
    <w:lvl w:ilvl="0">
      <w:start w:val="1"/>
      <w:numFmt w:val="decimal"/>
      <w:suff w:val="nothing"/>
      <w:lvlText w:val="（%1）"/>
      <w:lvlJc w:val="left"/>
    </w:lvl>
  </w:abstractNum>
  <w:abstractNum w:abstractNumId="14">
    <w:nsid w:val="326F5C21"/>
    <w:multiLevelType w:val="singleLevel"/>
    <w:tmpl w:val="326F5C21"/>
    <w:lvl w:ilvl="0">
      <w:start w:val="1"/>
      <w:numFmt w:val="decimal"/>
      <w:suff w:val="nothing"/>
      <w:lvlText w:val="（%1）"/>
      <w:lvlJc w:val="left"/>
    </w:lvl>
  </w:abstractNum>
  <w:abstractNum w:abstractNumId="15">
    <w:nsid w:val="3DAE559C"/>
    <w:multiLevelType w:val="singleLevel"/>
    <w:tmpl w:val="3DAE559C"/>
    <w:lvl w:ilvl="0">
      <w:start w:val="1"/>
      <w:numFmt w:val="decimal"/>
      <w:suff w:val="nothing"/>
      <w:lvlText w:val="（%1）"/>
      <w:lvlJc w:val="left"/>
    </w:lvl>
  </w:abstractNum>
  <w:abstractNum w:abstractNumId="16">
    <w:nsid w:val="44BC913C"/>
    <w:multiLevelType w:val="singleLevel"/>
    <w:tmpl w:val="44BC913C"/>
    <w:lvl w:ilvl="0">
      <w:start w:val="1"/>
      <w:numFmt w:val="decimal"/>
      <w:suff w:val="nothing"/>
      <w:lvlText w:val="（%1）"/>
      <w:lvlJc w:val="left"/>
    </w:lvl>
  </w:abstractNum>
  <w:abstractNum w:abstractNumId="17">
    <w:nsid w:val="50158F65"/>
    <w:multiLevelType w:val="singleLevel"/>
    <w:tmpl w:val="50158F65"/>
    <w:lvl w:ilvl="0">
      <w:start w:val="1"/>
      <w:numFmt w:val="decimal"/>
      <w:suff w:val="nothing"/>
      <w:lvlText w:val="（%1）"/>
      <w:lvlJc w:val="left"/>
    </w:lvl>
  </w:abstractNum>
  <w:abstractNum w:abstractNumId="18">
    <w:nsid w:val="518803E8"/>
    <w:multiLevelType w:val="multilevel"/>
    <w:tmpl w:val="518803E8"/>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59885D11"/>
    <w:multiLevelType w:val="singleLevel"/>
    <w:tmpl w:val="59885D11"/>
    <w:lvl w:ilvl="0">
      <w:start w:val="1"/>
      <w:numFmt w:val="decimal"/>
      <w:pStyle w:val="a"/>
      <w:lvlText w:val="%1."/>
      <w:lvlJc w:val="left"/>
      <w:pPr>
        <w:tabs>
          <w:tab w:val="left" w:pos="360"/>
        </w:tabs>
        <w:ind w:left="360" w:hanging="360"/>
      </w:pPr>
      <w:rPr>
        <w:rFonts w:cs="Times New Roman"/>
      </w:rPr>
    </w:lvl>
  </w:abstractNum>
  <w:abstractNum w:abstractNumId="20">
    <w:nsid w:val="59EB085F"/>
    <w:multiLevelType w:val="multilevel"/>
    <w:tmpl w:val="59EB085F"/>
    <w:lvl w:ilvl="0">
      <w:start w:val="1"/>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21">
    <w:nsid w:val="5B4CCED8"/>
    <w:multiLevelType w:val="singleLevel"/>
    <w:tmpl w:val="5B4CCED8"/>
    <w:lvl w:ilvl="0">
      <w:start w:val="1"/>
      <w:numFmt w:val="decimal"/>
      <w:suff w:val="space"/>
      <w:lvlText w:val="%1."/>
      <w:lvlJc w:val="left"/>
    </w:lvl>
  </w:abstractNum>
  <w:abstractNum w:abstractNumId="22">
    <w:nsid w:val="607125D6"/>
    <w:multiLevelType w:val="multilevel"/>
    <w:tmpl w:val="607125D6"/>
    <w:lvl w:ilvl="0">
      <w:start w:val="2"/>
      <w:numFmt w:val="decimal"/>
      <w:lvlText w:val="%1、"/>
      <w:lvlJc w:val="left"/>
      <w:pPr>
        <w:tabs>
          <w:tab w:val="left" w:pos="840"/>
        </w:tabs>
        <w:ind w:left="840" w:hanging="36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3">
    <w:nsid w:val="686E778C"/>
    <w:multiLevelType w:val="singleLevel"/>
    <w:tmpl w:val="686E778C"/>
    <w:lvl w:ilvl="0">
      <w:start w:val="1"/>
      <w:numFmt w:val="decimal"/>
      <w:suff w:val="nothing"/>
      <w:lvlText w:val="（%1）"/>
      <w:lvlJc w:val="left"/>
      <w:pPr>
        <w:ind w:left="480" w:firstLine="0"/>
      </w:pPr>
    </w:lvl>
  </w:abstractNum>
  <w:abstractNum w:abstractNumId="24">
    <w:nsid w:val="7199BE87"/>
    <w:multiLevelType w:val="singleLevel"/>
    <w:tmpl w:val="7199BE87"/>
    <w:lvl w:ilvl="0">
      <w:start w:val="1"/>
      <w:numFmt w:val="decimal"/>
      <w:lvlText w:val="%1."/>
      <w:lvlJc w:val="left"/>
      <w:pPr>
        <w:tabs>
          <w:tab w:val="left" w:pos="312"/>
        </w:tabs>
      </w:pPr>
      <w:rPr>
        <w:rFonts w:cs="Times New Roman"/>
      </w:rPr>
    </w:lvl>
  </w:abstractNum>
  <w:abstractNum w:abstractNumId="25">
    <w:nsid w:val="73C59DB2"/>
    <w:multiLevelType w:val="singleLevel"/>
    <w:tmpl w:val="73C59DB2"/>
    <w:lvl w:ilvl="0">
      <w:start w:val="1"/>
      <w:numFmt w:val="decimal"/>
      <w:suff w:val="nothing"/>
      <w:lvlText w:val="%1、"/>
      <w:lvlJc w:val="left"/>
    </w:lvl>
  </w:abstractNum>
  <w:num w:numId="1">
    <w:abstractNumId w:val="19"/>
  </w:num>
  <w:num w:numId="2">
    <w:abstractNumId w:val="8"/>
  </w:num>
  <w:num w:numId="3">
    <w:abstractNumId w:val="24"/>
  </w:num>
  <w:num w:numId="4">
    <w:abstractNumId w:val="20"/>
  </w:num>
  <w:num w:numId="5">
    <w:abstractNumId w:val="7"/>
  </w:num>
  <w:num w:numId="6">
    <w:abstractNumId w:val="2"/>
  </w:num>
  <w:num w:numId="7">
    <w:abstractNumId w:val="5"/>
  </w:num>
  <w:num w:numId="8">
    <w:abstractNumId w:val="3"/>
  </w:num>
  <w:num w:numId="9">
    <w:abstractNumId w:val="16"/>
  </w:num>
  <w:num w:numId="10">
    <w:abstractNumId w:val="0"/>
  </w:num>
  <w:num w:numId="11">
    <w:abstractNumId w:val="23"/>
  </w:num>
  <w:num w:numId="12">
    <w:abstractNumId w:val="9"/>
  </w:num>
  <w:num w:numId="13">
    <w:abstractNumId w:val="15"/>
  </w:num>
  <w:num w:numId="14">
    <w:abstractNumId w:val="6"/>
  </w:num>
  <w:num w:numId="15">
    <w:abstractNumId w:val="12"/>
  </w:num>
  <w:num w:numId="16">
    <w:abstractNumId w:val="17"/>
  </w:num>
  <w:num w:numId="17">
    <w:abstractNumId w:val="11"/>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 w:numId="22">
    <w:abstractNumId w:val="10"/>
  </w:num>
  <w:num w:numId="23">
    <w:abstractNumId w:val="25"/>
  </w:num>
  <w:num w:numId="24">
    <w:abstractNumId w:val="21"/>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D2"/>
    <w:rsid w:val="000012F0"/>
    <w:rsid w:val="00001ED2"/>
    <w:rsid w:val="00012A99"/>
    <w:rsid w:val="0002002B"/>
    <w:rsid w:val="000464C1"/>
    <w:rsid w:val="00053C90"/>
    <w:rsid w:val="00060F83"/>
    <w:rsid w:val="00081374"/>
    <w:rsid w:val="000840A7"/>
    <w:rsid w:val="00096C77"/>
    <w:rsid w:val="000973CC"/>
    <w:rsid w:val="000A3835"/>
    <w:rsid w:val="000A6C2E"/>
    <w:rsid w:val="000B763E"/>
    <w:rsid w:val="000C01C5"/>
    <w:rsid w:val="000C0E2A"/>
    <w:rsid w:val="000C667D"/>
    <w:rsid w:val="000C770F"/>
    <w:rsid w:val="000D014B"/>
    <w:rsid w:val="000D5199"/>
    <w:rsid w:val="000D54B6"/>
    <w:rsid w:val="000E15A4"/>
    <w:rsid w:val="000E183A"/>
    <w:rsid w:val="000E19D9"/>
    <w:rsid w:val="000E3049"/>
    <w:rsid w:val="000E74B5"/>
    <w:rsid w:val="000F17A8"/>
    <w:rsid w:val="000F4CF0"/>
    <w:rsid w:val="000F5FAD"/>
    <w:rsid w:val="000F7D6A"/>
    <w:rsid w:val="0010599D"/>
    <w:rsid w:val="00105C94"/>
    <w:rsid w:val="00107824"/>
    <w:rsid w:val="00111FA5"/>
    <w:rsid w:val="001142E2"/>
    <w:rsid w:val="001143D2"/>
    <w:rsid w:val="00121B56"/>
    <w:rsid w:val="00141CAC"/>
    <w:rsid w:val="001423BD"/>
    <w:rsid w:val="00147DAC"/>
    <w:rsid w:val="00157E1C"/>
    <w:rsid w:val="001613AE"/>
    <w:rsid w:val="00162AA5"/>
    <w:rsid w:val="00163EA1"/>
    <w:rsid w:val="001648D6"/>
    <w:rsid w:val="00166387"/>
    <w:rsid w:val="00166B27"/>
    <w:rsid w:val="00171068"/>
    <w:rsid w:val="00174947"/>
    <w:rsid w:val="00177209"/>
    <w:rsid w:val="00177E06"/>
    <w:rsid w:val="00187C71"/>
    <w:rsid w:val="00194398"/>
    <w:rsid w:val="00194818"/>
    <w:rsid w:val="001B19A0"/>
    <w:rsid w:val="001C5571"/>
    <w:rsid w:val="001C5D5C"/>
    <w:rsid w:val="001D3D29"/>
    <w:rsid w:val="001D5EC5"/>
    <w:rsid w:val="001D5FA2"/>
    <w:rsid w:val="001E2CE7"/>
    <w:rsid w:val="001E57DD"/>
    <w:rsid w:val="001F077F"/>
    <w:rsid w:val="001F4BC1"/>
    <w:rsid w:val="0020124B"/>
    <w:rsid w:val="00205F7C"/>
    <w:rsid w:val="002065C3"/>
    <w:rsid w:val="00206952"/>
    <w:rsid w:val="002132FD"/>
    <w:rsid w:val="002167E9"/>
    <w:rsid w:val="00217F0C"/>
    <w:rsid w:val="002324DF"/>
    <w:rsid w:val="00233D98"/>
    <w:rsid w:val="00235453"/>
    <w:rsid w:val="00245C02"/>
    <w:rsid w:val="00245ECC"/>
    <w:rsid w:val="00252D8D"/>
    <w:rsid w:val="00256C77"/>
    <w:rsid w:val="00257FD5"/>
    <w:rsid w:val="00262A35"/>
    <w:rsid w:val="0026557C"/>
    <w:rsid w:val="00265B0E"/>
    <w:rsid w:val="00265CD7"/>
    <w:rsid w:val="00270B45"/>
    <w:rsid w:val="00271670"/>
    <w:rsid w:val="002765B4"/>
    <w:rsid w:val="00276752"/>
    <w:rsid w:val="00281D97"/>
    <w:rsid w:val="00291215"/>
    <w:rsid w:val="00295395"/>
    <w:rsid w:val="002A1F25"/>
    <w:rsid w:val="002A58DD"/>
    <w:rsid w:val="002A7B3E"/>
    <w:rsid w:val="002B38B8"/>
    <w:rsid w:val="002B56C4"/>
    <w:rsid w:val="002B69A4"/>
    <w:rsid w:val="002C2A6B"/>
    <w:rsid w:val="002C5059"/>
    <w:rsid w:val="002D1B29"/>
    <w:rsid w:val="002D4902"/>
    <w:rsid w:val="002E535E"/>
    <w:rsid w:val="002E6F3F"/>
    <w:rsid w:val="002F1E9F"/>
    <w:rsid w:val="002F70C6"/>
    <w:rsid w:val="003025A7"/>
    <w:rsid w:val="00313932"/>
    <w:rsid w:val="00315B42"/>
    <w:rsid w:val="00317A90"/>
    <w:rsid w:val="0032019E"/>
    <w:rsid w:val="00324E92"/>
    <w:rsid w:val="003263E2"/>
    <w:rsid w:val="0033005E"/>
    <w:rsid w:val="00331389"/>
    <w:rsid w:val="00331890"/>
    <w:rsid w:val="00333E20"/>
    <w:rsid w:val="00337534"/>
    <w:rsid w:val="00345FA3"/>
    <w:rsid w:val="00352BCB"/>
    <w:rsid w:val="00354C1F"/>
    <w:rsid w:val="00365445"/>
    <w:rsid w:val="00376907"/>
    <w:rsid w:val="00381306"/>
    <w:rsid w:val="0038435A"/>
    <w:rsid w:val="0039020B"/>
    <w:rsid w:val="00392228"/>
    <w:rsid w:val="00392CE0"/>
    <w:rsid w:val="0039423C"/>
    <w:rsid w:val="00397F7A"/>
    <w:rsid w:val="003A1E6D"/>
    <w:rsid w:val="003A4AFD"/>
    <w:rsid w:val="003B0CD0"/>
    <w:rsid w:val="003B1BFB"/>
    <w:rsid w:val="003C5A5C"/>
    <w:rsid w:val="003D3DC1"/>
    <w:rsid w:val="003D7F11"/>
    <w:rsid w:val="003E00A2"/>
    <w:rsid w:val="003E37BF"/>
    <w:rsid w:val="003E3E06"/>
    <w:rsid w:val="00405AA3"/>
    <w:rsid w:val="00406C24"/>
    <w:rsid w:val="00412C41"/>
    <w:rsid w:val="00415598"/>
    <w:rsid w:val="00417B76"/>
    <w:rsid w:val="00420971"/>
    <w:rsid w:val="0044626F"/>
    <w:rsid w:val="004538F3"/>
    <w:rsid w:val="00453C6C"/>
    <w:rsid w:val="00456423"/>
    <w:rsid w:val="00457196"/>
    <w:rsid w:val="00460717"/>
    <w:rsid w:val="00460F69"/>
    <w:rsid w:val="00461DEF"/>
    <w:rsid w:val="00466487"/>
    <w:rsid w:val="00466BA2"/>
    <w:rsid w:val="0046731C"/>
    <w:rsid w:val="00471B6D"/>
    <w:rsid w:val="00474DC7"/>
    <w:rsid w:val="00485799"/>
    <w:rsid w:val="00485F03"/>
    <w:rsid w:val="0048769E"/>
    <w:rsid w:val="00491987"/>
    <w:rsid w:val="004A4838"/>
    <w:rsid w:val="004A7198"/>
    <w:rsid w:val="004B33AD"/>
    <w:rsid w:val="004B363F"/>
    <w:rsid w:val="004B66DB"/>
    <w:rsid w:val="004D094D"/>
    <w:rsid w:val="004D3933"/>
    <w:rsid w:val="004F126F"/>
    <w:rsid w:val="004F32AF"/>
    <w:rsid w:val="004F491B"/>
    <w:rsid w:val="004F5F37"/>
    <w:rsid w:val="00500C47"/>
    <w:rsid w:val="0050104F"/>
    <w:rsid w:val="00502C40"/>
    <w:rsid w:val="0050312B"/>
    <w:rsid w:val="00503880"/>
    <w:rsid w:val="0050513A"/>
    <w:rsid w:val="00506CC9"/>
    <w:rsid w:val="00517C31"/>
    <w:rsid w:val="0052283F"/>
    <w:rsid w:val="00530D40"/>
    <w:rsid w:val="005312A8"/>
    <w:rsid w:val="0053267E"/>
    <w:rsid w:val="00535A30"/>
    <w:rsid w:val="0054186E"/>
    <w:rsid w:val="005455AE"/>
    <w:rsid w:val="005463CF"/>
    <w:rsid w:val="0055149A"/>
    <w:rsid w:val="00552AB5"/>
    <w:rsid w:val="00555A55"/>
    <w:rsid w:val="005605D3"/>
    <w:rsid w:val="00560F2D"/>
    <w:rsid w:val="00562622"/>
    <w:rsid w:val="00562DD3"/>
    <w:rsid w:val="005718DA"/>
    <w:rsid w:val="005720F3"/>
    <w:rsid w:val="00573813"/>
    <w:rsid w:val="00586D75"/>
    <w:rsid w:val="005917AF"/>
    <w:rsid w:val="00594436"/>
    <w:rsid w:val="005B425B"/>
    <w:rsid w:val="005B7B4E"/>
    <w:rsid w:val="005B7DC5"/>
    <w:rsid w:val="005C43F4"/>
    <w:rsid w:val="005C4645"/>
    <w:rsid w:val="005C5C26"/>
    <w:rsid w:val="005C7738"/>
    <w:rsid w:val="005D0B0D"/>
    <w:rsid w:val="005D0ED7"/>
    <w:rsid w:val="005D361E"/>
    <w:rsid w:val="005E03E5"/>
    <w:rsid w:val="005E519B"/>
    <w:rsid w:val="005E6B67"/>
    <w:rsid w:val="005F3066"/>
    <w:rsid w:val="005F4BA5"/>
    <w:rsid w:val="005F5843"/>
    <w:rsid w:val="00600E6B"/>
    <w:rsid w:val="006030B2"/>
    <w:rsid w:val="0060634A"/>
    <w:rsid w:val="0062119A"/>
    <w:rsid w:val="006211E9"/>
    <w:rsid w:val="00624865"/>
    <w:rsid w:val="00624999"/>
    <w:rsid w:val="006253DA"/>
    <w:rsid w:val="00630259"/>
    <w:rsid w:val="00634C6B"/>
    <w:rsid w:val="00635E03"/>
    <w:rsid w:val="006418A8"/>
    <w:rsid w:val="00643E08"/>
    <w:rsid w:val="006464EF"/>
    <w:rsid w:val="00652BAA"/>
    <w:rsid w:val="00653BD6"/>
    <w:rsid w:val="0066507F"/>
    <w:rsid w:val="00675F37"/>
    <w:rsid w:val="00680803"/>
    <w:rsid w:val="0069443D"/>
    <w:rsid w:val="00696C57"/>
    <w:rsid w:val="006A352F"/>
    <w:rsid w:val="006A4F57"/>
    <w:rsid w:val="006A526D"/>
    <w:rsid w:val="006A5BA5"/>
    <w:rsid w:val="006B01EA"/>
    <w:rsid w:val="006B0822"/>
    <w:rsid w:val="006B4C36"/>
    <w:rsid w:val="006C1F2F"/>
    <w:rsid w:val="006C336F"/>
    <w:rsid w:val="006C7CCB"/>
    <w:rsid w:val="006D188F"/>
    <w:rsid w:val="006E4A57"/>
    <w:rsid w:val="006E5A2D"/>
    <w:rsid w:val="006E68A1"/>
    <w:rsid w:val="006E72BD"/>
    <w:rsid w:val="006E7631"/>
    <w:rsid w:val="006F024F"/>
    <w:rsid w:val="006F1562"/>
    <w:rsid w:val="006F631E"/>
    <w:rsid w:val="006F7D2E"/>
    <w:rsid w:val="007008CF"/>
    <w:rsid w:val="00704C98"/>
    <w:rsid w:val="007060FC"/>
    <w:rsid w:val="0070624C"/>
    <w:rsid w:val="00706BBC"/>
    <w:rsid w:val="0070702B"/>
    <w:rsid w:val="00711F5F"/>
    <w:rsid w:val="007167D8"/>
    <w:rsid w:val="007263D3"/>
    <w:rsid w:val="00737ED1"/>
    <w:rsid w:val="00741A35"/>
    <w:rsid w:val="00747F0F"/>
    <w:rsid w:val="00750900"/>
    <w:rsid w:val="007532AC"/>
    <w:rsid w:val="00757D5F"/>
    <w:rsid w:val="00763A6E"/>
    <w:rsid w:val="00764CA1"/>
    <w:rsid w:val="0077366A"/>
    <w:rsid w:val="00777E13"/>
    <w:rsid w:val="0078085E"/>
    <w:rsid w:val="007835A6"/>
    <w:rsid w:val="00784CEE"/>
    <w:rsid w:val="00785C43"/>
    <w:rsid w:val="007863FE"/>
    <w:rsid w:val="0078740E"/>
    <w:rsid w:val="00794349"/>
    <w:rsid w:val="0079473F"/>
    <w:rsid w:val="007A3B4B"/>
    <w:rsid w:val="007B79A1"/>
    <w:rsid w:val="007C21D8"/>
    <w:rsid w:val="007C3387"/>
    <w:rsid w:val="007C6954"/>
    <w:rsid w:val="007C7158"/>
    <w:rsid w:val="007D7E00"/>
    <w:rsid w:val="007E7374"/>
    <w:rsid w:val="007E7383"/>
    <w:rsid w:val="007F100C"/>
    <w:rsid w:val="007F25E6"/>
    <w:rsid w:val="007F60F2"/>
    <w:rsid w:val="0080369A"/>
    <w:rsid w:val="008056D6"/>
    <w:rsid w:val="00806528"/>
    <w:rsid w:val="008078F7"/>
    <w:rsid w:val="00820EBD"/>
    <w:rsid w:val="00821E6A"/>
    <w:rsid w:val="008221E8"/>
    <w:rsid w:val="0083043A"/>
    <w:rsid w:val="00835C0F"/>
    <w:rsid w:val="00835C84"/>
    <w:rsid w:val="0083602D"/>
    <w:rsid w:val="00853F4E"/>
    <w:rsid w:val="0086290A"/>
    <w:rsid w:val="00863B5C"/>
    <w:rsid w:val="00864BED"/>
    <w:rsid w:val="008651C0"/>
    <w:rsid w:val="008724C0"/>
    <w:rsid w:val="0087769B"/>
    <w:rsid w:val="00881809"/>
    <w:rsid w:val="00887333"/>
    <w:rsid w:val="00890B12"/>
    <w:rsid w:val="00890FA9"/>
    <w:rsid w:val="00896E38"/>
    <w:rsid w:val="008A0BF8"/>
    <w:rsid w:val="008A6961"/>
    <w:rsid w:val="008B3F84"/>
    <w:rsid w:val="008C3122"/>
    <w:rsid w:val="008D63B5"/>
    <w:rsid w:val="008E0FA1"/>
    <w:rsid w:val="008E29FE"/>
    <w:rsid w:val="008E6249"/>
    <w:rsid w:val="008E7A96"/>
    <w:rsid w:val="009042A4"/>
    <w:rsid w:val="00905B40"/>
    <w:rsid w:val="009060D4"/>
    <w:rsid w:val="00910B5D"/>
    <w:rsid w:val="00916EAF"/>
    <w:rsid w:val="0093257F"/>
    <w:rsid w:val="0094143B"/>
    <w:rsid w:val="00943066"/>
    <w:rsid w:val="00945CBC"/>
    <w:rsid w:val="00956319"/>
    <w:rsid w:val="00956B2F"/>
    <w:rsid w:val="0095771D"/>
    <w:rsid w:val="00964DF0"/>
    <w:rsid w:val="00966BB4"/>
    <w:rsid w:val="00970167"/>
    <w:rsid w:val="00970C8D"/>
    <w:rsid w:val="00971A67"/>
    <w:rsid w:val="00981599"/>
    <w:rsid w:val="009821AD"/>
    <w:rsid w:val="0099200D"/>
    <w:rsid w:val="00997646"/>
    <w:rsid w:val="00997E65"/>
    <w:rsid w:val="009A588E"/>
    <w:rsid w:val="009B63BE"/>
    <w:rsid w:val="009B7778"/>
    <w:rsid w:val="009C6227"/>
    <w:rsid w:val="009D2530"/>
    <w:rsid w:val="009D2DF4"/>
    <w:rsid w:val="009E1482"/>
    <w:rsid w:val="009E1AD5"/>
    <w:rsid w:val="009F2767"/>
    <w:rsid w:val="009F4FBD"/>
    <w:rsid w:val="00A01124"/>
    <w:rsid w:val="00A01AEB"/>
    <w:rsid w:val="00A050AA"/>
    <w:rsid w:val="00A072CA"/>
    <w:rsid w:val="00A13540"/>
    <w:rsid w:val="00A1673C"/>
    <w:rsid w:val="00A168FB"/>
    <w:rsid w:val="00A20FBA"/>
    <w:rsid w:val="00A2251B"/>
    <w:rsid w:val="00A24941"/>
    <w:rsid w:val="00A2651F"/>
    <w:rsid w:val="00A30D88"/>
    <w:rsid w:val="00A3105C"/>
    <w:rsid w:val="00A62B4A"/>
    <w:rsid w:val="00A704BD"/>
    <w:rsid w:val="00A7437F"/>
    <w:rsid w:val="00A83DF0"/>
    <w:rsid w:val="00A85F42"/>
    <w:rsid w:val="00A92304"/>
    <w:rsid w:val="00A945F1"/>
    <w:rsid w:val="00AB216E"/>
    <w:rsid w:val="00AB47C9"/>
    <w:rsid w:val="00AB48BE"/>
    <w:rsid w:val="00AB6E31"/>
    <w:rsid w:val="00AB779B"/>
    <w:rsid w:val="00AC5DBA"/>
    <w:rsid w:val="00AC5F3B"/>
    <w:rsid w:val="00AD2595"/>
    <w:rsid w:val="00AD7A97"/>
    <w:rsid w:val="00AE12A3"/>
    <w:rsid w:val="00AF22C2"/>
    <w:rsid w:val="00AF4C50"/>
    <w:rsid w:val="00AF5932"/>
    <w:rsid w:val="00AF7398"/>
    <w:rsid w:val="00AF784B"/>
    <w:rsid w:val="00B02BA7"/>
    <w:rsid w:val="00B0518A"/>
    <w:rsid w:val="00B17D89"/>
    <w:rsid w:val="00B31508"/>
    <w:rsid w:val="00B33897"/>
    <w:rsid w:val="00B43B34"/>
    <w:rsid w:val="00B47C10"/>
    <w:rsid w:val="00B511BF"/>
    <w:rsid w:val="00B51F5F"/>
    <w:rsid w:val="00B55265"/>
    <w:rsid w:val="00B57E29"/>
    <w:rsid w:val="00B61E8F"/>
    <w:rsid w:val="00B65FB4"/>
    <w:rsid w:val="00B67732"/>
    <w:rsid w:val="00B70C7E"/>
    <w:rsid w:val="00B77649"/>
    <w:rsid w:val="00B82319"/>
    <w:rsid w:val="00B83F23"/>
    <w:rsid w:val="00B91BDB"/>
    <w:rsid w:val="00B954FD"/>
    <w:rsid w:val="00B95BF5"/>
    <w:rsid w:val="00BA21DB"/>
    <w:rsid w:val="00BA66CA"/>
    <w:rsid w:val="00BB37E2"/>
    <w:rsid w:val="00BB4B63"/>
    <w:rsid w:val="00BB5FBE"/>
    <w:rsid w:val="00BB6B75"/>
    <w:rsid w:val="00BC68DA"/>
    <w:rsid w:val="00BD791F"/>
    <w:rsid w:val="00BE6D22"/>
    <w:rsid w:val="00BF4338"/>
    <w:rsid w:val="00C0114C"/>
    <w:rsid w:val="00C029FE"/>
    <w:rsid w:val="00C05153"/>
    <w:rsid w:val="00C15552"/>
    <w:rsid w:val="00C1791E"/>
    <w:rsid w:val="00C20409"/>
    <w:rsid w:val="00C269F4"/>
    <w:rsid w:val="00C30282"/>
    <w:rsid w:val="00C33B6F"/>
    <w:rsid w:val="00C36A56"/>
    <w:rsid w:val="00C415D6"/>
    <w:rsid w:val="00C435FD"/>
    <w:rsid w:val="00C46057"/>
    <w:rsid w:val="00C55698"/>
    <w:rsid w:val="00C56790"/>
    <w:rsid w:val="00C60946"/>
    <w:rsid w:val="00C71CCD"/>
    <w:rsid w:val="00C8667F"/>
    <w:rsid w:val="00C9632E"/>
    <w:rsid w:val="00CA5792"/>
    <w:rsid w:val="00CB3156"/>
    <w:rsid w:val="00CB3374"/>
    <w:rsid w:val="00CB595B"/>
    <w:rsid w:val="00CC2446"/>
    <w:rsid w:val="00CC59FC"/>
    <w:rsid w:val="00CC7423"/>
    <w:rsid w:val="00CD5659"/>
    <w:rsid w:val="00CD6356"/>
    <w:rsid w:val="00CE26EB"/>
    <w:rsid w:val="00CE38CB"/>
    <w:rsid w:val="00CE3DE3"/>
    <w:rsid w:val="00CE4A52"/>
    <w:rsid w:val="00CE6BB9"/>
    <w:rsid w:val="00CF1AF8"/>
    <w:rsid w:val="00CF3F19"/>
    <w:rsid w:val="00CF4DDC"/>
    <w:rsid w:val="00CF5737"/>
    <w:rsid w:val="00D05D41"/>
    <w:rsid w:val="00D11730"/>
    <w:rsid w:val="00D16DED"/>
    <w:rsid w:val="00D17653"/>
    <w:rsid w:val="00D22FF2"/>
    <w:rsid w:val="00D32137"/>
    <w:rsid w:val="00D324F8"/>
    <w:rsid w:val="00D36699"/>
    <w:rsid w:val="00D40F18"/>
    <w:rsid w:val="00D431D4"/>
    <w:rsid w:val="00D45D63"/>
    <w:rsid w:val="00D4757B"/>
    <w:rsid w:val="00D51399"/>
    <w:rsid w:val="00D5729D"/>
    <w:rsid w:val="00D5742C"/>
    <w:rsid w:val="00D73996"/>
    <w:rsid w:val="00D7598E"/>
    <w:rsid w:val="00D8153C"/>
    <w:rsid w:val="00D83C0D"/>
    <w:rsid w:val="00D9360F"/>
    <w:rsid w:val="00D978C6"/>
    <w:rsid w:val="00DA21B4"/>
    <w:rsid w:val="00DA3EEC"/>
    <w:rsid w:val="00DA4D79"/>
    <w:rsid w:val="00DB4F5B"/>
    <w:rsid w:val="00DC0047"/>
    <w:rsid w:val="00DC084A"/>
    <w:rsid w:val="00DC4DEB"/>
    <w:rsid w:val="00DD099F"/>
    <w:rsid w:val="00DD174A"/>
    <w:rsid w:val="00DD1792"/>
    <w:rsid w:val="00DD5907"/>
    <w:rsid w:val="00DD5D01"/>
    <w:rsid w:val="00DD5DA3"/>
    <w:rsid w:val="00DD705A"/>
    <w:rsid w:val="00DE16B5"/>
    <w:rsid w:val="00DF4DDC"/>
    <w:rsid w:val="00E00CCC"/>
    <w:rsid w:val="00E025E4"/>
    <w:rsid w:val="00E20CEE"/>
    <w:rsid w:val="00E21138"/>
    <w:rsid w:val="00E31D34"/>
    <w:rsid w:val="00E43D52"/>
    <w:rsid w:val="00E574C1"/>
    <w:rsid w:val="00E673DC"/>
    <w:rsid w:val="00E70CB0"/>
    <w:rsid w:val="00E72587"/>
    <w:rsid w:val="00E72E05"/>
    <w:rsid w:val="00E750DE"/>
    <w:rsid w:val="00E954FC"/>
    <w:rsid w:val="00EA6406"/>
    <w:rsid w:val="00EB0E9E"/>
    <w:rsid w:val="00ED0CA7"/>
    <w:rsid w:val="00ED5BDF"/>
    <w:rsid w:val="00ED6154"/>
    <w:rsid w:val="00EE4859"/>
    <w:rsid w:val="00EE52C2"/>
    <w:rsid w:val="00EE74A4"/>
    <w:rsid w:val="00EF04C8"/>
    <w:rsid w:val="00EF79C7"/>
    <w:rsid w:val="00F02801"/>
    <w:rsid w:val="00F04ADB"/>
    <w:rsid w:val="00F12DCF"/>
    <w:rsid w:val="00F17D6E"/>
    <w:rsid w:val="00F225C9"/>
    <w:rsid w:val="00F30444"/>
    <w:rsid w:val="00F32A7E"/>
    <w:rsid w:val="00F362D2"/>
    <w:rsid w:val="00F373AE"/>
    <w:rsid w:val="00F4213F"/>
    <w:rsid w:val="00F4641C"/>
    <w:rsid w:val="00F5467E"/>
    <w:rsid w:val="00F550A3"/>
    <w:rsid w:val="00F55C67"/>
    <w:rsid w:val="00F5731C"/>
    <w:rsid w:val="00F61043"/>
    <w:rsid w:val="00F61CFC"/>
    <w:rsid w:val="00F67B38"/>
    <w:rsid w:val="00F72131"/>
    <w:rsid w:val="00F722F2"/>
    <w:rsid w:val="00F75DAB"/>
    <w:rsid w:val="00F776AF"/>
    <w:rsid w:val="00F86457"/>
    <w:rsid w:val="00F90C35"/>
    <w:rsid w:val="00F9710D"/>
    <w:rsid w:val="00FA1282"/>
    <w:rsid w:val="00FA16F9"/>
    <w:rsid w:val="00FB6B43"/>
    <w:rsid w:val="00FC7989"/>
    <w:rsid w:val="00FD5809"/>
    <w:rsid w:val="00FD5E04"/>
    <w:rsid w:val="00FE0E4E"/>
    <w:rsid w:val="00FE1961"/>
    <w:rsid w:val="00FE2AD2"/>
    <w:rsid w:val="00FF2BBD"/>
    <w:rsid w:val="00FF57B8"/>
    <w:rsid w:val="00FF757B"/>
    <w:rsid w:val="01184D48"/>
    <w:rsid w:val="011C66CE"/>
    <w:rsid w:val="013B4E4C"/>
    <w:rsid w:val="01641D8C"/>
    <w:rsid w:val="01694335"/>
    <w:rsid w:val="016F7731"/>
    <w:rsid w:val="018E229F"/>
    <w:rsid w:val="01D56076"/>
    <w:rsid w:val="01DD1257"/>
    <w:rsid w:val="02094183"/>
    <w:rsid w:val="020E511A"/>
    <w:rsid w:val="020F1DDF"/>
    <w:rsid w:val="022159CB"/>
    <w:rsid w:val="02271339"/>
    <w:rsid w:val="027C265F"/>
    <w:rsid w:val="02BA5C2E"/>
    <w:rsid w:val="02FB29C2"/>
    <w:rsid w:val="030D4697"/>
    <w:rsid w:val="031E50D0"/>
    <w:rsid w:val="03587528"/>
    <w:rsid w:val="03681F21"/>
    <w:rsid w:val="03725E09"/>
    <w:rsid w:val="037C2FA7"/>
    <w:rsid w:val="03BE40E4"/>
    <w:rsid w:val="03E36453"/>
    <w:rsid w:val="04225F52"/>
    <w:rsid w:val="048769E9"/>
    <w:rsid w:val="04962C30"/>
    <w:rsid w:val="04BD131B"/>
    <w:rsid w:val="04E23328"/>
    <w:rsid w:val="04F404AB"/>
    <w:rsid w:val="04F4376E"/>
    <w:rsid w:val="05054FE5"/>
    <w:rsid w:val="05064D0F"/>
    <w:rsid w:val="052E41FE"/>
    <w:rsid w:val="05582A74"/>
    <w:rsid w:val="05CE26B6"/>
    <w:rsid w:val="05F66290"/>
    <w:rsid w:val="064531CB"/>
    <w:rsid w:val="068F0B99"/>
    <w:rsid w:val="06AC05DB"/>
    <w:rsid w:val="06DB651B"/>
    <w:rsid w:val="06E32F6A"/>
    <w:rsid w:val="07327B05"/>
    <w:rsid w:val="0735033E"/>
    <w:rsid w:val="07870279"/>
    <w:rsid w:val="07931023"/>
    <w:rsid w:val="07A740C6"/>
    <w:rsid w:val="07C32FBA"/>
    <w:rsid w:val="07F164A1"/>
    <w:rsid w:val="07F55F7D"/>
    <w:rsid w:val="07F75B1D"/>
    <w:rsid w:val="08023F05"/>
    <w:rsid w:val="080740E2"/>
    <w:rsid w:val="083B4026"/>
    <w:rsid w:val="083F695B"/>
    <w:rsid w:val="0852404C"/>
    <w:rsid w:val="08654B7A"/>
    <w:rsid w:val="086C562A"/>
    <w:rsid w:val="087638A9"/>
    <w:rsid w:val="08830BC5"/>
    <w:rsid w:val="0903634A"/>
    <w:rsid w:val="090E73F2"/>
    <w:rsid w:val="09144106"/>
    <w:rsid w:val="09366389"/>
    <w:rsid w:val="093C36F3"/>
    <w:rsid w:val="09460049"/>
    <w:rsid w:val="0949136F"/>
    <w:rsid w:val="09510FA1"/>
    <w:rsid w:val="09950C09"/>
    <w:rsid w:val="09983566"/>
    <w:rsid w:val="09A065CC"/>
    <w:rsid w:val="09AC4F62"/>
    <w:rsid w:val="09B73C64"/>
    <w:rsid w:val="09CD6542"/>
    <w:rsid w:val="0A100A19"/>
    <w:rsid w:val="0A2120E8"/>
    <w:rsid w:val="0A637496"/>
    <w:rsid w:val="0A76345E"/>
    <w:rsid w:val="0A7F06A6"/>
    <w:rsid w:val="0A9C759A"/>
    <w:rsid w:val="0AD21CDB"/>
    <w:rsid w:val="0AEE1505"/>
    <w:rsid w:val="0B0512D7"/>
    <w:rsid w:val="0B1807C7"/>
    <w:rsid w:val="0B25142C"/>
    <w:rsid w:val="0B2F5825"/>
    <w:rsid w:val="0B4B2150"/>
    <w:rsid w:val="0B4D7E9D"/>
    <w:rsid w:val="0B543F2A"/>
    <w:rsid w:val="0B57725C"/>
    <w:rsid w:val="0B7469C5"/>
    <w:rsid w:val="0BB21E77"/>
    <w:rsid w:val="0BDA4F73"/>
    <w:rsid w:val="0BDA5D96"/>
    <w:rsid w:val="0BEE1DB2"/>
    <w:rsid w:val="0BF03B04"/>
    <w:rsid w:val="0C0D584D"/>
    <w:rsid w:val="0C2D2361"/>
    <w:rsid w:val="0C3624AB"/>
    <w:rsid w:val="0C695C4F"/>
    <w:rsid w:val="0CEB2C21"/>
    <w:rsid w:val="0D062B14"/>
    <w:rsid w:val="0D075C5E"/>
    <w:rsid w:val="0D6D7D97"/>
    <w:rsid w:val="0D814252"/>
    <w:rsid w:val="0D940737"/>
    <w:rsid w:val="0DA61073"/>
    <w:rsid w:val="0DAF0055"/>
    <w:rsid w:val="0DC27476"/>
    <w:rsid w:val="0DC31A47"/>
    <w:rsid w:val="0DC77CDC"/>
    <w:rsid w:val="0DE45165"/>
    <w:rsid w:val="0DF44F1B"/>
    <w:rsid w:val="0DF83A1E"/>
    <w:rsid w:val="0E055344"/>
    <w:rsid w:val="0E181E41"/>
    <w:rsid w:val="0E36309C"/>
    <w:rsid w:val="0E520734"/>
    <w:rsid w:val="0E592A74"/>
    <w:rsid w:val="0E791854"/>
    <w:rsid w:val="0EC013A0"/>
    <w:rsid w:val="0EEB0706"/>
    <w:rsid w:val="0F1F30F3"/>
    <w:rsid w:val="0F8D1CDA"/>
    <w:rsid w:val="0FB40E2F"/>
    <w:rsid w:val="104C051C"/>
    <w:rsid w:val="106B4B8C"/>
    <w:rsid w:val="107739C9"/>
    <w:rsid w:val="10860D1F"/>
    <w:rsid w:val="10960D18"/>
    <w:rsid w:val="10B71D67"/>
    <w:rsid w:val="10BE12B6"/>
    <w:rsid w:val="10C614D3"/>
    <w:rsid w:val="10F46267"/>
    <w:rsid w:val="10F93CEE"/>
    <w:rsid w:val="111942EB"/>
    <w:rsid w:val="111D6C5F"/>
    <w:rsid w:val="114C3155"/>
    <w:rsid w:val="11631B45"/>
    <w:rsid w:val="1179363F"/>
    <w:rsid w:val="1187131A"/>
    <w:rsid w:val="11BB0E90"/>
    <w:rsid w:val="11D33C3B"/>
    <w:rsid w:val="12076538"/>
    <w:rsid w:val="124A1C32"/>
    <w:rsid w:val="1256262D"/>
    <w:rsid w:val="12677301"/>
    <w:rsid w:val="129C2E53"/>
    <w:rsid w:val="12A07057"/>
    <w:rsid w:val="12B159F6"/>
    <w:rsid w:val="12D00780"/>
    <w:rsid w:val="12D234F1"/>
    <w:rsid w:val="12FA00F4"/>
    <w:rsid w:val="12FF0199"/>
    <w:rsid w:val="13046044"/>
    <w:rsid w:val="13257C7D"/>
    <w:rsid w:val="135F4326"/>
    <w:rsid w:val="136800C0"/>
    <w:rsid w:val="13761E21"/>
    <w:rsid w:val="13A249AE"/>
    <w:rsid w:val="13B53335"/>
    <w:rsid w:val="13C22AD7"/>
    <w:rsid w:val="13CB37F5"/>
    <w:rsid w:val="13D70B94"/>
    <w:rsid w:val="143C1AE7"/>
    <w:rsid w:val="145D3A37"/>
    <w:rsid w:val="14681130"/>
    <w:rsid w:val="14845E11"/>
    <w:rsid w:val="149E1E15"/>
    <w:rsid w:val="14A46DF6"/>
    <w:rsid w:val="14A77C65"/>
    <w:rsid w:val="14A877A2"/>
    <w:rsid w:val="14B056C8"/>
    <w:rsid w:val="14D91B51"/>
    <w:rsid w:val="14E83383"/>
    <w:rsid w:val="15003B24"/>
    <w:rsid w:val="150E2515"/>
    <w:rsid w:val="153455AD"/>
    <w:rsid w:val="15522D15"/>
    <w:rsid w:val="15694805"/>
    <w:rsid w:val="157840DD"/>
    <w:rsid w:val="157A74A5"/>
    <w:rsid w:val="15810FA7"/>
    <w:rsid w:val="158C10D0"/>
    <w:rsid w:val="15D04BC2"/>
    <w:rsid w:val="15FD307E"/>
    <w:rsid w:val="15FF4FFF"/>
    <w:rsid w:val="16035873"/>
    <w:rsid w:val="161F799F"/>
    <w:rsid w:val="16267C83"/>
    <w:rsid w:val="16320657"/>
    <w:rsid w:val="164E66F5"/>
    <w:rsid w:val="165B5B28"/>
    <w:rsid w:val="165F4AC2"/>
    <w:rsid w:val="16825724"/>
    <w:rsid w:val="16877B81"/>
    <w:rsid w:val="169774A8"/>
    <w:rsid w:val="16B64E02"/>
    <w:rsid w:val="16DD59F1"/>
    <w:rsid w:val="16DE6464"/>
    <w:rsid w:val="16E37B66"/>
    <w:rsid w:val="16EC754E"/>
    <w:rsid w:val="170825C0"/>
    <w:rsid w:val="173310C7"/>
    <w:rsid w:val="1738429D"/>
    <w:rsid w:val="177441C3"/>
    <w:rsid w:val="17756E82"/>
    <w:rsid w:val="17994900"/>
    <w:rsid w:val="17A36292"/>
    <w:rsid w:val="17EA26F7"/>
    <w:rsid w:val="17F729AA"/>
    <w:rsid w:val="181528FE"/>
    <w:rsid w:val="1835475A"/>
    <w:rsid w:val="18644C33"/>
    <w:rsid w:val="18840FAF"/>
    <w:rsid w:val="18AF4CEF"/>
    <w:rsid w:val="18B63514"/>
    <w:rsid w:val="18C2611E"/>
    <w:rsid w:val="18C447C5"/>
    <w:rsid w:val="192C056E"/>
    <w:rsid w:val="1945220A"/>
    <w:rsid w:val="195512E8"/>
    <w:rsid w:val="19553930"/>
    <w:rsid w:val="19787346"/>
    <w:rsid w:val="197B32F5"/>
    <w:rsid w:val="19826422"/>
    <w:rsid w:val="19D12099"/>
    <w:rsid w:val="19F70E97"/>
    <w:rsid w:val="1A0573CC"/>
    <w:rsid w:val="1A2134FA"/>
    <w:rsid w:val="1A2B0AD8"/>
    <w:rsid w:val="1A2E27FF"/>
    <w:rsid w:val="1A55461D"/>
    <w:rsid w:val="1A59487F"/>
    <w:rsid w:val="1A6265A2"/>
    <w:rsid w:val="1AAF2336"/>
    <w:rsid w:val="1ABB1462"/>
    <w:rsid w:val="1AD917ED"/>
    <w:rsid w:val="1ADB3276"/>
    <w:rsid w:val="1ADD201C"/>
    <w:rsid w:val="1AFC4FEB"/>
    <w:rsid w:val="1B2B178B"/>
    <w:rsid w:val="1B337F8A"/>
    <w:rsid w:val="1B7A48BD"/>
    <w:rsid w:val="1B894A14"/>
    <w:rsid w:val="1B8F7202"/>
    <w:rsid w:val="1B925159"/>
    <w:rsid w:val="1BD03D94"/>
    <w:rsid w:val="1BE66313"/>
    <w:rsid w:val="1C2A33CE"/>
    <w:rsid w:val="1C540FC2"/>
    <w:rsid w:val="1C550368"/>
    <w:rsid w:val="1C5F0EBA"/>
    <w:rsid w:val="1C7A60B6"/>
    <w:rsid w:val="1C7C4FBC"/>
    <w:rsid w:val="1CAB116D"/>
    <w:rsid w:val="1CCB55CF"/>
    <w:rsid w:val="1CF01681"/>
    <w:rsid w:val="1D004730"/>
    <w:rsid w:val="1D0D162F"/>
    <w:rsid w:val="1D1C3262"/>
    <w:rsid w:val="1D2B645E"/>
    <w:rsid w:val="1D35469A"/>
    <w:rsid w:val="1D696766"/>
    <w:rsid w:val="1D737DC0"/>
    <w:rsid w:val="1D9D26F2"/>
    <w:rsid w:val="1DA236A9"/>
    <w:rsid w:val="1DBF77C1"/>
    <w:rsid w:val="1DFD6637"/>
    <w:rsid w:val="1E0F6251"/>
    <w:rsid w:val="1E125E66"/>
    <w:rsid w:val="1E20022C"/>
    <w:rsid w:val="1E5E12AE"/>
    <w:rsid w:val="1E5F02AF"/>
    <w:rsid w:val="1E78693D"/>
    <w:rsid w:val="1E7F2F01"/>
    <w:rsid w:val="1E8418D8"/>
    <w:rsid w:val="1E8712D6"/>
    <w:rsid w:val="1E94700E"/>
    <w:rsid w:val="1ED30793"/>
    <w:rsid w:val="1EDA4C79"/>
    <w:rsid w:val="1EDE5F52"/>
    <w:rsid w:val="1F004B36"/>
    <w:rsid w:val="1F4A7BDF"/>
    <w:rsid w:val="1F6918B6"/>
    <w:rsid w:val="1F7622CA"/>
    <w:rsid w:val="1FD33F65"/>
    <w:rsid w:val="1FE33832"/>
    <w:rsid w:val="1FE7060F"/>
    <w:rsid w:val="1FF4411B"/>
    <w:rsid w:val="2072009A"/>
    <w:rsid w:val="20A36056"/>
    <w:rsid w:val="20DB2CA3"/>
    <w:rsid w:val="20E5400E"/>
    <w:rsid w:val="210F302A"/>
    <w:rsid w:val="213C0C8C"/>
    <w:rsid w:val="213F3C54"/>
    <w:rsid w:val="214F5CEC"/>
    <w:rsid w:val="21B45D3D"/>
    <w:rsid w:val="21EE1E07"/>
    <w:rsid w:val="22010E33"/>
    <w:rsid w:val="22094350"/>
    <w:rsid w:val="22385735"/>
    <w:rsid w:val="223E0B31"/>
    <w:rsid w:val="22527DD5"/>
    <w:rsid w:val="22535321"/>
    <w:rsid w:val="227402D2"/>
    <w:rsid w:val="228448E0"/>
    <w:rsid w:val="229D2B10"/>
    <w:rsid w:val="22B30626"/>
    <w:rsid w:val="22BE292A"/>
    <w:rsid w:val="231F391E"/>
    <w:rsid w:val="23283F3B"/>
    <w:rsid w:val="234A192F"/>
    <w:rsid w:val="234D3FF6"/>
    <w:rsid w:val="23C92546"/>
    <w:rsid w:val="240757EF"/>
    <w:rsid w:val="24577BA6"/>
    <w:rsid w:val="245A29C2"/>
    <w:rsid w:val="245F2D71"/>
    <w:rsid w:val="24CA496D"/>
    <w:rsid w:val="24E9315E"/>
    <w:rsid w:val="251B2689"/>
    <w:rsid w:val="255A1A5B"/>
    <w:rsid w:val="2590762C"/>
    <w:rsid w:val="25A332A7"/>
    <w:rsid w:val="25BB7BCE"/>
    <w:rsid w:val="25E0611A"/>
    <w:rsid w:val="25E715DE"/>
    <w:rsid w:val="25EF1506"/>
    <w:rsid w:val="262D6EEF"/>
    <w:rsid w:val="26456DBD"/>
    <w:rsid w:val="265D2BF3"/>
    <w:rsid w:val="26A47E2D"/>
    <w:rsid w:val="26AF1C97"/>
    <w:rsid w:val="26B14610"/>
    <w:rsid w:val="26C34196"/>
    <w:rsid w:val="26C636AE"/>
    <w:rsid w:val="26D05DC7"/>
    <w:rsid w:val="26D469D6"/>
    <w:rsid w:val="26FF383E"/>
    <w:rsid w:val="27AF3766"/>
    <w:rsid w:val="27CA2A49"/>
    <w:rsid w:val="27F6437A"/>
    <w:rsid w:val="28086730"/>
    <w:rsid w:val="280A6971"/>
    <w:rsid w:val="28146088"/>
    <w:rsid w:val="283B02AC"/>
    <w:rsid w:val="284728CE"/>
    <w:rsid w:val="284B2D3E"/>
    <w:rsid w:val="28931CE1"/>
    <w:rsid w:val="2898737D"/>
    <w:rsid w:val="28AC4D53"/>
    <w:rsid w:val="28BF5C34"/>
    <w:rsid w:val="28C446B8"/>
    <w:rsid w:val="29057058"/>
    <w:rsid w:val="2910514F"/>
    <w:rsid w:val="29370915"/>
    <w:rsid w:val="293D34A9"/>
    <w:rsid w:val="295602CB"/>
    <w:rsid w:val="295A1213"/>
    <w:rsid w:val="29632312"/>
    <w:rsid w:val="298F5253"/>
    <w:rsid w:val="29AC2E8B"/>
    <w:rsid w:val="29AE391D"/>
    <w:rsid w:val="29C1053B"/>
    <w:rsid w:val="29C67F0B"/>
    <w:rsid w:val="29F62509"/>
    <w:rsid w:val="2A505E32"/>
    <w:rsid w:val="2A514EB5"/>
    <w:rsid w:val="2A632936"/>
    <w:rsid w:val="2A835739"/>
    <w:rsid w:val="2AA36A7A"/>
    <w:rsid w:val="2AE979E2"/>
    <w:rsid w:val="2B073BAB"/>
    <w:rsid w:val="2B1A6BF9"/>
    <w:rsid w:val="2B520092"/>
    <w:rsid w:val="2B6D352A"/>
    <w:rsid w:val="2B84341D"/>
    <w:rsid w:val="2B8C2E88"/>
    <w:rsid w:val="2B941384"/>
    <w:rsid w:val="2BB05488"/>
    <w:rsid w:val="2C2A57D4"/>
    <w:rsid w:val="2C342464"/>
    <w:rsid w:val="2C4F6BDA"/>
    <w:rsid w:val="2C81198A"/>
    <w:rsid w:val="2CBF3190"/>
    <w:rsid w:val="2CCE7549"/>
    <w:rsid w:val="2CE16409"/>
    <w:rsid w:val="2CFA1578"/>
    <w:rsid w:val="2D1A1D57"/>
    <w:rsid w:val="2D2306B3"/>
    <w:rsid w:val="2D240783"/>
    <w:rsid w:val="2D272664"/>
    <w:rsid w:val="2D663712"/>
    <w:rsid w:val="2D6B512B"/>
    <w:rsid w:val="2D956C00"/>
    <w:rsid w:val="2D9F6E58"/>
    <w:rsid w:val="2DD445DB"/>
    <w:rsid w:val="2DD60135"/>
    <w:rsid w:val="2DF42AAB"/>
    <w:rsid w:val="2E321F1F"/>
    <w:rsid w:val="2E5D11F0"/>
    <w:rsid w:val="2E647317"/>
    <w:rsid w:val="2E6F7532"/>
    <w:rsid w:val="2E7A1ACD"/>
    <w:rsid w:val="2F290311"/>
    <w:rsid w:val="2F485EA1"/>
    <w:rsid w:val="2F62175C"/>
    <w:rsid w:val="2F631B21"/>
    <w:rsid w:val="2FB333EF"/>
    <w:rsid w:val="2FD813FC"/>
    <w:rsid w:val="2FF65648"/>
    <w:rsid w:val="2FFA6749"/>
    <w:rsid w:val="30023EB9"/>
    <w:rsid w:val="301F27C2"/>
    <w:rsid w:val="302D1BB7"/>
    <w:rsid w:val="30350335"/>
    <w:rsid w:val="303D5979"/>
    <w:rsid w:val="30481789"/>
    <w:rsid w:val="30614AAB"/>
    <w:rsid w:val="30A46AEF"/>
    <w:rsid w:val="30B02171"/>
    <w:rsid w:val="30E82FF3"/>
    <w:rsid w:val="31145F15"/>
    <w:rsid w:val="31255F70"/>
    <w:rsid w:val="314477AD"/>
    <w:rsid w:val="315B4CE6"/>
    <w:rsid w:val="31633D7D"/>
    <w:rsid w:val="319142E2"/>
    <w:rsid w:val="31974686"/>
    <w:rsid w:val="31A042FF"/>
    <w:rsid w:val="31B04FBE"/>
    <w:rsid w:val="31C9310A"/>
    <w:rsid w:val="322260EC"/>
    <w:rsid w:val="32377666"/>
    <w:rsid w:val="32474150"/>
    <w:rsid w:val="32532251"/>
    <w:rsid w:val="32660173"/>
    <w:rsid w:val="32825990"/>
    <w:rsid w:val="3297681A"/>
    <w:rsid w:val="329C30F9"/>
    <w:rsid w:val="32B66DEB"/>
    <w:rsid w:val="32C84B61"/>
    <w:rsid w:val="330B7329"/>
    <w:rsid w:val="334C691F"/>
    <w:rsid w:val="33580303"/>
    <w:rsid w:val="3398121D"/>
    <w:rsid w:val="33A2088D"/>
    <w:rsid w:val="33B40E42"/>
    <w:rsid w:val="33D57189"/>
    <w:rsid w:val="34571350"/>
    <w:rsid w:val="3459346D"/>
    <w:rsid w:val="346C4B22"/>
    <w:rsid w:val="349A0FE0"/>
    <w:rsid w:val="34B2540A"/>
    <w:rsid w:val="34B81DB9"/>
    <w:rsid w:val="34CE15A6"/>
    <w:rsid w:val="3508040C"/>
    <w:rsid w:val="350E7FEE"/>
    <w:rsid w:val="35367249"/>
    <w:rsid w:val="35486452"/>
    <w:rsid w:val="357528C6"/>
    <w:rsid w:val="357B626E"/>
    <w:rsid w:val="35BD2B71"/>
    <w:rsid w:val="35E05ECD"/>
    <w:rsid w:val="35F21256"/>
    <w:rsid w:val="35FB0CA2"/>
    <w:rsid w:val="36327937"/>
    <w:rsid w:val="365350C8"/>
    <w:rsid w:val="366C537E"/>
    <w:rsid w:val="368010EE"/>
    <w:rsid w:val="36850AB6"/>
    <w:rsid w:val="36A12A62"/>
    <w:rsid w:val="36C83E0C"/>
    <w:rsid w:val="36D11942"/>
    <w:rsid w:val="36D45A49"/>
    <w:rsid w:val="36DA6C41"/>
    <w:rsid w:val="36DC44B4"/>
    <w:rsid w:val="36FF1556"/>
    <w:rsid w:val="371C0E9B"/>
    <w:rsid w:val="373773DB"/>
    <w:rsid w:val="373F31F2"/>
    <w:rsid w:val="374332A7"/>
    <w:rsid w:val="375807EB"/>
    <w:rsid w:val="37875AA2"/>
    <w:rsid w:val="379016F8"/>
    <w:rsid w:val="37EF0ABE"/>
    <w:rsid w:val="37FF7F86"/>
    <w:rsid w:val="38452896"/>
    <w:rsid w:val="384733AC"/>
    <w:rsid w:val="387C7001"/>
    <w:rsid w:val="388B0F0F"/>
    <w:rsid w:val="38974062"/>
    <w:rsid w:val="38A704F7"/>
    <w:rsid w:val="38DE39DB"/>
    <w:rsid w:val="38F11624"/>
    <w:rsid w:val="3932191E"/>
    <w:rsid w:val="39370F72"/>
    <w:rsid w:val="39576237"/>
    <w:rsid w:val="39A22F0C"/>
    <w:rsid w:val="39AD1980"/>
    <w:rsid w:val="39CD03B5"/>
    <w:rsid w:val="39FE7B5F"/>
    <w:rsid w:val="3A0A354C"/>
    <w:rsid w:val="3A272ADD"/>
    <w:rsid w:val="3A3A19D2"/>
    <w:rsid w:val="3A3E0F33"/>
    <w:rsid w:val="3A4E32DE"/>
    <w:rsid w:val="3A8E6A5C"/>
    <w:rsid w:val="3AE04784"/>
    <w:rsid w:val="3B017DA2"/>
    <w:rsid w:val="3B0D7196"/>
    <w:rsid w:val="3B2821A7"/>
    <w:rsid w:val="3B2B4D33"/>
    <w:rsid w:val="3B61433C"/>
    <w:rsid w:val="3B7327F5"/>
    <w:rsid w:val="3BA71C8E"/>
    <w:rsid w:val="3BBD6AA3"/>
    <w:rsid w:val="3BCD4AF1"/>
    <w:rsid w:val="3BD73ED1"/>
    <w:rsid w:val="3BE9268E"/>
    <w:rsid w:val="3BF65F5E"/>
    <w:rsid w:val="3C193DF1"/>
    <w:rsid w:val="3C1A77C5"/>
    <w:rsid w:val="3C1B7B20"/>
    <w:rsid w:val="3C3858F4"/>
    <w:rsid w:val="3C391745"/>
    <w:rsid w:val="3C71475C"/>
    <w:rsid w:val="3C8272BE"/>
    <w:rsid w:val="3C830668"/>
    <w:rsid w:val="3C8776D7"/>
    <w:rsid w:val="3CA3284D"/>
    <w:rsid w:val="3CAE2C25"/>
    <w:rsid w:val="3CC32198"/>
    <w:rsid w:val="3CF4076A"/>
    <w:rsid w:val="3D034540"/>
    <w:rsid w:val="3D2D56EF"/>
    <w:rsid w:val="3D38489D"/>
    <w:rsid w:val="3DB27129"/>
    <w:rsid w:val="3DC621C9"/>
    <w:rsid w:val="3DF12DD9"/>
    <w:rsid w:val="3E1B665A"/>
    <w:rsid w:val="3E833DA5"/>
    <w:rsid w:val="3E9B7311"/>
    <w:rsid w:val="3EAD0601"/>
    <w:rsid w:val="3EAF0124"/>
    <w:rsid w:val="3EB833CE"/>
    <w:rsid w:val="3EE348EB"/>
    <w:rsid w:val="3F0D2D68"/>
    <w:rsid w:val="3F154491"/>
    <w:rsid w:val="3F2F4B27"/>
    <w:rsid w:val="3F3A4FAC"/>
    <w:rsid w:val="3F40563A"/>
    <w:rsid w:val="3F5E5ADD"/>
    <w:rsid w:val="3F5E62ED"/>
    <w:rsid w:val="3F7D1948"/>
    <w:rsid w:val="3FA43E39"/>
    <w:rsid w:val="3FAD4656"/>
    <w:rsid w:val="3FD12FF3"/>
    <w:rsid w:val="3FD76976"/>
    <w:rsid w:val="3FDE0B03"/>
    <w:rsid w:val="40152321"/>
    <w:rsid w:val="40267B3A"/>
    <w:rsid w:val="4035351C"/>
    <w:rsid w:val="404F01A6"/>
    <w:rsid w:val="40847266"/>
    <w:rsid w:val="40926093"/>
    <w:rsid w:val="409C0F1C"/>
    <w:rsid w:val="40A0744C"/>
    <w:rsid w:val="40B7505B"/>
    <w:rsid w:val="40C41F6D"/>
    <w:rsid w:val="40DD0068"/>
    <w:rsid w:val="40E51B6A"/>
    <w:rsid w:val="40EF5EA6"/>
    <w:rsid w:val="40F0364E"/>
    <w:rsid w:val="40FC0892"/>
    <w:rsid w:val="411D5165"/>
    <w:rsid w:val="41457ABB"/>
    <w:rsid w:val="41A65CBD"/>
    <w:rsid w:val="41BD3A3C"/>
    <w:rsid w:val="41E1407E"/>
    <w:rsid w:val="41E25ABD"/>
    <w:rsid w:val="421F3460"/>
    <w:rsid w:val="422C41E9"/>
    <w:rsid w:val="422F767F"/>
    <w:rsid w:val="423F53BB"/>
    <w:rsid w:val="425D70B8"/>
    <w:rsid w:val="42724E5A"/>
    <w:rsid w:val="427551DB"/>
    <w:rsid w:val="4277082B"/>
    <w:rsid w:val="427B1CD6"/>
    <w:rsid w:val="429E4A99"/>
    <w:rsid w:val="42B35E28"/>
    <w:rsid w:val="42B80B60"/>
    <w:rsid w:val="42FC63AC"/>
    <w:rsid w:val="43090F6B"/>
    <w:rsid w:val="437D3956"/>
    <w:rsid w:val="439060D7"/>
    <w:rsid w:val="43B60DB8"/>
    <w:rsid w:val="43BA7C78"/>
    <w:rsid w:val="43C40731"/>
    <w:rsid w:val="43C532D7"/>
    <w:rsid w:val="43D6717C"/>
    <w:rsid w:val="43EF723A"/>
    <w:rsid w:val="443025C6"/>
    <w:rsid w:val="445224C6"/>
    <w:rsid w:val="447A45DE"/>
    <w:rsid w:val="44943FA5"/>
    <w:rsid w:val="44B00890"/>
    <w:rsid w:val="455222FE"/>
    <w:rsid w:val="45532B59"/>
    <w:rsid w:val="456F56B2"/>
    <w:rsid w:val="456F6F40"/>
    <w:rsid w:val="45747790"/>
    <w:rsid w:val="458853AE"/>
    <w:rsid w:val="458E4F26"/>
    <w:rsid w:val="45B70D07"/>
    <w:rsid w:val="45D02F09"/>
    <w:rsid w:val="45D05FCD"/>
    <w:rsid w:val="45EA4335"/>
    <w:rsid w:val="463961A8"/>
    <w:rsid w:val="465170F3"/>
    <w:rsid w:val="46BF2E6D"/>
    <w:rsid w:val="46CB1C0F"/>
    <w:rsid w:val="46F27CD8"/>
    <w:rsid w:val="46F371DC"/>
    <w:rsid w:val="470042B1"/>
    <w:rsid w:val="471B217E"/>
    <w:rsid w:val="4726344F"/>
    <w:rsid w:val="476107D3"/>
    <w:rsid w:val="477A7FBE"/>
    <w:rsid w:val="477B55C0"/>
    <w:rsid w:val="47B024FB"/>
    <w:rsid w:val="480E68AC"/>
    <w:rsid w:val="48215AD7"/>
    <w:rsid w:val="482B5C44"/>
    <w:rsid w:val="483538E0"/>
    <w:rsid w:val="483F7212"/>
    <w:rsid w:val="484627EC"/>
    <w:rsid w:val="484D2928"/>
    <w:rsid w:val="486872C1"/>
    <w:rsid w:val="48B63BE2"/>
    <w:rsid w:val="48CB7E95"/>
    <w:rsid w:val="48D53F99"/>
    <w:rsid w:val="48DF5FC7"/>
    <w:rsid w:val="48E6301D"/>
    <w:rsid w:val="491443CC"/>
    <w:rsid w:val="493A34BA"/>
    <w:rsid w:val="496B534B"/>
    <w:rsid w:val="49723A1D"/>
    <w:rsid w:val="49BE68BF"/>
    <w:rsid w:val="49D026DD"/>
    <w:rsid w:val="49F406F6"/>
    <w:rsid w:val="4A0878BF"/>
    <w:rsid w:val="4A3B4A48"/>
    <w:rsid w:val="4A4F0CF8"/>
    <w:rsid w:val="4A4F1778"/>
    <w:rsid w:val="4A725FD2"/>
    <w:rsid w:val="4A785AB5"/>
    <w:rsid w:val="4B054E01"/>
    <w:rsid w:val="4B2411ED"/>
    <w:rsid w:val="4B343EEB"/>
    <w:rsid w:val="4B397B38"/>
    <w:rsid w:val="4B7053A8"/>
    <w:rsid w:val="4B7763D3"/>
    <w:rsid w:val="4B801B5A"/>
    <w:rsid w:val="4BB04FD9"/>
    <w:rsid w:val="4BBC3FCE"/>
    <w:rsid w:val="4BBF22C6"/>
    <w:rsid w:val="4BD40DB5"/>
    <w:rsid w:val="4BFC18D8"/>
    <w:rsid w:val="4C652CFB"/>
    <w:rsid w:val="4C67590E"/>
    <w:rsid w:val="4C996001"/>
    <w:rsid w:val="4CB05CBD"/>
    <w:rsid w:val="4CFB338A"/>
    <w:rsid w:val="4D0951CD"/>
    <w:rsid w:val="4D6B75DF"/>
    <w:rsid w:val="4DAC019B"/>
    <w:rsid w:val="4DC25701"/>
    <w:rsid w:val="4DCB6702"/>
    <w:rsid w:val="4DCC76A3"/>
    <w:rsid w:val="4DE920B4"/>
    <w:rsid w:val="4DF36B58"/>
    <w:rsid w:val="4DFB04C5"/>
    <w:rsid w:val="4DFB4255"/>
    <w:rsid w:val="4E566A3C"/>
    <w:rsid w:val="4E707900"/>
    <w:rsid w:val="4E925EE7"/>
    <w:rsid w:val="4E9A6E71"/>
    <w:rsid w:val="4EA0136F"/>
    <w:rsid w:val="4EB27554"/>
    <w:rsid w:val="4EC166A3"/>
    <w:rsid w:val="4ED904B6"/>
    <w:rsid w:val="4EFA29D7"/>
    <w:rsid w:val="4EFE02B9"/>
    <w:rsid w:val="4F2E333B"/>
    <w:rsid w:val="4F2E55F6"/>
    <w:rsid w:val="4F3D3A50"/>
    <w:rsid w:val="4F79486C"/>
    <w:rsid w:val="4F7A5361"/>
    <w:rsid w:val="4FAD0E68"/>
    <w:rsid w:val="4FF34BC6"/>
    <w:rsid w:val="503F5840"/>
    <w:rsid w:val="50571573"/>
    <w:rsid w:val="506775E4"/>
    <w:rsid w:val="50DC2E5F"/>
    <w:rsid w:val="50E16DDF"/>
    <w:rsid w:val="50ED7873"/>
    <w:rsid w:val="51517311"/>
    <w:rsid w:val="518815C8"/>
    <w:rsid w:val="518F4456"/>
    <w:rsid w:val="51A73E33"/>
    <w:rsid w:val="51D15812"/>
    <w:rsid w:val="51FB48F5"/>
    <w:rsid w:val="51FE38A2"/>
    <w:rsid w:val="522167C3"/>
    <w:rsid w:val="525704AB"/>
    <w:rsid w:val="528D3854"/>
    <w:rsid w:val="5292551F"/>
    <w:rsid w:val="531A50AD"/>
    <w:rsid w:val="5334238F"/>
    <w:rsid w:val="534864ED"/>
    <w:rsid w:val="534F570B"/>
    <w:rsid w:val="535325AF"/>
    <w:rsid w:val="536D5189"/>
    <w:rsid w:val="537647E3"/>
    <w:rsid w:val="53781B40"/>
    <w:rsid w:val="538F6394"/>
    <w:rsid w:val="53A94ABE"/>
    <w:rsid w:val="53C1344F"/>
    <w:rsid w:val="53CB22AE"/>
    <w:rsid w:val="53D5223A"/>
    <w:rsid w:val="53ED6AA9"/>
    <w:rsid w:val="53FC5E8F"/>
    <w:rsid w:val="53FE1716"/>
    <w:rsid w:val="541120AD"/>
    <w:rsid w:val="542038FB"/>
    <w:rsid w:val="54297550"/>
    <w:rsid w:val="543969AB"/>
    <w:rsid w:val="544B1460"/>
    <w:rsid w:val="54656A01"/>
    <w:rsid w:val="54674BEA"/>
    <w:rsid w:val="54977856"/>
    <w:rsid w:val="54AC3904"/>
    <w:rsid w:val="54D20D98"/>
    <w:rsid w:val="54E53BB9"/>
    <w:rsid w:val="54E671ED"/>
    <w:rsid w:val="550C7BFF"/>
    <w:rsid w:val="55317D09"/>
    <w:rsid w:val="55357CAD"/>
    <w:rsid w:val="555D5CC5"/>
    <w:rsid w:val="5561387B"/>
    <w:rsid w:val="5577251D"/>
    <w:rsid w:val="5591028E"/>
    <w:rsid w:val="559A1EAB"/>
    <w:rsid w:val="561D4321"/>
    <w:rsid w:val="563D40C3"/>
    <w:rsid w:val="56760964"/>
    <w:rsid w:val="56A548B7"/>
    <w:rsid w:val="56A654E8"/>
    <w:rsid w:val="56C13C79"/>
    <w:rsid w:val="56F50796"/>
    <w:rsid w:val="57023DA4"/>
    <w:rsid w:val="574060C4"/>
    <w:rsid w:val="577F6209"/>
    <w:rsid w:val="57983AF0"/>
    <w:rsid w:val="5812699C"/>
    <w:rsid w:val="581E49E4"/>
    <w:rsid w:val="58256727"/>
    <w:rsid w:val="583A4FC3"/>
    <w:rsid w:val="589814EA"/>
    <w:rsid w:val="58E034BA"/>
    <w:rsid w:val="58FF13CB"/>
    <w:rsid w:val="592876E3"/>
    <w:rsid w:val="593B1611"/>
    <w:rsid w:val="59824DB9"/>
    <w:rsid w:val="59824E93"/>
    <w:rsid w:val="598564BC"/>
    <w:rsid w:val="598D4165"/>
    <w:rsid w:val="59D8783A"/>
    <w:rsid w:val="59DE3234"/>
    <w:rsid w:val="59DF7B82"/>
    <w:rsid w:val="59EB0951"/>
    <w:rsid w:val="5A1D2030"/>
    <w:rsid w:val="5A580817"/>
    <w:rsid w:val="5A7D75A9"/>
    <w:rsid w:val="5A910FD9"/>
    <w:rsid w:val="5A984F9C"/>
    <w:rsid w:val="5ACD55CA"/>
    <w:rsid w:val="5AD56D8C"/>
    <w:rsid w:val="5AEC18BD"/>
    <w:rsid w:val="5B0F0AF9"/>
    <w:rsid w:val="5B1B2CD4"/>
    <w:rsid w:val="5B2F1A99"/>
    <w:rsid w:val="5B3C5403"/>
    <w:rsid w:val="5B673514"/>
    <w:rsid w:val="5B845870"/>
    <w:rsid w:val="5B9A5503"/>
    <w:rsid w:val="5BF3001F"/>
    <w:rsid w:val="5C362A1E"/>
    <w:rsid w:val="5C5B043D"/>
    <w:rsid w:val="5C6C1F44"/>
    <w:rsid w:val="5CA87406"/>
    <w:rsid w:val="5CD17B6C"/>
    <w:rsid w:val="5CE57D52"/>
    <w:rsid w:val="5D102E2B"/>
    <w:rsid w:val="5D224E96"/>
    <w:rsid w:val="5D515F40"/>
    <w:rsid w:val="5D985770"/>
    <w:rsid w:val="5D9F0038"/>
    <w:rsid w:val="5DD82A2E"/>
    <w:rsid w:val="5DE83449"/>
    <w:rsid w:val="5DF11080"/>
    <w:rsid w:val="5E0D4C32"/>
    <w:rsid w:val="5E1A607E"/>
    <w:rsid w:val="5E351AC1"/>
    <w:rsid w:val="5E4D1F4B"/>
    <w:rsid w:val="5E543899"/>
    <w:rsid w:val="5E551310"/>
    <w:rsid w:val="5E573AC1"/>
    <w:rsid w:val="5E6203C7"/>
    <w:rsid w:val="5E763BF3"/>
    <w:rsid w:val="5E7B2150"/>
    <w:rsid w:val="5E870026"/>
    <w:rsid w:val="5E8B5DB2"/>
    <w:rsid w:val="5EE173E6"/>
    <w:rsid w:val="5EE3658C"/>
    <w:rsid w:val="5EFD25FD"/>
    <w:rsid w:val="5F033654"/>
    <w:rsid w:val="5F0D726F"/>
    <w:rsid w:val="5F7F01A3"/>
    <w:rsid w:val="5FB07FDC"/>
    <w:rsid w:val="5FFE690F"/>
    <w:rsid w:val="60610EB7"/>
    <w:rsid w:val="6067316E"/>
    <w:rsid w:val="60A56DF3"/>
    <w:rsid w:val="60B179D8"/>
    <w:rsid w:val="60C47CC4"/>
    <w:rsid w:val="610751B5"/>
    <w:rsid w:val="610C741F"/>
    <w:rsid w:val="6115122E"/>
    <w:rsid w:val="61314103"/>
    <w:rsid w:val="61420E87"/>
    <w:rsid w:val="61507728"/>
    <w:rsid w:val="61573704"/>
    <w:rsid w:val="615E2334"/>
    <w:rsid w:val="616726DC"/>
    <w:rsid w:val="61774DE6"/>
    <w:rsid w:val="619F5FF4"/>
    <w:rsid w:val="61A33AED"/>
    <w:rsid w:val="61DC0F9B"/>
    <w:rsid w:val="61F84774"/>
    <w:rsid w:val="61FB0C14"/>
    <w:rsid w:val="6201751C"/>
    <w:rsid w:val="622E5815"/>
    <w:rsid w:val="6247150A"/>
    <w:rsid w:val="624A0877"/>
    <w:rsid w:val="627537FF"/>
    <w:rsid w:val="628C0B2A"/>
    <w:rsid w:val="62976AEE"/>
    <w:rsid w:val="629B747E"/>
    <w:rsid w:val="62C1555F"/>
    <w:rsid w:val="62D3634E"/>
    <w:rsid w:val="62DB37E4"/>
    <w:rsid w:val="63244890"/>
    <w:rsid w:val="633E1432"/>
    <w:rsid w:val="63A63B3D"/>
    <w:rsid w:val="63A80357"/>
    <w:rsid w:val="63E10891"/>
    <w:rsid w:val="641335E7"/>
    <w:rsid w:val="644D6D07"/>
    <w:rsid w:val="646E4FC8"/>
    <w:rsid w:val="647B5755"/>
    <w:rsid w:val="64B7371A"/>
    <w:rsid w:val="64C25D19"/>
    <w:rsid w:val="64ED123D"/>
    <w:rsid w:val="653920B8"/>
    <w:rsid w:val="654E474C"/>
    <w:rsid w:val="65A3090E"/>
    <w:rsid w:val="65AE1705"/>
    <w:rsid w:val="65CB2F5D"/>
    <w:rsid w:val="65F208D1"/>
    <w:rsid w:val="65FB52CC"/>
    <w:rsid w:val="66196C43"/>
    <w:rsid w:val="66A821A7"/>
    <w:rsid w:val="66B8208C"/>
    <w:rsid w:val="66D35891"/>
    <w:rsid w:val="66F11BE2"/>
    <w:rsid w:val="670A2C9A"/>
    <w:rsid w:val="674A6063"/>
    <w:rsid w:val="674B433C"/>
    <w:rsid w:val="676C4957"/>
    <w:rsid w:val="677D4A5F"/>
    <w:rsid w:val="67A678DD"/>
    <w:rsid w:val="67E8095F"/>
    <w:rsid w:val="67EC71D3"/>
    <w:rsid w:val="686C0E49"/>
    <w:rsid w:val="6873239D"/>
    <w:rsid w:val="688250CE"/>
    <w:rsid w:val="68DD6C84"/>
    <w:rsid w:val="68F72CC9"/>
    <w:rsid w:val="69417AAB"/>
    <w:rsid w:val="69A555AF"/>
    <w:rsid w:val="69E9066B"/>
    <w:rsid w:val="6A3C46A2"/>
    <w:rsid w:val="6A9B3D84"/>
    <w:rsid w:val="6AC261CD"/>
    <w:rsid w:val="6ACC30E7"/>
    <w:rsid w:val="6B0A6875"/>
    <w:rsid w:val="6B0B15C4"/>
    <w:rsid w:val="6B0C57B0"/>
    <w:rsid w:val="6B1268DA"/>
    <w:rsid w:val="6B696DCA"/>
    <w:rsid w:val="6B7777FE"/>
    <w:rsid w:val="6B7F7137"/>
    <w:rsid w:val="6B9A7ADC"/>
    <w:rsid w:val="6BD06AF6"/>
    <w:rsid w:val="6BD15701"/>
    <w:rsid w:val="6BDC1915"/>
    <w:rsid w:val="6C0462E0"/>
    <w:rsid w:val="6C1743B8"/>
    <w:rsid w:val="6C3770D0"/>
    <w:rsid w:val="6C4207E6"/>
    <w:rsid w:val="6C4B5DA8"/>
    <w:rsid w:val="6C6E2664"/>
    <w:rsid w:val="6C7368CE"/>
    <w:rsid w:val="6C873734"/>
    <w:rsid w:val="6C8C5C08"/>
    <w:rsid w:val="6CB44531"/>
    <w:rsid w:val="6CD64C42"/>
    <w:rsid w:val="6CE33031"/>
    <w:rsid w:val="6D400106"/>
    <w:rsid w:val="6D451A97"/>
    <w:rsid w:val="6D5828D5"/>
    <w:rsid w:val="6D594316"/>
    <w:rsid w:val="6D973AA1"/>
    <w:rsid w:val="6DA35128"/>
    <w:rsid w:val="6DCC60C2"/>
    <w:rsid w:val="6DF92A64"/>
    <w:rsid w:val="6E665247"/>
    <w:rsid w:val="6E706F2E"/>
    <w:rsid w:val="6E865358"/>
    <w:rsid w:val="6F280091"/>
    <w:rsid w:val="6F497A48"/>
    <w:rsid w:val="6F586EE3"/>
    <w:rsid w:val="6F5C2E07"/>
    <w:rsid w:val="6F670AE1"/>
    <w:rsid w:val="6F6A1F14"/>
    <w:rsid w:val="6FB80D78"/>
    <w:rsid w:val="6FC158FE"/>
    <w:rsid w:val="6FE45992"/>
    <w:rsid w:val="6FF33A6F"/>
    <w:rsid w:val="70054F58"/>
    <w:rsid w:val="70386867"/>
    <w:rsid w:val="703E5862"/>
    <w:rsid w:val="70446E75"/>
    <w:rsid w:val="706D3DA1"/>
    <w:rsid w:val="708A1BB4"/>
    <w:rsid w:val="70A12BE3"/>
    <w:rsid w:val="70B0748B"/>
    <w:rsid w:val="70BE18AA"/>
    <w:rsid w:val="70D17BA3"/>
    <w:rsid w:val="70DA0774"/>
    <w:rsid w:val="7125086A"/>
    <w:rsid w:val="71350B22"/>
    <w:rsid w:val="718D5985"/>
    <w:rsid w:val="71AE2943"/>
    <w:rsid w:val="71BC1465"/>
    <w:rsid w:val="71D77ABF"/>
    <w:rsid w:val="723B29A4"/>
    <w:rsid w:val="72426D5D"/>
    <w:rsid w:val="72554415"/>
    <w:rsid w:val="72701584"/>
    <w:rsid w:val="727E6262"/>
    <w:rsid w:val="730B4234"/>
    <w:rsid w:val="73384766"/>
    <w:rsid w:val="73436839"/>
    <w:rsid w:val="7363100E"/>
    <w:rsid w:val="73632EDA"/>
    <w:rsid w:val="73AA2060"/>
    <w:rsid w:val="73D17F6E"/>
    <w:rsid w:val="73DB5E46"/>
    <w:rsid w:val="744A689E"/>
    <w:rsid w:val="74637C8B"/>
    <w:rsid w:val="747854FC"/>
    <w:rsid w:val="747C5E54"/>
    <w:rsid w:val="74CD0CC3"/>
    <w:rsid w:val="74D26F54"/>
    <w:rsid w:val="74DC5872"/>
    <w:rsid w:val="74E46CD7"/>
    <w:rsid w:val="74E966B6"/>
    <w:rsid w:val="74F475BC"/>
    <w:rsid w:val="74F62051"/>
    <w:rsid w:val="751552A6"/>
    <w:rsid w:val="751E3FD2"/>
    <w:rsid w:val="75237F24"/>
    <w:rsid w:val="7529149B"/>
    <w:rsid w:val="752E0614"/>
    <w:rsid w:val="754710FB"/>
    <w:rsid w:val="755D7E38"/>
    <w:rsid w:val="757063A9"/>
    <w:rsid w:val="75B22552"/>
    <w:rsid w:val="75D0514B"/>
    <w:rsid w:val="75DB09EE"/>
    <w:rsid w:val="762F3269"/>
    <w:rsid w:val="76523152"/>
    <w:rsid w:val="76927068"/>
    <w:rsid w:val="76931B3A"/>
    <w:rsid w:val="76C652D5"/>
    <w:rsid w:val="77341C51"/>
    <w:rsid w:val="777C0A3C"/>
    <w:rsid w:val="77A05BD4"/>
    <w:rsid w:val="77B47175"/>
    <w:rsid w:val="77B66184"/>
    <w:rsid w:val="77DB3E0F"/>
    <w:rsid w:val="77F014D5"/>
    <w:rsid w:val="78054F22"/>
    <w:rsid w:val="780B1094"/>
    <w:rsid w:val="78253121"/>
    <w:rsid w:val="78565F86"/>
    <w:rsid w:val="785F6619"/>
    <w:rsid w:val="788621E0"/>
    <w:rsid w:val="788730FD"/>
    <w:rsid w:val="78B73356"/>
    <w:rsid w:val="78BE2BDA"/>
    <w:rsid w:val="790874FD"/>
    <w:rsid w:val="792B742B"/>
    <w:rsid w:val="79420B3B"/>
    <w:rsid w:val="79446170"/>
    <w:rsid w:val="794D3176"/>
    <w:rsid w:val="79551977"/>
    <w:rsid w:val="797D0AA4"/>
    <w:rsid w:val="79901C9A"/>
    <w:rsid w:val="79D06E9D"/>
    <w:rsid w:val="79D40B40"/>
    <w:rsid w:val="7A05318E"/>
    <w:rsid w:val="7A4352A2"/>
    <w:rsid w:val="7A6E7AF5"/>
    <w:rsid w:val="7A7F3917"/>
    <w:rsid w:val="7A9A74C9"/>
    <w:rsid w:val="7A9D6B9B"/>
    <w:rsid w:val="7AAD71D4"/>
    <w:rsid w:val="7AB4395A"/>
    <w:rsid w:val="7AD341F0"/>
    <w:rsid w:val="7AD567EB"/>
    <w:rsid w:val="7ADD6DE2"/>
    <w:rsid w:val="7AE87907"/>
    <w:rsid w:val="7AF31D5E"/>
    <w:rsid w:val="7B1E31F5"/>
    <w:rsid w:val="7B2B2481"/>
    <w:rsid w:val="7B5452BD"/>
    <w:rsid w:val="7B66299B"/>
    <w:rsid w:val="7B7760A1"/>
    <w:rsid w:val="7B9F0F2E"/>
    <w:rsid w:val="7BD94C68"/>
    <w:rsid w:val="7C23098A"/>
    <w:rsid w:val="7C28065C"/>
    <w:rsid w:val="7C3157FE"/>
    <w:rsid w:val="7C677940"/>
    <w:rsid w:val="7C937124"/>
    <w:rsid w:val="7CC52071"/>
    <w:rsid w:val="7CF719BC"/>
    <w:rsid w:val="7D2A043B"/>
    <w:rsid w:val="7D4C608E"/>
    <w:rsid w:val="7D511CE6"/>
    <w:rsid w:val="7D5F73BA"/>
    <w:rsid w:val="7D852723"/>
    <w:rsid w:val="7D941E05"/>
    <w:rsid w:val="7DBF6936"/>
    <w:rsid w:val="7DC24328"/>
    <w:rsid w:val="7DFF5A24"/>
    <w:rsid w:val="7E556029"/>
    <w:rsid w:val="7E724692"/>
    <w:rsid w:val="7ED574B4"/>
    <w:rsid w:val="7F072E62"/>
    <w:rsid w:val="7F2821B2"/>
    <w:rsid w:val="7F2F5D65"/>
    <w:rsid w:val="7F5D4E92"/>
    <w:rsid w:val="7F6128FE"/>
    <w:rsid w:val="7F642747"/>
    <w:rsid w:val="7F7672E8"/>
    <w:rsid w:val="7FB8637D"/>
    <w:rsid w:val="7FC808AF"/>
    <w:rsid w:val="7FD35200"/>
    <w:rsid w:val="7FD76595"/>
    <w:rsid w:val="7FED5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uiPriority="0"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qFormat="1"/>
    <w:lsdException w:name="Body Text First Indent 2" w:locked="1" w:semiHidden="1" w:unhideWhenUsed="1"/>
    <w:lsdException w:name="Note Heading" w:locked="1" w:semiHidden="1" w:unhideWhenUsed="1"/>
    <w:lsdException w:name="Body Text 2" w:locked="1" w:qFormat="1"/>
    <w:lsdException w:name="Body Text 3" w:qFormat="1"/>
    <w:lsdException w:name="Body Text Indent 2" w:qFormat="1"/>
    <w:lsdException w:name="Body Text Indent 3" w:locked="1" w:qFormat="1"/>
    <w:lsdException w:name="Block Text" w:locked="1" w:semiHidden="1" w:unhideWhenUsed="1"/>
    <w:lsdException w:name="Hyperlink" w:qFormat="1"/>
    <w:lsdException w:name="FollowedHyperlink" w:locked="1" w:semiHidden="1" w:unhideWhenUsed="1"/>
    <w:lsdException w:name="Strong" w:locked="1" w:qFormat="1"/>
    <w:lsdException w:name="Emphasis" w:locked="1"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Calibri" w:hAnsi="Calibri"/>
      <w:kern w:val="2"/>
      <w:sz w:val="21"/>
      <w:szCs w:val="22"/>
    </w:rPr>
  </w:style>
  <w:style w:type="paragraph" w:styleId="1">
    <w:name w:val="heading 1"/>
    <w:basedOn w:val="a0"/>
    <w:next w:val="a0"/>
    <w:link w:val="1Char"/>
    <w:uiPriority w:val="99"/>
    <w:qFormat/>
    <w:pPr>
      <w:keepNext/>
      <w:keepLines/>
      <w:pageBreakBefore/>
      <w:jc w:val="center"/>
      <w:outlineLvl w:val="0"/>
    </w:pPr>
    <w:rPr>
      <w:rFonts w:ascii="宋体" w:hAnsi="宋体"/>
      <w:b/>
      <w:kern w:val="0"/>
      <w:sz w:val="44"/>
      <w:szCs w:val="44"/>
    </w:rPr>
  </w:style>
  <w:style w:type="paragraph" w:styleId="2">
    <w:name w:val="heading 2"/>
    <w:basedOn w:val="a0"/>
    <w:next w:val="a0"/>
    <w:link w:val="2Char"/>
    <w:uiPriority w:val="99"/>
    <w:qFormat/>
    <w:pPr>
      <w:spacing w:before="260" w:after="260" w:line="500" w:lineRule="exact"/>
      <w:contextualSpacing/>
      <w:jc w:val="center"/>
      <w:outlineLvl w:val="1"/>
    </w:pPr>
    <w:rPr>
      <w:rFonts w:ascii="宋体" w:hAnsi="宋体"/>
      <w:b/>
      <w:kern w:val="0"/>
      <w:sz w:val="28"/>
      <w:szCs w:val="28"/>
    </w:rPr>
  </w:style>
  <w:style w:type="paragraph" w:styleId="3">
    <w:name w:val="heading 3"/>
    <w:basedOn w:val="a0"/>
    <w:next w:val="a0"/>
    <w:link w:val="3Char"/>
    <w:uiPriority w:val="99"/>
    <w:qFormat/>
    <w:pPr>
      <w:keepNext/>
      <w:keepLines/>
      <w:outlineLvl w:val="2"/>
    </w:pPr>
    <w:rPr>
      <w:rFonts w:ascii="Times New Roman" w:eastAsia="黑体" w:hAnsi="Times New Roman"/>
      <w:bCs/>
      <w:kern w:val="0"/>
      <w:sz w:val="28"/>
      <w:szCs w:val="32"/>
    </w:rPr>
  </w:style>
  <w:style w:type="paragraph" w:styleId="4">
    <w:name w:val="heading 4"/>
    <w:basedOn w:val="a0"/>
    <w:next w:val="a0"/>
    <w:link w:val="4Char"/>
    <w:uiPriority w:val="99"/>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uiPriority w:val="99"/>
    <w:qFormat/>
    <w:pPr>
      <w:keepNext/>
      <w:keepLines/>
      <w:jc w:val="center"/>
      <w:outlineLvl w:val="4"/>
    </w:pPr>
    <w:rPr>
      <w:rFonts w:ascii="宋体" w:hAnsi="宋体"/>
      <w:b/>
      <w:bCs/>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qFormat/>
    <w:locked/>
    <w:pPr>
      <w:ind w:firstLineChars="100" w:firstLine="420"/>
    </w:pPr>
  </w:style>
  <w:style w:type="paragraph" w:styleId="a5">
    <w:name w:val="Body Text"/>
    <w:basedOn w:val="a0"/>
    <w:link w:val="Char0"/>
    <w:uiPriority w:val="99"/>
    <w:qFormat/>
    <w:rPr>
      <w:sz w:val="28"/>
    </w:rPr>
  </w:style>
  <w:style w:type="paragraph" w:styleId="7">
    <w:name w:val="toc 7"/>
    <w:basedOn w:val="a0"/>
    <w:next w:val="a0"/>
    <w:uiPriority w:val="99"/>
    <w:qFormat/>
    <w:pPr>
      <w:ind w:left="1260"/>
      <w:jc w:val="left"/>
    </w:pPr>
    <w:rPr>
      <w:rFonts w:ascii="Times New Roman" w:hAnsi="Times New Roman"/>
      <w:sz w:val="18"/>
      <w:szCs w:val="18"/>
    </w:rPr>
  </w:style>
  <w:style w:type="paragraph" w:styleId="a">
    <w:name w:val="List Number"/>
    <w:basedOn w:val="a0"/>
    <w:qFormat/>
    <w:pPr>
      <w:numPr>
        <w:numId w:val="1"/>
      </w:numPr>
    </w:pPr>
  </w:style>
  <w:style w:type="paragraph" w:styleId="a6">
    <w:name w:val="Normal Indent"/>
    <w:basedOn w:val="a0"/>
    <w:link w:val="Char1"/>
    <w:uiPriority w:val="99"/>
    <w:qFormat/>
    <w:pPr>
      <w:ind w:firstLineChars="200" w:firstLine="420"/>
    </w:pPr>
  </w:style>
  <w:style w:type="paragraph" w:styleId="a7">
    <w:name w:val="caption"/>
    <w:basedOn w:val="a0"/>
    <w:next w:val="a0"/>
    <w:uiPriority w:val="99"/>
    <w:qFormat/>
    <w:rPr>
      <w:rFonts w:ascii="Arial" w:eastAsia="黑体" w:hAnsi="Arial"/>
      <w:sz w:val="20"/>
    </w:rPr>
  </w:style>
  <w:style w:type="paragraph" w:styleId="a8">
    <w:name w:val="Document Map"/>
    <w:basedOn w:val="a0"/>
    <w:link w:val="Char2"/>
    <w:uiPriority w:val="99"/>
    <w:qFormat/>
    <w:rPr>
      <w:rFonts w:ascii="宋体"/>
      <w:sz w:val="18"/>
      <w:szCs w:val="18"/>
    </w:rPr>
  </w:style>
  <w:style w:type="paragraph" w:styleId="a9">
    <w:name w:val="annotation text"/>
    <w:basedOn w:val="a0"/>
    <w:link w:val="Char3"/>
    <w:uiPriority w:val="99"/>
    <w:qFormat/>
    <w:pPr>
      <w:jc w:val="left"/>
    </w:pPr>
  </w:style>
  <w:style w:type="paragraph" w:styleId="30">
    <w:name w:val="Body Text 3"/>
    <w:basedOn w:val="a0"/>
    <w:link w:val="3Char0"/>
    <w:uiPriority w:val="99"/>
    <w:qFormat/>
    <w:pPr>
      <w:snapToGrid w:val="0"/>
    </w:pPr>
    <w:rPr>
      <w:rFonts w:eastAsia="仿宋_GB2312" w:hAnsi="宋体"/>
      <w:b/>
      <w:sz w:val="24"/>
    </w:rPr>
  </w:style>
  <w:style w:type="paragraph" w:styleId="aa">
    <w:name w:val="Body Text Indent"/>
    <w:basedOn w:val="a0"/>
    <w:link w:val="Char4"/>
    <w:uiPriority w:val="99"/>
    <w:qFormat/>
    <w:pPr>
      <w:spacing w:line="200" w:lineRule="exact"/>
      <w:ind w:firstLine="301"/>
    </w:pPr>
    <w:rPr>
      <w:rFonts w:ascii="宋体" w:hAnsi="Courier New"/>
      <w:spacing w:val="-4"/>
      <w:sz w:val="18"/>
    </w:rPr>
  </w:style>
  <w:style w:type="paragraph" w:styleId="20">
    <w:name w:val="List 2"/>
    <w:basedOn w:val="a0"/>
    <w:uiPriority w:val="99"/>
    <w:qFormat/>
    <w:pPr>
      <w:ind w:leftChars="200" w:left="100" w:hangingChars="200" w:hanging="200"/>
    </w:pPr>
    <w:rPr>
      <w:sz w:val="28"/>
    </w:rPr>
  </w:style>
  <w:style w:type="paragraph" w:styleId="50">
    <w:name w:val="toc 5"/>
    <w:basedOn w:val="a0"/>
    <w:next w:val="a0"/>
    <w:uiPriority w:val="99"/>
    <w:qFormat/>
    <w:pPr>
      <w:ind w:left="840"/>
      <w:jc w:val="left"/>
    </w:pPr>
    <w:rPr>
      <w:rFonts w:ascii="Times New Roman" w:hAnsi="Times New Roman"/>
      <w:sz w:val="18"/>
      <w:szCs w:val="18"/>
    </w:rPr>
  </w:style>
  <w:style w:type="paragraph" w:styleId="31">
    <w:name w:val="toc 3"/>
    <w:basedOn w:val="a0"/>
    <w:next w:val="a0"/>
    <w:uiPriority w:val="99"/>
    <w:qFormat/>
    <w:pPr>
      <w:snapToGrid w:val="0"/>
      <w:ind w:leftChars="200" w:left="200"/>
      <w:jc w:val="left"/>
    </w:pPr>
    <w:rPr>
      <w:kern w:val="0"/>
      <w:sz w:val="28"/>
    </w:rPr>
  </w:style>
  <w:style w:type="paragraph" w:styleId="ab">
    <w:name w:val="Plain Text"/>
    <w:basedOn w:val="a0"/>
    <w:link w:val="Char5"/>
    <w:uiPriority w:val="99"/>
    <w:qFormat/>
    <w:rPr>
      <w:rFonts w:ascii="宋体" w:hAnsi="Courier New"/>
      <w:szCs w:val="21"/>
    </w:rPr>
  </w:style>
  <w:style w:type="paragraph" w:styleId="8">
    <w:name w:val="toc 8"/>
    <w:basedOn w:val="a0"/>
    <w:next w:val="a0"/>
    <w:uiPriority w:val="99"/>
    <w:qFormat/>
    <w:pPr>
      <w:ind w:left="1470"/>
      <w:jc w:val="left"/>
    </w:pPr>
    <w:rPr>
      <w:rFonts w:ascii="Times New Roman" w:hAnsi="Times New Roman"/>
      <w:sz w:val="18"/>
      <w:szCs w:val="18"/>
    </w:rPr>
  </w:style>
  <w:style w:type="paragraph" w:styleId="ac">
    <w:name w:val="Date"/>
    <w:basedOn w:val="a0"/>
    <w:next w:val="a0"/>
    <w:link w:val="Char6"/>
    <w:uiPriority w:val="99"/>
    <w:qFormat/>
    <w:pPr>
      <w:ind w:leftChars="2500" w:left="2500"/>
    </w:pPr>
    <w:rPr>
      <w:rFonts w:eastAsia="楷体_GB2312"/>
      <w:sz w:val="32"/>
    </w:rPr>
  </w:style>
  <w:style w:type="paragraph" w:styleId="21">
    <w:name w:val="Body Text Indent 2"/>
    <w:basedOn w:val="a0"/>
    <w:link w:val="2Char0"/>
    <w:uiPriority w:val="99"/>
    <w:qFormat/>
    <w:pPr>
      <w:snapToGrid w:val="0"/>
      <w:ind w:firstLineChars="225" w:firstLine="542"/>
    </w:pPr>
    <w:rPr>
      <w:rFonts w:ascii="仿宋_GB2312" w:hAnsi="宋体"/>
      <w:b/>
      <w:color w:val="000000"/>
      <w:sz w:val="24"/>
    </w:rPr>
  </w:style>
  <w:style w:type="paragraph" w:styleId="ad">
    <w:name w:val="Balloon Text"/>
    <w:basedOn w:val="a0"/>
    <w:link w:val="Char7"/>
    <w:uiPriority w:val="99"/>
    <w:qFormat/>
    <w:rPr>
      <w:sz w:val="18"/>
      <w:szCs w:val="18"/>
    </w:rPr>
  </w:style>
  <w:style w:type="paragraph" w:styleId="ae">
    <w:name w:val="footer"/>
    <w:basedOn w:val="a0"/>
    <w:link w:val="Char8"/>
    <w:uiPriority w:val="99"/>
    <w:qFormat/>
    <w:pPr>
      <w:tabs>
        <w:tab w:val="center" w:pos="4153"/>
        <w:tab w:val="right" w:pos="8306"/>
      </w:tabs>
      <w:snapToGrid w:val="0"/>
      <w:jc w:val="left"/>
    </w:pPr>
    <w:rPr>
      <w:sz w:val="18"/>
      <w:szCs w:val="18"/>
    </w:rPr>
  </w:style>
  <w:style w:type="paragraph" w:styleId="af">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99"/>
    <w:qFormat/>
    <w:pPr>
      <w:adjustRightInd w:val="0"/>
      <w:snapToGrid w:val="0"/>
      <w:ind w:leftChars="1" w:left="1"/>
      <w:textAlignment w:val="top"/>
    </w:pPr>
    <w:rPr>
      <w:b/>
      <w:kern w:val="0"/>
      <w:sz w:val="28"/>
    </w:rPr>
  </w:style>
  <w:style w:type="paragraph" w:styleId="40">
    <w:name w:val="toc 4"/>
    <w:basedOn w:val="a0"/>
    <w:next w:val="a0"/>
    <w:uiPriority w:val="99"/>
    <w:qFormat/>
    <w:pPr>
      <w:ind w:left="630"/>
      <w:jc w:val="left"/>
    </w:pPr>
    <w:rPr>
      <w:rFonts w:ascii="Times New Roman" w:hAnsi="Times New Roman"/>
      <w:sz w:val="18"/>
      <w:szCs w:val="18"/>
    </w:rPr>
  </w:style>
  <w:style w:type="paragraph" w:styleId="af0">
    <w:name w:val="List"/>
    <w:basedOn w:val="a0"/>
    <w:uiPriority w:val="99"/>
    <w:qFormat/>
    <w:pPr>
      <w:ind w:left="200" w:hangingChars="200" w:hanging="200"/>
    </w:pPr>
    <w:rPr>
      <w:sz w:val="28"/>
    </w:rPr>
  </w:style>
  <w:style w:type="paragraph" w:styleId="6">
    <w:name w:val="toc 6"/>
    <w:basedOn w:val="a0"/>
    <w:next w:val="a0"/>
    <w:uiPriority w:val="99"/>
    <w:qFormat/>
    <w:pPr>
      <w:ind w:left="1050"/>
      <w:jc w:val="left"/>
    </w:pPr>
    <w:rPr>
      <w:rFonts w:ascii="Times New Roman" w:hAnsi="Times New Roman"/>
      <w:sz w:val="18"/>
      <w:szCs w:val="18"/>
    </w:rPr>
  </w:style>
  <w:style w:type="paragraph" w:styleId="32">
    <w:name w:val="Body Text Indent 3"/>
    <w:basedOn w:val="a0"/>
    <w:link w:val="3Char1"/>
    <w:uiPriority w:val="99"/>
    <w:qFormat/>
    <w:locked/>
    <w:pPr>
      <w:spacing w:after="120"/>
      <w:ind w:leftChars="200" w:left="420"/>
    </w:pPr>
    <w:rPr>
      <w:rFonts w:ascii="Times New Roman" w:hAnsi="Times New Roman"/>
      <w:sz w:val="16"/>
      <w:szCs w:val="16"/>
    </w:rPr>
  </w:style>
  <w:style w:type="paragraph" w:styleId="22">
    <w:name w:val="toc 2"/>
    <w:basedOn w:val="a0"/>
    <w:next w:val="a0"/>
    <w:uiPriority w:val="99"/>
    <w:qFormat/>
    <w:pPr>
      <w:ind w:leftChars="200" w:left="200"/>
    </w:pPr>
    <w:rPr>
      <w:sz w:val="28"/>
    </w:rPr>
  </w:style>
  <w:style w:type="paragraph" w:styleId="9">
    <w:name w:val="toc 9"/>
    <w:basedOn w:val="a0"/>
    <w:next w:val="a0"/>
    <w:uiPriority w:val="99"/>
    <w:qFormat/>
    <w:pPr>
      <w:ind w:left="1680"/>
      <w:jc w:val="left"/>
    </w:pPr>
    <w:rPr>
      <w:rFonts w:ascii="Times New Roman" w:hAnsi="Times New Roman"/>
      <w:sz w:val="18"/>
      <w:szCs w:val="18"/>
    </w:rPr>
  </w:style>
  <w:style w:type="paragraph" w:styleId="23">
    <w:name w:val="Body Text 2"/>
    <w:basedOn w:val="a0"/>
    <w:link w:val="2Char1"/>
    <w:uiPriority w:val="99"/>
    <w:qFormat/>
    <w:locked/>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0"/>
    <w:link w:val="HTMLChar"/>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0"/>
    <w:uiPriority w:val="99"/>
    <w:qFormat/>
    <w:locked/>
    <w:pPr>
      <w:widowControl/>
      <w:spacing w:before="100" w:beforeAutospacing="1" w:after="100" w:afterAutospacing="1"/>
      <w:jc w:val="left"/>
    </w:pPr>
    <w:rPr>
      <w:rFonts w:ascii="宋体" w:hAnsi="宋体"/>
      <w:kern w:val="0"/>
      <w:sz w:val="24"/>
      <w:szCs w:val="24"/>
    </w:rPr>
  </w:style>
  <w:style w:type="paragraph" w:styleId="af2">
    <w:name w:val="Title"/>
    <w:basedOn w:val="a0"/>
    <w:next w:val="a0"/>
    <w:link w:val="Chara"/>
    <w:uiPriority w:val="99"/>
    <w:qFormat/>
    <w:locked/>
    <w:pPr>
      <w:pBdr>
        <w:top w:val="single" w:sz="8" w:space="10" w:color="A7BFDE"/>
        <w:bottom w:val="single" w:sz="24" w:space="15" w:color="9BBB59"/>
      </w:pBdr>
      <w:jc w:val="center"/>
    </w:pPr>
    <w:rPr>
      <w:rFonts w:ascii="宋体" w:hAnsi="Courier New"/>
      <w:szCs w:val="21"/>
    </w:rPr>
  </w:style>
  <w:style w:type="paragraph" w:styleId="af3">
    <w:name w:val="annotation subject"/>
    <w:basedOn w:val="a9"/>
    <w:next w:val="a9"/>
    <w:link w:val="Charb"/>
    <w:uiPriority w:val="99"/>
    <w:qFormat/>
    <w:locked/>
    <w:rPr>
      <w:b/>
      <w:bCs/>
    </w:rPr>
  </w:style>
  <w:style w:type="table" w:styleId="af4">
    <w:name w:val="Table Grid"/>
    <w:basedOn w:val="a3"/>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Elegant"/>
    <w:basedOn w:val="a3"/>
    <w:uiPriority w:val="99"/>
    <w:qFormat/>
    <w:locke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af6">
    <w:name w:val="Strong"/>
    <w:basedOn w:val="a2"/>
    <w:uiPriority w:val="99"/>
    <w:qFormat/>
    <w:locked/>
    <w:rPr>
      <w:rFonts w:cs="Times New Roman"/>
      <w:b/>
    </w:rPr>
  </w:style>
  <w:style w:type="character" w:styleId="af7">
    <w:name w:val="page number"/>
    <w:basedOn w:val="a2"/>
    <w:uiPriority w:val="99"/>
    <w:qFormat/>
    <w:rPr>
      <w:rFonts w:cs="Times New Roman"/>
    </w:rPr>
  </w:style>
  <w:style w:type="character" w:styleId="af8">
    <w:name w:val="Emphasis"/>
    <w:basedOn w:val="a2"/>
    <w:uiPriority w:val="99"/>
    <w:qFormat/>
    <w:locked/>
    <w:rPr>
      <w:rFonts w:cs="Times New Roman"/>
      <w:i/>
      <w:iCs/>
    </w:rPr>
  </w:style>
  <w:style w:type="character" w:styleId="af9">
    <w:name w:val="Hyperlink"/>
    <w:basedOn w:val="a2"/>
    <w:uiPriority w:val="99"/>
    <w:qFormat/>
    <w:rPr>
      <w:rFonts w:cs="Times New Roman"/>
      <w:color w:val="0000FF"/>
      <w:u w:val="single"/>
    </w:rPr>
  </w:style>
  <w:style w:type="character" w:styleId="afa">
    <w:name w:val="annotation reference"/>
    <w:basedOn w:val="a2"/>
    <w:uiPriority w:val="99"/>
    <w:qFormat/>
    <w:rPr>
      <w:rFonts w:cs="Times New Roman"/>
      <w:sz w:val="21"/>
      <w:szCs w:val="21"/>
    </w:rPr>
  </w:style>
  <w:style w:type="character" w:styleId="afb">
    <w:name w:val="footnote reference"/>
    <w:basedOn w:val="a2"/>
    <w:uiPriority w:val="99"/>
    <w:qFormat/>
    <w:locked/>
    <w:rPr>
      <w:rFonts w:cs="Times New Roman"/>
      <w:vertAlign w:val="superscript"/>
    </w:rPr>
  </w:style>
  <w:style w:type="character" w:customStyle="1" w:styleId="1Char">
    <w:name w:val="标题 1 Char"/>
    <w:basedOn w:val="a2"/>
    <w:link w:val="1"/>
    <w:uiPriority w:val="99"/>
    <w:qFormat/>
    <w:locked/>
    <w:rPr>
      <w:rFonts w:ascii="宋体" w:eastAsia="宋体" w:cs="Times New Roman"/>
      <w:b/>
      <w:sz w:val="44"/>
    </w:rPr>
  </w:style>
  <w:style w:type="character" w:customStyle="1" w:styleId="2Char">
    <w:name w:val="标题 2 Char"/>
    <w:basedOn w:val="a2"/>
    <w:link w:val="2"/>
    <w:uiPriority w:val="99"/>
    <w:qFormat/>
    <w:locked/>
    <w:rPr>
      <w:rFonts w:ascii="宋体" w:eastAsia="宋体" w:cs="Times New Roman"/>
      <w:b/>
      <w:sz w:val="28"/>
    </w:rPr>
  </w:style>
  <w:style w:type="character" w:customStyle="1" w:styleId="3Char">
    <w:name w:val="标题 3 Char"/>
    <w:basedOn w:val="a2"/>
    <w:link w:val="3"/>
    <w:uiPriority w:val="99"/>
    <w:qFormat/>
    <w:locked/>
    <w:rPr>
      <w:rFonts w:eastAsia="黑体" w:cs="Times New Roman"/>
      <w:kern w:val="0"/>
      <w:sz w:val="32"/>
    </w:rPr>
  </w:style>
  <w:style w:type="character" w:customStyle="1" w:styleId="4Char">
    <w:name w:val="标题 4 Char"/>
    <w:basedOn w:val="a2"/>
    <w:link w:val="4"/>
    <w:uiPriority w:val="99"/>
    <w:qFormat/>
    <w:locked/>
    <w:rPr>
      <w:rFonts w:ascii="Cambria" w:eastAsia="宋体" w:hAnsi="Cambria" w:cs="Times New Roman"/>
      <w:b/>
      <w:bCs/>
      <w:sz w:val="28"/>
      <w:szCs w:val="28"/>
    </w:rPr>
  </w:style>
  <w:style w:type="character" w:customStyle="1" w:styleId="5Char">
    <w:name w:val="标题 5 Char"/>
    <w:basedOn w:val="a2"/>
    <w:link w:val="5"/>
    <w:uiPriority w:val="99"/>
    <w:qFormat/>
    <w:locked/>
    <w:rPr>
      <w:rFonts w:ascii="Calibri" w:hAnsi="Calibri" w:cs="Times New Roman"/>
      <w:b/>
      <w:bCs/>
      <w:sz w:val="28"/>
      <w:szCs w:val="28"/>
    </w:rPr>
  </w:style>
  <w:style w:type="character" w:customStyle="1" w:styleId="Char0">
    <w:name w:val="正文文本 Char"/>
    <w:basedOn w:val="a2"/>
    <w:link w:val="a5"/>
    <w:uiPriority w:val="99"/>
    <w:semiHidden/>
    <w:qFormat/>
    <w:locked/>
    <w:rPr>
      <w:rFonts w:ascii="Calibri" w:hAnsi="Calibri" w:cs="Times New Roman"/>
    </w:rPr>
  </w:style>
  <w:style w:type="character" w:customStyle="1" w:styleId="Char">
    <w:name w:val="正文首行缩进 Char"/>
    <w:basedOn w:val="Char0"/>
    <w:link w:val="a1"/>
    <w:uiPriority w:val="99"/>
    <w:qFormat/>
    <w:locked/>
    <w:rPr>
      <w:rFonts w:ascii="Calibri" w:eastAsia="宋体" w:hAnsi="Calibri" w:cs="Times New Roman"/>
    </w:rPr>
  </w:style>
  <w:style w:type="character" w:customStyle="1" w:styleId="Char2">
    <w:name w:val="文档结构图 Char"/>
    <w:basedOn w:val="a2"/>
    <w:link w:val="a8"/>
    <w:uiPriority w:val="99"/>
    <w:qFormat/>
    <w:locked/>
    <w:rPr>
      <w:rFonts w:ascii="宋体" w:hAnsi="Calibri" w:cs="Times New Roman"/>
      <w:kern w:val="2"/>
      <w:sz w:val="18"/>
      <w:szCs w:val="18"/>
    </w:rPr>
  </w:style>
  <w:style w:type="character" w:customStyle="1" w:styleId="Char3">
    <w:name w:val="批注文字 Char"/>
    <w:basedOn w:val="a2"/>
    <w:link w:val="a9"/>
    <w:uiPriority w:val="99"/>
    <w:qFormat/>
    <w:locked/>
    <w:rPr>
      <w:rFonts w:ascii="Calibri" w:hAnsi="Calibri" w:cs="Times New Roman"/>
    </w:rPr>
  </w:style>
  <w:style w:type="character" w:customStyle="1" w:styleId="3Char0">
    <w:name w:val="正文文本 3 Char"/>
    <w:basedOn w:val="a2"/>
    <w:link w:val="30"/>
    <w:uiPriority w:val="99"/>
    <w:qFormat/>
    <w:locked/>
    <w:rPr>
      <w:rFonts w:ascii="Calibri" w:hAnsi="Calibri" w:cs="Times New Roman"/>
      <w:sz w:val="16"/>
      <w:szCs w:val="16"/>
    </w:rPr>
  </w:style>
  <w:style w:type="character" w:customStyle="1" w:styleId="Char4">
    <w:name w:val="正文文本缩进 Char"/>
    <w:basedOn w:val="a2"/>
    <w:link w:val="aa"/>
    <w:uiPriority w:val="99"/>
    <w:qFormat/>
    <w:locked/>
    <w:rPr>
      <w:rFonts w:ascii="Calibri" w:hAnsi="Calibri" w:cs="Times New Roman"/>
    </w:rPr>
  </w:style>
  <w:style w:type="character" w:customStyle="1" w:styleId="Char5">
    <w:name w:val="纯文本 Char"/>
    <w:basedOn w:val="a2"/>
    <w:link w:val="ab"/>
    <w:uiPriority w:val="99"/>
    <w:qFormat/>
    <w:locked/>
    <w:rPr>
      <w:rFonts w:ascii="宋体" w:eastAsia="宋体" w:hAnsi="Courier New" w:cs="Times New Roman"/>
      <w:kern w:val="2"/>
      <w:sz w:val="21"/>
      <w:szCs w:val="21"/>
    </w:rPr>
  </w:style>
  <w:style w:type="character" w:customStyle="1" w:styleId="Char6">
    <w:name w:val="日期 Char"/>
    <w:basedOn w:val="a2"/>
    <w:link w:val="ac"/>
    <w:uiPriority w:val="99"/>
    <w:qFormat/>
    <w:locked/>
    <w:rPr>
      <w:rFonts w:ascii="Calibri" w:hAnsi="Calibri" w:cs="Times New Roman"/>
    </w:rPr>
  </w:style>
  <w:style w:type="character" w:customStyle="1" w:styleId="2Char0">
    <w:name w:val="正文文本缩进 2 Char"/>
    <w:basedOn w:val="a2"/>
    <w:link w:val="21"/>
    <w:uiPriority w:val="99"/>
    <w:qFormat/>
    <w:locked/>
    <w:rPr>
      <w:rFonts w:ascii="Calibri" w:hAnsi="Calibri" w:cs="Times New Roman"/>
    </w:rPr>
  </w:style>
  <w:style w:type="character" w:customStyle="1" w:styleId="Char7">
    <w:name w:val="批注框文本 Char"/>
    <w:basedOn w:val="a2"/>
    <w:link w:val="ad"/>
    <w:uiPriority w:val="99"/>
    <w:qFormat/>
    <w:locked/>
    <w:rPr>
      <w:rFonts w:ascii="Calibri" w:hAnsi="Calibri" w:cs="Times New Roman"/>
      <w:kern w:val="2"/>
      <w:sz w:val="18"/>
      <w:szCs w:val="18"/>
    </w:rPr>
  </w:style>
  <w:style w:type="character" w:customStyle="1" w:styleId="Char8">
    <w:name w:val="页脚 Char"/>
    <w:basedOn w:val="a2"/>
    <w:link w:val="ae"/>
    <w:uiPriority w:val="99"/>
    <w:qFormat/>
    <w:locked/>
    <w:rPr>
      <w:rFonts w:ascii="Calibri" w:hAnsi="Calibri" w:cs="Times New Roman"/>
      <w:sz w:val="18"/>
      <w:szCs w:val="18"/>
    </w:rPr>
  </w:style>
  <w:style w:type="character" w:customStyle="1" w:styleId="Char9">
    <w:name w:val="页眉 Char"/>
    <w:basedOn w:val="a2"/>
    <w:link w:val="af"/>
    <w:uiPriority w:val="99"/>
    <w:qFormat/>
    <w:locked/>
    <w:rPr>
      <w:rFonts w:ascii="Calibri" w:hAnsi="Calibri" w:cs="Times New Roman"/>
      <w:sz w:val="18"/>
      <w:szCs w:val="18"/>
    </w:rPr>
  </w:style>
  <w:style w:type="character" w:customStyle="1" w:styleId="3Char1">
    <w:name w:val="正文文本缩进 3 Char"/>
    <w:basedOn w:val="a2"/>
    <w:link w:val="32"/>
    <w:uiPriority w:val="99"/>
    <w:qFormat/>
    <w:locked/>
    <w:rPr>
      <w:rFonts w:cs="Times New Roman"/>
      <w:kern w:val="2"/>
      <w:sz w:val="16"/>
      <w:szCs w:val="16"/>
    </w:rPr>
  </w:style>
  <w:style w:type="character" w:customStyle="1" w:styleId="2Char1">
    <w:name w:val="正文文本 2 Char"/>
    <w:basedOn w:val="a2"/>
    <w:link w:val="23"/>
    <w:uiPriority w:val="99"/>
    <w:qFormat/>
    <w:locked/>
    <w:rPr>
      <w:rFonts w:ascii="宋体" w:eastAsia="宋体" w:cs="Times New Roman"/>
      <w:color w:val="000000"/>
      <w:kern w:val="2"/>
      <w:sz w:val="24"/>
      <w:szCs w:val="24"/>
    </w:rPr>
  </w:style>
  <w:style w:type="character" w:customStyle="1" w:styleId="HTMLChar">
    <w:name w:val="HTML 预设格式 Char"/>
    <w:basedOn w:val="a2"/>
    <w:link w:val="HTML"/>
    <w:uiPriority w:val="99"/>
    <w:qFormat/>
    <w:locked/>
    <w:rPr>
      <w:rFonts w:ascii="黑体" w:eastAsia="黑体" w:hAnsi="Courier New" w:cs="Times New Roman"/>
    </w:rPr>
  </w:style>
  <w:style w:type="character" w:customStyle="1" w:styleId="Chara">
    <w:name w:val="标题 Char"/>
    <w:basedOn w:val="a2"/>
    <w:link w:val="af2"/>
    <w:uiPriority w:val="99"/>
    <w:qFormat/>
    <w:locked/>
    <w:rPr>
      <w:rFonts w:ascii="Cambria" w:eastAsia="宋体" w:hAnsi="Cambria" w:cs="Times New Roman"/>
      <w:b/>
      <w:bCs/>
      <w:sz w:val="32"/>
      <w:szCs w:val="32"/>
    </w:rPr>
  </w:style>
  <w:style w:type="character" w:customStyle="1" w:styleId="Charb">
    <w:name w:val="批注主题 Char"/>
    <w:basedOn w:val="Char3"/>
    <w:link w:val="af3"/>
    <w:uiPriority w:val="99"/>
    <w:qFormat/>
    <w:locked/>
    <w:rPr>
      <w:rFonts w:ascii="Calibri" w:hAnsi="Calibri" w:cs="Times New Roman"/>
      <w:b/>
      <w:bCs/>
      <w:kern w:val="2"/>
      <w:sz w:val="22"/>
      <w:szCs w:val="22"/>
    </w:rPr>
  </w:style>
  <w:style w:type="paragraph" w:customStyle="1" w:styleId="Style9">
    <w:name w:val="_Style 9"/>
    <w:basedOn w:val="a0"/>
    <w:uiPriority w:val="99"/>
    <w:qFormat/>
    <w:pPr>
      <w:ind w:firstLineChars="200" w:firstLine="420"/>
    </w:pPr>
  </w:style>
  <w:style w:type="paragraph" w:customStyle="1" w:styleId="200">
    <w:name w:val="标题 2_0"/>
    <w:basedOn w:val="0"/>
    <w:next w:val="00"/>
    <w:uiPriority w:val="99"/>
    <w:qFormat/>
    <w:locked/>
    <w:pPr>
      <w:keepNext/>
      <w:keepLines/>
      <w:spacing w:before="260" w:after="260" w:line="500" w:lineRule="exact"/>
      <w:ind w:firstLineChars="0" w:firstLine="0"/>
      <w:contextualSpacing/>
      <w:jc w:val="left"/>
      <w:outlineLvl w:val="1"/>
    </w:pPr>
    <w:rPr>
      <w:rFonts w:ascii="仿宋_GB2312" w:hAnsi="宋体"/>
      <w:szCs w:val="32"/>
    </w:rPr>
  </w:style>
  <w:style w:type="paragraph" w:customStyle="1" w:styleId="0">
    <w:name w:val="正文_0"/>
    <w:uiPriority w:val="99"/>
    <w:qFormat/>
    <w:pPr>
      <w:widowControl w:val="0"/>
      <w:ind w:firstLineChars="200" w:firstLine="560"/>
      <w:jc w:val="both"/>
    </w:pPr>
    <w:rPr>
      <w:rFonts w:ascii="Calibri" w:hAnsi="Calibri"/>
      <w:kern w:val="2"/>
      <w:sz w:val="28"/>
      <w:szCs w:val="28"/>
    </w:rPr>
  </w:style>
  <w:style w:type="paragraph" w:customStyle="1" w:styleId="00">
    <w:name w:val="正文缩进_0"/>
    <w:basedOn w:val="0"/>
    <w:uiPriority w:val="99"/>
    <w:qFormat/>
    <w:pPr>
      <w:ind w:firstLine="420"/>
    </w:pPr>
  </w:style>
  <w:style w:type="paragraph" w:customStyle="1" w:styleId="11">
    <w:name w:val="正文_1"/>
    <w:uiPriority w:val="99"/>
    <w:qFormat/>
    <w:pPr>
      <w:widowControl w:val="0"/>
      <w:jc w:val="both"/>
    </w:pPr>
    <w:rPr>
      <w:rFonts w:ascii="Calibri" w:hAnsi="Calibri"/>
      <w:kern w:val="2"/>
      <w:sz w:val="21"/>
      <w:szCs w:val="24"/>
    </w:rPr>
  </w:style>
  <w:style w:type="paragraph" w:customStyle="1" w:styleId="12">
    <w:name w:val="正文缩进_1"/>
    <w:basedOn w:val="11"/>
    <w:uiPriority w:val="99"/>
    <w:qFormat/>
    <w:pPr>
      <w:ind w:firstLineChars="200" w:firstLine="420"/>
    </w:pPr>
    <w:rPr>
      <w:szCs w:val="22"/>
    </w:rPr>
  </w:style>
  <w:style w:type="paragraph" w:customStyle="1" w:styleId="24">
    <w:name w:val="正文_2"/>
    <w:uiPriority w:val="99"/>
    <w:qFormat/>
    <w:pPr>
      <w:widowControl w:val="0"/>
      <w:jc w:val="both"/>
    </w:pPr>
    <w:rPr>
      <w:rFonts w:ascii="Calibri" w:hAnsi="Calibri"/>
      <w:kern w:val="2"/>
      <w:sz w:val="21"/>
      <w:szCs w:val="22"/>
    </w:rPr>
  </w:style>
  <w:style w:type="paragraph" w:customStyle="1" w:styleId="01">
    <w:name w:val="纯文本_0"/>
    <w:basedOn w:val="24"/>
    <w:uiPriority w:val="99"/>
    <w:qFormat/>
    <w:rPr>
      <w:rFonts w:ascii="宋体" w:hAnsi="Courier New"/>
      <w:szCs w:val="21"/>
    </w:rPr>
  </w:style>
  <w:style w:type="paragraph" w:customStyle="1" w:styleId="210">
    <w:name w:val="标题 2_1"/>
    <w:basedOn w:val="400"/>
    <w:next w:val="25"/>
    <w:uiPriority w:val="99"/>
    <w:qFormat/>
    <w:pPr>
      <w:outlineLvl w:val="1"/>
    </w:pPr>
  </w:style>
  <w:style w:type="paragraph" w:customStyle="1" w:styleId="400">
    <w:name w:val="标题 4_0"/>
    <w:basedOn w:val="300"/>
    <w:next w:val="000"/>
    <w:uiPriority w:val="99"/>
    <w:qFormat/>
    <w:pPr>
      <w:outlineLvl w:val="3"/>
    </w:pPr>
    <w:rPr>
      <w:rFonts w:ascii="Calibri" w:hAnsi="Calibri"/>
    </w:rPr>
  </w:style>
  <w:style w:type="paragraph" w:customStyle="1" w:styleId="300">
    <w:name w:val="标题 3_0"/>
    <w:basedOn w:val="000"/>
    <w:next w:val="000"/>
    <w:uiPriority w:val="99"/>
    <w:qFormat/>
    <w:pPr>
      <w:autoSpaceDE w:val="0"/>
      <w:autoSpaceDN w:val="0"/>
      <w:adjustRightInd w:val="0"/>
      <w:spacing w:line="500" w:lineRule="exact"/>
      <w:jc w:val="center"/>
      <w:outlineLvl w:val="2"/>
    </w:pPr>
    <w:rPr>
      <w:rFonts w:ascii="宋体" w:hAnsi="宋体"/>
      <w:b/>
      <w:szCs w:val="28"/>
    </w:rPr>
  </w:style>
  <w:style w:type="paragraph" w:customStyle="1" w:styleId="000">
    <w:name w:val="正文_0_0"/>
    <w:uiPriority w:val="99"/>
    <w:qFormat/>
    <w:pPr>
      <w:widowControl w:val="0"/>
      <w:jc w:val="both"/>
    </w:pPr>
    <w:rPr>
      <w:rFonts w:ascii="Calibri" w:hAnsi="Calibri"/>
      <w:kern w:val="2"/>
      <w:sz w:val="28"/>
      <w:szCs w:val="22"/>
    </w:rPr>
  </w:style>
  <w:style w:type="paragraph" w:customStyle="1" w:styleId="25">
    <w:name w:val="正文缩进_2"/>
    <w:basedOn w:val="000"/>
    <w:uiPriority w:val="99"/>
    <w:qFormat/>
    <w:pPr>
      <w:ind w:firstLineChars="200" w:firstLine="420"/>
    </w:pPr>
  </w:style>
  <w:style w:type="paragraph" w:customStyle="1" w:styleId="2000">
    <w:name w:val="标题 2_0_0"/>
    <w:basedOn w:val="4000"/>
    <w:next w:val="001"/>
    <w:uiPriority w:val="99"/>
    <w:qFormat/>
    <w:pPr>
      <w:outlineLvl w:val="1"/>
    </w:pPr>
    <w:rPr>
      <w:rFonts w:ascii="Calibri" w:hAnsi="Calibri"/>
    </w:rPr>
  </w:style>
  <w:style w:type="paragraph" w:customStyle="1" w:styleId="4000">
    <w:name w:val="标题 4_0_0"/>
    <w:basedOn w:val="3000"/>
    <w:next w:val="100"/>
    <w:uiPriority w:val="99"/>
    <w:qFormat/>
    <w:pPr>
      <w:spacing w:after="240"/>
      <w:outlineLvl w:val="3"/>
    </w:pPr>
  </w:style>
  <w:style w:type="paragraph" w:customStyle="1" w:styleId="3000">
    <w:name w:val="标题 3_0_0"/>
    <w:basedOn w:val="100"/>
    <w:next w:val="100"/>
    <w:uiPriority w:val="99"/>
    <w:qFormat/>
    <w:pPr>
      <w:autoSpaceDE w:val="0"/>
      <w:autoSpaceDN w:val="0"/>
      <w:adjustRightInd w:val="0"/>
      <w:spacing w:line="500" w:lineRule="exact"/>
      <w:jc w:val="center"/>
      <w:outlineLvl w:val="2"/>
    </w:pPr>
    <w:rPr>
      <w:rFonts w:ascii="宋体" w:hAnsi="宋体"/>
      <w:b/>
      <w:szCs w:val="28"/>
    </w:rPr>
  </w:style>
  <w:style w:type="paragraph" w:customStyle="1" w:styleId="100">
    <w:name w:val="正文_1_0"/>
    <w:uiPriority w:val="99"/>
    <w:qFormat/>
    <w:pPr>
      <w:widowControl w:val="0"/>
      <w:jc w:val="both"/>
    </w:pPr>
    <w:rPr>
      <w:rFonts w:ascii="Calibri" w:hAnsi="Calibri"/>
      <w:kern w:val="2"/>
      <w:sz w:val="28"/>
      <w:szCs w:val="22"/>
    </w:rPr>
  </w:style>
  <w:style w:type="paragraph" w:customStyle="1" w:styleId="001">
    <w:name w:val="正文缩进_0_0"/>
    <w:basedOn w:val="100"/>
    <w:uiPriority w:val="99"/>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0"/>
    <w:uiPriority w:val="99"/>
    <w:qFormat/>
    <w:rPr>
      <w:rFonts w:ascii="Tahoma" w:hAnsi="Tahoma"/>
      <w:sz w:val="24"/>
    </w:rPr>
  </w:style>
  <w:style w:type="paragraph" w:customStyle="1" w:styleId="13">
    <w:name w:val="列出段落1"/>
    <w:basedOn w:val="a0"/>
    <w:uiPriority w:val="99"/>
    <w:qFormat/>
    <w:pPr>
      <w:ind w:firstLineChars="200" w:firstLine="420"/>
    </w:pPr>
  </w:style>
  <w:style w:type="paragraph" w:customStyle="1" w:styleId="afc">
    <w:name w:val="表内文字"/>
    <w:basedOn w:val="a0"/>
    <w:uiPriority w:val="99"/>
    <w:qFormat/>
    <w:pPr>
      <w:tabs>
        <w:tab w:val="left" w:pos="1418"/>
      </w:tabs>
      <w:spacing w:line="360" w:lineRule="auto"/>
      <w:jc w:val="center"/>
    </w:pPr>
    <w:rPr>
      <w:rFonts w:ascii="仿宋_GB2312" w:eastAsia="仿宋_GB2312"/>
      <w:spacing w:val="-20"/>
      <w:kern w:val="0"/>
      <w:sz w:val="24"/>
    </w:rPr>
  </w:style>
  <w:style w:type="character" w:customStyle="1" w:styleId="newsitemtext1">
    <w:name w:val="newsitemtext1"/>
    <w:uiPriority w:val="99"/>
    <w:qFormat/>
    <w:rPr>
      <w:color w:val="000000"/>
      <w:sz w:val="21"/>
    </w:rPr>
  </w:style>
  <w:style w:type="paragraph" w:customStyle="1" w:styleId="Style1">
    <w:name w:val="_Style 1"/>
    <w:basedOn w:val="a0"/>
    <w:uiPriority w:val="99"/>
    <w:qFormat/>
    <w:pPr>
      <w:ind w:firstLineChars="200" w:firstLine="420"/>
    </w:pPr>
  </w:style>
  <w:style w:type="character" w:customStyle="1" w:styleId="font21">
    <w:name w:val="font21"/>
    <w:uiPriority w:val="99"/>
    <w:rPr>
      <w:rFonts w:ascii="宋体" w:eastAsia="宋体" w:hAnsi="宋体"/>
      <w:color w:val="000000"/>
      <w:sz w:val="20"/>
      <w:u w:val="none"/>
    </w:rPr>
  </w:style>
  <w:style w:type="character" w:customStyle="1" w:styleId="font51">
    <w:name w:val="font51"/>
    <w:uiPriority w:val="99"/>
    <w:qFormat/>
    <w:rPr>
      <w:rFonts w:ascii="Times New Roman" w:hAnsi="Times New Roman"/>
      <w:color w:val="000000"/>
      <w:sz w:val="21"/>
      <w:u w:val="none"/>
    </w:rPr>
  </w:style>
  <w:style w:type="character" w:customStyle="1" w:styleId="font41">
    <w:name w:val="font41"/>
    <w:uiPriority w:val="99"/>
    <w:qFormat/>
    <w:rPr>
      <w:rFonts w:ascii="宋体" w:eastAsia="宋体" w:hAnsi="宋体"/>
      <w:color w:val="000000"/>
      <w:sz w:val="21"/>
      <w:u w:val="none"/>
    </w:rPr>
  </w:style>
  <w:style w:type="paragraph" w:customStyle="1" w:styleId="26">
    <w:name w:val="列出段落2"/>
    <w:basedOn w:val="a0"/>
    <w:uiPriority w:val="99"/>
    <w:qFormat/>
    <w:pPr>
      <w:ind w:firstLineChars="200" w:firstLine="420"/>
    </w:pPr>
  </w:style>
  <w:style w:type="paragraph" w:customStyle="1" w:styleId="afd">
    <w:name w:val="表格居中"/>
    <w:uiPriority w:val="99"/>
    <w:qFormat/>
    <w:pPr>
      <w:jc w:val="center"/>
    </w:pPr>
    <w:rPr>
      <w:rFonts w:ascii="宋体" w:hAnsi="宋体"/>
      <w:sz w:val="24"/>
      <w:szCs w:val="24"/>
    </w:rPr>
  </w:style>
  <w:style w:type="paragraph" w:customStyle="1" w:styleId="afe">
    <w:name w:val="表格"/>
    <w:basedOn w:val="a0"/>
    <w:uiPriority w:val="99"/>
    <w:pPr>
      <w:widowControl/>
      <w:jc w:val="center"/>
    </w:pPr>
    <w:rPr>
      <w:rFonts w:ascii="宋体" w:cs="宋体"/>
      <w:bCs/>
      <w:kern w:val="0"/>
      <w:szCs w:val="24"/>
    </w:rPr>
  </w:style>
  <w:style w:type="paragraph" w:customStyle="1" w:styleId="PlainText1">
    <w:name w:val="Plain Text1"/>
    <w:basedOn w:val="a0"/>
    <w:uiPriority w:val="99"/>
    <w:qFormat/>
    <w:pPr>
      <w:spacing w:beforeLines="50" w:afterLines="50" w:line="400" w:lineRule="exact"/>
    </w:pPr>
    <w:rPr>
      <w:rFonts w:ascii="宋体" w:hAnsi="Courier New"/>
      <w:sz w:val="24"/>
    </w:rPr>
  </w:style>
  <w:style w:type="paragraph" w:customStyle="1" w:styleId="14">
    <w:name w:val="纯文本1"/>
    <w:basedOn w:val="a0"/>
    <w:uiPriority w:val="99"/>
    <w:qFormat/>
    <w:pPr>
      <w:spacing w:beforeLines="50" w:afterLines="50" w:line="400" w:lineRule="exact"/>
    </w:pPr>
    <w:rPr>
      <w:rFonts w:ascii="宋体" w:hAnsi="Courier New"/>
      <w:sz w:val="24"/>
    </w:rPr>
  </w:style>
  <w:style w:type="character" w:customStyle="1" w:styleId="15">
    <w:name w:val="明显强调1"/>
    <w:basedOn w:val="a2"/>
    <w:uiPriority w:val="99"/>
    <w:qFormat/>
    <w:rPr>
      <w:rFonts w:cs="Times New Roman"/>
      <w:b/>
      <w:bCs/>
      <w:i/>
      <w:iCs/>
      <w:color w:val="4F81BD"/>
    </w:rPr>
  </w:style>
  <w:style w:type="character" w:customStyle="1" w:styleId="font11">
    <w:name w:val="font11"/>
    <w:basedOn w:val="a2"/>
    <w:uiPriority w:val="99"/>
    <w:rPr>
      <w:rFonts w:ascii="宋体" w:eastAsia="宋体" w:hAnsi="宋体" w:cs="宋体"/>
      <w:color w:val="000000"/>
      <w:sz w:val="28"/>
      <w:szCs w:val="28"/>
      <w:u w:val="none"/>
    </w:rPr>
  </w:style>
  <w:style w:type="character" w:customStyle="1" w:styleId="CharChar22">
    <w:name w:val="Char Char22"/>
    <w:uiPriority w:val="99"/>
    <w:qFormat/>
    <w:rPr>
      <w:rFonts w:ascii="宋体" w:eastAsia="宋体" w:hAnsi="Courier New"/>
      <w:spacing w:val="-4"/>
      <w:kern w:val="2"/>
      <w:sz w:val="18"/>
      <w:lang w:val="en-US" w:eastAsia="zh-CN"/>
    </w:rPr>
  </w:style>
  <w:style w:type="character" w:customStyle="1" w:styleId="Char10">
    <w:name w:val="纯文本 Char1"/>
    <w:uiPriority w:val="99"/>
    <w:qFormat/>
    <w:rPr>
      <w:rFonts w:ascii="宋体" w:eastAsia="宋体" w:hAnsi="Courier New"/>
      <w:kern w:val="2"/>
      <w:sz w:val="24"/>
      <w:lang w:val="en-US" w:eastAsia="zh-CN"/>
    </w:rPr>
  </w:style>
  <w:style w:type="paragraph" w:customStyle="1" w:styleId="27">
    <w:name w:val="纯文本2"/>
    <w:basedOn w:val="a0"/>
    <w:link w:val="CharChar1"/>
    <w:uiPriority w:val="99"/>
    <w:qFormat/>
    <w:pPr>
      <w:spacing w:beforeLines="50" w:afterLines="50" w:line="400" w:lineRule="exact"/>
    </w:pPr>
    <w:rPr>
      <w:rFonts w:ascii="宋体" w:hAnsi="Courier New"/>
      <w:sz w:val="24"/>
      <w:szCs w:val="20"/>
      <w:lang w:val="zh-CN"/>
    </w:rPr>
  </w:style>
  <w:style w:type="character" w:customStyle="1" w:styleId="CharChar1">
    <w:name w:val="普通文字 Char Char1"/>
    <w:link w:val="27"/>
    <w:uiPriority w:val="99"/>
    <w:qFormat/>
    <w:locked/>
    <w:rPr>
      <w:rFonts w:ascii="宋体" w:eastAsia="宋体" w:hAnsi="Courier New"/>
      <w:kern w:val="2"/>
      <w:sz w:val="24"/>
      <w:lang w:val="zh-CN" w:eastAsia="zh-CN"/>
    </w:rPr>
  </w:style>
  <w:style w:type="character" w:customStyle="1" w:styleId="CharChar11">
    <w:name w:val="Char Char11"/>
    <w:uiPriority w:val="99"/>
    <w:qFormat/>
    <w:rPr>
      <w:kern w:val="2"/>
      <w:sz w:val="21"/>
      <w:shd w:val="clear" w:color="auto" w:fill="000080"/>
    </w:rPr>
  </w:style>
  <w:style w:type="paragraph" w:customStyle="1" w:styleId="p0">
    <w:name w:val="p0"/>
    <w:basedOn w:val="a0"/>
    <w:uiPriority w:val="99"/>
    <w:qFormat/>
    <w:pPr>
      <w:widowControl/>
    </w:pPr>
    <w:rPr>
      <w:kern w:val="0"/>
    </w:rPr>
  </w:style>
  <w:style w:type="paragraph" w:customStyle="1" w:styleId="a20">
    <w:name w:val="a2"/>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NewNew">
    <w:name w:val="正文 New New"/>
    <w:uiPriority w:val="99"/>
    <w:qFormat/>
    <w:pPr>
      <w:widowControl w:val="0"/>
      <w:jc w:val="both"/>
    </w:pPr>
    <w:rPr>
      <w:kern w:val="2"/>
      <w:sz w:val="21"/>
      <w:szCs w:val="24"/>
    </w:rPr>
  </w:style>
  <w:style w:type="paragraph" w:customStyle="1" w:styleId="aff">
    <w:name w:val="正文段"/>
    <w:basedOn w:val="a0"/>
    <w:uiPriority w:val="99"/>
    <w:qFormat/>
    <w:pPr>
      <w:widowControl/>
      <w:snapToGrid w:val="0"/>
      <w:spacing w:afterLines="50"/>
      <w:ind w:firstLineChars="200" w:firstLine="200"/>
    </w:pPr>
    <w:rPr>
      <w:kern w:val="0"/>
      <w:sz w:val="24"/>
      <w:szCs w:val="20"/>
    </w:rPr>
  </w:style>
  <w:style w:type="paragraph" w:customStyle="1" w:styleId="3New">
    <w:name w:val="列表编号 3 New"/>
    <w:basedOn w:val="a0"/>
    <w:uiPriority w:val="99"/>
    <w:qFormat/>
    <w:pPr>
      <w:widowControl/>
      <w:numPr>
        <w:numId w:val="2"/>
      </w:numPr>
      <w:tabs>
        <w:tab w:val="clear" w:pos="900"/>
        <w:tab w:val="left" w:pos="482"/>
      </w:tabs>
      <w:spacing w:afterLines="50"/>
      <w:ind w:left="482" w:hanging="340"/>
      <w:jc w:val="left"/>
    </w:pPr>
    <w:rPr>
      <w:kern w:val="0"/>
      <w:sz w:val="24"/>
      <w:szCs w:val="20"/>
    </w:rPr>
  </w:style>
  <w:style w:type="paragraph" w:customStyle="1" w:styleId="Proposalsbody">
    <w:name w:val="Proposals body"/>
    <w:basedOn w:val="a0"/>
    <w:next w:val="a0"/>
    <w:uiPriority w:val="99"/>
    <w:qFormat/>
    <w:pPr>
      <w:widowControl/>
      <w:spacing w:line="360" w:lineRule="auto"/>
      <w:jc w:val="left"/>
    </w:pPr>
    <w:rPr>
      <w:rFonts w:ascii="宋体" w:hAnsi="Times New Roman"/>
      <w:color w:val="000000"/>
      <w:kern w:val="0"/>
      <w:sz w:val="24"/>
      <w:szCs w:val="20"/>
    </w:rPr>
  </w:style>
  <w:style w:type="character" w:customStyle="1" w:styleId="shouchang1">
    <w:name w:val="shouchang1"/>
    <w:basedOn w:val="a2"/>
    <w:uiPriority w:val="99"/>
    <w:qFormat/>
    <w:rPr>
      <w:rFonts w:cs="Times New Roman"/>
      <w:color w:val="000000"/>
      <w:sz w:val="12"/>
      <w:szCs w:val="12"/>
      <w:u w:val="none"/>
    </w:rPr>
  </w:style>
  <w:style w:type="character" w:customStyle="1" w:styleId="Char20">
    <w:name w:val="标题 Char2"/>
    <w:basedOn w:val="a2"/>
    <w:uiPriority w:val="99"/>
    <w:qFormat/>
    <w:rPr>
      <w:rFonts w:ascii="Cambria" w:hAnsi="Cambria" w:cs="Times New Roman"/>
      <w:b/>
      <w:bCs/>
      <w:kern w:val="2"/>
      <w:sz w:val="32"/>
      <w:szCs w:val="32"/>
    </w:rPr>
  </w:style>
  <w:style w:type="character" w:customStyle="1" w:styleId="textcontents">
    <w:name w:val="textcontents"/>
    <w:basedOn w:val="a2"/>
    <w:uiPriority w:val="99"/>
    <w:qFormat/>
    <w:rPr>
      <w:rFonts w:cs="Times New Roman"/>
      <w:sz w:val="21"/>
    </w:rPr>
  </w:style>
  <w:style w:type="character" w:customStyle="1" w:styleId="Char1">
    <w:name w:val="正文缩进 Char"/>
    <w:basedOn w:val="a2"/>
    <w:link w:val="a6"/>
    <w:qFormat/>
    <w:locked/>
    <w:rPr>
      <w:rFonts w:ascii="Calibri" w:hAnsi="Calibri" w:cs="Times New Roman"/>
      <w:kern w:val="2"/>
      <w:sz w:val="22"/>
      <w:szCs w:val="22"/>
    </w:rPr>
  </w:style>
  <w:style w:type="character" w:customStyle="1" w:styleId="Char11">
    <w:name w:val="标题 Char1"/>
    <w:basedOn w:val="a2"/>
    <w:uiPriority w:val="99"/>
    <w:qFormat/>
    <w:rPr>
      <w:rFonts w:ascii="Cambria" w:hAnsi="Cambria" w:cs="Times New Roman"/>
      <w:b/>
      <w:bCs/>
      <w:kern w:val="2"/>
      <w:sz w:val="32"/>
      <w:szCs w:val="32"/>
    </w:rPr>
  </w:style>
  <w:style w:type="paragraph" w:customStyle="1" w:styleId="CharChar1Char">
    <w:name w:val="Char Char1 Char"/>
    <w:basedOn w:val="a0"/>
    <w:uiPriority w:val="99"/>
    <w:qFormat/>
    <w:pPr>
      <w:widowControl/>
      <w:spacing w:after="160" w:line="240" w:lineRule="exact"/>
      <w:jc w:val="left"/>
    </w:pPr>
    <w:rPr>
      <w:rFonts w:ascii="Verdana" w:hAnsi="Verdana"/>
      <w:kern w:val="0"/>
      <w:sz w:val="24"/>
      <w:szCs w:val="20"/>
      <w:lang w:eastAsia="en-US"/>
    </w:rPr>
  </w:style>
  <w:style w:type="paragraph" w:customStyle="1" w:styleId="xl31">
    <w:name w:val="xl31"/>
    <w:basedOn w:val="a0"/>
    <w:uiPriority w:val="99"/>
    <w:qFormat/>
    <w:pPr>
      <w:widowControl/>
      <w:spacing w:before="100" w:beforeAutospacing="1" w:after="100" w:afterAutospacing="1"/>
      <w:jc w:val="center"/>
      <w:textAlignment w:val="center"/>
    </w:pPr>
    <w:rPr>
      <w:rFonts w:ascii="宋体" w:hAnsi="宋体"/>
      <w:b/>
      <w:bCs/>
      <w:kern w:val="0"/>
      <w:sz w:val="32"/>
      <w:szCs w:val="32"/>
    </w:rPr>
  </w:style>
  <w:style w:type="paragraph" w:styleId="aff0">
    <w:name w:val="List Paragraph"/>
    <w:basedOn w:val="a0"/>
    <w:uiPriority w:val="99"/>
    <w:qFormat/>
    <w:pPr>
      <w:ind w:firstLineChars="200" w:firstLine="420"/>
    </w:pPr>
  </w:style>
  <w:style w:type="paragraph" w:customStyle="1" w:styleId="Char12">
    <w:name w:val="Char1"/>
    <w:basedOn w:val="a0"/>
    <w:uiPriority w:val="99"/>
    <w:qFormat/>
    <w:rPr>
      <w:rFonts w:ascii="仿宋_GB2312" w:eastAsia="仿宋_GB2312" w:hAnsi="Times New Roman"/>
      <w:b/>
      <w:sz w:val="32"/>
      <w:szCs w:val="32"/>
    </w:rPr>
  </w:style>
  <w:style w:type="paragraph" w:customStyle="1" w:styleId="CharChar1Char1">
    <w:name w:val="Char Char1 Char1"/>
    <w:basedOn w:val="a0"/>
    <w:uiPriority w:val="99"/>
    <w:qFormat/>
    <w:pPr>
      <w:widowControl/>
      <w:spacing w:after="160" w:line="240" w:lineRule="exact"/>
      <w:jc w:val="left"/>
    </w:pPr>
    <w:rPr>
      <w:rFonts w:ascii="Verdana" w:hAnsi="Verdana"/>
      <w:kern w:val="0"/>
      <w:sz w:val="24"/>
      <w:szCs w:val="20"/>
      <w:lang w:eastAsia="en-US"/>
    </w:rPr>
  </w:style>
  <w:style w:type="paragraph" w:customStyle="1" w:styleId="CharChar7Char">
    <w:name w:val="Char Char7 Char"/>
    <w:basedOn w:val="a0"/>
    <w:uiPriority w:val="99"/>
    <w:qFormat/>
    <w:pPr>
      <w:tabs>
        <w:tab w:val="left" w:pos="425"/>
      </w:tabs>
      <w:ind w:leftChars="200" w:left="420" w:firstLineChars="150" w:firstLine="270"/>
    </w:pPr>
    <w:rPr>
      <w:rFonts w:ascii="Times New Roman" w:hAnsi="Times New Roman"/>
      <w:szCs w:val="24"/>
    </w:rPr>
  </w:style>
  <w:style w:type="paragraph" w:customStyle="1" w:styleId="NewNewNew">
    <w:name w:val="正文 New New New"/>
    <w:uiPriority w:val="99"/>
    <w:qFormat/>
    <w:pPr>
      <w:widowControl w:val="0"/>
      <w:jc w:val="both"/>
    </w:pPr>
    <w:rPr>
      <w:kern w:val="2"/>
      <w:sz w:val="21"/>
      <w:szCs w:val="24"/>
    </w:rPr>
  </w:style>
  <w:style w:type="paragraph" w:customStyle="1" w:styleId="28">
    <w:name w:val="正文2"/>
    <w:basedOn w:val="a0"/>
    <w:uiPriority w:val="99"/>
    <w:qFormat/>
    <w:pPr>
      <w:spacing w:before="156" w:line="360" w:lineRule="auto"/>
      <w:ind w:firstLineChars="200" w:firstLine="510"/>
    </w:pPr>
    <w:rPr>
      <w:rFonts w:ascii="Times New Roman" w:hAnsi="Times New Roman"/>
      <w:sz w:val="24"/>
      <w:szCs w:val="20"/>
    </w:rPr>
  </w:style>
  <w:style w:type="paragraph" w:customStyle="1" w:styleId="Char21">
    <w:name w:val="Char2"/>
    <w:basedOn w:val="a8"/>
    <w:next w:val="a0"/>
    <w:uiPriority w:val="99"/>
    <w:qFormat/>
    <w:pPr>
      <w:shd w:val="clear" w:color="auto" w:fill="000080"/>
    </w:pPr>
    <w:rPr>
      <w:rFonts w:hAnsi="宋体"/>
      <w:sz w:val="21"/>
      <w:szCs w:val="24"/>
    </w:rPr>
  </w:style>
  <w:style w:type="paragraph" w:customStyle="1" w:styleId="Charc">
    <w:name w:val="Char"/>
    <w:basedOn w:val="a0"/>
    <w:uiPriority w:val="99"/>
    <w:qFormat/>
    <w:rPr>
      <w:rFonts w:ascii="仿宋_GB2312" w:eastAsia="仿宋_GB2312" w:hAnsi="Times New Roman"/>
      <w:b/>
      <w:sz w:val="32"/>
      <w:szCs w:val="32"/>
    </w:rPr>
  </w:style>
  <w:style w:type="paragraph" w:customStyle="1" w:styleId="Char30">
    <w:name w:val="Char3"/>
    <w:basedOn w:val="a0"/>
    <w:uiPriority w:val="99"/>
    <w:qFormat/>
    <w:rPr>
      <w:rFonts w:ascii="仿宋_GB2312" w:eastAsia="仿宋_GB2312" w:hAnsi="Times New Roman"/>
      <w:b/>
      <w:sz w:val="32"/>
      <w:szCs w:val="32"/>
    </w:rPr>
  </w:style>
  <w:style w:type="paragraph" w:customStyle="1" w:styleId="16">
    <w:name w:val="目录1"/>
    <w:basedOn w:val="a0"/>
    <w:uiPriority w:val="99"/>
    <w:qFormat/>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xl26">
    <w:name w:val="xl26"/>
    <w:basedOn w:val="a0"/>
    <w:uiPriority w:val="99"/>
    <w:qFormat/>
    <w:pPr>
      <w:widowControl/>
      <w:spacing w:before="100" w:beforeAutospacing="1" w:after="100" w:afterAutospacing="1"/>
      <w:jc w:val="center"/>
    </w:pPr>
    <w:rPr>
      <w:rFonts w:ascii="仿宋_GB2312" w:eastAsia="仿宋_GB2312" w:hAnsi="宋体"/>
      <w:b/>
      <w:bCs/>
      <w:kern w:val="0"/>
      <w:sz w:val="24"/>
      <w:szCs w:val="24"/>
    </w:rPr>
  </w:style>
  <w:style w:type="paragraph" w:customStyle="1" w:styleId="Aff1">
    <w:name w:val="正文 A"/>
    <w:qFormat/>
    <w:pPr>
      <w:widowControl w:val="0"/>
      <w:pBdr>
        <w:top w:val="none" w:sz="0" w:space="31" w:color="FFFFFF"/>
        <w:left w:val="none" w:sz="0" w:space="31" w:color="FFFFFF"/>
        <w:bottom w:val="none" w:sz="0" w:space="31" w:color="FFFFFF"/>
        <w:right w:val="none" w:sz="0" w:space="31" w:color="FFFFFF"/>
      </w:pBdr>
      <w:jc w:val="both"/>
    </w:pPr>
    <w:rPr>
      <w:rFonts w:cs="Arial Unicode MS"/>
      <w:color w:val="000000"/>
      <w:kern w:val="2"/>
      <w:sz w:val="21"/>
      <w:szCs w:val="21"/>
      <w:u w:color="000000"/>
    </w:rPr>
  </w:style>
  <w:style w:type="character" w:customStyle="1" w:styleId="bookmark-item">
    <w:name w:val="bookmark-item"/>
    <w:basedOn w:val="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uiPriority="0"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qFormat="1"/>
    <w:lsdException w:name="Body Text First Indent 2" w:locked="1" w:semiHidden="1" w:unhideWhenUsed="1"/>
    <w:lsdException w:name="Note Heading" w:locked="1" w:semiHidden="1" w:unhideWhenUsed="1"/>
    <w:lsdException w:name="Body Text 2" w:locked="1" w:qFormat="1"/>
    <w:lsdException w:name="Body Text 3" w:qFormat="1"/>
    <w:lsdException w:name="Body Text Indent 2" w:qFormat="1"/>
    <w:lsdException w:name="Body Text Indent 3" w:locked="1" w:qFormat="1"/>
    <w:lsdException w:name="Block Text" w:locked="1" w:semiHidden="1" w:unhideWhenUsed="1"/>
    <w:lsdException w:name="Hyperlink" w:qFormat="1"/>
    <w:lsdException w:name="FollowedHyperlink" w:locked="1" w:semiHidden="1" w:unhideWhenUsed="1"/>
    <w:lsdException w:name="Strong" w:locked="1" w:qFormat="1"/>
    <w:lsdException w:name="Emphasis" w:locked="1"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Calibri" w:hAnsi="Calibri"/>
      <w:kern w:val="2"/>
      <w:sz w:val="21"/>
      <w:szCs w:val="22"/>
    </w:rPr>
  </w:style>
  <w:style w:type="paragraph" w:styleId="1">
    <w:name w:val="heading 1"/>
    <w:basedOn w:val="a0"/>
    <w:next w:val="a0"/>
    <w:link w:val="1Char"/>
    <w:uiPriority w:val="99"/>
    <w:qFormat/>
    <w:pPr>
      <w:keepNext/>
      <w:keepLines/>
      <w:pageBreakBefore/>
      <w:jc w:val="center"/>
      <w:outlineLvl w:val="0"/>
    </w:pPr>
    <w:rPr>
      <w:rFonts w:ascii="宋体" w:hAnsi="宋体"/>
      <w:b/>
      <w:kern w:val="0"/>
      <w:sz w:val="44"/>
      <w:szCs w:val="44"/>
    </w:rPr>
  </w:style>
  <w:style w:type="paragraph" w:styleId="2">
    <w:name w:val="heading 2"/>
    <w:basedOn w:val="a0"/>
    <w:next w:val="a0"/>
    <w:link w:val="2Char"/>
    <w:uiPriority w:val="99"/>
    <w:qFormat/>
    <w:pPr>
      <w:spacing w:before="260" w:after="260" w:line="500" w:lineRule="exact"/>
      <w:contextualSpacing/>
      <w:jc w:val="center"/>
      <w:outlineLvl w:val="1"/>
    </w:pPr>
    <w:rPr>
      <w:rFonts w:ascii="宋体" w:hAnsi="宋体"/>
      <w:b/>
      <w:kern w:val="0"/>
      <w:sz w:val="28"/>
      <w:szCs w:val="28"/>
    </w:rPr>
  </w:style>
  <w:style w:type="paragraph" w:styleId="3">
    <w:name w:val="heading 3"/>
    <w:basedOn w:val="a0"/>
    <w:next w:val="a0"/>
    <w:link w:val="3Char"/>
    <w:uiPriority w:val="99"/>
    <w:qFormat/>
    <w:pPr>
      <w:keepNext/>
      <w:keepLines/>
      <w:outlineLvl w:val="2"/>
    </w:pPr>
    <w:rPr>
      <w:rFonts w:ascii="Times New Roman" w:eastAsia="黑体" w:hAnsi="Times New Roman"/>
      <w:bCs/>
      <w:kern w:val="0"/>
      <w:sz w:val="28"/>
      <w:szCs w:val="32"/>
    </w:rPr>
  </w:style>
  <w:style w:type="paragraph" w:styleId="4">
    <w:name w:val="heading 4"/>
    <w:basedOn w:val="a0"/>
    <w:next w:val="a0"/>
    <w:link w:val="4Char"/>
    <w:uiPriority w:val="99"/>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uiPriority w:val="99"/>
    <w:qFormat/>
    <w:pPr>
      <w:keepNext/>
      <w:keepLines/>
      <w:jc w:val="center"/>
      <w:outlineLvl w:val="4"/>
    </w:pPr>
    <w:rPr>
      <w:rFonts w:ascii="宋体" w:hAnsi="宋体"/>
      <w:b/>
      <w:bCs/>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qFormat/>
    <w:locked/>
    <w:pPr>
      <w:ind w:firstLineChars="100" w:firstLine="420"/>
    </w:pPr>
  </w:style>
  <w:style w:type="paragraph" w:styleId="a5">
    <w:name w:val="Body Text"/>
    <w:basedOn w:val="a0"/>
    <w:link w:val="Char0"/>
    <w:uiPriority w:val="99"/>
    <w:qFormat/>
    <w:rPr>
      <w:sz w:val="28"/>
    </w:rPr>
  </w:style>
  <w:style w:type="paragraph" w:styleId="7">
    <w:name w:val="toc 7"/>
    <w:basedOn w:val="a0"/>
    <w:next w:val="a0"/>
    <w:uiPriority w:val="99"/>
    <w:qFormat/>
    <w:pPr>
      <w:ind w:left="1260"/>
      <w:jc w:val="left"/>
    </w:pPr>
    <w:rPr>
      <w:rFonts w:ascii="Times New Roman" w:hAnsi="Times New Roman"/>
      <w:sz w:val="18"/>
      <w:szCs w:val="18"/>
    </w:rPr>
  </w:style>
  <w:style w:type="paragraph" w:styleId="a">
    <w:name w:val="List Number"/>
    <w:basedOn w:val="a0"/>
    <w:qFormat/>
    <w:pPr>
      <w:numPr>
        <w:numId w:val="1"/>
      </w:numPr>
    </w:pPr>
  </w:style>
  <w:style w:type="paragraph" w:styleId="a6">
    <w:name w:val="Normal Indent"/>
    <w:basedOn w:val="a0"/>
    <w:link w:val="Char1"/>
    <w:uiPriority w:val="99"/>
    <w:qFormat/>
    <w:pPr>
      <w:ind w:firstLineChars="200" w:firstLine="420"/>
    </w:pPr>
  </w:style>
  <w:style w:type="paragraph" w:styleId="a7">
    <w:name w:val="caption"/>
    <w:basedOn w:val="a0"/>
    <w:next w:val="a0"/>
    <w:uiPriority w:val="99"/>
    <w:qFormat/>
    <w:rPr>
      <w:rFonts w:ascii="Arial" w:eastAsia="黑体" w:hAnsi="Arial"/>
      <w:sz w:val="20"/>
    </w:rPr>
  </w:style>
  <w:style w:type="paragraph" w:styleId="a8">
    <w:name w:val="Document Map"/>
    <w:basedOn w:val="a0"/>
    <w:link w:val="Char2"/>
    <w:uiPriority w:val="99"/>
    <w:qFormat/>
    <w:rPr>
      <w:rFonts w:ascii="宋体"/>
      <w:sz w:val="18"/>
      <w:szCs w:val="18"/>
    </w:rPr>
  </w:style>
  <w:style w:type="paragraph" w:styleId="a9">
    <w:name w:val="annotation text"/>
    <w:basedOn w:val="a0"/>
    <w:link w:val="Char3"/>
    <w:uiPriority w:val="99"/>
    <w:qFormat/>
    <w:pPr>
      <w:jc w:val="left"/>
    </w:pPr>
  </w:style>
  <w:style w:type="paragraph" w:styleId="30">
    <w:name w:val="Body Text 3"/>
    <w:basedOn w:val="a0"/>
    <w:link w:val="3Char0"/>
    <w:uiPriority w:val="99"/>
    <w:qFormat/>
    <w:pPr>
      <w:snapToGrid w:val="0"/>
    </w:pPr>
    <w:rPr>
      <w:rFonts w:eastAsia="仿宋_GB2312" w:hAnsi="宋体"/>
      <w:b/>
      <w:sz w:val="24"/>
    </w:rPr>
  </w:style>
  <w:style w:type="paragraph" w:styleId="aa">
    <w:name w:val="Body Text Indent"/>
    <w:basedOn w:val="a0"/>
    <w:link w:val="Char4"/>
    <w:uiPriority w:val="99"/>
    <w:qFormat/>
    <w:pPr>
      <w:spacing w:line="200" w:lineRule="exact"/>
      <w:ind w:firstLine="301"/>
    </w:pPr>
    <w:rPr>
      <w:rFonts w:ascii="宋体" w:hAnsi="Courier New"/>
      <w:spacing w:val="-4"/>
      <w:sz w:val="18"/>
    </w:rPr>
  </w:style>
  <w:style w:type="paragraph" w:styleId="20">
    <w:name w:val="List 2"/>
    <w:basedOn w:val="a0"/>
    <w:uiPriority w:val="99"/>
    <w:qFormat/>
    <w:pPr>
      <w:ind w:leftChars="200" w:left="100" w:hangingChars="200" w:hanging="200"/>
    </w:pPr>
    <w:rPr>
      <w:sz w:val="28"/>
    </w:rPr>
  </w:style>
  <w:style w:type="paragraph" w:styleId="50">
    <w:name w:val="toc 5"/>
    <w:basedOn w:val="a0"/>
    <w:next w:val="a0"/>
    <w:uiPriority w:val="99"/>
    <w:qFormat/>
    <w:pPr>
      <w:ind w:left="840"/>
      <w:jc w:val="left"/>
    </w:pPr>
    <w:rPr>
      <w:rFonts w:ascii="Times New Roman" w:hAnsi="Times New Roman"/>
      <w:sz w:val="18"/>
      <w:szCs w:val="18"/>
    </w:rPr>
  </w:style>
  <w:style w:type="paragraph" w:styleId="31">
    <w:name w:val="toc 3"/>
    <w:basedOn w:val="a0"/>
    <w:next w:val="a0"/>
    <w:uiPriority w:val="99"/>
    <w:qFormat/>
    <w:pPr>
      <w:snapToGrid w:val="0"/>
      <w:ind w:leftChars="200" w:left="200"/>
      <w:jc w:val="left"/>
    </w:pPr>
    <w:rPr>
      <w:kern w:val="0"/>
      <w:sz w:val="28"/>
    </w:rPr>
  </w:style>
  <w:style w:type="paragraph" w:styleId="ab">
    <w:name w:val="Plain Text"/>
    <w:basedOn w:val="a0"/>
    <w:link w:val="Char5"/>
    <w:uiPriority w:val="99"/>
    <w:qFormat/>
    <w:rPr>
      <w:rFonts w:ascii="宋体" w:hAnsi="Courier New"/>
      <w:szCs w:val="21"/>
    </w:rPr>
  </w:style>
  <w:style w:type="paragraph" w:styleId="8">
    <w:name w:val="toc 8"/>
    <w:basedOn w:val="a0"/>
    <w:next w:val="a0"/>
    <w:uiPriority w:val="99"/>
    <w:qFormat/>
    <w:pPr>
      <w:ind w:left="1470"/>
      <w:jc w:val="left"/>
    </w:pPr>
    <w:rPr>
      <w:rFonts w:ascii="Times New Roman" w:hAnsi="Times New Roman"/>
      <w:sz w:val="18"/>
      <w:szCs w:val="18"/>
    </w:rPr>
  </w:style>
  <w:style w:type="paragraph" w:styleId="ac">
    <w:name w:val="Date"/>
    <w:basedOn w:val="a0"/>
    <w:next w:val="a0"/>
    <w:link w:val="Char6"/>
    <w:uiPriority w:val="99"/>
    <w:qFormat/>
    <w:pPr>
      <w:ind w:leftChars="2500" w:left="2500"/>
    </w:pPr>
    <w:rPr>
      <w:rFonts w:eastAsia="楷体_GB2312"/>
      <w:sz w:val="32"/>
    </w:rPr>
  </w:style>
  <w:style w:type="paragraph" w:styleId="21">
    <w:name w:val="Body Text Indent 2"/>
    <w:basedOn w:val="a0"/>
    <w:link w:val="2Char0"/>
    <w:uiPriority w:val="99"/>
    <w:qFormat/>
    <w:pPr>
      <w:snapToGrid w:val="0"/>
      <w:ind w:firstLineChars="225" w:firstLine="542"/>
    </w:pPr>
    <w:rPr>
      <w:rFonts w:ascii="仿宋_GB2312" w:hAnsi="宋体"/>
      <w:b/>
      <w:color w:val="000000"/>
      <w:sz w:val="24"/>
    </w:rPr>
  </w:style>
  <w:style w:type="paragraph" w:styleId="ad">
    <w:name w:val="Balloon Text"/>
    <w:basedOn w:val="a0"/>
    <w:link w:val="Char7"/>
    <w:uiPriority w:val="99"/>
    <w:qFormat/>
    <w:rPr>
      <w:sz w:val="18"/>
      <w:szCs w:val="18"/>
    </w:rPr>
  </w:style>
  <w:style w:type="paragraph" w:styleId="ae">
    <w:name w:val="footer"/>
    <w:basedOn w:val="a0"/>
    <w:link w:val="Char8"/>
    <w:uiPriority w:val="99"/>
    <w:qFormat/>
    <w:pPr>
      <w:tabs>
        <w:tab w:val="center" w:pos="4153"/>
        <w:tab w:val="right" w:pos="8306"/>
      </w:tabs>
      <w:snapToGrid w:val="0"/>
      <w:jc w:val="left"/>
    </w:pPr>
    <w:rPr>
      <w:sz w:val="18"/>
      <w:szCs w:val="18"/>
    </w:rPr>
  </w:style>
  <w:style w:type="paragraph" w:styleId="af">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99"/>
    <w:qFormat/>
    <w:pPr>
      <w:adjustRightInd w:val="0"/>
      <w:snapToGrid w:val="0"/>
      <w:ind w:leftChars="1" w:left="1"/>
      <w:textAlignment w:val="top"/>
    </w:pPr>
    <w:rPr>
      <w:b/>
      <w:kern w:val="0"/>
      <w:sz w:val="28"/>
    </w:rPr>
  </w:style>
  <w:style w:type="paragraph" w:styleId="40">
    <w:name w:val="toc 4"/>
    <w:basedOn w:val="a0"/>
    <w:next w:val="a0"/>
    <w:uiPriority w:val="99"/>
    <w:qFormat/>
    <w:pPr>
      <w:ind w:left="630"/>
      <w:jc w:val="left"/>
    </w:pPr>
    <w:rPr>
      <w:rFonts w:ascii="Times New Roman" w:hAnsi="Times New Roman"/>
      <w:sz w:val="18"/>
      <w:szCs w:val="18"/>
    </w:rPr>
  </w:style>
  <w:style w:type="paragraph" w:styleId="af0">
    <w:name w:val="List"/>
    <w:basedOn w:val="a0"/>
    <w:uiPriority w:val="99"/>
    <w:qFormat/>
    <w:pPr>
      <w:ind w:left="200" w:hangingChars="200" w:hanging="200"/>
    </w:pPr>
    <w:rPr>
      <w:sz w:val="28"/>
    </w:rPr>
  </w:style>
  <w:style w:type="paragraph" w:styleId="6">
    <w:name w:val="toc 6"/>
    <w:basedOn w:val="a0"/>
    <w:next w:val="a0"/>
    <w:uiPriority w:val="99"/>
    <w:qFormat/>
    <w:pPr>
      <w:ind w:left="1050"/>
      <w:jc w:val="left"/>
    </w:pPr>
    <w:rPr>
      <w:rFonts w:ascii="Times New Roman" w:hAnsi="Times New Roman"/>
      <w:sz w:val="18"/>
      <w:szCs w:val="18"/>
    </w:rPr>
  </w:style>
  <w:style w:type="paragraph" w:styleId="32">
    <w:name w:val="Body Text Indent 3"/>
    <w:basedOn w:val="a0"/>
    <w:link w:val="3Char1"/>
    <w:uiPriority w:val="99"/>
    <w:qFormat/>
    <w:locked/>
    <w:pPr>
      <w:spacing w:after="120"/>
      <w:ind w:leftChars="200" w:left="420"/>
    </w:pPr>
    <w:rPr>
      <w:rFonts w:ascii="Times New Roman" w:hAnsi="Times New Roman"/>
      <w:sz w:val="16"/>
      <w:szCs w:val="16"/>
    </w:rPr>
  </w:style>
  <w:style w:type="paragraph" w:styleId="22">
    <w:name w:val="toc 2"/>
    <w:basedOn w:val="a0"/>
    <w:next w:val="a0"/>
    <w:uiPriority w:val="99"/>
    <w:qFormat/>
    <w:pPr>
      <w:ind w:leftChars="200" w:left="200"/>
    </w:pPr>
    <w:rPr>
      <w:sz w:val="28"/>
    </w:rPr>
  </w:style>
  <w:style w:type="paragraph" w:styleId="9">
    <w:name w:val="toc 9"/>
    <w:basedOn w:val="a0"/>
    <w:next w:val="a0"/>
    <w:uiPriority w:val="99"/>
    <w:qFormat/>
    <w:pPr>
      <w:ind w:left="1680"/>
      <w:jc w:val="left"/>
    </w:pPr>
    <w:rPr>
      <w:rFonts w:ascii="Times New Roman" w:hAnsi="Times New Roman"/>
      <w:sz w:val="18"/>
      <w:szCs w:val="18"/>
    </w:rPr>
  </w:style>
  <w:style w:type="paragraph" w:styleId="23">
    <w:name w:val="Body Text 2"/>
    <w:basedOn w:val="a0"/>
    <w:link w:val="2Char1"/>
    <w:uiPriority w:val="99"/>
    <w:qFormat/>
    <w:locked/>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0"/>
    <w:link w:val="HTMLChar"/>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0"/>
    <w:uiPriority w:val="99"/>
    <w:qFormat/>
    <w:locked/>
    <w:pPr>
      <w:widowControl/>
      <w:spacing w:before="100" w:beforeAutospacing="1" w:after="100" w:afterAutospacing="1"/>
      <w:jc w:val="left"/>
    </w:pPr>
    <w:rPr>
      <w:rFonts w:ascii="宋体" w:hAnsi="宋体"/>
      <w:kern w:val="0"/>
      <w:sz w:val="24"/>
      <w:szCs w:val="24"/>
    </w:rPr>
  </w:style>
  <w:style w:type="paragraph" w:styleId="af2">
    <w:name w:val="Title"/>
    <w:basedOn w:val="a0"/>
    <w:next w:val="a0"/>
    <w:link w:val="Chara"/>
    <w:uiPriority w:val="99"/>
    <w:qFormat/>
    <w:locked/>
    <w:pPr>
      <w:pBdr>
        <w:top w:val="single" w:sz="8" w:space="10" w:color="A7BFDE"/>
        <w:bottom w:val="single" w:sz="24" w:space="15" w:color="9BBB59"/>
      </w:pBdr>
      <w:jc w:val="center"/>
    </w:pPr>
    <w:rPr>
      <w:rFonts w:ascii="宋体" w:hAnsi="Courier New"/>
      <w:szCs w:val="21"/>
    </w:rPr>
  </w:style>
  <w:style w:type="paragraph" w:styleId="af3">
    <w:name w:val="annotation subject"/>
    <w:basedOn w:val="a9"/>
    <w:next w:val="a9"/>
    <w:link w:val="Charb"/>
    <w:uiPriority w:val="99"/>
    <w:qFormat/>
    <w:locked/>
    <w:rPr>
      <w:b/>
      <w:bCs/>
    </w:rPr>
  </w:style>
  <w:style w:type="table" w:styleId="af4">
    <w:name w:val="Table Grid"/>
    <w:basedOn w:val="a3"/>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Elegant"/>
    <w:basedOn w:val="a3"/>
    <w:uiPriority w:val="99"/>
    <w:qFormat/>
    <w:locke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af6">
    <w:name w:val="Strong"/>
    <w:basedOn w:val="a2"/>
    <w:uiPriority w:val="99"/>
    <w:qFormat/>
    <w:locked/>
    <w:rPr>
      <w:rFonts w:cs="Times New Roman"/>
      <w:b/>
    </w:rPr>
  </w:style>
  <w:style w:type="character" w:styleId="af7">
    <w:name w:val="page number"/>
    <w:basedOn w:val="a2"/>
    <w:uiPriority w:val="99"/>
    <w:qFormat/>
    <w:rPr>
      <w:rFonts w:cs="Times New Roman"/>
    </w:rPr>
  </w:style>
  <w:style w:type="character" w:styleId="af8">
    <w:name w:val="Emphasis"/>
    <w:basedOn w:val="a2"/>
    <w:uiPriority w:val="99"/>
    <w:qFormat/>
    <w:locked/>
    <w:rPr>
      <w:rFonts w:cs="Times New Roman"/>
      <w:i/>
      <w:iCs/>
    </w:rPr>
  </w:style>
  <w:style w:type="character" w:styleId="af9">
    <w:name w:val="Hyperlink"/>
    <w:basedOn w:val="a2"/>
    <w:uiPriority w:val="99"/>
    <w:qFormat/>
    <w:rPr>
      <w:rFonts w:cs="Times New Roman"/>
      <w:color w:val="0000FF"/>
      <w:u w:val="single"/>
    </w:rPr>
  </w:style>
  <w:style w:type="character" w:styleId="afa">
    <w:name w:val="annotation reference"/>
    <w:basedOn w:val="a2"/>
    <w:uiPriority w:val="99"/>
    <w:qFormat/>
    <w:rPr>
      <w:rFonts w:cs="Times New Roman"/>
      <w:sz w:val="21"/>
      <w:szCs w:val="21"/>
    </w:rPr>
  </w:style>
  <w:style w:type="character" w:styleId="afb">
    <w:name w:val="footnote reference"/>
    <w:basedOn w:val="a2"/>
    <w:uiPriority w:val="99"/>
    <w:qFormat/>
    <w:locked/>
    <w:rPr>
      <w:rFonts w:cs="Times New Roman"/>
      <w:vertAlign w:val="superscript"/>
    </w:rPr>
  </w:style>
  <w:style w:type="character" w:customStyle="1" w:styleId="1Char">
    <w:name w:val="标题 1 Char"/>
    <w:basedOn w:val="a2"/>
    <w:link w:val="1"/>
    <w:uiPriority w:val="99"/>
    <w:qFormat/>
    <w:locked/>
    <w:rPr>
      <w:rFonts w:ascii="宋体" w:eastAsia="宋体" w:cs="Times New Roman"/>
      <w:b/>
      <w:sz w:val="44"/>
    </w:rPr>
  </w:style>
  <w:style w:type="character" w:customStyle="1" w:styleId="2Char">
    <w:name w:val="标题 2 Char"/>
    <w:basedOn w:val="a2"/>
    <w:link w:val="2"/>
    <w:uiPriority w:val="99"/>
    <w:qFormat/>
    <w:locked/>
    <w:rPr>
      <w:rFonts w:ascii="宋体" w:eastAsia="宋体" w:cs="Times New Roman"/>
      <w:b/>
      <w:sz w:val="28"/>
    </w:rPr>
  </w:style>
  <w:style w:type="character" w:customStyle="1" w:styleId="3Char">
    <w:name w:val="标题 3 Char"/>
    <w:basedOn w:val="a2"/>
    <w:link w:val="3"/>
    <w:uiPriority w:val="99"/>
    <w:qFormat/>
    <w:locked/>
    <w:rPr>
      <w:rFonts w:eastAsia="黑体" w:cs="Times New Roman"/>
      <w:kern w:val="0"/>
      <w:sz w:val="32"/>
    </w:rPr>
  </w:style>
  <w:style w:type="character" w:customStyle="1" w:styleId="4Char">
    <w:name w:val="标题 4 Char"/>
    <w:basedOn w:val="a2"/>
    <w:link w:val="4"/>
    <w:uiPriority w:val="99"/>
    <w:qFormat/>
    <w:locked/>
    <w:rPr>
      <w:rFonts w:ascii="Cambria" w:eastAsia="宋体" w:hAnsi="Cambria" w:cs="Times New Roman"/>
      <w:b/>
      <w:bCs/>
      <w:sz w:val="28"/>
      <w:szCs w:val="28"/>
    </w:rPr>
  </w:style>
  <w:style w:type="character" w:customStyle="1" w:styleId="5Char">
    <w:name w:val="标题 5 Char"/>
    <w:basedOn w:val="a2"/>
    <w:link w:val="5"/>
    <w:uiPriority w:val="99"/>
    <w:qFormat/>
    <w:locked/>
    <w:rPr>
      <w:rFonts w:ascii="Calibri" w:hAnsi="Calibri" w:cs="Times New Roman"/>
      <w:b/>
      <w:bCs/>
      <w:sz w:val="28"/>
      <w:szCs w:val="28"/>
    </w:rPr>
  </w:style>
  <w:style w:type="character" w:customStyle="1" w:styleId="Char0">
    <w:name w:val="正文文本 Char"/>
    <w:basedOn w:val="a2"/>
    <w:link w:val="a5"/>
    <w:uiPriority w:val="99"/>
    <w:semiHidden/>
    <w:qFormat/>
    <w:locked/>
    <w:rPr>
      <w:rFonts w:ascii="Calibri" w:hAnsi="Calibri" w:cs="Times New Roman"/>
    </w:rPr>
  </w:style>
  <w:style w:type="character" w:customStyle="1" w:styleId="Char">
    <w:name w:val="正文首行缩进 Char"/>
    <w:basedOn w:val="Char0"/>
    <w:link w:val="a1"/>
    <w:uiPriority w:val="99"/>
    <w:qFormat/>
    <w:locked/>
    <w:rPr>
      <w:rFonts w:ascii="Calibri" w:eastAsia="宋体" w:hAnsi="Calibri" w:cs="Times New Roman"/>
    </w:rPr>
  </w:style>
  <w:style w:type="character" w:customStyle="1" w:styleId="Char2">
    <w:name w:val="文档结构图 Char"/>
    <w:basedOn w:val="a2"/>
    <w:link w:val="a8"/>
    <w:uiPriority w:val="99"/>
    <w:qFormat/>
    <w:locked/>
    <w:rPr>
      <w:rFonts w:ascii="宋体" w:hAnsi="Calibri" w:cs="Times New Roman"/>
      <w:kern w:val="2"/>
      <w:sz w:val="18"/>
      <w:szCs w:val="18"/>
    </w:rPr>
  </w:style>
  <w:style w:type="character" w:customStyle="1" w:styleId="Char3">
    <w:name w:val="批注文字 Char"/>
    <w:basedOn w:val="a2"/>
    <w:link w:val="a9"/>
    <w:uiPriority w:val="99"/>
    <w:qFormat/>
    <w:locked/>
    <w:rPr>
      <w:rFonts w:ascii="Calibri" w:hAnsi="Calibri" w:cs="Times New Roman"/>
    </w:rPr>
  </w:style>
  <w:style w:type="character" w:customStyle="1" w:styleId="3Char0">
    <w:name w:val="正文文本 3 Char"/>
    <w:basedOn w:val="a2"/>
    <w:link w:val="30"/>
    <w:uiPriority w:val="99"/>
    <w:qFormat/>
    <w:locked/>
    <w:rPr>
      <w:rFonts w:ascii="Calibri" w:hAnsi="Calibri" w:cs="Times New Roman"/>
      <w:sz w:val="16"/>
      <w:szCs w:val="16"/>
    </w:rPr>
  </w:style>
  <w:style w:type="character" w:customStyle="1" w:styleId="Char4">
    <w:name w:val="正文文本缩进 Char"/>
    <w:basedOn w:val="a2"/>
    <w:link w:val="aa"/>
    <w:uiPriority w:val="99"/>
    <w:qFormat/>
    <w:locked/>
    <w:rPr>
      <w:rFonts w:ascii="Calibri" w:hAnsi="Calibri" w:cs="Times New Roman"/>
    </w:rPr>
  </w:style>
  <w:style w:type="character" w:customStyle="1" w:styleId="Char5">
    <w:name w:val="纯文本 Char"/>
    <w:basedOn w:val="a2"/>
    <w:link w:val="ab"/>
    <w:uiPriority w:val="99"/>
    <w:qFormat/>
    <w:locked/>
    <w:rPr>
      <w:rFonts w:ascii="宋体" w:eastAsia="宋体" w:hAnsi="Courier New" w:cs="Times New Roman"/>
      <w:kern w:val="2"/>
      <w:sz w:val="21"/>
      <w:szCs w:val="21"/>
    </w:rPr>
  </w:style>
  <w:style w:type="character" w:customStyle="1" w:styleId="Char6">
    <w:name w:val="日期 Char"/>
    <w:basedOn w:val="a2"/>
    <w:link w:val="ac"/>
    <w:uiPriority w:val="99"/>
    <w:qFormat/>
    <w:locked/>
    <w:rPr>
      <w:rFonts w:ascii="Calibri" w:hAnsi="Calibri" w:cs="Times New Roman"/>
    </w:rPr>
  </w:style>
  <w:style w:type="character" w:customStyle="1" w:styleId="2Char0">
    <w:name w:val="正文文本缩进 2 Char"/>
    <w:basedOn w:val="a2"/>
    <w:link w:val="21"/>
    <w:uiPriority w:val="99"/>
    <w:qFormat/>
    <w:locked/>
    <w:rPr>
      <w:rFonts w:ascii="Calibri" w:hAnsi="Calibri" w:cs="Times New Roman"/>
    </w:rPr>
  </w:style>
  <w:style w:type="character" w:customStyle="1" w:styleId="Char7">
    <w:name w:val="批注框文本 Char"/>
    <w:basedOn w:val="a2"/>
    <w:link w:val="ad"/>
    <w:uiPriority w:val="99"/>
    <w:qFormat/>
    <w:locked/>
    <w:rPr>
      <w:rFonts w:ascii="Calibri" w:hAnsi="Calibri" w:cs="Times New Roman"/>
      <w:kern w:val="2"/>
      <w:sz w:val="18"/>
      <w:szCs w:val="18"/>
    </w:rPr>
  </w:style>
  <w:style w:type="character" w:customStyle="1" w:styleId="Char8">
    <w:name w:val="页脚 Char"/>
    <w:basedOn w:val="a2"/>
    <w:link w:val="ae"/>
    <w:uiPriority w:val="99"/>
    <w:qFormat/>
    <w:locked/>
    <w:rPr>
      <w:rFonts w:ascii="Calibri" w:hAnsi="Calibri" w:cs="Times New Roman"/>
      <w:sz w:val="18"/>
      <w:szCs w:val="18"/>
    </w:rPr>
  </w:style>
  <w:style w:type="character" w:customStyle="1" w:styleId="Char9">
    <w:name w:val="页眉 Char"/>
    <w:basedOn w:val="a2"/>
    <w:link w:val="af"/>
    <w:uiPriority w:val="99"/>
    <w:qFormat/>
    <w:locked/>
    <w:rPr>
      <w:rFonts w:ascii="Calibri" w:hAnsi="Calibri" w:cs="Times New Roman"/>
      <w:sz w:val="18"/>
      <w:szCs w:val="18"/>
    </w:rPr>
  </w:style>
  <w:style w:type="character" w:customStyle="1" w:styleId="3Char1">
    <w:name w:val="正文文本缩进 3 Char"/>
    <w:basedOn w:val="a2"/>
    <w:link w:val="32"/>
    <w:uiPriority w:val="99"/>
    <w:qFormat/>
    <w:locked/>
    <w:rPr>
      <w:rFonts w:cs="Times New Roman"/>
      <w:kern w:val="2"/>
      <w:sz w:val="16"/>
      <w:szCs w:val="16"/>
    </w:rPr>
  </w:style>
  <w:style w:type="character" w:customStyle="1" w:styleId="2Char1">
    <w:name w:val="正文文本 2 Char"/>
    <w:basedOn w:val="a2"/>
    <w:link w:val="23"/>
    <w:uiPriority w:val="99"/>
    <w:qFormat/>
    <w:locked/>
    <w:rPr>
      <w:rFonts w:ascii="宋体" w:eastAsia="宋体" w:cs="Times New Roman"/>
      <w:color w:val="000000"/>
      <w:kern w:val="2"/>
      <w:sz w:val="24"/>
      <w:szCs w:val="24"/>
    </w:rPr>
  </w:style>
  <w:style w:type="character" w:customStyle="1" w:styleId="HTMLChar">
    <w:name w:val="HTML 预设格式 Char"/>
    <w:basedOn w:val="a2"/>
    <w:link w:val="HTML"/>
    <w:uiPriority w:val="99"/>
    <w:qFormat/>
    <w:locked/>
    <w:rPr>
      <w:rFonts w:ascii="黑体" w:eastAsia="黑体" w:hAnsi="Courier New" w:cs="Times New Roman"/>
    </w:rPr>
  </w:style>
  <w:style w:type="character" w:customStyle="1" w:styleId="Chara">
    <w:name w:val="标题 Char"/>
    <w:basedOn w:val="a2"/>
    <w:link w:val="af2"/>
    <w:uiPriority w:val="99"/>
    <w:qFormat/>
    <w:locked/>
    <w:rPr>
      <w:rFonts w:ascii="Cambria" w:eastAsia="宋体" w:hAnsi="Cambria" w:cs="Times New Roman"/>
      <w:b/>
      <w:bCs/>
      <w:sz w:val="32"/>
      <w:szCs w:val="32"/>
    </w:rPr>
  </w:style>
  <w:style w:type="character" w:customStyle="1" w:styleId="Charb">
    <w:name w:val="批注主题 Char"/>
    <w:basedOn w:val="Char3"/>
    <w:link w:val="af3"/>
    <w:uiPriority w:val="99"/>
    <w:qFormat/>
    <w:locked/>
    <w:rPr>
      <w:rFonts w:ascii="Calibri" w:hAnsi="Calibri" w:cs="Times New Roman"/>
      <w:b/>
      <w:bCs/>
      <w:kern w:val="2"/>
      <w:sz w:val="22"/>
      <w:szCs w:val="22"/>
    </w:rPr>
  </w:style>
  <w:style w:type="paragraph" w:customStyle="1" w:styleId="Style9">
    <w:name w:val="_Style 9"/>
    <w:basedOn w:val="a0"/>
    <w:uiPriority w:val="99"/>
    <w:qFormat/>
    <w:pPr>
      <w:ind w:firstLineChars="200" w:firstLine="420"/>
    </w:pPr>
  </w:style>
  <w:style w:type="paragraph" w:customStyle="1" w:styleId="200">
    <w:name w:val="标题 2_0"/>
    <w:basedOn w:val="0"/>
    <w:next w:val="00"/>
    <w:uiPriority w:val="99"/>
    <w:qFormat/>
    <w:locked/>
    <w:pPr>
      <w:keepNext/>
      <w:keepLines/>
      <w:spacing w:before="260" w:after="260" w:line="500" w:lineRule="exact"/>
      <w:ind w:firstLineChars="0" w:firstLine="0"/>
      <w:contextualSpacing/>
      <w:jc w:val="left"/>
      <w:outlineLvl w:val="1"/>
    </w:pPr>
    <w:rPr>
      <w:rFonts w:ascii="仿宋_GB2312" w:hAnsi="宋体"/>
      <w:szCs w:val="32"/>
    </w:rPr>
  </w:style>
  <w:style w:type="paragraph" w:customStyle="1" w:styleId="0">
    <w:name w:val="正文_0"/>
    <w:uiPriority w:val="99"/>
    <w:qFormat/>
    <w:pPr>
      <w:widowControl w:val="0"/>
      <w:ind w:firstLineChars="200" w:firstLine="560"/>
      <w:jc w:val="both"/>
    </w:pPr>
    <w:rPr>
      <w:rFonts w:ascii="Calibri" w:hAnsi="Calibri"/>
      <w:kern w:val="2"/>
      <w:sz w:val="28"/>
      <w:szCs w:val="28"/>
    </w:rPr>
  </w:style>
  <w:style w:type="paragraph" w:customStyle="1" w:styleId="00">
    <w:name w:val="正文缩进_0"/>
    <w:basedOn w:val="0"/>
    <w:uiPriority w:val="99"/>
    <w:qFormat/>
    <w:pPr>
      <w:ind w:firstLine="420"/>
    </w:pPr>
  </w:style>
  <w:style w:type="paragraph" w:customStyle="1" w:styleId="11">
    <w:name w:val="正文_1"/>
    <w:uiPriority w:val="99"/>
    <w:qFormat/>
    <w:pPr>
      <w:widowControl w:val="0"/>
      <w:jc w:val="both"/>
    </w:pPr>
    <w:rPr>
      <w:rFonts w:ascii="Calibri" w:hAnsi="Calibri"/>
      <w:kern w:val="2"/>
      <w:sz w:val="21"/>
      <w:szCs w:val="24"/>
    </w:rPr>
  </w:style>
  <w:style w:type="paragraph" w:customStyle="1" w:styleId="12">
    <w:name w:val="正文缩进_1"/>
    <w:basedOn w:val="11"/>
    <w:uiPriority w:val="99"/>
    <w:qFormat/>
    <w:pPr>
      <w:ind w:firstLineChars="200" w:firstLine="420"/>
    </w:pPr>
    <w:rPr>
      <w:szCs w:val="22"/>
    </w:rPr>
  </w:style>
  <w:style w:type="paragraph" w:customStyle="1" w:styleId="24">
    <w:name w:val="正文_2"/>
    <w:uiPriority w:val="99"/>
    <w:qFormat/>
    <w:pPr>
      <w:widowControl w:val="0"/>
      <w:jc w:val="both"/>
    </w:pPr>
    <w:rPr>
      <w:rFonts w:ascii="Calibri" w:hAnsi="Calibri"/>
      <w:kern w:val="2"/>
      <w:sz w:val="21"/>
      <w:szCs w:val="22"/>
    </w:rPr>
  </w:style>
  <w:style w:type="paragraph" w:customStyle="1" w:styleId="01">
    <w:name w:val="纯文本_0"/>
    <w:basedOn w:val="24"/>
    <w:uiPriority w:val="99"/>
    <w:qFormat/>
    <w:rPr>
      <w:rFonts w:ascii="宋体" w:hAnsi="Courier New"/>
      <w:szCs w:val="21"/>
    </w:rPr>
  </w:style>
  <w:style w:type="paragraph" w:customStyle="1" w:styleId="210">
    <w:name w:val="标题 2_1"/>
    <w:basedOn w:val="400"/>
    <w:next w:val="25"/>
    <w:uiPriority w:val="99"/>
    <w:qFormat/>
    <w:pPr>
      <w:outlineLvl w:val="1"/>
    </w:pPr>
  </w:style>
  <w:style w:type="paragraph" w:customStyle="1" w:styleId="400">
    <w:name w:val="标题 4_0"/>
    <w:basedOn w:val="300"/>
    <w:next w:val="000"/>
    <w:uiPriority w:val="99"/>
    <w:qFormat/>
    <w:pPr>
      <w:outlineLvl w:val="3"/>
    </w:pPr>
    <w:rPr>
      <w:rFonts w:ascii="Calibri" w:hAnsi="Calibri"/>
    </w:rPr>
  </w:style>
  <w:style w:type="paragraph" w:customStyle="1" w:styleId="300">
    <w:name w:val="标题 3_0"/>
    <w:basedOn w:val="000"/>
    <w:next w:val="000"/>
    <w:uiPriority w:val="99"/>
    <w:qFormat/>
    <w:pPr>
      <w:autoSpaceDE w:val="0"/>
      <w:autoSpaceDN w:val="0"/>
      <w:adjustRightInd w:val="0"/>
      <w:spacing w:line="500" w:lineRule="exact"/>
      <w:jc w:val="center"/>
      <w:outlineLvl w:val="2"/>
    </w:pPr>
    <w:rPr>
      <w:rFonts w:ascii="宋体" w:hAnsi="宋体"/>
      <w:b/>
      <w:szCs w:val="28"/>
    </w:rPr>
  </w:style>
  <w:style w:type="paragraph" w:customStyle="1" w:styleId="000">
    <w:name w:val="正文_0_0"/>
    <w:uiPriority w:val="99"/>
    <w:qFormat/>
    <w:pPr>
      <w:widowControl w:val="0"/>
      <w:jc w:val="both"/>
    </w:pPr>
    <w:rPr>
      <w:rFonts w:ascii="Calibri" w:hAnsi="Calibri"/>
      <w:kern w:val="2"/>
      <w:sz w:val="28"/>
      <w:szCs w:val="22"/>
    </w:rPr>
  </w:style>
  <w:style w:type="paragraph" w:customStyle="1" w:styleId="25">
    <w:name w:val="正文缩进_2"/>
    <w:basedOn w:val="000"/>
    <w:uiPriority w:val="99"/>
    <w:qFormat/>
    <w:pPr>
      <w:ind w:firstLineChars="200" w:firstLine="420"/>
    </w:pPr>
  </w:style>
  <w:style w:type="paragraph" w:customStyle="1" w:styleId="2000">
    <w:name w:val="标题 2_0_0"/>
    <w:basedOn w:val="4000"/>
    <w:next w:val="001"/>
    <w:uiPriority w:val="99"/>
    <w:qFormat/>
    <w:pPr>
      <w:outlineLvl w:val="1"/>
    </w:pPr>
    <w:rPr>
      <w:rFonts w:ascii="Calibri" w:hAnsi="Calibri"/>
    </w:rPr>
  </w:style>
  <w:style w:type="paragraph" w:customStyle="1" w:styleId="4000">
    <w:name w:val="标题 4_0_0"/>
    <w:basedOn w:val="3000"/>
    <w:next w:val="100"/>
    <w:uiPriority w:val="99"/>
    <w:qFormat/>
    <w:pPr>
      <w:spacing w:after="240"/>
      <w:outlineLvl w:val="3"/>
    </w:pPr>
  </w:style>
  <w:style w:type="paragraph" w:customStyle="1" w:styleId="3000">
    <w:name w:val="标题 3_0_0"/>
    <w:basedOn w:val="100"/>
    <w:next w:val="100"/>
    <w:uiPriority w:val="99"/>
    <w:qFormat/>
    <w:pPr>
      <w:autoSpaceDE w:val="0"/>
      <w:autoSpaceDN w:val="0"/>
      <w:adjustRightInd w:val="0"/>
      <w:spacing w:line="500" w:lineRule="exact"/>
      <w:jc w:val="center"/>
      <w:outlineLvl w:val="2"/>
    </w:pPr>
    <w:rPr>
      <w:rFonts w:ascii="宋体" w:hAnsi="宋体"/>
      <w:b/>
      <w:szCs w:val="28"/>
    </w:rPr>
  </w:style>
  <w:style w:type="paragraph" w:customStyle="1" w:styleId="100">
    <w:name w:val="正文_1_0"/>
    <w:uiPriority w:val="99"/>
    <w:qFormat/>
    <w:pPr>
      <w:widowControl w:val="0"/>
      <w:jc w:val="both"/>
    </w:pPr>
    <w:rPr>
      <w:rFonts w:ascii="Calibri" w:hAnsi="Calibri"/>
      <w:kern w:val="2"/>
      <w:sz w:val="28"/>
      <w:szCs w:val="22"/>
    </w:rPr>
  </w:style>
  <w:style w:type="paragraph" w:customStyle="1" w:styleId="001">
    <w:name w:val="正文缩进_0_0"/>
    <w:basedOn w:val="100"/>
    <w:uiPriority w:val="99"/>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0"/>
    <w:uiPriority w:val="99"/>
    <w:qFormat/>
    <w:rPr>
      <w:rFonts w:ascii="Tahoma" w:hAnsi="Tahoma"/>
      <w:sz w:val="24"/>
    </w:rPr>
  </w:style>
  <w:style w:type="paragraph" w:customStyle="1" w:styleId="13">
    <w:name w:val="列出段落1"/>
    <w:basedOn w:val="a0"/>
    <w:uiPriority w:val="99"/>
    <w:qFormat/>
    <w:pPr>
      <w:ind w:firstLineChars="200" w:firstLine="420"/>
    </w:pPr>
  </w:style>
  <w:style w:type="paragraph" w:customStyle="1" w:styleId="afc">
    <w:name w:val="表内文字"/>
    <w:basedOn w:val="a0"/>
    <w:uiPriority w:val="99"/>
    <w:qFormat/>
    <w:pPr>
      <w:tabs>
        <w:tab w:val="left" w:pos="1418"/>
      </w:tabs>
      <w:spacing w:line="360" w:lineRule="auto"/>
      <w:jc w:val="center"/>
    </w:pPr>
    <w:rPr>
      <w:rFonts w:ascii="仿宋_GB2312" w:eastAsia="仿宋_GB2312"/>
      <w:spacing w:val="-20"/>
      <w:kern w:val="0"/>
      <w:sz w:val="24"/>
    </w:rPr>
  </w:style>
  <w:style w:type="character" w:customStyle="1" w:styleId="newsitemtext1">
    <w:name w:val="newsitemtext1"/>
    <w:uiPriority w:val="99"/>
    <w:qFormat/>
    <w:rPr>
      <w:color w:val="000000"/>
      <w:sz w:val="21"/>
    </w:rPr>
  </w:style>
  <w:style w:type="paragraph" w:customStyle="1" w:styleId="Style1">
    <w:name w:val="_Style 1"/>
    <w:basedOn w:val="a0"/>
    <w:uiPriority w:val="99"/>
    <w:qFormat/>
    <w:pPr>
      <w:ind w:firstLineChars="200" w:firstLine="420"/>
    </w:pPr>
  </w:style>
  <w:style w:type="character" w:customStyle="1" w:styleId="font21">
    <w:name w:val="font21"/>
    <w:uiPriority w:val="99"/>
    <w:rPr>
      <w:rFonts w:ascii="宋体" w:eastAsia="宋体" w:hAnsi="宋体"/>
      <w:color w:val="000000"/>
      <w:sz w:val="20"/>
      <w:u w:val="none"/>
    </w:rPr>
  </w:style>
  <w:style w:type="character" w:customStyle="1" w:styleId="font51">
    <w:name w:val="font51"/>
    <w:uiPriority w:val="99"/>
    <w:qFormat/>
    <w:rPr>
      <w:rFonts w:ascii="Times New Roman" w:hAnsi="Times New Roman"/>
      <w:color w:val="000000"/>
      <w:sz w:val="21"/>
      <w:u w:val="none"/>
    </w:rPr>
  </w:style>
  <w:style w:type="character" w:customStyle="1" w:styleId="font41">
    <w:name w:val="font41"/>
    <w:uiPriority w:val="99"/>
    <w:qFormat/>
    <w:rPr>
      <w:rFonts w:ascii="宋体" w:eastAsia="宋体" w:hAnsi="宋体"/>
      <w:color w:val="000000"/>
      <w:sz w:val="21"/>
      <w:u w:val="none"/>
    </w:rPr>
  </w:style>
  <w:style w:type="paragraph" w:customStyle="1" w:styleId="26">
    <w:name w:val="列出段落2"/>
    <w:basedOn w:val="a0"/>
    <w:uiPriority w:val="99"/>
    <w:qFormat/>
    <w:pPr>
      <w:ind w:firstLineChars="200" w:firstLine="420"/>
    </w:pPr>
  </w:style>
  <w:style w:type="paragraph" w:customStyle="1" w:styleId="afd">
    <w:name w:val="表格居中"/>
    <w:uiPriority w:val="99"/>
    <w:qFormat/>
    <w:pPr>
      <w:jc w:val="center"/>
    </w:pPr>
    <w:rPr>
      <w:rFonts w:ascii="宋体" w:hAnsi="宋体"/>
      <w:sz w:val="24"/>
      <w:szCs w:val="24"/>
    </w:rPr>
  </w:style>
  <w:style w:type="paragraph" w:customStyle="1" w:styleId="afe">
    <w:name w:val="表格"/>
    <w:basedOn w:val="a0"/>
    <w:uiPriority w:val="99"/>
    <w:pPr>
      <w:widowControl/>
      <w:jc w:val="center"/>
    </w:pPr>
    <w:rPr>
      <w:rFonts w:ascii="宋体" w:cs="宋体"/>
      <w:bCs/>
      <w:kern w:val="0"/>
      <w:szCs w:val="24"/>
    </w:rPr>
  </w:style>
  <w:style w:type="paragraph" w:customStyle="1" w:styleId="PlainText1">
    <w:name w:val="Plain Text1"/>
    <w:basedOn w:val="a0"/>
    <w:uiPriority w:val="99"/>
    <w:qFormat/>
    <w:pPr>
      <w:spacing w:beforeLines="50" w:afterLines="50" w:line="400" w:lineRule="exact"/>
    </w:pPr>
    <w:rPr>
      <w:rFonts w:ascii="宋体" w:hAnsi="Courier New"/>
      <w:sz w:val="24"/>
    </w:rPr>
  </w:style>
  <w:style w:type="paragraph" w:customStyle="1" w:styleId="14">
    <w:name w:val="纯文本1"/>
    <w:basedOn w:val="a0"/>
    <w:uiPriority w:val="99"/>
    <w:qFormat/>
    <w:pPr>
      <w:spacing w:beforeLines="50" w:afterLines="50" w:line="400" w:lineRule="exact"/>
    </w:pPr>
    <w:rPr>
      <w:rFonts w:ascii="宋体" w:hAnsi="Courier New"/>
      <w:sz w:val="24"/>
    </w:rPr>
  </w:style>
  <w:style w:type="character" w:customStyle="1" w:styleId="15">
    <w:name w:val="明显强调1"/>
    <w:basedOn w:val="a2"/>
    <w:uiPriority w:val="99"/>
    <w:qFormat/>
    <w:rPr>
      <w:rFonts w:cs="Times New Roman"/>
      <w:b/>
      <w:bCs/>
      <w:i/>
      <w:iCs/>
      <w:color w:val="4F81BD"/>
    </w:rPr>
  </w:style>
  <w:style w:type="character" w:customStyle="1" w:styleId="font11">
    <w:name w:val="font11"/>
    <w:basedOn w:val="a2"/>
    <w:uiPriority w:val="99"/>
    <w:rPr>
      <w:rFonts w:ascii="宋体" w:eastAsia="宋体" w:hAnsi="宋体" w:cs="宋体"/>
      <w:color w:val="000000"/>
      <w:sz w:val="28"/>
      <w:szCs w:val="28"/>
      <w:u w:val="none"/>
    </w:rPr>
  </w:style>
  <w:style w:type="character" w:customStyle="1" w:styleId="CharChar22">
    <w:name w:val="Char Char22"/>
    <w:uiPriority w:val="99"/>
    <w:qFormat/>
    <w:rPr>
      <w:rFonts w:ascii="宋体" w:eastAsia="宋体" w:hAnsi="Courier New"/>
      <w:spacing w:val="-4"/>
      <w:kern w:val="2"/>
      <w:sz w:val="18"/>
      <w:lang w:val="en-US" w:eastAsia="zh-CN"/>
    </w:rPr>
  </w:style>
  <w:style w:type="character" w:customStyle="1" w:styleId="Char10">
    <w:name w:val="纯文本 Char1"/>
    <w:uiPriority w:val="99"/>
    <w:qFormat/>
    <w:rPr>
      <w:rFonts w:ascii="宋体" w:eastAsia="宋体" w:hAnsi="Courier New"/>
      <w:kern w:val="2"/>
      <w:sz w:val="24"/>
      <w:lang w:val="en-US" w:eastAsia="zh-CN"/>
    </w:rPr>
  </w:style>
  <w:style w:type="paragraph" w:customStyle="1" w:styleId="27">
    <w:name w:val="纯文本2"/>
    <w:basedOn w:val="a0"/>
    <w:link w:val="CharChar1"/>
    <w:uiPriority w:val="99"/>
    <w:qFormat/>
    <w:pPr>
      <w:spacing w:beforeLines="50" w:afterLines="50" w:line="400" w:lineRule="exact"/>
    </w:pPr>
    <w:rPr>
      <w:rFonts w:ascii="宋体" w:hAnsi="Courier New"/>
      <w:sz w:val="24"/>
      <w:szCs w:val="20"/>
      <w:lang w:val="zh-CN"/>
    </w:rPr>
  </w:style>
  <w:style w:type="character" w:customStyle="1" w:styleId="CharChar1">
    <w:name w:val="普通文字 Char Char1"/>
    <w:link w:val="27"/>
    <w:uiPriority w:val="99"/>
    <w:qFormat/>
    <w:locked/>
    <w:rPr>
      <w:rFonts w:ascii="宋体" w:eastAsia="宋体" w:hAnsi="Courier New"/>
      <w:kern w:val="2"/>
      <w:sz w:val="24"/>
      <w:lang w:val="zh-CN" w:eastAsia="zh-CN"/>
    </w:rPr>
  </w:style>
  <w:style w:type="character" w:customStyle="1" w:styleId="CharChar11">
    <w:name w:val="Char Char11"/>
    <w:uiPriority w:val="99"/>
    <w:qFormat/>
    <w:rPr>
      <w:kern w:val="2"/>
      <w:sz w:val="21"/>
      <w:shd w:val="clear" w:color="auto" w:fill="000080"/>
    </w:rPr>
  </w:style>
  <w:style w:type="paragraph" w:customStyle="1" w:styleId="p0">
    <w:name w:val="p0"/>
    <w:basedOn w:val="a0"/>
    <w:uiPriority w:val="99"/>
    <w:qFormat/>
    <w:pPr>
      <w:widowControl/>
    </w:pPr>
    <w:rPr>
      <w:kern w:val="0"/>
    </w:rPr>
  </w:style>
  <w:style w:type="paragraph" w:customStyle="1" w:styleId="a20">
    <w:name w:val="a2"/>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NewNew">
    <w:name w:val="正文 New New"/>
    <w:uiPriority w:val="99"/>
    <w:qFormat/>
    <w:pPr>
      <w:widowControl w:val="0"/>
      <w:jc w:val="both"/>
    </w:pPr>
    <w:rPr>
      <w:kern w:val="2"/>
      <w:sz w:val="21"/>
      <w:szCs w:val="24"/>
    </w:rPr>
  </w:style>
  <w:style w:type="paragraph" w:customStyle="1" w:styleId="aff">
    <w:name w:val="正文段"/>
    <w:basedOn w:val="a0"/>
    <w:uiPriority w:val="99"/>
    <w:qFormat/>
    <w:pPr>
      <w:widowControl/>
      <w:snapToGrid w:val="0"/>
      <w:spacing w:afterLines="50"/>
      <w:ind w:firstLineChars="200" w:firstLine="200"/>
    </w:pPr>
    <w:rPr>
      <w:kern w:val="0"/>
      <w:sz w:val="24"/>
      <w:szCs w:val="20"/>
    </w:rPr>
  </w:style>
  <w:style w:type="paragraph" w:customStyle="1" w:styleId="3New">
    <w:name w:val="列表编号 3 New"/>
    <w:basedOn w:val="a0"/>
    <w:uiPriority w:val="99"/>
    <w:qFormat/>
    <w:pPr>
      <w:widowControl/>
      <w:numPr>
        <w:numId w:val="2"/>
      </w:numPr>
      <w:tabs>
        <w:tab w:val="clear" w:pos="900"/>
        <w:tab w:val="left" w:pos="482"/>
      </w:tabs>
      <w:spacing w:afterLines="50"/>
      <w:ind w:left="482" w:hanging="340"/>
      <w:jc w:val="left"/>
    </w:pPr>
    <w:rPr>
      <w:kern w:val="0"/>
      <w:sz w:val="24"/>
      <w:szCs w:val="20"/>
    </w:rPr>
  </w:style>
  <w:style w:type="paragraph" w:customStyle="1" w:styleId="Proposalsbody">
    <w:name w:val="Proposals body"/>
    <w:basedOn w:val="a0"/>
    <w:next w:val="a0"/>
    <w:uiPriority w:val="99"/>
    <w:qFormat/>
    <w:pPr>
      <w:widowControl/>
      <w:spacing w:line="360" w:lineRule="auto"/>
      <w:jc w:val="left"/>
    </w:pPr>
    <w:rPr>
      <w:rFonts w:ascii="宋体" w:hAnsi="Times New Roman"/>
      <w:color w:val="000000"/>
      <w:kern w:val="0"/>
      <w:sz w:val="24"/>
      <w:szCs w:val="20"/>
    </w:rPr>
  </w:style>
  <w:style w:type="character" w:customStyle="1" w:styleId="shouchang1">
    <w:name w:val="shouchang1"/>
    <w:basedOn w:val="a2"/>
    <w:uiPriority w:val="99"/>
    <w:qFormat/>
    <w:rPr>
      <w:rFonts w:cs="Times New Roman"/>
      <w:color w:val="000000"/>
      <w:sz w:val="12"/>
      <w:szCs w:val="12"/>
      <w:u w:val="none"/>
    </w:rPr>
  </w:style>
  <w:style w:type="character" w:customStyle="1" w:styleId="Char20">
    <w:name w:val="标题 Char2"/>
    <w:basedOn w:val="a2"/>
    <w:uiPriority w:val="99"/>
    <w:qFormat/>
    <w:rPr>
      <w:rFonts w:ascii="Cambria" w:hAnsi="Cambria" w:cs="Times New Roman"/>
      <w:b/>
      <w:bCs/>
      <w:kern w:val="2"/>
      <w:sz w:val="32"/>
      <w:szCs w:val="32"/>
    </w:rPr>
  </w:style>
  <w:style w:type="character" w:customStyle="1" w:styleId="textcontents">
    <w:name w:val="textcontents"/>
    <w:basedOn w:val="a2"/>
    <w:uiPriority w:val="99"/>
    <w:qFormat/>
    <w:rPr>
      <w:rFonts w:cs="Times New Roman"/>
      <w:sz w:val="21"/>
    </w:rPr>
  </w:style>
  <w:style w:type="character" w:customStyle="1" w:styleId="Char1">
    <w:name w:val="正文缩进 Char"/>
    <w:basedOn w:val="a2"/>
    <w:link w:val="a6"/>
    <w:qFormat/>
    <w:locked/>
    <w:rPr>
      <w:rFonts w:ascii="Calibri" w:hAnsi="Calibri" w:cs="Times New Roman"/>
      <w:kern w:val="2"/>
      <w:sz w:val="22"/>
      <w:szCs w:val="22"/>
    </w:rPr>
  </w:style>
  <w:style w:type="character" w:customStyle="1" w:styleId="Char11">
    <w:name w:val="标题 Char1"/>
    <w:basedOn w:val="a2"/>
    <w:uiPriority w:val="99"/>
    <w:qFormat/>
    <w:rPr>
      <w:rFonts w:ascii="Cambria" w:hAnsi="Cambria" w:cs="Times New Roman"/>
      <w:b/>
      <w:bCs/>
      <w:kern w:val="2"/>
      <w:sz w:val="32"/>
      <w:szCs w:val="32"/>
    </w:rPr>
  </w:style>
  <w:style w:type="paragraph" w:customStyle="1" w:styleId="CharChar1Char">
    <w:name w:val="Char Char1 Char"/>
    <w:basedOn w:val="a0"/>
    <w:uiPriority w:val="99"/>
    <w:qFormat/>
    <w:pPr>
      <w:widowControl/>
      <w:spacing w:after="160" w:line="240" w:lineRule="exact"/>
      <w:jc w:val="left"/>
    </w:pPr>
    <w:rPr>
      <w:rFonts w:ascii="Verdana" w:hAnsi="Verdana"/>
      <w:kern w:val="0"/>
      <w:sz w:val="24"/>
      <w:szCs w:val="20"/>
      <w:lang w:eastAsia="en-US"/>
    </w:rPr>
  </w:style>
  <w:style w:type="paragraph" w:customStyle="1" w:styleId="xl31">
    <w:name w:val="xl31"/>
    <w:basedOn w:val="a0"/>
    <w:uiPriority w:val="99"/>
    <w:qFormat/>
    <w:pPr>
      <w:widowControl/>
      <w:spacing w:before="100" w:beforeAutospacing="1" w:after="100" w:afterAutospacing="1"/>
      <w:jc w:val="center"/>
      <w:textAlignment w:val="center"/>
    </w:pPr>
    <w:rPr>
      <w:rFonts w:ascii="宋体" w:hAnsi="宋体"/>
      <w:b/>
      <w:bCs/>
      <w:kern w:val="0"/>
      <w:sz w:val="32"/>
      <w:szCs w:val="32"/>
    </w:rPr>
  </w:style>
  <w:style w:type="paragraph" w:styleId="aff0">
    <w:name w:val="List Paragraph"/>
    <w:basedOn w:val="a0"/>
    <w:uiPriority w:val="99"/>
    <w:qFormat/>
    <w:pPr>
      <w:ind w:firstLineChars="200" w:firstLine="420"/>
    </w:pPr>
  </w:style>
  <w:style w:type="paragraph" w:customStyle="1" w:styleId="Char12">
    <w:name w:val="Char1"/>
    <w:basedOn w:val="a0"/>
    <w:uiPriority w:val="99"/>
    <w:qFormat/>
    <w:rPr>
      <w:rFonts w:ascii="仿宋_GB2312" w:eastAsia="仿宋_GB2312" w:hAnsi="Times New Roman"/>
      <w:b/>
      <w:sz w:val="32"/>
      <w:szCs w:val="32"/>
    </w:rPr>
  </w:style>
  <w:style w:type="paragraph" w:customStyle="1" w:styleId="CharChar1Char1">
    <w:name w:val="Char Char1 Char1"/>
    <w:basedOn w:val="a0"/>
    <w:uiPriority w:val="99"/>
    <w:qFormat/>
    <w:pPr>
      <w:widowControl/>
      <w:spacing w:after="160" w:line="240" w:lineRule="exact"/>
      <w:jc w:val="left"/>
    </w:pPr>
    <w:rPr>
      <w:rFonts w:ascii="Verdana" w:hAnsi="Verdana"/>
      <w:kern w:val="0"/>
      <w:sz w:val="24"/>
      <w:szCs w:val="20"/>
      <w:lang w:eastAsia="en-US"/>
    </w:rPr>
  </w:style>
  <w:style w:type="paragraph" w:customStyle="1" w:styleId="CharChar7Char">
    <w:name w:val="Char Char7 Char"/>
    <w:basedOn w:val="a0"/>
    <w:uiPriority w:val="99"/>
    <w:qFormat/>
    <w:pPr>
      <w:tabs>
        <w:tab w:val="left" w:pos="425"/>
      </w:tabs>
      <w:ind w:leftChars="200" w:left="420" w:firstLineChars="150" w:firstLine="270"/>
    </w:pPr>
    <w:rPr>
      <w:rFonts w:ascii="Times New Roman" w:hAnsi="Times New Roman"/>
      <w:szCs w:val="24"/>
    </w:rPr>
  </w:style>
  <w:style w:type="paragraph" w:customStyle="1" w:styleId="NewNewNew">
    <w:name w:val="正文 New New New"/>
    <w:uiPriority w:val="99"/>
    <w:qFormat/>
    <w:pPr>
      <w:widowControl w:val="0"/>
      <w:jc w:val="both"/>
    </w:pPr>
    <w:rPr>
      <w:kern w:val="2"/>
      <w:sz w:val="21"/>
      <w:szCs w:val="24"/>
    </w:rPr>
  </w:style>
  <w:style w:type="paragraph" w:customStyle="1" w:styleId="28">
    <w:name w:val="正文2"/>
    <w:basedOn w:val="a0"/>
    <w:uiPriority w:val="99"/>
    <w:qFormat/>
    <w:pPr>
      <w:spacing w:before="156" w:line="360" w:lineRule="auto"/>
      <w:ind w:firstLineChars="200" w:firstLine="510"/>
    </w:pPr>
    <w:rPr>
      <w:rFonts w:ascii="Times New Roman" w:hAnsi="Times New Roman"/>
      <w:sz w:val="24"/>
      <w:szCs w:val="20"/>
    </w:rPr>
  </w:style>
  <w:style w:type="paragraph" w:customStyle="1" w:styleId="Char21">
    <w:name w:val="Char2"/>
    <w:basedOn w:val="a8"/>
    <w:next w:val="a0"/>
    <w:uiPriority w:val="99"/>
    <w:qFormat/>
    <w:pPr>
      <w:shd w:val="clear" w:color="auto" w:fill="000080"/>
    </w:pPr>
    <w:rPr>
      <w:rFonts w:hAnsi="宋体"/>
      <w:sz w:val="21"/>
      <w:szCs w:val="24"/>
    </w:rPr>
  </w:style>
  <w:style w:type="paragraph" w:customStyle="1" w:styleId="Charc">
    <w:name w:val="Char"/>
    <w:basedOn w:val="a0"/>
    <w:uiPriority w:val="99"/>
    <w:qFormat/>
    <w:rPr>
      <w:rFonts w:ascii="仿宋_GB2312" w:eastAsia="仿宋_GB2312" w:hAnsi="Times New Roman"/>
      <w:b/>
      <w:sz w:val="32"/>
      <w:szCs w:val="32"/>
    </w:rPr>
  </w:style>
  <w:style w:type="paragraph" w:customStyle="1" w:styleId="Char30">
    <w:name w:val="Char3"/>
    <w:basedOn w:val="a0"/>
    <w:uiPriority w:val="99"/>
    <w:qFormat/>
    <w:rPr>
      <w:rFonts w:ascii="仿宋_GB2312" w:eastAsia="仿宋_GB2312" w:hAnsi="Times New Roman"/>
      <w:b/>
      <w:sz w:val="32"/>
      <w:szCs w:val="32"/>
    </w:rPr>
  </w:style>
  <w:style w:type="paragraph" w:customStyle="1" w:styleId="16">
    <w:name w:val="目录1"/>
    <w:basedOn w:val="a0"/>
    <w:uiPriority w:val="99"/>
    <w:qFormat/>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xl26">
    <w:name w:val="xl26"/>
    <w:basedOn w:val="a0"/>
    <w:uiPriority w:val="99"/>
    <w:qFormat/>
    <w:pPr>
      <w:widowControl/>
      <w:spacing w:before="100" w:beforeAutospacing="1" w:after="100" w:afterAutospacing="1"/>
      <w:jc w:val="center"/>
    </w:pPr>
    <w:rPr>
      <w:rFonts w:ascii="仿宋_GB2312" w:eastAsia="仿宋_GB2312" w:hAnsi="宋体"/>
      <w:b/>
      <w:bCs/>
      <w:kern w:val="0"/>
      <w:sz w:val="24"/>
      <w:szCs w:val="24"/>
    </w:rPr>
  </w:style>
  <w:style w:type="paragraph" w:customStyle="1" w:styleId="Aff1">
    <w:name w:val="正文 A"/>
    <w:qFormat/>
    <w:pPr>
      <w:widowControl w:val="0"/>
      <w:pBdr>
        <w:top w:val="none" w:sz="0" w:space="31" w:color="FFFFFF"/>
        <w:left w:val="none" w:sz="0" w:space="31" w:color="FFFFFF"/>
        <w:bottom w:val="none" w:sz="0" w:space="31" w:color="FFFFFF"/>
        <w:right w:val="none" w:sz="0" w:space="31" w:color="FFFFFF"/>
      </w:pBdr>
      <w:jc w:val="both"/>
    </w:pPr>
    <w:rPr>
      <w:rFonts w:cs="Arial Unicode MS"/>
      <w:color w:val="000000"/>
      <w:kern w:val="2"/>
      <w:sz w:val="21"/>
      <w:szCs w:val="21"/>
      <w:u w:color="000000"/>
    </w:rPr>
  </w:style>
  <w:style w:type="character" w:customStyle="1" w:styleId="bookmark-item">
    <w:name w:val="bookmark-item"/>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http://www.zjzfcg.gov.cn/" TargetMode="External" Type="http://schemas.openxmlformats.org/officeDocument/2006/relationships/hyperlink"/><Relationship Id="rId16" Target="header4.xml" Type="http://schemas.openxmlformats.org/officeDocument/2006/relationships/header"/><Relationship Id="rId17" Target="footer4.xml" Type="http://schemas.openxmlformats.org/officeDocument/2006/relationships/footer"/><Relationship Id="rId18" Target="header5.xml" Type="http://schemas.openxmlformats.org/officeDocument/2006/relationships/header"/><Relationship Id="rId19" Target="footer5.xml" Type="http://schemas.openxmlformats.org/officeDocument/2006/relationships/footer"/><Relationship Id="rId2" Target="numbering.xml" Type="http://schemas.openxmlformats.org/officeDocument/2006/relationships/numbering"/><Relationship Id="rId20" Target="footer6.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107</Pages>
  <Words>53514</Words>
  <Characters>8509</Characters>
  <Application>Microsoft Office Word</Application>
  <DocSecurity>0</DocSecurity>
  <Lines>70</Lines>
  <Paragraphs>123</Paragraphs>
  <ScaleCrop>false</ScaleCrop>
  <Company>china</Company>
  <LinksUpToDate>false</LinksUpToDate>
  <CharactersWithSpaces>61900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2020-03-10T02:50:00Z</dcterms:created>
  <dc:creator>HP</dc:creator>
  <cp:lastModifiedBy>zzl</cp:lastModifiedBy>
  <cp:lastPrinted>2020-01-03T01:40:00Z</cp:lastPrinted>
  <dcterms:modified xsi:type="dcterms:W3CDTF">2020-12-31T03:01:00Z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