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hd w:val="clear"/>
        <w:adjustRightInd/>
        <w:spacing w:line="360" w:lineRule="auto"/>
        <w:jc w:val="center"/>
        <w:rPr>
          <w:rFonts w:ascii="仿宋_GB2312" w:hAnsi="仿宋" w:eastAsia="仿宋_GB2312" w:cs="仿宋_GB2312"/>
          <w:b/>
          <w:color w:val="auto"/>
          <w:sz w:val="48"/>
          <w:szCs w:val="48"/>
        </w:rPr>
      </w:pPr>
    </w:p>
    <w:p>
      <w:pPr>
        <w:shd w:val="clear"/>
        <w:adjustRightInd/>
        <w:spacing w:line="360" w:lineRule="auto"/>
        <w:jc w:val="center"/>
        <w:rPr>
          <w:rFonts w:ascii="仿宋" w:hAnsi="仿宋" w:eastAsia="仿宋" w:cs="仿宋_GB2312"/>
          <w:b/>
          <w:bCs/>
          <w:color w:val="auto"/>
          <w:sz w:val="48"/>
          <w:szCs w:val="48"/>
        </w:rPr>
      </w:pPr>
      <w:r>
        <w:rPr>
          <w:rFonts w:hint="eastAsia" w:ascii="仿宋" w:hAnsi="仿宋" w:eastAsia="仿宋" w:cs="仿宋_GB2312"/>
          <w:b/>
          <w:bCs/>
          <w:color w:val="auto"/>
          <w:sz w:val="48"/>
          <w:szCs w:val="48"/>
          <w:shd w:val="clear"/>
          <w:lang w:eastAsia="zh-CN"/>
        </w:rPr>
        <w:t>2022-2024年长兴县辖区交通技术监控设备及附属设施维护服务项目</w:t>
      </w:r>
      <w:r>
        <w:rPr>
          <w:rFonts w:hint="eastAsia" w:ascii="仿宋" w:hAnsi="仿宋" w:eastAsia="仿宋" w:cs="仿宋_GB2312"/>
          <w:b/>
          <w:bCs/>
          <w:color w:val="auto"/>
          <w:sz w:val="48"/>
          <w:szCs w:val="48"/>
        </w:rPr>
        <w:t>招标文件</w:t>
      </w:r>
    </w:p>
    <w:p>
      <w:pPr>
        <w:shd w:val="clear"/>
        <w:adjustRightInd/>
        <w:spacing w:line="360" w:lineRule="auto"/>
        <w:jc w:val="center"/>
        <w:rPr>
          <w:rFonts w:ascii="仿宋" w:hAnsi="仿宋" w:eastAsia="仿宋" w:cs="仿宋_GB2312"/>
          <w:b/>
          <w:color w:val="auto"/>
          <w:sz w:val="44"/>
          <w:szCs w:val="44"/>
        </w:rPr>
      </w:pPr>
    </w:p>
    <w:p>
      <w:pPr>
        <w:pStyle w:val="45"/>
        <w:shd w:val="clear"/>
        <w:rPr>
          <w:rFonts w:ascii="仿宋" w:hAnsi="仿宋" w:eastAsia="仿宋" w:cs="仿宋_GB2312"/>
          <w:b/>
          <w:color w:val="auto"/>
          <w:sz w:val="44"/>
          <w:szCs w:val="44"/>
        </w:rPr>
      </w:pPr>
    </w:p>
    <w:p>
      <w:pPr>
        <w:pStyle w:val="45"/>
        <w:shd w:val="clear"/>
        <w:rPr>
          <w:rFonts w:ascii="仿宋" w:hAnsi="仿宋" w:eastAsia="仿宋" w:cs="仿宋_GB2312"/>
          <w:b/>
          <w:color w:val="auto"/>
          <w:sz w:val="44"/>
          <w:szCs w:val="44"/>
        </w:rPr>
      </w:pPr>
    </w:p>
    <w:p>
      <w:pPr>
        <w:shd w:val="clear"/>
        <w:adjustRightInd/>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 xml:space="preserve"> （电子招投标）</w:t>
      </w:r>
    </w:p>
    <w:p>
      <w:pPr>
        <w:shd w:val="clear"/>
        <w:snapToGrid w:val="0"/>
        <w:spacing w:line="360" w:lineRule="auto"/>
        <w:jc w:val="center"/>
        <w:rPr>
          <w:rFonts w:ascii="仿宋" w:hAnsi="仿宋" w:eastAsia="仿宋" w:cs="仿宋_GB2312"/>
          <w:color w:val="auto"/>
          <w:sz w:val="30"/>
          <w:szCs w:val="30"/>
        </w:rPr>
      </w:pPr>
      <w:r>
        <w:rPr>
          <w:rFonts w:hint="eastAsia" w:ascii="仿宋" w:hAnsi="仿宋" w:eastAsia="仿宋" w:cs="仿宋_GB2312"/>
          <w:color w:val="auto"/>
          <w:sz w:val="30"/>
          <w:szCs w:val="30"/>
        </w:rPr>
        <w:t>编</w:t>
      </w:r>
      <w:r>
        <w:rPr>
          <w:rFonts w:hint="eastAsia" w:ascii="仿宋" w:hAnsi="仿宋" w:eastAsia="仿宋" w:cs="仿宋_GB2312"/>
          <w:color w:val="auto"/>
          <w:sz w:val="30"/>
          <w:szCs w:val="30"/>
          <w:shd w:val="clear"/>
        </w:rPr>
        <w:t>号</w:t>
      </w:r>
      <w:r>
        <w:rPr>
          <w:rFonts w:ascii="仿宋" w:hAnsi="仿宋" w:eastAsia="仿宋" w:cs="仿宋_GB2312"/>
          <w:color w:val="auto"/>
          <w:sz w:val="30"/>
          <w:szCs w:val="30"/>
          <w:shd w:val="clear"/>
        </w:rPr>
        <w:t>:</w:t>
      </w:r>
      <w:r>
        <w:rPr>
          <w:rFonts w:hint="eastAsia" w:ascii="仿宋" w:hAnsi="仿宋" w:eastAsia="仿宋" w:cs="仿宋_GB2312"/>
          <w:b/>
          <w:bCs/>
          <w:color w:val="auto"/>
          <w:sz w:val="30"/>
          <w:szCs w:val="30"/>
          <w:shd w:val="clear"/>
          <w:lang w:eastAsia="zh-CN"/>
        </w:rPr>
        <w:t>HZJNCG-2022-16</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rPr>
          <w:rFonts w:ascii="仿宋" w:hAnsi="仿宋" w:eastAsia="仿宋" w:cs="仿宋_GB2312"/>
          <w:sz w:val="32"/>
          <w:szCs w:val="32"/>
        </w:rPr>
      </w:pPr>
    </w:p>
    <w:p>
      <w:pPr>
        <w:pStyle w:val="45"/>
        <w:rPr>
          <w:rFonts w:ascii="仿宋" w:hAnsi="仿宋" w:eastAsia="仿宋" w:cs="仿宋_GB2312"/>
          <w:sz w:val="32"/>
          <w:szCs w:val="32"/>
        </w:rPr>
      </w:pPr>
    </w:p>
    <w:p>
      <w:pPr>
        <w:pStyle w:val="45"/>
        <w:rPr>
          <w:rFonts w:ascii="仿宋" w:hAnsi="仿宋" w:eastAsia="仿宋" w:cs="仿宋_GB2312"/>
          <w:sz w:val="32"/>
          <w:szCs w:val="32"/>
        </w:rPr>
      </w:pPr>
    </w:p>
    <w:p>
      <w:pPr>
        <w:pStyle w:val="5"/>
      </w:pPr>
    </w:p>
    <w:p>
      <w:pPr>
        <w:snapToGrid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长兴县公安局交通警察大队</w:t>
      </w:r>
    </w:p>
    <w:p>
      <w:pPr>
        <w:spacing w:line="360" w:lineRule="auto"/>
        <w:jc w:val="center"/>
        <w:rPr>
          <w:rFonts w:hint="eastAsia" w:ascii="仿宋" w:hAnsi="仿宋" w:eastAsia="仿宋" w:cs="仿宋_GB2312"/>
          <w:bCs/>
          <w:sz w:val="32"/>
          <w:szCs w:val="32"/>
          <w:lang w:eastAsia="zh-CN"/>
        </w:rPr>
      </w:pPr>
      <w:r>
        <w:rPr>
          <w:rFonts w:hint="eastAsia" w:ascii="仿宋" w:hAnsi="仿宋" w:eastAsia="仿宋" w:cs="仿宋_GB2312"/>
          <w:bCs/>
          <w:sz w:val="32"/>
          <w:szCs w:val="32"/>
          <w:lang w:eastAsia="zh-CN"/>
        </w:rPr>
        <w:t>湖州建宁工程咨询有限公司</w:t>
      </w:r>
    </w:p>
    <w:p>
      <w:pPr>
        <w:spacing w:line="360" w:lineRule="auto"/>
        <w:jc w:val="center"/>
        <w:rPr>
          <w:rFonts w:ascii="仿宋" w:hAnsi="仿宋" w:eastAsia="仿宋" w:cs="仿宋_GB2312"/>
          <w:sz w:val="24"/>
        </w:rPr>
        <w:sectPr>
          <w:headerReference r:id="rId4" w:type="first"/>
          <w:headerReference r:id="rId3" w:type="default"/>
          <w:footerReference r:id="rId5" w:type="even"/>
          <w:pgSz w:w="11906" w:h="16838"/>
          <w:pgMar w:top="680" w:right="1418" w:bottom="468" w:left="1418" w:header="851" w:footer="992" w:gutter="0"/>
          <w:pgNumType w:fmt="decimal"/>
          <w:cols w:space="720" w:num="1"/>
          <w:titlePg/>
          <w:docGrid w:linePitch="312" w:charSpace="0"/>
        </w:sect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cs="宋体"/>
          <w:bCs/>
          <w:sz w:val="32"/>
          <w:szCs w:val="32"/>
        </w:rPr>
        <w:t xml:space="preserve"> </w:t>
      </w:r>
      <w:r>
        <w:rPr>
          <w:rFonts w:hint="eastAsia" w:ascii="仿宋_GB2312" w:hAnsi="仿宋_GB2312" w:eastAsia="仿宋_GB2312" w:cs="仿宋_GB2312"/>
          <w:bCs/>
          <w:sz w:val="32"/>
          <w:szCs w:val="32"/>
        </w:rPr>
        <w:t xml:space="preserve">年 </w:t>
      </w:r>
      <w:r>
        <w:rPr>
          <w:rFonts w:hint="eastAsia" w:ascii="仿宋_GB2312" w:hAnsi="仿宋_GB2312" w:eastAsia="仿宋_GB2312" w:cs="仿宋_GB2312"/>
          <w:bCs/>
          <w:sz w:val="32"/>
          <w:szCs w:val="32"/>
          <w:lang w:val="en-US" w:eastAsia="zh-CN"/>
        </w:rPr>
        <w:t>八</w:t>
      </w:r>
      <w:r>
        <w:rPr>
          <w:rFonts w:hint="eastAsia" w:ascii="仿宋_GB2312" w:hAnsi="仿宋_GB2312" w:eastAsia="仿宋_GB2312" w:cs="仿宋_GB2312"/>
          <w:bCs/>
          <w:sz w:val="32"/>
          <w:szCs w:val="32"/>
        </w:rPr>
        <w:t xml:space="preserve">月 </w:t>
      </w:r>
      <w:r>
        <w:rPr>
          <w:rFonts w:hint="eastAsia" w:ascii="仿宋_GB2312" w:hAnsi="仿宋_GB2312" w:eastAsia="仿宋_GB2312" w:cs="仿宋_GB2312"/>
          <w:bCs/>
          <w:sz w:val="32"/>
          <w:szCs w:val="32"/>
          <w:lang w:val="en-US" w:eastAsia="zh-CN"/>
        </w:rPr>
        <w:t xml:space="preserve"> </w:t>
      </w:r>
    </w:p>
    <w:p>
      <w:pPr>
        <w:pStyle w:val="45"/>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0" w:name="_Hlt91233176"/>
      <w:bookmarkEnd w:id="0"/>
      <w:bookmarkStart w:id="1"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2" w:name="第一部分"/>
      <w:r>
        <w:rPr>
          <w:rFonts w:ascii="仿宋" w:hAnsi="仿宋" w:eastAsia="仿宋" w:cs="仿宋_GB2312"/>
          <w:b/>
          <w:sz w:val="36"/>
          <w:szCs w:val="36"/>
        </w:rPr>
        <w:br w:type="page"/>
      </w:r>
      <w:bookmarkEnd w:id="1"/>
      <w:bookmarkEnd w:id="2"/>
      <w:bookmarkStart w:id="3" w:name="_Hlt74649545"/>
      <w:bookmarkEnd w:id="3"/>
      <w:bookmarkStart w:id="4" w:name="_Hlt74728647"/>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lang w:eastAsia="zh-CN"/>
        </w:rPr>
        <w:t>2022-2024年长兴县辖区交通技术监控设备及附属设施维护服务项目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4"/>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hint="eastAsia" w:ascii="仿宋_GB2312" w:hAnsi="仿宋" w:eastAsia="仿宋_GB2312"/>
          <w:sz w:val="24"/>
          <w:u w:val="single"/>
        </w:rPr>
        <w:t xml:space="preserve"> </w:t>
      </w:r>
      <w:r>
        <w:rPr>
          <w:rFonts w:ascii="仿宋_GB2312" w:hAnsi="仿宋" w:eastAsia="仿宋_GB2312"/>
          <w:sz w:val="24"/>
          <w:u w:val="single"/>
        </w:rPr>
        <w:t>年</w:t>
      </w:r>
      <w:r>
        <w:rPr>
          <w:rFonts w:hint="eastAsia" w:ascii="仿宋_GB2312" w:hAnsi="仿宋" w:eastAsia="仿宋_GB2312"/>
          <w:sz w:val="24"/>
          <w:u w:val="single"/>
          <w:lang w:eastAsia="zh-CN"/>
        </w:rPr>
        <w:t>9月</w:t>
      </w:r>
      <w:r>
        <w:rPr>
          <w:rFonts w:hint="eastAsia" w:ascii="仿宋_GB2312" w:hAnsi="仿宋" w:eastAsia="仿宋_GB2312"/>
          <w:sz w:val="24"/>
          <w:u w:val="single"/>
          <w:lang w:val="en-US" w:eastAsia="zh-CN"/>
        </w:rPr>
        <w:t>9</w:t>
      </w:r>
      <w:r>
        <w:rPr>
          <w:rFonts w:hint="eastAsia" w:ascii="仿宋_GB2312" w:hAnsi="仿宋" w:eastAsia="仿宋_GB2312"/>
          <w:sz w:val="24"/>
          <w:u w:val="single"/>
          <w:lang w:eastAsia="zh-CN"/>
        </w:rPr>
        <w:t>日</w:t>
      </w:r>
      <w:r>
        <w:rPr>
          <w:rFonts w:hint="eastAsia" w:ascii="仿宋_GB2312" w:hAnsi="仿宋" w:eastAsia="仿宋_GB2312"/>
          <w:sz w:val="24"/>
          <w:u w:val="single"/>
          <w:lang w:val="en-US" w:eastAsia="zh-CN"/>
        </w:rPr>
        <w:t>09</w:t>
      </w:r>
      <w:r>
        <w:rPr>
          <w:rFonts w:hint="eastAsia" w:ascii="仿宋_GB2312" w:hAnsi="仿宋" w:eastAsia="仿宋_GB2312"/>
          <w:sz w:val="24"/>
          <w:u w:val="single"/>
        </w:rPr>
        <w:t xml:space="preserve"> 点 </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shd w:val="clear"/>
          <w:lang w:eastAsia="zh-CN"/>
        </w:rPr>
        <w:t>HZJNCG-2022-16</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 w:hAnsi="仿宋" w:eastAsia="仿宋" w:cs="仿宋"/>
          <w:sz w:val="24"/>
          <w:szCs w:val="24"/>
          <w:lang w:eastAsia="zh-CN"/>
        </w:rPr>
        <w:t>2022-2024年长兴县辖区交通技术监控设备及附属设施维护服务项目</w:t>
      </w:r>
    </w:p>
    <w:p>
      <w:pPr>
        <w:spacing w:line="360" w:lineRule="auto"/>
        <w:rPr>
          <w:rFonts w:ascii="仿宋_GB2312" w:hAnsi="仿宋" w:eastAsia="仿宋_GB2312"/>
          <w:color w:val="FF0000"/>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hint="eastAsia" w:ascii="仿宋_GB2312" w:hAnsi="仿宋" w:eastAsia="仿宋_GB2312"/>
          <w:color w:val="FF0000"/>
          <w:sz w:val="24"/>
          <w:lang w:val="en-US" w:eastAsia="zh-CN"/>
        </w:rPr>
        <w:t>10851987元</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ascii="仿宋_GB2312" w:hAnsi="仿宋" w:eastAsia="仿宋_GB2312"/>
          <w:sz w:val="24"/>
        </w:rPr>
        <w:t xml:space="preserve"> </w:t>
      </w:r>
      <w:r>
        <w:rPr>
          <w:rFonts w:hint="eastAsia" w:ascii="仿宋_GB2312" w:hAnsi="仿宋" w:eastAsia="仿宋_GB2312"/>
          <w:sz w:val="24"/>
        </w:rPr>
        <w:t xml:space="preserve"> </w:t>
      </w:r>
      <w:r>
        <w:rPr>
          <w:rFonts w:hint="eastAsia" w:ascii="仿宋" w:hAnsi="仿宋" w:eastAsia="仿宋" w:cs="仿宋"/>
          <w:sz w:val="24"/>
          <w:szCs w:val="24"/>
          <w:lang w:val="en-US" w:eastAsia="zh-CN"/>
        </w:rPr>
        <w:t>本项目</w:t>
      </w:r>
      <w:r>
        <w:rPr>
          <w:rFonts w:hint="eastAsia" w:ascii="仿宋" w:hAnsi="仿宋" w:eastAsia="仿宋" w:cs="仿宋"/>
          <w:sz w:val="24"/>
          <w:szCs w:val="24"/>
        </w:rPr>
        <w:t>最高</w:t>
      </w:r>
      <w:r>
        <w:rPr>
          <w:rFonts w:hint="eastAsia" w:ascii="仿宋" w:hAnsi="仿宋" w:eastAsia="仿宋" w:cs="仿宋"/>
          <w:sz w:val="24"/>
          <w:szCs w:val="24"/>
          <w:lang w:val="en-US" w:eastAsia="zh-CN"/>
        </w:rPr>
        <w:t>限</w:t>
      </w:r>
      <w:r>
        <w:rPr>
          <w:rFonts w:hint="eastAsia" w:ascii="仿宋" w:hAnsi="仿宋" w:eastAsia="仿宋" w:cs="仿宋"/>
          <w:sz w:val="24"/>
          <w:szCs w:val="24"/>
        </w:rPr>
        <w:t>价为人民币</w:t>
      </w:r>
      <w:r>
        <w:rPr>
          <w:rFonts w:hint="eastAsia" w:ascii="仿宋" w:hAnsi="仿宋" w:eastAsia="仿宋" w:cs="仿宋"/>
          <w:b/>
          <w:color w:val="FF0000"/>
          <w:sz w:val="24"/>
          <w:szCs w:val="24"/>
          <w:u w:val="single"/>
          <w:lang w:val="en-US" w:eastAsia="zh-CN"/>
        </w:rPr>
        <w:t xml:space="preserve"> </w:t>
      </w:r>
      <w:r>
        <w:rPr>
          <w:rFonts w:hint="eastAsia" w:ascii="仿宋" w:hAnsi="仿宋" w:eastAsia="仿宋" w:cs="仿宋"/>
          <w:b/>
          <w:color w:val="FF0000"/>
          <w:sz w:val="24"/>
          <w:szCs w:val="24"/>
          <w:u w:val="single"/>
          <w:lang w:val="en-US" w:eastAsia="zh-CN"/>
        </w:rPr>
        <w:fldChar w:fldCharType="begin"/>
      </w:r>
      <w:r>
        <w:rPr>
          <w:rFonts w:hint="eastAsia" w:ascii="仿宋" w:hAnsi="仿宋" w:eastAsia="仿宋" w:cs="仿宋"/>
          <w:b/>
          <w:color w:val="FF0000"/>
          <w:sz w:val="24"/>
          <w:szCs w:val="24"/>
          <w:u w:val="single"/>
          <w:lang w:val="en-US" w:eastAsia="zh-CN"/>
        </w:rPr>
        <w:instrText xml:space="preserve"> = 10851987 \* CHINESENUM2 \* MERGEFORMAT </w:instrText>
      </w:r>
      <w:r>
        <w:rPr>
          <w:rFonts w:hint="eastAsia" w:ascii="仿宋" w:hAnsi="仿宋" w:eastAsia="仿宋" w:cs="仿宋"/>
          <w:b/>
          <w:color w:val="FF0000"/>
          <w:sz w:val="24"/>
          <w:szCs w:val="24"/>
          <w:u w:val="single"/>
          <w:lang w:val="en-US" w:eastAsia="zh-CN"/>
        </w:rPr>
        <w:fldChar w:fldCharType="separate"/>
      </w:r>
      <w:r>
        <w:rPr>
          <w:rFonts w:hint="eastAsia" w:ascii="仿宋" w:hAnsi="仿宋" w:eastAsia="仿宋" w:cs="仿宋"/>
          <w:b/>
          <w:color w:val="FF0000"/>
          <w:sz w:val="24"/>
          <w:szCs w:val="24"/>
          <w:u w:val="single"/>
        </w:rPr>
        <w:t>壹仟零捌拾伍万壹仟玖佰捌拾柒</w:t>
      </w:r>
      <w:r>
        <w:rPr>
          <w:rFonts w:hint="eastAsia" w:ascii="仿宋" w:hAnsi="仿宋" w:eastAsia="仿宋" w:cs="仿宋"/>
          <w:b/>
          <w:color w:val="FF0000"/>
          <w:sz w:val="24"/>
          <w:szCs w:val="24"/>
          <w:u w:val="single"/>
          <w:lang w:val="en-US" w:eastAsia="zh-CN"/>
        </w:rPr>
        <w:fldChar w:fldCharType="end"/>
      </w:r>
      <w:r>
        <w:rPr>
          <w:rFonts w:hint="eastAsia" w:ascii="仿宋" w:hAnsi="仿宋" w:eastAsia="仿宋" w:cs="仿宋"/>
          <w:b/>
          <w:color w:val="FF0000"/>
          <w:sz w:val="24"/>
          <w:szCs w:val="24"/>
          <w:u w:val="single"/>
          <w:lang w:val="en-US" w:eastAsia="zh-CN"/>
        </w:rPr>
        <w:t xml:space="preserve"> </w:t>
      </w:r>
      <w:r>
        <w:rPr>
          <w:rFonts w:hint="eastAsia" w:ascii="仿宋" w:hAnsi="仿宋" w:eastAsia="仿宋" w:cs="仿宋"/>
          <w:b/>
          <w:color w:val="FF0000"/>
          <w:sz w:val="24"/>
          <w:szCs w:val="24"/>
          <w:u w:val="single"/>
        </w:rPr>
        <w:t>元整（¥</w:t>
      </w:r>
      <w:r>
        <w:rPr>
          <w:rFonts w:hint="eastAsia" w:ascii="仿宋" w:hAnsi="仿宋" w:eastAsia="仿宋" w:cs="仿宋"/>
          <w:b/>
          <w:color w:val="FF0000"/>
          <w:sz w:val="24"/>
          <w:szCs w:val="24"/>
          <w:u w:val="single"/>
          <w:lang w:val="en-US" w:eastAsia="zh-CN"/>
        </w:rPr>
        <w:t>10851987</w:t>
      </w:r>
      <w:r>
        <w:rPr>
          <w:rFonts w:hint="eastAsia" w:ascii="仿宋" w:hAnsi="仿宋" w:eastAsia="仿宋" w:cs="仿宋"/>
          <w:b/>
          <w:color w:val="FF0000"/>
          <w:sz w:val="24"/>
          <w:szCs w:val="24"/>
          <w:u w:val="single"/>
        </w:rPr>
        <w:t>）</w:t>
      </w:r>
      <w:r>
        <w:rPr>
          <w:rFonts w:hint="eastAsia" w:ascii="仿宋" w:hAnsi="仿宋" w:eastAsia="仿宋" w:cs="仿宋"/>
          <w:color w:val="FF0000"/>
          <w:sz w:val="24"/>
          <w:szCs w:val="24"/>
        </w:rPr>
        <w:t>，</w:t>
      </w:r>
      <w:r>
        <w:rPr>
          <w:rFonts w:hint="eastAsia" w:ascii="仿宋" w:hAnsi="仿宋" w:eastAsia="仿宋" w:cs="仿宋"/>
          <w:sz w:val="24"/>
          <w:szCs w:val="24"/>
        </w:rPr>
        <w:t>任何超过最高限价的报价将被认定为无效报价。</w:t>
      </w:r>
    </w:p>
    <w:p>
      <w:pPr>
        <w:pStyle w:val="7"/>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snapToGrid/>
          <w:color w:val="auto"/>
          <w:kern w:val="2"/>
          <w:sz w:val="24"/>
          <w:szCs w:val="24"/>
          <w:lang w:eastAsia="zh-CN"/>
        </w:rPr>
        <w:t>2022-2024年长兴县辖区交通技术监控设备及附属设施维护服务项目</w:t>
      </w:r>
      <w:r>
        <w:rPr>
          <w:rFonts w:hint="eastAsia" w:ascii="仿宋_GB2312" w:hAnsi="仿宋" w:eastAsia="仿宋_GB2312"/>
          <w:bCs/>
          <w:snapToGrid/>
          <w:color w:val="auto"/>
          <w:kern w:val="2"/>
          <w:sz w:val="24"/>
          <w:szCs w:val="24"/>
        </w:rPr>
        <w:t>主要内容： 详见招标文件第三部分采购需求。</w:t>
      </w:r>
    </w:p>
    <w:p>
      <w:pPr>
        <w:pStyle w:val="133"/>
        <w:ind w:firstLine="482"/>
        <w:outlineLvl w:val="2"/>
        <w:rPr>
          <w:rFonts w:hint="eastAsia" w:ascii="仿宋_GB2312" w:hAnsi="仿宋" w:eastAsia="仿宋_GB2312"/>
          <w:b/>
          <w:color w:val="FF0000"/>
          <w:lang w:val="en-US" w:eastAsia="zh-CN"/>
        </w:rPr>
      </w:pPr>
      <w:r>
        <w:rPr>
          <w:rFonts w:hint="eastAsia" w:ascii="仿宋_GB2312" w:hAnsi="仿宋" w:eastAsia="仿宋_GB2312"/>
          <w:b/>
        </w:rPr>
        <w:t>合同履约期限：</w:t>
      </w:r>
      <w:r>
        <w:rPr>
          <w:rFonts w:hint="eastAsia" w:ascii="仿宋_GB2312" w:hAnsi="仿宋" w:eastAsia="仿宋_GB2312"/>
          <w:b/>
          <w:color w:val="FF0000"/>
          <w:lang w:val="en-US" w:eastAsia="zh-CN"/>
        </w:rPr>
        <w:t>三年，自合同签订之日起。</w:t>
      </w:r>
    </w:p>
    <w:p>
      <w:pPr>
        <w:pStyle w:val="7"/>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snapToGrid w:val="0"/>
              <w:color w:val="auto"/>
              <w:kern w:val="0"/>
              <w:sz w:val="24"/>
              <w:szCs w:val="20"/>
              <w:lang w:val="en-US" w:eastAsia="zh-CN" w:bidi="ar-SA"/>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snapToGrid w:val="0"/>
              <w:color w:val="auto"/>
              <w:kern w:val="0"/>
              <w:sz w:val="24"/>
              <w:szCs w:val="20"/>
              <w:lang w:val="en-US" w:eastAsia="zh-CN" w:bidi="ar-SA"/>
            </w:rPr>
            <w:t>þ</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928616923"/>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02470430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115260493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333685401"/>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214102535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198560779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w:t>
      </w:r>
      <w:r>
        <w:rPr>
          <w:rFonts w:hint="eastAsia" w:ascii="仿宋" w:hAnsi="仿宋" w:eastAsia="仿宋" w:cs="宋体"/>
          <w:spacing w:val="8"/>
          <w:kern w:val="0"/>
          <w:sz w:val="24"/>
          <w:lang w:eastAsia="zh-CN"/>
        </w:rPr>
        <w:t>投标单位</w:t>
      </w:r>
      <w:r>
        <w:rPr>
          <w:rFonts w:hint="eastAsia" w:ascii="仿宋" w:hAnsi="仿宋" w:eastAsia="仿宋" w:cs="宋体"/>
          <w:spacing w:val="8"/>
          <w:kern w:val="0"/>
          <w:sz w:val="24"/>
        </w:rPr>
        <w:t>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rPr>
          <w:rFonts w:ascii="仿宋" w:hAnsi="仿宋" w:eastAsia="仿宋" w:cs="仿宋_GB2312"/>
          <w:snapToGrid w:val="0"/>
          <w:kern w:val="28"/>
          <w:sz w:val="24"/>
          <w:szCs w:val="20"/>
        </w:rPr>
      </w:pPr>
      <w:sdt>
        <w:sdtPr>
          <w:rPr>
            <w:rFonts w:hint="eastAsia" w:ascii="仿宋_GB2312" w:hAnsi="仿宋" w:eastAsia="仿宋_GB2312" w:cs="Arial"/>
            <w:kern w:val="0"/>
            <w:sz w:val="24"/>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w:t>
      </w:r>
      <w:r>
        <w:rPr>
          <w:rFonts w:hint="eastAsia" w:ascii="仿宋" w:hAnsi="仿宋" w:eastAsia="仿宋" w:cs="宋体"/>
          <w:spacing w:val="8"/>
          <w:kern w:val="0"/>
          <w:sz w:val="24"/>
          <w:lang w:eastAsia="zh-CN"/>
        </w:rPr>
        <w:t>投标单位</w:t>
      </w:r>
      <w:r>
        <w:rPr>
          <w:rFonts w:hint="eastAsia" w:ascii="仿宋" w:hAnsi="仿宋" w:eastAsia="仿宋" w:cs="宋体"/>
          <w:spacing w:val="8"/>
          <w:kern w:val="0"/>
          <w:sz w:val="24"/>
        </w:rPr>
        <w:t>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3.本项目的特定资格要求：</w:t>
      </w:r>
      <w:r>
        <w:rPr>
          <w:rFonts w:hint="eastAsia" w:ascii="仿宋" w:hAnsi="仿宋" w:eastAsia="仿宋" w:cs="仿宋_GB2312"/>
          <w:snapToGrid w:val="0"/>
          <w:kern w:val="28"/>
          <w:sz w:val="24"/>
          <w:szCs w:val="20"/>
          <w:lang w:val="en-US" w:eastAsia="zh-CN"/>
        </w:rPr>
        <w:t>无。</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4.</w:t>
      </w:r>
      <w:r>
        <w:rPr>
          <w:rFonts w:hint="eastAsia" w:ascii="仿宋" w:hAnsi="仿宋" w:eastAsia="仿宋" w:cs="仿宋_GB2312"/>
          <w:snapToGrid w:val="0"/>
          <w:kern w:val="28"/>
          <w:sz w:val="24"/>
          <w:szCs w:val="20"/>
        </w:rPr>
        <w:t>单位负责人为同一人或者存在直接控股、管理关系的不同</w:t>
      </w:r>
      <w:r>
        <w:rPr>
          <w:rFonts w:hint="eastAsia" w:ascii="仿宋" w:hAnsi="仿宋" w:eastAsia="仿宋" w:cs="仿宋_GB2312"/>
          <w:snapToGrid w:val="0"/>
          <w:kern w:val="28"/>
          <w:sz w:val="24"/>
          <w:szCs w:val="20"/>
          <w:lang w:eastAsia="zh-CN"/>
        </w:rPr>
        <w:t>投标单位</w:t>
      </w:r>
      <w:r>
        <w:rPr>
          <w:rFonts w:hint="eastAsia" w:ascii="仿宋" w:hAnsi="仿宋" w:eastAsia="仿宋" w:cs="仿宋_GB2312"/>
          <w:snapToGrid w:val="0"/>
          <w:kern w:val="28"/>
          <w:sz w:val="24"/>
          <w:szCs w:val="20"/>
        </w:rPr>
        <w:t>，不得参加同一合同项下的政府采购活动；</w:t>
      </w:r>
      <w:r>
        <w:rPr>
          <w:rFonts w:ascii="仿宋" w:hAnsi="仿宋" w:eastAsia="仿宋" w:cs="仿宋_GB2312"/>
          <w:snapToGrid w:val="0"/>
          <w:kern w:val="28"/>
          <w:sz w:val="24"/>
          <w:szCs w:val="20"/>
        </w:rPr>
        <w:t>为采购项目提供整体设计、规范编制或者项目管理、监理、检测等服务后</w:t>
      </w:r>
      <w:r>
        <w:rPr>
          <w:rFonts w:hint="eastAsia" w:ascii="仿宋" w:hAnsi="仿宋" w:eastAsia="仿宋" w:cs="仿宋_GB2312"/>
          <w:snapToGrid w:val="0"/>
          <w:kern w:val="28"/>
          <w:sz w:val="24"/>
          <w:szCs w:val="20"/>
        </w:rPr>
        <w:t>不得</w:t>
      </w:r>
      <w:r>
        <w:rPr>
          <w:rFonts w:ascii="仿宋" w:hAnsi="仿宋" w:eastAsia="仿宋" w:cs="仿宋_GB2312"/>
          <w:snapToGrid w:val="0"/>
          <w:kern w:val="28"/>
          <w:sz w:val="24"/>
          <w:szCs w:val="20"/>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hint="eastAsia" w:ascii="仿宋_GB2312" w:hAnsi="仿宋" w:eastAsia="仿宋_GB2312"/>
          <w:sz w:val="24"/>
          <w:u w:val="single"/>
        </w:rPr>
        <w:t xml:space="preserve"> </w:t>
      </w:r>
      <w:r>
        <w:rPr>
          <w:rFonts w:ascii="仿宋_GB2312" w:hAnsi="仿宋" w:eastAsia="仿宋_GB2312"/>
          <w:sz w:val="24"/>
          <w:u w:val="single"/>
        </w:rPr>
        <w:t>年</w:t>
      </w:r>
      <w:r>
        <w:rPr>
          <w:rFonts w:hint="eastAsia" w:ascii="仿宋_GB2312" w:hAnsi="仿宋" w:eastAsia="仿宋_GB2312"/>
          <w:sz w:val="24"/>
          <w:u w:val="single"/>
          <w:lang w:val="en-US" w:eastAsia="zh-CN"/>
        </w:rPr>
        <w:t>8</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12</w:t>
      </w:r>
      <w:r>
        <w:rPr>
          <w:rFonts w:hint="eastAsia" w:ascii="仿宋_GB2312" w:hAnsi="仿宋" w:eastAsia="仿宋_GB2312"/>
          <w:sz w:val="24"/>
          <w:u w:val="single"/>
        </w:rPr>
        <w:t>日</w:t>
      </w:r>
      <w:r>
        <w:rPr>
          <w:rFonts w:ascii="仿宋_GB2312" w:hAnsi="仿宋" w:eastAsia="仿宋_GB2312"/>
          <w:sz w:val="24"/>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hint="eastAsia" w:ascii="仿宋_GB2312" w:hAnsi="仿宋" w:eastAsia="仿宋_GB2312"/>
          <w:sz w:val="24"/>
          <w:u w:val="single"/>
        </w:rPr>
        <w:t xml:space="preserve"> </w:t>
      </w:r>
      <w:r>
        <w:rPr>
          <w:rFonts w:ascii="仿宋_GB2312" w:hAnsi="仿宋" w:eastAsia="仿宋_GB2312"/>
          <w:sz w:val="24"/>
          <w:u w:val="single"/>
        </w:rPr>
        <w:t>年</w:t>
      </w:r>
      <w:r>
        <w:rPr>
          <w:rFonts w:hint="eastAsia" w:ascii="仿宋_GB2312" w:hAnsi="仿宋" w:eastAsia="仿宋_GB2312"/>
          <w:sz w:val="24"/>
          <w:u w:val="single"/>
          <w:lang w:val="en-US" w:eastAsia="zh-CN"/>
        </w:rPr>
        <w:t>9月9日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lang w:eastAsia="zh-CN"/>
        </w:rPr>
        <w:t>投标单位</w:t>
      </w:r>
      <w:r>
        <w:rPr>
          <w:rFonts w:hint="eastAsia" w:ascii="仿宋_GB2312" w:hAnsi="仿宋" w:eastAsia="仿宋_GB2312"/>
          <w:sz w:val="24"/>
        </w:rPr>
        <w:t>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hint="eastAsia" w:ascii="仿宋_GB2312" w:hAnsi="仿宋" w:eastAsia="仿宋_GB2312"/>
          <w:sz w:val="24"/>
          <w:u w:val="single"/>
        </w:rPr>
        <w:t xml:space="preserve"> </w:t>
      </w:r>
      <w:r>
        <w:rPr>
          <w:rFonts w:ascii="仿宋_GB2312" w:hAnsi="仿宋" w:eastAsia="仿宋_GB2312"/>
          <w:sz w:val="24"/>
          <w:u w:val="single"/>
        </w:rPr>
        <w:t>年</w:t>
      </w:r>
      <w:r>
        <w:rPr>
          <w:rFonts w:hint="eastAsia" w:ascii="仿宋_GB2312" w:hAnsi="仿宋" w:eastAsia="仿宋_GB2312"/>
          <w:sz w:val="24"/>
          <w:u w:val="single"/>
          <w:lang w:val="en-US" w:eastAsia="zh-CN"/>
        </w:rPr>
        <w:t>9月9日</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09</w:t>
      </w:r>
      <w:r>
        <w:rPr>
          <w:rFonts w:hint="eastAsia" w:ascii="仿宋_GB2312" w:hAnsi="仿宋" w:eastAsia="仿宋_GB2312"/>
          <w:sz w:val="24"/>
          <w:u w:val="single"/>
        </w:rPr>
        <w:t xml:space="preserve">点 </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2202</w:t>
      </w:r>
      <w:r>
        <w:rPr>
          <w:rFonts w:hint="eastAsia" w:ascii="仿宋_GB2312" w:hAnsi="仿宋" w:eastAsia="仿宋_GB2312"/>
          <w:sz w:val="24"/>
          <w:u w:val="single"/>
          <w:lang w:val="en-US" w:eastAsia="zh-CN"/>
        </w:rPr>
        <w:t>2</w:t>
      </w:r>
      <w:r>
        <w:rPr>
          <w:rFonts w:hint="eastAsia" w:ascii="仿宋_GB2312" w:hAnsi="仿宋" w:eastAsia="仿宋_GB2312"/>
          <w:sz w:val="24"/>
          <w:u w:val="single"/>
        </w:rPr>
        <w:t xml:space="preserve"> </w:t>
      </w:r>
      <w:r>
        <w:rPr>
          <w:rFonts w:ascii="仿宋_GB2312" w:hAnsi="仿宋" w:eastAsia="仿宋_GB2312"/>
          <w:sz w:val="24"/>
          <w:u w:val="single"/>
        </w:rPr>
        <w:t>年</w:t>
      </w:r>
      <w:r>
        <w:rPr>
          <w:rFonts w:hint="eastAsia" w:ascii="仿宋_GB2312" w:hAnsi="仿宋" w:eastAsia="仿宋_GB2312"/>
          <w:sz w:val="24"/>
          <w:u w:val="single"/>
          <w:lang w:val="en-US" w:eastAsia="zh-CN"/>
        </w:rPr>
        <w:t>9月9日</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09</w:t>
      </w:r>
      <w:r>
        <w:rPr>
          <w:rFonts w:hint="eastAsia" w:ascii="仿宋_GB2312" w:hAnsi="仿宋" w:eastAsia="仿宋_GB2312"/>
          <w:sz w:val="24"/>
          <w:u w:val="single"/>
        </w:rPr>
        <w:t xml:space="preserve">点 </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w:t>
      </w:r>
      <w:r>
        <w:rPr>
          <w:rFonts w:hint="eastAsia" w:ascii="仿宋_GB2312" w:hAnsi="仿宋" w:eastAsia="仿宋_GB2312"/>
          <w:sz w:val="24"/>
          <w:shd w:val="clear"/>
        </w:rPr>
        <w:t>起</w:t>
      </w:r>
      <w:r>
        <w:rPr>
          <w:rFonts w:ascii="仿宋_GB2312" w:hAnsi="仿宋" w:eastAsia="仿宋_GB2312"/>
          <w:sz w:val="24"/>
          <w:shd w:val="clear"/>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w:t>
      </w:r>
      <w:r>
        <w:rPr>
          <w:rFonts w:hint="eastAsia" w:ascii="仿宋_GB2312" w:hAnsi="仿宋" w:eastAsia="仿宋_GB2312"/>
          <w:sz w:val="24"/>
          <w:lang w:eastAsia="zh-CN"/>
        </w:rPr>
        <w:t>投标单位</w:t>
      </w:r>
      <w:r>
        <w:rPr>
          <w:rFonts w:ascii="仿宋_GB2312" w:hAnsi="仿宋" w:eastAsia="仿宋_GB2312"/>
          <w:sz w:val="24"/>
        </w:rPr>
        <w:t>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w:t>
      </w:r>
      <w:r>
        <w:rPr>
          <w:rFonts w:hint="eastAsia" w:ascii="仿宋_GB2312" w:hAnsi="仿宋" w:eastAsia="仿宋_GB2312"/>
          <w:sz w:val="24"/>
          <w:lang w:eastAsia="zh-CN"/>
        </w:rPr>
        <w:t>投标单位</w:t>
      </w:r>
      <w:r>
        <w:rPr>
          <w:rFonts w:ascii="仿宋_GB2312" w:hAnsi="仿宋" w:eastAsia="仿宋_GB2312"/>
          <w:sz w:val="24"/>
        </w:rPr>
        <w:t>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w:t>
      </w:r>
      <w:r>
        <w:rPr>
          <w:rFonts w:hint="eastAsia" w:ascii="仿宋_GB2312" w:hAnsi="仿宋" w:eastAsia="仿宋_GB2312" w:cs="仿宋_GB2312"/>
          <w:sz w:val="24"/>
          <w:lang w:eastAsia="zh-CN"/>
        </w:rPr>
        <w:t>投标单位</w:t>
      </w:r>
      <w:r>
        <w:rPr>
          <w:rFonts w:ascii="仿宋_GB2312" w:hAnsi="仿宋" w:eastAsia="仿宋_GB2312" w:cs="仿宋_GB2312"/>
          <w:sz w:val="24"/>
        </w:rPr>
        <w:t>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w:t>
      </w:r>
      <w:r>
        <w:rPr>
          <w:rFonts w:hint="eastAsia" w:ascii="仿宋_GB2312" w:hAnsi="仿宋" w:eastAsia="仿宋_GB2312"/>
          <w:sz w:val="24"/>
          <w:lang w:eastAsia="zh-CN"/>
        </w:rPr>
        <w:t>投标单位</w:t>
      </w:r>
      <w:r>
        <w:rPr>
          <w:rFonts w:hint="eastAsia" w:ascii="仿宋_GB2312" w:hAnsi="仿宋" w:eastAsia="仿宋_GB2312"/>
          <w:sz w:val="24"/>
        </w:rPr>
        <w:t>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w:t>
      </w:r>
      <w:r>
        <w:rPr>
          <w:rFonts w:hint="eastAsia" w:ascii="仿宋_GB2312" w:hAnsi="仿宋" w:eastAsia="仿宋_GB2312"/>
          <w:sz w:val="24"/>
          <w:lang w:eastAsia="zh-CN"/>
        </w:rPr>
        <w:t>投标单位</w:t>
      </w:r>
      <w:r>
        <w:rPr>
          <w:rFonts w:ascii="仿宋_GB2312" w:hAnsi="仿宋" w:eastAsia="仿宋_GB2312"/>
          <w:sz w:val="24"/>
        </w:rPr>
        <w:t>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w:t>
      </w:r>
      <w:r>
        <w:rPr>
          <w:rFonts w:hint="eastAsia" w:ascii="仿宋_GB2312" w:hAnsi="仿宋" w:eastAsia="仿宋_GB2312" w:cs="仿宋_GB2312"/>
          <w:sz w:val="24"/>
          <w:lang w:eastAsia="zh-CN"/>
        </w:rPr>
        <w:t>投标单位</w:t>
      </w:r>
      <w:r>
        <w:rPr>
          <w:rFonts w:hint="eastAsia" w:ascii="仿宋_GB2312" w:hAnsi="仿宋" w:eastAsia="仿宋_GB2312" w:cs="仿宋_GB2312"/>
          <w:sz w:val="24"/>
        </w:rPr>
        <w:t>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w:t>
      </w:r>
      <w:r>
        <w:rPr>
          <w:rFonts w:hint="eastAsia" w:ascii="仿宋_GB2312" w:hAnsi="仿宋" w:eastAsia="仿宋_GB2312" w:cs="仿宋_GB2312"/>
          <w:sz w:val="24"/>
          <w:lang w:eastAsia="zh-CN"/>
        </w:rPr>
        <w:t>投标单位</w:t>
      </w:r>
      <w:r>
        <w:rPr>
          <w:rFonts w:ascii="仿宋_GB2312" w:hAnsi="仿宋" w:eastAsia="仿宋_GB2312" w:cs="仿宋_GB2312"/>
          <w:sz w:val="24"/>
        </w:rPr>
        <w:t>”。</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hd w:val="clea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lang w:eastAsia="zh-CN"/>
        </w:rPr>
        <w:t>长兴县公安局交通警察大队</w:t>
      </w:r>
      <w:r>
        <w:rPr>
          <w:rFonts w:ascii="仿宋_GB2312" w:hAnsi="仿宋" w:eastAsia="仿宋_GB2312"/>
          <w:sz w:val="24"/>
        </w:rPr>
        <w:t xml:space="preserve"> </w:t>
      </w:r>
    </w:p>
    <w:p>
      <w:pPr>
        <w:shd w:val="clea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shd w:val="clear"/>
          <w:lang w:val="en-US" w:eastAsia="zh-CN"/>
        </w:rPr>
        <w:t xml:space="preserve">  </w:t>
      </w:r>
      <w:r>
        <w:rPr>
          <w:rFonts w:hint="eastAsia" w:ascii="仿宋" w:hAnsi="仿宋" w:eastAsia="仿宋" w:cs="仿宋_GB2312"/>
          <w:sz w:val="24"/>
          <w:shd w:val="clear"/>
        </w:rPr>
        <w:t xml:space="preserve"> </w:t>
      </w:r>
      <w:r>
        <w:rPr>
          <w:rFonts w:ascii="仿宋_GB2312" w:hAnsi="仿宋" w:eastAsia="仿宋_GB2312"/>
          <w:sz w:val="24"/>
          <w:shd w:val="clear"/>
        </w:rPr>
        <w:t xml:space="preserve">   </w:t>
      </w:r>
      <w:r>
        <w:rPr>
          <w:rFonts w:ascii="仿宋_GB2312" w:hAnsi="仿宋" w:eastAsia="仿宋_GB2312"/>
          <w:sz w:val="24"/>
        </w:rPr>
        <w:t xml:space="preserve">   </w:t>
      </w:r>
    </w:p>
    <w:p>
      <w:pPr>
        <w:shd w:val="clea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w:t>
      </w:r>
    </w:p>
    <w:p>
      <w:pPr>
        <w:shd w:val="clear"/>
        <w:spacing w:line="360" w:lineRule="auto"/>
        <w:ind w:firstLine="480"/>
        <w:rPr>
          <w:rFonts w:ascii="仿宋_GB2312" w:hAnsi="仿宋" w:eastAsia="仿宋"/>
          <w:sz w:val="24"/>
        </w:rPr>
      </w:pPr>
      <w:r>
        <w:rPr>
          <w:rFonts w:hint="eastAsia" w:ascii="仿宋_GB2312" w:hAnsi="仿宋" w:eastAsia="仿宋_GB2312"/>
          <w:sz w:val="24"/>
        </w:rPr>
        <w:t>项目联系人（询问）：</w:t>
      </w:r>
      <w:r>
        <w:rPr>
          <w:rFonts w:ascii="仿宋_GB2312" w:hAnsi="仿宋" w:eastAsia="仿宋_GB2312"/>
          <w:sz w:val="24"/>
          <w:shd w:val="clear"/>
        </w:rPr>
        <w:t xml:space="preserve"> </w:t>
      </w:r>
      <w:r>
        <w:rPr>
          <w:rFonts w:hint="eastAsia" w:ascii="仿宋_GB2312" w:hAnsi="仿宋" w:eastAsia="仿宋_GB2312"/>
          <w:sz w:val="24"/>
          <w:shd w:val="clear"/>
          <w:lang w:val="en-US" w:eastAsia="zh-CN"/>
        </w:rPr>
        <w:t>陈教</w:t>
      </w:r>
    </w:p>
    <w:p>
      <w:pPr>
        <w:shd w:val="clear"/>
        <w:spacing w:line="360" w:lineRule="auto"/>
        <w:rPr>
          <w:rFonts w:hint="default" w:ascii="仿宋_GB2312" w:hAnsi="仿宋" w:eastAsia="仿宋_GB2312"/>
          <w:sz w:val="24"/>
          <w:lang w:val="en-US"/>
        </w:rPr>
      </w:pPr>
      <w:r>
        <w:rPr>
          <w:rFonts w:ascii="仿宋_GB2312" w:hAnsi="仿宋" w:eastAsia="仿宋_GB2312"/>
          <w:sz w:val="24"/>
        </w:rPr>
        <w:t xml:space="preserve">    项目联系方式（询问）：</w:t>
      </w:r>
      <w:r>
        <w:rPr>
          <w:rFonts w:hint="eastAsia" w:ascii="仿宋_GB2312" w:hAnsi="仿宋" w:eastAsia="仿宋_GB2312"/>
          <w:sz w:val="24"/>
          <w:lang w:val="en-US" w:eastAsia="zh-CN"/>
        </w:rPr>
        <w:t xml:space="preserve"> </w:t>
      </w:r>
    </w:p>
    <w:p>
      <w:pPr>
        <w:shd w:val="clear"/>
        <w:spacing w:line="360" w:lineRule="auto"/>
        <w:rPr>
          <w:rFonts w:ascii="仿宋" w:hAnsi="仿宋" w:eastAsia="仿宋"/>
          <w:sz w:val="24"/>
        </w:rPr>
      </w:pPr>
      <w:r>
        <w:rPr>
          <w:rFonts w:ascii="仿宋_GB2312" w:hAnsi="仿宋" w:eastAsia="仿宋_GB2312"/>
          <w:sz w:val="24"/>
        </w:rPr>
        <w:t xml:space="preserve">    质疑联系人：</w:t>
      </w:r>
      <w:r>
        <w:rPr>
          <w:rFonts w:hint="eastAsia" w:ascii="仿宋" w:hAnsi="仿宋" w:eastAsia="仿宋"/>
          <w:sz w:val="24"/>
        </w:rPr>
        <w:t xml:space="preserve"> </w:t>
      </w:r>
    </w:p>
    <w:p>
      <w:pPr>
        <w:shd w:val="clear"/>
        <w:spacing w:line="360" w:lineRule="auto"/>
        <w:rPr>
          <w:rFonts w:ascii="仿宋_GB2312" w:hAnsi="仿宋" w:eastAsia="仿宋_GB2312"/>
          <w:sz w:val="24"/>
        </w:rPr>
      </w:pPr>
      <w:r>
        <w:rPr>
          <w:rFonts w:ascii="仿宋_GB2312" w:hAnsi="仿宋" w:eastAsia="仿宋_GB2312"/>
          <w:sz w:val="24"/>
        </w:rPr>
        <w:t xml:space="preserve">    质疑联系方式：</w:t>
      </w:r>
      <w:r>
        <w:rPr>
          <w:rFonts w:hint="eastAsia" w:ascii="仿宋_GB2312" w:hAnsi="仿宋" w:eastAsia="仿宋_GB2312"/>
          <w:sz w:val="24"/>
          <w:lang w:val="en-US" w:eastAsia="zh-CN"/>
        </w:rPr>
        <w:t xml:space="preserve">  </w:t>
      </w:r>
    </w:p>
    <w:p>
      <w:pPr>
        <w:shd w:val="clear"/>
        <w:spacing w:line="360" w:lineRule="auto"/>
        <w:rPr>
          <w:rFonts w:ascii="仿宋_GB2312" w:hAnsi="仿宋" w:eastAsia="仿宋_GB2312"/>
          <w:sz w:val="24"/>
        </w:rPr>
      </w:pPr>
      <w:r>
        <w:rPr>
          <w:rFonts w:ascii="仿宋_GB2312" w:hAnsi="仿宋" w:eastAsia="仿宋_GB2312"/>
          <w:sz w:val="24"/>
        </w:rPr>
        <w:t xml:space="preserve">    2.采购代理机构信息            </w:t>
      </w:r>
    </w:p>
    <w:p>
      <w:pPr>
        <w:shd w:val="clea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w:t>
      </w:r>
      <w:r>
        <w:rPr>
          <w:rFonts w:hint="eastAsia" w:ascii="仿宋_GB2312" w:hAnsi="仿宋" w:eastAsia="仿宋_GB2312"/>
          <w:sz w:val="24"/>
          <w:lang w:eastAsia="zh-CN"/>
        </w:rPr>
        <w:t>湖州建宁工程咨询有限公司</w:t>
      </w:r>
    </w:p>
    <w:p>
      <w:pPr>
        <w:spacing w:line="360" w:lineRule="auto"/>
        <w:ind w:firstLine="480"/>
        <w:rPr>
          <w:rFonts w:ascii="仿宋_GB2312" w:hAnsi="仿宋" w:eastAsia="仿宋"/>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 w:hAnsi="仿宋" w:eastAsia="仿宋"/>
          <w:sz w:val="24"/>
        </w:rPr>
        <w:t xml:space="preserve"> </w:t>
      </w:r>
      <w:r>
        <w:rPr>
          <w:rFonts w:hint="eastAsia" w:ascii="仿宋" w:hAnsi="仿宋" w:eastAsia="仿宋"/>
          <w:sz w:val="24"/>
          <w:lang w:val="en-US" w:eastAsia="zh-CN"/>
        </w:rPr>
        <w:t>长兴县明珠路818号国际商务大厦6楼</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 w:hAnsi="仿宋" w:eastAsia="仿宋"/>
          <w:sz w:val="24"/>
        </w:rPr>
        <w:t xml:space="preserve"> </w:t>
      </w:r>
      <w:r>
        <w:rPr>
          <w:rFonts w:hint="eastAsia" w:ascii="仿宋" w:hAnsi="仿宋" w:eastAsia="仿宋"/>
          <w:sz w:val="24"/>
          <w:lang w:val="en-US" w:eastAsia="zh-CN"/>
        </w:rPr>
        <w:t>敖工</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rPr>
        <w:t xml:space="preserve"> </w:t>
      </w:r>
      <w:r>
        <w:rPr>
          <w:rFonts w:hint="eastAsia" w:ascii="仿宋_GB2312" w:hAnsi="仿宋" w:eastAsia="仿宋_GB2312"/>
          <w:sz w:val="24"/>
          <w:lang w:val="en-US" w:eastAsia="zh-CN"/>
        </w:rPr>
        <w:t>0572-6025520</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lang w:val="en-US" w:eastAsia="zh-CN"/>
        </w:rPr>
        <w:t>周红</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_GB2312" w:hAnsi="仿宋" w:eastAsia="仿宋_GB2312"/>
          <w:sz w:val="24"/>
          <w:lang w:val="en-US" w:eastAsia="zh-CN"/>
        </w:rPr>
        <w:t>18969261285</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 xml:space="preserve"> </w:t>
      </w:r>
      <w:r>
        <w:rPr>
          <w:rFonts w:hint="eastAsia" w:ascii="仿宋_GB2312" w:hAnsi="仿宋" w:eastAsia="仿宋_GB2312"/>
          <w:sz w:val="24"/>
          <w:lang w:val="en-US" w:eastAsia="zh-CN"/>
        </w:rPr>
        <w:t>长兴县财政局</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 </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 </w:t>
      </w:r>
      <w:r>
        <w:rPr>
          <w:rFonts w:ascii="仿宋_GB2312" w:hAnsi="仿宋" w:eastAsia="仿宋_GB2312"/>
          <w:sz w:val="24"/>
        </w:rPr>
        <w:t xml:space="preserve"> </w:t>
      </w:r>
      <w:r>
        <w:rPr>
          <w:rFonts w:hint="eastAsia" w:ascii="仿宋_GB2312" w:hAnsi="仿宋" w:eastAsia="仿宋_GB2312"/>
          <w:sz w:val="24"/>
          <w:lang w:val="en-US" w:eastAsia="zh-CN"/>
        </w:rPr>
        <w:t>佘科长</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lang w:val="en-US" w:eastAsia="zh-CN"/>
        </w:rPr>
        <w:t>0572-6027789</w:t>
      </w:r>
      <w:r>
        <w:rPr>
          <w:rFonts w:hint="eastAsia" w:ascii="仿宋_GB2312" w:hAnsi="仿宋" w:eastAsia="仿宋_GB2312"/>
          <w:sz w:val="24"/>
        </w:rPr>
        <w:t xml:space="preserve">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6"/>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7"/>
      <w:r>
        <w:rPr>
          <w:rFonts w:ascii="仿宋" w:hAnsi="仿宋" w:eastAsia="仿宋" w:cs="仿宋_GB2312"/>
          <w:b/>
          <w:sz w:val="36"/>
          <w:szCs w:val="20"/>
        </w:rPr>
        <w:t xml:space="preserve"> 投标人须知</w:t>
      </w:r>
      <w:bookmarkEnd w:id="8"/>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77"/>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47728692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sdt>
              <w:sdtPr>
                <w:rPr>
                  <w:rFonts w:hint="eastAsia" w:ascii="仿宋_GB2312" w:hAnsi="仿宋" w:eastAsia="仿宋_GB2312" w:cs="Arial"/>
                  <w:kern w:val="0"/>
                  <w:sz w:val="24"/>
                </w:rPr>
                <w:id w:val="-127633135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99980297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3994648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0268319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sdt>
              <w:sdtPr>
                <w:rPr>
                  <w:rFonts w:hint="eastAsia" w:ascii="仿宋_GB2312" w:hAnsi="仿宋" w:eastAsia="仿宋_GB2312" w:cs="Arial"/>
                  <w:kern w:val="0"/>
                  <w:sz w:val="24"/>
                </w:rPr>
                <w:id w:val="130342145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ascii="仿宋_GB2312" w:hAnsi="仿宋" w:eastAsia="仿宋_GB2312"/>
                <w:kern w:val="0"/>
                <w:sz w:val="24"/>
              </w:rPr>
              <w:t>否；</w:t>
            </w:r>
            <w:sdt>
              <w:sdtPr>
                <w:rPr>
                  <w:rFonts w:hint="eastAsia" w:ascii="仿宋_GB2312" w:hAnsi="仿宋" w:eastAsia="仿宋_GB2312" w:cs="Arial"/>
                  <w:kern w:val="0"/>
                  <w:sz w:val="24"/>
                </w:rPr>
                <w:id w:val="162172843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sz w:val="24"/>
                <w:u w:val="single"/>
              </w:rPr>
              <w:t xml:space="preserve">    </w:t>
            </w:r>
            <w:r>
              <w:rPr>
                <w:rFonts w:hint="eastAsia" w:ascii="仿宋_GB2312" w:hAnsi="仿宋" w:eastAsia="仿宋_GB2312"/>
                <w:kern w:val="0"/>
                <w:sz w:val="24"/>
              </w:rPr>
              <w:t>；地点：</w:t>
            </w:r>
            <w:r>
              <w:rPr>
                <w:rFonts w:hint="eastAsia" w:ascii="仿宋_GB2312" w:hAnsi="仿宋" w:eastAsia="仿宋_GB2312"/>
                <w:sz w:val="24"/>
                <w:u w:val="single"/>
              </w:rPr>
              <w:t xml:space="preserve">    </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85934854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17407171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w:t>
            </w:r>
            <w:r>
              <w:rPr>
                <w:rFonts w:hint="eastAsia" w:ascii="仿宋_GB2312" w:hAnsi="仿宋" w:eastAsia="仿宋_GB2312"/>
                <w:sz w:val="24"/>
                <w:u w:val="single"/>
              </w:rPr>
              <w:t xml:space="preserve">    </w:t>
            </w:r>
            <w:r>
              <w:rPr>
                <w:rFonts w:hint="eastAsia" w:ascii="仿宋_GB2312" w:hAnsi="仿宋" w:eastAsia="仿宋_GB2312"/>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182842570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hint="eastAsia" w:ascii="仿宋_GB2312" w:hAnsi="仿宋" w:eastAsia="仿宋_GB2312" w:cs="Arial"/>
                <w:kern w:val="0"/>
                <w:sz w:val="24"/>
              </w:rPr>
              <w:t>本项目不允许采购进口产品。</w:t>
            </w:r>
          </w:p>
          <w:p>
            <w:pPr>
              <w:spacing w:line="360" w:lineRule="auto"/>
            </w:pPr>
            <w:sdt>
              <w:sdtPr>
                <w:rPr>
                  <w:rFonts w:hint="eastAsia" w:ascii="仿宋_GB2312" w:hAnsi="仿宋" w:eastAsia="仿宋_GB2312" w:cs="Arial"/>
                  <w:kern w:val="0"/>
                  <w:sz w:val="24"/>
                </w:rPr>
                <w:id w:val="-5285282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cs="Arial"/>
                <w:kern w:val="0"/>
                <w:sz w:val="24"/>
              </w:rPr>
              <w:t>可以采购进口产品，优先采购向我国企业转让技术、与我国企业签订消化吸收再创新方案的</w:t>
            </w:r>
            <w:r>
              <w:rPr>
                <w:rFonts w:hint="eastAsia" w:ascii="仿宋_GB2312" w:hAnsi="仿宋" w:eastAsia="仿宋_GB2312" w:cs="Arial"/>
                <w:kern w:val="0"/>
                <w:sz w:val="24"/>
                <w:lang w:eastAsia="zh-CN"/>
              </w:rPr>
              <w:t>投标单位</w:t>
            </w:r>
            <w:r>
              <w:rPr>
                <w:rFonts w:hint="eastAsia" w:ascii="仿宋_GB2312" w:hAnsi="仿宋" w:eastAsia="仿宋_GB2312" w:cs="Arial"/>
                <w:kern w:val="0"/>
                <w:sz w:val="24"/>
              </w:rPr>
              <w:t>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1872786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47488555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360" w:lineRule="auto"/>
              <w:rPr>
                <w:rFonts w:hint="eastAsia" w:ascii="仿宋_GB2312" w:hAnsi="仿宋" w:eastAsia="仿宋_GB2312" w:cs="Arial"/>
                <w:kern w:val="0"/>
                <w:sz w:val="24"/>
              </w:rPr>
            </w:pPr>
            <w:r>
              <w:rPr>
                <w:rFonts w:hint="eastAsia" w:ascii="仿宋_GB2312" w:hAnsi="仿宋" w:eastAsia="仿宋_GB2312" w:cs="Arial"/>
                <w:kern w:val="0"/>
                <w:sz w:val="24"/>
              </w:rPr>
              <w:t>标的：</w:t>
            </w:r>
            <w:r>
              <w:rPr>
                <w:rFonts w:hint="eastAsia" w:ascii="仿宋_GB2312" w:hAnsi="仿宋" w:eastAsia="仿宋_GB2312"/>
                <w:sz w:val="24"/>
                <w:u w:val="single"/>
              </w:rPr>
              <w:t>交通技术监控设备及附属设施维护服务</w:t>
            </w:r>
            <w:r>
              <w:rPr>
                <w:rFonts w:hint="eastAsia" w:ascii="仿宋_GB2312" w:hAnsi="仿宋" w:eastAsia="仿宋_GB2312" w:cs="Arial"/>
                <w:kern w:val="0"/>
                <w:sz w:val="24"/>
                <w:u w:val="single"/>
              </w:rPr>
              <w:t xml:space="preserve"> </w:t>
            </w:r>
            <w:r>
              <w:rPr>
                <w:rFonts w:hint="eastAsia" w:ascii="仿宋_GB2312" w:hAnsi="仿宋" w:eastAsia="仿宋_GB2312" w:cs="Arial"/>
                <w:kern w:val="0"/>
                <w:sz w:val="24"/>
              </w:rPr>
              <w:t>，属于</w:t>
            </w:r>
            <w:r>
              <w:rPr>
                <w:rFonts w:hint="eastAsia" w:ascii="仿宋_GB2312" w:hAnsi="仿宋" w:eastAsia="仿宋_GB2312"/>
                <w:sz w:val="24"/>
                <w:u w:val="single"/>
              </w:rPr>
              <w:t xml:space="preserve">其他未列明 </w:t>
            </w:r>
            <w:r>
              <w:rPr>
                <w:rFonts w:hint="eastAsia" w:ascii="仿宋_GB2312" w:hAnsi="仿宋" w:eastAsia="仿宋_GB2312" w:cs="Arial"/>
                <w:kern w:val="0"/>
                <w:sz w:val="24"/>
              </w:rPr>
              <w:t>行业；</w:t>
            </w:r>
          </w:p>
          <w:p>
            <w:pPr>
              <w:snapToGrid w:val="0"/>
              <w:spacing w:line="360" w:lineRule="auto"/>
              <w:rPr>
                <w:rFonts w:hint="eastAsia" w:ascii="仿宋_GB2312" w:hAnsi="仿宋" w:eastAsia="仿宋_GB2312" w:cs="Arial"/>
                <w:kern w:val="0"/>
                <w:sz w:val="24"/>
              </w:rPr>
            </w:pPr>
            <w:r>
              <w:rPr>
                <w:rFonts w:hint="eastAsia" w:ascii="仿宋_GB2312" w:hAnsi="仿宋" w:eastAsia="仿宋_GB2312" w:cs="Arial"/>
                <w:kern w:val="0"/>
                <w:sz w:val="24"/>
              </w:rPr>
              <w:t>（</w:t>
            </w:r>
            <w:r>
              <w:rPr>
                <w:rFonts w:hint="eastAsia" w:ascii="仿宋_GB2312" w:hAnsi="仿宋" w:eastAsia="仿宋_GB2312" w:cs="Arial"/>
                <w:kern w:val="0"/>
                <w:sz w:val="24"/>
                <w:lang w:val="en-US" w:eastAsia="zh-CN"/>
              </w:rPr>
              <w:t>2</w:t>
            </w:r>
            <w:r>
              <w:rPr>
                <w:rFonts w:hint="eastAsia" w:ascii="仿宋_GB2312" w:hAnsi="仿宋" w:eastAsia="仿宋_GB2312" w:cs="Arial"/>
                <w:kern w:val="0"/>
                <w:sz w:val="24"/>
              </w:rPr>
              <w:t>）标的：</w:t>
            </w:r>
            <w:r>
              <w:rPr>
                <w:rFonts w:hint="eastAsia" w:ascii="仿宋_GB2312" w:hAnsi="仿宋" w:eastAsia="仿宋_GB2312"/>
                <w:sz w:val="24"/>
                <w:u w:val="single"/>
                <w:lang w:val="zh-CN"/>
              </w:rPr>
              <w:t>技术监控主要配件与中心机房维护配件</w:t>
            </w:r>
            <w:r>
              <w:rPr>
                <w:rFonts w:hint="eastAsia" w:ascii="仿宋_GB2312" w:hAnsi="仿宋" w:eastAsia="仿宋_GB2312"/>
                <w:sz w:val="24"/>
                <w:u w:val="single"/>
                <w:lang w:val="en-US" w:eastAsia="zh-CN"/>
              </w:rPr>
              <w:t>中的智能设备</w:t>
            </w:r>
            <w:r>
              <w:rPr>
                <w:rFonts w:hint="eastAsia" w:ascii="仿宋_GB2312" w:hAnsi="仿宋" w:eastAsia="仿宋_GB2312"/>
                <w:sz w:val="24"/>
                <w:u w:val="single"/>
              </w:rPr>
              <w:t xml:space="preserve"> </w:t>
            </w:r>
            <w:r>
              <w:rPr>
                <w:rFonts w:hint="eastAsia" w:ascii="仿宋_GB2312" w:hAnsi="仿宋" w:eastAsia="仿宋_GB2312" w:cs="Arial"/>
                <w:kern w:val="0"/>
                <w:sz w:val="24"/>
              </w:rPr>
              <w:t>，属于</w:t>
            </w:r>
            <w:r>
              <w:rPr>
                <w:rFonts w:hint="eastAsia" w:ascii="仿宋_GB2312" w:hAnsi="仿宋" w:eastAsia="仿宋_GB2312"/>
                <w:sz w:val="24"/>
                <w:u w:val="single"/>
                <w:lang w:val="en-US" w:eastAsia="zh-CN"/>
              </w:rPr>
              <w:t>软件和信息技术服务</w:t>
            </w:r>
            <w:r>
              <w:rPr>
                <w:rFonts w:hint="eastAsia" w:ascii="仿宋_GB2312" w:hAnsi="仿宋" w:eastAsia="仿宋_GB2312"/>
                <w:sz w:val="24"/>
                <w:u w:val="single"/>
              </w:rPr>
              <w:t xml:space="preserve"> </w:t>
            </w:r>
            <w:r>
              <w:rPr>
                <w:rFonts w:hint="eastAsia" w:ascii="仿宋_GB2312" w:hAnsi="仿宋" w:eastAsia="仿宋_GB2312" w:cs="Arial"/>
                <w:kern w:val="0"/>
                <w:sz w:val="24"/>
              </w:rPr>
              <w:t>行业；</w:t>
            </w:r>
          </w:p>
          <w:p>
            <w:pPr>
              <w:snapToGrid w:val="0"/>
              <w:spacing w:line="360" w:lineRule="auto"/>
              <w:rPr>
                <w:lang w:val="en-US"/>
              </w:rPr>
            </w:pPr>
            <w:r>
              <w:rPr>
                <w:rFonts w:hint="eastAsia" w:ascii="仿宋_GB2312" w:hAnsi="仿宋" w:eastAsia="仿宋_GB2312" w:cs="Arial"/>
                <w:kern w:val="0"/>
                <w:sz w:val="24"/>
              </w:rPr>
              <w:t>（</w:t>
            </w:r>
            <w:r>
              <w:rPr>
                <w:rFonts w:hint="eastAsia" w:ascii="仿宋_GB2312" w:hAnsi="仿宋" w:eastAsia="仿宋_GB2312" w:cs="Arial"/>
                <w:kern w:val="0"/>
                <w:sz w:val="24"/>
                <w:lang w:val="en-US" w:eastAsia="zh-CN"/>
              </w:rPr>
              <w:t>3</w:t>
            </w:r>
            <w:r>
              <w:rPr>
                <w:rFonts w:hint="eastAsia" w:ascii="仿宋_GB2312" w:hAnsi="仿宋" w:eastAsia="仿宋_GB2312" w:cs="Arial"/>
                <w:kern w:val="0"/>
                <w:sz w:val="24"/>
              </w:rPr>
              <w:t>）标的：</w:t>
            </w:r>
            <w:r>
              <w:rPr>
                <w:rFonts w:hint="eastAsia" w:ascii="仿宋_GB2312" w:hAnsi="仿宋" w:eastAsia="仿宋_GB2312"/>
                <w:sz w:val="24"/>
                <w:u w:val="single"/>
                <w:lang w:val="zh-CN"/>
              </w:rPr>
              <w:t>技术监控主要配件与中心机房维护配件</w:t>
            </w:r>
            <w:r>
              <w:rPr>
                <w:rFonts w:hint="eastAsia" w:ascii="仿宋_GB2312" w:hAnsi="仿宋" w:eastAsia="仿宋_GB2312"/>
                <w:sz w:val="24"/>
                <w:u w:val="single"/>
                <w:lang w:val="en-US" w:eastAsia="zh-CN"/>
              </w:rPr>
              <w:t>中的其他设备</w:t>
            </w:r>
            <w:r>
              <w:rPr>
                <w:rFonts w:hint="eastAsia" w:ascii="仿宋_GB2312" w:hAnsi="仿宋" w:eastAsia="仿宋_GB2312"/>
                <w:sz w:val="24"/>
                <w:u w:val="single"/>
              </w:rPr>
              <w:t xml:space="preserve"> </w:t>
            </w:r>
            <w:r>
              <w:rPr>
                <w:rFonts w:hint="eastAsia" w:ascii="仿宋_GB2312" w:hAnsi="仿宋" w:eastAsia="仿宋_GB2312" w:cs="Arial"/>
                <w:kern w:val="0"/>
                <w:sz w:val="24"/>
              </w:rPr>
              <w:t>，属于</w:t>
            </w:r>
            <w:r>
              <w:rPr>
                <w:rFonts w:hint="eastAsia" w:ascii="仿宋_GB2312" w:hAnsi="仿宋" w:eastAsia="仿宋_GB2312"/>
                <w:sz w:val="24"/>
                <w:u w:val="single"/>
                <w:lang w:val="en-US" w:eastAsia="zh-CN"/>
              </w:rPr>
              <w:t>工业</w:t>
            </w:r>
            <w:r>
              <w:rPr>
                <w:rFonts w:hint="eastAsia" w:ascii="仿宋_GB2312" w:hAnsi="仿宋" w:eastAsia="仿宋_GB2312"/>
                <w:sz w:val="24"/>
                <w:u w:val="single"/>
              </w:rPr>
              <w:t xml:space="preserve"> </w:t>
            </w:r>
            <w:r>
              <w:rPr>
                <w:rFonts w:hint="eastAsia" w:ascii="仿宋_GB2312" w:hAnsi="仿宋" w:eastAsia="仿宋_GB2312" w:cs="Arial"/>
                <w:kern w:val="0"/>
                <w:sz w:val="24"/>
              </w:rPr>
              <w:t>行业</w:t>
            </w:r>
            <w:r>
              <w:rPr>
                <w:rFonts w:hint="eastAsia" w:ascii="仿宋_GB2312" w:hAnsi="仿宋" w:eastAsia="仿宋_GB2312" w:cs="Arial"/>
                <w:kern w:val="0"/>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为有效破解当前中小企业面临的“融资难、融资贵”困局，充分发挥好政府采购扶持中小企业发展的政策功能，本项目中标供应商可凭政府采合同或中标通知书等材料至政采云平台申请相关融资产品。</w:t>
            </w:r>
            <w:r>
              <w:rPr>
                <w:rFonts w:hint="eastAsia" w:ascii="仿宋_GB2312" w:hAnsi="仿宋" w:eastAsia="仿宋_GB2312"/>
                <w:snapToGrid w:val="0"/>
                <w:kern w:val="28"/>
                <w:sz w:val="24"/>
              </w:rPr>
              <w:br w:type="textWrapping"/>
            </w:r>
            <w:r>
              <w:rPr>
                <w:rFonts w:hint="eastAsia" w:ascii="仿宋_GB2312" w:hAnsi="仿宋" w:eastAsia="仿宋_GB2312"/>
                <w:snapToGrid w:val="0"/>
                <w:kern w:val="28"/>
                <w:sz w:val="24"/>
              </w:rPr>
              <w:t>办理流程：政采云平台线上发起申请——银行审批给出额度利率——贷款发放。</w:t>
            </w:r>
            <w:r>
              <w:rPr>
                <w:rFonts w:hint="eastAsia" w:ascii="仿宋_GB2312" w:hAnsi="仿宋" w:eastAsia="仿宋_GB2312"/>
                <w:snapToGrid w:val="0"/>
                <w:kern w:val="28"/>
                <w:sz w:val="24"/>
              </w:rPr>
              <w:br w:type="textWrapping"/>
            </w:r>
            <w:r>
              <w:rPr>
                <w:rFonts w:hint="eastAsia" w:ascii="仿宋_GB2312" w:hAnsi="仿宋" w:eastAsia="仿宋_GB2312"/>
                <w:snapToGrid w:val="0"/>
                <w:kern w:val="28"/>
                <w:sz w:val="24"/>
              </w:rPr>
              <w:t>操作方式：登录政采云平台（https://www.zcygov.cn/）——点击右上角金融服务（https://jinrong.zcygov.cn/）——选择融资服务——选择银行及产品——线上直接申请。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lang w:eastAsia="zh-CN"/>
              </w:rPr>
              <w:t>投标单位</w:t>
            </w:r>
            <w:r>
              <w:rPr>
                <w:rFonts w:hint="eastAsia" w:ascii="仿宋_GB2312" w:hAnsi="仿宋" w:eastAsia="仿宋_GB2312"/>
                <w:snapToGrid w:val="0"/>
                <w:kern w:val="28"/>
                <w:sz w:val="24"/>
              </w:rPr>
              <w:t>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w:t>
            </w:r>
            <w:r>
              <w:rPr>
                <w:rFonts w:hint="eastAsia" w:ascii="仿宋_GB2312" w:hAnsi="仿宋" w:eastAsia="仿宋_GB2312"/>
                <w:sz w:val="24"/>
                <w:u w:val="single"/>
              </w:rPr>
              <w:t xml:space="preserve"> </w:t>
            </w:r>
            <w:r>
              <w:rPr>
                <w:rFonts w:ascii="仿宋_GB2312" w:hAnsi="仿宋" w:eastAsia="仿宋_GB2312"/>
                <w:sz w:val="24"/>
                <w:u w:val="single"/>
              </w:rPr>
              <w:t xml:space="preserve"> </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w:t>
            </w:r>
            <w:r>
              <w:rPr>
                <w:rFonts w:hint="eastAsia" w:ascii="仿宋_GB2312" w:hAnsi="仿宋" w:eastAsia="仿宋_GB2312"/>
                <w:sz w:val="24"/>
                <w:u w:val="single"/>
              </w:rPr>
              <w:t xml:space="preserve">  </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sz w:val="24"/>
                <w:lang w:eastAsia="zh-CN"/>
              </w:rPr>
            </w:pPr>
            <w:r>
              <w:rPr>
                <w:rFonts w:hint="eastAsia" w:ascii="仿宋_GB2312" w:hAnsi="仿宋" w:eastAsia="仿宋_GB2312" w:cs="仿宋_GB2312"/>
                <w:b/>
                <w:sz w:val="24"/>
                <w:lang w:val="en-US" w:eastAsia="zh-CN"/>
              </w:rPr>
              <w:t>招标代理费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本项目的采购代理费</w:t>
            </w:r>
            <w:r>
              <w:rPr>
                <w:rFonts w:hint="eastAsia" w:ascii="仿宋_GB2312" w:hAnsi="仿宋" w:eastAsia="仿宋_GB2312"/>
                <w:snapToGrid w:val="0"/>
                <w:kern w:val="28"/>
                <w:sz w:val="24"/>
                <w:u w:val="single"/>
                <w:lang w:val="en-US" w:eastAsia="zh-CN"/>
              </w:rPr>
              <w:t>58000</w:t>
            </w:r>
            <w:r>
              <w:rPr>
                <w:rFonts w:hint="eastAsia" w:ascii="仿宋_GB2312" w:hAnsi="仿宋" w:eastAsia="仿宋_GB2312"/>
                <w:snapToGrid w:val="0"/>
                <w:kern w:val="28"/>
                <w:sz w:val="24"/>
              </w:rPr>
              <w:t>元，由</w:t>
            </w:r>
            <w:r>
              <w:rPr>
                <w:rFonts w:hint="eastAsia" w:ascii="仿宋_GB2312" w:hAnsi="仿宋" w:eastAsia="仿宋_GB2312"/>
                <w:snapToGrid w:val="0"/>
                <w:kern w:val="28"/>
                <w:sz w:val="24"/>
                <w:lang w:val="en-US" w:eastAsia="zh-CN"/>
              </w:rPr>
              <w:t>中标单位</w:t>
            </w:r>
            <w:r>
              <w:rPr>
                <w:rFonts w:hint="eastAsia" w:ascii="仿宋_GB2312" w:hAnsi="仿宋" w:eastAsia="仿宋_GB2312"/>
                <w:snapToGrid w:val="0"/>
                <w:kern w:val="28"/>
                <w:sz w:val="24"/>
              </w:rPr>
              <w:t>领取</w:t>
            </w:r>
            <w:r>
              <w:rPr>
                <w:rFonts w:hint="eastAsia" w:ascii="仿宋_GB2312" w:hAnsi="仿宋" w:eastAsia="仿宋_GB2312"/>
                <w:snapToGrid w:val="0"/>
                <w:kern w:val="28"/>
                <w:sz w:val="24"/>
                <w:lang w:val="en-US" w:eastAsia="zh-CN"/>
              </w:rPr>
              <w:t>中标</w:t>
            </w:r>
            <w:r>
              <w:rPr>
                <w:rFonts w:hint="eastAsia" w:ascii="仿宋_GB2312" w:hAnsi="仿宋" w:eastAsia="仿宋_GB2312"/>
                <w:snapToGrid w:val="0"/>
                <w:kern w:val="28"/>
                <w:sz w:val="24"/>
              </w:rPr>
              <w:t>通知书时向采购代理机构一次性付清，请在总价中考虑该费用</w:t>
            </w:r>
            <w:r>
              <w:rPr>
                <w:rFonts w:hint="eastAsia" w:ascii="仿宋_GB2312" w:hAnsi="仿宋" w:eastAsia="仿宋_GB2312"/>
                <w:snapToGrid w:val="0"/>
                <w:kern w:val="28"/>
                <w:sz w:val="24"/>
                <w:lang w:eastAsia="zh-CN"/>
              </w:rPr>
              <w:t>。</w:t>
            </w:r>
          </w:p>
        </w:tc>
      </w:tr>
    </w:tbl>
    <w:p>
      <w:pPr>
        <w:snapToGrid w:val="0"/>
        <w:spacing w:line="360" w:lineRule="auto"/>
        <w:jc w:val="center"/>
        <w:rPr>
          <w:rFonts w:ascii="仿宋" w:hAnsi="仿宋" w:eastAsia="仿宋" w:cs="仿宋_GB2312"/>
          <w:b/>
          <w:sz w:val="32"/>
          <w:szCs w:val="20"/>
        </w:rPr>
      </w:pPr>
    </w:p>
    <w:bookmarkEnd w:id="9"/>
    <w:p>
      <w:pPr>
        <w:adjustRightInd/>
        <w:spacing w:line="360" w:lineRule="auto"/>
        <w:ind w:firstLine="3845" w:firstLineChars="1197"/>
        <w:outlineLvl w:val="0"/>
        <w:rPr>
          <w:rFonts w:ascii="仿宋_GB2312" w:hAnsi="仿宋" w:eastAsia="仿宋_GB2312" w:cs="仿宋_GB2312"/>
          <w:b/>
          <w:sz w:val="32"/>
          <w:szCs w:val="20"/>
        </w:rPr>
      </w:pPr>
      <w:bookmarkStart w:id="10" w:name="_Toc164416483"/>
      <w:bookmarkStart w:id="11" w:name="第三部分"/>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w:t>
      </w:r>
      <w:r>
        <w:rPr>
          <w:rFonts w:hint="eastAsia" w:ascii="仿宋_GB2312" w:hAnsi="仿宋" w:eastAsia="仿宋_GB2312"/>
          <w:sz w:val="24"/>
          <w:lang w:eastAsia="zh-CN"/>
        </w:rPr>
        <w:t>投标单位</w:t>
      </w:r>
      <w:r>
        <w:rPr>
          <w:rFonts w:hint="eastAsia" w:ascii="仿宋_GB2312" w:hAnsi="仿宋" w:eastAsia="仿宋_GB2312"/>
          <w:sz w:val="24"/>
        </w:rPr>
        <w:t>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ind w:firstLine="480" w:firstLineChars="200"/>
        <w:rPr>
          <w:rFonts w:ascii="仿宋_GB2312" w:hAnsi="仿宋" w:eastAsia="仿宋_GB2312"/>
          <w:b/>
          <w:sz w:val="24"/>
        </w:rPr>
      </w:pPr>
      <w:r>
        <w:rPr>
          <w:rFonts w:ascii="仿宋_GB2312" w:hAnsi="仿宋" w:eastAsia="仿宋_GB2312"/>
          <w:sz w:val="24"/>
        </w:rPr>
        <w:t>3.5中小企业信用融资：为有效破解当前中小企业面临的“融资难、融资贵”困局，充分发挥好政府采购扶持中小企业发展的政策功能，本项目中标供应商可凭政府采合同或中标通知书等材料至政</w:t>
      </w:r>
      <w:r>
        <w:rPr>
          <w:rFonts w:hint="eastAsia" w:ascii="仿宋_GB2312" w:hAnsi="仿宋" w:eastAsia="仿宋_GB2312"/>
          <w:sz w:val="24"/>
        </w:rPr>
        <w:t>采云平台申请相关融资产品。</w:t>
      </w:r>
      <w:r>
        <w:rPr>
          <w:rFonts w:hint="eastAsia" w:ascii="仿宋_GB2312" w:hAnsi="仿宋" w:eastAsia="仿宋_GB2312"/>
          <w:sz w:val="24"/>
        </w:rPr>
        <w:br w:type="textWrapping"/>
      </w:r>
      <w:r>
        <w:rPr>
          <w:rFonts w:hint="eastAsia" w:ascii="仿宋_GB2312" w:hAnsi="仿宋" w:eastAsia="仿宋_GB2312"/>
          <w:sz w:val="24"/>
        </w:rPr>
        <w:t>办理流程：政采云平台线上发起申请——银行审批给出额度利率——贷款发放。</w:t>
      </w:r>
      <w:r>
        <w:rPr>
          <w:rFonts w:hint="eastAsia" w:ascii="仿宋_GB2312" w:hAnsi="仿宋" w:eastAsia="仿宋_GB2312"/>
          <w:sz w:val="24"/>
        </w:rPr>
        <w:br w:type="textWrapping"/>
      </w:r>
      <w:r>
        <w:rPr>
          <w:rFonts w:hint="eastAsia" w:ascii="仿宋_GB2312" w:hAnsi="仿宋" w:eastAsia="仿宋_GB2312"/>
          <w:sz w:val="24"/>
        </w:rPr>
        <w:t>操作方式：登录政采云平台（https://www.zcygov.cn/）——点击右上角金融服务（https://jinrong.zcygov.cn/）——选择融资服务——选择银行及产品——线上直接申请。。</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w:t>
      </w:r>
      <w:r>
        <w:rPr>
          <w:rFonts w:hint="eastAsia" w:ascii="仿宋_GB2312" w:hAnsi="仿宋" w:eastAsia="仿宋_GB2312" w:cs="微软雅黑"/>
          <w:kern w:val="0"/>
          <w:sz w:val="24"/>
          <w:lang w:val="zh-CN"/>
        </w:rPr>
        <w:t>投标单位</w:t>
      </w:r>
      <w:r>
        <w:rPr>
          <w:rFonts w:ascii="仿宋_GB2312" w:hAnsi="仿宋" w:eastAsia="仿宋_GB2312" w:cs="微软雅黑"/>
          <w:kern w:val="0"/>
          <w:sz w:val="24"/>
          <w:lang w:val="zh-CN"/>
        </w:rPr>
        <w:t>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投标单位对政府采购活动事项有疑问的，可以提出询问，采购人或者采购代理机构应当在</w:t>
      </w:r>
      <w:r>
        <w:rPr>
          <w:rFonts w:ascii="仿宋_GB2312" w:hAnsi="仿宋" w:eastAsia="仿宋_GB2312" w:cs="微软雅黑"/>
          <w:kern w:val="0"/>
          <w:sz w:val="24"/>
          <w:lang w:val="zh-CN"/>
        </w:rPr>
        <w:t>3个工作日内对</w:t>
      </w:r>
      <w:r>
        <w:rPr>
          <w:rFonts w:hint="eastAsia" w:ascii="仿宋_GB2312" w:hAnsi="仿宋" w:eastAsia="仿宋_GB2312" w:cs="微软雅黑"/>
          <w:kern w:val="0"/>
          <w:sz w:val="24"/>
          <w:lang w:val="zh-CN"/>
        </w:rPr>
        <w:t>投标单位依法提出的询问作出答复，但答复的内容不得涉及商业秘密。投标单位提出的询问超出采购人对采购代理机构委托授权范围的，采购代理机构应当告知投标单位向采购人提出。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w:t>
      </w:r>
      <w:r>
        <w:rPr>
          <w:rFonts w:hint="eastAsia" w:ascii="仿宋_GB2312" w:hAnsi="仿宋" w:eastAsia="仿宋_GB2312" w:cs="微软雅黑"/>
          <w:kern w:val="0"/>
          <w:sz w:val="24"/>
          <w:lang w:val="zh-CN"/>
        </w:rPr>
        <w:t>投标单位</w:t>
      </w:r>
      <w:r>
        <w:rPr>
          <w:rFonts w:ascii="仿宋_GB2312" w:hAnsi="仿宋" w:eastAsia="仿宋_GB2312" w:cs="微软雅黑"/>
          <w:kern w:val="0"/>
          <w:sz w:val="24"/>
          <w:lang w:val="zh-CN"/>
        </w:rPr>
        <w:t>质疑</w:t>
      </w:r>
    </w:p>
    <w:p>
      <w:pPr>
        <w:pStyle w:val="36"/>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w:t>
      </w:r>
      <w:r>
        <w:rPr>
          <w:rFonts w:hint="eastAsia" w:ascii="仿宋_GB2312" w:hAnsi="仿宋" w:eastAsia="仿宋_GB2312"/>
          <w:sz w:val="24"/>
          <w:lang w:eastAsia="zh-CN"/>
        </w:rPr>
        <w:t>投标单位</w:t>
      </w:r>
      <w:r>
        <w:rPr>
          <w:rFonts w:ascii="仿宋_GB2312" w:hAnsi="仿宋" w:eastAsia="仿宋_GB2312"/>
          <w:sz w:val="24"/>
        </w:rPr>
        <w:t>应当是参与所质疑项目采购活动的</w:t>
      </w:r>
      <w:r>
        <w:rPr>
          <w:rFonts w:hint="eastAsia" w:ascii="仿宋_GB2312" w:hAnsi="仿宋" w:eastAsia="仿宋_GB2312"/>
          <w:sz w:val="24"/>
          <w:lang w:eastAsia="zh-CN"/>
        </w:rPr>
        <w:t>投标单位</w:t>
      </w:r>
      <w:r>
        <w:rPr>
          <w:rFonts w:ascii="仿宋_GB2312" w:hAnsi="仿宋" w:eastAsia="仿宋_GB2312"/>
          <w:sz w:val="24"/>
        </w:rPr>
        <w:t>。潜在</w:t>
      </w:r>
      <w:r>
        <w:rPr>
          <w:rFonts w:hint="eastAsia" w:ascii="仿宋_GB2312" w:hAnsi="仿宋" w:eastAsia="仿宋_GB2312"/>
          <w:sz w:val="24"/>
          <w:lang w:eastAsia="zh-CN"/>
        </w:rPr>
        <w:t>投标单位</w:t>
      </w:r>
      <w:r>
        <w:rPr>
          <w:rFonts w:ascii="仿宋_GB2312" w:hAnsi="仿宋" w:eastAsia="仿宋_GB2312"/>
          <w:sz w:val="24"/>
        </w:rPr>
        <w:t>已依法获取其可质疑的招标文件的，可以对该文件提出质疑。</w:t>
      </w:r>
    </w:p>
    <w:p>
      <w:pPr>
        <w:pStyle w:val="36"/>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w:t>
      </w:r>
      <w:r>
        <w:rPr>
          <w:rFonts w:hint="eastAsia" w:ascii="仿宋_GB2312" w:hAnsi="仿宋" w:eastAsia="仿宋_GB2312"/>
          <w:sz w:val="24"/>
          <w:lang w:eastAsia="zh-CN"/>
        </w:rPr>
        <w:t>投标单位</w:t>
      </w:r>
      <w:r>
        <w:rPr>
          <w:rFonts w:ascii="仿宋_GB2312" w:hAnsi="仿宋" w:eastAsia="仿宋_GB2312"/>
          <w:sz w:val="24"/>
        </w:rPr>
        <w:t>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w:t>
      </w:r>
      <w:r>
        <w:rPr>
          <w:rFonts w:hint="eastAsia" w:ascii="仿宋_GB2312" w:hAnsi="仿宋" w:eastAsia="仿宋_GB2312"/>
          <w:snapToGrid/>
          <w:color w:val="auto"/>
          <w:kern w:val="2"/>
          <w:sz w:val="24"/>
          <w:lang w:eastAsia="zh-CN"/>
        </w:rPr>
        <w:t>投标单位</w:t>
      </w:r>
      <w:r>
        <w:rPr>
          <w:rFonts w:ascii="仿宋_GB2312" w:hAnsi="仿宋" w:eastAsia="仿宋_GB2312"/>
          <w:snapToGrid/>
          <w:color w:val="auto"/>
          <w:kern w:val="2"/>
          <w:sz w:val="24"/>
        </w:rPr>
        <w:t>获得招标文件之日或者招标文件公告期限届满之日起计算。</w:t>
      </w:r>
    </w:p>
    <w:p>
      <w:pPr>
        <w:pStyle w:val="36"/>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w:t>
      </w:r>
      <w:r>
        <w:rPr>
          <w:rFonts w:hint="eastAsia" w:ascii="仿宋_GB2312" w:hAnsi="仿宋" w:eastAsia="仿宋_GB2312"/>
          <w:sz w:val="24"/>
          <w:lang w:eastAsia="zh-CN"/>
        </w:rPr>
        <w:t>投标单位</w:t>
      </w:r>
      <w:r>
        <w:rPr>
          <w:rFonts w:ascii="仿宋_GB2312" w:hAnsi="仿宋" w:eastAsia="仿宋_GB2312"/>
          <w:sz w:val="24"/>
        </w:rPr>
        <w:t>须一次性提出。</w:t>
      </w:r>
    </w:p>
    <w:p>
      <w:pPr>
        <w:pStyle w:val="36"/>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lang w:eastAsia="zh-CN"/>
        </w:rPr>
        <w:t>投标单位</w:t>
      </w:r>
      <w:r>
        <w:rPr>
          <w:rFonts w:hint="eastAsia" w:ascii="仿宋_GB2312" w:hAnsi="仿宋" w:eastAsia="仿宋_GB2312"/>
          <w:sz w:val="24"/>
        </w:rPr>
        <w:t>提出质疑应当提交质疑函和必要的证明材料。质疑函应当包括下列内容：</w:t>
      </w:r>
    </w:p>
    <w:p>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投标单位的姓名或者名称、地址、邮编、联系人及联系电话；</w:t>
      </w:r>
    </w:p>
    <w:p>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6"/>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eastAsia="zh-CN"/>
        </w:rPr>
        <w:t>投标单位</w:t>
      </w:r>
      <w:r>
        <w:rPr>
          <w:rFonts w:hint="eastAsia" w:ascii="仿宋_GB2312" w:hAnsi="仿宋" w:eastAsia="仿宋_GB2312"/>
        </w:rPr>
        <w:t>提交的质疑函需一式三份。</w:t>
      </w:r>
      <w:r>
        <w:rPr>
          <w:rFonts w:hint="eastAsia" w:ascii="仿宋_GB2312" w:hAnsi="仿宋" w:eastAsia="仿宋_GB2312"/>
          <w:lang w:eastAsia="zh-CN"/>
        </w:rPr>
        <w:t>投标单位</w:t>
      </w:r>
      <w:r>
        <w:rPr>
          <w:rFonts w:hint="eastAsia" w:ascii="仿宋_GB2312" w:hAnsi="仿宋" w:eastAsia="仿宋_GB2312"/>
        </w:rPr>
        <w:t>为自然人的，应当由本人签字；</w:t>
      </w:r>
      <w:r>
        <w:rPr>
          <w:rFonts w:hint="eastAsia" w:ascii="仿宋_GB2312" w:hAnsi="仿宋" w:eastAsia="仿宋_GB2312"/>
          <w:lang w:eastAsia="zh-CN"/>
        </w:rPr>
        <w:t>投标单位</w:t>
      </w:r>
      <w:r>
        <w:rPr>
          <w:rFonts w:hint="eastAsia" w:ascii="仿宋_GB2312" w:hAnsi="仿宋" w:eastAsia="仿宋_GB2312"/>
        </w:rPr>
        <w:t>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w:t>
      </w:r>
      <w:r>
        <w:rPr>
          <w:rFonts w:hint="eastAsia" w:ascii="仿宋_GB2312" w:hAnsi="仿宋" w:eastAsia="仿宋_GB2312"/>
          <w:lang w:eastAsia="zh-CN"/>
        </w:rPr>
        <w:t>投标单位</w:t>
      </w:r>
      <w:r>
        <w:rPr>
          <w:rFonts w:hint="eastAsia" w:ascii="仿宋_GB2312" w:hAnsi="仿宋" w:eastAsia="仿宋_GB2312"/>
        </w:rPr>
        <w:t>的书面质疑后七个工作日内作出答复，并以书面形式通知质疑</w:t>
      </w:r>
      <w:r>
        <w:rPr>
          <w:rFonts w:hint="eastAsia" w:ascii="仿宋_GB2312" w:hAnsi="仿宋" w:eastAsia="仿宋_GB2312"/>
          <w:lang w:eastAsia="zh-CN"/>
        </w:rPr>
        <w:t>投标单位</w:t>
      </w:r>
      <w:r>
        <w:rPr>
          <w:rFonts w:hint="eastAsia" w:ascii="仿宋_GB2312" w:hAnsi="仿宋" w:eastAsia="仿宋_GB2312"/>
        </w:rPr>
        <w:t>和其他与质疑处理结果有利害关系的政府采购当事人，但答复的内容不得涉及商业秘密。采购人或者采购机构在质疑回复后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w:t>
      </w:r>
      <w:r>
        <w:rPr>
          <w:rFonts w:hint="eastAsia" w:ascii="仿宋_GB2312" w:hAnsi="仿宋" w:eastAsia="仿宋_GB2312" w:cs="微软雅黑"/>
          <w:lang w:val="zh-CN"/>
        </w:rPr>
        <w:t>投标单位</w:t>
      </w:r>
      <w:r>
        <w:rPr>
          <w:rFonts w:ascii="仿宋_GB2312" w:hAnsi="仿宋" w:eastAsia="仿宋_GB2312" w:cs="微软雅黑"/>
          <w:lang w:val="zh-CN"/>
        </w:rPr>
        <w:t>投诉</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w:t>
      </w:r>
      <w:r>
        <w:rPr>
          <w:rFonts w:hint="eastAsia" w:ascii="仿宋_GB2312" w:hAnsi="仿宋" w:eastAsia="仿宋_GB2312"/>
          <w:lang w:eastAsia="zh-CN"/>
        </w:rPr>
        <w:t>投标单位</w:t>
      </w:r>
      <w:r>
        <w:rPr>
          <w:rFonts w:ascii="仿宋_GB2312" w:hAnsi="仿宋" w:eastAsia="仿宋_GB2312"/>
        </w:rPr>
        <w:t>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lang w:eastAsia="zh-CN"/>
        </w:rPr>
        <w:t>投标单位</w:t>
      </w:r>
      <w:r>
        <w:rPr>
          <w:rFonts w:hint="eastAsia" w:ascii="仿宋_GB2312" w:hAnsi="仿宋" w:eastAsia="仿宋_GB2312"/>
        </w:rPr>
        <w:t>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w:t>
      </w:r>
      <w:r>
        <w:rPr>
          <w:rFonts w:hint="eastAsia" w:ascii="仿宋_GB2312" w:hAnsi="仿宋" w:eastAsia="仿宋_GB2312"/>
          <w:lang w:eastAsia="zh-CN"/>
        </w:rPr>
        <w:t>投标单位</w:t>
      </w:r>
      <w:r>
        <w:rPr>
          <w:rFonts w:hint="eastAsia" w:ascii="仿宋_GB2312" w:hAnsi="仿宋" w:eastAsia="仿宋_GB2312"/>
        </w:rPr>
        <w:t>投诉应当有明确的请求和必要的证明材料。</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w:t>
      </w:r>
      <w:r>
        <w:rPr>
          <w:rFonts w:hint="eastAsia" w:ascii="仿宋_GB2312" w:hAnsi="仿宋" w:eastAsia="仿宋_GB2312"/>
          <w:lang w:eastAsia="zh-CN"/>
        </w:rPr>
        <w:t>投标单位</w:t>
      </w:r>
      <w:r>
        <w:rPr>
          <w:rFonts w:hint="eastAsia" w:ascii="仿宋_GB2312" w:hAnsi="仿宋" w:eastAsia="仿宋_GB2312"/>
        </w:rPr>
        <w:t>共同提出。</w:t>
      </w:r>
    </w:p>
    <w:p>
      <w:pPr>
        <w:pStyle w:val="890"/>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33"/>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6"/>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33"/>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8"/>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6"/>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7"/>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r>
        <w:rPr>
          <w:rFonts w:hint="eastAsia" w:ascii="仿宋_GB2312" w:hAnsi="仿宋" w:eastAsia="仿宋_GB2312" w:cs="仿宋_GB2312"/>
          <w:sz w:val="24"/>
          <w:lang w:eastAsia="zh-CN"/>
        </w:rPr>
        <w:t>（</w:t>
      </w:r>
      <w:r>
        <w:rPr>
          <w:rFonts w:hint="eastAsia" w:ascii="仿宋_GB2312" w:hAnsi="仿宋" w:eastAsia="仿宋_GB2312" w:cs="仿宋_GB2312"/>
          <w:sz w:val="24"/>
          <w:lang w:val="en-US" w:eastAsia="zh-CN"/>
        </w:rPr>
        <w:t>如有）</w:t>
      </w:r>
      <w:r>
        <w:rPr>
          <w:rFonts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r>
        <w:rPr>
          <w:rFonts w:hint="eastAsia" w:ascii="仿宋_GB2312" w:hAnsi="仿宋" w:eastAsia="仿宋_GB2312" w:cs="仿宋_GB2312"/>
          <w:sz w:val="24"/>
          <w:lang w:eastAsia="zh-CN"/>
        </w:rPr>
        <w:t>（</w:t>
      </w:r>
      <w:r>
        <w:rPr>
          <w:rFonts w:hint="eastAsia" w:ascii="仿宋_GB2312" w:hAnsi="仿宋" w:eastAsia="仿宋_GB2312" w:cs="仿宋_GB2312"/>
          <w:sz w:val="24"/>
          <w:lang w:val="en-US" w:eastAsia="zh-CN"/>
        </w:rPr>
        <w:t>如有）</w:t>
      </w:r>
      <w:r>
        <w:rPr>
          <w:rFonts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政府采购投标单位廉洁自律承诺书；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w:t>
      </w:r>
      <w:r>
        <w:rPr>
          <w:rFonts w:hint="eastAsia" w:ascii="仿宋_GB2312" w:hAnsi="仿宋" w:eastAsia="仿宋_GB2312" w:cs="仿宋_GB2312"/>
          <w:sz w:val="24"/>
          <w:lang w:val="en-US" w:eastAsia="zh-CN"/>
        </w:rPr>
        <w:t>投标报价明细表；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w:t>
      </w:r>
      <w:r>
        <w:rPr>
          <w:rFonts w:hint="eastAsia" w:ascii="仿宋_GB2312" w:hAnsi="仿宋" w:eastAsia="仿宋_GB2312" w:cs="仿宋_GB2312"/>
          <w:sz w:val="24"/>
          <w:lang w:val="en-US" w:eastAsia="zh-CN"/>
        </w:rPr>
        <w:t>3</w:t>
      </w:r>
      <w:r>
        <w:rPr>
          <w:rFonts w:ascii="仿宋_GB2312" w:hAnsi="仿宋" w:eastAsia="仿宋_GB2312" w:cs="仿宋_GB2312"/>
          <w:sz w:val="24"/>
        </w:rPr>
        <w:t>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33"/>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33"/>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33"/>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33"/>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lang w:eastAsia="zh-CN"/>
        </w:rPr>
        <w:t>投标单位</w:t>
      </w:r>
      <w:r>
        <w:rPr>
          <w:rFonts w:hint="eastAsia" w:ascii="仿宋_GB2312" w:hAnsi="仿宋" w:eastAsia="仿宋_GB2312" w:cs="仿宋_GB2312"/>
          <w:szCs w:val="24"/>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w:t>
      </w:r>
      <w:r>
        <w:rPr>
          <w:rFonts w:hint="eastAsia" w:ascii="仿宋_GB2312" w:hAnsi="仿宋" w:eastAsia="仿宋_GB2312" w:cs="仿宋_GB2312"/>
          <w:szCs w:val="24"/>
          <w:lang w:eastAsia="zh-CN"/>
        </w:rPr>
        <w:t>投标单位</w:t>
      </w:r>
      <w:r>
        <w:rPr>
          <w:rFonts w:ascii="仿宋_GB2312" w:hAnsi="仿宋" w:eastAsia="仿宋_GB2312" w:cs="仿宋_GB2312"/>
          <w:szCs w:val="24"/>
        </w:rPr>
        <w:t>发出确认回执通知。在投标截止时间前，除</w:t>
      </w:r>
      <w:r>
        <w:rPr>
          <w:rFonts w:hint="eastAsia" w:ascii="仿宋_GB2312" w:hAnsi="仿宋" w:eastAsia="仿宋_GB2312" w:cs="仿宋_GB2312"/>
          <w:szCs w:val="24"/>
          <w:lang w:eastAsia="zh-CN"/>
        </w:rPr>
        <w:t>投标单位</w:t>
      </w:r>
      <w:r>
        <w:rPr>
          <w:rFonts w:ascii="仿宋_GB2312" w:hAnsi="仿宋" w:eastAsia="仿宋_GB2312" w:cs="仿宋_GB2312"/>
          <w:szCs w:val="24"/>
        </w:rPr>
        <w:t>补充、修改或者撤回投标文件外，任何单位和个人不得解密或提取投标文件。</w:t>
      </w:r>
    </w:p>
    <w:p>
      <w:pPr>
        <w:pStyle w:val="133"/>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6"/>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6"/>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6"/>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133"/>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8"/>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133"/>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33"/>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33"/>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33"/>
        <w:spacing w:before="0"/>
        <w:ind w:firstLine="643"/>
        <w:rPr>
          <w:rFonts w:ascii="仿宋_GB2312" w:hAnsi="仿宋" w:eastAsia="仿宋_GB2312" w:cs="仿宋_GB2312"/>
          <w:b/>
          <w:sz w:val="32"/>
        </w:rPr>
      </w:pPr>
    </w:p>
    <w:p>
      <w:pPr>
        <w:pStyle w:val="133"/>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9"/>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9"/>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33"/>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33"/>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33"/>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33"/>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33"/>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33"/>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33"/>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w:t>
      </w:r>
      <w:r>
        <w:rPr>
          <w:rFonts w:hint="eastAsia" w:ascii="仿宋_GB2312" w:hAnsi="仿宋" w:eastAsia="仿宋_GB2312" w:cs="Arial"/>
          <w:kern w:val="0"/>
          <w:szCs w:val="24"/>
          <w:lang w:eastAsia="zh-CN"/>
        </w:rPr>
        <w:t>投标单位</w:t>
      </w:r>
      <w:r>
        <w:rPr>
          <w:rFonts w:ascii="仿宋_GB2312" w:hAnsi="仿宋" w:eastAsia="仿宋_GB2312" w:cs="Arial"/>
          <w:kern w:val="0"/>
          <w:szCs w:val="24"/>
        </w:rPr>
        <w:t>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33"/>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2"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8"/>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w:t>
      </w:r>
      <w:r>
        <w:rPr>
          <w:rFonts w:hint="eastAsia" w:ascii="仿宋_GB2312" w:hAnsi="仿宋" w:eastAsia="仿宋_GB2312" w:cs="仿宋_GB2312"/>
          <w:b/>
          <w:lang w:eastAsia="zh-CN"/>
        </w:rPr>
        <w:t>投标单位</w:t>
      </w:r>
    </w:p>
    <w:p>
      <w:pPr>
        <w:pStyle w:val="133"/>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w:t>
      </w:r>
      <w:r>
        <w:rPr>
          <w:rFonts w:hint="eastAsia" w:ascii="仿宋_GB2312" w:hAnsi="仿宋" w:eastAsia="仿宋_GB2312" w:cs="仿宋_GB2312"/>
          <w:szCs w:val="24"/>
          <w:lang w:eastAsia="zh-CN"/>
        </w:rPr>
        <w:t>投标单位</w:t>
      </w:r>
      <w:r>
        <w:rPr>
          <w:rFonts w:ascii="仿宋_GB2312" w:hAnsi="仿宋" w:eastAsia="仿宋_GB2312" w:cs="仿宋_GB2312"/>
          <w:szCs w:val="24"/>
        </w:rPr>
        <w:t>。</w:t>
      </w:r>
    </w:p>
    <w:p>
      <w:pPr>
        <w:pStyle w:val="133"/>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8"/>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8"/>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33"/>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25.3如签订合同并生效后，</w:t>
      </w:r>
      <w:r>
        <w:rPr>
          <w:rFonts w:hint="eastAsia" w:ascii="仿宋_GB2312" w:hAnsi="仿宋" w:eastAsia="仿宋_GB2312" w:cs="仿宋_GB2312"/>
          <w:lang w:eastAsia="zh-CN"/>
        </w:rPr>
        <w:t>投标单位</w:t>
      </w:r>
      <w:r>
        <w:rPr>
          <w:rFonts w:ascii="仿宋_GB2312" w:hAnsi="仿宋" w:eastAsia="仿宋_GB2312" w:cs="仿宋_GB2312"/>
        </w:rPr>
        <w:t>无故拒绝或延期，除按照合同条款处理外，列入不良行为记录一次，并给予通报。</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25.4中标</w:t>
      </w:r>
      <w:r>
        <w:rPr>
          <w:rFonts w:hint="eastAsia" w:ascii="仿宋_GB2312" w:hAnsi="仿宋" w:eastAsia="仿宋_GB2312" w:cs="仿宋_GB2312"/>
          <w:lang w:eastAsia="zh-CN"/>
        </w:rPr>
        <w:t>投标单位</w:t>
      </w:r>
      <w:r>
        <w:rPr>
          <w:rFonts w:hint="eastAsia" w:ascii="仿宋_GB2312" w:hAnsi="仿宋" w:eastAsia="仿宋_GB2312" w:cs="仿宋_GB2312"/>
        </w:rPr>
        <w:t>拒绝与采购人签订合同的，采购人可以按照评审报告推荐的中标或者成交候选人名单排序，确定下一候选人为中标</w:t>
      </w:r>
      <w:r>
        <w:rPr>
          <w:rFonts w:hint="eastAsia" w:ascii="仿宋_GB2312" w:hAnsi="仿宋" w:eastAsia="仿宋_GB2312" w:cs="仿宋_GB2312"/>
          <w:lang w:eastAsia="zh-CN"/>
        </w:rPr>
        <w:t>投标单位</w:t>
      </w:r>
      <w:r>
        <w:rPr>
          <w:rFonts w:hint="eastAsia" w:ascii="仿宋_GB2312" w:hAnsi="仿宋" w:eastAsia="仿宋_GB2312" w:cs="仿宋_GB2312"/>
        </w:rPr>
        <w:t>，也可以重新开展政府采购活动。</w:t>
      </w:r>
    </w:p>
    <w:p>
      <w:pPr>
        <w:pStyle w:val="133"/>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w:t>
      </w:r>
      <w:r>
        <w:rPr>
          <w:rFonts w:hint="eastAsia" w:ascii="仿宋_GB2312" w:hAnsi="仿宋" w:eastAsia="仿宋_GB2312" w:cs="仿宋_GB2312"/>
          <w:lang w:eastAsia="zh-CN"/>
        </w:rPr>
        <w:t>投标单位</w:t>
      </w:r>
      <w:r>
        <w:rPr>
          <w:rFonts w:ascii="仿宋_GB2312" w:hAnsi="仿宋" w:eastAsia="仿宋_GB2312" w:cs="仿宋_GB2312"/>
        </w:rPr>
        <w:t>根据</w:t>
      </w:r>
      <w:r>
        <w:rPr>
          <w:rFonts w:hint="eastAsia" w:ascii="仿宋_GB2312" w:hAnsi="仿宋" w:eastAsia="仿宋_GB2312" w:cs="仿宋_GB2312"/>
        </w:rPr>
        <w:t>招标文件、投标文件等内容通过政府采购电子交易平台在线签订，自动备案。</w:t>
      </w:r>
    </w:p>
    <w:p>
      <w:pPr>
        <w:pStyle w:val="28"/>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w:t>
      </w:r>
      <w:r>
        <w:rPr>
          <w:rFonts w:hint="eastAsia" w:ascii="仿宋_GB2312" w:hAnsi="仿宋" w:eastAsia="仿宋_GB2312" w:cs="Helvetica"/>
          <w:kern w:val="0"/>
          <w:sz w:val="24"/>
          <w:lang w:eastAsia="zh-CN"/>
        </w:rPr>
        <w:t>投标单位</w:t>
      </w:r>
      <w:r>
        <w:rPr>
          <w:rFonts w:hint="eastAsia" w:ascii="仿宋_GB2312" w:hAnsi="仿宋" w:eastAsia="仿宋_GB2312" w:cs="Helvetica"/>
          <w:kern w:val="0"/>
          <w:sz w:val="24"/>
        </w:rPr>
        <w:t>提交履约保证金的，</w:t>
      </w:r>
      <w:r>
        <w:rPr>
          <w:rFonts w:hint="eastAsia" w:ascii="仿宋_GB2312" w:hAnsi="仿宋" w:eastAsia="仿宋_GB2312" w:cs="Helvetica"/>
          <w:kern w:val="0"/>
          <w:sz w:val="24"/>
          <w:lang w:eastAsia="zh-CN"/>
        </w:rPr>
        <w:t>投标单位</w:t>
      </w:r>
      <w:r>
        <w:rPr>
          <w:rFonts w:hint="eastAsia" w:ascii="仿宋_GB2312" w:hAnsi="仿宋" w:eastAsia="仿宋_GB2312" w:cs="Helvetica"/>
          <w:kern w:val="0"/>
          <w:sz w:val="24"/>
        </w:rPr>
        <w:t>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ascii="仿宋_GB2312" w:hAnsi="仿宋" w:eastAsia="仿宋_GB2312"/>
          <w:sz w:val="24"/>
        </w:rPr>
        <w:t>5%。</w:t>
      </w:r>
      <w:r>
        <w:rPr>
          <w:rFonts w:hint="eastAsia" w:ascii="仿宋_GB2312" w:hAnsi="仿宋" w:eastAsia="仿宋_GB2312"/>
          <w:sz w:val="24"/>
        </w:rPr>
        <w:t>鼓励和支持</w:t>
      </w:r>
      <w:r>
        <w:rPr>
          <w:rFonts w:hint="eastAsia" w:ascii="仿宋_GB2312" w:hAnsi="仿宋" w:eastAsia="仿宋_GB2312"/>
          <w:sz w:val="24"/>
          <w:lang w:eastAsia="zh-CN"/>
        </w:rPr>
        <w:t>投标单位</w:t>
      </w:r>
      <w:r>
        <w:rPr>
          <w:rFonts w:hint="eastAsia" w:ascii="仿宋_GB2312" w:hAnsi="仿宋" w:eastAsia="仿宋_GB2312"/>
          <w:sz w:val="24"/>
        </w:rPr>
        <w:t>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w:t>
      </w:r>
      <w:r>
        <w:rPr>
          <w:rFonts w:hint="eastAsia" w:ascii="仿宋_GB2312" w:hAnsi="仿宋" w:eastAsia="仿宋_GB2312" w:cs="仿宋_GB2312"/>
          <w:sz w:val="24"/>
          <w:szCs w:val="20"/>
          <w:lang w:val="en-US" w:eastAsia="zh-CN"/>
        </w:rPr>
        <w:t>杭州</w:t>
      </w:r>
      <w:r>
        <w:rPr>
          <w:rFonts w:hint="eastAsia" w:ascii="仿宋_GB2312" w:hAnsi="仿宋" w:eastAsia="仿宋_GB2312" w:cs="仿宋_GB2312"/>
          <w:sz w:val="24"/>
          <w:szCs w:val="20"/>
          <w:lang w:eastAsia="zh-CN"/>
        </w:rPr>
        <w:t>市</w:t>
      </w:r>
      <w:r>
        <w:rPr>
          <w:rFonts w:hint="eastAsia" w:ascii="仿宋_GB2312" w:hAnsi="仿宋" w:eastAsia="仿宋_GB2312" w:cs="仿宋_GB2312"/>
          <w:sz w:val="24"/>
          <w:szCs w:val="20"/>
        </w:rPr>
        <w:t>政府采购网公布的</w:t>
      </w:r>
      <w:r>
        <w:rPr>
          <w:rFonts w:hint="eastAsia" w:ascii="仿宋_GB2312" w:hAnsi="仿宋" w:eastAsia="仿宋_GB2312" w:cs="仿宋_GB2312"/>
          <w:sz w:val="24"/>
          <w:szCs w:val="20"/>
          <w:lang w:eastAsia="zh-CN"/>
        </w:rPr>
        <w:t>投标单位</w:t>
      </w:r>
      <w:r>
        <w:rPr>
          <w:rFonts w:hint="eastAsia" w:ascii="仿宋_GB2312" w:hAnsi="仿宋" w:eastAsia="仿宋_GB2312" w:cs="仿宋_GB2312"/>
          <w:sz w:val="24"/>
          <w:szCs w:val="20"/>
        </w:rPr>
        <w:t>履约评价情况减免履约保证金。</w:t>
      </w:r>
      <w:r>
        <w:rPr>
          <w:rFonts w:hint="eastAsia" w:ascii="仿宋_GB2312" w:hAnsi="仿宋" w:eastAsia="仿宋_GB2312" w:cs="仿宋_GB2312"/>
          <w:sz w:val="24"/>
          <w:szCs w:val="20"/>
          <w:lang w:eastAsia="zh-CN"/>
        </w:rPr>
        <w:t>投标单位</w:t>
      </w:r>
      <w:r>
        <w:rPr>
          <w:rFonts w:hint="eastAsia" w:ascii="仿宋_GB2312" w:hAnsi="仿宋" w:eastAsia="仿宋_GB2312" w:cs="仿宋_GB2312"/>
          <w:sz w:val="24"/>
          <w:szCs w:val="20"/>
        </w:rPr>
        <w:t>履约验收评价总分为100分的，采购单位应当免收履约保证金；评价总分在90分以上的，收取履约保证金不得高于合同金额2%；评价总分在90分以下或者暂无评分的，收取履约保证金不得高于合同金额5%。</w:t>
      </w:r>
    </w:p>
    <w:p>
      <w:pPr>
        <w:pStyle w:val="5"/>
        <w:ind w:left="0" w:firstLine="480" w:firstLineChars="200"/>
        <w:rPr>
          <w:lang w:val="en-US"/>
        </w:rPr>
      </w:pPr>
      <w:r>
        <w:rPr>
          <w:rFonts w:hint="eastAsia"/>
          <w:b w:val="0"/>
          <w:bCs w:val="0"/>
          <w:snapToGrid w:val="0"/>
          <w:kern w:val="28"/>
          <w:sz w:val="24"/>
          <w:lang w:eastAsia="zh-CN"/>
        </w:rPr>
        <w:t>投标单位</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w:t>
      </w:r>
      <w:r>
        <w:rPr>
          <w:rFonts w:hint="eastAsia"/>
          <w:b w:val="0"/>
          <w:bCs w:val="0"/>
          <w:snapToGrid w:val="0"/>
          <w:kern w:val="28"/>
          <w:sz w:val="24"/>
          <w:lang w:eastAsia="zh-CN"/>
        </w:rPr>
        <w:t>投标单位</w:t>
      </w:r>
      <w:r>
        <w:rPr>
          <w:rFonts w:hint="eastAsia"/>
          <w:b w:val="0"/>
          <w:bCs w:val="0"/>
          <w:snapToGrid w:val="0"/>
          <w:kern w:val="28"/>
          <w:sz w:val="24"/>
        </w:rPr>
        <w:t>在合同列表选择需要投保的合同，点击[保函推荐]。2、在弹框里查看推荐的保函产品，</w:t>
      </w:r>
      <w:r>
        <w:rPr>
          <w:rFonts w:hint="eastAsia"/>
          <w:b w:val="0"/>
          <w:bCs w:val="0"/>
          <w:snapToGrid w:val="0"/>
          <w:kern w:val="28"/>
          <w:sz w:val="24"/>
          <w:lang w:eastAsia="zh-CN"/>
        </w:rPr>
        <w:t>投标单位</w:t>
      </w:r>
      <w:r>
        <w:rPr>
          <w:rFonts w:hint="eastAsia"/>
          <w:b w:val="0"/>
          <w:bCs w:val="0"/>
          <w:snapToGrid w:val="0"/>
          <w:kern w:val="28"/>
          <w:sz w:val="24"/>
        </w:rPr>
        <w:t>自行选择保函产品，点击[立即申请]。3、在弹框里填写保函申请信息。具体步骤：选择产品—填写</w:t>
      </w:r>
      <w:r>
        <w:rPr>
          <w:rFonts w:hint="eastAsia"/>
          <w:b w:val="0"/>
          <w:bCs w:val="0"/>
          <w:snapToGrid w:val="0"/>
          <w:kern w:val="28"/>
          <w:sz w:val="24"/>
          <w:lang w:eastAsia="zh-CN"/>
        </w:rPr>
        <w:t>投标单位</w:t>
      </w:r>
      <w:r>
        <w:rPr>
          <w:rFonts w:hint="eastAsia"/>
          <w:b w:val="0"/>
          <w:bCs w:val="0"/>
          <w:snapToGrid w:val="0"/>
          <w:kern w:val="28"/>
          <w:sz w:val="24"/>
        </w:rPr>
        <w:t>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33"/>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33"/>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8"/>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w:t>
      </w:r>
      <w:r>
        <w:rPr>
          <w:rFonts w:hint="eastAsia" w:ascii="仿宋_GB2312" w:hAnsi="仿宋" w:eastAsia="仿宋_GB2312" w:cs="Helvetica"/>
          <w:kern w:val="0"/>
          <w:sz w:val="24"/>
          <w:lang w:eastAsia="zh-CN"/>
        </w:rPr>
        <w:t>投标单位</w:t>
      </w:r>
      <w:r>
        <w:rPr>
          <w:rFonts w:ascii="仿宋_GB2312" w:hAnsi="仿宋" w:eastAsia="仿宋_GB2312" w:cs="Helvetica"/>
          <w:kern w:val="0"/>
          <w:sz w:val="24"/>
        </w:rPr>
        <w:t>履约的验收。大型或者复杂的政府采购项目，应当邀请国家认可的质量检测机构参加验收工作。验收方成员应当在验收书上签字，并承担相应的法律责任。如果发现与合同中要求不符，</w:t>
      </w:r>
      <w:r>
        <w:rPr>
          <w:rFonts w:hint="eastAsia" w:ascii="仿宋_GB2312" w:hAnsi="仿宋" w:eastAsia="仿宋_GB2312" w:cs="Helvetica"/>
          <w:kern w:val="0"/>
          <w:sz w:val="24"/>
          <w:lang w:eastAsia="zh-CN"/>
        </w:rPr>
        <w:t>投标单位</w:t>
      </w:r>
      <w:r>
        <w:rPr>
          <w:rFonts w:ascii="仿宋_GB2312" w:hAnsi="仿宋" w:eastAsia="仿宋_GB2312" w:cs="Helvetica"/>
          <w:kern w:val="0"/>
          <w:sz w:val="24"/>
        </w:rPr>
        <w:t>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w:t>
      </w:r>
      <w:r>
        <w:rPr>
          <w:rFonts w:hint="eastAsia" w:ascii="仿宋_GB2312" w:hAnsi="仿宋" w:eastAsia="仿宋_GB2312" w:cs="Helvetica"/>
          <w:kern w:val="0"/>
          <w:sz w:val="24"/>
          <w:lang w:eastAsia="zh-CN"/>
        </w:rPr>
        <w:t>投标单位</w:t>
      </w:r>
      <w:r>
        <w:rPr>
          <w:rFonts w:ascii="仿宋_GB2312" w:hAnsi="仿宋" w:eastAsia="仿宋_GB2312" w:cs="Helvetica"/>
          <w:kern w:val="0"/>
          <w:sz w:val="24"/>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w:t>
      </w:r>
      <w:r>
        <w:rPr>
          <w:rFonts w:hint="eastAsia" w:ascii="仿宋_GB2312" w:hAnsi="仿宋" w:eastAsia="仿宋_GB2312" w:cs="Helvetica"/>
          <w:kern w:val="0"/>
          <w:sz w:val="24"/>
          <w:lang w:eastAsia="zh-CN"/>
        </w:rPr>
        <w:t>投标单位</w:t>
      </w:r>
      <w:r>
        <w:rPr>
          <w:rFonts w:ascii="仿宋_GB2312" w:hAnsi="仿宋" w:eastAsia="仿宋_GB2312" w:cs="Helvetica"/>
          <w:kern w:val="0"/>
          <w:sz w:val="24"/>
        </w:rPr>
        <w:t>支付采购资金、退还履约保证金。验收不合格的项目，采购人将依法及时处理。采购合同的履行、违约责任和解决争议的方式等适用《中华人民共和国民法典》。</w:t>
      </w:r>
      <w:r>
        <w:rPr>
          <w:rFonts w:hint="eastAsia" w:ascii="仿宋_GB2312" w:hAnsi="仿宋" w:eastAsia="仿宋_GB2312" w:cs="Helvetica"/>
          <w:kern w:val="0"/>
          <w:sz w:val="24"/>
          <w:lang w:eastAsia="zh-CN"/>
        </w:rPr>
        <w:t>投标单位</w:t>
      </w:r>
      <w:r>
        <w:rPr>
          <w:rFonts w:ascii="仿宋_GB2312" w:hAnsi="仿宋" w:eastAsia="仿宋_GB2312" w:cs="Helvetica"/>
          <w:kern w:val="0"/>
          <w:sz w:val="24"/>
        </w:rPr>
        <w:t>在履约过程中有政府采购法律法规规定的违法违规情形的，采购人应当及时报告本级财政部门。</w:t>
      </w:r>
    </w:p>
    <w:bookmarkEnd w:id="12"/>
    <w:p>
      <w:pPr>
        <w:tabs>
          <w:tab w:val="left" w:pos="0"/>
        </w:tabs>
        <w:spacing w:line="360" w:lineRule="auto"/>
        <w:ind w:firstLine="480"/>
        <w:rPr>
          <w:rFonts w:ascii="仿宋_GB2312" w:hAnsi="仿宋" w:eastAsia="仿宋_GB2312" w:cs="Helvetica"/>
          <w:kern w:val="0"/>
          <w:sz w:val="24"/>
        </w:rPr>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bookmarkStart w:id="13" w:name="_Hlt74714665"/>
      <w:bookmarkEnd w:id="13"/>
      <w:bookmarkStart w:id="14" w:name="_Hlt75236011"/>
      <w:bookmarkEnd w:id="14"/>
      <w:bookmarkStart w:id="15" w:name="_Hlt68057669"/>
      <w:bookmarkEnd w:id="15"/>
      <w:bookmarkStart w:id="16" w:name="_Hlt75236101"/>
      <w:bookmarkEnd w:id="16"/>
      <w:bookmarkStart w:id="17" w:name="_Hlt68072998"/>
      <w:bookmarkEnd w:id="17"/>
      <w:bookmarkStart w:id="18" w:name="_Hlt74707468"/>
      <w:bookmarkEnd w:id="18"/>
      <w:bookmarkStart w:id="19" w:name="_Hlt75236290"/>
      <w:bookmarkEnd w:id="19"/>
      <w:bookmarkStart w:id="20" w:name="_Hlt74729768"/>
      <w:bookmarkEnd w:id="20"/>
      <w:bookmarkStart w:id="21" w:name="_Hlt74730295"/>
      <w:bookmarkEnd w:id="21"/>
      <w:bookmarkStart w:id="22" w:name="_Hlt68403820"/>
      <w:bookmarkEnd w:id="22"/>
      <w:bookmarkStart w:id="23" w:name="_Hlt68073093"/>
      <w:bookmarkEnd w:id="23"/>
      <w:bookmarkStart w:id="24" w:name="_Hlt68072990"/>
      <w:bookmarkEnd w:id="24"/>
    </w:p>
    <w:bookmarkEnd w:id="10"/>
    <w:bookmarkEnd w:id="11"/>
    <w:p>
      <w:pPr>
        <w:spacing w:line="360" w:lineRule="auto"/>
        <w:jc w:val="center"/>
        <w:outlineLvl w:val="0"/>
        <w:rPr>
          <w:rFonts w:ascii="仿宋" w:hAnsi="仿宋" w:eastAsia="仿宋" w:cs="仿宋_GB2312"/>
          <w:b/>
          <w:sz w:val="36"/>
          <w:szCs w:val="36"/>
        </w:rPr>
      </w:pPr>
      <w:bookmarkStart w:id="25"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widowControl/>
        <w:ind w:firstLine="720" w:firstLineChars="300"/>
        <w:jc w:val="left"/>
        <w:rPr>
          <w:rFonts w:ascii="仿宋" w:hAnsi="仿宋" w:eastAsia="仿宋"/>
          <w:bCs/>
          <w:sz w:val="24"/>
        </w:rPr>
      </w:pPr>
    </w:p>
    <w:p>
      <w:pPr>
        <w:pStyle w:val="965"/>
        <w:keepLines/>
        <w:widowControl/>
        <w:snapToGrid w:val="0"/>
        <w:spacing w:before="0" w:beforeAutospacing="0" w:after="0" w:afterAutospacing="0" w:line="360" w:lineRule="auto"/>
        <w:ind w:firstLine="354" w:firstLineChars="147"/>
        <w:jc w:val="left"/>
        <w:textAlignment w:val="baseline"/>
        <w:rPr>
          <w:rStyle w:val="966"/>
          <w:rFonts w:ascii="宋体" w:hAnsi="宋体" w:eastAsia="宋体" w:cs="宋体"/>
          <w:b/>
          <w:bCs/>
          <w:i w:val="0"/>
          <w:caps w:val="0"/>
          <w:color w:val="000000"/>
          <w:spacing w:val="0"/>
          <w:w w:val="100"/>
          <w:kern w:val="0"/>
          <w:sz w:val="24"/>
          <w:szCs w:val="24"/>
          <w:lang w:val="zh-CN" w:eastAsia="zh-CN" w:bidi="ar-SA"/>
        </w:rPr>
      </w:pPr>
      <w:r>
        <w:rPr>
          <w:rStyle w:val="966"/>
          <w:rFonts w:ascii="宋体" w:hAnsi="宋体" w:eastAsia="宋体" w:cs="宋体"/>
          <w:b/>
          <w:bCs/>
          <w:i w:val="0"/>
          <w:caps w:val="0"/>
          <w:color w:val="000000"/>
          <w:spacing w:val="0"/>
          <w:w w:val="100"/>
          <w:kern w:val="0"/>
          <w:sz w:val="24"/>
          <w:szCs w:val="24"/>
          <w:lang w:val="en-US" w:eastAsia="zh-CN" w:bidi="ar-SA"/>
        </w:rPr>
        <w:t>一</w:t>
      </w:r>
      <w:r>
        <w:rPr>
          <w:rStyle w:val="966"/>
          <w:rFonts w:ascii="宋体" w:hAnsi="宋体" w:eastAsia="宋体" w:cs="宋体"/>
          <w:b/>
          <w:bCs/>
          <w:i w:val="0"/>
          <w:caps w:val="0"/>
          <w:color w:val="000000"/>
          <w:spacing w:val="0"/>
          <w:w w:val="100"/>
          <w:kern w:val="0"/>
          <w:sz w:val="24"/>
          <w:szCs w:val="24"/>
          <w:lang w:val="zh-CN" w:eastAsia="zh-CN" w:bidi="ar-SA"/>
        </w:rPr>
        <w:t>、项目要求</w:t>
      </w:r>
    </w:p>
    <w:p>
      <w:pPr>
        <w:snapToGrid w:val="0"/>
        <w:spacing w:before="0" w:beforeAutospacing="0" w:after="0" w:afterAutospacing="0" w:line="360" w:lineRule="auto"/>
        <w:ind w:firstLine="422" w:firstLineChars="200"/>
        <w:jc w:val="both"/>
        <w:textAlignment w:val="baseline"/>
        <w:rPr>
          <w:rStyle w:val="966"/>
          <w:rFonts w:ascii="宋体" w:hAnsi="宋体" w:eastAsia="宋体"/>
          <w:b/>
          <w:i w:val="0"/>
          <w:caps w:val="0"/>
          <w:spacing w:val="0"/>
          <w:w w:val="100"/>
          <w:kern w:val="2"/>
          <w:sz w:val="21"/>
          <w:szCs w:val="21"/>
          <w:lang w:val="en-US" w:eastAsia="zh-CN" w:bidi="ar-SA"/>
        </w:rPr>
      </w:pPr>
      <w:r>
        <w:rPr>
          <w:rStyle w:val="966"/>
          <w:rFonts w:ascii="宋体" w:hAnsi="宋体" w:eastAsia="宋体"/>
          <w:b/>
          <w:i w:val="0"/>
          <w:caps w:val="0"/>
          <w:spacing w:val="0"/>
          <w:w w:val="100"/>
          <w:kern w:val="2"/>
          <w:sz w:val="21"/>
          <w:szCs w:val="21"/>
          <w:lang w:val="en-US" w:eastAsia="zh-CN" w:bidi="ar-SA"/>
        </w:rPr>
        <w:t>1、项目概况</w:t>
      </w:r>
    </w:p>
    <w:p>
      <w:pPr>
        <w:snapToGrid w:val="0"/>
        <w:spacing w:line="360" w:lineRule="auto"/>
        <w:ind w:firstLine="420" w:firstLineChars="200"/>
        <w:rPr>
          <w:rFonts w:hint="eastAsia" w:ascii="宋体" w:hAnsi="宋体" w:cs="宋体"/>
          <w:szCs w:val="21"/>
        </w:rPr>
      </w:pPr>
      <w:r>
        <w:rPr>
          <w:rFonts w:hint="eastAsia" w:ascii="宋体" w:hAnsi="宋体" w:cs="宋体"/>
          <w:szCs w:val="21"/>
        </w:rPr>
        <w:t>近年来随着我县经济的快速发展，城市规模不断扩大，居民生活水平不断提高，城市交通问题表现得较突出，</w:t>
      </w:r>
      <w:bookmarkStart w:id="26" w:name="OLE_LINK7"/>
      <w:r>
        <w:rPr>
          <w:rFonts w:hint="eastAsia" w:ascii="宋体" w:hAnsi="宋体" w:cs="宋体"/>
          <w:szCs w:val="21"/>
        </w:rPr>
        <w:t>为了及时高效维护管理长兴县公安局交通警察大队</w:t>
      </w:r>
      <w:bookmarkEnd w:id="26"/>
      <w:r>
        <w:rPr>
          <w:rFonts w:hint="eastAsia" w:ascii="宋体" w:hAnsi="宋体" w:cs="宋体"/>
          <w:szCs w:val="21"/>
        </w:rPr>
        <w:t>交通技术监控设备，根据现状设备维护管理的需求，202</w:t>
      </w:r>
      <w:r>
        <w:rPr>
          <w:rFonts w:hint="eastAsia" w:ascii="宋体" w:hAnsi="宋体" w:cs="宋体"/>
          <w:szCs w:val="21"/>
          <w:lang w:val="en-US" w:eastAsia="zh-CN"/>
        </w:rPr>
        <w:t>2</w:t>
      </w:r>
      <w:r>
        <w:rPr>
          <w:rFonts w:hint="eastAsia" w:ascii="宋体" w:hAnsi="宋体" w:cs="宋体"/>
          <w:szCs w:val="21"/>
        </w:rPr>
        <w:t>-202</w:t>
      </w:r>
      <w:r>
        <w:rPr>
          <w:rFonts w:hint="eastAsia" w:ascii="宋体" w:hAnsi="宋体" w:cs="宋体"/>
          <w:szCs w:val="21"/>
          <w:lang w:val="en-US" w:eastAsia="zh-CN"/>
        </w:rPr>
        <w:t>4</w:t>
      </w:r>
      <w:r>
        <w:rPr>
          <w:rFonts w:hint="eastAsia" w:ascii="宋体" w:hAnsi="宋体" w:cs="宋体"/>
          <w:szCs w:val="21"/>
        </w:rPr>
        <w:t>年长兴县辖区交通技术监控设备及附属设施维护服务项目</w:t>
      </w:r>
      <w:r>
        <w:rPr>
          <w:rFonts w:hint="eastAsia" w:ascii="宋体" w:hAnsi="宋体" w:cs="宋体"/>
          <w:szCs w:val="21"/>
          <w:lang w:val="zh-CN"/>
        </w:rPr>
        <w:t>涉及全县</w:t>
      </w:r>
      <w:r>
        <w:rPr>
          <w:rFonts w:ascii="宋体" w:hAnsi="宋体" w:cs="宋体"/>
          <w:szCs w:val="21"/>
        </w:rPr>
        <w:t>16</w:t>
      </w:r>
      <w:r>
        <w:rPr>
          <w:rFonts w:hint="eastAsia" w:ascii="宋体" w:hAnsi="宋体" w:cs="宋体"/>
          <w:szCs w:val="21"/>
        </w:rPr>
        <w:t>0</w:t>
      </w:r>
      <w:r>
        <w:rPr>
          <w:rFonts w:hint="eastAsia" w:ascii="宋体" w:hAnsi="宋体" w:cs="宋体"/>
          <w:szCs w:val="21"/>
          <w:lang w:val="zh-CN"/>
        </w:rPr>
        <w:t>0路电警、卡口、视频监控、机房、网络等系统设备维护服务，内容包括新建、改建道路路口路段电警、卡口（不礼让行人、禁货）及视频监控（违停抓拍）等设备，现状设备质保到期后自动转入本项目</w:t>
      </w:r>
      <w:r>
        <w:rPr>
          <w:rFonts w:hint="eastAsia" w:ascii="宋体" w:hAnsi="宋体" w:cs="宋体"/>
          <w:szCs w:val="21"/>
        </w:rPr>
        <w:t>服务范围</w:t>
      </w:r>
      <w:r>
        <w:rPr>
          <w:rFonts w:hint="eastAsia" w:ascii="宋体" w:hAnsi="宋体" w:cs="宋体"/>
          <w:szCs w:val="21"/>
          <w:lang w:val="zh-CN"/>
        </w:rPr>
        <w:t>。</w:t>
      </w:r>
    </w:p>
    <w:p>
      <w:pPr>
        <w:snapToGrid w:val="0"/>
        <w:spacing w:before="0" w:beforeAutospacing="0" w:after="0" w:afterAutospacing="0" w:line="360" w:lineRule="auto"/>
        <w:ind w:firstLine="422" w:firstLineChars="200"/>
        <w:jc w:val="both"/>
        <w:textAlignment w:val="baseline"/>
        <w:rPr>
          <w:rStyle w:val="966"/>
          <w:rFonts w:ascii="宋体" w:hAnsi="宋体" w:eastAsia="宋体"/>
          <w:b/>
          <w:i w:val="0"/>
          <w:caps w:val="0"/>
          <w:spacing w:val="0"/>
          <w:w w:val="100"/>
          <w:kern w:val="2"/>
          <w:sz w:val="21"/>
          <w:szCs w:val="21"/>
          <w:lang w:val="en-US" w:eastAsia="zh-CN" w:bidi="ar-SA"/>
        </w:rPr>
      </w:pPr>
      <w:r>
        <w:rPr>
          <w:rStyle w:val="966"/>
          <w:rFonts w:ascii="宋体" w:hAnsi="宋体" w:eastAsia="宋体"/>
          <w:b/>
          <w:i w:val="0"/>
          <w:caps w:val="0"/>
          <w:spacing w:val="0"/>
          <w:w w:val="100"/>
          <w:kern w:val="2"/>
          <w:sz w:val="21"/>
          <w:szCs w:val="21"/>
          <w:lang w:val="en-US" w:eastAsia="zh-CN" w:bidi="ar-SA"/>
        </w:rPr>
        <w:t>2、▲采购项目内容</w:t>
      </w:r>
    </w:p>
    <w:p>
      <w:pPr>
        <w:snapToGrid w:val="0"/>
        <w:spacing w:before="0" w:beforeAutospacing="0" w:after="0" w:afterAutospacing="0" w:line="360" w:lineRule="auto"/>
        <w:ind w:firstLine="420" w:firstLineChars="200"/>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ascii="宋体" w:hAnsi="宋体" w:eastAsia="宋体"/>
          <w:b w:val="0"/>
          <w:i w:val="0"/>
          <w:caps w:val="0"/>
          <w:spacing w:val="0"/>
          <w:w w:val="100"/>
          <w:kern w:val="2"/>
          <w:sz w:val="21"/>
          <w:szCs w:val="21"/>
          <w:lang w:val="en-US" w:eastAsia="zh-CN" w:bidi="ar-SA"/>
        </w:rPr>
        <w:t>2.1 采购项目一览表</w:t>
      </w:r>
    </w:p>
    <w:tbl>
      <w:tblPr>
        <w:tblStyle w:val="77"/>
        <w:tblW w:w="10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153"/>
        <w:gridCol w:w="6397"/>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656" w:type="dxa"/>
            <w:vAlign w:val="center"/>
          </w:tcPr>
          <w:p>
            <w:pPr>
              <w:autoSpaceDE w:val="0"/>
              <w:autoSpaceDN w:val="0"/>
              <w:snapToGrid w:val="0"/>
              <w:jc w:val="center"/>
              <w:rPr>
                <w:rFonts w:hint="eastAsia" w:ascii="宋体" w:hAnsi="宋体" w:cs="宋体"/>
                <w:szCs w:val="21"/>
              </w:rPr>
            </w:pPr>
            <w:r>
              <w:rPr>
                <w:rFonts w:hint="eastAsia" w:ascii="宋体" w:hAnsi="宋体" w:cs="宋体"/>
                <w:szCs w:val="21"/>
              </w:rPr>
              <w:t>序号</w:t>
            </w:r>
          </w:p>
        </w:tc>
        <w:tc>
          <w:tcPr>
            <w:tcW w:w="1153" w:type="dxa"/>
            <w:vAlign w:val="center"/>
          </w:tcPr>
          <w:p>
            <w:pPr>
              <w:autoSpaceDE w:val="0"/>
              <w:autoSpaceDN w:val="0"/>
              <w:snapToGrid w:val="0"/>
              <w:jc w:val="center"/>
              <w:rPr>
                <w:rFonts w:hint="eastAsia" w:ascii="宋体" w:hAnsi="宋体" w:cs="宋体"/>
                <w:szCs w:val="21"/>
              </w:rPr>
            </w:pPr>
            <w:r>
              <w:rPr>
                <w:rFonts w:hint="eastAsia" w:ascii="宋体" w:hAnsi="宋体" w:cs="宋体"/>
                <w:szCs w:val="21"/>
              </w:rPr>
              <w:t>名称</w:t>
            </w:r>
          </w:p>
        </w:tc>
        <w:tc>
          <w:tcPr>
            <w:tcW w:w="6397" w:type="dxa"/>
            <w:vAlign w:val="center"/>
          </w:tcPr>
          <w:p>
            <w:pPr>
              <w:autoSpaceDE w:val="0"/>
              <w:autoSpaceDN w:val="0"/>
              <w:snapToGrid w:val="0"/>
              <w:jc w:val="center"/>
              <w:rPr>
                <w:rFonts w:hint="eastAsia" w:ascii="宋体" w:hAnsi="宋体" w:cs="宋体"/>
                <w:szCs w:val="21"/>
              </w:rPr>
            </w:pPr>
            <w:r>
              <w:rPr>
                <w:rFonts w:hint="eastAsia" w:ascii="宋体" w:hAnsi="宋体" w:cs="宋体"/>
                <w:szCs w:val="21"/>
              </w:rPr>
              <w:t>主要内容</w:t>
            </w:r>
          </w:p>
        </w:tc>
        <w:tc>
          <w:tcPr>
            <w:tcW w:w="1938" w:type="dxa"/>
            <w:vAlign w:val="center"/>
          </w:tcPr>
          <w:p>
            <w:pPr>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656" w:type="dxa"/>
            <w:vAlign w:val="center"/>
          </w:tcPr>
          <w:p>
            <w:pPr>
              <w:autoSpaceDE w:val="0"/>
              <w:autoSpaceDN w:val="0"/>
              <w:snapToGrid w:val="0"/>
              <w:jc w:val="center"/>
              <w:rPr>
                <w:rFonts w:hint="eastAsia" w:ascii="宋体" w:hAnsi="宋体" w:cs="宋体"/>
                <w:szCs w:val="21"/>
              </w:rPr>
            </w:pPr>
            <w:r>
              <w:rPr>
                <w:rFonts w:hint="eastAsia" w:ascii="宋体" w:hAnsi="宋体" w:cs="宋体"/>
                <w:szCs w:val="21"/>
              </w:rPr>
              <w:t>1</w:t>
            </w:r>
          </w:p>
        </w:tc>
        <w:tc>
          <w:tcPr>
            <w:tcW w:w="1153" w:type="dxa"/>
            <w:vAlign w:val="center"/>
          </w:tcPr>
          <w:p>
            <w:pPr>
              <w:autoSpaceDE w:val="0"/>
              <w:autoSpaceDN w:val="0"/>
              <w:snapToGrid w:val="0"/>
              <w:jc w:val="center"/>
              <w:rPr>
                <w:rFonts w:hint="eastAsia" w:ascii="宋体" w:hAnsi="宋体" w:cs="宋体"/>
                <w:szCs w:val="21"/>
              </w:rPr>
            </w:pPr>
            <w:r>
              <w:rPr>
                <w:rFonts w:hint="eastAsia" w:ascii="宋体" w:hAnsi="宋体" w:cs="宋体"/>
                <w:szCs w:val="21"/>
              </w:rPr>
              <w:t>交通技术监控设备及附属设施维护服务</w:t>
            </w:r>
          </w:p>
        </w:tc>
        <w:tc>
          <w:tcPr>
            <w:tcW w:w="6397" w:type="dxa"/>
            <w:vAlign w:val="top"/>
          </w:tcPr>
          <w:p>
            <w:pPr>
              <w:numPr>
                <w:ilvl w:val="0"/>
                <w:numId w:val="0"/>
              </w:numPr>
              <w:autoSpaceDE w:val="0"/>
              <w:autoSpaceDN w:val="0"/>
              <w:snapToGrid w:val="0"/>
              <w:ind w:leftChars="0"/>
              <w:jc w:val="left"/>
              <w:rPr>
                <w:rFonts w:ascii="宋体" w:hAnsi="宋体" w:cs="宋体"/>
                <w:color w:val="auto"/>
                <w:szCs w:val="21"/>
                <w:lang w:val="zh-CN"/>
              </w:rPr>
            </w:pPr>
            <w:r>
              <w:rPr>
                <w:rFonts w:hint="eastAsia" w:ascii="宋体" w:hAnsi="宋体" w:cs="宋体"/>
                <w:color w:val="auto"/>
                <w:szCs w:val="21"/>
                <w:lang w:val="en-US" w:eastAsia="zh-CN"/>
              </w:rPr>
              <w:t>一、人员</w:t>
            </w:r>
            <w:r>
              <w:rPr>
                <w:rFonts w:hint="eastAsia" w:ascii="宋体" w:hAnsi="宋体" w:cs="宋体"/>
                <w:color w:val="auto"/>
                <w:szCs w:val="21"/>
                <w:lang w:val="zh-CN"/>
              </w:rPr>
              <w:t>要求</w:t>
            </w:r>
          </w:p>
          <w:p>
            <w:pPr>
              <w:autoSpaceDE w:val="0"/>
              <w:autoSpaceDN w:val="0"/>
              <w:snapToGrid w:val="0"/>
              <w:jc w:val="left"/>
              <w:rPr>
                <w:rFonts w:hint="eastAsia" w:ascii="宋体" w:hAnsi="宋体" w:cs="宋体"/>
                <w:color w:val="auto"/>
                <w:szCs w:val="21"/>
                <w:lang w:val="zh-CN"/>
              </w:rPr>
            </w:pPr>
            <w:r>
              <w:rPr>
                <w:rFonts w:hint="eastAsia" w:ascii="宋体" w:hAnsi="宋体" w:cs="宋体"/>
                <w:color w:val="auto"/>
                <w:szCs w:val="21"/>
                <w:lang w:val="zh-CN"/>
              </w:rPr>
              <w:t>1、要求在长兴本地设置具有稳定、专业、可靠的维修维护企业服务队伍人员及车辆的配置；</w:t>
            </w:r>
          </w:p>
          <w:p>
            <w:pPr>
              <w:autoSpaceDE w:val="0"/>
              <w:autoSpaceDN w:val="0"/>
              <w:snapToGrid w:val="0"/>
              <w:jc w:val="left"/>
              <w:rPr>
                <w:rFonts w:hint="eastAsia" w:ascii="宋体" w:hAnsi="宋体" w:cs="宋体"/>
                <w:color w:val="auto"/>
                <w:szCs w:val="21"/>
                <w:lang w:val="zh-CN"/>
              </w:rPr>
            </w:pPr>
            <w:r>
              <w:rPr>
                <w:rFonts w:hint="eastAsia" w:ascii="宋体" w:hAnsi="宋体" w:cs="宋体"/>
                <w:color w:val="auto"/>
                <w:szCs w:val="21"/>
                <w:lang w:val="en-US" w:eastAsia="zh-CN"/>
              </w:rPr>
              <w:t>2</w:t>
            </w:r>
            <w:r>
              <w:rPr>
                <w:rFonts w:hint="eastAsia" w:ascii="宋体" w:hAnsi="宋体" w:cs="宋体"/>
                <w:color w:val="auto"/>
                <w:szCs w:val="21"/>
                <w:lang w:val="zh-CN"/>
              </w:rPr>
              <w:t>、</w:t>
            </w:r>
            <w:r>
              <w:rPr>
                <w:rFonts w:hint="eastAsia" w:ascii="宋体" w:hAnsi="宋体" w:cs="宋体"/>
                <w:color w:val="FF0000"/>
                <w:szCs w:val="21"/>
                <w:lang w:val="zh-CN"/>
              </w:rPr>
              <w:t>至少13人专职技术服务人员</w:t>
            </w:r>
            <w:r>
              <w:rPr>
                <w:rFonts w:hint="eastAsia" w:ascii="宋体" w:hAnsi="宋体" w:cs="宋体"/>
                <w:color w:val="auto"/>
                <w:szCs w:val="21"/>
                <w:lang w:val="zh-CN"/>
              </w:rPr>
              <w:t>，2组3人抢修维修，2组2人维护，中心在线巡查及节假日值班2人，队伍分工管理1人，维修维护人员应具有维修电工等级证或电气、网络专业初级工程师及以上的专业维修人员为本项目提供技术支持和维护服务；</w:t>
            </w:r>
          </w:p>
          <w:p>
            <w:pPr>
              <w:autoSpaceDE w:val="0"/>
              <w:autoSpaceDN w:val="0"/>
              <w:snapToGrid w:val="0"/>
              <w:jc w:val="left"/>
              <w:rPr>
                <w:rFonts w:hint="eastAsia" w:ascii="宋体" w:hAnsi="宋体" w:cs="宋体"/>
                <w:color w:val="auto"/>
                <w:szCs w:val="21"/>
                <w:lang w:val="zh-CN"/>
              </w:rPr>
            </w:pPr>
            <w:r>
              <w:rPr>
                <w:rFonts w:hint="eastAsia" w:ascii="宋体" w:hAnsi="宋体" w:cs="宋体"/>
                <w:color w:val="auto"/>
                <w:szCs w:val="21"/>
                <w:lang w:val="en-US" w:eastAsia="zh-CN"/>
              </w:rPr>
              <w:t>3</w:t>
            </w:r>
            <w:r>
              <w:rPr>
                <w:rFonts w:hint="eastAsia" w:ascii="宋体" w:hAnsi="宋体" w:cs="宋体"/>
                <w:color w:val="auto"/>
                <w:szCs w:val="21"/>
                <w:lang w:val="zh-CN"/>
              </w:rPr>
              <w:t>、工作量：每日平均巡检维护110路，2组每日巡查4人，具有维修电工等级证或电气、网络专业初级工程师及以上的专业维修人员；每日电警全县域平均抢修4-6次，2组每次3人，具有专业车辆驾驶员与具有维修电工等级证或电气、网路专业初级工程师及以上的专业维修人员。交警大队管控中心平台巡查，如电警、卡口、视频监控、诱导屏等设备运行状况，每天2人视频巡查。</w:t>
            </w:r>
          </w:p>
          <w:p>
            <w:pPr>
              <w:autoSpaceDE w:val="0"/>
              <w:autoSpaceDN w:val="0"/>
              <w:snapToGrid w:val="0"/>
              <w:jc w:val="left"/>
              <w:rPr>
                <w:rFonts w:hint="eastAsia" w:ascii="宋体" w:hAnsi="宋体" w:cs="宋体"/>
                <w:color w:val="auto"/>
                <w:szCs w:val="21"/>
                <w:lang w:val="zh-CN"/>
              </w:rPr>
            </w:pPr>
            <w:r>
              <w:rPr>
                <w:rFonts w:hint="eastAsia" w:ascii="宋体" w:hAnsi="宋体" w:cs="宋体"/>
                <w:color w:val="auto"/>
                <w:szCs w:val="21"/>
                <w:lang w:val="en-US" w:eastAsia="zh-CN"/>
              </w:rPr>
              <w:t>二、</w:t>
            </w:r>
            <w:r>
              <w:rPr>
                <w:rFonts w:hint="eastAsia" w:ascii="宋体" w:hAnsi="宋体" w:cs="宋体"/>
                <w:color w:val="auto"/>
                <w:szCs w:val="21"/>
                <w:lang w:val="zh-CN"/>
              </w:rPr>
              <w:t>日常服务：</w:t>
            </w:r>
          </w:p>
          <w:p>
            <w:pPr>
              <w:autoSpaceDE w:val="0"/>
              <w:autoSpaceDN w:val="0"/>
              <w:snapToGrid w:val="0"/>
              <w:jc w:val="left"/>
              <w:rPr>
                <w:rFonts w:hint="eastAsia" w:ascii="宋体" w:hAnsi="宋体" w:cs="宋体"/>
                <w:szCs w:val="21"/>
                <w:lang w:val="zh-CN"/>
              </w:rPr>
            </w:pPr>
            <w:r>
              <w:rPr>
                <w:rFonts w:hint="eastAsia" w:ascii="宋体" w:hAnsi="宋体" w:cs="宋体"/>
                <w:szCs w:val="21"/>
                <w:lang w:val="zh-CN"/>
              </w:rPr>
              <w:t>1.路口路段电警、卡口、视频监控、诱导屏，机房、网络等系统设备维护服务及其附属设施按计划保养，发现隐患、故障及时提出意见并修复，保证所有路口、路段电警、卡口、视频监控、机房、网络等及其附属设施全天候正常运行；</w:t>
            </w:r>
          </w:p>
          <w:p>
            <w:pPr>
              <w:autoSpaceDE w:val="0"/>
              <w:autoSpaceDN w:val="0"/>
              <w:snapToGrid w:val="0"/>
              <w:jc w:val="left"/>
              <w:rPr>
                <w:rFonts w:hint="eastAsia" w:ascii="宋体" w:hAnsi="宋体" w:cs="宋体"/>
                <w:szCs w:val="21"/>
                <w:lang w:val="zh-CN"/>
              </w:rPr>
            </w:pPr>
            <w:r>
              <w:rPr>
                <w:rFonts w:hint="eastAsia" w:ascii="宋体" w:hAnsi="宋体" w:cs="宋体"/>
                <w:szCs w:val="21"/>
                <w:lang w:val="zh-CN"/>
              </w:rPr>
              <w:t>2.电警、卡口、视频监控、诱导屏、杆件、机房设备等巡查基础维护，地埋管线、架空线、紧固件等定期巡查维护；</w:t>
            </w:r>
          </w:p>
          <w:p>
            <w:pPr>
              <w:autoSpaceDE w:val="0"/>
              <w:autoSpaceDN w:val="0"/>
              <w:snapToGrid w:val="0"/>
              <w:jc w:val="left"/>
              <w:rPr>
                <w:rFonts w:hint="eastAsia" w:ascii="宋体" w:hAnsi="宋体" w:cs="宋体"/>
                <w:szCs w:val="21"/>
                <w:lang w:val="zh-CN"/>
              </w:rPr>
            </w:pPr>
            <w:r>
              <w:rPr>
                <w:rFonts w:hint="eastAsia" w:ascii="宋体" w:hAnsi="宋体" w:cs="宋体"/>
                <w:szCs w:val="21"/>
                <w:lang w:val="zh-CN"/>
              </w:rPr>
              <w:t>3.路口、路段电警、卡口、视频监控检查镜头、防护罩、支架安装牢固度等巡查维护维修；</w:t>
            </w:r>
          </w:p>
          <w:p>
            <w:pPr>
              <w:autoSpaceDE w:val="0"/>
              <w:autoSpaceDN w:val="0"/>
              <w:snapToGrid w:val="0"/>
              <w:jc w:val="left"/>
              <w:rPr>
                <w:rFonts w:hint="eastAsia" w:ascii="宋体" w:hAnsi="宋体" w:cs="宋体"/>
                <w:szCs w:val="21"/>
                <w:lang w:val="zh-CN"/>
              </w:rPr>
            </w:pPr>
            <w:r>
              <w:rPr>
                <w:rFonts w:hint="eastAsia" w:ascii="宋体" w:hAnsi="宋体" w:cs="宋体"/>
                <w:szCs w:val="21"/>
                <w:lang w:val="zh-CN"/>
              </w:rPr>
              <w:t>4.交警大队交通管控中心平台视频巡查电警、卡口、视频监控、诱导屏等技术监控设备运行状况；</w:t>
            </w:r>
          </w:p>
          <w:p>
            <w:pPr>
              <w:autoSpaceDE w:val="0"/>
              <w:autoSpaceDN w:val="0"/>
              <w:snapToGrid w:val="0"/>
              <w:jc w:val="left"/>
              <w:rPr>
                <w:rFonts w:hint="eastAsia" w:ascii="宋体" w:hAnsi="宋体" w:cs="宋体"/>
                <w:szCs w:val="21"/>
                <w:lang w:val="zh-CN"/>
              </w:rPr>
            </w:pPr>
            <w:r>
              <w:rPr>
                <w:rFonts w:hint="eastAsia" w:ascii="宋体" w:hAnsi="宋体" w:cs="宋体"/>
                <w:szCs w:val="21"/>
                <w:lang w:val="zh-CN"/>
              </w:rPr>
              <w:t>5.路口、路段强电（信号灯路口除外）、网络系统巡查维护维修；</w:t>
            </w:r>
          </w:p>
          <w:p>
            <w:pPr>
              <w:autoSpaceDE w:val="0"/>
              <w:autoSpaceDN w:val="0"/>
              <w:snapToGrid w:val="0"/>
              <w:jc w:val="left"/>
              <w:rPr>
                <w:rFonts w:hint="eastAsia" w:ascii="宋体" w:hAnsi="宋体" w:cs="宋体"/>
                <w:szCs w:val="21"/>
                <w:lang w:val="zh-CN"/>
              </w:rPr>
            </w:pPr>
            <w:r>
              <w:rPr>
                <w:rFonts w:hint="eastAsia" w:ascii="宋体" w:hAnsi="宋体" w:cs="宋体"/>
                <w:szCs w:val="21"/>
                <w:lang w:val="zh-CN"/>
              </w:rPr>
              <w:t>6.路口、路段电警主控制机、抱杆机箱及机箱内设备巡查维护维修；                                            7、路口因事故等损坏期间用电安全保障、设备修复及损失追偿；</w:t>
            </w:r>
          </w:p>
          <w:p>
            <w:pPr>
              <w:autoSpaceDE w:val="0"/>
              <w:autoSpaceDN w:val="0"/>
              <w:snapToGrid w:val="0"/>
              <w:jc w:val="left"/>
              <w:rPr>
                <w:rFonts w:hint="eastAsia" w:ascii="宋体" w:hAnsi="宋体" w:cs="宋体"/>
                <w:szCs w:val="21"/>
                <w:lang w:val="zh-CN"/>
              </w:rPr>
            </w:pPr>
            <w:r>
              <w:rPr>
                <w:rFonts w:hint="eastAsia" w:ascii="宋体" w:hAnsi="宋体" w:cs="宋体"/>
                <w:szCs w:val="21"/>
                <w:lang w:val="zh-CN"/>
              </w:rPr>
              <w:t>8.路口因事故等损坏期间信号保障、设备修复及损失追偿；。9、包含维护保养辅材（清洗液、复活剂、清洗工具、小配件等）；</w:t>
            </w:r>
          </w:p>
          <w:p>
            <w:pPr>
              <w:autoSpaceDE w:val="0"/>
              <w:autoSpaceDN w:val="0"/>
              <w:snapToGrid w:val="0"/>
              <w:jc w:val="left"/>
              <w:rPr>
                <w:rFonts w:hint="eastAsia" w:ascii="宋体" w:hAnsi="宋体" w:cs="宋体"/>
                <w:szCs w:val="21"/>
                <w:lang w:val="zh-CN"/>
              </w:rPr>
            </w:pPr>
            <w:r>
              <w:rPr>
                <w:rFonts w:hint="eastAsia" w:ascii="宋体" w:hAnsi="宋体" w:cs="宋体"/>
                <w:szCs w:val="21"/>
                <w:lang w:val="zh-CN"/>
              </w:rPr>
              <w:t>10、做好日常维护维修记录，服从大队运维平台考核。</w:t>
            </w:r>
          </w:p>
          <w:p>
            <w:pPr>
              <w:autoSpaceDE w:val="0"/>
              <w:autoSpaceDN w:val="0"/>
              <w:snapToGrid w:val="0"/>
              <w:jc w:val="left"/>
              <w:rPr>
                <w:rFonts w:hint="eastAsia" w:ascii="宋体" w:hAnsi="宋体" w:cs="宋体"/>
                <w:szCs w:val="21"/>
                <w:lang w:val="zh-CN"/>
              </w:rPr>
            </w:pPr>
            <w:r>
              <w:rPr>
                <w:rFonts w:ascii="宋体" w:hAnsi="宋体" w:cs="宋体"/>
                <w:szCs w:val="21"/>
                <w:lang w:val="zh-CN"/>
              </w:rPr>
              <w:t>11</w:t>
            </w:r>
            <w:r>
              <w:rPr>
                <w:rFonts w:hint="eastAsia" w:ascii="宋体" w:hAnsi="宋体" w:cs="宋体"/>
                <w:szCs w:val="21"/>
                <w:lang w:val="en-US" w:eastAsia="zh-CN"/>
              </w:rPr>
              <w:t>.</w:t>
            </w:r>
            <w:r>
              <w:rPr>
                <w:rFonts w:hint="eastAsia" w:ascii="宋体" w:hAnsi="宋体" w:cs="宋体"/>
                <w:szCs w:val="21"/>
                <w:lang w:val="zh-CN"/>
              </w:rPr>
              <w:t>技术监控设</w:t>
            </w:r>
            <w:r>
              <w:rPr>
                <w:rFonts w:hint="eastAsia" w:ascii="宋体" w:hAnsi="宋体" w:cs="宋体"/>
                <w:color w:val="auto"/>
                <w:szCs w:val="21"/>
                <w:lang w:val="zh-CN"/>
              </w:rPr>
              <w:t>备</w:t>
            </w:r>
            <w:r>
              <w:rPr>
                <w:rFonts w:hint="eastAsia" w:ascii="宋体" w:hAnsi="宋体" w:cs="宋体"/>
                <w:color w:val="auto"/>
                <w:szCs w:val="21"/>
                <w:lang w:val="en-US" w:eastAsia="zh-CN"/>
              </w:rPr>
              <w:t>每</w:t>
            </w:r>
            <w:r>
              <w:rPr>
                <w:rFonts w:hint="eastAsia" w:ascii="宋体" w:hAnsi="宋体" w:cs="宋体"/>
                <w:color w:val="auto"/>
                <w:szCs w:val="21"/>
                <w:lang w:val="zh-CN"/>
              </w:rPr>
              <w:t>15天须现场巡查1次，</w:t>
            </w:r>
            <w:r>
              <w:rPr>
                <w:rFonts w:hint="eastAsia" w:ascii="宋体" w:hAnsi="宋体" w:cs="宋体"/>
                <w:color w:val="auto"/>
                <w:szCs w:val="21"/>
                <w:lang w:val="en-US" w:eastAsia="zh-CN"/>
              </w:rPr>
              <w:t>在线</w:t>
            </w:r>
            <w:r>
              <w:rPr>
                <w:rFonts w:hint="eastAsia" w:ascii="宋体" w:hAnsi="宋体" w:cs="宋体"/>
                <w:color w:val="auto"/>
                <w:szCs w:val="21"/>
                <w:lang w:val="zh-CN"/>
              </w:rPr>
              <w:t>巡查2天1次。</w:t>
            </w:r>
          </w:p>
        </w:tc>
        <w:tc>
          <w:tcPr>
            <w:tcW w:w="1938" w:type="dxa"/>
            <w:vAlign w:val="center"/>
          </w:tcPr>
          <w:p>
            <w:pPr>
              <w:keepNext w:val="0"/>
              <w:keepLines w:val="0"/>
              <w:widowControl/>
              <w:suppressLineNumbers w:val="0"/>
              <w:jc w:val="left"/>
              <w:textAlignment w:val="center"/>
              <w:rPr>
                <w:rFonts w:hint="eastAsia" w:ascii="宋体" w:hAnsi="宋体" w:cs="宋体"/>
                <w:szCs w:val="21"/>
                <w:lang w:val="en-US" w:eastAsia="zh-CN"/>
              </w:rPr>
            </w:pPr>
            <w:r>
              <w:rPr>
                <w:rFonts w:ascii="宋体" w:hAnsi="宋体" w:cs="宋体"/>
                <w:szCs w:val="21"/>
              </w:rPr>
              <w:t>1600</w:t>
            </w:r>
            <w:r>
              <w:rPr>
                <w:rFonts w:hint="eastAsia" w:ascii="宋体" w:hAnsi="宋体" w:cs="宋体"/>
                <w:szCs w:val="21"/>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656" w:type="dxa"/>
            <w:vAlign w:val="center"/>
          </w:tcPr>
          <w:p>
            <w:pPr>
              <w:autoSpaceDE w:val="0"/>
              <w:autoSpaceDN w:val="0"/>
              <w:snapToGrid w:val="0"/>
              <w:jc w:val="center"/>
              <w:rPr>
                <w:rFonts w:hint="eastAsia" w:ascii="宋体" w:hAnsi="宋体" w:cs="宋体"/>
                <w:szCs w:val="21"/>
              </w:rPr>
            </w:pPr>
            <w:r>
              <w:rPr>
                <w:rFonts w:hint="eastAsia" w:ascii="宋体" w:hAnsi="宋体" w:cs="宋体"/>
                <w:szCs w:val="21"/>
              </w:rPr>
              <w:t>2</w:t>
            </w:r>
          </w:p>
        </w:tc>
        <w:tc>
          <w:tcPr>
            <w:tcW w:w="1153" w:type="dxa"/>
            <w:vAlign w:val="center"/>
          </w:tcPr>
          <w:p>
            <w:pPr>
              <w:autoSpaceDE w:val="0"/>
              <w:autoSpaceDN w:val="0"/>
              <w:snapToGrid w:val="0"/>
              <w:jc w:val="center"/>
              <w:rPr>
                <w:rFonts w:hint="eastAsia" w:ascii="宋体" w:hAnsi="宋体" w:cs="宋体"/>
                <w:color w:val="auto"/>
                <w:szCs w:val="21"/>
              </w:rPr>
            </w:pPr>
            <w:r>
              <w:rPr>
                <w:rFonts w:hint="eastAsia" w:ascii="宋体" w:hAnsi="宋体" w:cs="宋体"/>
                <w:color w:val="auto"/>
                <w:szCs w:val="21"/>
                <w:lang w:val="zh-CN"/>
              </w:rPr>
              <w:t>专用车辆及工器具费用</w:t>
            </w:r>
          </w:p>
        </w:tc>
        <w:tc>
          <w:tcPr>
            <w:tcW w:w="6397" w:type="dxa"/>
            <w:vAlign w:val="center"/>
          </w:tcPr>
          <w:p>
            <w:pPr>
              <w:autoSpaceDE w:val="0"/>
              <w:autoSpaceDN w:val="0"/>
              <w:snapToGrid w:val="0"/>
              <w:rPr>
                <w:rFonts w:hint="eastAsia" w:ascii="宋体" w:hAnsi="宋体" w:cs="宋体"/>
                <w:color w:val="auto"/>
                <w:szCs w:val="21"/>
                <w:lang w:val="en-US" w:eastAsia="zh-CN"/>
              </w:rPr>
            </w:pPr>
            <w:r>
              <w:rPr>
                <w:rFonts w:hint="eastAsia" w:ascii="宋体" w:hAnsi="宋体" w:cs="宋体"/>
                <w:color w:val="auto"/>
                <w:szCs w:val="21"/>
                <w:lang w:val="en-US" w:eastAsia="zh-CN"/>
              </w:rPr>
              <w:t>1、</w:t>
            </w:r>
            <w:r>
              <w:rPr>
                <w:rFonts w:hint="eastAsia" w:ascii="宋体" w:hAnsi="宋体" w:cs="宋体"/>
                <w:color w:val="auto"/>
                <w:szCs w:val="21"/>
                <w:lang w:val="zh-CN"/>
              </w:rPr>
              <w:t>专业维护维修车辆（含升高车）不得少于4辆；</w:t>
            </w:r>
          </w:p>
          <w:p>
            <w:pPr>
              <w:autoSpaceDE w:val="0"/>
              <w:autoSpaceDN w:val="0"/>
              <w:snapToGrid w:val="0"/>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本次交通技术监控设备及其附属设施维护维修包含维护维修车辆行驶公里数费用（</w:t>
            </w:r>
            <w:r>
              <w:rPr>
                <w:rFonts w:hint="eastAsia" w:ascii="宋体" w:hAnsi="宋体" w:cs="宋体"/>
                <w:color w:val="auto"/>
                <w:szCs w:val="21"/>
                <w:lang w:val="en-US" w:eastAsia="zh-CN"/>
              </w:rPr>
              <w:t>测</w:t>
            </w:r>
            <w:r>
              <w:rPr>
                <w:rFonts w:hint="eastAsia" w:ascii="宋体" w:hAnsi="宋体" w:cs="宋体"/>
                <w:color w:val="auto"/>
                <w:szCs w:val="21"/>
              </w:rPr>
              <w:t>算平均每月约</w:t>
            </w:r>
            <w:r>
              <w:rPr>
                <w:rFonts w:hint="eastAsia" w:ascii="宋体" w:hAnsi="宋体" w:cs="宋体"/>
                <w:color w:val="auto"/>
                <w:szCs w:val="21"/>
                <w:lang w:val="en-US" w:eastAsia="zh-CN"/>
              </w:rPr>
              <w:t>9000</w:t>
            </w:r>
            <w:r>
              <w:rPr>
                <w:rFonts w:hint="eastAsia" w:ascii="宋体" w:hAnsi="宋体" w:cs="宋体"/>
                <w:color w:val="auto"/>
                <w:szCs w:val="21"/>
              </w:rPr>
              <w:t>公里）、</w:t>
            </w:r>
            <w:r>
              <w:rPr>
                <w:rFonts w:ascii="宋体" w:hAnsi="宋体" w:cs="宋体"/>
                <w:color w:val="auto"/>
                <w:szCs w:val="21"/>
              </w:rPr>
              <w:t>4</w:t>
            </w:r>
            <w:r>
              <w:rPr>
                <w:rFonts w:hint="eastAsia" w:ascii="宋体" w:hAnsi="宋体" w:cs="宋体"/>
                <w:color w:val="auto"/>
                <w:szCs w:val="21"/>
              </w:rPr>
              <w:t>辆专用车辆保险、车辆维修费、工器具及维护保养辅材费用（清洗液、复活剂、清洗工具、小配件等）。</w:t>
            </w:r>
          </w:p>
        </w:tc>
        <w:tc>
          <w:tcPr>
            <w:tcW w:w="1938" w:type="dxa"/>
            <w:vAlign w:val="center"/>
          </w:tcPr>
          <w:p>
            <w:pPr>
              <w:keepNext w:val="0"/>
              <w:keepLines w:val="0"/>
              <w:widowControl/>
              <w:suppressLineNumbers w:val="0"/>
              <w:jc w:val="left"/>
              <w:textAlignment w:val="center"/>
              <w:rPr>
                <w:rFonts w:hint="eastAsia" w:ascii="宋体" w:hAnsi="宋体" w:cs="宋体"/>
                <w:szCs w:val="21"/>
                <w:lang w:val="en-US" w:eastAsia="zh-CN"/>
              </w:rPr>
            </w:pPr>
            <w:r>
              <w:rPr>
                <w:rFonts w:ascii="宋体" w:hAnsi="宋体" w:cs="宋体"/>
                <w:szCs w:val="21"/>
              </w:rPr>
              <w:t>1600</w:t>
            </w:r>
            <w:r>
              <w:rPr>
                <w:rFonts w:hint="eastAsia" w:ascii="宋体" w:hAnsi="宋体" w:cs="宋体"/>
                <w:szCs w:val="21"/>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656" w:type="dxa"/>
            <w:vAlign w:val="center"/>
          </w:tcPr>
          <w:p>
            <w:pPr>
              <w:autoSpaceDE w:val="0"/>
              <w:autoSpaceDN w:val="0"/>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153" w:type="dxa"/>
            <w:vAlign w:val="center"/>
          </w:tcPr>
          <w:p>
            <w:pPr>
              <w:autoSpaceDE w:val="0"/>
              <w:autoSpaceDN w:val="0"/>
              <w:snapToGrid w:val="0"/>
              <w:jc w:val="center"/>
              <w:rPr>
                <w:rFonts w:hint="eastAsia" w:ascii="宋体" w:hAnsi="宋体" w:cs="宋体"/>
                <w:szCs w:val="21"/>
                <w:lang w:val="zh-CN"/>
              </w:rPr>
            </w:pPr>
            <w:r>
              <w:rPr>
                <w:rFonts w:hint="eastAsia" w:ascii="宋体" w:hAnsi="宋体" w:cs="宋体"/>
                <w:szCs w:val="21"/>
                <w:lang w:val="zh-CN"/>
              </w:rPr>
              <w:t>技术监控主要配件与中心机房维护配件</w:t>
            </w:r>
          </w:p>
        </w:tc>
        <w:tc>
          <w:tcPr>
            <w:tcW w:w="6397" w:type="dxa"/>
            <w:vAlign w:val="center"/>
          </w:tcPr>
          <w:p>
            <w:pPr>
              <w:numPr>
                <w:ilvl w:val="0"/>
                <w:numId w:val="2"/>
              </w:numPr>
              <w:autoSpaceDE w:val="0"/>
              <w:autoSpaceDN w:val="0"/>
              <w:snapToGrid w:val="0"/>
              <w:rPr>
                <w:rFonts w:hint="eastAsia"/>
                <w:lang w:val="zh-CN"/>
              </w:rPr>
            </w:pPr>
            <w:r>
              <w:rPr>
                <w:rFonts w:hint="eastAsia"/>
                <w:lang w:val="zh-CN"/>
              </w:rPr>
              <w:t>电警、视频监控及其附属电缆电线、窨井、杆件等（详见</w:t>
            </w:r>
            <w:r>
              <w:rPr>
                <w:rFonts w:hint="eastAsia"/>
                <w:lang w:val="en-US" w:eastAsia="zh-CN"/>
              </w:rPr>
              <w:t>2.4</w:t>
            </w:r>
            <w:r>
              <w:rPr>
                <w:rFonts w:hint="eastAsia"/>
                <w:lang w:val="zh-CN"/>
              </w:rPr>
              <w:t>主要配件清单）；</w:t>
            </w:r>
          </w:p>
          <w:p>
            <w:pPr>
              <w:numPr>
                <w:ilvl w:val="0"/>
                <w:numId w:val="2"/>
              </w:numPr>
              <w:autoSpaceDE w:val="0"/>
              <w:autoSpaceDN w:val="0"/>
              <w:snapToGrid w:val="0"/>
              <w:rPr>
                <w:rFonts w:hint="eastAsia"/>
                <w:lang w:val="zh-CN"/>
              </w:rPr>
            </w:pPr>
            <w:r>
              <w:rPr>
                <w:rFonts w:hint="eastAsia"/>
                <w:lang w:val="zh-CN"/>
              </w:rPr>
              <w:t>机房巡查维护维修布线定期整理、汇聚交换机、光模块、光纤跳线等（详见</w:t>
            </w:r>
            <w:r>
              <w:rPr>
                <w:rFonts w:hint="eastAsia"/>
                <w:lang w:val="en-US" w:eastAsia="zh-CN"/>
              </w:rPr>
              <w:t>2.4</w:t>
            </w:r>
            <w:r>
              <w:rPr>
                <w:rFonts w:hint="eastAsia"/>
                <w:lang w:val="zh-CN"/>
              </w:rPr>
              <w:t>主要配件清单）；</w:t>
            </w:r>
          </w:p>
          <w:p>
            <w:pPr>
              <w:numPr>
                <w:ilvl w:val="0"/>
                <w:numId w:val="2"/>
              </w:numPr>
              <w:autoSpaceDE w:val="0"/>
              <w:autoSpaceDN w:val="0"/>
              <w:snapToGrid w:val="0"/>
              <w:rPr>
                <w:rFonts w:hint="eastAsia"/>
                <w:lang w:val="zh-CN"/>
              </w:rPr>
            </w:pPr>
            <w:r>
              <w:rPr>
                <w:rFonts w:hint="eastAsia"/>
                <w:lang w:val="zh-CN"/>
              </w:rPr>
              <w:t>机房要求一星期一次机房所有设备巡查维护清灰，布线定期整理，特殊情况按大队指定要求；做好机房巡查、维护维修记录。</w:t>
            </w:r>
          </w:p>
        </w:tc>
        <w:tc>
          <w:tcPr>
            <w:tcW w:w="1938" w:type="dxa"/>
            <w:vAlign w:val="center"/>
          </w:tcPr>
          <w:p>
            <w:pPr>
              <w:keepNext w:val="0"/>
              <w:keepLines w:val="0"/>
              <w:widowControl/>
              <w:suppressLineNumbers w:val="0"/>
              <w:jc w:val="left"/>
              <w:textAlignment w:val="center"/>
              <w:rPr>
                <w:rFonts w:hint="eastAsia" w:ascii="宋体" w:hAnsi="宋体" w:cs="宋体"/>
                <w:szCs w:val="21"/>
                <w:lang w:val="en-US" w:eastAsia="zh-CN"/>
              </w:rPr>
            </w:pPr>
            <w:r>
              <w:rPr>
                <w:rFonts w:hint="eastAsia" w:ascii="宋体" w:hAnsi="宋体" w:cs="宋体"/>
                <w:szCs w:val="21"/>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top"/>
          </w:tcPr>
          <w:p>
            <w:pPr>
              <w:autoSpaceDE w:val="0"/>
              <w:autoSpaceDN w:val="0"/>
              <w:snapToGrid w:val="0"/>
              <w:rPr>
                <w:rFonts w:hint="eastAsia" w:ascii="宋体" w:hAnsi="宋体" w:cs="宋体"/>
                <w:szCs w:val="21"/>
              </w:rPr>
            </w:pPr>
            <w:r>
              <w:rPr>
                <w:rFonts w:hint="eastAsia" w:ascii="宋体" w:hAnsi="宋体" w:cs="宋体"/>
                <w:szCs w:val="21"/>
              </w:rPr>
              <w:t>说明</w:t>
            </w:r>
          </w:p>
        </w:tc>
        <w:tc>
          <w:tcPr>
            <w:tcW w:w="9488" w:type="dxa"/>
            <w:gridSpan w:val="3"/>
            <w:vAlign w:val="top"/>
          </w:tcPr>
          <w:p>
            <w:pPr>
              <w:numPr>
                <w:ilvl w:val="0"/>
                <w:numId w:val="0"/>
              </w:numPr>
              <w:autoSpaceDE w:val="0"/>
              <w:autoSpaceDN w:val="0"/>
              <w:snapToGrid w:val="0"/>
              <w:rPr>
                <w:rFonts w:hint="eastAsia"/>
                <w:lang w:val="zh-CN"/>
              </w:rPr>
            </w:pPr>
            <w:r>
              <w:rPr>
                <w:rFonts w:hint="eastAsia"/>
                <w:lang w:val="zh-CN"/>
              </w:rPr>
              <w:t>1、本次采购服务期为</w:t>
            </w:r>
            <w:r>
              <w:rPr>
                <w:rFonts w:hint="eastAsia"/>
                <w:lang w:val="en-US" w:eastAsia="zh-CN"/>
              </w:rPr>
              <w:t>三</w:t>
            </w:r>
            <w:r>
              <w:rPr>
                <w:rFonts w:hint="eastAsia"/>
                <w:lang w:val="zh-CN"/>
              </w:rPr>
              <w:t>年。合同期内采购人将对中标人服务进行考核。</w:t>
            </w:r>
          </w:p>
          <w:p>
            <w:pPr>
              <w:numPr>
                <w:ilvl w:val="0"/>
                <w:numId w:val="0"/>
              </w:numPr>
              <w:autoSpaceDE w:val="0"/>
              <w:autoSpaceDN w:val="0"/>
              <w:snapToGrid w:val="0"/>
              <w:rPr>
                <w:rFonts w:hint="eastAsia"/>
                <w:lang w:val="en-US" w:eastAsia="zh-CN"/>
              </w:rPr>
            </w:pPr>
            <w:r>
              <w:rPr>
                <w:rFonts w:hint="eastAsia"/>
                <w:lang w:val="en-US" w:eastAsia="zh-CN"/>
              </w:rPr>
              <w:t>2、</w:t>
            </w:r>
            <w:r>
              <w:rPr>
                <w:rFonts w:hint="eastAsia"/>
                <w:lang w:val="zh-CN"/>
              </w:rPr>
              <w:t>交通技术监控设备及附属设施维护服务</w:t>
            </w:r>
            <w:r>
              <w:rPr>
                <w:rFonts w:hint="eastAsia"/>
                <w:lang w:val="en-US" w:eastAsia="zh-CN"/>
              </w:rPr>
              <w:t>、</w:t>
            </w:r>
            <w:r>
              <w:rPr>
                <w:rFonts w:hint="eastAsia"/>
                <w:lang w:val="zh-CN"/>
              </w:rPr>
              <w:t>专用车辆及工器具费用</w:t>
            </w:r>
            <w:r>
              <w:rPr>
                <w:rFonts w:hint="eastAsia"/>
                <w:lang w:val="en-US" w:eastAsia="zh-CN"/>
              </w:rPr>
              <w:t>以及项目的管理费、税金等的报价不得高于1630329</w:t>
            </w:r>
            <w:r>
              <w:rPr>
                <w:rFonts w:hint="eastAsia"/>
                <w:lang w:val="zh-CN"/>
              </w:rPr>
              <w:t>元/年</w:t>
            </w:r>
            <w:r>
              <w:rPr>
                <w:rFonts w:hint="eastAsia"/>
                <w:lang w:val="zh-CN" w:eastAsia="zh-CN"/>
              </w:rPr>
              <w:t>，</w:t>
            </w:r>
            <w:r>
              <w:rPr>
                <w:rFonts w:hint="eastAsia"/>
                <w:lang w:val="en-US" w:eastAsia="zh-CN"/>
              </w:rPr>
              <w:t>否则视为无效。</w:t>
            </w:r>
          </w:p>
          <w:p>
            <w:pPr>
              <w:numPr>
                <w:ilvl w:val="0"/>
                <w:numId w:val="0"/>
              </w:numPr>
              <w:autoSpaceDE w:val="0"/>
              <w:autoSpaceDN w:val="0"/>
              <w:snapToGrid w:val="0"/>
              <w:rPr>
                <w:rFonts w:hint="eastAsia"/>
                <w:lang w:val="en-US" w:eastAsia="zh-CN"/>
              </w:rPr>
            </w:pPr>
            <w:r>
              <w:rPr>
                <w:rFonts w:hint="eastAsia"/>
                <w:lang w:val="en-US" w:eastAsia="zh-CN"/>
              </w:rPr>
              <w:t>3、</w:t>
            </w:r>
            <w:r>
              <w:rPr>
                <w:rFonts w:hint="eastAsia"/>
                <w:lang w:val="zh-CN"/>
              </w:rPr>
              <w:t>技术监控主要配件与中心机房维护配件</w:t>
            </w:r>
            <w:r>
              <w:rPr>
                <w:rFonts w:hint="eastAsia"/>
                <w:lang w:val="en-US" w:eastAsia="zh-CN"/>
              </w:rPr>
              <w:t>以单价形式进行报价，且各项单价不得高于最高限价（单价），具体详见本件清单。</w:t>
            </w:r>
          </w:p>
        </w:tc>
      </w:tr>
    </w:tbl>
    <w:p>
      <w:pPr>
        <w:pStyle w:val="18"/>
        <w:rPr>
          <w:rStyle w:val="966"/>
          <w:rFonts w:ascii="宋体" w:hAnsi="宋体" w:eastAsia="宋体"/>
          <w:b w:val="0"/>
          <w:i w:val="0"/>
          <w:caps w:val="0"/>
          <w:spacing w:val="0"/>
          <w:w w:val="100"/>
          <w:kern w:val="2"/>
          <w:sz w:val="21"/>
          <w:szCs w:val="21"/>
          <w:lang w:val="en-US" w:eastAsia="zh-CN" w:bidi="ar-SA"/>
        </w:rPr>
      </w:pPr>
    </w:p>
    <w:p>
      <w:pPr>
        <w:autoSpaceDE w:val="0"/>
        <w:autoSpaceDN w:val="0"/>
        <w:snapToGrid w:val="0"/>
        <w:spacing w:line="360" w:lineRule="auto"/>
        <w:ind w:firstLine="420" w:firstLineChars="200"/>
        <w:rPr>
          <w:rFonts w:hint="eastAsia" w:ascii="宋体" w:hAnsi="宋体" w:cs="宋体"/>
          <w:szCs w:val="21"/>
          <w:lang w:val="zh-CN"/>
        </w:rPr>
      </w:pPr>
      <w:r>
        <w:rPr>
          <w:rFonts w:hint="eastAsia" w:ascii="宋体" w:hAnsi="宋体" w:cs="宋体"/>
          <w:szCs w:val="21"/>
        </w:rPr>
        <w:t>2.2 采购</w:t>
      </w:r>
      <w:r>
        <w:rPr>
          <w:rFonts w:hint="eastAsia" w:ascii="宋体" w:hAnsi="宋体" w:cs="宋体"/>
          <w:szCs w:val="21"/>
          <w:lang w:val="zh-CN"/>
        </w:rPr>
        <w:t>范围：</w:t>
      </w:r>
    </w:p>
    <w:p>
      <w:pPr>
        <w:snapToGrid w:val="0"/>
        <w:spacing w:before="0" w:beforeAutospacing="0" w:after="0" w:afterAutospacing="0" w:line="360" w:lineRule="auto"/>
        <w:jc w:val="both"/>
        <w:textAlignment w:val="baseline"/>
        <w:rPr>
          <w:rFonts w:hint="eastAsia" w:ascii="宋体" w:hAnsi="宋体" w:cs="宋体"/>
          <w:color w:val="FF0000"/>
          <w:szCs w:val="21"/>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长兴县交警大队2022</w:t>
      </w:r>
      <w:r>
        <w:rPr>
          <w:rFonts w:hint="eastAsia" w:ascii="宋体" w:hAnsi="宋体" w:cs="宋体"/>
          <w:szCs w:val="21"/>
          <w:lang w:val="en-US" w:eastAsia="zh-CN"/>
        </w:rPr>
        <w:t>-2024年度</w:t>
      </w:r>
      <w:r>
        <w:rPr>
          <w:rFonts w:hint="eastAsia" w:ascii="宋体" w:hAnsi="宋体" w:cs="宋体"/>
          <w:szCs w:val="21"/>
        </w:rPr>
        <w:t>交通技术监控设备及其附属设施维护服务项目，</w:t>
      </w:r>
      <w:r>
        <w:rPr>
          <w:rFonts w:hint="eastAsia" w:ascii="宋体" w:hAnsi="宋体" w:cs="宋体"/>
          <w:szCs w:val="21"/>
          <w:lang w:val="zh-CN"/>
        </w:rPr>
        <w:t>主要配件维修维护</w:t>
      </w:r>
      <w:r>
        <w:rPr>
          <w:rFonts w:ascii="宋体" w:hAnsi="宋体" w:cs="宋体"/>
          <w:szCs w:val="21"/>
        </w:rPr>
        <w:t>1600</w:t>
      </w:r>
      <w:r>
        <w:rPr>
          <w:rFonts w:hint="eastAsia" w:ascii="宋体" w:hAnsi="宋体" w:cs="宋体"/>
          <w:szCs w:val="21"/>
        </w:rPr>
        <w:t>路。</w:t>
      </w:r>
      <w:r>
        <w:rPr>
          <w:rFonts w:hint="eastAsia" w:ascii="宋体" w:hAnsi="宋体" w:cs="宋体"/>
          <w:szCs w:val="21"/>
          <w:lang w:val="zh-CN"/>
        </w:rPr>
        <w:t>合同执行中采购人有增加或减少维护数量的权利，</w:t>
      </w:r>
      <w:r>
        <w:rPr>
          <w:rFonts w:hint="eastAsia" w:ascii="宋体" w:hAnsi="宋体" w:cs="宋体"/>
          <w:color w:val="FF0000"/>
          <w:szCs w:val="21"/>
          <w:lang w:val="zh-CN"/>
        </w:rPr>
        <w:t>实际维护费用按实际</w:t>
      </w:r>
      <w:r>
        <w:rPr>
          <w:rFonts w:hint="eastAsia" w:ascii="宋体" w:hAnsi="宋体" w:cs="宋体"/>
          <w:color w:val="FF0000"/>
          <w:szCs w:val="21"/>
          <w:lang w:val="en-US" w:eastAsia="zh-CN"/>
        </w:rPr>
        <w:t>发生分二部分进行结算:</w:t>
      </w:r>
      <w:r>
        <w:rPr>
          <w:rStyle w:val="966"/>
          <w:rFonts w:ascii="宋体" w:hAnsi="宋体" w:eastAsia="宋体"/>
          <w:b w:val="0"/>
          <w:i w:val="0"/>
          <w:caps w:val="0"/>
          <w:color w:val="FF0000"/>
          <w:spacing w:val="0"/>
          <w:w w:val="100"/>
          <w:kern w:val="2"/>
          <w:sz w:val="21"/>
          <w:szCs w:val="21"/>
          <w:lang w:val="zh-CN" w:eastAsia="zh-CN" w:bidi="ar-SA"/>
        </w:rPr>
        <w:t>第一部分路口</w:t>
      </w:r>
      <w:r>
        <w:rPr>
          <w:rStyle w:val="966"/>
          <w:rFonts w:hint="eastAsia" w:ascii="宋体" w:hAnsi="宋体"/>
          <w:b w:val="0"/>
          <w:i w:val="0"/>
          <w:caps w:val="0"/>
          <w:color w:val="FF0000"/>
          <w:spacing w:val="0"/>
          <w:w w:val="100"/>
          <w:kern w:val="2"/>
          <w:sz w:val="21"/>
          <w:szCs w:val="21"/>
          <w:lang w:val="zh-CN" w:eastAsia="zh-CN" w:bidi="ar-SA"/>
        </w:rPr>
        <w:t>交通技术监控设备</w:t>
      </w:r>
      <w:r>
        <w:rPr>
          <w:rStyle w:val="966"/>
          <w:rFonts w:ascii="宋体" w:hAnsi="宋体" w:eastAsia="宋体"/>
          <w:b w:val="0"/>
          <w:i w:val="0"/>
          <w:caps w:val="0"/>
          <w:color w:val="FF0000"/>
          <w:spacing w:val="0"/>
          <w:w w:val="100"/>
          <w:kern w:val="2"/>
          <w:sz w:val="21"/>
          <w:szCs w:val="21"/>
          <w:lang w:val="zh-CN" w:eastAsia="zh-CN" w:bidi="ar-SA"/>
        </w:rPr>
        <w:t>及其附属设施维护维修</w:t>
      </w:r>
      <w:r>
        <w:rPr>
          <w:rStyle w:val="966"/>
          <w:rFonts w:hint="eastAsia" w:ascii="宋体" w:hAnsi="宋体"/>
          <w:b w:val="0"/>
          <w:i w:val="0"/>
          <w:caps w:val="0"/>
          <w:color w:val="FF0000"/>
          <w:spacing w:val="0"/>
          <w:w w:val="100"/>
          <w:kern w:val="2"/>
          <w:sz w:val="21"/>
          <w:szCs w:val="21"/>
          <w:lang w:val="en-US" w:eastAsia="zh-CN" w:bidi="ar-SA"/>
        </w:rPr>
        <w:t>的人</w:t>
      </w:r>
      <w:r>
        <w:rPr>
          <w:rFonts w:hint="eastAsia" w:ascii="宋体" w:hAnsi="宋体" w:cs="宋体"/>
          <w:color w:val="FF0000"/>
          <w:szCs w:val="21"/>
          <w:lang w:val="en-US" w:eastAsia="zh-CN"/>
        </w:rPr>
        <w:t>工和</w:t>
      </w:r>
      <w:r>
        <w:rPr>
          <w:rFonts w:hint="eastAsia" w:ascii="宋体" w:hAnsi="宋体" w:cs="宋体"/>
          <w:color w:val="FF0000"/>
          <w:szCs w:val="21"/>
          <w:lang w:val="zh-CN"/>
        </w:rPr>
        <w:t>专用车辆及工器具费用</w:t>
      </w:r>
      <w:r>
        <w:rPr>
          <w:rFonts w:hint="eastAsia" w:ascii="宋体" w:hAnsi="宋体" w:cs="宋体"/>
          <w:color w:val="FF0000"/>
          <w:szCs w:val="21"/>
          <w:lang w:val="en-US" w:eastAsia="zh-CN"/>
        </w:rPr>
        <w:t>按</w:t>
      </w:r>
      <w:r>
        <w:rPr>
          <w:rStyle w:val="966"/>
          <w:rFonts w:ascii="宋体" w:hAnsi="宋体" w:eastAsia="宋体"/>
          <w:b w:val="0"/>
          <w:i w:val="0"/>
          <w:caps w:val="0"/>
          <w:color w:val="FF0000"/>
          <w:spacing w:val="0"/>
          <w:w w:val="100"/>
          <w:kern w:val="2"/>
          <w:sz w:val="21"/>
          <w:szCs w:val="21"/>
          <w:lang w:val="en-US" w:eastAsia="zh-CN" w:bidi="ar-SA"/>
        </w:rPr>
        <w:t>实际维护路口数量（超过</w:t>
      </w:r>
      <w:r>
        <w:rPr>
          <w:rStyle w:val="966"/>
          <w:rFonts w:hint="eastAsia" w:ascii="宋体" w:hAnsi="宋体"/>
          <w:b w:val="0"/>
          <w:i w:val="0"/>
          <w:caps w:val="0"/>
          <w:color w:val="FF0000"/>
          <w:spacing w:val="0"/>
          <w:w w:val="100"/>
          <w:kern w:val="2"/>
          <w:sz w:val="21"/>
          <w:szCs w:val="21"/>
          <w:lang w:val="en-US" w:eastAsia="zh-CN" w:bidi="ar-SA"/>
        </w:rPr>
        <w:t>交通技术监控设备</w:t>
      </w:r>
      <w:r>
        <w:rPr>
          <w:rStyle w:val="966"/>
          <w:rFonts w:ascii="宋体" w:hAnsi="宋体" w:eastAsia="宋体"/>
          <w:b w:val="0"/>
          <w:i w:val="0"/>
          <w:caps w:val="0"/>
          <w:color w:val="FF0000"/>
          <w:spacing w:val="0"/>
          <w:w w:val="100"/>
          <w:kern w:val="2"/>
          <w:sz w:val="21"/>
          <w:szCs w:val="21"/>
          <w:lang w:val="en-US" w:eastAsia="zh-CN" w:bidi="ar-SA"/>
        </w:rPr>
        <w:t>质保期路口精确到月，15天（含）以上算1个月，不足15天不计量）乘以投标巡查费(元/路口.月)，同时</w:t>
      </w:r>
      <w:r>
        <w:rPr>
          <w:rStyle w:val="966"/>
          <w:rFonts w:ascii="宋体" w:hAnsi="宋体" w:eastAsia="宋体"/>
          <w:b w:val="0"/>
          <w:i w:val="0"/>
          <w:caps w:val="0"/>
          <w:color w:val="FF0000"/>
          <w:spacing w:val="0"/>
          <w:w w:val="100"/>
          <w:kern w:val="2"/>
          <w:sz w:val="21"/>
          <w:szCs w:val="21"/>
          <w:lang w:val="zh-CN" w:eastAsia="zh-CN" w:bidi="ar-SA"/>
        </w:rPr>
        <w:t>扣除不及时响应等违约金</w:t>
      </w:r>
      <w:r>
        <w:rPr>
          <w:rStyle w:val="966"/>
          <w:rFonts w:hint="eastAsia" w:ascii="宋体" w:hAnsi="宋体"/>
          <w:b w:val="0"/>
          <w:i w:val="0"/>
          <w:caps w:val="0"/>
          <w:color w:val="FF0000"/>
          <w:spacing w:val="0"/>
          <w:w w:val="100"/>
          <w:kern w:val="2"/>
          <w:sz w:val="21"/>
          <w:szCs w:val="21"/>
          <w:lang w:val="zh-CN" w:eastAsia="zh-CN" w:bidi="ar-SA"/>
        </w:rPr>
        <w:t>；</w:t>
      </w:r>
      <w:r>
        <w:rPr>
          <w:rStyle w:val="966"/>
          <w:rFonts w:ascii="宋体" w:hAnsi="宋体" w:eastAsia="宋体"/>
          <w:b w:val="0"/>
          <w:i w:val="0"/>
          <w:caps w:val="0"/>
          <w:color w:val="FF0000"/>
          <w:spacing w:val="0"/>
          <w:w w:val="100"/>
          <w:kern w:val="2"/>
          <w:sz w:val="21"/>
          <w:szCs w:val="21"/>
          <w:lang w:val="en-US" w:eastAsia="zh-CN" w:bidi="ar-SA"/>
        </w:rPr>
        <w:t>第二部分更换配件的</w:t>
      </w:r>
      <w:r>
        <w:rPr>
          <w:rStyle w:val="966"/>
          <w:rFonts w:hint="eastAsia" w:ascii="宋体" w:hAnsi="宋体" w:eastAsia="宋体"/>
          <w:b w:val="0"/>
          <w:i w:val="0"/>
          <w:caps w:val="0"/>
          <w:color w:val="FF0000"/>
          <w:spacing w:val="0"/>
          <w:w w:val="100"/>
          <w:kern w:val="2"/>
          <w:sz w:val="21"/>
          <w:szCs w:val="21"/>
          <w:lang w:val="en-US" w:eastAsia="zh-CN" w:bidi="ar-SA"/>
        </w:rPr>
        <w:t>费用</w:t>
      </w:r>
      <w:r>
        <w:rPr>
          <w:rStyle w:val="966"/>
          <w:rFonts w:ascii="宋体" w:hAnsi="宋体" w:eastAsia="宋体"/>
          <w:b w:val="0"/>
          <w:i w:val="0"/>
          <w:caps w:val="0"/>
          <w:color w:val="FF0000"/>
          <w:spacing w:val="0"/>
          <w:w w:val="100"/>
          <w:kern w:val="2"/>
          <w:sz w:val="21"/>
          <w:szCs w:val="21"/>
          <w:lang w:val="en-US" w:eastAsia="zh-CN" w:bidi="ar-SA"/>
        </w:rPr>
        <w:t>：按配件数量乘以</w:t>
      </w:r>
      <w:r>
        <w:rPr>
          <w:rStyle w:val="966"/>
          <w:rFonts w:hint="eastAsia" w:ascii="宋体" w:hAnsi="宋体"/>
          <w:b w:val="0"/>
          <w:i w:val="0"/>
          <w:caps w:val="0"/>
          <w:color w:val="FF0000"/>
          <w:spacing w:val="0"/>
          <w:w w:val="100"/>
          <w:kern w:val="2"/>
          <w:sz w:val="21"/>
          <w:szCs w:val="21"/>
          <w:lang w:val="en-US" w:eastAsia="zh-CN" w:bidi="ar-SA"/>
        </w:rPr>
        <w:t>中</w:t>
      </w:r>
      <w:r>
        <w:rPr>
          <w:rStyle w:val="966"/>
          <w:rFonts w:ascii="宋体" w:hAnsi="宋体" w:eastAsia="宋体"/>
          <w:b w:val="0"/>
          <w:i w:val="0"/>
          <w:caps w:val="0"/>
          <w:color w:val="FF0000"/>
          <w:spacing w:val="0"/>
          <w:w w:val="100"/>
          <w:kern w:val="2"/>
          <w:sz w:val="21"/>
          <w:szCs w:val="21"/>
          <w:lang w:val="en-US" w:eastAsia="zh-CN" w:bidi="ar-SA"/>
        </w:rPr>
        <w:t>标单价</w:t>
      </w:r>
      <w:r>
        <w:rPr>
          <w:rStyle w:val="966"/>
          <w:rFonts w:hint="eastAsia" w:ascii="宋体" w:hAnsi="宋体" w:eastAsia="宋体"/>
          <w:b w:val="0"/>
          <w:i w:val="0"/>
          <w:caps w:val="0"/>
          <w:color w:val="FF0000"/>
          <w:spacing w:val="0"/>
          <w:w w:val="100"/>
          <w:kern w:val="2"/>
          <w:sz w:val="21"/>
          <w:szCs w:val="21"/>
          <w:lang w:val="en-US" w:eastAsia="zh-CN" w:bidi="ar-SA"/>
        </w:rPr>
        <w:t>计算</w:t>
      </w:r>
      <w:r>
        <w:rPr>
          <w:rStyle w:val="966"/>
          <w:rFonts w:ascii="宋体" w:hAnsi="宋体" w:eastAsia="宋体"/>
          <w:b w:val="0"/>
          <w:i w:val="0"/>
          <w:caps w:val="0"/>
          <w:color w:val="FF0000"/>
          <w:spacing w:val="0"/>
          <w:w w:val="100"/>
          <w:kern w:val="2"/>
          <w:sz w:val="21"/>
          <w:szCs w:val="21"/>
          <w:lang w:val="en-US" w:eastAsia="zh-CN" w:bidi="ar-SA"/>
        </w:rPr>
        <w:t>实际费用。</w:t>
      </w:r>
    </w:p>
    <w:p>
      <w:pPr>
        <w:autoSpaceDE w:val="0"/>
        <w:autoSpaceDN w:val="0"/>
        <w:snapToGrid w:val="0"/>
        <w:spacing w:line="360" w:lineRule="auto"/>
        <w:ind w:firstLine="420" w:firstLineChars="200"/>
        <w:rPr>
          <w:rFonts w:hint="eastAsia" w:ascii="宋体" w:hAnsi="宋体" w:cs="宋体"/>
          <w:szCs w:val="21"/>
          <w:lang w:val="zh-CN"/>
        </w:rPr>
      </w:pPr>
      <w:r>
        <w:rPr>
          <w:rFonts w:hint="eastAsia" w:ascii="宋体" w:hAnsi="宋体" w:cs="宋体"/>
          <w:szCs w:val="21"/>
        </w:rPr>
        <w:t xml:space="preserve">2.3 </w:t>
      </w:r>
      <w:r>
        <w:rPr>
          <w:rFonts w:hint="eastAsia" w:ascii="宋体" w:hAnsi="宋体" w:cs="宋体"/>
          <w:szCs w:val="21"/>
          <w:lang w:val="zh-CN"/>
        </w:rPr>
        <w:t>维护主要职责：</w:t>
      </w:r>
    </w:p>
    <w:p>
      <w:pPr>
        <w:autoSpaceDE w:val="0"/>
        <w:autoSpaceDN w:val="0"/>
        <w:snapToGrid w:val="0"/>
        <w:spacing w:line="360" w:lineRule="auto"/>
        <w:rPr>
          <w:rFonts w:hint="eastAsia"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2.3.1 </w:t>
      </w:r>
      <w:r>
        <w:rPr>
          <w:rFonts w:hint="eastAsia" w:ascii="宋体" w:hAnsi="宋体" w:cs="宋体"/>
          <w:szCs w:val="21"/>
          <w:lang w:val="zh-CN"/>
        </w:rPr>
        <w:t>全县路口路段</w:t>
      </w:r>
      <w:r>
        <w:rPr>
          <w:rFonts w:ascii="宋体" w:hAnsi="宋体" w:cs="宋体"/>
          <w:szCs w:val="21"/>
          <w:lang w:val="zh-CN"/>
        </w:rPr>
        <w:t>1600</w:t>
      </w:r>
      <w:r>
        <w:rPr>
          <w:rFonts w:hint="eastAsia" w:ascii="宋体" w:hAnsi="宋体" w:cs="宋体"/>
          <w:szCs w:val="21"/>
          <w:lang w:val="zh-CN"/>
        </w:rPr>
        <w:t>路电警、卡口、视频监控与机房、网络等设备维护服务日常巡查，发现隐患、故障及时提出意见并修复，全天候保证所有电警、卡口、视频监控、机房、网络等设备正常运行。电警、卡口、视频监控杆件、基础维护，地埋管线、架空线、紧固件等巡查维护；电警、卡口、视频监控单元等维护；路口路段强电（信号灯路口除外）、网络系统巡查维护；电警、卡口、视频监控主控制机等巡查维护。</w:t>
      </w:r>
    </w:p>
    <w:p>
      <w:pPr>
        <w:autoSpaceDE w:val="0"/>
        <w:autoSpaceDN w:val="0"/>
        <w:snapToGrid w:val="0"/>
        <w:spacing w:line="360" w:lineRule="auto"/>
        <w:ind w:firstLine="420" w:firstLineChars="200"/>
        <w:rPr>
          <w:rFonts w:hint="eastAsia" w:ascii="宋体" w:hAnsi="宋体" w:cs="宋体"/>
          <w:color w:val="FF0000"/>
          <w:szCs w:val="21"/>
          <w:lang w:val="zh-CN"/>
        </w:rPr>
      </w:pPr>
      <w:r>
        <w:rPr>
          <w:rFonts w:hint="eastAsia" w:ascii="宋体" w:hAnsi="宋体" w:cs="宋体"/>
          <w:szCs w:val="21"/>
        </w:rPr>
        <w:t>2.3.2</w:t>
      </w:r>
      <w:r>
        <w:rPr>
          <w:rFonts w:hint="eastAsia" w:ascii="宋体" w:hAnsi="宋体" w:cs="宋体"/>
          <w:color w:val="FF0000"/>
          <w:szCs w:val="21"/>
          <w:lang w:val="zh-CN"/>
        </w:rPr>
        <w:t>对于合同明细清单中已包含的配件，在配件 更换前由维护单位出具配件明细清单经采购人签字确认后进行更换，合同明细清单中 未列入的配件更换须出具联系单，并经采购人同意方可进行更换，更换下的原件须交付给采购人。</w:t>
      </w:r>
    </w:p>
    <w:p>
      <w:pPr>
        <w:snapToGrid w:val="0"/>
        <w:spacing w:before="0" w:beforeAutospacing="0" w:after="0" w:afterAutospacing="0" w:line="400" w:lineRule="exact"/>
        <w:ind w:firstLine="422" w:firstLineChars="200"/>
        <w:jc w:val="both"/>
        <w:textAlignment w:val="baseline"/>
        <w:rPr>
          <w:rStyle w:val="966"/>
          <w:rFonts w:ascii="宋体" w:hAnsi="宋体" w:eastAsia="宋体"/>
          <w:b/>
          <w:i w:val="0"/>
          <w:caps w:val="0"/>
          <w:color w:val="000000"/>
          <w:spacing w:val="0"/>
          <w:w w:val="100"/>
          <w:kern w:val="0"/>
          <w:sz w:val="21"/>
          <w:szCs w:val="21"/>
          <w:lang w:val="en-US" w:eastAsia="zh-CN" w:bidi="ar-SA"/>
        </w:rPr>
      </w:pPr>
      <w:r>
        <w:rPr>
          <w:rStyle w:val="966"/>
          <w:rFonts w:hint="eastAsia" w:ascii="宋体" w:hAnsi="宋体"/>
          <w:b/>
          <w:i w:val="0"/>
          <w:caps w:val="0"/>
          <w:color w:val="000000"/>
          <w:spacing w:val="0"/>
          <w:w w:val="100"/>
          <w:kern w:val="0"/>
          <w:sz w:val="21"/>
          <w:szCs w:val="21"/>
          <w:lang w:val="en-US" w:eastAsia="zh-CN" w:bidi="ar-SA"/>
        </w:rPr>
        <w:t>2</w:t>
      </w:r>
      <w:r>
        <w:rPr>
          <w:rStyle w:val="966"/>
          <w:rFonts w:ascii="宋体" w:hAnsi="宋体" w:eastAsia="宋体"/>
          <w:b/>
          <w:i w:val="0"/>
          <w:caps w:val="0"/>
          <w:color w:val="000000"/>
          <w:spacing w:val="0"/>
          <w:w w:val="100"/>
          <w:kern w:val="0"/>
          <w:sz w:val="21"/>
          <w:szCs w:val="21"/>
          <w:lang w:val="en-US" w:eastAsia="zh-CN" w:bidi="ar-SA"/>
        </w:rPr>
        <w:t>.4</w:t>
      </w:r>
      <w:r>
        <w:rPr>
          <w:rFonts w:hint="eastAsia" w:ascii="宋体" w:hAnsi="宋体" w:cs="宋体"/>
          <w:szCs w:val="21"/>
          <w:lang w:val="zh-CN"/>
        </w:rPr>
        <w:t>技术监控主要配件与中心机房维护配件</w:t>
      </w:r>
      <w:r>
        <w:rPr>
          <w:rStyle w:val="966"/>
          <w:rFonts w:ascii="宋体" w:hAnsi="宋体" w:eastAsia="宋体"/>
          <w:b w:val="0"/>
          <w:i w:val="0"/>
          <w:caps w:val="0"/>
          <w:spacing w:val="0"/>
          <w:w w:val="100"/>
          <w:kern w:val="2"/>
          <w:sz w:val="21"/>
          <w:szCs w:val="21"/>
          <w:lang w:val="zh-CN" w:eastAsia="zh-CN" w:bidi="ar-SA"/>
        </w:rPr>
        <w:t>清单</w:t>
      </w:r>
    </w:p>
    <w:tbl>
      <w:tblPr>
        <w:tblStyle w:val="77"/>
        <w:tblW w:w="9828" w:type="dxa"/>
        <w:tblInd w:w="0" w:type="dxa"/>
        <w:tblLayout w:type="fixed"/>
        <w:tblCellMar>
          <w:top w:w="0" w:type="dxa"/>
          <w:left w:w="108" w:type="dxa"/>
          <w:bottom w:w="0" w:type="dxa"/>
          <w:right w:w="108" w:type="dxa"/>
        </w:tblCellMar>
      </w:tblPr>
      <w:tblGrid>
        <w:gridCol w:w="955"/>
        <w:gridCol w:w="955"/>
        <w:gridCol w:w="931"/>
        <w:gridCol w:w="4767"/>
        <w:gridCol w:w="690"/>
        <w:gridCol w:w="765"/>
        <w:gridCol w:w="765"/>
      </w:tblGrid>
      <w:tr>
        <w:tblPrEx>
          <w:tblLayout w:type="fixed"/>
          <w:tblCellMar>
            <w:top w:w="0" w:type="dxa"/>
            <w:left w:w="108" w:type="dxa"/>
            <w:bottom w:w="0" w:type="dxa"/>
            <w:right w:w="108" w:type="dxa"/>
          </w:tblCellMar>
        </w:tblPrEx>
        <w:trPr>
          <w:trHeight w:val="585" w:hRule="atLeast"/>
        </w:trPr>
        <w:tc>
          <w:tcPr>
            <w:tcW w:w="9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Tahoma" w:eastAsia="仿宋_GB2312" w:cs="Tahoma"/>
                <w:color w:val="000000"/>
                <w:kern w:val="0"/>
                <w:sz w:val="18"/>
                <w:szCs w:val="18"/>
              </w:rPr>
            </w:pPr>
            <w:r>
              <w:rPr>
                <w:rFonts w:hint="eastAsia" w:ascii="微软雅黑" w:hAnsi="微软雅黑" w:eastAsia="微软雅黑" w:cs="Tahoma"/>
                <w:color w:val="000000"/>
                <w:kern w:val="0"/>
                <w:sz w:val="18"/>
                <w:szCs w:val="18"/>
              </w:rPr>
              <w:t>序号</w:t>
            </w:r>
          </w:p>
        </w:tc>
        <w:tc>
          <w:tcPr>
            <w:tcW w:w="95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Tahoma"/>
                <w:color w:val="000000"/>
                <w:kern w:val="0"/>
                <w:sz w:val="18"/>
                <w:szCs w:val="18"/>
              </w:rPr>
            </w:pPr>
            <w:r>
              <w:rPr>
                <w:rFonts w:hint="eastAsia" w:ascii="微软雅黑" w:hAnsi="微软雅黑" w:eastAsia="微软雅黑" w:cs="Tahoma"/>
                <w:color w:val="000000"/>
                <w:kern w:val="0"/>
                <w:sz w:val="18"/>
                <w:szCs w:val="18"/>
              </w:rPr>
              <w:t>名称</w:t>
            </w:r>
          </w:p>
        </w:tc>
        <w:tc>
          <w:tcPr>
            <w:tcW w:w="93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Tahoma"/>
                <w:color w:val="000000"/>
                <w:kern w:val="0"/>
                <w:sz w:val="18"/>
                <w:szCs w:val="18"/>
              </w:rPr>
            </w:pPr>
            <w:r>
              <w:rPr>
                <w:rFonts w:hint="eastAsia" w:ascii="微软雅黑" w:hAnsi="微软雅黑" w:eastAsia="微软雅黑" w:cs="Tahoma"/>
                <w:color w:val="000000"/>
                <w:kern w:val="0"/>
                <w:sz w:val="18"/>
                <w:szCs w:val="18"/>
              </w:rPr>
              <w:t>现有品牌</w:t>
            </w:r>
          </w:p>
        </w:tc>
        <w:tc>
          <w:tcPr>
            <w:tcW w:w="476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Tahoma"/>
                <w:color w:val="000000"/>
                <w:kern w:val="0"/>
                <w:sz w:val="18"/>
                <w:szCs w:val="18"/>
              </w:rPr>
            </w:pPr>
            <w:r>
              <w:rPr>
                <w:rFonts w:hint="eastAsia" w:ascii="微软雅黑" w:hAnsi="微软雅黑" w:eastAsia="微软雅黑" w:cs="Tahoma"/>
                <w:color w:val="000000"/>
                <w:kern w:val="0"/>
                <w:sz w:val="18"/>
                <w:szCs w:val="18"/>
              </w:rPr>
              <w:t>规格型号及要求</w:t>
            </w:r>
          </w:p>
        </w:tc>
        <w:tc>
          <w:tcPr>
            <w:tcW w:w="69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Tahoma"/>
                <w:color w:val="000000"/>
                <w:kern w:val="0"/>
                <w:sz w:val="18"/>
                <w:szCs w:val="18"/>
              </w:rPr>
            </w:pPr>
            <w:r>
              <w:rPr>
                <w:rFonts w:hint="eastAsia" w:ascii="微软雅黑" w:hAnsi="微软雅黑" w:eastAsia="微软雅黑" w:cs="Tahoma"/>
                <w:color w:val="000000"/>
                <w:kern w:val="0"/>
                <w:sz w:val="18"/>
                <w:szCs w:val="18"/>
              </w:rPr>
              <w:t>单位</w:t>
            </w:r>
          </w:p>
        </w:tc>
        <w:tc>
          <w:tcPr>
            <w:tcW w:w="76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Tahoma"/>
                <w:color w:val="000000"/>
                <w:kern w:val="0"/>
                <w:sz w:val="18"/>
                <w:szCs w:val="18"/>
              </w:rPr>
            </w:pPr>
            <w:r>
              <w:rPr>
                <w:rFonts w:hint="eastAsia" w:ascii="微软雅黑" w:hAnsi="微软雅黑" w:eastAsia="微软雅黑" w:cs="Tahoma"/>
                <w:color w:val="000000"/>
                <w:kern w:val="0"/>
                <w:sz w:val="18"/>
                <w:szCs w:val="18"/>
              </w:rPr>
              <w:t>数 量</w:t>
            </w:r>
          </w:p>
        </w:tc>
        <w:tc>
          <w:tcPr>
            <w:tcW w:w="76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Tahoma"/>
                <w:color w:val="000000"/>
                <w:kern w:val="0"/>
                <w:sz w:val="18"/>
                <w:szCs w:val="18"/>
              </w:rPr>
            </w:pPr>
            <w:r>
              <w:rPr>
                <w:rFonts w:hint="eastAsia" w:ascii="宋体" w:hAnsi="宋体" w:cs="宋体"/>
                <w:b/>
                <w:i w:val="0"/>
                <w:color w:val="000000"/>
                <w:kern w:val="0"/>
                <w:sz w:val="18"/>
                <w:szCs w:val="18"/>
                <w:u w:val="none"/>
                <w:lang w:val="en-US" w:eastAsia="zh-CN" w:bidi="ar"/>
              </w:rPr>
              <w:t>最高限价（</w:t>
            </w:r>
            <w:r>
              <w:rPr>
                <w:rFonts w:hint="eastAsia" w:ascii="宋体" w:hAnsi="宋体" w:eastAsia="宋体" w:cs="宋体"/>
                <w:b/>
                <w:i w:val="0"/>
                <w:color w:val="000000"/>
                <w:kern w:val="0"/>
                <w:sz w:val="18"/>
                <w:szCs w:val="18"/>
                <w:u w:val="none"/>
                <w:lang w:val="en-US" w:eastAsia="zh-CN" w:bidi="ar"/>
              </w:rPr>
              <w:t>单价</w:t>
            </w:r>
            <w:r>
              <w:rPr>
                <w:rFonts w:hint="eastAsia" w:ascii="宋体" w:hAnsi="宋体" w:cs="宋体"/>
                <w:b/>
                <w:i w:val="0"/>
                <w:color w:val="000000"/>
                <w:kern w:val="0"/>
                <w:sz w:val="18"/>
                <w:szCs w:val="18"/>
                <w:u w:val="none"/>
                <w:lang w:val="en-US" w:eastAsia="zh-CN" w:bidi="ar"/>
              </w:rPr>
              <w:t>）</w:t>
            </w:r>
          </w:p>
        </w:tc>
      </w:tr>
      <w:tr>
        <w:tblPrEx>
          <w:tblLayout w:type="fixed"/>
          <w:tblCellMar>
            <w:top w:w="0" w:type="dxa"/>
            <w:left w:w="108" w:type="dxa"/>
            <w:bottom w:w="0" w:type="dxa"/>
            <w:right w:w="108" w:type="dxa"/>
          </w:tblCellMar>
        </w:tblPrEx>
        <w:trPr>
          <w:trHeight w:val="585" w:hRule="atLeast"/>
        </w:trPr>
        <w:tc>
          <w:tcPr>
            <w:tcW w:w="9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Tahoma"/>
                <w:color w:val="000000"/>
                <w:kern w:val="0"/>
                <w:sz w:val="18"/>
                <w:szCs w:val="18"/>
                <w:lang w:val="en-US" w:eastAsia="zh-CN"/>
              </w:rPr>
            </w:pPr>
            <w:r>
              <w:rPr>
                <w:rFonts w:hint="eastAsia" w:ascii="微软雅黑" w:hAnsi="微软雅黑" w:eastAsia="微软雅黑" w:cs="Tahoma"/>
                <w:color w:val="000000"/>
                <w:kern w:val="0"/>
                <w:sz w:val="18"/>
                <w:szCs w:val="18"/>
                <w:lang w:val="en-US" w:eastAsia="zh-CN"/>
              </w:rPr>
              <w:t>一</w:t>
            </w:r>
          </w:p>
        </w:tc>
        <w:tc>
          <w:tcPr>
            <w:tcW w:w="6653"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Tahoma"/>
                <w:color w:val="000000"/>
                <w:kern w:val="0"/>
                <w:sz w:val="18"/>
                <w:szCs w:val="18"/>
              </w:rPr>
            </w:pPr>
            <w:r>
              <w:rPr>
                <w:rFonts w:hint="eastAsia" w:ascii="微软雅黑" w:hAnsi="微软雅黑" w:eastAsia="微软雅黑" w:cs="Tahoma"/>
                <w:color w:val="000000"/>
                <w:kern w:val="0"/>
                <w:sz w:val="18"/>
                <w:szCs w:val="18"/>
              </w:rPr>
              <w:t>外场设备</w:t>
            </w:r>
          </w:p>
        </w:tc>
        <w:tc>
          <w:tcPr>
            <w:tcW w:w="69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Tahoma"/>
                <w:color w:val="000000"/>
                <w:kern w:val="0"/>
                <w:sz w:val="18"/>
                <w:szCs w:val="18"/>
              </w:rPr>
            </w:pPr>
          </w:p>
        </w:tc>
        <w:tc>
          <w:tcPr>
            <w:tcW w:w="76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Tahoma"/>
                <w:color w:val="000000"/>
                <w:kern w:val="0"/>
                <w:sz w:val="18"/>
                <w:szCs w:val="18"/>
              </w:rPr>
            </w:pPr>
          </w:p>
        </w:tc>
        <w:tc>
          <w:tcPr>
            <w:tcW w:w="765" w:type="dxa"/>
            <w:tcBorders>
              <w:top w:val="single" w:color="auto" w:sz="4" w:space="0"/>
              <w:left w:val="nil"/>
              <w:bottom w:val="single" w:color="auto" w:sz="4" w:space="0"/>
              <w:right w:val="single" w:color="auto" w:sz="4" w:space="0"/>
            </w:tcBorders>
            <w:shd w:val="clear" w:color="000000" w:fill="FFFFFF"/>
            <w:vAlign w:val="center"/>
          </w:tcPr>
          <w:p>
            <w:pPr>
              <w:rPr>
                <w:rFonts w:hint="eastAsia" w:ascii="微软雅黑" w:hAnsi="微软雅黑" w:eastAsia="微软雅黑" w:cs="Tahoma"/>
                <w:color w:val="000000"/>
                <w:kern w:val="0"/>
                <w:sz w:val="18"/>
                <w:szCs w:val="18"/>
              </w:rPr>
            </w:pPr>
          </w:p>
        </w:tc>
      </w:tr>
      <w:tr>
        <w:tblPrEx>
          <w:tblLayout w:type="fixed"/>
          <w:tblCellMar>
            <w:top w:w="0" w:type="dxa"/>
            <w:left w:w="108" w:type="dxa"/>
            <w:bottom w:w="0" w:type="dxa"/>
            <w:right w:w="108" w:type="dxa"/>
          </w:tblCellMar>
        </w:tblPrEx>
        <w:trPr>
          <w:trHeight w:val="420" w:hRule="atLeast"/>
        </w:trPr>
        <w:tc>
          <w:tcPr>
            <w:tcW w:w="95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1</w:t>
            </w:r>
          </w:p>
        </w:tc>
        <w:tc>
          <w:tcPr>
            <w:tcW w:w="95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智能交通网络高清单元（闯红灯环保型电警）</w:t>
            </w:r>
          </w:p>
        </w:tc>
        <w:tc>
          <w:tcPr>
            <w:tcW w:w="93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DH-CP902-AU10F-HLZ/ IDS-TCE900-B/CYQ</w:t>
            </w:r>
          </w:p>
        </w:tc>
        <w:tc>
          <w:tcPr>
            <w:tcW w:w="4767" w:type="dxa"/>
            <w:tcBorders>
              <w:top w:val="nil"/>
              <w:left w:val="nil"/>
              <w:bottom w:val="single" w:color="auto" w:sz="4" w:space="0"/>
              <w:right w:val="single" w:color="auto" w:sz="4" w:space="0"/>
            </w:tcBorders>
            <w:shd w:val="clear" w:color="auto" w:fill="FFFFFF"/>
            <w:vAlign w:val="top"/>
          </w:tcPr>
          <w:p>
            <w:pPr>
              <w:keepNext w:val="0"/>
              <w:keepLines w:val="0"/>
              <w:widowControl/>
              <w:suppressLineNumbers w:val="0"/>
              <w:jc w:val="left"/>
              <w:textAlignment w:val="top"/>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包含高清一体化嵌入式摄像机、高清镜头、室外防护罩、相机内置网络信号防雷器、电源适配器等；无需外置补光灯，无光污染，仅依靠环境光即可实现车牌抓拍；支持数字降噪、信噪比、宽动态、快门自适应等功能，支持流量整形、曝光补偿、OSD颜色自定义、自动开启补光设备、信息发布、断电保护、区域曝光、IP地址过滤等功能；支持对主程序和智能算法分别进行升级，可对多台设备同时进行批量升级，升级过程中视频画面不应丢失；支持对设定区域内的天窗开启露出人部分身体、未交替让行、双车挤入单车道等行为进行图片抓拍；支持识别车头6600种车辆子品牌，车尾3500种车辆子品牌，在天气晴朗无雾，号牌无遮挡、无污损，白天环境光照度不低于200lx，晚上辅助光照度不高于30lx的条件下测试，白天识别准确率均98%，白晚上的识别准确率均≥96%；支持对设定区域内的机动车、非机动车是否悬挂车牌的情况进行检测并显示；支持多拍过滤功能，可设置多拍过滤时间段为0-320000ms，在此时间段内多次经过的车辆只抓拍一次；支持连续闯红灯事件检测功能，对某一时间段内连续闯红灯事件进行检测，并自动上传报警信息；内置两个图像传感器，可分别输出黑白及彩色图像，样机可对视频图像和抓拍图片进行融合输出；支持主码流同时输出不少于25路4096×2160、2Mbps的25帧/s图像以提供客户端浏览；最大图像尺寸：≥4096×2160像素；字符叠加时最大可支持4096×2800，亮度（灰度）鉴别等级不低于13级；支持透雾、强光抑制、图像增强、区域裁剪、坏点校正、视频防抖、顺逆光亮度补偿等功能，护罩玻璃透光率≥98%，视频压缩支持H.265、H.264、M-JPEG；支持车辆捕获抓拍功能，在天气晴朗无雾，号牌无遮挡、无污损，白天环境光照度不低于200lx，晚上辅助光照度不高于30lx的条件下测试，白天和晚上的捕获率均≥99%；支持车牌识别功能，在天气晴朗无雾，号牌无遮挡、无污损，白天环境光照度不低于200lx，晚上辅助光照度不高于30lx的条件下测试，白天的识别准确率≥99%，晚上的识别准确率≥98%；支持异常车牌检测功能，可对故意遮挡及污损车牌进行判断和识别；支持对不按导向行驶的车辆进行违法检测抓拍，在天气晴朗无雾，号牌无遮挡、无污损，白天环境光照度不低于200lx，晚上辅助光照度不高于30lx的条件下测试，白天和晚上的捕获率准确均≥98%，白天和晚上的识别准确率均≥98%；支持对机动车占用非机动车道违法行为进行检测抓拍，在天气晴朗无雾，号牌无遮挡、无污损，白天环境光照度不低于200lx，晚上辅助光照度不高于30lx的条件下测试，白天和晚上的捕获率准确均≥98%，白天和晚上的识别准确率均≥98%；支持对违法变道行驶的车辆进行违法检测抓拍，在天气晴朗无雾，号牌无遮挡、无污损，白天环境光照度不低于200lx，晚上辅助光照度不高于30lx的条件下测试，白天和晚上的捕获率准确均≥98%，白天和晚上的识别准确率均≥98%；支持闯红灯抓拍功能，在天气晴朗无雾，号牌无遮挡、无污损，白天环境光照度不低于200lx，晚上辅助光照度不高于30lx的条件下测试，白天和晚上闯红灯的捕获率均≥99%；支持13种车身颜色识别，包括黑、白、灰、红、绿、蓝、黄、粉、紫、棕、青、金、橙；在天气晴朗无雾，号牌无遮挡、无污损，白天环境光照度不低于200lx，晚上辅助光照度不高于30lx的条件下测试，白天识别准确率≥99%，晚上识别准确率≥97%；支持不少于250种车标识别，在天气晴朗无雾，号牌无遮挡、无污损，白天环境光照度不低于200lx，晚上辅助光照度不高于30lx的条件下测试，白天准确率≥99%，晚上准确率≥99%；支持压线（压实线、压单黄线、压双黄线）、逆行、占用应急车道、黄网格违停、加塞等违章检测；支持23种车型检测，包括小型客车、中型客车、大型客车、微型轿车、小型轿车、两厢轿车、三厢轿车、轿跑、SUV、MPV、面包车、皮卡车、货车、小货车、二轮车、三轮车、集装箱卡车、微卡/栏板车、渣土车、吊车/工程车、油罐车、混凝土搅拌车、平板拖车，准确率不低于99；支持禁左、禁右、禁止掉头违章抓拍；支持禁货、禁拖拉机、禁农用车、禁大客车、禁拖/挂车通行等违章抓拍；电源引入端子与外壳裸露金属部件之间的绝缘电阻在正常大气条件下应≥100MΩ，湿热条件下应≥10MΩ；高低温试验应满足﹣45℃～90℃，视频帧率：在1～25fps可调，外壳防护等级应不低于IP66</w:t>
            </w:r>
          </w:p>
        </w:tc>
        <w:tc>
          <w:tcPr>
            <w:tcW w:w="69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台</w:t>
            </w:r>
          </w:p>
        </w:tc>
        <w:tc>
          <w:tcPr>
            <w:tcW w:w="76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11,000 </w:t>
            </w:r>
          </w:p>
        </w:tc>
      </w:tr>
      <w:tr>
        <w:tblPrEx>
          <w:tblLayout w:type="fixed"/>
          <w:tblCellMar>
            <w:top w:w="0" w:type="dxa"/>
            <w:left w:w="108" w:type="dxa"/>
            <w:bottom w:w="0" w:type="dxa"/>
            <w:right w:w="108" w:type="dxa"/>
          </w:tblCellMar>
        </w:tblPrEx>
        <w:trPr>
          <w:trHeight w:val="6461" w:hRule="atLeast"/>
        </w:trPr>
        <w:tc>
          <w:tcPr>
            <w:tcW w:w="95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2</w:t>
            </w:r>
          </w:p>
        </w:tc>
        <w:tc>
          <w:tcPr>
            <w:tcW w:w="95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智能交通网络高清单元（AI生态一体化抓拍单元卡口）</w:t>
            </w:r>
          </w:p>
        </w:tc>
        <w:tc>
          <w:tcPr>
            <w:tcW w:w="93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DH-CP902-AU11F-LDF/ iDS-TCV900-JYH</w:t>
            </w:r>
          </w:p>
        </w:tc>
        <w:tc>
          <w:tcPr>
            <w:tcW w:w="4767" w:type="dxa"/>
            <w:tcBorders>
              <w:top w:val="nil"/>
              <w:left w:val="nil"/>
              <w:bottom w:val="single" w:color="auto" w:sz="4" w:space="0"/>
              <w:right w:val="single" w:color="auto" w:sz="4" w:space="0"/>
            </w:tcBorders>
            <w:shd w:val="clear" w:color="auto" w:fill="FFFFFF"/>
            <w:vAlign w:val="top"/>
          </w:tcPr>
          <w:p>
            <w:pPr>
              <w:keepNext w:val="0"/>
              <w:keepLines w:val="0"/>
              <w:widowControl/>
              <w:suppressLineNumbers w:val="0"/>
              <w:jc w:val="left"/>
              <w:textAlignment w:val="top"/>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像素≥900万，防护等级：IP66；人脸跟踪功能：支持人脸检测、跟踪、抓拍，在同一视频画面中，最多可检测、跟踪不小于100个运动人脸目标，且抓拍不小于70个运动人脸目标；</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车标识别功能：支持420种车标识别；在天气晴朗无雾，车辆无遮挡，白天环境光照度不低于200lx，夜晚辅助光照度不高于50lx的情况下进行测试：白天车标识别准确率≥99%；晚上车标识别准确率≥99%。</w:t>
            </w:r>
            <w:r>
              <w:rPr>
                <w:rFonts w:hint="eastAsia" w:ascii="宋体" w:hAnsi="宋体" w:eastAsia="宋体" w:cs="宋体"/>
                <w:b/>
                <w:bCs/>
                <w:i w:val="0"/>
                <w:color w:val="FF0000"/>
                <w:kern w:val="0"/>
                <w:sz w:val="18"/>
                <w:szCs w:val="18"/>
                <w:u w:val="none"/>
                <w:lang w:val="en-US" w:eastAsia="zh-CN" w:bidi="ar"/>
              </w:rPr>
              <w:t>（</w:t>
            </w:r>
            <w:r>
              <w:rPr>
                <w:rFonts w:hint="eastAsia" w:ascii="宋体" w:hAnsi="宋体" w:cs="宋体"/>
                <w:b/>
                <w:bCs/>
                <w:i w:val="0"/>
                <w:color w:val="FF0000"/>
                <w:kern w:val="0"/>
                <w:sz w:val="18"/>
                <w:szCs w:val="18"/>
                <w:u w:val="none"/>
                <w:lang w:val="en-US" w:eastAsia="zh-CN" w:bidi="ar"/>
              </w:rPr>
              <w:t>提供产品说明书或有效检测报告等佐证材料复印件</w:t>
            </w:r>
            <w:r>
              <w:rPr>
                <w:rFonts w:hint="eastAsia" w:ascii="宋体" w:hAnsi="宋体" w:eastAsia="宋体" w:cs="宋体"/>
                <w:b/>
                <w:bCs/>
                <w:i w:val="0"/>
                <w:color w:val="FF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违法行为抓拍功能：支持压线、违法变道、不按导向行驶、机占非、通行在尾号限行区域、不按规定车道行驶、占用公交车道、逆行、非占机、违章掉头、黄网格违停、占用应急车道、外地车通行在限行区域、斑马线不礼让行人等违法行车行为检测抓拍功能，在天气晴朗无雾，白天和夜间视频/图片中违法行为清晰可辨，白天环境光照度不低于200lx，夜间辅助光照度不高于30lx的条件下测试：白天违法行车行为捕获率≥98%，准确率≥98%；夜间违法行车行为准确率≥98%，准确率≥98%。（</w:t>
            </w:r>
            <w:r>
              <w:rPr>
                <w:rFonts w:hint="eastAsia" w:ascii="宋体" w:hAnsi="宋体" w:cs="宋体"/>
                <w:i w:val="0"/>
                <w:color w:val="000000"/>
                <w:kern w:val="0"/>
                <w:sz w:val="18"/>
                <w:szCs w:val="18"/>
                <w:u w:val="none"/>
                <w:lang w:val="en-US" w:eastAsia="zh-CN" w:bidi="ar"/>
              </w:rPr>
              <w:t>提供产品说明书或有效检测报告等佐证材料复印件</w:t>
            </w:r>
            <w:r>
              <w:rPr>
                <w:rFonts w:hint="eastAsia" w:ascii="宋体" w:hAnsi="宋体" w:eastAsia="宋体" w:cs="宋体"/>
                <w:i w:val="0"/>
                <w:color w:val="000000"/>
                <w:kern w:val="0"/>
                <w:sz w:val="18"/>
                <w:szCs w:val="18"/>
                <w:u w:val="none"/>
                <w:lang w:val="en-US" w:eastAsia="zh-CN" w:bidi="ar"/>
              </w:rPr>
              <w:t>）；白平衡设置检查：在浏览器下，应具有白平衡模式设置选项，可对 13 种白平衡模式进行设置；黑/白名单设置功能：支持车牌黑/白名单设置，最大可设置90万条黑名单；目标跟踪功能：支持检测并跟踪指定区域内170个目标（机动车、非机动车以及行人）；感兴趣区域增强编码功能检查：支持20块感兴趣区域(ROI)增强编码功能，ROI区域压缩比0-100可设置；压缩输出码率检查：压缩输出码率：32 Kbps~32 Mbps；高速模式功能：支持设置卡口抓拍高速应用模式；模式切换功能：支持普通卡口/人员卡口模式切换；虚拟卡口功能：支持虚拟卡口设置选项；供电方式：AC100V~AC240V（50HZ）；功耗：≤36W</w:t>
            </w:r>
          </w:p>
        </w:tc>
        <w:tc>
          <w:tcPr>
            <w:tcW w:w="69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台</w:t>
            </w:r>
          </w:p>
        </w:tc>
        <w:tc>
          <w:tcPr>
            <w:tcW w:w="76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11,000 </w:t>
            </w:r>
          </w:p>
        </w:tc>
      </w:tr>
      <w:tr>
        <w:tblPrEx>
          <w:tblLayout w:type="fixed"/>
          <w:tblCellMar>
            <w:top w:w="0" w:type="dxa"/>
            <w:left w:w="108" w:type="dxa"/>
            <w:bottom w:w="0" w:type="dxa"/>
            <w:right w:w="108" w:type="dxa"/>
          </w:tblCellMar>
        </w:tblPrEx>
        <w:trPr>
          <w:trHeight w:val="285" w:hRule="atLeast"/>
        </w:trPr>
        <w:tc>
          <w:tcPr>
            <w:tcW w:w="95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3</w:t>
            </w:r>
          </w:p>
        </w:tc>
        <w:tc>
          <w:tcPr>
            <w:tcW w:w="95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高清网络球机</w:t>
            </w:r>
          </w:p>
        </w:tc>
        <w:tc>
          <w:tcPr>
            <w:tcW w:w="93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DH-SD-6A92XY-UA-HNI/ </w:t>
            </w:r>
            <w:r>
              <w:rPr>
                <w:rFonts w:hint="eastAsia" w:ascii="宋体" w:hAnsi="宋体" w:eastAsia="宋体" w:cs="宋体"/>
                <w:i w:val="0"/>
                <w:color w:val="666666"/>
                <w:kern w:val="0"/>
                <w:sz w:val="18"/>
                <w:szCs w:val="18"/>
                <w:u w:val="none"/>
                <w:lang w:val="en-US" w:eastAsia="zh-CN" w:bidi="ar"/>
              </w:rPr>
              <w:t>iDS-2DF9C435IHS-DFW/SP/JM/T2</w:t>
            </w:r>
          </w:p>
        </w:tc>
        <w:tc>
          <w:tcPr>
            <w:tcW w:w="4767" w:type="dxa"/>
            <w:tcBorders>
              <w:top w:val="nil"/>
              <w:left w:val="nil"/>
              <w:bottom w:val="single" w:color="auto" w:sz="4" w:space="0"/>
              <w:right w:val="single" w:color="auto" w:sz="4" w:space="0"/>
            </w:tcBorders>
            <w:shd w:val="clear" w:color="auto" w:fill="FFFFFF"/>
            <w:vAlign w:val="top"/>
          </w:tcPr>
          <w:p>
            <w:pPr>
              <w:keepNext w:val="0"/>
              <w:keepLines w:val="0"/>
              <w:widowControl/>
              <w:suppressLineNumbers w:val="0"/>
              <w:jc w:val="left"/>
              <w:textAlignment w:val="top"/>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支持三种智能资源切换：人脸抓拍、道路监控、Smart事件；图像传感器:1/2.8＂ progressive scan CMOS；最低照度:彩色：0.0005Lux @ (F1.2，AGC ON)；黑白：0.0002Lux @(F1.2，AGC ON) ；分辨率及帧率:主码流:50Hz: 50fps (1920×1080) ;60Hz: 60fps (1920×1080)；视频压缩:H.265/H.264/MJPEG；焦距:4.8 - 153 mm, 32倍光学；Smart图像增强:120dB超宽动态、数字透雾、强光抑制、电子防抖、Smart IR；水平及垂直范围:水平360°；垂直-5°-90°(自动翻转)；水平速度:水平键控速度：0.1°-300°/s,速度可设;水平预置点速度：540°/s；垂直速度:垂直键控速度：0.1°-240°/s,速度可设;垂直预置点速度：400°/s；电源接口:AC24V；网络接口:RJ45网口，自适应10M/100M网络数据；音频输入/输出:1路音频输入；1路音频输出；报警输入/输出:7路报警输入；2路报警输出；CVBS输出接口:BNC头；具有RS485控制接口；工作温度和湿度:-40℃-70℃；湿度小于90%；防护等级:IP67</w:t>
            </w:r>
          </w:p>
        </w:tc>
        <w:tc>
          <w:tcPr>
            <w:tcW w:w="69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台</w:t>
            </w:r>
          </w:p>
        </w:tc>
        <w:tc>
          <w:tcPr>
            <w:tcW w:w="76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6,000 </w:t>
            </w:r>
          </w:p>
        </w:tc>
      </w:tr>
      <w:tr>
        <w:tblPrEx>
          <w:tblLayout w:type="fixed"/>
          <w:tblCellMar>
            <w:top w:w="0" w:type="dxa"/>
            <w:left w:w="108" w:type="dxa"/>
            <w:bottom w:w="0" w:type="dxa"/>
            <w:right w:w="108" w:type="dxa"/>
          </w:tblCellMar>
        </w:tblPrEx>
        <w:trPr>
          <w:trHeight w:val="285" w:hRule="atLeast"/>
        </w:trPr>
        <w:tc>
          <w:tcPr>
            <w:tcW w:w="95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4</w:t>
            </w:r>
          </w:p>
        </w:tc>
        <w:tc>
          <w:tcPr>
            <w:tcW w:w="95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违停自动抓拍球机</w:t>
            </w:r>
          </w:p>
        </w:tc>
        <w:tc>
          <w:tcPr>
            <w:tcW w:w="93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 DH-SD-6A9233YA/ </w:t>
            </w:r>
            <w:r>
              <w:rPr>
                <w:rFonts w:hint="eastAsia" w:ascii="宋体" w:hAnsi="宋体" w:eastAsia="宋体" w:cs="宋体"/>
                <w:i w:val="0"/>
                <w:color w:val="666666"/>
                <w:kern w:val="0"/>
                <w:sz w:val="18"/>
                <w:szCs w:val="18"/>
                <w:u w:val="none"/>
                <w:lang w:val="en-US" w:eastAsia="zh-CN" w:bidi="ar"/>
              </w:rPr>
              <w:t>iDS-2VS225-F985-FZ</w:t>
            </w:r>
          </w:p>
        </w:tc>
        <w:tc>
          <w:tcPr>
            <w:tcW w:w="4767" w:type="dxa"/>
            <w:tcBorders>
              <w:top w:val="nil"/>
              <w:left w:val="nil"/>
              <w:bottom w:val="single" w:color="auto" w:sz="4" w:space="0"/>
              <w:right w:val="single" w:color="auto" w:sz="4" w:space="0"/>
            </w:tcBorders>
            <w:shd w:val="clear" w:color="auto" w:fill="FFFFFF"/>
            <w:vAlign w:val="top"/>
          </w:tcPr>
          <w:p>
            <w:pPr>
              <w:keepNext w:val="0"/>
              <w:keepLines w:val="0"/>
              <w:widowControl/>
              <w:suppressLineNumbers w:val="0"/>
              <w:jc w:val="left"/>
              <w:textAlignment w:val="top"/>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传感器类型：1/1.9英寸CMOS；像素：200万；最大分辨率：1920×1080；最低照度：彩色：0.001Lux@F1.5黑白：0.0001Lux@F1.50Lux（红外灯开启）；最大补光距离：220m（红外）；镜头焦距：5.8mm~191.4mm；光学变倍：33倍；可视域功能：支持；违法停车：抓拍距离半径：140m（多场景）、66m（单场景）支持A\B\C\D类违法停车抓拍；支持可自适应的多场景巡航检测；支持车辆类型、车身颜色、车标、车系、车牌、车牌颜色等多种机动车属性识别；卡口抓拍：支持覆盖1个机动车道+1个非机动车牌支持以下多种行为检测抓拍：车卡口、压白线、压黄线、逆行、违法变道、车辆加塞、有车占道、黄牌占道、不按车道行驶、超速、欠速、不系安全带、交通拥堵；支持以下车辆特征识别：车牌、车牌颜色、车身颜色、车辆类型、车标、车系、车速、年检标志、纸巾盒、香水盒、挂件、安全带状态、遮阳板状态、人脸抠图、主驾驶抽烟状态、主驾驶打电话状态；电子警察：支持覆盖1个机动车道+1个非机动车牌支持以下多种行为检测抓拍：车卡口、压白线、压黄线、逆行、违法变道、车辆加塞、有车占道、黄牌占道、不按车道行驶、超速、违法掉头、违法倒车、未礼让行人、不按导向箭头行驶支持以下车辆特征识别：车牌、车牌颜色、车身颜色、车辆类型、车标、车系；防抖功能：电子防抖；透雾功能：电子透雾；音频输入：1路（LINE IN；裸线）；音频输出：1路（LINE OUT；裸线）；报警接口：7进2出；语音对讲：支持；报警输入：7路，开关量输入（0~5V DC）；</w:t>
            </w:r>
          </w:p>
        </w:tc>
        <w:tc>
          <w:tcPr>
            <w:tcW w:w="69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台</w:t>
            </w:r>
          </w:p>
        </w:tc>
        <w:tc>
          <w:tcPr>
            <w:tcW w:w="76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7,000 </w:t>
            </w:r>
          </w:p>
        </w:tc>
      </w:tr>
      <w:tr>
        <w:tblPrEx>
          <w:tblLayout w:type="fixed"/>
          <w:tblCellMar>
            <w:top w:w="0" w:type="dxa"/>
            <w:left w:w="108" w:type="dxa"/>
            <w:bottom w:w="0" w:type="dxa"/>
            <w:right w:w="108" w:type="dxa"/>
          </w:tblCellMar>
        </w:tblPrEx>
        <w:trPr>
          <w:trHeight w:val="285" w:hRule="atLeast"/>
        </w:trPr>
        <w:tc>
          <w:tcPr>
            <w:tcW w:w="95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5</w:t>
            </w:r>
          </w:p>
        </w:tc>
        <w:tc>
          <w:tcPr>
            <w:tcW w:w="95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气体放电闪光灯</w:t>
            </w:r>
          </w:p>
        </w:tc>
        <w:tc>
          <w:tcPr>
            <w:tcW w:w="93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DH-ITALF-300AG-E/ CXBG-2-MC-SL-1211-2</w:t>
            </w:r>
          </w:p>
        </w:tc>
        <w:tc>
          <w:tcPr>
            <w:tcW w:w="4767" w:type="dxa"/>
            <w:tcBorders>
              <w:top w:val="nil"/>
              <w:left w:val="nil"/>
              <w:bottom w:val="single" w:color="auto" w:sz="4" w:space="0"/>
              <w:right w:val="single" w:color="auto" w:sz="4" w:space="0"/>
            </w:tcBorders>
            <w:shd w:val="clear" w:color="auto" w:fill="FFFFFF"/>
            <w:vAlign w:val="top"/>
          </w:tcPr>
          <w:p>
            <w:pPr>
              <w:keepNext w:val="0"/>
              <w:keepLines w:val="0"/>
              <w:widowControl/>
              <w:suppressLineNumbers w:val="0"/>
              <w:jc w:val="left"/>
              <w:textAlignment w:val="top"/>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色温＞4000K；1路RS485接口、1路爆闪输入接口、1个照度传感器（光敏开关）；补光灯自带光敏控制，可根据环境亮度自动调节闪光强度；可通过RS485设置闪光亮度，闪光亮度1~20级可调；回电时间应≤50ms；大功耗＜300W；</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在-30℃~70℃温度范围内均能正常工作；自带光栅，可有效减少周边光污染，防护等级IP66</w:t>
            </w:r>
          </w:p>
        </w:tc>
        <w:tc>
          <w:tcPr>
            <w:tcW w:w="69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台</w:t>
            </w:r>
          </w:p>
        </w:tc>
        <w:tc>
          <w:tcPr>
            <w:tcW w:w="76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2,000 </w:t>
            </w:r>
          </w:p>
        </w:tc>
      </w:tr>
      <w:tr>
        <w:tblPrEx>
          <w:tblLayout w:type="fixed"/>
          <w:tblCellMar>
            <w:top w:w="0" w:type="dxa"/>
            <w:left w:w="108" w:type="dxa"/>
            <w:bottom w:w="0" w:type="dxa"/>
            <w:right w:w="108" w:type="dxa"/>
          </w:tblCellMar>
        </w:tblPrEx>
        <w:trPr>
          <w:trHeight w:val="450" w:hRule="atLeast"/>
        </w:trPr>
        <w:tc>
          <w:tcPr>
            <w:tcW w:w="95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6</w:t>
            </w:r>
          </w:p>
        </w:tc>
        <w:tc>
          <w:tcPr>
            <w:tcW w:w="95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交通技术监控补光灯1</w:t>
            </w:r>
          </w:p>
        </w:tc>
        <w:tc>
          <w:tcPr>
            <w:tcW w:w="93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DH-ITALE-160BA-P4510-GS</w:t>
            </w:r>
          </w:p>
        </w:tc>
        <w:tc>
          <w:tcPr>
            <w:tcW w:w="4767"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支持通过网络客户端工具登陆设备，修改IP和用户名密码、配置设备参数。（</w:t>
            </w:r>
            <w:r>
              <w:rPr>
                <w:rFonts w:hint="eastAsia" w:ascii="宋体" w:hAnsi="宋体" w:cs="宋体"/>
                <w:i w:val="0"/>
                <w:color w:val="000000"/>
                <w:kern w:val="0"/>
                <w:sz w:val="18"/>
                <w:szCs w:val="18"/>
                <w:u w:val="none"/>
                <w:lang w:val="en-US" w:eastAsia="zh-CN" w:bidi="ar"/>
              </w:rPr>
              <w:t>提供产品说明书或有效检测报告等佐证材料复印件</w:t>
            </w:r>
            <w:r>
              <w:rPr>
                <w:rFonts w:hint="eastAsia" w:ascii="宋体" w:hAnsi="宋体" w:eastAsia="宋体" w:cs="宋体"/>
                <w:i w:val="0"/>
                <w:color w:val="000000"/>
                <w:kern w:val="0"/>
                <w:sz w:val="18"/>
                <w:szCs w:val="18"/>
                <w:u w:val="none"/>
                <w:lang w:val="en-US" w:eastAsia="zh-CN" w:bidi="ar"/>
              </w:rPr>
              <w:t>）；可通过软件对光敏检测灵敏等级进行调节，1-6级可调；</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对检测干扰信号的频率等级可调，等级为3-8级。（</w:t>
            </w:r>
            <w:r>
              <w:rPr>
                <w:rFonts w:hint="eastAsia" w:ascii="宋体" w:hAnsi="宋体" w:cs="宋体"/>
                <w:i w:val="0"/>
                <w:color w:val="000000"/>
                <w:kern w:val="0"/>
                <w:sz w:val="18"/>
                <w:szCs w:val="18"/>
                <w:u w:val="none"/>
                <w:lang w:val="en-US" w:eastAsia="zh-CN" w:bidi="ar"/>
              </w:rPr>
              <w:t>提供产品说明书或有效检测报告等佐证材料复印件</w:t>
            </w:r>
            <w:r>
              <w:rPr>
                <w:rFonts w:hint="eastAsia" w:ascii="宋体" w:hAnsi="宋体" w:eastAsia="宋体" w:cs="宋体"/>
                <w:i w:val="0"/>
                <w:color w:val="000000"/>
                <w:kern w:val="0"/>
                <w:sz w:val="18"/>
                <w:szCs w:val="18"/>
                <w:u w:val="none"/>
                <w:lang w:val="en-US" w:eastAsia="zh-CN" w:bidi="ar"/>
              </w:rPr>
              <w:t>）；支持边沿触发设置；支持相机误触发保护功能，触发信号输入异常时，补光灯进入自动保护，触发信号输入正常，补光灯自动恢复正常；可通过软件查询爆闪计数；支持触发计数查询功能；支持远程显示补光灯状态，具有功率读取、故障状态监测等功能；要求具备符合GA/T1202-2014</w:t>
            </w:r>
            <w:bookmarkStart w:id="400" w:name="_GoBack"/>
            <w:bookmarkEnd w:id="400"/>
            <w:r>
              <w:rPr>
                <w:rFonts w:hint="eastAsia" w:ascii="宋体" w:hAnsi="宋体" w:eastAsia="宋体" w:cs="宋体"/>
                <w:i w:val="0"/>
                <w:color w:val="000000"/>
                <w:kern w:val="0"/>
                <w:sz w:val="18"/>
                <w:szCs w:val="18"/>
                <w:u w:val="none"/>
                <w:lang w:val="en-US" w:eastAsia="zh-CN" w:bidi="ar"/>
              </w:rPr>
              <w:t>《交通技术监控成像补光装置通用技术规范》的检测报告；支持LED爆闪功能（脉冲方式）；LED频闪亮度等级1-20级可调；LED常亮亮度等级1-20级可调；通过调节补光灯亮度，实现在距离补光灯20米处5lx~70lx照度可调；常亮模式下通过光敏自动进行日夜亮灭切换；当外界存在持续性干扰性信号导致闪光灯高频爆闪时，闪光灯持续10s不闪光， 10s后才会响应下一次触发信号；</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LED频闪支持脉冲宽度调制（PWM）跟随触发，具有频率及占空比保护功能。频率大于250HZ时LED频闪保护，停止频闪；占空比大于40%时，LED频闪保护，亮度不再提高。（</w:t>
            </w:r>
            <w:r>
              <w:rPr>
                <w:rFonts w:hint="eastAsia" w:ascii="宋体" w:hAnsi="宋体" w:cs="宋体"/>
                <w:i w:val="0"/>
                <w:color w:val="000000"/>
                <w:kern w:val="0"/>
                <w:sz w:val="18"/>
                <w:szCs w:val="18"/>
                <w:u w:val="none"/>
                <w:lang w:val="en-US" w:eastAsia="zh-CN" w:bidi="ar"/>
              </w:rPr>
              <w:t>提供产品说明书或有效检测报告等佐证材料复印件</w:t>
            </w:r>
            <w:r>
              <w:rPr>
                <w:rFonts w:hint="eastAsia" w:ascii="宋体" w:hAnsi="宋体" w:eastAsia="宋体" w:cs="宋体"/>
                <w:i w:val="0"/>
                <w:color w:val="000000"/>
                <w:kern w:val="0"/>
                <w:sz w:val="18"/>
                <w:szCs w:val="18"/>
                <w:u w:val="none"/>
                <w:lang w:val="en-US" w:eastAsia="zh-CN" w:bidi="ar"/>
              </w:rPr>
              <w:t>）；频闪信号输出至LED灯板响应的时间≤40us；支持通过特定摄像机远程控制亮度等级和补光灯开启/关闭。</w:t>
            </w:r>
          </w:p>
        </w:tc>
        <w:tc>
          <w:tcPr>
            <w:tcW w:w="69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台</w:t>
            </w:r>
          </w:p>
        </w:tc>
        <w:tc>
          <w:tcPr>
            <w:tcW w:w="76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1,200 </w:t>
            </w:r>
          </w:p>
        </w:tc>
      </w:tr>
      <w:tr>
        <w:tblPrEx>
          <w:tblLayout w:type="fixed"/>
          <w:tblCellMar>
            <w:top w:w="0" w:type="dxa"/>
            <w:left w:w="108" w:type="dxa"/>
            <w:bottom w:w="0" w:type="dxa"/>
            <w:right w:w="108" w:type="dxa"/>
          </w:tblCellMar>
        </w:tblPrEx>
        <w:trPr>
          <w:trHeight w:val="615" w:hRule="atLeast"/>
        </w:trPr>
        <w:tc>
          <w:tcPr>
            <w:tcW w:w="95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7</w:t>
            </w:r>
          </w:p>
        </w:tc>
        <w:tc>
          <w:tcPr>
            <w:tcW w:w="95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交通技术监控补光灯2</w:t>
            </w:r>
          </w:p>
        </w:tc>
        <w:tc>
          <w:tcPr>
            <w:tcW w:w="93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DH-ITALE-160BA-CW3525</w:t>
            </w:r>
          </w:p>
        </w:tc>
        <w:tc>
          <w:tcPr>
            <w:tcW w:w="4767"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铝合金灯体，鳍片式散热结构，面罩采用钢化玻璃；功率：≤30W；发光角度10°，有效补光距离25M；进口高亮度白光LED光源，色温：6000-6500K；频闪闪光亮度：10%-100%可调；外触发典型响应时间：10us；最大闪光亮度：8000L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灯控管理：亮度等级分时自动控制，工作模式后端平台远程控制；运维管理：支持后端远程运维管理、状态查询，自动推送故障信息到后端管理平台；通信协议：TCP协议工作模式：光控补光模式、频闪同步补光模式、闪光模式、光控补光+闪光模式、频闪同步补光模式+闪光模式、计划分时节能模式；防护等级：IP65；符合</w:t>
            </w:r>
          </w:p>
        </w:tc>
        <w:tc>
          <w:tcPr>
            <w:tcW w:w="69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台</w:t>
            </w:r>
          </w:p>
        </w:tc>
        <w:tc>
          <w:tcPr>
            <w:tcW w:w="76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1,400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8</w:t>
            </w:r>
          </w:p>
        </w:tc>
        <w:tc>
          <w:tcPr>
            <w:tcW w:w="955"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前端智能终端管理盒</w:t>
            </w:r>
          </w:p>
        </w:tc>
        <w:tc>
          <w:tcPr>
            <w:tcW w:w="931"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DH-ITSE1200-TA-G20</w:t>
            </w:r>
          </w:p>
        </w:tc>
        <w:tc>
          <w:tcPr>
            <w:tcW w:w="4767"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"USB接口：2个，USB 3.0接口；网络接口：18个，2个10M/100M/1000M自适应以太网口（RJ-45），16个10M/100M自适应以太网口（RJ-45）视频输入：视频接入模式支持16路网络压缩高清视频输入;卡口合成模式支持12路网络压缩高清视频输入区间测速功能：支持添加至多8个测速区间，各区间独立配置参数；系统接入能力试验：可添加IP摄像机≥16路，支持网络高清视频和图片同时接入，总码率不小于300Mbps。录像查询及下载：支持按照通道、时间查询并回放录像，回放速度支持1/4X、1/2X、1X、2X、4X、8X设置；支持按文件或时间下载指定的录像到本地磁盘。违法图片合成功能检查：支持将1/2/3/4/5/6张原始图片进行合成，支持多种合成形状选择，图片顺序可任意修改；支持去除原始图片黑边。</w:t>
            </w:r>
            <w:r>
              <w:rPr>
                <w:rFonts w:hint="eastAsia" w:ascii="宋体" w:hAnsi="宋体" w:cs="宋体"/>
                <w:i w:val="0"/>
                <w:color w:val="000000"/>
                <w:kern w:val="0"/>
                <w:sz w:val="18"/>
                <w:szCs w:val="18"/>
                <w:highlight w:val="yellow"/>
                <w:u w:val="none"/>
                <w:lang w:val="en-US" w:eastAsia="zh-CN" w:bidi="ar"/>
              </w:rPr>
              <w:t>●</w:t>
            </w:r>
            <w:r>
              <w:rPr>
                <w:rFonts w:hint="eastAsia" w:ascii="宋体" w:hAnsi="宋体" w:eastAsia="宋体" w:cs="宋体"/>
                <w:i w:val="0"/>
                <w:color w:val="000000"/>
                <w:kern w:val="0"/>
                <w:sz w:val="18"/>
                <w:szCs w:val="18"/>
                <w:highlight w:val="yellow"/>
                <w:u w:val="none"/>
                <w:lang w:val="en-US" w:eastAsia="zh-CN" w:bidi="ar"/>
              </w:rPr>
              <w:t>信息发布功能:支持将屏幕划分为6个区域，各区域可独立配置数据类型、每页停留时间、显示风格，移动速度，字体颜色，字体太小，叠加元素；信息发布功能:支持同时对接4个屏幕，支持按通道设置对应的屏号，支持按行驶方向将不同方向的车辆信息发布到不同屏幕上。(提供产品说明书或有效检测报告等佐证材料复印件)</w:t>
            </w:r>
          </w:p>
        </w:tc>
        <w:tc>
          <w:tcPr>
            <w:tcW w:w="690"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台</w:t>
            </w:r>
          </w:p>
        </w:tc>
        <w:tc>
          <w:tcPr>
            <w:tcW w:w="765"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5,500 </w:t>
            </w:r>
          </w:p>
        </w:tc>
      </w:tr>
      <w:tr>
        <w:tblPrEx>
          <w:tblLayout w:type="fixed"/>
          <w:tblCellMar>
            <w:top w:w="0" w:type="dxa"/>
            <w:left w:w="108" w:type="dxa"/>
            <w:bottom w:w="0" w:type="dxa"/>
            <w:right w:w="108" w:type="dxa"/>
          </w:tblCellMar>
        </w:tblPrEx>
        <w:trPr>
          <w:trHeight w:val="450" w:hRule="atLeast"/>
        </w:trPr>
        <w:tc>
          <w:tcPr>
            <w:tcW w:w="95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9</w:t>
            </w:r>
          </w:p>
        </w:tc>
        <w:tc>
          <w:tcPr>
            <w:tcW w:w="95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硬盘</w:t>
            </w:r>
          </w:p>
        </w:tc>
        <w:tc>
          <w:tcPr>
            <w:tcW w:w="93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西数</w:t>
            </w:r>
          </w:p>
        </w:tc>
        <w:tc>
          <w:tcPr>
            <w:tcW w:w="4767"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2T  前端智能终端配置，转速: 7200转；缓存:128M；</w:t>
            </w:r>
          </w:p>
        </w:tc>
        <w:tc>
          <w:tcPr>
            <w:tcW w:w="69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块</w:t>
            </w:r>
          </w:p>
        </w:tc>
        <w:tc>
          <w:tcPr>
            <w:tcW w:w="76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600 </w:t>
            </w:r>
          </w:p>
        </w:tc>
      </w:tr>
      <w:tr>
        <w:tblPrEx>
          <w:tblLayout w:type="fixed"/>
          <w:tblCellMar>
            <w:top w:w="0" w:type="dxa"/>
            <w:left w:w="108" w:type="dxa"/>
            <w:bottom w:w="0" w:type="dxa"/>
            <w:right w:w="108" w:type="dxa"/>
          </w:tblCellMar>
        </w:tblPrEx>
        <w:trPr>
          <w:trHeight w:val="450" w:hRule="atLeast"/>
        </w:trPr>
        <w:tc>
          <w:tcPr>
            <w:tcW w:w="95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10</w:t>
            </w:r>
          </w:p>
        </w:tc>
        <w:tc>
          <w:tcPr>
            <w:tcW w:w="95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诱导屏模组</w:t>
            </w:r>
          </w:p>
        </w:tc>
        <w:tc>
          <w:tcPr>
            <w:tcW w:w="93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Tahoma"/>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全彩交通诱导屏，点间距P8，纯点阵屏  ，模组尺寸（长*宽）：320*160，</w:t>
            </w:r>
          </w:p>
        </w:tc>
        <w:tc>
          <w:tcPr>
            <w:tcW w:w="69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m²</w:t>
            </w:r>
          </w:p>
        </w:tc>
        <w:tc>
          <w:tcPr>
            <w:tcW w:w="76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6,000 </w:t>
            </w:r>
          </w:p>
        </w:tc>
      </w:tr>
      <w:tr>
        <w:tblPrEx>
          <w:tblLayout w:type="fixed"/>
          <w:tblCellMar>
            <w:top w:w="0" w:type="dxa"/>
            <w:left w:w="108" w:type="dxa"/>
            <w:bottom w:w="0" w:type="dxa"/>
            <w:right w:w="108" w:type="dxa"/>
          </w:tblCellMar>
        </w:tblPrEx>
        <w:trPr>
          <w:trHeight w:val="450" w:hRule="atLeast"/>
        </w:trPr>
        <w:tc>
          <w:tcPr>
            <w:tcW w:w="95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11</w:t>
            </w:r>
          </w:p>
        </w:tc>
        <w:tc>
          <w:tcPr>
            <w:tcW w:w="95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诱导屏控制系统卡</w:t>
            </w:r>
          </w:p>
        </w:tc>
        <w:tc>
          <w:tcPr>
            <w:tcW w:w="93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符合全彩屏异步控制，可播放文字、图片、二维三维动画、视频节目，含主控卡（需符合ALPS发布系统）、接收卡、等整体配套</w:t>
            </w:r>
          </w:p>
        </w:tc>
        <w:tc>
          <w:tcPr>
            <w:tcW w:w="69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块</w:t>
            </w:r>
          </w:p>
        </w:tc>
        <w:tc>
          <w:tcPr>
            <w:tcW w:w="76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3,000 </w:t>
            </w:r>
          </w:p>
        </w:tc>
      </w:tr>
      <w:tr>
        <w:tblPrEx>
          <w:tblLayout w:type="fixed"/>
          <w:tblCellMar>
            <w:top w:w="0" w:type="dxa"/>
            <w:left w:w="108" w:type="dxa"/>
            <w:bottom w:w="0" w:type="dxa"/>
            <w:right w:w="108" w:type="dxa"/>
          </w:tblCellMar>
        </w:tblPrEx>
        <w:trPr>
          <w:trHeight w:val="450" w:hRule="atLeast"/>
        </w:trPr>
        <w:tc>
          <w:tcPr>
            <w:tcW w:w="95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12</w:t>
            </w:r>
          </w:p>
        </w:tc>
        <w:tc>
          <w:tcPr>
            <w:tcW w:w="95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地下牵引管</w:t>
            </w:r>
          </w:p>
        </w:tc>
        <w:tc>
          <w:tcPr>
            <w:tcW w:w="93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PE管Φ110mm*6.6mm（包括施工牵引管或开挖、路面恢复及施工材料）</w:t>
            </w:r>
          </w:p>
        </w:tc>
        <w:tc>
          <w:tcPr>
            <w:tcW w:w="69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米</w:t>
            </w:r>
          </w:p>
        </w:tc>
        <w:tc>
          <w:tcPr>
            <w:tcW w:w="76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35 </w:t>
            </w:r>
          </w:p>
        </w:tc>
      </w:tr>
      <w:tr>
        <w:tblPrEx>
          <w:tblLayout w:type="fixed"/>
          <w:tblCellMar>
            <w:top w:w="0" w:type="dxa"/>
            <w:left w:w="108" w:type="dxa"/>
            <w:bottom w:w="0" w:type="dxa"/>
            <w:right w:w="108" w:type="dxa"/>
          </w:tblCellMar>
        </w:tblPrEx>
        <w:trPr>
          <w:trHeight w:val="450" w:hRule="atLeast"/>
        </w:trPr>
        <w:tc>
          <w:tcPr>
            <w:tcW w:w="95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13</w:t>
            </w:r>
          </w:p>
        </w:tc>
        <w:tc>
          <w:tcPr>
            <w:tcW w:w="95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￠32PE管挖掘铺设</w:t>
            </w:r>
          </w:p>
        </w:tc>
        <w:tc>
          <w:tcPr>
            <w:tcW w:w="93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PE管￠32x3mm（包括施工开挖、路面恢复及施工材料）</w:t>
            </w:r>
          </w:p>
        </w:tc>
        <w:tc>
          <w:tcPr>
            <w:tcW w:w="69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米</w:t>
            </w:r>
          </w:p>
        </w:tc>
        <w:tc>
          <w:tcPr>
            <w:tcW w:w="76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5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14</w:t>
            </w:r>
          </w:p>
        </w:tc>
        <w:tc>
          <w:tcPr>
            <w:tcW w:w="955"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￠50PE管挖掘铺设</w:t>
            </w:r>
          </w:p>
        </w:tc>
        <w:tc>
          <w:tcPr>
            <w:tcW w:w="931"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PE管￠50x3.5mm（包括施工开挖、路面恢复及施工材料）</w:t>
            </w:r>
          </w:p>
        </w:tc>
        <w:tc>
          <w:tcPr>
            <w:tcW w:w="690"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米</w:t>
            </w:r>
          </w:p>
        </w:tc>
        <w:tc>
          <w:tcPr>
            <w:tcW w:w="765"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8 </w:t>
            </w:r>
          </w:p>
        </w:tc>
      </w:tr>
      <w:tr>
        <w:tblPrEx>
          <w:tblLayout w:type="fixed"/>
          <w:tblCellMar>
            <w:top w:w="0" w:type="dxa"/>
            <w:left w:w="108" w:type="dxa"/>
            <w:bottom w:w="0" w:type="dxa"/>
            <w:right w:w="108" w:type="dxa"/>
          </w:tblCellMar>
        </w:tblPrEx>
        <w:trPr>
          <w:trHeight w:val="450" w:hRule="atLeast"/>
        </w:trPr>
        <w:tc>
          <w:tcPr>
            <w:tcW w:w="95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15</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￠75PE管挖掘铺设</w:t>
            </w:r>
          </w:p>
        </w:tc>
        <w:tc>
          <w:tcPr>
            <w:tcW w:w="931"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Φ75mm*4.5mm（包括施工开挖、路面恢复及施工材料）</w:t>
            </w:r>
          </w:p>
        </w:tc>
        <w:tc>
          <w:tcPr>
            <w:tcW w:w="690"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米</w:t>
            </w:r>
          </w:p>
        </w:tc>
        <w:tc>
          <w:tcPr>
            <w:tcW w:w="765"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20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16</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路口架空钢绞线装</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（含挂钩、夹头）</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米</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15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17</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窨井(复合材料井盖)</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窨井下面为砖砌，混凝土粉刷而成，规格为400mm×400mm×500mm。</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套</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600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18</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电源线</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RVV3*1</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米</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4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19</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信号线</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RVVP2*1</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米</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3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20</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网线</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安普</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超五类</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米</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2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21</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光缆</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4芯、单模</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米</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3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22</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断路器</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正泰</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DZ47-63、C20</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只</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25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23</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路口收发器</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10KM单模单纤（路口内网线超百米替换）</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对</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400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24</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FF0000"/>
                <w:kern w:val="0"/>
                <w:sz w:val="18"/>
                <w:szCs w:val="18"/>
                <w:u w:val="none"/>
                <w:lang w:val="en-US" w:eastAsia="zh-CN" w:bidi="ar"/>
              </w:rPr>
              <w:t>电子警察、监控维修</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Tahoma"/>
                <w:color w:val="000000"/>
                <w:kern w:val="0"/>
                <w:sz w:val="18"/>
                <w:szCs w:val="18"/>
              </w:rPr>
            </w:pP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Tahoma"/>
                <w:color w:val="000000"/>
                <w:kern w:val="0"/>
                <w:sz w:val="18"/>
                <w:szCs w:val="18"/>
                <w:lang w:val="en-US"/>
              </w:rPr>
            </w:pPr>
            <w:r>
              <w:rPr>
                <w:rFonts w:hint="eastAsia" w:ascii="宋体" w:hAnsi="宋体" w:eastAsia="宋体" w:cs="宋体"/>
                <w:i w:val="0"/>
                <w:color w:val="FF0000"/>
                <w:kern w:val="0"/>
                <w:sz w:val="18"/>
                <w:szCs w:val="18"/>
                <w:u w:val="none"/>
                <w:lang w:val="en-US" w:eastAsia="zh-CN" w:bidi="ar"/>
              </w:rPr>
              <w:t>设备返厂维修（预估），具体价格以更换日官网报价、维修清单等进行结算，暂定金额3万元。</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FF0000"/>
                <w:kern w:val="0"/>
                <w:sz w:val="18"/>
                <w:szCs w:val="18"/>
                <w:u w:val="none"/>
                <w:lang w:val="en-US" w:eastAsia="zh-CN" w:bidi="ar"/>
              </w:rPr>
              <w:t>项</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FF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FF0000"/>
                <w:kern w:val="0"/>
                <w:sz w:val="18"/>
                <w:szCs w:val="18"/>
                <w:u w:val="none"/>
                <w:lang w:val="en-US" w:eastAsia="zh-CN" w:bidi="ar"/>
              </w:rPr>
              <w:t xml:space="preserve">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25</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落地机箱</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不锈钢材质，符合各路口现有设备型号要求</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台</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1,800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26</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抱杆机箱</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不锈钢材质400*300*200mm，含空开、避雷、接线排等</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个</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450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27</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杆件检修孔盖板</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与杆件匹配</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个</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30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28</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成品跳网线线1米</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绿联</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1米</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条</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8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29</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成品跳网线线5米</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绿联</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5米</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条</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16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30</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成品跳网线线10米</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绿联</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10米</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条</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25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31</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成品跳网线线15米</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绿联</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15米</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条</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35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32</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路口交换机</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S5008V5-10P-EI </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与核心交换机同一品牌，并完全兼容接入现有IMC 网管系统，交换容量≥330Gbps；转发性能≥72Mpps，以官网最小值为准，提供官网截图证明，配置千兆电口≥8个，独立千兆光口≥2个，支持IPv4/v6静态路由，支持二层、三层、四层ACL、支持IPv4、IPv6 ACL、支持VLAN ACL，支持DHCP Client，支持DHCP Snooping，支持DHCP Server，支持DLDP，可检测单向连通链路，支持环路保护协议，支持802.1X认证；支持Guest VLAN；支持端口隔离；支持ARP 入侵检测功能；支持IP+MAC+端口+VLAN的绑定，系统管理，支持Console/AUX Modem/Telnet/SSH 命令行配置，支持FTP、TFTP、Xmodem、SFTP文件上下载管理，支持SNMP V1/V2c/V3，支持Sflow，支持NQA，支持NTP时钟，支持系统工作日志，认证要求，提供信息产业部入网证，且能在信产部网站查询；提供三年原厂商质保服务，提供快速本地化现场技术支持，提供7×24小时技术服务支持，提供三年原厂质保函和授权函</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台</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1,200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33</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交通技术监控设备杆件1基础</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25#混凝土基础1400×1400×2000，包括基础笼及接地件</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个</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3,850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34</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交通技术监控设备杆件2基础</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25#混凝土基础1600×1600×2000， 包括基础笼及接地件</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个</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4,600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35</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交通技术监控设备杆件1</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杆件φ250-170×6×6200mm，挑臂φ89-159×4×4000-6000mm， 杆件镀锌喷塑，</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套</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7,000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36</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交通技术监控设备杆件2</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杆件φ340-280×8×7400mm，挑臂φ110-380×5×7000-12000mm， 杆件镀锌喷塑，</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套</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9,500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红绿灯信号检测器</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DH-ITASD-020RA/ TLD-2016-10</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接口检查:RS485接口:1个；网络接口:1个,RJ45 100M 网口；电源接口：DC12V，1A；AC220V输入接口:20个；</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红绿灯信号输入异常判断时长设置:支持通过配置工具设置红绿灯信号输入异常判断时长，设置范围[1,300]秒。（</w:t>
            </w:r>
            <w:r>
              <w:rPr>
                <w:rFonts w:hint="eastAsia" w:ascii="宋体" w:hAnsi="宋体" w:cs="宋体"/>
                <w:i w:val="0"/>
                <w:color w:val="000000"/>
                <w:kern w:val="0"/>
                <w:sz w:val="18"/>
                <w:szCs w:val="18"/>
                <w:u w:val="none"/>
                <w:lang w:val="en-US" w:eastAsia="zh-CN" w:bidi="ar"/>
              </w:rPr>
              <w:t>提供产品说明书或有效检测报告等佐证材料复印件</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检测参数配置:支持通过配置工具设置关联相机登陆IP、端口号、用户名和密码；最大支持关联20 路相机，并可进行设备参数的配置；支持通过配置工具设置检测参数，配置关联通道信息，最大支持20路检测参数的配置。（</w:t>
            </w:r>
            <w:r>
              <w:rPr>
                <w:rFonts w:hint="eastAsia" w:ascii="宋体" w:hAnsi="宋体" w:cs="宋体"/>
                <w:i w:val="0"/>
                <w:color w:val="000000"/>
                <w:kern w:val="0"/>
                <w:sz w:val="18"/>
                <w:szCs w:val="18"/>
                <w:u w:val="none"/>
                <w:lang w:val="en-US" w:eastAsia="zh-CN" w:bidi="ar"/>
              </w:rPr>
              <w:t>提供产品说明书或有效检测报告等佐证材料复印件</w:t>
            </w:r>
            <w:r>
              <w:rPr>
                <w:rFonts w:hint="eastAsia" w:ascii="宋体" w:hAnsi="宋体" w:eastAsia="宋体" w:cs="宋体"/>
                <w:i w:val="0"/>
                <w:color w:val="000000"/>
                <w:kern w:val="0"/>
                <w:sz w:val="18"/>
                <w:szCs w:val="18"/>
                <w:u w:val="none"/>
                <w:lang w:val="en-US" w:eastAsia="zh-CN" w:bidi="ar"/>
              </w:rPr>
              <w:t>）；红绿灯检测模式切换:支持通过配置工具设置红灯检测模式或绿灯检测模式；红绿灯信号输入状态:支持20路红绿灯信号接入，输入电压AC(220±20%)V；支持20路红绿灯信号输入通断检测，输入状态指示灯显示对应状态；参数配置:支持通过配置工具使用IP地址、端口号、用户名和密码登陆设备，进行检测器参数配置；升级功能:支持通过配置工具进行网络升级；支持通过CRT软件进行串口升级；指示灯检查:RUN指示灯：1个、蓝色，正常时闪烁0.5S/次，故障时常亮；LAN：1个、蓝色，ping功能未使能或ping失败时常亮，ping成功时闪烁；输入状态指示灯：20个、红色，检测到输入AC220V电压时常亮；未检测到时灭灯，通道未配置时灭灯；485串口功能:支持通过RS485进行设备重启、升级等操作。</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套</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3,200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38</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自动重合闸漏电保护器</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额定电压AC220V；漏电动作电流30mA；动作时间≤0.1S；抗雷能力10KA</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套</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350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二</w:t>
            </w:r>
          </w:p>
        </w:tc>
        <w:tc>
          <w:tcPr>
            <w:tcW w:w="665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机房维护备件</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Tahoma"/>
                <w:color w:val="000000"/>
                <w:kern w:val="0"/>
                <w:sz w:val="18"/>
                <w:szCs w:val="18"/>
              </w:rPr>
            </w:pP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Tahoma"/>
                <w:color w:val="000000"/>
                <w:kern w:val="0"/>
                <w:sz w:val="18"/>
                <w:szCs w:val="18"/>
              </w:rPr>
            </w:pP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Tahoma"/>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39</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汇聚交换机</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S5130S-28F-EI </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与核心交换机同一品牌，并完全兼容接入现有IMC 网管系统，交换容量≥3.36Tbps；转发性能≥126Mpps,提供官网截图证明，配置24个10/100/1000自适应以太网光口，其中8个是combo口，配置4个万兆SFP+口个，支持IPv4/v6静态路由、RIP、OSPF，提供官网截图证明并包含链接，支持基于源MAC地址、目的MAC地址、源IP地址、目的IP地址、TCP/UDP端口号、协议类型、VLAN等ACL；支持基于时间段的ACL；支持基于全局、VLAN、端口（组）下发ACL，支持本地端口镜像和远程端口镜像RSPAN；支持流镜像；同时支持N：M的端口镜像（M大于1），支持基于第二层、第三层和第四层的ACL；支持基于端口和VLAN的 ACL；支持IPv6 ACL；支持出方向ACL，以便于灵活实现数据包过滤；支持DHCP Client，支持DHCP Snooping，支持DHCP Server，提供官网截图证明；支持以太网OAM；支持CFD连通错误检测；支持DLDP，可检测单向连通链路，支持环路保护协议；支持802.1X认证；支持Guest VLAN；支持端口隔离；支持ARP 入侵检测功能；支持IP+MAC+端口+VLAN的绑定；提供信息产业部入网证，且能在信产部网站查询。提供三年原厂商质保服务，提供快速本地化现场技术支持，提供7×24小时技术服务支持，提供三年原厂质保函和授权函</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台</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4,800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default" w:ascii="微软雅黑" w:hAnsi="微软雅黑" w:eastAsia="微软雅黑" w:cs="微软雅黑"/>
                <w:b w:val="0"/>
                <w:bCs w:val="0"/>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硬盘1</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西数</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default" w:ascii="微软雅黑" w:hAnsi="微软雅黑" w:eastAsia="微软雅黑" w:cs="微软雅黑"/>
                <w:b w:val="0"/>
                <w:bCs w:val="0"/>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企业级4T 7200转   机房符合云存储配置</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块</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900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41</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硬盘2</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西数</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企业级6T 7200转   机房符合云存储配置</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块</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1,200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42</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FF0000"/>
                <w:kern w:val="0"/>
                <w:sz w:val="18"/>
                <w:szCs w:val="18"/>
                <w:u w:val="none"/>
                <w:lang w:val="en-US" w:eastAsia="zh-CN" w:bidi="ar"/>
              </w:rPr>
              <w:t>机房配件维修更换</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Tahoma"/>
                <w:color w:val="000000"/>
                <w:kern w:val="0"/>
                <w:sz w:val="18"/>
                <w:szCs w:val="18"/>
              </w:rPr>
            </w:pP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FF0000"/>
                <w:kern w:val="0"/>
                <w:sz w:val="18"/>
                <w:szCs w:val="18"/>
                <w:u w:val="none"/>
                <w:lang w:val="en-US" w:eastAsia="zh-CN" w:bidi="ar"/>
              </w:rPr>
              <w:t>对损坏的机房配件进行维修或更换，本项暂定金额8万元/年，具体价格以更换日官网报价、维修清单等进行结算。</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FF0000"/>
                <w:kern w:val="0"/>
                <w:sz w:val="18"/>
                <w:szCs w:val="18"/>
                <w:u w:val="none"/>
                <w:lang w:val="en-US" w:eastAsia="zh-CN" w:bidi="ar"/>
              </w:rPr>
              <w:t>项</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FF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FF0000"/>
                <w:kern w:val="0"/>
                <w:sz w:val="18"/>
                <w:szCs w:val="18"/>
                <w:u w:val="none"/>
                <w:lang w:val="en-US" w:eastAsia="zh-CN" w:bidi="ar"/>
              </w:rPr>
              <w:t xml:space="preserve">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43</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光模块单芯10公里</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SFP-GE-SM1490-BIDI</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光模块SFP千兆BIDI光模块-TX1490/RX1310,10KM,LC（3年质保）</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只</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460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44</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光模块单芯10公里</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SFP-GE-SM1310-BIDI</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光模块SFP千兆BIDI光模块-TX1310/RX1490,10KM,LC（3年质保）</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只</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460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45</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光模块单芯20公里模块</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SFP-GE-LX-SM1310-BIDI-20</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光模块-SFP千兆BIDI光模块-TX1490/RX1310,20km,LC（3年质保）</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只</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500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46</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光模块单芯20公里模块</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SFP-GE-LX-SM1490-BIDI-20</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光模块-SFP千兆BIDI光模块-TX1310/RX1490,20km,LC（3年质保）</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只</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500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47</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光模块单芯40公里模块</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SFP-GE-LX-SM1310-BIDI-40</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光模块-SFP千兆BIDI光模块-TX1490/RX1310,40km,LC（3年质保）</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只</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600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48</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光模块单芯40公里模块</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SFP-GE-LX-SM1550-BIDI-40</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光模块-SFP千兆BIDI光模块-TX1310/RX1550,40km,LC（3年质保）</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只</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600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49</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光模块单芯80公里模块</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SFP-GE-LH80-SM1490-BIDI-80</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光模块SFP千兆BIDI光模块-TX1490/RX1550,80KM,LC（3年质保）</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只</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850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50</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光模块单芯80公里模块</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SFP-GE-LH80-SM1550-BIDI-80</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光模块SFP千兆BIDI光模块-TX1550/RX1490,80KM,LC（3年质保）</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只</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850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51</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光模块万兆10公里</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SFP-XG-LX-SM1310</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光模块SFP万兆光模块-SM1310,10KM,LC（3年质保）</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只</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700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52</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光模块万兆多模</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SFP-XG-MM850</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光模块SFP万兆多模光模块-MM850,550M,LC（3年质保）</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只</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500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53</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光纤跳线3米</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3米</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条</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15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54</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光纤跳线5米</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5米</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条</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25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光纤跳线10米</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10米</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条</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30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56</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光纤跳线15米</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15米</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条</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32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57</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云存储节点</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DH-CSS7336S-20GERD</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外形规格：4U机架；产品尺寸：带挂耳：737mm*483mm*175mm（长*宽*高）；主处理器：高性能六核处理器；操作系统：嵌入式LINUX系统；高速缓存：16GB DDR4 主频2666MHz；电源冗余：1+1冗余电源；网络接口：8个千兆数据电口；硬盘个数：标配内置 1块 2.5英寸 SATA 240G 企业级固态硬盘最大支持36个2.5"或3.5"的SATA硬盘或者SAS硬盘；</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支持基于云原生架构和容器化技术，支持网络、CPU、存储空间、SSD等多种资源虚拟化、进行统一管理和调度；支持基于CPU、GPU、容器业务类型、超融合节点类型等多种复杂调度策略。 基于容器化进行智能化负载均衡管理。支持数据库、数据存储、智能分析、平台应用等多种业务模型进行统一调度和管理。支持单台服务器构建超融合云存储系统，支持单台扩展为多台超融合集群系统。支持第三方应用通过容器化方式快速在超融合系统中进行部署和统一调度。（</w:t>
            </w:r>
            <w:r>
              <w:rPr>
                <w:rFonts w:hint="eastAsia" w:ascii="宋体" w:hAnsi="宋体" w:cs="宋体"/>
                <w:i w:val="0"/>
                <w:color w:val="000000"/>
                <w:kern w:val="0"/>
                <w:sz w:val="18"/>
                <w:szCs w:val="18"/>
                <w:u w:val="none"/>
                <w:lang w:val="en-US" w:eastAsia="zh-CN" w:bidi="ar"/>
              </w:rPr>
              <w:t>提供产品说明书或有效检测报告等佐证材料复印件</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支持基于云原生架构和容器化技术，支持网络、CPU、存储空间、SSD等多种资源虚拟化、进行统一管理和调度；支持基于CPU、GPU、容器业务类型、超融合节点类型等多种复杂调度策略。 基于容器化进行智能化负载均衡管理。支持数据库、数据存储、智能分析、平台应用等多种业务模型进行统一调度和管理。支持单台服务器构建超融合云存储系统，支持单台扩展为多台超融合集群系统。支持第三方应用通过容器化方式快速在超融合系统中进行部署和统一调度。（</w:t>
            </w:r>
            <w:r>
              <w:rPr>
                <w:rFonts w:hint="eastAsia" w:ascii="宋体" w:hAnsi="宋体" w:cs="宋体"/>
                <w:i w:val="0"/>
                <w:color w:val="000000"/>
                <w:kern w:val="0"/>
                <w:sz w:val="18"/>
                <w:szCs w:val="18"/>
                <w:u w:val="none"/>
                <w:lang w:val="en-US" w:eastAsia="zh-CN" w:bidi="ar"/>
              </w:rPr>
              <w:t>提供产品说明书或有效检测报告等佐证材料复印件</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云存储提供统一资源池管理，基于同一套接入、存储、转发、回放下载等流媒体能力，支持通过云存储多租户方式支撑多个业务平台共用一套云存储资源。实现云存储一次建设，存储资源共用。同时支持公安、交通、交警、企业等多个业务平台同时使用一套云存储，互相独立不影响，共享云存储系统资源进行数据写入和读取，支持各个业务平台对应租户独立划分存储空间，各个业务平台的存储空间支持故障隔离。（</w:t>
            </w:r>
            <w:r>
              <w:rPr>
                <w:rFonts w:hint="eastAsia" w:ascii="宋体" w:hAnsi="宋体" w:cs="宋体"/>
                <w:i w:val="0"/>
                <w:color w:val="000000"/>
                <w:kern w:val="0"/>
                <w:sz w:val="18"/>
                <w:szCs w:val="18"/>
                <w:u w:val="none"/>
                <w:lang w:val="en-US" w:eastAsia="zh-CN" w:bidi="ar"/>
              </w:rPr>
              <w:t>提供产品说明书或有效检测报告等佐证材料复印件</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云存储系统支持配置文件分池存储策略，支持按照文件类型、文件后缀、文件大小等划分策略将文件存储到特定存储池中。一套云存储下各个存储池之间支持物理隔离，各个存储池内部支持分层存储，支持特定文件写入加速存储池、提升写入和读取性能。（</w:t>
            </w:r>
            <w:r>
              <w:rPr>
                <w:rFonts w:hint="eastAsia" w:ascii="宋体" w:hAnsi="宋体" w:cs="宋体"/>
                <w:i w:val="0"/>
                <w:color w:val="000000"/>
                <w:kern w:val="0"/>
                <w:sz w:val="18"/>
                <w:szCs w:val="18"/>
                <w:u w:val="none"/>
                <w:lang w:val="en-US" w:eastAsia="zh-CN" w:bidi="ar"/>
              </w:rPr>
              <w:t>提供产品说明书或有效检测报告等佐证材料复印件</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云存储基于现有N+M:b数据冗余策略，针对容错较高的EC写入，支持自动化智能恢复策略控制，在保证高可靠性的前提下，支持不恢复、暂缓恢复等策略。支持优先按照日期恢复、关键数据恢复等优先配置策略。云存储运维系统支持展示云存储核心服务状态，支持元数据服务、生命周期服务、数据节点核心服务状态实时展示。支持完整的集群健康度信息展示。支持硬件、服务、网络全方面健康度监控和告警。支持操作日志记录和查询，针对格式化和升级，记录200次升级信息，历史升级、格式化操作可追溯。云存储支持全自动化智能分析诊断系统，支持自动周期性触发、自动分析、自动化诊断和结果汇总，支撑运维人员快速进行问题分析和及时处理。支持54项云存储异常检测，全自动完成分析、自动生成巡检报告。针对异常自动触发告警发送，支持页面展示和推送短信告警。 支持手动一键式触发自动化智能分析诊断系统。云存储支持日志审计，支持将关键操作日志、升级日志、核心服务日志、系统日志、内核日志等关键日志信息，同步存储到特定日志服务器中，同时支持同步存储到云存储自身存储系统中，支持永久、长生命周期存储。支持历史日志信息可追溯和查询。云存储支持日志审计，支持将关键操作日志、升级日志、核心服务日志、系统日志、内核日志等关键日志信息，同步存储到特定日志服务器中，同时支持同步存储到云存储自身存储系统中，支持永久、长生命周期存储。支持历史日志信息可追溯和查询。云存储支持全局一片云架构和运行管理。支持异地分布式一朵云统一架构部署，支持多地多机房部署，主中心和多个子中心之间紧密配合，对数据进行分层汇聚、逻辑统一、以及进行数据融合。支持各个中心之间互为备份和业务灾备、故障恢复自动进行数据回拷。支持基于“云+边+端”架构进行就近存储、智能分析、以及将非结构化数据统一汇总到中心云。通过一片云架构，做到统一异构硬件，分层解耦，实现对各类资源进行统一管理、监控和分析、调度。云存储在支持存储池、机架、节点、硬盘四级容错前提下，针对同一个用户下的不同存储池，支持配置存储池级的特定用户EC数据分片写入策略。同一个文件中的不同对象可以分布在该用户下的不同存储池中，并且采用不同的EC冗余存储模式。并且不同存储池内部的机架、数据节点同时支持N+M:b动态分片存储。云存储元数据服务支持强一致性配置，提升元数据一致性。主机异常情况下，备机自动进行接管判断，在满足元数据强一致性条件下自动接管，自动提供元数据服务。元数据在非强一致性情况下，一直等待主机故障恢复，重新组成主备关系，历史元数据信息不丢失。支持主备元数据弱一致性配置，在元数据差值低于10个OP前提下，备机能够自动接管。 支持通过数据节点投票选主的方式决定元数据副本有效性和高可靠性，自动拉起主机元数据服务。在一套云存储架构下，支持对云直存流媒体资源进行统一池化管理。同一个流媒体资源池内部自动进行负载均衡，支持流媒体分池故障隔离，最多支持划分20个流媒体资源池，最多支持20台流媒体服务异常情况下数据接入和数据存储功能正常，各个流媒体资源池内部自动异常接管，数据不丢失。支持按照厂商、视频和图片等业务类型、以及数据就近存储等多个维度，将前端点位进行流媒体分池接入、存储、转发和独立故障隔离。云存储支持用户按照空间配额、文件数量、目录数量、对象数量等多维度配置“软阀值”和“硬阀值”。达到“软阀值”时，针对该用户支持写入限速，写入速度支持按照比例自动进行折算控制。到达“硬阀值”之后，配置用户只允许读取不允许写入。支持配置用户锁定和配置用户锁定周期功能，用户锁定周期内部不允许任何读写、操作云存储。云存储系统同时支持任意容量数据节点混合部署。支持针对大容量数据节点配置特定数据恢复控制策略，当大容量数据节点下线或者删除，支持不进行自动数据恢复，提升云存储系统整体可靠性和运行稳定性，支持控制大容量数据节点恢复开关，支持手动触发进行大容量DN恢复，并且可以控制数据恢复速度。支持直接关闭云存储系统针对大容量数据节点数据恢复功能。支持配置云存储针对大容量数据节点永久恢复策略，同时也支持配置按次配置恢复策略。同一套云存储系统，支持同时配置大容量视频专有存储池、高性能普通存储池，高性能图片专有存储池，高性能SSD加速存储池等多种存储池。每种存储均支持用户隔离、空间配额隔离、物理服务器隔离、支持异构服务器硬件。每种存储池内部均支持机架、数据节点、硬盘等三级冗余配置和数据读写，每级支持自动负载均衡。须与采购人现有云存储平台兼容</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 </w:t>
            </w: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32,000 </w:t>
            </w:r>
          </w:p>
        </w:tc>
      </w:tr>
      <w:tr>
        <w:tblPrEx>
          <w:tblLayout w:type="fixed"/>
          <w:tblCellMar>
            <w:top w:w="0" w:type="dxa"/>
            <w:left w:w="108" w:type="dxa"/>
            <w:bottom w:w="0" w:type="dxa"/>
            <w:right w:w="108" w:type="dxa"/>
          </w:tblCellMar>
        </w:tblPrEx>
        <w:trPr>
          <w:trHeight w:val="450" w:hRule="atLeast"/>
        </w:trPr>
        <w:tc>
          <w:tcPr>
            <w:tcW w:w="760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除暂定价以外的单价合计</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color w:val="000000"/>
                <w:kern w:val="0"/>
                <w:sz w:val="18"/>
                <w:szCs w:val="18"/>
                <w:u w:val="none"/>
                <w:lang w:val="en-US" w:eastAsia="zh-CN" w:bidi="ar"/>
              </w:rPr>
            </w:pPr>
          </w:p>
        </w:tc>
        <w:tc>
          <w:tcPr>
            <w:tcW w:w="7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132905</w:t>
            </w:r>
          </w:p>
        </w:tc>
      </w:tr>
      <w:tr>
        <w:tblPrEx>
          <w:tblLayout w:type="fixed"/>
          <w:tblCellMar>
            <w:top w:w="0" w:type="dxa"/>
            <w:left w:w="108" w:type="dxa"/>
            <w:bottom w:w="0" w:type="dxa"/>
            <w:right w:w="108" w:type="dxa"/>
          </w:tblCellMar>
        </w:tblPrEx>
        <w:trPr>
          <w:trHeight w:val="450" w:hRule="atLeast"/>
        </w:trPr>
        <w:tc>
          <w:tcPr>
            <w:tcW w:w="9828"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hint="eastAsia" w:ascii="宋体" w:hAnsi="宋体" w:eastAsia="宋体" w:cs="宋体"/>
                <w:i w:val="0"/>
                <w:color w:val="000000"/>
                <w:kern w:val="0"/>
                <w:sz w:val="18"/>
                <w:szCs w:val="18"/>
                <w:u w:val="none"/>
                <w:lang w:val="en-US" w:eastAsia="zh-CN" w:bidi="ar"/>
              </w:rPr>
            </w:pPr>
            <w:r>
              <w:rPr>
                <w:rFonts w:hint="eastAsia" w:ascii="微软雅黑" w:hAnsi="微软雅黑" w:eastAsia="微软雅黑" w:cs="Tahoma"/>
                <w:b/>
                <w:bCs/>
                <w:color w:val="000000"/>
                <w:kern w:val="0"/>
                <w:sz w:val="18"/>
                <w:szCs w:val="18"/>
              </w:rPr>
              <w:t>注</w:t>
            </w:r>
            <w:r>
              <w:rPr>
                <w:rFonts w:hint="eastAsia" w:ascii="微软雅黑" w:hAnsi="微软雅黑" w:eastAsia="微软雅黑" w:cs="Tahoma"/>
                <w:b/>
                <w:bCs/>
                <w:color w:val="000000"/>
                <w:kern w:val="0"/>
                <w:sz w:val="18"/>
                <w:szCs w:val="18"/>
                <w:lang w:eastAsia="zh-CN"/>
              </w:rPr>
              <w:t>：</w:t>
            </w:r>
          </w:p>
          <w:p>
            <w:pPr>
              <w:widowControl/>
              <w:snapToGrid w:val="0"/>
              <w:rPr>
                <w:rFonts w:hint="eastAsia" w:ascii="宋体" w:hAnsi="宋体" w:cs="宋体"/>
                <w:b/>
                <w:color w:val="FF0000"/>
                <w:szCs w:val="21"/>
              </w:rPr>
            </w:pPr>
            <w:r>
              <w:rPr>
                <w:rFonts w:hint="eastAsia" w:ascii="宋体" w:hAnsi="宋体" w:cs="宋体"/>
                <w:b/>
                <w:color w:val="FF0000"/>
                <w:szCs w:val="21"/>
              </w:rPr>
              <w:t>1、以上所需的设备和材料</w:t>
            </w:r>
            <w:r>
              <w:rPr>
                <w:rFonts w:hint="eastAsia" w:ascii="宋体" w:hAnsi="宋体" w:cs="宋体"/>
                <w:b/>
                <w:color w:val="FF0000"/>
                <w:szCs w:val="21"/>
                <w:lang w:val="en-US" w:eastAsia="zh-CN"/>
              </w:rPr>
              <w:t>价格</w:t>
            </w:r>
            <w:r>
              <w:rPr>
                <w:rFonts w:hint="eastAsia" w:ascii="宋体" w:hAnsi="宋体" w:cs="宋体"/>
                <w:b/>
                <w:color w:val="FF0000"/>
                <w:szCs w:val="21"/>
              </w:rPr>
              <w:t>均包括设备材料的供货、施工安装（含新建和老桩拆除）、维修、抢修、调试直至项目验收合格，包括安装所需全部附件</w:t>
            </w:r>
            <w:r>
              <w:rPr>
                <w:rFonts w:hint="eastAsia" w:ascii="宋体" w:hAnsi="宋体" w:cs="宋体"/>
                <w:b/>
                <w:color w:val="FF0000"/>
                <w:szCs w:val="21"/>
                <w:lang w:eastAsia="zh-CN"/>
              </w:rPr>
              <w:t>、</w:t>
            </w:r>
            <w:r>
              <w:rPr>
                <w:rFonts w:hint="eastAsia" w:ascii="宋体" w:hAnsi="宋体" w:cs="宋体"/>
                <w:b/>
                <w:color w:val="FF0000"/>
                <w:szCs w:val="21"/>
              </w:rPr>
              <w:t>配件、耗材、辅料</w:t>
            </w:r>
            <w:r>
              <w:rPr>
                <w:rFonts w:hint="eastAsia" w:ascii="宋体" w:hAnsi="宋体" w:cs="宋体"/>
                <w:b/>
                <w:color w:val="FF0000"/>
                <w:szCs w:val="21"/>
                <w:lang w:val="en-US" w:eastAsia="zh-CN"/>
              </w:rPr>
              <w:t>等所有费用</w:t>
            </w:r>
            <w:r>
              <w:rPr>
                <w:rFonts w:hint="eastAsia" w:ascii="宋体" w:hAnsi="宋体" w:cs="宋体"/>
                <w:b/>
                <w:color w:val="FF0000"/>
                <w:szCs w:val="21"/>
              </w:rPr>
              <w:t>。</w:t>
            </w:r>
          </w:p>
          <w:p>
            <w:pPr>
              <w:widowControl/>
              <w:snapToGrid w:val="0"/>
              <w:rPr>
                <w:rFonts w:hint="eastAsia" w:ascii="宋体" w:hAnsi="宋体" w:cs="宋体"/>
                <w:b/>
                <w:color w:val="FF0000"/>
                <w:szCs w:val="21"/>
              </w:rPr>
            </w:pPr>
            <w:r>
              <w:rPr>
                <w:rFonts w:hint="eastAsia" w:ascii="宋体" w:hAnsi="宋体" w:cs="宋体"/>
                <w:b/>
                <w:color w:val="FF0000"/>
                <w:szCs w:val="21"/>
                <w:lang w:val="en-US" w:eastAsia="zh-CN"/>
              </w:rPr>
              <w:t>2、</w:t>
            </w:r>
            <w:r>
              <w:rPr>
                <w:rFonts w:hint="eastAsia" w:ascii="宋体" w:hAnsi="宋体" w:cs="宋体"/>
                <w:b/>
                <w:color w:val="FF0000"/>
                <w:szCs w:val="21"/>
              </w:rPr>
              <w:t>供应商应自行对项目现场进行实地踏勘，了解长兴目前使用的技术监控设备及其他设备各种配件的款式、结构、性能、品牌等，以确保供应商所提供的配件能与原有设备具有良好适配性，维修后或更换后能与原系统保持完全兼容。</w:t>
            </w:r>
          </w:p>
          <w:p>
            <w:pPr>
              <w:widowControl/>
              <w:snapToGrid w:val="0"/>
              <w:rPr>
                <w:rFonts w:hint="eastAsia" w:ascii="宋体" w:hAnsi="宋体" w:cs="宋体"/>
                <w:b/>
                <w:color w:val="FF0000"/>
                <w:szCs w:val="21"/>
              </w:rPr>
            </w:pPr>
            <w:r>
              <w:rPr>
                <w:rFonts w:hint="eastAsia" w:ascii="宋体" w:hAnsi="宋体" w:cs="宋体"/>
                <w:b/>
                <w:color w:val="FF0000"/>
                <w:szCs w:val="21"/>
                <w:lang w:val="en-US" w:eastAsia="zh-CN"/>
              </w:rPr>
              <w:t>3、</w:t>
            </w:r>
            <w:r>
              <w:rPr>
                <w:rFonts w:hint="eastAsia" w:ascii="宋体" w:hAnsi="宋体" w:cs="宋体"/>
                <w:b/>
                <w:color w:val="FF0000"/>
                <w:szCs w:val="21"/>
              </w:rPr>
              <w:t>供应商应根据采购内容，细化每一种设备及零部件配置清单并分别报价，如该设备及零部件单一报价超出市场价格的，采购人有权另行采购，因此造成对中标后定价损失的责任由供应商自行承担。</w:t>
            </w:r>
          </w:p>
          <w:p>
            <w:pPr>
              <w:snapToGrid w:val="0"/>
              <w:rPr>
                <w:rFonts w:hint="eastAsia" w:ascii="宋体" w:hAnsi="宋体" w:cs="宋体"/>
                <w:b/>
                <w:color w:val="FF0000"/>
                <w:szCs w:val="21"/>
                <w:highlight w:val="yellow"/>
                <w:shd w:val="clear" w:color="auto" w:fill="auto"/>
                <w:lang w:val="en-US" w:eastAsia="zh-CN"/>
              </w:rPr>
            </w:pPr>
            <w:r>
              <w:rPr>
                <w:rFonts w:hint="eastAsia" w:ascii="宋体" w:hAnsi="宋体" w:cs="宋体"/>
                <w:b/>
                <w:color w:val="FF0000"/>
                <w:szCs w:val="21"/>
                <w:highlight w:val="yellow"/>
                <w:shd w:val="clear" w:color="auto" w:fill="auto"/>
                <w:lang w:val="en-US" w:eastAsia="zh-CN"/>
              </w:rPr>
              <w:t>4、投标人在投标报价时不得超过最高限价（单价），否则视为无效；报价时第24项和第43项的暂定价格不得报价，除暂定价以外的单价合计不得超过132905元，否则视为无效。</w:t>
            </w:r>
          </w:p>
          <w:p>
            <w:pPr>
              <w:snapToGrid w:val="0"/>
              <w:rPr>
                <w:rFonts w:hint="eastAsia" w:ascii="宋体" w:hAnsi="宋体" w:cs="宋体"/>
                <w:b/>
                <w:color w:val="FF0000"/>
                <w:szCs w:val="21"/>
              </w:rPr>
            </w:pPr>
            <w:r>
              <w:rPr>
                <w:rFonts w:hint="eastAsia" w:ascii="宋体" w:hAnsi="宋体" w:cs="宋体"/>
                <w:b/>
                <w:color w:val="FF0000"/>
                <w:szCs w:val="21"/>
                <w:lang w:val="zh-CN"/>
              </w:rPr>
              <w:t>技术监控主要配件与中心机房维护配件</w:t>
            </w:r>
            <w:r>
              <w:rPr>
                <w:rFonts w:hint="eastAsia" w:ascii="宋体" w:hAnsi="宋体" w:cs="宋体"/>
                <w:b/>
                <w:color w:val="FF0000"/>
                <w:szCs w:val="21"/>
              </w:rPr>
              <w:t>更换</w:t>
            </w:r>
            <w:r>
              <w:rPr>
                <w:rFonts w:hint="eastAsia" w:ascii="宋体" w:hAnsi="宋体" w:cs="宋体"/>
                <w:b/>
                <w:color w:val="FF0000"/>
                <w:szCs w:val="21"/>
                <w:lang w:val="zh-CN"/>
              </w:rPr>
              <w:t>结算</w:t>
            </w:r>
            <w:r>
              <w:rPr>
                <w:rFonts w:hint="eastAsia" w:ascii="宋体" w:hAnsi="宋体" w:cs="宋体"/>
                <w:b/>
                <w:color w:val="FF0000"/>
                <w:szCs w:val="21"/>
                <w:lang w:val="en-US" w:eastAsia="zh-CN"/>
              </w:rPr>
              <w:t>时</w:t>
            </w:r>
            <w:r>
              <w:rPr>
                <w:rFonts w:hint="eastAsia" w:ascii="宋体" w:hAnsi="宋体" w:cs="宋体"/>
                <w:b/>
                <w:color w:val="FF0000"/>
                <w:szCs w:val="21"/>
                <w:lang w:val="zh-CN"/>
              </w:rPr>
              <w:t>实际</w:t>
            </w:r>
            <w:r>
              <w:rPr>
                <w:rFonts w:hint="eastAsia" w:ascii="宋体" w:hAnsi="宋体" w:cs="宋体"/>
                <w:b/>
                <w:color w:val="FF0000"/>
                <w:szCs w:val="21"/>
                <w:lang w:val="en-US" w:eastAsia="zh-CN"/>
              </w:rPr>
              <w:t>数</w:t>
            </w:r>
            <w:r>
              <w:rPr>
                <w:rFonts w:hint="eastAsia" w:ascii="宋体" w:hAnsi="宋体" w:cs="宋体"/>
                <w:b/>
                <w:color w:val="FF0000"/>
                <w:szCs w:val="21"/>
                <w:lang w:val="zh-CN"/>
              </w:rPr>
              <w:t>量以审计为准。</w:t>
            </w:r>
            <w:r>
              <w:rPr>
                <w:rFonts w:hint="eastAsia" w:ascii="宋体" w:hAnsi="宋体" w:cs="宋体"/>
                <w:b/>
                <w:color w:val="FF0000"/>
                <w:szCs w:val="21"/>
              </w:rPr>
              <w:t>实际结算金额=实际使用数量</w:t>
            </w:r>
            <w:r>
              <w:rPr>
                <w:rFonts w:hint="eastAsia" w:ascii="宋体" w:hAnsi="宋体" w:cs="宋体"/>
                <w:b/>
                <w:bCs/>
                <w:color w:val="FF0000"/>
                <w:szCs w:val="21"/>
              </w:rPr>
              <w:t>╳成交单价。</w:t>
            </w:r>
          </w:p>
          <w:p>
            <w:pPr>
              <w:keepNext w:val="0"/>
              <w:keepLines w:val="0"/>
              <w:widowControl/>
              <w:suppressLineNumbers w:val="0"/>
              <w:jc w:val="left"/>
              <w:textAlignment w:val="center"/>
              <w:rPr>
                <w:rFonts w:hint="eastAsia" w:ascii="宋体" w:hAnsi="宋体" w:cs="宋体"/>
                <w:b/>
                <w:szCs w:val="21"/>
              </w:rPr>
            </w:pPr>
            <w:r>
              <w:rPr>
                <w:rFonts w:hint="eastAsia" w:ascii="宋体" w:hAnsi="宋体" w:cs="宋体"/>
                <w:b/>
                <w:color w:val="FF0000"/>
                <w:szCs w:val="21"/>
                <w:lang w:val="en-US" w:eastAsia="zh-CN"/>
              </w:rPr>
              <w:t>5</w:t>
            </w:r>
            <w:r>
              <w:rPr>
                <w:rFonts w:hint="eastAsia" w:ascii="宋体" w:hAnsi="宋体" w:cs="宋体"/>
                <w:b/>
                <w:color w:val="FF0000"/>
                <w:szCs w:val="21"/>
              </w:rPr>
              <w:t>、若维护过程中需要更换的配件此次采购中没有的，单价可以参照本县内同年度其他采购项目中的类似单价。</w:t>
            </w:r>
          </w:p>
        </w:tc>
      </w:tr>
    </w:tbl>
    <w:p>
      <w:pPr>
        <w:pStyle w:val="17"/>
        <w:spacing w:line="360" w:lineRule="auto"/>
        <w:ind w:firstLine="422" w:firstLineChars="200"/>
        <w:rPr>
          <w:rFonts w:hint="eastAsia" w:ascii="宋体" w:hAnsi="宋体" w:cs="宋体"/>
          <w:b/>
          <w:sz w:val="21"/>
          <w:szCs w:val="21"/>
        </w:rPr>
      </w:pPr>
      <w:r>
        <w:rPr>
          <w:rFonts w:hint="eastAsia" w:ascii="宋体" w:hAnsi="宋体" w:cs="宋体"/>
          <w:b/>
          <w:sz w:val="21"/>
          <w:szCs w:val="21"/>
        </w:rPr>
        <w:t>3、交通技术监控设备维修及抢修相关的技术规范如下：</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1</w:t>
      </w:r>
      <w:r>
        <w:rPr>
          <w:rFonts w:hint="eastAsia" w:hAnsi="宋体" w:cs="宋体"/>
          <w:sz w:val="21"/>
          <w:szCs w:val="21"/>
          <w:lang w:eastAsia="zh-CN"/>
        </w:rPr>
        <w:t>）</w:t>
      </w:r>
      <w:r>
        <w:rPr>
          <w:rFonts w:hint="eastAsia" w:ascii="宋体" w:hAnsi="宋体" w:cs="宋体"/>
          <w:sz w:val="21"/>
          <w:szCs w:val="21"/>
        </w:rPr>
        <w:t>、《中华人民共和国道路交通安全法》</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2</w:t>
      </w:r>
      <w:r>
        <w:rPr>
          <w:rFonts w:hint="eastAsia" w:hAnsi="宋体" w:cs="宋体"/>
          <w:sz w:val="21"/>
          <w:szCs w:val="21"/>
          <w:lang w:eastAsia="zh-CN"/>
        </w:rPr>
        <w:t>）</w:t>
      </w:r>
      <w:r>
        <w:rPr>
          <w:rFonts w:hint="eastAsia" w:ascii="宋体" w:hAnsi="宋体" w:cs="宋体"/>
          <w:sz w:val="21"/>
          <w:szCs w:val="21"/>
        </w:rPr>
        <w:t>、《城市综合交通体系规划标准》（GB/T 51328-2018）</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3</w:t>
      </w:r>
      <w:r>
        <w:rPr>
          <w:rFonts w:hint="eastAsia" w:hAnsi="宋体" w:cs="宋体"/>
          <w:sz w:val="21"/>
          <w:szCs w:val="21"/>
          <w:lang w:eastAsia="zh-CN"/>
        </w:rPr>
        <w:t>）</w:t>
      </w:r>
      <w:r>
        <w:rPr>
          <w:rFonts w:hint="eastAsia" w:ascii="宋体" w:hAnsi="宋体" w:cs="宋体"/>
          <w:sz w:val="21"/>
          <w:szCs w:val="21"/>
        </w:rPr>
        <w:t>、《城市道路工程设计规范》（CJJ 37-2012）</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4</w:t>
      </w:r>
      <w:r>
        <w:rPr>
          <w:rFonts w:hint="eastAsia" w:hAnsi="宋体" w:cs="宋体"/>
          <w:sz w:val="21"/>
          <w:szCs w:val="21"/>
          <w:lang w:eastAsia="zh-CN"/>
        </w:rPr>
        <w:t>）</w:t>
      </w:r>
      <w:r>
        <w:rPr>
          <w:rFonts w:hint="eastAsia" w:ascii="宋体" w:hAnsi="宋体" w:cs="宋体"/>
          <w:sz w:val="21"/>
          <w:szCs w:val="21"/>
        </w:rPr>
        <w:t>、《道路交通标志和标线》（GB5768-2009）</w:t>
      </w:r>
    </w:p>
    <w:p>
      <w:pPr>
        <w:pStyle w:val="17"/>
        <w:spacing w:line="360" w:lineRule="auto"/>
        <w:ind w:firstLineChars="200"/>
        <w:rPr>
          <w:rFonts w:ascii="宋体" w:hAnsi="宋体" w:cs="宋体"/>
          <w:sz w:val="21"/>
          <w:szCs w:val="21"/>
        </w:rPr>
      </w:pPr>
      <w:r>
        <w:rPr>
          <w:rFonts w:hint="eastAsia" w:ascii="宋体" w:hAnsi="宋体" w:cs="宋体"/>
          <w:sz w:val="21"/>
          <w:szCs w:val="21"/>
        </w:rPr>
        <w:t>5</w:t>
      </w:r>
      <w:r>
        <w:rPr>
          <w:rFonts w:hint="eastAsia" w:hAnsi="宋体" w:cs="宋体"/>
          <w:sz w:val="21"/>
          <w:szCs w:val="21"/>
          <w:lang w:eastAsia="zh-CN"/>
        </w:rPr>
        <w:t>）</w:t>
      </w:r>
      <w:r>
        <w:rPr>
          <w:rFonts w:hint="eastAsia" w:ascii="宋体" w:hAnsi="宋体" w:cs="宋体"/>
          <w:sz w:val="21"/>
          <w:szCs w:val="21"/>
        </w:rPr>
        <w:t>、《闯红灯自动记录系统通用技术条件》(GA/T496-2014)</w:t>
      </w:r>
    </w:p>
    <w:p>
      <w:pPr>
        <w:pStyle w:val="17"/>
        <w:spacing w:line="360" w:lineRule="auto"/>
        <w:ind w:firstLineChars="200"/>
        <w:rPr>
          <w:rFonts w:ascii="宋体" w:hAnsi="宋体" w:cs="宋体"/>
          <w:sz w:val="21"/>
          <w:szCs w:val="21"/>
        </w:rPr>
      </w:pPr>
      <w:r>
        <w:rPr>
          <w:rFonts w:hint="eastAsia" w:ascii="宋体" w:hAnsi="宋体" w:cs="宋体"/>
          <w:sz w:val="21"/>
          <w:szCs w:val="21"/>
        </w:rPr>
        <w:t>6</w:t>
      </w:r>
      <w:r>
        <w:rPr>
          <w:rFonts w:hint="eastAsia" w:hAnsi="宋体" w:cs="宋体"/>
          <w:sz w:val="21"/>
          <w:szCs w:val="21"/>
          <w:lang w:eastAsia="zh-CN"/>
        </w:rPr>
        <w:t>）</w:t>
      </w:r>
      <w:r>
        <w:rPr>
          <w:rFonts w:hint="eastAsia" w:ascii="宋体" w:hAnsi="宋体" w:cs="宋体"/>
          <w:sz w:val="21"/>
          <w:szCs w:val="21"/>
        </w:rPr>
        <w:t>、《闯红灯自动记录系统验收技术规范》（GA/T870-2010）</w:t>
      </w:r>
    </w:p>
    <w:p>
      <w:pPr>
        <w:pStyle w:val="17"/>
        <w:spacing w:line="360" w:lineRule="auto"/>
        <w:ind w:firstLineChars="200"/>
        <w:rPr>
          <w:rFonts w:ascii="宋体" w:hAnsi="宋体" w:cs="宋体"/>
          <w:sz w:val="21"/>
          <w:szCs w:val="21"/>
        </w:rPr>
      </w:pPr>
      <w:r>
        <w:rPr>
          <w:rFonts w:hint="eastAsia" w:ascii="宋体" w:hAnsi="宋体" w:cs="宋体"/>
          <w:sz w:val="21"/>
          <w:szCs w:val="21"/>
        </w:rPr>
        <w:t>7</w:t>
      </w:r>
      <w:r>
        <w:rPr>
          <w:rFonts w:hint="eastAsia" w:hAnsi="宋体" w:cs="宋体"/>
          <w:sz w:val="21"/>
          <w:szCs w:val="21"/>
          <w:lang w:eastAsia="zh-CN"/>
        </w:rPr>
        <w:t>）</w:t>
      </w:r>
      <w:r>
        <w:rPr>
          <w:rFonts w:hint="eastAsia" w:ascii="宋体" w:hAnsi="宋体" w:cs="宋体"/>
          <w:sz w:val="21"/>
          <w:szCs w:val="21"/>
        </w:rPr>
        <w:t>、《道路车辆智能监测记录系统通用技术条件》（GA/T497-2016）</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8</w:t>
      </w:r>
      <w:r>
        <w:rPr>
          <w:rFonts w:hint="eastAsia" w:hAnsi="宋体" w:cs="宋体"/>
          <w:sz w:val="21"/>
          <w:szCs w:val="21"/>
          <w:lang w:eastAsia="zh-CN"/>
        </w:rPr>
        <w:t>）</w:t>
      </w:r>
      <w:r>
        <w:rPr>
          <w:rFonts w:hint="eastAsia" w:ascii="宋体" w:hAnsi="宋体" w:cs="宋体"/>
          <w:sz w:val="21"/>
          <w:szCs w:val="21"/>
        </w:rPr>
        <w:t>、《交通技术监控成像补光装置通用技术条件》(GA/T1202-2014)</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9</w:t>
      </w:r>
      <w:r>
        <w:rPr>
          <w:rFonts w:hint="eastAsia" w:hAnsi="宋体" w:cs="宋体"/>
          <w:sz w:val="21"/>
          <w:szCs w:val="21"/>
          <w:lang w:eastAsia="zh-CN"/>
        </w:rPr>
        <w:t>）</w:t>
      </w:r>
      <w:r>
        <w:rPr>
          <w:rFonts w:hint="eastAsia" w:ascii="宋体" w:hAnsi="宋体" w:cs="宋体"/>
          <w:sz w:val="21"/>
          <w:szCs w:val="21"/>
        </w:rPr>
        <w:t>、《公路车辆智能监测记录系统系统验收技术规范》（GA/T961-2011）</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10</w:t>
      </w:r>
      <w:r>
        <w:rPr>
          <w:rFonts w:hint="eastAsia" w:hAnsi="宋体" w:cs="宋体"/>
          <w:sz w:val="21"/>
          <w:szCs w:val="21"/>
          <w:lang w:eastAsia="zh-CN"/>
        </w:rPr>
        <w:t>）</w:t>
      </w:r>
      <w:r>
        <w:rPr>
          <w:rFonts w:hint="eastAsia" w:ascii="宋体" w:hAnsi="宋体" w:cs="宋体"/>
          <w:sz w:val="21"/>
          <w:szCs w:val="21"/>
        </w:rPr>
        <w:t>、《道路交通安全违法行为图像取证技术规范》（GA/T832-2014）</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11</w:t>
      </w:r>
      <w:r>
        <w:rPr>
          <w:rFonts w:hint="eastAsia" w:hAnsi="宋体" w:cs="宋体"/>
          <w:sz w:val="21"/>
          <w:szCs w:val="21"/>
          <w:lang w:eastAsia="zh-CN"/>
        </w:rPr>
        <w:t>）</w:t>
      </w:r>
      <w:r>
        <w:rPr>
          <w:rFonts w:hint="eastAsia" w:ascii="宋体" w:hAnsi="宋体" w:cs="宋体"/>
          <w:sz w:val="21"/>
          <w:szCs w:val="21"/>
        </w:rPr>
        <w:t>、《机动车号牌图像自动识别技术规范》（GA/T833-2009）</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12</w:t>
      </w:r>
      <w:r>
        <w:rPr>
          <w:rFonts w:hint="eastAsia" w:hAnsi="宋体" w:cs="宋体"/>
          <w:sz w:val="21"/>
          <w:szCs w:val="21"/>
          <w:lang w:eastAsia="zh-CN"/>
        </w:rPr>
        <w:t>）</w:t>
      </w:r>
      <w:r>
        <w:rPr>
          <w:rFonts w:hint="eastAsia" w:ascii="宋体" w:hAnsi="宋体" w:cs="宋体"/>
          <w:sz w:val="21"/>
          <w:szCs w:val="21"/>
        </w:rPr>
        <w:t>、《城市交通信号控制系统术语》（GA/T509-2004）</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13</w:t>
      </w:r>
      <w:r>
        <w:rPr>
          <w:rFonts w:hint="eastAsia" w:hAnsi="宋体" w:cs="宋体"/>
          <w:sz w:val="21"/>
          <w:szCs w:val="21"/>
          <w:lang w:eastAsia="zh-CN"/>
        </w:rPr>
        <w:t>）</w:t>
      </w:r>
      <w:r>
        <w:rPr>
          <w:rFonts w:hint="eastAsia" w:ascii="宋体" w:hAnsi="宋体" w:cs="宋体"/>
          <w:sz w:val="21"/>
          <w:szCs w:val="21"/>
        </w:rPr>
        <w:t>、《交通信号控制机与上位机间的数据通信协议》（GB/T20999-2017）</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14</w:t>
      </w:r>
      <w:r>
        <w:rPr>
          <w:rFonts w:hint="eastAsia" w:hAnsi="宋体" w:cs="宋体"/>
          <w:sz w:val="21"/>
          <w:szCs w:val="21"/>
          <w:lang w:eastAsia="zh-CN"/>
        </w:rPr>
        <w:t>）</w:t>
      </w:r>
      <w:r>
        <w:rPr>
          <w:rFonts w:hint="eastAsia" w:ascii="宋体" w:hAnsi="宋体" w:cs="宋体"/>
          <w:sz w:val="21"/>
          <w:szCs w:val="21"/>
        </w:rPr>
        <w:t>、《城市道路交通信号控制方式适用规范》（GA/T527-2005）</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15</w:t>
      </w:r>
      <w:r>
        <w:rPr>
          <w:rFonts w:hint="eastAsia" w:hAnsi="宋体" w:cs="宋体"/>
          <w:sz w:val="21"/>
          <w:szCs w:val="21"/>
          <w:lang w:eastAsia="zh-CN"/>
        </w:rPr>
        <w:t>）</w:t>
      </w:r>
      <w:r>
        <w:rPr>
          <w:rFonts w:hint="eastAsia" w:ascii="宋体" w:hAnsi="宋体" w:cs="宋体"/>
          <w:sz w:val="21"/>
          <w:szCs w:val="21"/>
        </w:rPr>
        <w:t>、《道路交通信号灯设置与安装规范》（GB14886-2016）</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16</w:t>
      </w:r>
      <w:r>
        <w:rPr>
          <w:rFonts w:hint="eastAsia" w:hAnsi="宋体" w:cs="宋体"/>
          <w:sz w:val="21"/>
          <w:szCs w:val="21"/>
          <w:lang w:eastAsia="zh-CN"/>
        </w:rPr>
        <w:t>）</w:t>
      </w:r>
      <w:r>
        <w:rPr>
          <w:rFonts w:hint="eastAsia" w:ascii="宋体" w:hAnsi="宋体" w:cs="宋体"/>
          <w:sz w:val="21"/>
          <w:szCs w:val="21"/>
        </w:rPr>
        <w:t>、《道路交通信号控制机》（GB25280-2016）</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17</w:t>
      </w:r>
      <w:r>
        <w:rPr>
          <w:rFonts w:hint="eastAsia" w:hAnsi="宋体" w:cs="宋体"/>
          <w:sz w:val="21"/>
          <w:szCs w:val="21"/>
          <w:lang w:eastAsia="zh-CN"/>
        </w:rPr>
        <w:t>）</w:t>
      </w:r>
      <w:r>
        <w:rPr>
          <w:rFonts w:hint="eastAsia" w:ascii="宋体" w:hAnsi="宋体" w:cs="宋体"/>
          <w:sz w:val="21"/>
          <w:szCs w:val="21"/>
        </w:rPr>
        <w:t>、《道路交通信号控制机安装规范》（GA/T489-2016）</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18</w:t>
      </w:r>
      <w:r>
        <w:rPr>
          <w:rFonts w:hint="eastAsia" w:hAnsi="宋体" w:cs="宋体"/>
          <w:sz w:val="21"/>
          <w:szCs w:val="21"/>
          <w:lang w:eastAsia="zh-CN"/>
        </w:rPr>
        <w:t>）</w:t>
      </w:r>
      <w:r>
        <w:rPr>
          <w:rFonts w:hint="eastAsia" w:ascii="宋体" w:hAnsi="宋体" w:cs="宋体"/>
          <w:sz w:val="21"/>
          <w:szCs w:val="21"/>
        </w:rPr>
        <w:t>、《道路交通信号控制机与车辆检测器间的通信协议》（GA/T920-2010）</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19</w:t>
      </w:r>
      <w:r>
        <w:rPr>
          <w:rFonts w:hint="eastAsia" w:hAnsi="宋体" w:cs="宋体"/>
          <w:sz w:val="21"/>
          <w:szCs w:val="21"/>
          <w:lang w:eastAsia="zh-CN"/>
        </w:rPr>
        <w:t>）</w:t>
      </w:r>
      <w:r>
        <w:rPr>
          <w:rFonts w:hint="eastAsia" w:ascii="宋体" w:hAnsi="宋体" w:cs="宋体"/>
          <w:sz w:val="21"/>
          <w:szCs w:val="21"/>
        </w:rPr>
        <w:t>、《机动车测速仪》</w:t>
      </w:r>
      <w:r>
        <w:rPr>
          <w:rFonts w:ascii="宋体" w:hAnsi="宋体" w:cs="宋体"/>
          <w:sz w:val="21"/>
          <w:szCs w:val="21"/>
        </w:rPr>
        <w:t>GB/T21255-2007</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20</w:t>
      </w:r>
      <w:r>
        <w:rPr>
          <w:rFonts w:hint="eastAsia" w:hAnsi="宋体" w:cs="宋体"/>
          <w:sz w:val="21"/>
          <w:szCs w:val="21"/>
          <w:lang w:eastAsia="zh-CN"/>
        </w:rPr>
        <w:t>）</w:t>
      </w:r>
      <w:r>
        <w:rPr>
          <w:rFonts w:hint="eastAsia" w:ascii="宋体" w:hAnsi="宋体" w:cs="宋体"/>
          <w:sz w:val="21"/>
          <w:szCs w:val="21"/>
        </w:rPr>
        <w:t>、《计算机信息系统雷电电磁脉冲安全防护规范》（GA267－2000）</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21</w:t>
      </w:r>
      <w:r>
        <w:rPr>
          <w:rFonts w:hint="eastAsia" w:hAnsi="宋体" w:cs="宋体"/>
          <w:sz w:val="21"/>
          <w:szCs w:val="21"/>
          <w:lang w:eastAsia="zh-CN"/>
        </w:rPr>
        <w:t>）</w:t>
      </w:r>
      <w:r>
        <w:rPr>
          <w:rFonts w:hint="eastAsia" w:ascii="宋体" w:hAnsi="宋体" w:cs="宋体"/>
          <w:sz w:val="21"/>
          <w:szCs w:val="21"/>
        </w:rPr>
        <w:t>、《中华人民共和国安全防范行业标准》（GA/T75-94）</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22</w:t>
      </w:r>
      <w:r>
        <w:rPr>
          <w:rFonts w:hint="eastAsia" w:hAnsi="宋体" w:cs="宋体"/>
          <w:sz w:val="21"/>
          <w:szCs w:val="21"/>
          <w:lang w:eastAsia="zh-CN"/>
        </w:rPr>
        <w:t>）</w:t>
      </w:r>
      <w:r>
        <w:rPr>
          <w:rFonts w:hint="eastAsia" w:ascii="宋体" w:hAnsi="宋体" w:cs="宋体"/>
          <w:sz w:val="21"/>
          <w:szCs w:val="21"/>
        </w:rPr>
        <w:t>、《安全防范工程技术规范》（GB 50348-2018）</w:t>
      </w:r>
    </w:p>
    <w:p>
      <w:pPr>
        <w:pStyle w:val="17"/>
        <w:spacing w:line="360" w:lineRule="auto"/>
        <w:ind w:firstLineChars="200"/>
        <w:rPr>
          <w:rFonts w:ascii="宋体" w:hAnsi="宋体" w:cs="宋体"/>
          <w:sz w:val="21"/>
          <w:szCs w:val="21"/>
        </w:rPr>
      </w:pPr>
      <w:r>
        <w:rPr>
          <w:rFonts w:hint="eastAsia" w:ascii="宋体" w:hAnsi="宋体" w:cs="宋体"/>
          <w:sz w:val="21"/>
          <w:szCs w:val="21"/>
        </w:rPr>
        <w:t>23</w:t>
      </w:r>
      <w:r>
        <w:rPr>
          <w:rFonts w:hint="eastAsia" w:hAnsi="宋体" w:cs="宋体"/>
          <w:sz w:val="21"/>
          <w:szCs w:val="21"/>
          <w:lang w:eastAsia="zh-CN"/>
        </w:rPr>
        <w:t>）</w:t>
      </w:r>
      <w:r>
        <w:rPr>
          <w:rFonts w:hint="eastAsia" w:ascii="宋体" w:hAnsi="宋体" w:cs="宋体"/>
          <w:sz w:val="21"/>
          <w:szCs w:val="21"/>
        </w:rPr>
        <w:t>、《系统接地的形式及安全技术要求》（GB14050-2008）</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24</w:t>
      </w:r>
      <w:r>
        <w:rPr>
          <w:rFonts w:hint="eastAsia" w:hAnsi="宋体" w:cs="宋体"/>
          <w:sz w:val="21"/>
          <w:szCs w:val="21"/>
          <w:lang w:eastAsia="zh-CN"/>
        </w:rPr>
        <w:t>）</w:t>
      </w:r>
      <w:r>
        <w:rPr>
          <w:rFonts w:hint="eastAsia" w:ascii="宋体" w:hAnsi="宋体" w:cs="宋体"/>
          <w:sz w:val="21"/>
          <w:szCs w:val="21"/>
        </w:rPr>
        <w:t>、《低压配电设计规范》（GB50054-2011）</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25</w:t>
      </w:r>
      <w:r>
        <w:rPr>
          <w:rFonts w:hint="eastAsia" w:hAnsi="宋体" w:cs="宋体"/>
          <w:sz w:val="21"/>
          <w:szCs w:val="21"/>
          <w:lang w:eastAsia="zh-CN"/>
        </w:rPr>
        <w:t>）</w:t>
      </w:r>
      <w:r>
        <w:rPr>
          <w:rFonts w:hint="eastAsia" w:ascii="宋体" w:hAnsi="宋体" w:cs="宋体"/>
          <w:sz w:val="21"/>
          <w:szCs w:val="21"/>
        </w:rPr>
        <w:t>、《交流电气装置的接地设计规范》（GB/T 50065-2011）</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26</w:t>
      </w:r>
      <w:r>
        <w:rPr>
          <w:rFonts w:hint="eastAsia" w:hAnsi="宋体" w:cs="宋体"/>
          <w:sz w:val="21"/>
          <w:szCs w:val="21"/>
          <w:lang w:eastAsia="zh-CN"/>
        </w:rPr>
        <w:t>）</w:t>
      </w:r>
      <w:r>
        <w:rPr>
          <w:rFonts w:hint="eastAsia" w:ascii="宋体" w:hAnsi="宋体" w:cs="宋体"/>
          <w:sz w:val="21"/>
          <w:szCs w:val="21"/>
        </w:rPr>
        <w:t>、《电气装置安装工程接地装置、施工及验收规范》（GB50169-2006）</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27</w:t>
      </w:r>
      <w:r>
        <w:rPr>
          <w:rFonts w:hint="eastAsia" w:hAnsi="宋体" w:cs="宋体"/>
          <w:sz w:val="21"/>
          <w:szCs w:val="21"/>
          <w:lang w:eastAsia="zh-CN"/>
        </w:rPr>
        <w:t>）</w:t>
      </w:r>
      <w:r>
        <w:rPr>
          <w:rFonts w:hint="eastAsia" w:ascii="宋体" w:hAnsi="宋体" w:cs="宋体"/>
          <w:sz w:val="21"/>
          <w:szCs w:val="21"/>
        </w:rPr>
        <w:t>、《电气装置安装工程电缆线路施工及验收标准》（GB50168－2018）</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28</w:t>
      </w:r>
      <w:r>
        <w:rPr>
          <w:rFonts w:hint="eastAsia" w:hAnsi="宋体" w:cs="宋体"/>
          <w:sz w:val="21"/>
          <w:szCs w:val="21"/>
          <w:lang w:eastAsia="zh-CN"/>
        </w:rPr>
        <w:t>）</w:t>
      </w:r>
      <w:r>
        <w:rPr>
          <w:rFonts w:hint="eastAsia" w:ascii="宋体" w:hAnsi="宋体" w:cs="宋体"/>
          <w:sz w:val="21"/>
          <w:szCs w:val="21"/>
        </w:rPr>
        <w:t>、《混凝土结构设计规范》（GB50010-2010）</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29</w:t>
      </w:r>
      <w:r>
        <w:rPr>
          <w:rFonts w:hint="eastAsia" w:hAnsi="宋体" w:cs="宋体"/>
          <w:sz w:val="21"/>
          <w:szCs w:val="21"/>
          <w:lang w:eastAsia="zh-CN"/>
        </w:rPr>
        <w:t>）</w:t>
      </w:r>
      <w:r>
        <w:rPr>
          <w:rFonts w:hint="eastAsia" w:ascii="宋体" w:hAnsi="宋体" w:cs="宋体"/>
          <w:sz w:val="21"/>
          <w:szCs w:val="21"/>
        </w:rPr>
        <w:t>、《公安交通指挥系统建设技术规范》（GA/T445-2010）</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30</w:t>
      </w:r>
      <w:r>
        <w:rPr>
          <w:rFonts w:hint="eastAsia" w:hAnsi="宋体" w:cs="宋体"/>
          <w:sz w:val="21"/>
          <w:szCs w:val="21"/>
          <w:lang w:eastAsia="zh-CN"/>
        </w:rPr>
        <w:t>）</w:t>
      </w:r>
      <w:r>
        <w:rPr>
          <w:rFonts w:hint="eastAsia" w:ascii="宋体" w:hAnsi="宋体" w:cs="宋体"/>
          <w:sz w:val="21"/>
          <w:szCs w:val="21"/>
        </w:rPr>
        <w:t>、《公安交通管理外场设备基础施工通用要求》（GA/T652-2017）</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▲上述技术标准和规范如与国家、国际最新标准相抵触或未能罗列完全时，应以国家、国际最新标准为依据。</w:t>
      </w:r>
    </w:p>
    <w:p>
      <w:pPr>
        <w:pStyle w:val="5"/>
        <w:snapToGrid w:val="0"/>
        <w:spacing w:line="240" w:lineRule="auto"/>
        <w:jc w:val="left"/>
        <w:rPr>
          <w:rFonts w:hint="eastAsia" w:ascii="宋体" w:hAnsi="宋体" w:eastAsia="宋体" w:cs="宋体"/>
          <w:sz w:val="28"/>
          <w:szCs w:val="28"/>
        </w:rPr>
      </w:pPr>
      <w:bookmarkStart w:id="27" w:name="_Toc455665068"/>
      <w:r>
        <w:rPr>
          <w:rFonts w:hint="eastAsia" w:ascii="宋体" w:hAnsi="宋体" w:eastAsia="宋体" w:cs="宋体"/>
          <w:sz w:val="28"/>
          <w:szCs w:val="28"/>
        </w:rPr>
        <w:t>二、</w:t>
      </w:r>
      <w:bookmarkEnd w:id="27"/>
      <w:r>
        <w:rPr>
          <w:rFonts w:hint="eastAsia" w:ascii="宋体" w:hAnsi="宋体" w:eastAsia="宋体" w:cs="宋体"/>
          <w:sz w:val="28"/>
          <w:szCs w:val="28"/>
        </w:rPr>
        <w:t>设备维护及抢修后整体技术要求</w:t>
      </w:r>
    </w:p>
    <w:p>
      <w:pPr>
        <w:widowControl/>
        <w:numPr>
          <w:ilvl w:val="0"/>
          <w:numId w:val="0"/>
        </w:numPr>
        <w:ind w:leftChars="0"/>
        <w:jc w:val="left"/>
        <w:rPr>
          <w:rFonts w:hint="eastAsia" w:ascii="宋体" w:hAnsi="宋体" w:eastAsia="宋体" w:cs="宋体"/>
          <w:b/>
          <w:bCs/>
          <w:kern w:val="28"/>
          <w:sz w:val="21"/>
          <w:szCs w:val="21"/>
        </w:rPr>
      </w:pPr>
      <w:bookmarkStart w:id="28" w:name="_Toc455665069"/>
    </w:p>
    <w:p>
      <w:pPr>
        <w:pStyle w:val="17"/>
        <w:spacing w:line="360" w:lineRule="auto"/>
        <w:ind w:firstLineChars="200"/>
        <w:rPr>
          <w:rFonts w:hint="eastAsia" w:ascii="宋体" w:hAnsi="宋体" w:cs="宋体"/>
          <w:b/>
          <w:bCs/>
          <w:sz w:val="21"/>
          <w:szCs w:val="21"/>
        </w:rPr>
      </w:pPr>
      <w:r>
        <w:rPr>
          <w:rFonts w:hint="eastAsia" w:ascii="宋体" w:hAnsi="宋体" w:cs="宋体"/>
          <w:b/>
          <w:bCs/>
          <w:sz w:val="21"/>
          <w:szCs w:val="21"/>
          <w:lang w:val="en-US" w:eastAsia="zh-CN"/>
        </w:rPr>
        <w:t>1、</w:t>
      </w:r>
      <w:r>
        <w:rPr>
          <w:rFonts w:hint="eastAsia" w:ascii="宋体" w:hAnsi="宋体" w:cs="宋体"/>
          <w:b/>
          <w:bCs/>
          <w:sz w:val="21"/>
          <w:szCs w:val="21"/>
        </w:rPr>
        <w:t>900万闯红灯环保型电警单元</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包含高清一体化嵌入式摄像机、高清镜头、室外防护罩、相机内置网络信号防雷器、电源适配器等；无需外置补光灯，无光污染，仅依靠环境光即可实现车牌抓拍；支持数字降噪、信噪比、宽动态、快门自适应等功能，支持流量整形、曝光补偿、OSD颜色自定义、自动开启补光设备、信息发布、断电保护、区域曝光、IP地址过滤等功能；支持对主程序和智能算法分别进行升级，可对多台设备同时进行批量升级，升级过程中视频画面不应丢失；支持对设定区域内的天窗开启露出人部分身体、未交替让行、双车挤入单车道等行为进行图片抓拍；支持识别车头6600种车辆子品牌，车尾3500种车辆子品牌，在天气晴朗无雾，号牌无遮挡、无污损，白天环境光照度不低于200lx，晚上辅助光照度不高于30lx的条件下测试，白天识别准确率均98%，白晚上的识别准确率均≥96%；支持对设定区域内的机动车、非机动车是否悬挂车牌的情况进行检测并显示；支持多拍过滤功能，可设置多拍过滤时间段为0-320000ms，在此时间段内多次经过的车辆只抓拍一次；支持连续闯红灯事件检测功能，对某一时间段内连续闯红灯事件进行检测，并自动上传报警信息；内置两个图像传感器，可分别输出黑白及彩色图像，样机可对视频图像和抓拍图片进行融合输出；支持主码流同时输出不少于25路4096×2160、2Mbps的25帧/s图像以提供客户端浏览；最大图像尺寸：≥4096×2160像素；字符叠加时最大可支持4096×2800，亮度（灰度）鉴别等级不低于13级；支持透雾、强光抑制、图像增强、区域裁剪、坏点校正、视频防抖、顺逆光亮度补偿等功能，护罩玻璃透光率≥98%，视频压缩支持H.265、H.264、M-JPEG；支持车辆捕获抓拍功能，在天气晴朗无雾，号牌无遮挡、无污损，白天环境光照度不低于200lx，晚上辅助光照度不高于30lx的条件下测试，白天和晚上的捕获率均≥99%；支持车牌识别功能，在天气晴朗无雾，号牌无遮挡、无污损，白天环境光照度不低于200lx，晚上辅助光照度不高于30lx的条件下测试，白天的识别准确率≥99%，晚上的识别准确率≥98%；支持异常车牌检测功能，可对故意遮挡及污损车牌进行判断和识别；支持对不按导向行驶的车辆进行违法检测抓拍，在天气晴朗无雾，号牌无遮挡、无污损，白天环境光照度不低于200lx，晚上辅助光照度不高于30lx的条件下测试，白天和晚上的捕获率准确均≥98%，白天和晚上的识别准确率均≥98%；支持对机动车占用非机动车道违法行为进行检测抓拍，在天气晴朗无雾，号牌无遮挡、无污损，白天环境光照度不低于200lx，晚上辅助光照度不高于30lx的条件下测试，白天和晚上的捕获率准确均≥98%，白天和晚上的识别准确率均≥98%；支持对违法变道行驶的车辆进行违法检测抓拍，在天气晴朗无雾，号牌无遮挡、无污损，白天环境光照度不低于200lx，晚上辅助光照度不高于30lx的条件下测试，白天和晚上的捕获率准确均≥98%，白天和晚上的识别准确率均≥98%；支持闯红灯抓拍功能，在天气晴朗无雾，号牌无遮挡、无污损，白天环境光照度不低于200lx，晚上辅助光照度不高于30lx的条件下测试，白天和晚上闯红灯的捕获率均≥99%；支持13种车身颜色识别，包括黑、白、灰、红、绿、蓝、黄、粉、紫、棕、青、金、橙；在天气晴朗无雾，号牌无遮挡、无污损，白天环境光照度不低于200lx，晚上辅助光照度不高于30lx的条件下测试，白天识别准确率≥99%，晚上识别准确率≥97%；支持不少于250种车标识别，在天气晴朗无雾，号牌无遮挡、无污损，白天环境光照度不低于200lx，晚上辅助光照度不高于30lx的条件下测试，白天准确率≥99%，晚上准确率≥99%；支持压线（压实线、压单黄线、压双黄线）、逆行、占用应急车道、黄网格违停、加塞等违章检测；支持23种车型检测，包括小型客车、中型客车、大型客车、微型轿车、小型轿车、两厢轿车、三厢轿车、轿跑、SUV、MPV、面包车、皮卡车、货车、小货车、二轮车、三轮车、集装箱卡车、微卡/栏板车、渣土车、吊车/工程车、油罐车、混凝土搅拌车、平板拖车，准确率不低于99；支持禁左、禁右、禁止掉头违章抓拍；支持禁货、禁拖拉机、禁农用车、禁大客车、禁拖/挂车通行等违章抓拍；电源引入端子与外壳裸露金属部件之间的绝缘电阻在正常大气条件下应≥100MΩ，湿热条件下应≥10MΩ；高低温试验应满足﹣45℃～90℃，视频帧率：在1～25fps可调，外壳防护等级应不低于IP66。</w:t>
      </w:r>
    </w:p>
    <w:p>
      <w:pPr>
        <w:pStyle w:val="17"/>
        <w:spacing w:line="360" w:lineRule="auto"/>
        <w:ind w:firstLineChars="200"/>
        <w:rPr>
          <w:rFonts w:hint="eastAsia" w:ascii="宋体" w:hAnsi="宋体" w:cs="宋体"/>
          <w:b/>
          <w:bCs/>
          <w:sz w:val="21"/>
          <w:szCs w:val="21"/>
        </w:rPr>
      </w:pPr>
      <w:r>
        <w:rPr>
          <w:rFonts w:hint="eastAsia" w:ascii="宋体" w:hAnsi="宋体" w:cs="宋体"/>
          <w:b/>
          <w:bCs/>
          <w:sz w:val="21"/>
          <w:szCs w:val="21"/>
        </w:rPr>
        <w:t>2、交通技术监控补光灯</w:t>
      </w:r>
    </w:p>
    <w:p>
      <w:pPr>
        <w:pStyle w:val="17"/>
        <w:spacing w:line="360" w:lineRule="auto"/>
        <w:ind w:firstLineChars="200"/>
        <w:rPr>
          <w:rFonts w:hint="eastAsia" w:ascii="宋体" w:hAnsi="宋体" w:cs="宋体"/>
          <w:sz w:val="21"/>
          <w:szCs w:val="21"/>
          <w:lang w:val="zh-CN" w:eastAsia="zh-CN"/>
        </w:rPr>
      </w:pPr>
      <w:r>
        <w:rPr>
          <w:rFonts w:hint="eastAsia" w:ascii="宋体" w:hAnsi="宋体" w:cs="宋体"/>
          <w:sz w:val="21"/>
          <w:szCs w:val="21"/>
          <w:lang w:val="zh-CN" w:eastAsia="zh-CN"/>
        </w:rPr>
        <w:t>a、技术监控智能补光灯</w:t>
      </w:r>
    </w:p>
    <w:p>
      <w:pPr>
        <w:pStyle w:val="17"/>
        <w:spacing w:line="360" w:lineRule="auto"/>
        <w:ind w:firstLineChars="200"/>
        <w:rPr>
          <w:rFonts w:hint="eastAsia" w:ascii="宋体" w:hAnsi="宋体" w:cs="宋体"/>
          <w:sz w:val="21"/>
          <w:szCs w:val="21"/>
          <w:lang w:val="zh-CN" w:eastAsia="zh-CN"/>
        </w:rPr>
      </w:pPr>
      <w:r>
        <w:rPr>
          <w:rFonts w:hint="eastAsia" w:ascii="宋体" w:hAnsi="宋体" w:cs="宋体"/>
          <w:sz w:val="21"/>
          <w:szCs w:val="21"/>
          <w:lang w:val="zh-CN" w:eastAsia="zh-CN"/>
        </w:rPr>
        <w:t>原装进口大功率白光，LED频闪灯。最佳补光距离16m～25m；支持5V电平量触发(可选开关量)，最大功率30W。1路RS485接口、1路频闪输入接口、1路爆闪输入接口、1路同步输出接口。补光灯自带光敏控制，在低照度下自动开启，低照度阀值可设。支持自闪、跟随、自动频闪（外部摄像机触发）模式。频率0-250HZ可调；支持通过调整占空比1%~39%进行亮度调节。支持在频率&gt;250HZ或者占空比&gt;39%是进行自我保护，自动熄灭。支持频率及占空比保护功能。支持爆闪功能，爆闪持续时间、延迟时间及最小间隔时间可设。支持通过同步输出端口级联。支持通过RS485远程控制补光灯的亮度、开启/关闭。支持通过RS485对补光灯升级程序。支持远程显示补光灯故障、正常、开启、关闭等工作状态。支持倍频设置功能检查，支持倍频1~15可调。频闪响应时间≤20微秒。当设备占空比设置≤5%时，功耗≤10W。工作环境-40℃~85℃。电源电压在AC 80V~264V范围内变化时，能正常工作。防护等级IP66。可外配光栅可有效减少周边光污染。支持倍频1~39级可调。泄露电流应不大于5mA（a.c.峰值）。频闪响应时间≤20us。补光灯色温范围在6000~6700K。在补光灯20米处，亮度等级设置为20时光斑照度不得超过40lx。平均功耗≤23W。设备支持通过特定摄像机远程控制亮度等级机控制补光灯点亮/熄灭。</w:t>
      </w:r>
    </w:p>
    <w:p>
      <w:pPr>
        <w:pStyle w:val="17"/>
        <w:spacing w:line="360" w:lineRule="auto"/>
        <w:ind w:firstLineChars="200"/>
        <w:rPr>
          <w:rFonts w:hint="eastAsia" w:ascii="宋体" w:hAnsi="宋体" w:cs="宋体"/>
          <w:sz w:val="21"/>
          <w:szCs w:val="21"/>
          <w:lang w:val="zh-CN" w:eastAsia="zh-CN"/>
        </w:rPr>
      </w:pPr>
      <w:r>
        <w:rPr>
          <w:rFonts w:hint="eastAsia" w:ascii="宋体" w:hAnsi="宋体" w:cs="宋体"/>
          <w:sz w:val="21"/>
          <w:szCs w:val="21"/>
          <w:lang w:val="zh-CN" w:eastAsia="zh-CN"/>
        </w:rPr>
        <w:t>b、环保三合一补光灯</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三合一白光红外爆闪频闪灯设备可支持红外爆闪、白光爆闪和LED频闪灯补光功能；支持通过软件记录记录闪光灯闪光次数；支持通过RS485进行远程升级；最大功耗小于等于48W（补光灯在频闪模式下，亮度等级设置为255）；闪光指数GN≥64m；支持通过485接口对补光灯亮度进行调节，可设置为1－255级；最小回电时间小于等于50ms；支持气体脉冲补光、LED频闪补光闪方式，可通过远程控制切换补光方式；具有LED和气体灯管两种光源，支持可见光补光，红外补光；1路RS485接口、1路爆闪输入接口，一路光源切换接口；防护等级IP66</w:t>
      </w:r>
    </w:p>
    <w:p>
      <w:pPr>
        <w:pStyle w:val="17"/>
        <w:spacing w:line="360" w:lineRule="auto"/>
        <w:ind w:firstLineChars="200"/>
        <w:rPr>
          <w:rFonts w:hint="eastAsia" w:ascii="宋体" w:hAnsi="宋体" w:cs="宋体"/>
          <w:b/>
          <w:bCs/>
          <w:sz w:val="21"/>
          <w:szCs w:val="21"/>
        </w:rPr>
      </w:pPr>
      <w:r>
        <w:rPr>
          <w:rFonts w:hint="eastAsia" w:ascii="宋体" w:hAnsi="宋体" w:cs="宋体"/>
          <w:b/>
          <w:bCs/>
          <w:sz w:val="21"/>
          <w:szCs w:val="21"/>
        </w:rPr>
        <w:t>3、900万环保型电卡口电警单元</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支持有雾情况能见度检测，能见度等级：无雾，薄雾，大雾和浓雾；可对主程序和智能算法分别进行升级，可对多台设备同时进行批量升级，升级过程中视频画面不应丢失；可对设定区域内的天窗开启露出人部分身体、未交替让行、双车挤入单车道等行为进行图片抓拍；支持识别车头6500种车辆子品牌，车尾3500种车辆子品牌，在天气晴朗无雾，号牌无遮挡、无污损，白天环境光照度不低于200lx，晚上辅助光照度不高于30lx的条件下测试，白天识别准确率均98%，白晚上的识别准确率均≥96%；支持对设定区域内的机动车、非机动车是否悬挂车牌的情况进行检测并显示；支持专业场景模式设置功能，包括普通道路、高速路、园区、隧道、人车混行、高速票停卡口多种道路场景抓拍模式；支持多拍过滤功能，可设置多拍过滤时间段为0-320000ms，在此时间段内多次经过的车辆只抓拍一次；支持主副驾驶人脸抠图功能，单车道场景下，主副驾驶员人脸抠图像素点不小于120像素点×120像素点；支持设置多帧识别功能开启/关闭；内置两个图像传感器，可分别输出黑白及彩色图像，并可对视频图像和抓拍图片融合输出；支持配置爆闪灯白天和夜晚两种模式，可设置时间自动切换日夜模式，白天为白光，夜晚为红外；支持车窗区域增强功能，识别到车牌后，可提升车窗区域图像通透性；支持抓拍图片暗处提亮，亮处压制；设备应采用深度学习芯片；支持主码流同时输出不少于25路4096×2160、2Mbps的25帧/s图像以提供客户端浏览；最大图像尺寸：≥4096×2160像素；字符叠加时最大可支持4096×2800；支持数字降噪、信噪比、宽动态、快门自适应等功能；支持流量整形、曝光补偿、OSD颜色自定义、自动开启补光设备、信息发布、断电保护、区域曝光、IP地址过滤等功能；支持透雾、强光抑制、图像增强、区域裁剪、坏点校正、视频防抖、顺逆光亮度补偿等功能；支持驾驶员打电话、抽烟、未系安全带检测，支持车前窗香水盒、遮阳板等检测功能；支持在25%丢包率的网络环境下，正常显示监控画面；护罩玻璃透光率≥98%；视频压缩支持H.265、H.264、M-JPEG；支持机动车、二轮车（摩托车、自行车、电动二轮车）、三轮车和行人分类检测；支持车辆捕获抓拍功能，在天气晴朗无雾，号牌无遮挡、无污损，白天环境光照度不低于200lx，晚上辅助光照度不高于30lx的条件下测试，白天和晚上的捕获率均≥99%；支持二轮车和行人捕获抓拍功能，在天气晴朗无雾，号牌无遮挡、无污损，白天环境光照度不低于200lx，晚上辅助光照度不高于30lx的条件下测试，白天和晚上的捕获率均≥99%；支持车牌识别功能，在天气晴朗无雾，号牌无遮挡、无污损，白天环境光照度不低于200lx，晚上辅助光照度不高于30lx的条件下测试，白天和晚上的识别准确率均≥99%；支持异常车牌检测功能，可对故意遮挡及污损车牌进行判断和识别；支持黄标车、危险品车、超速、低速、压线、逆行、占用应急车道、黄网格违停、加塞等检测功能；支持对机动车占用非机动车道违法行为进行检测抓拍，在天气晴朗无雾，号牌无遮挡、无污损，白天环境光照度不低于200lx，晚上辅助光照度不高于30lx的条件下测试，白天和晚上的捕获率准确均≥98%，白天和晚上的识别准确率均≥98%支持对违法变道行驶的车辆进行违法检测抓拍，在天气晴朗无雾，号牌无遮挡、无污损，白天环境光照度不低于200lx，晚上辅助光照度不高于30lx的条件下测试，白天和晚上的捕获率准确均≥98%，白天和晚上的识别准确率均≥98%；支持13种车身颜色识别，包括黑、白、灰、红、绿、蓝、黄、粉、紫、棕、青、金、橙；在天气晴朗无雾，号牌无遮挡、无污损，白天环境光照度不低于200lx，晚上辅助光照度不高于30lx的条件下测试，白天识别准确率≥99%，晚上识别准确率≥97%；支持不少于250种车标识别，在天气晴朗无雾，号牌无遮挡、无污损，白天环境光照度不低于200lx，晚上辅助光照度不高于30lx的条件下测试，白天准确率≥99%，晚上准确率≥99%；支持检测机动车是否打开远光灯功能；支持23种车型检测，包括小型客车、中型客车、大型客车、微型轿车、小型轿车、两厢轿车、三厢轿车、轿跑、SUV、MPV、面包车、皮卡车、货车、小货车、二轮车、三轮车、集装箱卡车、微卡/栏板车、渣土车、吊车/工程车、油罐车、混凝土搅拌车、平板拖车，准确率不低于98%；900万像素环保卡口包含高清一体化嵌入式摄像机、高清镜头、室外防护罩、相机内置网络信号防雷器、电源适配器等；视频帧率：在1～25fps可调；分辨力：彩色≥2100TVL（分辨率为4096×2160，码率为8Mbps，帧率为25帧/s）；相机外壳防护等级应不低于IP66；应满足﹣45℃～90℃正常工作。。</w:t>
      </w:r>
    </w:p>
    <w:p>
      <w:pPr>
        <w:pStyle w:val="17"/>
        <w:spacing w:line="360" w:lineRule="auto"/>
        <w:ind w:firstLineChars="200"/>
        <w:rPr>
          <w:rFonts w:hint="eastAsia" w:ascii="宋体" w:hAnsi="宋体" w:cs="宋体"/>
          <w:b/>
          <w:bCs/>
          <w:sz w:val="21"/>
          <w:szCs w:val="21"/>
        </w:rPr>
      </w:pPr>
      <w:r>
        <w:rPr>
          <w:rFonts w:hint="eastAsia" w:ascii="宋体" w:hAnsi="宋体" w:cs="宋体"/>
          <w:b/>
          <w:bCs/>
          <w:sz w:val="21"/>
          <w:szCs w:val="21"/>
        </w:rPr>
        <w:t>4、卡口配套气体放电闪光灯</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色温＞4000K。1路RS485接口、1路爆闪输入接口、1个照度传感器（光敏开关）。补光灯自带光敏控制，可根据环境亮度自动调节闪光强度。可通过RS485设置闪光亮度，闪光亮度1~20级可调。回电时间应≤50ms，支持5V电平量触发(可选开关量) 。最大功耗＜300W。在-30℃~70℃温度范围内均能正常工作。防护等级IP66。单车道气体爆闪灯，单次闪光能量≥200J，白天可看清前排司乘人员面部特征。有效补光距离16m～25m。具有脉冲保护功能，屏蔽≥3Hz持续性的脉冲信号(闪15次后进入1次/S的微闪光提示状态，复原时间为10S)。闪光次数≥2000万次。</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自带光栅，可有效减少周边光污染。</w:t>
      </w:r>
    </w:p>
    <w:p>
      <w:pPr>
        <w:pStyle w:val="17"/>
        <w:spacing w:line="360" w:lineRule="auto"/>
        <w:ind w:firstLineChars="200"/>
        <w:rPr>
          <w:rFonts w:hint="eastAsia" w:ascii="宋体" w:hAnsi="宋体" w:cs="宋体"/>
          <w:b/>
          <w:bCs/>
          <w:sz w:val="21"/>
          <w:szCs w:val="21"/>
        </w:rPr>
      </w:pPr>
      <w:r>
        <w:rPr>
          <w:rFonts w:hint="eastAsia" w:ascii="宋体" w:hAnsi="宋体" w:cs="宋体"/>
          <w:b/>
          <w:bCs/>
          <w:sz w:val="21"/>
          <w:szCs w:val="21"/>
        </w:rPr>
        <w:t>5、智能终端服务器</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设备采用嵌入式Linux实时操作系统，内存容量1GB。16个10M/100M自适应RJ45接口、2个10M/100M/1000M自适应RJ45接口(其中1个1000M网口与光口及16个100兆网口处于同一网段)。支持2路HD-TVI摄像机接入编码传输和录像，并可对接入的2路HD-TVI视频信号进行实时环通输出。4个HD-TVI接口、2个RS-232接口、4个RS-485接口、1个VGA接口、1个HDMI接口、1个CVBS输出接口、2个USB2.0接口、4路报警输入接口、4路报警输出接口、1个音频输入接口、1个音频输出接口、1个DC12V输出接口、1个DC5V输出接口、1个eSATA接口、4个SATA接口。最多可接入16路IP摄像机(单路码率8M)。摄像机与客户端分别连接样机的不同网段时，客户端可以通过端口映射，跨网段直接访问摄像机，对摄像机进行操作。可通过VGA、HDMI进行本地视频预览、菜单参数配置，可通过CVBS进行本地视频预览。从样机导出的录像和图片含有数字水印信息，可通过专用工具检测图片数据是否被篡改。可输出DC12V和DC5V电压给外置设备进行供电。工作温度-45℃~80℃。</w:t>
      </w:r>
    </w:p>
    <w:p>
      <w:pPr>
        <w:pStyle w:val="17"/>
        <w:spacing w:line="360" w:lineRule="auto"/>
        <w:ind w:firstLineChars="200"/>
        <w:rPr>
          <w:rFonts w:hint="eastAsia" w:ascii="宋体" w:hAnsi="宋体" w:cs="宋体"/>
          <w:b/>
          <w:bCs/>
          <w:sz w:val="21"/>
          <w:szCs w:val="21"/>
        </w:rPr>
      </w:pPr>
      <w:r>
        <w:rPr>
          <w:rFonts w:hint="eastAsia" w:ascii="宋体" w:hAnsi="宋体" w:cs="宋体"/>
          <w:b/>
          <w:bCs/>
          <w:sz w:val="21"/>
          <w:szCs w:val="21"/>
        </w:rPr>
        <w:t>6、900万不礼让行人电警单元</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GMOS卡口抓拍单元：高清一体化嵌入式摄像机、包含高清镜头、室外防护罩、相机内置网络信号防雷器、电源适配器等；摄像机功能支持背向、正向安装架设支持卡口和礼让行人；支持闯红灯、不礼让行人、大弯小转、卡口等十合一电警违法检测功能；单方向采用1台≥900万高清摄像机拍摄，最多可同时监控3个车道以上的机动车违法行为；系统要求全天候工作，礼让行人应车头抓拍，实时检测人行道上机动车辆是否存在不让行人的行为；行人像素需要保证行人高度在斑马线上的像素点在350左右；停止线距离立杆距离20米(标准电警架设，镜头按需求定)；视场角应保证足够宽，可以检测到斑马线两边。</w:t>
      </w:r>
      <w:r>
        <w:rPr>
          <w:rFonts w:hint="eastAsia" w:ascii="宋体" w:hAnsi="宋体" w:cs="宋体"/>
          <w:sz w:val="21"/>
          <w:szCs w:val="21"/>
        </w:rPr>
        <w:tab/>
      </w:r>
      <w:r>
        <w:rPr>
          <w:rFonts w:hint="eastAsia" w:ascii="宋体" w:hAnsi="宋体" w:cs="宋体"/>
          <w:sz w:val="21"/>
          <w:szCs w:val="21"/>
        </w:rPr>
        <w:t>图像传感器：应采用1英寸GMOS。最大图像尺寸：≥4096×2160像素；字符叠加时最大可支持4096×2800视频帧率：在1～25fps可调视频压缩支持H.265、H.264、M-JPEG。可支持19车型检测，其中车头方向有15种，包括：两厢轿车、三厢轿车、轿跑、小型轿车、微型轿车、客车、中型客车、面包车、微型面包车、大货车、中型货车、小货车、SUV、MPV、皮卡；车尾方向有4种，包括：油罐车、微卡、吊车、渣土车识别准确率白天≥97%，晚上≥95%。支持对行人和非机动车的人脸检测功能；可对扣取的人脸图片的像素大小、亮度、边框放大倍数进行调节。支持视场倾斜情况下的车辆号牌识别。支持遮阳板检测功能，主驾驶检出率≥97%，副驾驶检出率≥92%。</w:t>
      </w:r>
      <w:r>
        <w:rPr>
          <w:rFonts w:hint="eastAsia" w:ascii="宋体" w:hAnsi="宋体" w:cs="宋体"/>
          <w:sz w:val="21"/>
          <w:szCs w:val="21"/>
        </w:rPr>
        <w:tab/>
      </w:r>
      <w:r>
        <w:rPr>
          <w:rFonts w:hint="eastAsia" w:ascii="宋体" w:hAnsi="宋体" w:cs="宋体"/>
          <w:sz w:val="21"/>
          <w:szCs w:val="21"/>
        </w:rPr>
        <w:t>支持检测主驾驶员男女功能，主驾驶员人脸抠图率≥98%，副驾驶人脸抠图率≥95%。支持未系安全带检测功能，驾驶人未系安全带识别准确率≥98%，系安全带误检率≤5%。支持驾驶员行车时打电话动作的检测，是否打电话检测准确率≥80%。支持主码流同时输出不少于30路4096×2160、2Mbps的25帧/s图像以提供客户端浏览。支持机动车、二轮车、三轮车和行人自动区分，区分准确率≥92%。支持二轮车和行人捕获，白天和晚上的捕获率均≥99%。支持黄标车检测功能，识别准确率≥50%。支持危险品车检测功能，识别准确率≥90%。当网络断开时，可将抓拍图片和录像文件存储于设备SD/TF卡或USB外接存储中，网络恢复时，可继续上传抓拍图片到客户端，并支持图片检索，自动覆盖自动上传功能。存储卡最大可支持256G。支持按车道属性设置，判定车辆行驶方向，车辆行驶方向包含：东、西、南、北、东南、西南、东北、西北；可判断来向、去向、左转、右转等支持对污损车牌进行判断和识别，并支持污损车牌还原功能。支持远光灯开启检测功能。支持异常车牌检测功能，可对故意遮挡及污损车牌进行判断和识别。可支持视频、线圈、雷达、激光、微波、红外对射、地磁、RFID等车辆检测联动功能。在处于拥堵车道，可对强行变道加塞的车辆进行检测捕获，图片模式应符合《GA/T832-2014道路交通安全违法行为图像取证技术规范》的相关规定。</w:t>
      </w:r>
      <w:r>
        <w:rPr>
          <w:rFonts w:hint="eastAsia" w:ascii="宋体" w:hAnsi="宋体" w:cs="宋体"/>
          <w:sz w:val="21"/>
          <w:szCs w:val="21"/>
        </w:rPr>
        <w:tab/>
      </w:r>
      <w:r>
        <w:rPr>
          <w:rFonts w:hint="eastAsia" w:ascii="宋体" w:hAnsi="宋体" w:cs="宋体"/>
          <w:sz w:val="21"/>
          <w:szCs w:val="21"/>
        </w:rPr>
        <w:t>支持车牌黑名单设置，设置≥4000条黑名单。系统应支持行人方向识别，系统所抓拍的违法图片按要求进行组合，组合的图片能体现行人前进方向。支持检测每个车道车牌识别区的车辆驶入状态和驶出状态，号牌和车辆特征、车身颜色、识别时间小于30ms</w:t>
      </w:r>
    </w:p>
    <w:p>
      <w:pPr>
        <w:pStyle w:val="17"/>
        <w:spacing w:line="360" w:lineRule="auto"/>
        <w:ind w:firstLineChars="200"/>
        <w:rPr>
          <w:rFonts w:hint="eastAsia" w:ascii="宋体" w:hAnsi="宋体" w:cs="宋体"/>
          <w:b/>
          <w:bCs/>
          <w:sz w:val="21"/>
          <w:szCs w:val="21"/>
        </w:rPr>
      </w:pPr>
      <w:r>
        <w:rPr>
          <w:rFonts w:hint="eastAsia" w:ascii="宋体" w:hAnsi="宋体" w:cs="宋体"/>
          <w:b/>
          <w:bCs/>
          <w:sz w:val="21"/>
          <w:szCs w:val="21"/>
        </w:rPr>
        <w:t>7、相关配套工程系统要求</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维护维修交通技术监控设备的安装要求</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1机箱内设备</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1.1机箱内设备的安装要整齐、美观、便于维护。所有机箱内设备安装位置要尽量统一，做到规范化</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1.2机箱设备安装要平稳，工控机下面要安装托盘，以保证工控机的稳固；</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1.3设备配备螺丝要安装齐全，严谨出现设备少螺丝现象；</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2  机箱内走线</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2.1机箱内走线要确保安全，绑扎美观，横平竖直。</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2.2机箱内走线要做到信电分离，严格禁止信号线与电源线一起绑扎；</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2.3机箱内网线、串口线、电源线、红灯信号线等所有线缆都要有标识，空气开关也要有标识，写明线缆功能和去向，空开的用途，最好使用打印标签纸；</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2.4如使用手写标签，标签纸外侧要使用透明胶带防护，避免标识磨损；</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2.5线缆上贴标签位置要统一，控制在线头以外10cm-15cm处，而且要将标识点面向机柜门侧：</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2.6机箱内线缆要绑扎整齐，减少交叉，塑料扎带艰巨要控制在10cm±1的范围内扎带的余头剪切要平整，达到手背触摸不伤手的效果，严谨出现三角尖，扎带的扎口尽量摆放在线缆背侧，以直视不能看到为止，确保美观</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2.7网络头的制作线序要严格执行规范要求，直连线缆线序必须为：橙白--橙--绿白--蓝--蓝白--绿--棕白--棕。网线头都要安装防护套，美观、大方，更显规范化；</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2.8用电安装需严格按用电标准安装（包括电缆敷设、控制箱、摄像机设备的安装与调试）。</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2.9  AC 220V电源线的接线要统一规范：红黑线使用红接火、黑接零；蓝黑线使用蓝接火、黑接零；红蓝线使用红接火、蓝接零。AC 220V电源线及其他多股线缆在接线要镀锌，避免线头散乱出现短路或触电危险，接线头剥线长度要合适，禁止外漏严格禁止工程中出现线缆接头的现象。</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2.10 机柜内所有线缆预留不要过长，预留长度应控制在50cm左右，并做好预留部分的处理，确保美观；</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2.11室外机箱结构为露天防雨抱杆箱设计。箱体防护等级达到IP54防护等级。整体美观，表面喷涂明显的警示标志。</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2.12接地采用TN-C-S系统，在电源进线处零线作重复接地。在控制箱处制作接地坑，并与接地扁钢连接，接地电阻不超过4欧姆；所有设备都要做接地处理，接地地线不小于4mm²,地线两端使用铜鼻子，以压接加焊接份方式，接口处用热缩管保护，严谨直接用地线困扰接地排的现象。</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3 机箱内卫生</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3.1  在设备安装过程中要做到不粘土，确保设备外壳不被磨损；</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3.2  设备上面要尽量少放置工具等，以免划伤；</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3.3  设备安装完毕后要用毛巾进行设备外壳的擦刷，做到不留灰尘；</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3.4  机箱内线缆安装完成后也要进行擦刷，保证线缆的干净、美观；</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3.5  机箱内的边角要进行废销清理，不得留有杂物；</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4 摄像机的安装</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4.1摄像机安装抱箍螺丝上弹簧垫和平垫片都要使用；要求和支架、防护罩有机地连为一体，安装坚固满足要求。</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4.2摄像机镜头应尽量避免逆光设置，必须逆光设置的场合，应设法尽量减少监视区域的对比度。</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4.3摄像机的安装位置应根据道路而定，尽可能安装在路中间位置，从而扩大视觉范围，避免死角；</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4.4</w:t>
      </w:r>
      <w:r>
        <w:rPr>
          <w:rFonts w:hint="eastAsia" w:ascii="宋体" w:hAnsi="宋体" w:cs="宋体"/>
          <w:sz w:val="21"/>
          <w:szCs w:val="21"/>
        </w:rPr>
        <w:tab/>
      </w:r>
      <w:r>
        <w:rPr>
          <w:rFonts w:hint="eastAsia" w:ascii="宋体" w:hAnsi="宋体" w:cs="宋体"/>
          <w:sz w:val="21"/>
          <w:szCs w:val="21"/>
        </w:rPr>
        <w:t>摄像机设备安装时应充分考虑安装高度对角度的影响，所以应根据现场监视的角度进行交通技术监控设备安装定位。</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4.5摄像机设备的安装须考虑与环境光线的关系，勘测交通技术监控设备的安装位置，记录一天的光照度变化和夜间能提供的光照度情况，观察视场范围和图像质量，并在平面图上标记出摄像机及出线口的位置。</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4.6摄像机设备及其配套装置，如镜头、防护罩、支架等，安装应牢固，运转应灵活，应注意防破坏，并与周边环境相协调。在强电磁干扰环境下，交通技术监控设备安装应与地绝缘隔离。</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4.7摄取固定监视目标时，可选用定焦距镜头；当视距较小而视角较大时，可选用广角镜头；当视距较大时，可选用望远镜头；当需要改变监视目标的观察视角或视角范围较大时，宜选用变焦距镜头。</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4.8摄像机设备护罩线缆必须通过线管保护至杆体横臂；</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4.9摄像机设备及护罩安装必须结实牢固不抖动；线缆做好标识；</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4.10摄像机设备照射效果要求图像清晰满足设计要求，无遮挡、无污物等；</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4.11摄像机护照内安装接线端子排，用于对补光灯信号的连接；</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4.12网络避雷器与摄像机电源模块安装于抱杆机箱内，尽量不要摆放在护照内；</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4.13在安装摄像机时严谨用手直接触摸摄像机镜片，以免划伤，影响视频效果；</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5 补光灯的安装</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5.1补光灯也采用抱箍安装的方法，并加装弹簧垫；</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5.2补光灯夜间照射效果要去补光区域满足设计要求，抓拍效果能够清晰识别人、物特征等；</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5.3补光灯的安装为之根据车道而定，每个车道一台灯，提高夜间抓拍准确率；</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5.4按照设计要求确定交通技术监控设备（补光灯）照射方向、角度及照射范围；后期经过再次审定后进行调整；</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5.5安装补光灯时，要轻拿轻放，避免摔伤；</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5.6补光灯要标有编号，根据车道而定，如：左、右、中</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6线缆的绑扎</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6.1杆件上所有走线都要穿铝塑螺纹管，做到防晒、防雨淋；</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6.2杆件上走线也要信、电隔离，避免信号干扰，或漏电现象；</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6.3杆件上的铝塑管要使用绑扎线绑扎牢固，做到横平竖直，美观大方；</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6.4绑扎线的绑扎方法要得当，间距应控制在0.5m左右。跨度过大线缆绑扎不结实，易松动；跨度过小，影响美观，并增加费用。绑扎线头要尽量隐蔽。</w:t>
      </w:r>
    </w:p>
    <w:p>
      <w:pPr>
        <w:pStyle w:val="17"/>
        <w:spacing w:line="360" w:lineRule="auto"/>
        <w:ind w:firstLineChars="200"/>
        <w:rPr>
          <w:rFonts w:hint="eastAsia" w:ascii="宋体" w:hAnsi="宋体" w:cs="宋体"/>
          <w:sz w:val="21"/>
          <w:szCs w:val="21"/>
        </w:rPr>
      </w:pPr>
      <w:r>
        <w:rPr>
          <w:rFonts w:hint="eastAsia" w:hAnsi="宋体" w:cs="宋体"/>
          <w:sz w:val="21"/>
          <w:szCs w:val="21"/>
          <w:lang w:val="en-US" w:eastAsia="zh-CN"/>
        </w:rPr>
        <w:t>7.</w:t>
      </w:r>
      <w:r>
        <w:rPr>
          <w:rFonts w:hint="eastAsia" w:ascii="宋体" w:hAnsi="宋体" w:cs="宋体"/>
          <w:sz w:val="21"/>
          <w:szCs w:val="21"/>
        </w:rPr>
        <w:t>7立杆</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挑臂长度需根据点位现场定位测得调整，基础不小于1200mm×1200mm×1900mm1.6，采用镀锌板材，表面处理工艺采用热镀锌、加表面喷塑。摄像机立杆外型按照电子警察系统的立杆标准定制，立杆基础深度不小1.9米，基础直径不小于1200mm，混凝土灌筑应采用c25及以上标号，以确保立杆的牢固度。（各路口杆件尺寸设计图为准）</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8前端机柜</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机柜（含抱柜）内部空间、大小应根据各自系统选择，应有利于散热和安装、使用、维修设备（必须按业主要求具体尺寸）。机柜设计应能防雨并且尽可能降低灰尘及有害物质的侵入，机柜和安装机箱的设计还要防止顶面积水。机柜的结构设计应具有足够的机械强度，能承受正常条件下可预料到的运输、安装、搬运、维护等过程中的操作。</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 xml:space="preserve">   机柜应采用防锈、防腐蚀材料（金属铝或不锈钢），内部的电路板材料及部件应进行防潮、防腐、防盐雾的处理。室外机箱采用过滤进风、温控强制通风的结构，并在顶部设置隔热层，降低机箱内部温升。机箱安装应稳固，垂直度允许偏差为0.2%； </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ascii="宋体" w:hAnsi="宋体" w:cs="宋体"/>
          <w:sz w:val="21"/>
          <w:szCs w:val="21"/>
        </w:rPr>
        <w:t>9接地系统</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土建内容包括每个基础所在地的接地工程。接地使用接地体/接地棒。距设备杆的距离不得超过3m。杆件应安装保护地线，保护地线可使用规格为40mm×4mm以上的镀锌扁钢制作，焊接到每个钢制杆件的法兰盘上。焊接处应作防腐处理。接地体/接地棒施工应符合GB50169的规定。</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hAnsi="宋体" w:cs="宋体"/>
          <w:sz w:val="21"/>
          <w:szCs w:val="21"/>
          <w:lang w:val="en-US" w:eastAsia="zh-CN"/>
        </w:rPr>
        <w:t>10</w:t>
      </w:r>
      <w:r>
        <w:rPr>
          <w:rFonts w:hint="eastAsia" w:ascii="宋体" w:hAnsi="宋体" w:cs="宋体"/>
          <w:sz w:val="21"/>
          <w:szCs w:val="21"/>
        </w:rPr>
        <w:t>防雷系统</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为防止雷击的损害，做好设备（包括主控机、摄像机、辅助光源设备等）的有效接地，必须考虑电源防雷和设备防雷，使系统做到防雷保护，至少达到2级以上防雷水平。因雷击造成设备损坏的中标人无条件免费在规定维修期限内予以修复或者更换。</w:t>
      </w:r>
    </w:p>
    <w:p>
      <w:pPr>
        <w:pStyle w:val="17"/>
        <w:spacing w:line="360" w:lineRule="auto"/>
        <w:ind w:firstLineChars="200"/>
        <w:rPr>
          <w:rFonts w:hint="eastAsia" w:ascii="宋体" w:hAnsi="宋体" w:cs="宋体"/>
          <w:sz w:val="21"/>
          <w:szCs w:val="21"/>
        </w:rPr>
      </w:pPr>
      <w:r>
        <w:rPr>
          <w:rFonts w:hint="eastAsia" w:hAnsi="宋体" w:cs="宋体"/>
          <w:sz w:val="21"/>
          <w:szCs w:val="21"/>
          <w:lang w:eastAsia="zh-CN"/>
        </w:rPr>
        <w:t>7.</w:t>
      </w:r>
      <w:r>
        <w:rPr>
          <w:rFonts w:hint="eastAsia" w:hAnsi="宋体" w:cs="宋体"/>
          <w:sz w:val="21"/>
          <w:szCs w:val="21"/>
          <w:lang w:val="en-US" w:eastAsia="zh-CN"/>
        </w:rPr>
        <w:t>11</w:t>
      </w:r>
      <w:r>
        <w:rPr>
          <w:rFonts w:hint="eastAsia" w:ascii="宋体" w:hAnsi="宋体" w:cs="宋体"/>
          <w:sz w:val="21"/>
          <w:szCs w:val="21"/>
        </w:rPr>
        <w:t>防盗和安全</w:t>
      </w:r>
    </w:p>
    <w:p>
      <w:pPr>
        <w:pStyle w:val="17"/>
        <w:spacing w:line="360" w:lineRule="auto"/>
        <w:ind w:firstLineChars="200"/>
        <w:rPr>
          <w:rFonts w:hint="eastAsia" w:ascii="宋体" w:hAnsi="宋体" w:cs="宋体"/>
          <w:sz w:val="21"/>
          <w:szCs w:val="21"/>
        </w:rPr>
      </w:pPr>
      <w:r>
        <w:rPr>
          <w:rFonts w:hint="eastAsia" w:ascii="宋体" w:hAnsi="宋体" w:cs="宋体"/>
          <w:sz w:val="21"/>
          <w:szCs w:val="21"/>
        </w:rPr>
        <w:t>安装时，硬件设备应具有一定的防盗措施。同时应满足对正常通行车辆、行人的安全性要求。如当需要设置横杆时，横杆与地面的垂直距离应高于安全高度距离（应满足安装地点的安全高度要求）；如挂杆机箱，高度应具有行人防碰头、防撞等措施；如系统机箱安装在人行道时，不应妨碍行人通行，以及应具有行人防绊、防撞等要求。</w:t>
      </w:r>
    </w:p>
    <w:p>
      <w:pPr>
        <w:pStyle w:val="5"/>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三、制造、施工及验收要求</w:t>
      </w:r>
      <w:bookmarkEnd w:id="28"/>
    </w:p>
    <w:p>
      <w:pPr>
        <w:pStyle w:val="36"/>
        <w:adjustRightInd w:val="0"/>
        <w:snapToGrid w:val="0"/>
        <w:spacing w:line="360" w:lineRule="auto"/>
        <w:outlineLvl w:val="0"/>
        <w:rPr>
          <w:rFonts w:hint="eastAsia" w:ascii="宋体" w:hAnsi="宋体" w:eastAsia="宋体" w:cs="宋体"/>
          <w:b/>
          <w:color w:val="000000"/>
          <w:sz w:val="21"/>
          <w:szCs w:val="21"/>
        </w:rPr>
      </w:pPr>
      <w:r>
        <w:rPr>
          <w:rFonts w:hint="eastAsia" w:ascii="宋体" w:hAnsi="宋体" w:eastAsia="宋体" w:cs="宋体"/>
          <w:b/>
          <w:color w:val="000000"/>
          <w:sz w:val="21"/>
          <w:szCs w:val="21"/>
        </w:rPr>
        <w:t>1、主要结构材料：</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1.1 钢材：钢结构材质钢管均为（Q235）；</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1.2 混凝土强度等级：  基础： C25; 垫层： C15;</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1.3 焊接材料:手工焊时采用E43XX型焊条,其性能应符合《碳钢焊条》（GB/T 5117-2012）的规定；自动焊或半自动焊时采用采用H08A,H08锰A,H08E焊丝,配合中锰型或高锰型焊剂；需符合《焊接用钢丝》（GB/T14958-94）规定的焊丝。</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1.4 螺栓及高强螺栓：未注明的普通螺栓均为C级，螺栓、螺母和垫圈采用《碳素结构钢》（GB700-2006）规定的Q235钢制作，其热处理、制作和技术要求应分别符合《六角头螺栓C级》（GB5780-2000）、《GB41-2000》、《GB95-2002》的规定；高强螺栓为10.9级，其配套的螺母和垫圈等，应符合国家标准《合金结构钢技术条件》（GB3077-2015）规定的20MnTiB钢或40号钢制成或采用符合国家《钢结构用高强度大六角头螺栓、大角头螺母、垫圈与技术条件》（GB/T1231-2006）规定的35VB制成；</w:t>
      </w:r>
    </w:p>
    <w:p>
      <w:pPr>
        <w:autoSpaceDE w:val="0"/>
        <w:autoSpaceDN w:val="0"/>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锚栓：锚栓采用符合国家标准《碳素结构钢》(GB700-2006)规定的Q235钢制成。</w:t>
      </w:r>
    </w:p>
    <w:p>
      <w:pPr>
        <w:pStyle w:val="36"/>
        <w:adjustRightInd w:val="0"/>
        <w:snapToGrid w:val="0"/>
        <w:spacing w:line="360" w:lineRule="auto"/>
        <w:outlineLvl w:val="0"/>
        <w:rPr>
          <w:rFonts w:hint="eastAsia" w:ascii="宋体" w:hAnsi="宋体" w:eastAsia="宋体" w:cs="宋体"/>
          <w:b/>
          <w:color w:val="000000"/>
          <w:sz w:val="21"/>
          <w:szCs w:val="21"/>
        </w:rPr>
      </w:pPr>
      <w:r>
        <w:rPr>
          <w:rFonts w:hint="eastAsia" w:ascii="宋体" w:hAnsi="宋体" w:eastAsia="宋体" w:cs="宋体"/>
          <w:b/>
          <w:color w:val="000000"/>
          <w:sz w:val="21"/>
          <w:szCs w:val="21"/>
        </w:rPr>
        <w:t>2、结构构造、制作</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2.1 钢结构应严格按照&lt;&lt;GB50205-2001&gt;&gt;规定进行。各种构件必须放样加以校核，尺寸无误后方可下料加工。</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2.2 钢结构焊缝设计标准与检验标准：</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2.2.1 钢结构制作安装时在以下部位应采用开坡口的全熔透焊缝，焊缝应符合二级焊缝的要求：在现场焊接部位不得涂刷油漆。上下钢管梁的连接焊缝。钢管梁与钢管柱的连接。</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2.2.2 对接焊缝应在焊缝的两端设置引弧和引出板，其材质和坡口型式应与焊件相同。引弧和引出的焊缝长度对手工焊及气体保护焊应大与25，对埋弧焊应大于80，焊完后应采用气割切除引弧和引出板，并修复平整，不得用锤击落。</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 2.2.3 施焊时，应根据结构的特点选择合理的焊接顺序、方法和措施，以减少焊接应力和焊接变形，保证焊接质量。</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2.3 焊缝高度同板厚。</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2.4 钢构件在制作完毕后应进行除锈处理，除锈等级为Sa2.5，除锈后刷醇酸底漆两道。</w:t>
      </w:r>
    </w:p>
    <w:p>
      <w:pPr>
        <w:pStyle w:val="36"/>
        <w:adjustRightInd w:val="0"/>
        <w:snapToGrid w:val="0"/>
        <w:spacing w:line="360" w:lineRule="auto"/>
        <w:outlineLvl w:val="0"/>
        <w:rPr>
          <w:rFonts w:hint="eastAsia" w:ascii="宋体" w:hAnsi="宋体" w:eastAsia="宋体" w:cs="宋体"/>
          <w:b/>
          <w:color w:val="000000"/>
          <w:sz w:val="21"/>
          <w:szCs w:val="21"/>
        </w:rPr>
      </w:pPr>
      <w:r>
        <w:rPr>
          <w:rFonts w:hint="eastAsia" w:ascii="宋体" w:hAnsi="宋体" w:eastAsia="宋体" w:cs="宋体"/>
          <w:b/>
          <w:color w:val="000000"/>
          <w:sz w:val="21"/>
          <w:szCs w:val="21"/>
        </w:rPr>
        <w:t>3、涂装</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3.1 所有标杆均须热涂锌后喷塑。</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3.2 在喷涂防锈蚀涂料前,必须将构件表面的毛刺、铁锈、油污及附着物清除干净,使钢材的表面露出银灰色，除锈质量等级要求达到Sa2(1/2)级标准(GB8923.1-2011)。</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3.3 钢材经除锈处理后应立即清理表层锈垢,并采用镀锌处理，干膜厚度：主构件不小于60um,其他主构不小于40um。</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3.4 钢结构在使用过程中应定期进行油漆维护。</w:t>
      </w:r>
    </w:p>
    <w:p>
      <w:pPr>
        <w:pStyle w:val="36"/>
        <w:adjustRightInd w:val="0"/>
        <w:snapToGrid w:val="0"/>
        <w:spacing w:line="360" w:lineRule="auto"/>
        <w:outlineLvl w:val="0"/>
        <w:rPr>
          <w:rFonts w:hint="eastAsia" w:ascii="宋体" w:hAnsi="宋体" w:eastAsia="宋体" w:cs="宋体"/>
          <w:b/>
          <w:color w:val="000000"/>
          <w:sz w:val="21"/>
          <w:szCs w:val="21"/>
        </w:rPr>
      </w:pPr>
      <w:r>
        <w:rPr>
          <w:rFonts w:hint="eastAsia" w:ascii="宋体" w:hAnsi="宋体" w:eastAsia="宋体" w:cs="宋体"/>
          <w:b/>
          <w:color w:val="000000"/>
          <w:sz w:val="21"/>
          <w:szCs w:val="21"/>
        </w:rPr>
        <w:t>4、结构安装</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4.1 构件在厂内完成焊接及油漆，现场进行拼装。</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4.2 构件运输过程中要妥善绑扎，以防止变形和损伤。</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4.3 结构安装前应对构件进行全面检查:如构件的数量、长度、垂落度、安装接头处螺栓孔之间的尺寸是否符合招标文件要求。</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4.4 在安装钢柱前应检查柱脚锚栓之间的尺寸、露出基础顶面的尺寸、基础顶面的标高是否符合设计要求,以及柱脚锚栓的螺纹是否有损伤(基础施工时注意保护)。</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4.5 结构吊装时，应采取适当措施，防止产生过大的弯扭变形。</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4.6 当结构就位完毕后，应及时安装支撑和其他连系构件，保证结构的稳定性。</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4.7 施工单位可选用合适的吊装方案，将有关构件组合成安装单元。在地面进行现场组装后整体吊装,以减少高空现场组装量。</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4.8 高强螺栓的施工要求：</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4.8.1 为了使构件紧密的结合,在连接处构件接触面上严禁有电焊、气割污点、毛刺等不洁物。</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4.8.2 安装前，将螺栓和螺母配套，并在螺母内涂抹少量矿物油。</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4.8.3 高强螺栓应采用钻成孔，高强螺栓连接处构件接触面采用喷砂处理。</w:t>
      </w:r>
    </w:p>
    <w:p>
      <w:pPr>
        <w:pStyle w:val="36"/>
        <w:adjustRightInd w:val="0"/>
        <w:snapToGrid w:val="0"/>
        <w:spacing w:line="360" w:lineRule="auto"/>
        <w:outlineLvl w:val="0"/>
        <w:rPr>
          <w:rFonts w:hint="eastAsia" w:ascii="宋体" w:hAnsi="宋体" w:eastAsia="宋体" w:cs="宋体"/>
          <w:b/>
          <w:color w:val="000000"/>
          <w:sz w:val="21"/>
          <w:szCs w:val="21"/>
        </w:rPr>
      </w:pPr>
      <w:r>
        <w:rPr>
          <w:rFonts w:hint="eastAsia" w:ascii="宋体" w:hAnsi="宋体" w:eastAsia="宋体" w:cs="宋体"/>
          <w:b/>
          <w:color w:val="000000"/>
          <w:sz w:val="21"/>
          <w:szCs w:val="21"/>
        </w:rPr>
        <w:t>5、其它</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5.1 为确保道路美观，所有交通安全设施基座应埋入地面以下，不外露。如标志在绿化带中，其上必须有30cm覆土；如基座在人行道上，其上应满足铺设人行道地砖的要求，标志杆立柱钢管在制作时应相应加长，确保道路净空满足要求。</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5.4 说明未予强调的事项均见现行施工验收规范及有关的标准和规定；本说明未予明确的特殊要求，请详见有关的施工图及采购人联系。</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5.5 严格按照国家现行有关规范验收,每一阶段验收合格后，方可进行下一阶段的施工工作。</w:t>
      </w:r>
    </w:p>
    <w:p>
      <w:pPr>
        <w:pStyle w:val="36"/>
        <w:adjustRightInd w:val="0"/>
        <w:snapToGrid w:val="0"/>
        <w:spacing w:line="360" w:lineRule="auto"/>
        <w:outlineLvl w:val="0"/>
        <w:rPr>
          <w:rFonts w:hint="eastAsia" w:ascii="宋体" w:hAnsi="宋体" w:eastAsia="宋体" w:cs="宋体"/>
          <w:b/>
          <w:color w:val="000000"/>
          <w:sz w:val="21"/>
          <w:szCs w:val="21"/>
        </w:rPr>
      </w:pPr>
      <w:r>
        <w:rPr>
          <w:rFonts w:hint="eastAsia" w:ascii="宋体" w:hAnsi="宋体" w:eastAsia="宋体" w:cs="宋体"/>
          <w:b/>
          <w:color w:val="000000"/>
          <w:sz w:val="21"/>
          <w:szCs w:val="21"/>
        </w:rPr>
        <w:t>6、施工注意事项</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6.1 施工前如有问题或疑问，请及时提出。</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6.2 杆件基础施工时如遇到地下管线，请注意保护相关管线，如基础确实难以施工，部分杆件可考虑适当移位，但必须事先征得许可。</w:t>
      </w:r>
    </w:p>
    <w:p>
      <w:pPr>
        <w:pStyle w:val="36"/>
        <w:adjustRightInd w:val="0"/>
        <w:snapToGrid w:val="0"/>
        <w:spacing w:line="360" w:lineRule="auto"/>
        <w:outlineLvl w:val="0"/>
        <w:rPr>
          <w:rFonts w:hint="eastAsia" w:ascii="宋体" w:hAnsi="宋体" w:eastAsia="宋体" w:cs="宋体"/>
          <w:b/>
          <w:color w:val="000000"/>
          <w:sz w:val="21"/>
          <w:szCs w:val="21"/>
        </w:rPr>
      </w:pPr>
      <w:r>
        <w:rPr>
          <w:rFonts w:hint="eastAsia" w:ascii="宋体" w:hAnsi="宋体" w:eastAsia="宋体" w:cs="宋体"/>
          <w:b/>
          <w:color w:val="000000"/>
          <w:sz w:val="21"/>
          <w:szCs w:val="21"/>
        </w:rPr>
        <w:t>7、安装、调试与验收</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7.1 中标人有责任检查安装现场是否符合产品安装条件，事先提出对安装的环境的要求。</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7.2 本项目涉及的设备由中标人负责测试、安装、调试和有关配置工作，供应商应提供详细的具有时效性的测试、安装、调试方案，经用户确认后，作为设备验收的标准，供应商应按上述方案完成测试、安装、调试和有关配置工作。</w:t>
      </w:r>
    </w:p>
    <w:p>
      <w:pPr>
        <w:autoSpaceDE w:val="0"/>
        <w:autoSpaceDN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7.3 供应商需保证设备均为制造商原产原装产品，保证所提供货物是全新的、未使用过的，并完全符合合同规定的质量、规格和性能的要求。所提供的设备须提供省级及以上质检部门的合格检测报告。</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7.4 供应商保证其提供的货物在正确安装、正常使用和保养条件下，在使用寿命期内具有满意的性能，供应商对由于产品设计、工艺或材料的缺陷而产生的故障负责与原制造厂商并协助解决。</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7.5本项目需通过长兴县公安局交通警察大队及其他相关部门验收。</w:t>
      </w:r>
    </w:p>
    <w:p>
      <w:pPr>
        <w:pStyle w:val="5"/>
        <w:snapToGrid w:val="0"/>
        <w:spacing w:line="360" w:lineRule="auto"/>
        <w:jc w:val="left"/>
        <w:rPr>
          <w:rFonts w:hint="eastAsia" w:ascii="宋体" w:hAnsi="宋体" w:eastAsia="宋体" w:cs="宋体"/>
          <w:sz w:val="21"/>
          <w:szCs w:val="21"/>
        </w:rPr>
      </w:pPr>
      <w:bookmarkStart w:id="29" w:name="_Toc455665070"/>
      <w:r>
        <w:rPr>
          <w:rFonts w:hint="eastAsia" w:ascii="宋体" w:hAnsi="宋体" w:eastAsia="宋体" w:cs="宋体"/>
          <w:sz w:val="21"/>
          <w:szCs w:val="21"/>
        </w:rPr>
        <w:t>四、技术服务要求</w:t>
      </w:r>
      <w:bookmarkEnd w:id="29"/>
    </w:p>
    <w:p>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中标人必须</w:t>
      </w:r>
      <w:r>
        <w:rPr>
          <w:rFonts w:hint="eastAsia" w:ascii="宋体" w:hAnsi="宋体" w:eastAsia="宋体" w:cs="宋体"/>
          <w:color w:val="auto"/>
          <w:sz w:val="21"/>
          <w:szCs w:val="21"/>
        </w:rPr>
        <w:t>承诺</w:t>
      </w:r>
      <w:r>
        <w:rPr>
          <w:rFonts w:hint="eastAsia" w:ascii="宋体" w:hAnsi="宋体" w:eastAsia="宋体" w:cs="宋体"/>
          <w:color w:val="auto"/>
          <w:sz w:val="21"/>
          <w:szCs w:val="21"/>
          <w:lang w:val="zh-CN"/>
        </w:rPr>
        <w:t>在长兴当地设置维护服务网点，紧急情况可以确保在</w:t>
      </w:r>
      <w:r>
        <w:rPr>
          <w:rFonts w:hint="eastAsia" w:ascii="宋体" w:hAnsi="宋体" w:eastAsia="宋体" w:cs="宋体"/>
          <w:color w:val="auto"/>
          <w:sz w:val="21"/>
          <w:szCs w:val="21"/>
        </w:rPr>
        <w:t>30分钟内赶到现场踢，不间断提供服务直至设备正常</w:t>
      </w:r>
      <w:r>
        <w:rPr>
          <w:rFonts w:hint="eastAsia" w:ascii="宋体" w:hAnsi="宋体" w:eastAsia="宋体" w:cs="宋体"/>
          <w:color w:val="auto"/>
          <w:sz w:val="21"/>
          <w:szCs w:val="21"/>
          <w:lang w:val="zh-CN"/>
        </w:rPr>
        <w:t>。</w:t>
      </w:r>
    </w:p>
    <w:p>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rPr>
        <w:t>2、中标人</w:t>
      </w:r>
      <w:r>
        <w:rPr>
          <w:rFonts w:hint="eastAsia" w:ascii="宋体" w:hAnsi="宋体" w:eastAsia="宋体" w:cs="宋体"/>
          <w:color w:val="auto"/>
          <w:sz w:val="21"/>
          <w:szCs w:val="21"/>
          <w:lang w:val="zh-CN"/>
        </w:rPr>
        <w:t>须提供至少四组专职技术服务人员（不含驾驶员），具有维修电工等级证或电气、网络专业初级工程师及以上的专业维修人员为本项目提供技术支持和维护服务，确保本项目交通技术监控设备安全、正常投运。中标人对其现场服务人员的一切行为负全部责任。</w:t>
      </w:r>
    </w:p>
    <w:p>
      <w:pPr>
        <w:autoSpaceDE w:val="0"/>
        <w:autoSpaceDN w:val="0"/>
        <w:adjustRightInd w:val="0"/>
        <w:snapToGrid w:val="0"/>
        <w:spacing w:line="360" w:lineRule="auto"/>
        <w:ind w:firstLine="420" w:firstLineChars="200"/>
        <w:jc w:val="left"/>
        <w:rPr>
          <w:rFonts w:hint="eastAsia" w:ascii="宋体" w:hAnsi="宋体" w:eastAsia="宋体" w:cs="宋体"/>
          <w:sz w:val="21"/>
          <w:szCs w:val="21"/>
          <w:lang w:val="zh-CN"/>
        </w:rPr>
      </w:pPr>
      <w:r>
        <w:rPr>
          <w:rFonts w:hint="eastAsia" w:ascii="宋体" w:hAnsi="宋体" w:eastAsia="宋体" w:cs="宋体"/>
          <w:sz w:val="21"/>
          <w:szCs w:val="21"/>
        </w:rPr>
        <w:t>3、中标人</w:t>
      </w:r>
      <w:r>
        <w:rPr>
          <w:rFonts w:hint="eastAsia" w:ascii="宋体" w:hAnsi="宋体" w:eastAsia="宋体" w:cs="宋体"/>
          <w:sz w:val="21"/>
          <w:szCs w:val="21"/>
          <w:lang w:val="zh-CN"/>
        </w:rPr>
        <w:t>须在当地配备专门的维护车辆及登高车辆设备，维护车必须安装指定的GPS定位器并提供平台给发标人查看，否则视同违约。</w:t>
      </w:r>
    </w:p>
    <w:p>
      <w:pPr>
        <w:autoSpaceDE w:val="0"/>
        <w:autoSpaceDN w:val="0"/>
        <w:adjustRightInd w:val="0"/>
        <w:snapToGrid w:val="0"/>
        <w:spacing w:line="360" w:lineRule="auto"/>
        <w:jc w:val="left"/>
        <w:rPr>
          <w:rFonts w:hint="eastAsia" w:ascii="宋体" w:hAnsi="宋体" w:eastAsia="宋体" w:cs="宋体"/>
          <w:sz w:val="21"/>
          <w:szCs w:val="21"/>
          <w:lang w:val="zh-CN"/>
        </w:rPr>
      </w:pPr>
      <w:r>
        <w:rPr>
          <w:rFonts w:hint="eastAsia" w:ascii="宋体" w:hAnsi="宋体" w:eastAsia="宋体" w:cs="宋体"/>
          <w:sz w:val="21"/>
          <w:szCs w:val="21"/>
        </w:rPr>
        <w:t xml:space="preserve">    4</w:t>
      </w:r>
      <w:r>
        <w:rPr>
          <w:rFonts w:hint="eastAsia" w:ascii="宋体" w:hAnsi="宋体" w:eastAsia="宋体" w:cs="宋体"/>
          <w:sz w:val="21"/>
          <w:szCs w:val="21"/>
          <w:lang w:val="zh-CN"/>
        </w:rPr>
        <w:t>、报修响应：中标人</w:t>
      </w:r>
      <w:r>
        <w:rPr>
          <w:rFonts w:hint="eastAsia" w:ascii="宋体" w:hAnsi="宋体" w:eastAsia="宋体" w:cs="宋体"/>
          <w:sz w:val="21"/>
          <w:szCs w:val="21"/>
        </w:rPr>
        <w:t>要确保维护点7×24小时正常运行，</w:t>
      </w:r>
      <w:r>
        <w:rPr>
          <w:rFonts w:hint="eastAsia" w:ascii="宋体" w:hAnsi="宋体" w:eastAsia="宋体" w:cs="宋体"/>
          <w:sz w:val="21"/>
          <w:szCs w:val="21"/>
          <w:lang w:val="zh-CN"/>
        </w:rPr>
        <w:t>确保全年每天24小时设有报修传真电话，确保</w:t>
      </w:r>
      <w:r>
        <w:rPr>
          <w:rFonts w:hint="eastAsia" w:ascii="宋体" w:hAnsi="宋体" w:eastAsia="宋体" w:cs="宋体"/>
          <w:sz w:val="21"/>
          <w:szCs w:val="21"/>
        </w:rPr>
        <w:t>30分钟</w:t>
      </w:r>
      <w:r>
        <w:rPr>
          <w:rFonts w:hint="eastAsia" w:ascii="宋体" w:hAnsi="宋体" w:eastAsia="宋体" w:cs="宋体"/>
          <w:sz w:val="21"/>
          <w:szCs w:val="21"/>
          <w:lang w:val="zh-CN"/>
        </w:rPr>
        <w:t>内到达现场进行维修，一般故障</w:t>
      </w:r>
      <w:r>
        <w:rPr>
          <w:rFonts w:hint="eastAsia" w:ascii="宋体" w:hAnsi="宋体" w:eastAsia="宋体" w:cs="宋体"/>
          <w:sz w:val="21"/>
          <w:szCs w:val="21"/>
        </w:rPr>
        <w:t>60分钟内修复，严重故障24</w:t>
      </w:r>
      <w:r>
        <w:rPr>
          <w:rFonts w:hint="eastAsia" w:ascii="宋体" w:hAnsi="宋体" w:eastAsia="宋体" w:cs="宋体"/>
          <w:sz w:val="21"/>
          <w:szCs w:val="21"/>
          <w:lang w:val="zh-CN"/>
        </w:rPr>
        <w:t>小时恢复正常运行；如遇问题不能在现场立刻解决，将采取积极措施首先确保系统能够运行，包括更换必要的软硬件，并按招标文件中的要求执行。</w:t>
      </w:r>
    </w:p>
    <w:p>
      <w:pPr>
        <w:autoSpaceDE w:val="0"/>
        <w:autoSpaceDN w:val="0"/>
        <w:adjustRightInd w:val="0"/>
        <w:snapToGrid w:val="0"/>
        <w:spacing w:line="360" w:lineRule="auto"/>
        <w:jc w:val="left"/>
        <w:rPr>
          <w:rFonts w:hint="eastAsia" w:ascii="宋体" w:hAnsi="宋体" w:eastAsia="宋体" w:cs="宋体"/>
          <w:sz w:val="21"/>
          <w:szCs w:val="21"/>
          <w:lang w:val="zh-CN"/>
        </w:rPr>
      </w:pPr>
      <w:r>
        <w:rPr>
          <w:rFonts w:hint="eastAsia" w:ascii="宋体" w:hAnsi="宋体" w:eastAsia="宋体" w:cs="宋体"/>
          <w:sz w:val="21"/>
          <w:szCs w:val="21"/>
        </w:rPr>
        <w:t xml:space="preserve">    5、</w:t>
      </w:r>
      <w:r>
        <w:rPr>
          <w:rFonts w:hint="eastAsia" w:ascii="宋体" w:hAnsi="宋体" w:eastAsia="宋体" w:cs="宋体"/>
          <w:sz w:val="21"/>
          <w:szCs w:val="21"/>
          <w:lang w:val="zh-CN"/>
        </w:rPr>
        <w:t>中标人应对委托维护设备每月进行维护保养，保养内容为：</w:t>
      </w:r>
    </w:p>
    <w:p>
      <w:pPr>
        <w:autoSpaceDE w:val="0"/>
        <w:autoSpaceDN w:val="0"/>
        <w:adjustRightInd w:val="0"/>
        <w:snapToGrid w:val="0"/>
        <w:spacing w:line="360" w:lineRule="auto"/>
        <w:jc w:val="left"/>
        <w:rPr>
          <w:rFonts w:hint="eastAsia" w:ascii="宋体" w:hAnsi="宋体" w:eastAsia="宋体" w:cs="宋体"/>
          <w:sz w:val="21"/>
          <w:szCs w:val="21"/>
          <w:lang w:val="zh-CN"/>
        </w:rPr>
      </w:pPr>
      <w:r>
        <w:rPr>
          <w:rFonts w:hint="eastAsia" w:ascii="宋体" w:hAnsi="宋体" w:eastAsia="宋体" w:cs="宋体"/>
          <w:sz w:val="21"/>
          <w:szCs w:val="21"/>
        </w:rPr>
        <w:t xml:space="preserve">    5.1 </w:t>
      </w:r>
      <w:r>
        <w:rPr>
          <w:rFonts w:hint="eastAsia" w:ascii="宋体" w:hAnsi="宋体" w:eastAsia="宋体" w:cs="宋体"/>
          <w:sz w:val="21"/>
          <w:szCs w:val="21"/>
          <w:lang w:val="zh-CN"/>
        </w:rPr>
        <w:t>清洁设备，保证外场设备安全、整洁、干净，包括维保周期内要对交通技术监控设备、杆件、机箱、控制机等设备的维护，必要时应对机箱内进行除尘处理。</w:t>
      </w:r>
    </w:p>
    <w:p>
      <w:pPr>
        <w:autoSpaceDE w:val="0"/>
        <w:autoSpaceDN w:val="0"/>
        <w:adjustRightInd w:val="0"/>
        <w:snapToGrid w:val="0"/>
        <w:spacing w:line="360" w:lineRule="auto"/>
        <w:jc w:val="left"/>
        <w:rPr>
          <w:rFonts w:hint="eastAsia" w:ascii="宋体" w:hAnsi="宋体" w:eastAsia="宋体" w:cs="宋体"/>
          <w:sz w:val="21"/>
          <w:szCs w:val="21"/>
          <w:lang w:val="zh-CN"/>
        </w:rPr>
      </w:pPr>
      <w:r>
        <w:rPr>
          <w:rFonts w:hint="eastAsia" w:ascii="宋体" w:hAnsi="宋体" w:eastAsia="宋体" w:cs="宋体"/>
          <w:sz w:val="21"/>
          <w:szCs w:val="21"/>
        </w:rPr>
        <w:t xml:space="preserve">    5.2 </w:t>
      </w:r>
      <w:r>
        <w:rPr>
          <w:rFonts w:hint="eastAsia" w:ascii="宋体" w:hAnsi="宋体" w:eastAsia="宋体" w:cs="宋体"/>
          <w:sz w:val="21"/>
          <w:szCs w:val="21"/>
          <w:lang w:val="zh-CN"/>
        </w:rPr>
        <w:t>统计遮挡物，如树枝等遮挡设备的情况，并每月上报一次。</w:t>
      </w:r>
    </w:p>
    <w:p>
      <w:pPr>
        <w:autoSpaceDE w:val="0"/>
        <w:autoSpaceDN w:val="0"/>
        <w:adjustRightInd w:val="0"/>
        <w:snapToGrid w:val="0"/>
        <w:spacing w:line="360" w:lineRule="auto"/>
        <w:jc w:val="left"/>
        <w:rPr>
          <w:rFonts w:hint="eastAsia" w:ascii="宋体" w:hAnsi="宋体" w:eastAsia="宋体" w:cs="宋体"/>
          <w:sz w:val="21"/>
          <w:szCs w:val="21"/>
          <w:lang w:val="zh-CN"/>
        </w:rPr>
      </w:pPr>
      <w:r>
        <w:rPr>
          <w:rFonts w:hint="eastAsia" w:ascii="宋体" w:hAnsi="宋体" w:eastAsia="宋体" w:cs="宋体"/>
          <w:sz w:val="21"/>
          <w:szCs w:val="21"/>
        </w:rPr>
        <w:t xml:space="preserve">    5.3 </w:t>
      </w:r>
      <w:r>
        <w:rPr>
          <w:rFonts w:hint="eastAsia" w:ascii="宋体" w:hAnsi="宋体" w:eastAsia="宋体" w:cs="宋体"/>
          <w:sz w:val="21"/>
          <w:szCs w:val="21"/>
          <w:lang w:val="zh-CN"/>
        </w:rPr>
        <w:t>检查交通技术监控设备时工作情况，擦试防护罩，前视玻璃的除尘等；。</w:t>
      </w:r>
    </w:p>
    <w:p>
      <w:pPr>
        <w:autoSpaceDE w:val="0"/>
        <w:autoSpaceDN w:val="0"/>
        <w:adjustRightInd w:val="0"/>
        <w:snapToGrid w:val="0"/>
        <w:spacing w:line="360" w:lineRule="auto"/>
        <w:jc w:val="left"/>
        <w:rPr>
          <w:rFonts w:hint="eastAsia" w:ascii="宋体" w:hAnsi="宋体" w:eastAsia="宋体" w:cs="宋体"/>
          <w:sz w:val="21"/>
          <w:szCs w:val="21"/>
          <w:lang w:val="zh-CN"/>
        </w:rPr>
      </w:pPr>
      <w:r>
        <w:rPr>
          <w:rFonts w:hint="eastAsia" w:ascii="宋体" w:hAnsi="宋体" w:eastAsia="宋体" w:cs="宋体"/>
          <w:sz w:val="21"/>
          <w:szCs w:val="21"/>
        </w:rPr>
        <w:t xml:space="preserve">    5.4 </w:t>
      </w:r>
      <w:r>
        <w:rPr>
          <w:rFonts w:hint="eastAsia" w:ascii="宋体" w:hAnsi="宋体" w:eastAsia="宋体" w:cs="宋体"/>
          <w:sz w:val="21"/>
          <w:szCs w:val="21"/>
          <w:lang w:val="zh-CN"/>
        </w:rPr>
        <w:t>检查外场设备的完整性和牢固性，消除人为或自然原因影响安全和功能使用的隐患。遇灾害天气，应提前检查加固外场设备，确保外场设备的安全。因灾害天气造成的损失以及后果，材料由采购人单位承担，其余费用由中标人承担，维修时限参照第</w:t>
      </w:r>
      <w:r>
        <w:rPr>
          <w:rFonts w:hint="eastAsia" w:ascii="宋体" w:hAnsi="宋体" w:eastAsia="宋体" w:cs="宋体"/>
          <w:sz w:val="21"/>
          <w:szCs w:val="21"/>
        </w:rPr>
        <w:t>4点</w:t>
      </w:r>
      <w:r>
        <w:rPr>
          <w:rFonts w:hint="eastAsia" w:ascii="宋体" w:hAnsi="宋体" w:eastAsia="宋体" w:cs="宋体"/>
          <w:sz w:val="21"/>
          <w:szCs w:val="21"/>
          <w:lang w:val="zh-CN"/>
        </w:rPr>
        <w:t>。</w:t>
      </w:r>
    </w:p>
    <w:p>
      <w:pPr>
        <w:autoSpaceDE w:val="0"/>
        <w:autoSpaceDN w:val="0"/>
        <w:adjustRightInd w:val="0"/>
        <w:snapToGrid w:val="0"/>
        <w:spacing w:line="360" w:lineRule="auto"/>
        <w:ind w:firstLine="420"/>
        <w:jc w:val="left"/>
        <w:rPr>
          <w:rFonts w:hint="eastAsia" w:ascii="宋体" w:hAnsi="宋体" w:eastAsia="宋体" w:cs="宋体"/>
          <w:color w:val="FFFFFF"/>
          <w:sz w:val="21"/>
          <w:szCs w:val="21"/>
          <w:lang w:val="zh-CN"/>
        </w:rPr>
      </w:pPr>
      <w:r>
        <w:rPr>
          <w:rFonts w:hint="eastAsia" w:ascii="宋体" w:hAnsi="宋体" w:eastAsia="宋体" w:cs="宋体"/>
          <w:sz w:val="21"/>
          <w:szCs w:val="21"/>
        </w:rPr>
        <w:t xml:space="preserve">5.5 </w:t>
      </w:r>
      <w:r>
        <w:rPr>
          <w:rFonts w:hint="eastAsia" w:ascii="宋体" w:hAnsi="宋体" w:eastAsia="宋体" w:cs="宋体"/>
          <w:sz w:val="21"/>
          <w:szCs w:val="21"/>
          <w:lang w:val="zh-CN"/>
        </w:rPr>
        <w:t>对中心机房的设备（主要指网络部分）进行一次清洁保养和检查。对发现的问题及时处理，以保证系统持续、稳定、安全地运行。</w:t>
      </w:r>
    </w:p>
    <w:p>
      <w:pPr>
        <w:autoSpaceDE w:val="0"/>
        <w:autoSpaceDN w:val="0"/>
        <w:adjustRightInd w:val="0"/>
        <w:snapToGrid w:val="0"/>
        <w:spacing w:line="360" w:lineRule="auto"/>
        <w:jc w:val="left"/>
        <w:rPr>
          <w:rFonts w:hint="eastAsia" w:ascii="宋体" w:hAnsi="宋体" w:eastAsia="宋体" w:cs="宋体"/>
          <w:sz w:val="21"/>
          <w:szCs w:val="21"/>
          <w:lang w:val="zh-CN"/>
        </w:rPr>
      </w:pPr>
      <w:r>
        <w:rPr>
          <w:rFonts w:hint="eastAsia" w:ascii="宋体" w:hAnsi="宋体" w:eastAsia="宋体" w:cs="宋体"/>
          <w:sz w:val="21"/>
          <w:szCs w:val="21"/>
          <w:lang w:val="zh-CN"/>
        </w:rPr>
        <w:t>5.6 检查场外所有设备、中心机房设备的接地系统是否完好，定期进行检测并做好记录（一年至少2次），场外杆件、机箱≤10Ω、发现问题及时解决。</w:t>
      </w:r>
    </w:p>
    <w:p>
      <w:pPr>
        <w:autoSpaceDE w:val="0"/>
        <w:autoSpaceDN w:val="0"/>
        <w:adjustRightInd w:val="0"/>
        <w:snapToGrid w:val="0"/>
        <w:spacing w:line="360" w:lineRule="auto"/>
        <w:jc w:val="left"/>
        <w:rPr>
          <w:rFonts w:hint="eastAsia" w:ascii="宋体" w:hAnsi="宋体" w:eastAsia="宋体" w:cs="宋体"/>
          <w:sz w:val="21"/>
          <w:szCs w:val="21"/>
          <w:lang w:val="zh-CN"/>
        </w:rPr>
      </w:pPr>
      <w:r>
        <w:rPr>
          <w:rFonts w:hint="eastAsia" w:ascii="宋体" w:hAnsi="宋体" w:eastAsia="宋体" w:cs="宋体"/>
          <w:sz w:val="21"/>
          <w:szCs w:val="21"/>
          <w:lang w:val="zh-CN"/>
        </w:rPr>
        <w:t>5.7 检查场外所有设备的供电点总线是否安装漏电保护器，缺失的要进行完善，定期做好保护器的试验并记录（每月至少2次），试验发现问题及时解决。</w:t>
      </w:r>
    </w:p>
    <w:p>
      <w:pPr>
        <w:autoSpaceDE w:val="0"/>
        <w:autoSpaceDN w:val="0"/>
        <w:adjustRightInd w:val="0"/>
        <w:snapToGrid w:val="0"/>
        <w:spacing w:line="360" w:lineRule="auto"/>
        <w:jc w:val="left"/>
        <w:rPr>
          <w:rFonts w:hint="eastAsia" w:ascii="宋体" w:hAnsi="宋体" w:eastAsia="宋体" w:cs="宋体"/>
          <w:sz w:val="21"/>
          <w:szCs w:val="21"/>
          <w:lang w:val="zh-CN"/>
        </w:rPr>
      </w:pPr>
      <w:r>
        <w:rPr>
          <w:rFonts w:hint="eastAsia" w:ascii="宋体" w:hAnsi="宋体" w:eastAsia="宋体" w:cs="宋体"/>
          <w:sz w:val="21"/>
          <w:szCs w:val="21"/>
        </w:rPr>
        <w:t xml:space="preserve">    5.8 </w:t>
      </w:r>
      <w:r>
        <w:rPr>
          <w:rFonts w:hint="eastAsia" w:ascii="宋体" w:hAnsi="宋体" w:eastAsia="宋体" w:cs="宋体"/>
          <w:sz w:val="21"/>
          <w:szCs w:val="21"/>
          <w:lang w:val="zh-CN"/>
        </w:rPr>
        <w:t>发现不正常运行，或可能存在的隐患，要及时进行维护，消除隐患，确保设备正常、安全运转。需更换配件的，应及时主动向采购人提出维护建议。</w:t>
      </w:r>
    </w:p>
    <w:p>
      <w:pPr>
        <w:autoSpaceDE w:val="0"/>
        <w:autoSpaceDN w:val="0"/>
        <w:adjustRightInd w:val="0"/>
        <w:snapToGrid w:val="0"/>
        <w:spacing w:line="360" w:lineRule="auto"/>
        <w:jc w:val="left"/>
        <w:rPr>
          <w:rFonts w:hint="eastAsia" w:ascii="宋体" w:hAnsi="宋体" w:eastAsia="宋体" w:cs="宋体"/>
          <w:sz w:val="21"/>
          <w:szCs w:val="21"/>
          <w:lang w:val="zh-CN"/>
        </w:rPr>
      </w:pPr>
      <w:r>
        <w:rPr>
          <w:rFonts w:hint="eastAsia" w:ascii="宋体" w:hAnsi="宋体" w:eastAsia="宋体" w:cs="宋体"/>
          <w:sz w:val="21"/>
          <w:szCs w:val="21"/>
        </w:rPr>
        <w:t xml:space="preserve">    5.9</w:t>
      </w:r>
      <w:r>
        <w:rPr>
          <w:rFonts w:hint="eastAsia" w:ascii="宋体" w:hAnsi="宋体" w:eastAsia="宋体" w:cs="宋体"/>
          <w:sz w:val="21"/>
          <w:szCs w:val="21"/>
          <w:lang w:val="zh-CN"/>
        </w:rPr>
        <w:t>每年重要节假日（“春节”、“国庆”等）大型活动期间，特定巡检、维修、维护、清洁、保养。</w:t>
      </w:r>
    </w:p>
    <w:p>
      <w:pPr>
        <w:autoSpaceDE w:val="0"/>
        <w:autoSpaceDN w:val="0"/>
        <w:adjustRightInd w:val="0"/>
        <w:snapToGrid w:val="0"/>
        <w:spacing w:line="360" w:lineRule="auto"/>
        <w:jc w:val="left"/>
        <w:rPr>
          <w:rFonts w:hint="eastAsia" w:ascii="宋体" w:hAnsi="宋体" w:eastAsia="宋体" w:cs="宋体"/>
          <w:sz w:val="21"/>
          <w:szCs w:val="21"/>
          <w:lang w:val="zh-CN"/>
        </w:rPr>
      </w:pPr>
      <w:r>
        <w:rPr>
          <w:rFonts w:hint="eastAsia" w:ascii="宋体" w:hAnsi="宋体" w:eastAsia="宋体" w:cs="宋体"/>
          <w:sz w:val="21"/>
          <w:szCs w:val="21"/>
        </w:rPr>
        <w:t xml:space="preserve">    6</w:t>
      </w:r>
      <w:r>
        <w:rPr>
          <w:rFonts w:hint="eastAsia" w:ascii="宋体" w:hAnsi="宋体" w:eastAsia="宋体" w:cs="宋体"/>
          <w:sz w:val="21"/>
          <w:szCs w:val="21"/>
          <w:lang w:val="zh-CN"/>
        </w:rPr>
        <w:t>、维护过程中，中标人应设置移动交通技术监控设备或相关警示设施，确保维护路段交通安全、有序。中标人应以安全第一、预防为主，严格按照国家安全生产有关的规定施工，采取严格的安全防护措施，及时排除安全隐患；在施工期间因安全措施不当造成事故的责任和因此发生的费用，一切由中标人承担。</w:t>
      </w:r>
    </w:p>
    <w:p>
      <w:pPr>
        <w:autoSpaceDE w:val="0"/>
        <w:autoSpaceDN w:val="0"/>
        <w:adjustRightInd w:val="0"/>
        <w:snapToGrid w:val="0"/>
        <w:spacing w:line="360" w:lineRule="auto"/>
        <w:jc w:val="left"/>
        <w:rPr>
          <w:rFonts w:hint="eastAsia" w:ascii="宋体" w:hAnsi="宋体" w:eastAsia="宋体" w:cs="宋体"/>
          <w:sz w:val="21"/>
          <w:szCs w:val="21"/>
          <w:lang w:val="zh-CN"/>
        </w:rPr>
      </w:pPr>
      <w:r>
        <w:rPr>
          <w:rFonts w:hint="eastAsia" w:ascii="宋体" w:hAnsi="宋体" w:eastAsia="宋体" w:cs="宋体"/>
          <w:sz w:val="21"/>
          <w:szCs w:val="21"/>
        </w:rPr>
        <w:t xml:space="preserve">    7</w:t>
      </w:r>
      <w:r>
        <w:rPr>
          <w:rFonts w:hint="eastAsia" w:ascii="宋体" w:hAnsi="宋体" w:eastAsia="宋体" w:cs="宋体"/>
          <w:sz w:val="21"/>
          <w:szCs w:val="21"/>
          <w:lang w:val="zh-CN"/>
        </w:rPr>
        <w:t>、维护中需更换配件的，出具工程联系单，经采购人代表确认后进行维护。中标人应保证维护质量，符合《道路交通技术监控设备设置与安装规范》GB标准。</w:t>
      </w:r>
    </w:p>
    <w:p>
      <w:pPr>
        <w:autoSpaceDE w:val="0"/>
        <w:autoSpaceDN w:val="0"/>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8、采购人及相关部门在中标人服务期间，将对中标人的服务能力、维护质量及提供设备的质量进行考核。考核结果和服务费挂钩，考核中有扣分的对应扣除相应服务费，如考核不合格的，将取消下一年度的维护资格并向中标人追究责任。</w:t>
      </w:r>
      <w:r>
        <w:rPr>
          <w:rFonts w:hint="eastAsia" w:ascii="宋体" w:hAnsi="宋体" w:eastAsia="宋体" w:cs="宋体"/>
          <w:sz w:val="21"/>
          <w:szCs w:val="21"/>
          <w:lang w:val="en-US" w:eastAsia="zh-CN"/>
        </w:rPr>
        <w:t>具体考核办法详见合同附件。</w:t>
      </w:r>
    </w:p>
    <w:p>
      <w:pPr>
        <w:autoSpaceDE w:val="0"/>
        <w:autoSpaceDN w:val="0"/>
        <w:adjustRightInd w:val="0"/>
        <w:snapToGrid w:val="0"/>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zh-CN" w:eastAsia="zh-CN"/>
        </w:rPr>
        <w:t>五、</w:t>
      </w:r>
      <w:r>
        <w:rPr>
          <w:rFonts w:hint="eastAsia" w:ascii="宋体" w:hAnsi="宋体" w:eastAsia="宋体" w:cs="宋体"/>
          <w:b/>
          <w:bCs/>
          <w:sz w:val="24"/>
          <w:szCs w:val="24"/>
          <w:lang w:val="en-US" w:eastAsia="zh-CN"/>
        </w:rPr>
        <w:t>成交单位维保人员在提供服务过程中，若发生相关劳务纠纷、人身意外和伤病残等事件与项目建设部门无关，全部由成交单位负责并自行解决。</w:t>
      </w:r>
    </w:p>
    <w:p>
      <w:pPr>
        <w:autoSpaceDE w:val="0"/>
        <w:autoSpaceDN w:val="0"/>
        <w:adjustRightInd w:val="0"/>
        <w:snapToGrid w:val="0"/>
        <w:spacing w:line="360" w:lineRule="auto"/>
        <w:ind w:firstLine="482" w:firstLineChars="200"/>
        <w:jc w:val="left"/>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val="zh-CN" w:eastAsia="zh-CN"/>
        </w:rPr>
        <w:t>商务要求表</w:t>
      </w:r>
    </w:p>
    <w:tbl>
      <w:tblPr>
        <w:tblStyle w:val="77"/>
        <w:tblW w:w="946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7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82"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both"/>
              <w:textAlignment w:val="baseline"/>
              <w:rPr>
                <w:rStyle w:val="966"/>
                <w:rFonts w:ascii="宋体" w:hAnsi="宋体" w:eastAsia="宋体"/>
                <w:b/>
                <w:i w:val="0"/>
                <w:caps w:val="0"/>
                <w:color w:val="000000"/>
                <w:spacing w:val="0"/>
                <w:w w:val="100"/>
                <w:kern w:val="2"/>
                <w:sz w:val="21"/>
                <w:szCs w:val="21"/>
                <w:lang w:val="en-US" w:eastAsia="zh-CN" w:bidi="ar-SA"/>
              </w:rPr>
            </w:pPr>
            <w:r>
              <w:rPr>
                <w:rStyle w:val="966"/>
                <w:rFonts w:hint="eastAsia" w:ascii="宋体" w:hAnsi="宋体"/>
                <w:b/>
                <w:i w:val="0"/>
                <w:caps w:val="0"/>
                <w:color w:val="000000"/>
                <w:spacing w:val="0"/>
                <w:w w:val="100"/>
                <w:kern w:val="2"/>
                <w:sz w:val="21"/>
                <w:szCs w:val="21"/>
                <w:lang w:val="en-US" w:eastAsia="zh-CN" w:bidi="ar-SA"/>
              </w:rPr>
              <w:t>服务期</w:t>
            </w:r>
          </w:p>
        </w:tc>
        <w:tc>
          <w:tcPr>
            <w:tcW w:w="75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both"/>
              <w:textAlignment w:val="baseline"/>
              <w:rPr>
                <w:rStyle w:val="966"/>
                <w:rFonts w:ascii="宋体" w:hAnsi="宋体" w:eastAsia="宋体"/>
                <w:b w:val="0"/>
                <w:i w:val="0"/>
                <w:caps w:val="0"/>
                <w:color w:val="000000"/>
                <w:spacing w:val="0"/>
                <w:w w:val="100"/>
                <w:kern w:val="2"/>
                <w:sz w:val="21"/>
                <w:szCs w:val="21"/>
                <w:lang w:val="en-US" w:eastAsia="zh-CN" w:bidi="ar-SA"/>
              </w:rPr>
            </w:pPr>
            <w:r>
              <w:rPr>
                <w:rStyle w:val="966"/>
                <w:rFonts w:hint="eastAsia" w:ascii="宋体" w:hAnsi="宋体"/>
                <w:b w:val="0"/>
                <w:i w:val="0"/>
                <w:caps w:val="0"/>
                <w:color w:val="000000"/>
                <w:spacing w:val="0"/>
                <w:w w:val="100"/>
                <w:kern w:val="2"/>
                <w:sz w:val="21"/>
                <w:szCs w:val="21"/>
                <w:lang w:val="en-US" w:eastAsia="zh-CN" w:bidi="ar-SA"/>
              </w:rPr>
              <w:t>三年，自合同签订之日起。（具体日期在合同中明确）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57"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both"/>
              <w:textAlignment w:val="baseline"/>
              <w:rPr>
                <w:rStyle w:val="966"/>
                <w:rFonts w:ascii="宋体" w:hAnsi="宋体" w:eastAsia="宋体"/>
                <w:b/>
                <w:i w:val="0"/>
                <w:caps w:val="0"/>
                <w:color w:val="000000"/>
                <w:spacing w:val="0"/>
                <w:w w:val="100"/>
                <w:kern w:val="2"/>
                <w:sz w:val="21"/>
                <w:szCs w:val="21"/>
                <w:lang w:val="en-US" w:eastAsia="zh-CN" w:bidi="ar-SA"/>
              </w:rPr>
            </w:pPr>
            <w:r>
              <w:rPr>
                <w:rStyle w:val="966"/>
                <w:rFonts w:ascii="宋体" w:hAnsi="宋体" w:eastAsia="宋体"/>
                <w:b/>
                <w:i w:val="0"/>
                <w:caps w:val="0"/>
                <w:color w:val="000000"/>
                <w:spacing w:val="0"/>
                <w:w w:val="100"/>
                <w:kern w:val="2"/>
                <w:sz w:val="21"/>
                <w:szCs w:val="21"/>
                <w:lang w:val="en-US" w:eastAsia="zh-CN" w:bidi="ar-SA"/>
              </w:rPr>
              <w:t>▲质量保修期</w:t>
            </w:r>
          </w:p>
        </w:tc>
        <w:tc>
          <w:tcPr>
            <w:tcW w:w="75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both"/>
              <w:textAlignment w:val="baseline"/>
              <w:rPr>
                <w:rStyle w:val="966"/>
                <w:rFonts w:ascii="宋体" w:hAnsi="宋体" w:eastAsia="宋体"/>
                <w:b w:val="0"/>
                <w:i w:val="0"/>
                <w:caps w:val="0"/>
                <w:spacing w:val="0"/>
                <w:w w:val="100"/>
                <w:kern w:val="2"/>
                <w:sz w:val="21"/>
                <w:szCs w:val="21"/>
                <w:lang w:val="zh-CN" w:eastAsia="zh-CN" w:bidi="ar-SA"/>
              </w:rPr>
            </w:pPr>
            <w:r>
              <w:rPr>
                <w:rStyle w:val="966"/>
                <w:rFonts w:ascii="宋体" w:hAnsi="宋体" w:eastAsia="宋体"/>
                <w:b w:val="0"/>
                <w:i w:val="0"/>
                <w:caps w:val="0"/>
                <w:color w:val="FF0000"/>
                <w:spacing w:val="0"/>
                <w:w w:val="100"/>
                <w:kern w:val="2"/>
                <w:sz w:val="21"/>
                <w:szCs w:val="21"/>
                <w:lang w:val="zh-CN" w:eastAsia="zh-CN" w:bidi="ar-SA"/>
              </w:rPr>
              <w:t>新配件安装后免费质保期为</w:t>
            </w:r>
            <w:r>
              <w:rPr>
                <w:rStyle w:val="966"/>
                <w:rFonts w:hint="eastAsia" w:ascii="宋体" w:hAnsi="宋体"/>
                <w:b w:val="0"/>
                <w:i w:val="0"/>
                <w:caps w:val="0"/>
                <w:color w:val="FF0000"/>
                <w:spacing w:val="0"/>
                <w:w w:val="100"/>
                <w:kern w:val="2"/>
                <w:sz w:val="21"/>
                <w:szCs w:val="21"/>
                <w:lang w:val="en-US" w:eastAsia="zh-CN" w:bidi="ar-SA"/>
              </w:rPr>
              <w:t>三</w:t>
            </w:r>
            <w:r>
              <w:rPr>
                <w:rStyle w:val="966"/>
                <w:rFonts w:ascii="宋体" w:hAnsi="宋体" w:eastAsia="宋体"/>
                <w:b w:val="0"/>
                <w:i w:val="0"/>
                <w:caps w:val="0"/>
                <w:color w:val="FF0000"/>
                <w:spacing w:val="0"/>
                <w:w w:val="100"/>
                <w:kern w:val="2"/>
                <w:sz w:val="21"/>
                <w:szCs w:val="21"/>
                <w:lang w:val="zh-CN" w:eastAsia="zh-CN" w:bidi="ar-SA"/>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36"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66"/>
                <w:rFonts w:ascii="宋体" w:hAnsi="宋体" w:eastAsia="宋体"/>
                <w:b/>
                <w:i w:val="0"/>
                <w:caps w:val="0"/>
                <w:color w:val="000000"/>
                <w:spacing w:val="0"/>
                <w:w w:val="100"/>
                <w:kern w:val="2"/>
                <w:sz w:val="21"/>
                <w:szCs w:val="21"/>
                <w:lang w:val="en-US" w:eastAsia="zh-CN" w:bidi="ar-SA"/>
              </w:rPr>
            </w:pPr>
            <w:r>
              <w:rPr>
                <w:rStyle w:val="966"/>
                <w:rFonts w:hint="eastAsia" w:ascii="宋体" w:hAnsi="宋体"/>
                <w:b/>
                <w:i w:val="0"/>
                <w:caps w:val="0"/>
                <w:color w:val="000000"/>
                <w:spacing w:val="0"/>
                <w:w w:val="100"/>
                <w:kern w:val="2"/>
                <w:sz w:val="21"/>
                <w:szCs w:val="21"/>
                <w:lang w:val="en-US" w:eastAsia="zh-CN" w:bidi="ar-SA"/>
              </w:rPr>
              <w:t>合同</w:t>
            </w:r>
            <w:r>
              <w:rPr>
                <w:rStyle w:val="966"/>
                <w:rFonts w:ascii="宋体" w:hAnsi="宋体" w:eastAsia="宋体"/>
                <w:b/>
                <w:i w:val="0"/>
                <w:caps w:val="0"/>
                <w:color w:val="000000"/>
                <w:spacing w:val="0"/>
                <w:w w:val="100"/>
                <w:kern w:val="2"/>
                <w:sz w:val="21"/>
                <w:szCs w:val="21"/>
                <w:lang w:val="en-US" w:eastAsia="zh-CN" w:bidi="ar-SA"/>
              </w:rPr>
              <w:t>付款条件</w:t>
            </w:r>
          </w:p>
        </w:tc>
        <w:tc>
          <w:tcPr>
            <w:tcW w:w="756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both"/>
              <w:textAlignment w:val="baseline"/>
              <w:rPr>
                <w:rStyle w:val="966"/>
                <w:rFonts w:ascii="宋体" w:hAnsi="宋体" w:eastAsia="宋体"/>
                <w:b w:val="0"/>
                <w:i w:val="0"/>
                <w:caps w:val="0"/>
                <w:spacing w:val="0"/>
                <w:w w:val="100"/>
                <w:kern w:val="2"/>
                <w:sz w:val="21"/>
                <w:szCs w:val="21"/>
                <w:lang w:val="zh-CN" w:eastAsia="zh-CN" w:bidi="ar-SA"/>
              </w:rPr>
            </w:pPr>
            <w:r>
              <w:rPr>
                <w:rStyle w:val="966"/>
                <w:rFonts w:hint="eastAsia" w:ascii="宋体" w:hAnsi="宋体"/>
                <w:b w:val="0"/>
                <w:i w:val="0"/>
                <w:caps w:val="0"/>
                <w:spacing w:val="0"/>
                <w:w w:val="100"/>
                <w:kern w:val="2"/>
                <w:sz w:val="21"/>
                <w:szCs w:val="21"/>
                <w:lang w:val="en-US" w:eastAsia="zh-CN" w:bidi="ar-SA"/>
              </w:rPr>
              <w:t>1、</w:t>
            </w:r>
            <w:r>
              <w:rPr>
                <w:rStyle w:val="966"/>
                <w:rFonts w:ascii="宋体" w:hAnsi="宋体" w:eastAsia="宋体"/>
                <w:b w:val="0"/>
                <w:i w:val="0"/>
                <w:caps w:val="0"/>
                <w:spacing w:val="0"/>
                <w:w w:val="100"/>
                <w:kern w:val="2"/>
                <w:sz w:val="21"/>
                <w:szCs w:val="21"/>
                <w:lang w:val="zh-CN" w:eastAsia="zh-CN" w:bidi="ar-SA"/>
              </w:rPr>
              <w:t>费用计算：</w:t>
            </w:r>
          </w:p>
          <w:p>
            <w:pPr>
              <w:snapToGrid w:val="0"/>
              <w:spacing w:before="0" w:beforeAutospacing="0" w:after="0" w:afterAutospacing="0" w:line="400" w:lineRule="exact"/>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ascii="宋体" w:hAnsi="宋体" w:eastAsia="宋体"/>
                <w:b w:val="0"/>
                <w:i w:val="0"/>
                <w:caps w:val="0"/>
                <w:spacing w:val="0"/>
                <w:w w:val="100"/>
                <w:kern w:val="2"/>
                <w:sz w:val="21"/>
                <w:szCs w:val="21"/>
                <w:lang w:val="zh-CN" w:eastAsia="zh-CN" w:bidi="ar-SA"/>
              </w:rPr>
              <w:t>第一部分路口</w:t>
            </w:r>
            <w:r>
              <w:rPr>
                <w:rStyle w:val="966"/>
                <w:rFonts w:hint="eastAsia" w:ascii="宋体" w:hAnsi="宋体"/>
                <w:b w:val="0"/>
                <w:i w:val="0"/>
                <w:caps w:val="0"/>
                <w:spacing w:val="0"/>
                <w:w w:val="100"/>
                <w:kern w:val="2"/>
                <w:sz w:val="21"/>
                <w:szCs w:val="21"/>
                <w:lang w:val="zh-CN" w:eastAsia="zh-CN" w:bidi="ar-SA"/>
              </w:rPr>
              <w:t>交通技术监控设备</w:t>
            </w:r>
            <w:r>
              <w:rPr>
                <w:rStyle w:val="966"/>
                <w:rFonts w:ascii="宋体" w:hAnsi="宋体" w:eastAsia="宋体"/>
                <w:b w:val="0"/>
                <w:i w:val="0"/>
                <w:caps w:val="0"/>
                <w:spacing w:val="0"/>
                <w:w w:val="100"/>
                <w:kern w:val="2"/>
                <w:sz w:val="21"/>
                <w:szCs w:val="21"/>
                <w:lang w:val="zh-CN" w:eastAsia="zh-CN" w:bidi="ar-SA"/>
              </w:rPr>
              <w:t>及其附属设施维护维修</w:t>
            </w:r>
            <w:r>
              <w:rPr>
                <w:rStyle w:val="966"/>
                <w:rFonts w:hint="eastAsia" w:ascii="宋体" w:hAnsi="宋体"/>
                <w:b w:val="0"/>
                <w:i w:val="0"/>
                <w:caps w:val="0"/>
                <w:color w:val="FF0000"/>
                <w:spacing w:val="0"/>
                <w:w w:val="100"/>
                <w:kern w:val="2"/>
                <w:sz w:val="21"/>
                <w:szCs w:val="21"/>
                <w:lang w:val="en-US" w:eastAsia="zh-CN" w:bidi="ar-SA"/>
              </w:rPr>
              <w:t>的人</w:t>
            </w:r>
            <w:r>
              <w:rPr>
                <w:rFonts w:hint="eastAsia" w:ascii="宋体" w:hAnsi="宋体" w:cs="宋体"/>
                <w:color w:val="FF0000"/>
                <w:szCs w:val="21"/>
                <w:lang w:val="en-US" w:eastAsia="zh-CN"/>
              </w:rPr>
              <w:t>工和</w:t>
            </w:r>
            <w:r>
              <w:rPr>
                <w:rFonts w:hint="eastAsia" w:ascii="宋体" w:hAnsi="宋体" w:cs="宋体"/>
                <w:color w:val="FF0000"/>
                <w:szCs w:val="21"/>
                <w:lang w:val="zh-CN"/>
              </w:rPr>
              <w:t>专用车辆及工器具费用</w:t>
            </w:r>
            <w:r>
              <w:rPr>
                <w:rStyle w:val="966"/>
                <w:rFonts w:ascii="宋体" w:hAnsi="宋体" w:eastAsia="宋体"/>
                <w:b w:val="0"/>
                <w:i w:val="0"/>
                <w:caps w:val="0"/>
                <w:spacing w:val="0"/>
                <w:w w:val="100"/>
                <w:kern w:val="2"/>
                <w:sz w:val="21"/>
                <w:szCs w:val="21"/>
                <w:lang w:val="zh-CN" w:eastAsia="zh-CN" w:bidi="ar-SA"/>
              </w:rPr>
              <w:t>：</w:t>
            </w:r>
            <w:r>
              <w:rPr>
                <w:rStyle w:val="966"/>
                <w:rFonts w:ascii="宋体" w:hAnsi="宋体" w:eastAsia="宋体"/>
                <w:b w:val="0"/>
                <w:i w:val="0"/>
                <w:caps w:val="0"/>
                <w:spacing w:val="0"/>
                <w:w w:val="100"/>
                <w:kern w:val="2"/>
                <w:sz w:val="21"/>
                <w:szCs w:val="21"/>
                <w:lang w:val="en-US" w:eastAsia="zh-CN" w:bidi="ar-SA"/>
              </w:rPr>
              <w:t>按实际维护路口数量（超过</w:t>
            </w:r>
            <w:r>
              <w:rPr>
                <w:rStyle w:val="966"/>
                <w:rFonts w:hint="eastAsia" w:ascii="宋体" w:hAnsi="宋体"/>
                <w:b w:val="0"/>
                <w:i w:val="0"/>
                <w:caps w:val="0"/>
                <w:spacing w:val="0"/>
                <w:w w:val="100"/>
                <w:kern w:val="2"/>
                <w:sz w:val="21"/>
                <w:szCs w:val="21"/>
                <w:lang w:val="en-US" w:eastAsia="zh-CN" w:bidi="ar-SA"/>
              </w:rPr>
              <w:t>交通技术监控设备</w:t>
            </w:r>
            <w:r>
              <w:rPr>
                <w:rStyle w:val="966"/>
                <w:rFonts w:ascii="宋体" w:hAnsi="宋体" w:eastAsia="宋体"/>
                <w:b w:val="0"/>
                <w:i w:val="0"/>
                <w:caps w:val="0"/>
                <w:spacing w:val="0"/>
                <w:w w:val="100"/>
                <w:kern w:val="2"/>
                <w:sz w:val="21"/>
                <w:szCs w:val="21"/>
                <w:lang w:val="en-US" w:eastAsia="zh-CN" w:bidi="ar-SA"/>
              </w:rPr>
              <w:t>质保期路口精确到月，15天（含）以上算1个月，不足15天不计量）乘以投标巡查费(元/路口.月)，同时</w:t>
            </w:r>
            <w:r>
              <w:rPr>
                <w:rStyle w:val="966"/>
                <w:rFonts w:ascii="宋体" w:hAnsi="宋体" w:eastAsia="宋体"/>
                <w:b w:val="0"/>
                <w:i w:val="0"/>
                <w:caps w:val="0"/>
                <w:spacing w:val="0"/>
                <w:w w:val="100"/>
                <w:kern w:val="2"/>
                <w:sz w:val="21"/>
                <w:szCs w:val="21"/>
                <w:lang w:val="zh-CN" w:eastAsia="zh-CN" w:bidi="ar-SA"/>
              </w:rPr>
              <w:t>扣除不及时响应等违约金。</w:t>
            </w:r>
          </w:p>
          <w:p>
            <w:pPr>
              <w:snapToGrid w:val="0"/>
              <w:spacing w:before="0" w:beforeAutospacing="0" w:after="0" w:afterAutospacing="0" w:line="400" w:lineRule="exact"/>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ascii="宋体" w:hAnsi="宋体" w:eastAsia="宋体"/>
                <w:b w:val="0"/>
                <w:i w:val="0"/>
                <w:caps w:val="0"/>
                <w:spacing w:val="0"/>
                <w:w w:val="100"/>
                <w:kern w:val="2"/>
                <w:sz w:val="21"/>
                <w:szCs w:val="21"/>
                <w:lang w:val="en-US" w:eastAsia="zh-CN" w:bidi="ar-SA"/>
              </w:rPr>
              <w:t>第二部分更换配件的</w:t>
            </w:r>
            <w:r>
              <w:rPr>
                <w:rStyle w:val="966"/>
                <w:rFonts w:hint="eastAsia" w:ascii="宋体" w:hAnsi="宋体" w:eastAsia="宋体"/>
                <w:b w:val="0"/>
                <w:i w:val="0"/>
                <w:caps w:val="0"/>
                <w:spacing w:val="0"/>
                <w:w w:val="100"/>
                <w:kern w:val="2"/>
                <w:sz w:val="21"/>
                <w:szCs w:val="21"/>
                <w:lang w:val="en-US" w:eastAsia="zh-CN" w:bidi="ar-SA"/>
              </w:rPr>
              <w:t>费用</w:t>
            </w:r>
            <w:r>
              <w:rPr>
                <w:rStyle w:val="966"/>
                <w:rFonts w:ascii="宋体" w:hAnsi="宋体" w:eastAsia="宋体"/>
                <w:b w:val="0"/>
                <w:i w:val="0"/>
                <w:caps w:val="0"/>
                <w:spacing w:val="0"/>
                <w:w w:val="100"/>
                <w:kern w:val="2"/>
                <w:sz w:val="21"/>
                <w:szCs w:val="21"/>
                <w:lang w:val="en-US" w:eastAsia="zh-CN" w:bidi="ar-SA"/>
              </w:rPr>
              <w:t>：按配件数量乘以</w:t>
            </w:r>
            <w:r>
              <w:rPr>
                <w:rStyle w:val="966"/>
                <w:rFonts w:hint="eastAsia" w:ascii="宋体" w:hAnsi="宋体"/>
                <w:b w:val="0"/>
                <w:i w:val="0"/>
                <w:caps w:val="0"/>
                <w:color w:val="FF0000"/>
                <w:spacing w:val="0"/>
                <w:w w:val="100"/>
                <w:kern w:val="2"/>
                <w:sz w:val="21"/>
                <w:szCs w:val="21"/>
                <w:lang w:val="en-US" w:eastAsia="zh-CN" w:bidi="ar-SA"/>
              </w:rPr>
              <w:t>中标</w:t>
            </w:r>
            <w:r>
              <w:rPr>
                <w:rStyle w:val="966"/>
                <w:rFonts w:ascii="宋体" w:hAnsi="宋体" w:eastAsia="宋体"/>
                <w:b w:val="0"/>
                <w:i w:val="0"/>
                <w:caps w:val="0"/>
                <w:color w:val="FF0000"/>
                <w:spacing w:val="0"/>
                <w:w w:val="100"/>
                <w:kern w:val="2"/>
                <w:sz w:val="21"/>
                <w:szCs w:val="21"/>
                <w:lang w:val="en-US" w:eastAsia="zh-CN" w:bidi="ar-SA"/>
              </w:rPr>
              <w:t>单价</w:t>
            </w:r>
            <w:r>
              <w:rPr>
                <w:rStyle w:val="966"/>
                <w:rFonts w:hint="eastAsia" w:ascii="宋体" w:hAnsi="宋体" w:eastAsia="宋体"/>
                <w:b w:val="0"/>
                <w:i w:val="0"/>
                <w:caps w:val="0"/>
                <w:spacing w:val="0"/>
                <w:w w:val="100"/>
                <w:kern w:val="2"/>
                <w:sz w:val="21"/>
                <w:szCs w:val="21"/>
                <w:lang w:val="en-US" w:eastAsia="zh-CN" w:bidi="ar-SA"/>
              </w:rPr>
              <w:t>计算</w:t>
            </w:r>
            <w:r>
              <w:rPr>
                <w:rStyle w:val="966"/>
                <w:rFonts w:ascii="宋体" w:hAnsi="宋体" w:eastAsia="宋体"/>
                <w:b w:val="0"/>
                <w:i w:val="0"/>
                <w:caps w:val="0"/>
                <w:spacing w:val="0"/>
                <w:w w:val="100"/>
                <w:kern w:val="2"/>
                <w:sz w:val="21"/>
                <w:szCs w:val="21"/>
                <w:lang w:val="en-US" w:eastAsia="zh-CN" w:bidi="ar-SA"/>
              </w:rPr>
              <w:t>实际费用。</w:t>
            </w:r>
          </w:p>
          <w:p>
            <w:pPr>
              <w:snapToGrid w:val="0"/>
              <w:spacing w:before="0" w:beforeAutospacing="0" w:after="0" w:afterAutospacing="0" w:line="400" w:lineRule="exact"/>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hint="eastAsia" w:ascii="宋体" w:hAnsi="宋体"/>
                <w:b w:val="0"/>
                <w:i w:val="0"/>
                <w:caps w:val="0"/>
                <w:spacing w:val="0"/>
                <w:w w:val="100"/>
                <w:kern w:val="2"/>
                <w:sz w:val="21"/>
                <w:szCs w:val="21"/>
                <w:lang w:val="en-US" w:eastAsia="zh-CN" w:bidi="ar-SA"/>
              </w:rPr>
              <w:t>2、</w:t>
            </w:r>
            <w:r>
              <w:rPr>
                <w:rStyle w:val="966"/>
                <w:rFonts w:ascii="宋体" w:hAnsi="宋体" w:eastAsia="宋体"/>
                <w:b w:val="0"/>
                <w:i w:val="0"/>
                <w:caps w:val="0"/>
                <w:spacing w:val="0"/>
                <w:w w:val="100"/>
                <w:kern w:val="2"/>
                <w:sz w:val="21"/>
                <w:szCs w:val="21"/>
                <w:lang w:val="en-US" w:eastAsia="zh-CN" w:bidi="ar-SA"/>
              </w:rPr>
              <w:t>费用支付：</w:t>
            </w:r>
          </w:p>
          <w:p>
            <w:pPr>
              <w:snapToGrid w:val="0"/>
              <w:spacing w:before="0" w:beforeAutospacing="0" w:after="0" w:afterAutospacing="0" w:line="400" w:lineRule="exact"/>
              <w:jc w:val="both"/>
              <w:textAlignment w:val="baseline"/>
              <w:rPr>
                <w:rStyle w:val="966"/>
                <w:rFonts w:hint="eastAsia" w:ascii="宋体" w:hAnsi="宋体"/>
                <w:b w:val="0"/>
                <w:i w:val="0"/>
                <w:caps w:val="0"/>
                <w:spacing w:val="0"/>
                <w:w w:val="100"/>
                <w:kern w:val="2"/>
                <w:sz w:val="21"/>
                <w:szCs w:val="21"/>
                <w:lang w:val="en-US" w:eastAsia="zh-CN" w:bidi="ar-SA"/>
              </w:rPr>
            </w:pPr>
            <w:r>
              <w:rPr>
                <w:rStyle w:val="966"/>
                <w:rFonts w:hint="eastAsia" w:ascii="宋体" w:hAnsi="宋体"/>
                <w:b w:val="0"/>
                <w:i w:val="0"/>
                <w:caps w:val="0"/>
                <w:spacing w:val="0"/>
                <w:w w:val="100"/>
                <w:kern w:val="2"/>
                <w:sz w:val="21"/>
                <w:szCs w:val="21"/>
                <w:lang w:val="en-US" w:eastAsia="zh-CN" w:bidi="ar-SA"/>
              </w:rPr>
              <w:t>（1）</w:t>
            </w:r>
            <w:r>
              <w:rPr>
                <w:rStyle w:val="966"/>
                <w:rFonts w:hint="eastAsia" w:ascii="宋体" w:hAnsi="宋体" w:eastAsia="宋体"/>
                <w:b w:val="0"/>
                <w:i w:val="0"/>
                <w:caps w:val="0"/>
                <w:spacing w:val="0"/>
                <w:w w:val="100"/>
                <w:kern w:val="2"/>
                <w:sz w:val="21"/>
                <w:szCs w:val="21"/>
                <w:lang w:val="en-US" w:eastAsia="zh-CN" w:bidi="ar-SA"/>
              </w:rPr>
              <w:t>按季支付服务费，</w:t>
            </w:r>
            <w:r>
              <w:rPr>
                <w:rStyle w:val="966"/>
                <w:rFonts w:ascii="宋体" w:hAnsi="宋体" w:eastAsia="宋体"/>
                <w:b w:val="0"/>
                <w:i w:val="0"/>
                <w:caps w:val="0"/>
                <w:color w:val="000000"/>
                <w:spacing w:val="0"/>
                <w:w w:val="100"/>
                <w:kern w:val="2"/>
                <w:sz w:val="21"/>
                <w:szCs w:val="21"/>
                <w:lang w:val="en-US" w:eastAsia="zh-CN" w:bidi="ar-SA"/>
              </w:rPr>
              <w:t>在每季度的下月15日前</w:t>
            </w:r>
            <w:r>
              <w:rPr>
                <w:rStyle w:val="966"/>
                <w:rFonts w:hint="eastAsia" w:ascii="宋体" w:hAnsi="宋体" w:eastAsia="宋体"/>
                <w:b w:val="0"/>
                <w:i w:val="0"/>
                <w:caps w:val="0"/>
                <w:color w:val="000000"/>
                <w:spacing w:val="0"/>
                <w:w w:val="100"/>
                <w:kern w:val="2"/>
                <w:sz w:val="21"/>
                <w:szCs w:val="21"/>
                <w:lang w:val="en-US" w:eastAsia="zh-CN" w:bidi="ar-SA"/>
              </w:rPr>
              <w:t>支付</w:t>
            </w:r>
            <w:r>
              <w:rPr>
                <w:rStyle w:val="966"/>
                <w:rFonts w:ascii="宋体" w:hAnsi="宋体" w:eastAsia="宋体"/>
                <w:b w:val="0"/>
                <w:i w:val="0"/>
                <w:caps w:val="0"/>
                <w:color w:val="000000"/>
                <w:spacing w:val="0"/>
                <w:w w:val="100"/>
                <w:kern w:val="2"/>
                <w:sz w:val="21"/>
                <w:szCs w:val="21"/>
                <w:lang w:val="en-US" w:eastAsia="zh-CN" w:bidi="ar-SA"/>
              </w:rPr>
              <w:t>应付的服务费用</w:t>
            </w:r>
            <w:r>
              <w:rPr>
                <w:rStyle w:val="966"/>
                <w:rFonts w:hint="eastAsia" w:ascii="宋体" w:hAnsi="宋体" w:eastAsia="宋体"/>
                <w:b w:val="0"/>
                <w:i w:val="0"/>
                <w:caps w:val="0"/>
                <w:color w:val="000000"/>
                <w:spacing w:val="0"/>
                <w:w w:val="100"/>
                <w:kern w:val="2"/>
                <w:sz w:val="21"/>
                <w:szCs w:val="21"/>
                <w:lang w:val="en-US" w:eastAsia="zh-CN" w:bidi="ar-SA"/>
              </w:rPr>
              <w:t>。</w:t>
            </w:r>
            <w:r>
              <w:rPr>
                <w:rStyle w:val="966"/>
                <w:rFonts w:hint="eastAsia" w:ascii="宋体" w:hAnsi="宋体" w:eastAsia="宋体"/>
                <w:b w:val="0"/>
                <w:i w:val="0"/>
                <w:caps w:val="0"/>
                <w:spacing w:val="0"/>
                <w:w w:val="100"/>
                <w:kern w:val="2"/>
                <w:sz w:val="21"/>
                <w:szCs w:val="21"/>
                <w:lang w:val="en-US" w:eastAsia="zh-CN" w:bidi="ar-SA"/>
              </w:rPr>
              <w:t>根据经</w:t>
            </w:r>
            <w:r>
              <w:rPr>
                <w:rStyle w:val="966"/>
                <w:rFonts w:ascii="宋体" w:hAnsi="宋体" w:eastAsia="宋体"/>
                <w:b w:val="0"/>
                <w:i w:val="0"/>
                <w:caps w:val="0"/>
                <w:spacing w:val="0"/>
                <w:w w:val="100"/>
                <w:kern w:val="2"/>
                <w:sz w:val="21"/>
                <w:szCs w:val="21"/>
                <w:lang w:val="en-US" w:eastAsia="zh-CN" w:bidi="ar-SA"/>
              </w:rPr>
              <w:t>验收合格</w:t>
            </w:r>
            <w:r>
              <w:rPr>
                <w:rStyle w:val="966"/>
                <w:rFonts w:hint="eastAsia" w:ascii="宋体" w:hAnsi="宋体" w:eastAsia="宋体"/>
                <w:b w:val="0"/>
                <w:i w:val="0"/>
                <w:caps w:val="0"/>
                <w:spacing w:val="0"/>
                <w:w w:val="100"/>
                <w:kern w:val="2"/>
                <w:sz w:val="21"/>
                <w:szCs w:val="21"/>
                <w:lang w:val="en-US" w:eastAsia="zh-CN" w:bidi="ar-SA"/>
              </w:rPr>
              <w:t>的实际维护维修路口和实际发生更换的配件计算费用</w:t>
            </w:r>
            <w:r>
              <w:rPr>
                <w:rStyle w:val="966"/>
                <w:rFonts w:hint="eastAsia" w:ascii="宋体" w:hAnsi="宋体"/>
                <w:b w:val="0"/>
                <w:i w:val="0"/>
                <w:caps w:val="0"/>
                <w:spacing w:val="0"/>
                <w:w w:val="100"/>
                <w:kern w:val="2"/>
                <w:sz w:val="21"/>
                <w:szCs w:val="21"/>
                <w:lang w:val="en-US" w:eastAsia="zh-CN" w:bidi="ar-SA"/>
              </w:rPr>
              <w:t>。</w:t>
            </w:r>
          </w:p>
          <w:p>
            <w:pPr>
              <w:snapToGrid w:val="0"/>
              <w:spacing w:before="0" w:beforeAutospacing="0" w:after="0" w:afterAutospacing="0" w:line="400" w:lineRule="exact"/>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hint="eastAsia" w:ascii="宋体" w:hAnsi="宋体"/>
                <w:b w:val="0"/>
                <w:i w:val="0"/>
                <w:caps w:val="0"/>
                <w:color w:val="FF0000"/>
                <w:spacing w:val="0"/>
                <w:w w:val="100"/>
                <w:kern w:val="2"/>
                <w:sz w:val="21"/>
                <w:szCs w:val="21"/>
                <w:lang w:val="en-US" w:eastAsia="zh-CN" w:bidi="ar-SA"/>
              </w:rPr>
              <w:t>（2）</w:t>
            </w:r>
            <w:r>
              <w:rPr>
                <w:rStyle w:val="966"/>
                <w:rFonts w:ascii="宋体" w:hAnsi="宋体" w:eastAsia="宋体"/>
                <w:b w:val="0"/>
                <w:i w:val="0"/>
                <w:caps w:val="0"/>
                <w:color w:val="FF0000"/>
                <w:spacing w:val="0"/>
                <w:w w:val="100"/>
                <w:kern w:val="2"/>
                <w:sz w:val="21"/>
                <w:szCs w:val="21"/>
                <w:lang w:val="en-US" w:eastAsia="zh-CN" w:bidi="ar-SA"/>
              </w:rPr>
              <w:t>项目付款时需项目服务供应商提供发票、经项目建设单位确认的费用明细清单、项目建设单位书面认可的配件更换文件、更换记录文 件等资料</w:t>
            </w:r>
            <w:r>
              <w:rPr>
                <w:rStyle w:val="966"/>
                <w:rFonts w:hint="eastAsia" w:ascii="宋体" w:hAnsi="宋体" w:eastAsia="宋体"/>
                <w:b w:val="0"/>
                <w:i w:val="0"/>
                <w:caps w:val="0"/>
                <w:color w:val="FF0000"/>
                <w:spacing w:val="0"/>
                <w:w w:val="100"/>
                <w:kern w:val="2"/>
                <w:sz w:val="21"/>
                <w:szCs w:val="21"/>
                <w:lang w:val="en-US" w:eastAsia="zh-CN" w:bidi="ar-SA"/>
              </w:rPr>
              <w:t>，采购人自收到付款所需资料后30天内付款</w:t>
            </w:r>
            <w:r>
              <w:rPr>
                <w:rStyle w:val="966"/>
                <w:rFonts w:hint="eastAsia" w:ascii="宋体" w:hAnsi="宋体" w:eastAsia="宋体"/>
                <w:b w:val="0"/>
                <w:i w:val="0"/>
                <w:caps w:val="0"/>
                <w:color w:val="FF0000"/>
                <w:spacing w:val="0"/>
                <w:w w:val="100"/>
                <w:kern w:val="2"/>
                <w:sz w:val="21"/>
                <w:szCs w:val="21"/>
                <w:lang w:val="zh-CN"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60"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66"/>
                <w:rFonts w:ascii="宋体" w:hAnsi="宋体" w:eastAsia="宋体"/>
                <w:b/>
                <w:i w:val="0"/>
                <w:caps w:val="0"/>
                <w:color w:val="000000"/>
                <w:spacing w:val="0"/>
                <w:w w:val="100"/>
                <w:kern w:val="2"/>
                <w:sz w:val="21"/>
                <w:szCs w:val="21"/>
                <w:lang w:val="en-US" w:eastAsia="zh-CN" w:bidi="ar-SA"/>
              </w:rPr>
            </w:pPr>
            <w:r>
              <w:rPr>
                <w:rStyle w:val="966"/>
                <w:rFonts w:ascii="宋体" w:hAnsi="宋体" w:eastAsia="宋体"/>
                <w:b/>
                <w:i w:val="0"/>
                <w:caps w:val="0"/>
                <w:color w:val="000000"/>
                <w:spacing w:val="0"/>
                <w:w w:val="100"/>
                <w:kern w:val="2"/>
                <w:sz w:val="21"/>
                <w:szCs w:val="21"/>
                <w:lang w:val="en-US" w:eastAsia="zh-CN" w:bidi="ar-SA"/>
              </w:rPr>
              <w:t>▲履约保证金</w:t>
            </w:r>
          </w:p>
        </w:tc>
        <w:tc>
          <w:tcPr>
            <w:tcW w:w="7560" w:type="dxa"/>
            <w:tcBorders>
              <w:top w:val="single" w:color="000000" w:sz="4" w:space="0"/>
              <w:left w:val="single" w:color="000000" w:sz="4" w:space="0"/>
              <w:bottom w:val="single" w:color="000000" w:sz="4" w:space="0"/>
              <w:right w:val="single" w:color="000000" w:sz="4" w:space="0"/>
            </w:tcBorders>
            <w:vAlign w:val="top"/>
          </w:tcPr>
          <w:p>
            <w:pPr>
              <w:spacing w:before="0" w:after="0" w:line="240" w:lineRule="auto"/>
              <w:ind w:left="108"/>
              <w:rPr>
                <w:rStyle w:val="966"/>
                <w:rFonts w:ascii="宋体" w:hAnsi="宋体" w:eastAsia="宋体"/>
                <w:b w:val="0"/>
                <w:i w:val="0"/>
                <w:caps w:val="0"/>
                <w:spacing w:val="0"/>
                <w:w w:val="100"/>
                <w:kern w:val="2"/>
                <w:sz w:val="21"/>
                <w:szCs w:val="21"/>
                <w:lang w:val="en-US" w:eastAsia="zh-CN" w:bidi="ar-SA"/>
              </w:rPr>
            </w:pPr>
            <w:r>
              <w:rPr>
                <w:rStyle w:val="966"/>
                <w:rFonts w:ascii="宋体" w:hAnsi="宋体" w:eastAsia="宋体"/>
                <w:b w:val="0"/>
                <w:i w:val="0"/>
                <w:caps w:val="0"/>
                <w:color w:val="000000"/>
                <w:spacing w:val="0"/>
                <w:w w:val="100"/>
                <w:kern w:val="2"/>
                <w:sz w:val="21"/>
                <w:szCs w:val="21"/>
                <w:lang w:val="en-US" w:eastAsia="zh-CN" w:bidi="ar-SA"/>
              </w:rPr>
              <w:t>履约保证金</w:t>
            </w:r>
            <w:r>
              <w:rPr>
                <w:rStyle w:val="966"/>
                <w:rFonts w:hint="eastAsia" w:ascii="宋体" w:hAnsi="宋体" w:eastAsia="宋体"/>
                <w:b w:val="0"/>
                <w:i w:val="0"/>
                <w:caps w:val="0"/>
                <w:color w:val="000000"/>
                <w:spacing w:val="0"/>
                <w:w w:val="100"/>
                <w:kern w:val="2"/>
                <w:sz w:val="21"/>
                <w:szCs w:val="21"/>
                <w:lang w:val="en-US" w:eastAsia="zh-CN" w:bidi="ar-SA"/>
              </w:rPr>
              <w:t>为单年合同价的2.5%</w:t>
            </w:r>
            <w:r>
              <w:rPr>
                <w:rStyle w:val="966"/>
                <w:rFonts w:ascii="宋体" w:hAnsi="宋体" w:eastAsia="宋体"/>
                <w:b w:val="0"/>
                <w:i w:val="0"/>
                <w:caps w:val="0"/>
                <w:color w:val="000000"/>
                <w:spacing w:val="0"/>
                <w:w w:val="100"/>
                <w:kern w:val="2"/>
                <w:sz w:val="21"/>
                <w:szCs w:val="21"/>
                <w:lang w:val="en-US" w:eastAsia="zh-CN" w:bidi="ar-SA"/>
              </w:rPr>
              <w:t>计收，在签订合同前提交给采购人。如无出质量索赔，合同履行完毕后 30 日内无息退还。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Pr>
        <w:tc>
          <w:tcPr>
            <w:tcW w:w="190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66"/>
                <w:rFonts w:ascii="宋体" w:hAnsi="宋体" w:eastAsia="宋体"/>
                <w:b/>
                <w:i w:val="0"/>
                <w:caps w:val="0"/>
                <w:color w:val="000000"/>
                <w:spacing w:val="0"/>
                <w:w w:val="100"/>
                <w:kern w:val="2"/>
                <w:sz w:val="21"/>
                <w:szCs w:val="21"/>
                <w:lang w:val="en-US" w:eastAsia="zh-CN" w:bidi="ar-SA"/>
              </w:rPr>
            </w:pPr>
            <w:r>
              <w:rPr>
                <w:rStyle w:val="966"/>
                <w:rFonts w:ascii="宋体" w:hAnsi="宋体" w:eastAsia="宋体"/>
                <w:b/>
                <w:i w:val="0"/>
                <w:caps w:val="0"/>
                <w:color w:val="000000"/>
                <w:spacing w:val="0"/>
                <w:w w:val="100"/>
                <w:kern w:val="2"/>
                <w:sz w:val="21"/>
                <w:szCs w:val="21"/>
                <w:lang w:val="en-US" w:eastAsia="zh-CN" w:bidi="ar-SA"/>
              </w:rPr>
              <w:t>备品备件及耗材等要求</w:t>
            </w:r>
          </w:p>
        </w:tc>
        <w:tc>
          <w:tcPr>
            <w:tcW w:w="75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both"/>
              <w:textAlignment w:val="baseline"/>
              <w:rPr>
                <w:rStyle w:val="966"/>
                <w:rFonts w:ascii="宋体" w:hAnsi="宋体" w:eastAsia="宋体"/>
                <w:b w:val="0"/>
                <w:i w:val="0"/>
                <w:caps w:val="0"/>
                <w:color w:val="000000"/>
                <w:spacing w:val="0"/>
                <w:w w:val="100"/>
                <w:kern w:val="2"/>
                <w:sz w:val="21"/>
                <w:szCs w:val="21"/>
                <w:lang w:val="en-US" w:eastAsia="zh-CN" w:bidi="ar-SA"/>
              </w:rPr>
            </w:pPr>
            <w:r>
              <w:rPr>
                <w:rStyle w:val="966"/>
                <w:rFonts w:ascii="宋体" w:hAnsi="宋体" w:eastAsia="宋体"/>
                <w:b w:val="0"/>
                <w:i w:val="0"/>
                <w:caps w:val="0"/>
                <w:color w:val="000000"/>
                <w:spacing w:val="0"/>
                <w:w w:val="100"/>
                <w:kern w:val="2"/>
                <w:sz w:val="21"/>
                <w:szCs w:val="21"/>
                <w:lang w:val="en-US" w:eastAsia="zh-CN" w:bidi="ar-SA"/>
              </w:rPr>
              <w:t>供应商需长期备有合理数量的备品备件和耗材以保障设备的正常维护和使用，投标文件中需明确作为本项目的备品备件清单及相关说明。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Pr>
        <w:tc>
          <w:tcPr>
            <w:tcW w:w="190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966"/>
                <w:rFonts w:ascii="宋体" w:hAnsi="宋体" w:eastAsia="宋体"/>
                <w:b/>
                <w:i w:val="0"/>
                <w:caps w:val="0"/>
                <w:color w:val="000000"/>
                <w:spacing w:val="0"/>
                <w:w w:val="100"/>
                <w:kern w:val="2"/>
                <w:sz w:val="21"/>
                <w:szCs w:val="21"/>
                <w:lang w:val="en-US" w:eastAsia="zh-CN" w:bidi="ar-SA"/>
              </w:rPr>
            </w:pPr>
            <w:r>
              <w:rPr>
                <w:rStyle w:val="966"/>
                <w:rFonts w:ascii="宋体" w:hAnsi="宋体" w:eastAsia="宋体"/>
                <w:b/>
                <w:i w:val="0"/>
                <w:caps w:val="0"/>
                <w:color w:val="000000"/>
                <w:spacing w:val="0"/>
                <w:w w:val="100"/>
                <w:kern w:val="2"/>
                <w:sz w:val="21"/>
                <w:szCs w:val="21"/>
                <w:lang w:val="en-US" w:eastAsia="zh-CN" w:bidi="ar-SA"/>
              </w:rPr>
              <w:t>专利及知识产权</w:t>
            </w:r>
          </w:p>
        </w:tc>
        <w:tc>
          <w:tcPr>
            <w:tcW w:w="75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ascii="宋体" w:hAnsi="宋体" w:eastAsia="宋体"/>
                <w:b w:val="0"/>
                <w:i w:val="0"/>
                <w:caps w:val="0"/>
                <w:spacing w:val="0"/>
                <w:w w:val="100"/>
                <w:kern w:val="2"/>
                <w:sz w:val="21"/>
                <w:szCs w:val="21"/>
                <w:lang w:val="en-US" w:eastAsia="zh-CN" w:bidi="ar-SA"/>
              </w:rPr>
              <w:t>供应商需对产品的著作权、所有权负责，并保证不伤害采购人的利益。在法律范围内，所有文字、商标和技术侵权造成的相关费用，采购人概不负责。</w:t>
            </w:r>
          </w:p>
        </w:tc>
      </w:tr>
    </w:tbl>
    <w:p>
      <w:pPr>
        <w:widowControl/>
        <w:snapToGrid w:val="0"/>
        <w:spacing w:before="0" w:beforeAutospacing="0" w:after="0" w:afterAutospacing="0" w:line="440" w:lineRule="exact"/>
        <w:ind w:firstLine="480"/>
        <w:jc w:val="both"/>
        <w:textAlignment w:val="baseline"/>
        <w:rPr>
          <w:rStyle w:val="966"/>
          <w:rFonts w:ascii="仿宋_GB2312" w:eastAsia="仿宋_GB2312" w:cs="Times New Roman"/>
          <w:b w:val="0"/>
          <w:bCs/>
          <w:i w:val="0"/>
          <w:caps w:val="0"/>
          <w:spacing w:val="0"/>
          <w:w w:val="100"/>
          <w:kern w:val="0"/>
          <w:sz w:val="24"/>
          <w:szCs w:val="24"/>
          <w:lang w:val="en-US" w:eastAsia="zh-CN" w:bidi="ar-SA"/>
        </w:rPr>
      </w:pPr>
    </w:p>
    <w:p>
      <w:pPr>
        <w:pStyle w:val="2"/>
        <w:widowControl/>
        <w:snapToGrid w:val="0"/>
        <w:spacing w:before="0" w:beforeAutospacing="0" w:after="120" w:afterAutospacing="0" w:line="240" w:lineRule="auto"/>
        <w:ind w:firstLine="210" w:firstLineChars="100"/>
        <w:jc w:val="both"/>
        <w:textAlignment w:val="baseline"/>
        <w:rPr>
          <w:rStyle w:val="966"/>
          <w:rFonts w:ascii="Times New Roman" w:hAnsi="Times New Roman" w:eastAsia="宋体"/>
          <w:b w:val="0"/>
          <w:i w:val="0"/>
          <w:caps w:val="0"/>
          <w:spacing w:val="0"/>
          <w:w w:val="100"/>
          <w:sz w:val="21"/>
          <w:lang w:val="en-US" w:eastAsia="zh-CN"/>
        </w:rPr>
        <w:sectPr>
          <w:headerReference r:id="rId8" w:type="default"/>
          <w:footerReference r:id="rId9" w:type="default"/>
          <w:pgSz w:w="11906" w:h="16838"/>
          <w:pgMar w:top="1440" w:right="1080" w:bottom="1440" w:left="1080" w:header="851" w:footer="851" w:gutter="0"/>
          <w:lnNumType w:countBy="0"/>
          <w:pgNumType w:fmt="decimal"/>
          <w:cols w:space="720" w:num="1"/>
          <w:docGrid w:linePitch="312" w:charSpace="0"/>
        </w:sectPr>
      </w:pPr>
    </w:p>
    <w:p>
      <w:pPr>
        <w:spacing w:line="360" w:lineRule="auto"/>
        <w:jc w:val="center"/>
        <w:rPr>
          <w:rFonts w:hint="eastAsia" w:ascii="仿宋" w:hAnsi="仿宋" w:eastAsia="仿宋" w:cs="仿宋_GB2312"/>
          <w:b/>
          <w:sz w:val="36"/>
          <w:szCs w:val="36"/>
        </w:rPr>
      </w:pPr>
    </w:p>
    <w:p>
      <w:pPr>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30" w:name="_Toc184308067"/>
      <w:bookmarkEnd w:id="30"/>
      <w:bookmarkStart w:id="31" w:name="_Toc184312115"/>
      <w:bookmarkEnd w:id="31"/>
      <w:bookmarkStart w:id="32" w:name="_Toc184313271"/>
      <w:bookmarkEnd w:id="32"/>
      <w:bookmarkStart w:id="33" w:name="_Toc184313256"/>
      <w:bookmarkEnd w:id="33"/>
      <w:bookmarkStart w:id="34" w:name="_Toc184310336"/>
      <w:bookmarkEnd w:id="34"/>
      <w:bookmarkStart w:id="35" w:name="_Toc184313238"/>
      <w:bookmarkEnd w:id="35"/>
      <w:bookmarkStart w:id="36" w:name="_Toc184314447"/>
      <w:bookmarkEnd w:id="36"/>
      <w:bookmarkStart w:id="37" w:name="_Toc184313263"/>
      <w:bookmarkEnd w:id="37"/>
      <w:bookmarkStart w:id="38" w:name="_Toc184310317"/>
      <w:bookmarkEnd w:id="38"/>
      <w:bookmarkStart w:id="39" w:name="_Toc184312069"/>
      <w:bookmarkEnd w:id="39"/>
      <w:bookmarkStart w:id="40" w:name="_Toc184313280"/>
      <w:bookmarkEnd w:id="40"/>
      <w:bookmarkStart w:id="41" w:name="_Toc184308081"/>
      <w:bookmarkEnd w:id="41"/>
      <w:bookmarkStart w:id="42" w:name="_Toc184314450"/>
      <w:bookmarkEnd w:id="42"/>
      <w:bookmarkStart w:id="43" w:name="_Toc184313251"/>
      <w:bookmarkEnd w:id="43"/>
      <w:bookmarkStart w:id="44" w:name="_Toc184312067"/>
      <w:bookmarkEnd w:id="44"/>
      <w:bookmarkStart w:id="45" w:name="_Toc184313269"/>
      <w:bookmarkEnd w:id="45"/>
      <w:bookmarkStart w:id="46" w:name="_Toc184312068"/>
      <w:bookmarkEnd w:id="46"/>
      <w:bookmarkStart w:id="47" w:name="_Toc184314453"/>
      <w:bookmarkEnd w:id="47"/>
      <w:bookmarkStart w:id="48" w:name="_Toc184308068"/>
      <w:bookmarkEnd w:id="48"/>
      <w:bookmarkStart w:id="49" w:name="_Toc184308044"/>
      <w:bookmarkEnd w:id="49"/>
      <w:bookmarkStart w:id="50" w:name="_Toc184314423"/>
      <w:bookmarkEnd w:id="50"/>
      <w:bookmarkStart w:id="51" w:name="_Toc184313283"/>
      <w:bookmarkEnd w:id="51"/>
      <w:bookmarkStart w:id="52" w:name="_Toc184308105"/>
      <w:bookmarkEnd w:id="52"/>
      <w:bookmarkStart w:id="53" w:name="_Toc184310341"/>
      <w:bookmarkEnd w:id="53"/>
      <w:bookmarkStart w:id="54" w:name="_Toc184308087"/>
      <w:bookmarkEnd w:id="54"/>
      <w:bookmarkStart w:id="55" w:name="_Toc184310282"/>
      <w:bookmarkEnd w:id="55"/>
      <w:bookmarkStart w:id="56" w:name="_Toc184313303"/>
      <w:bookmarkEnd w:id="56"/>
      <w:bookmarkStart w:id="57" w:name="_Toc184308062"/>
      <w:bookmarkEnd w:id="57"/>
      <w:bookmarkStart w:id="58" w:name="_Toc184310323"/>
      <w:bookmarkEnd w:id="58"/>
      <w:bookmarkStart w:id="59" w:name="_Toc184310301"/>
      <w:bookmarkEnd w:id="59"/>
      <w:bookmarkStart w:id="60" w:name="_Toc184310311"/>
      <w:bookmarkEnd w:id="60"/>
      <w:bookmarkStart w:id="61" w:name="_Toc184312120"/>
      <w:bookmarkEnd w:id="61"/>
      <w:bookmarkStart w:id="62" w:name="_Toc184313294"/>
      <w:bookmarkEnd w:id="62"/>
      <w:bookmarkStart w:id="63" w:name="_Toc184312083"/>
      <w:bookmarkEnd w:id="63"/>
      <w:bookmarkStart w:id="64" w:name="_Toc184314419"/>
      <w:bookmarkEnd w:id="64"/>
      <w:bookmarkStart w:id="65" w:name="_Toc184308108"/>
      <w:bookmarkEnd w:id="65"/>
      <w:bookmarkStart w:id="66" w:name="_Toc184313277"/>
      <w:bookmarkEnd w:id="66"/>
      <w:bookmarkStart w:id="67" w:name="_Toc184313266"/>
      <w:bookmarkEnd w:id="67"/>
      <w:bookmarkStart w:id="68" w:name="_Toc184308055"/>
      <w:bookmarkEnd w:id="68"/>
      <w:bookmarkStart w:id="69" w:name="_Toc184314462"/>
      <w:bookmarkEnd w:id="69"/>
      <w:bookmarkStart w:id="70" w:name="_Toc184313310"/>
      <w:bookmarkEnd w:id="70"/>
      <w:bookmarkStart w:id="71" w:name="_Toc184312078"/>
      <w:bookmarkEnd w:id="71"/>
      <w:bookmarkStart w:id="72" w:name="_Toc184310302"/>
      <w:bookmarkEnd w:id="72"/>
      <w:bookmarkStart w:id="73" w:name="_Toc184310319"/>
      <w:bookmarkEnd w:id="73"/>
      <w:bookmarkStart w:id="74" w:name="_Toc184310291"/>
      <w:bookmarkEnd w:id="74"/>
      <w:bookmarkStart w:id="75" w:name="_Toc184308096"/>
      <w:bookmarkEnd w:id="75"/>
      <w:bookmarkStart w:id="76" w:name="_Toc184314444"/>
      <w:bookmarkEnd w:id="76"/>
      <w:bookmarkStart w:id="77" w:name="_Toc184308099"/>
      <w:bookmarkEnd w:id="77"/>
      <w:bookmarkStart w:id="78" w:name="_Toc184313301"/>
      <w:bookmarkEnd w:id="78"/>
      <w:bookmarkStart w:id="79" w:name="_Toc184312103"/>
      <w:bookmarkEnd w:id="79"/>
      <w:bookmarkStart w:id="80" w:name="_Toc184308061"/>
      <w:bookmarkEnd w:id="80"/>
      <w:bookmarkStart w:id="81" w:name="_Toc184312118"/>
      <w:bookmarkEnd w:id="81"/>
      <w:bookmarkStart w:id="82" w:name="_Toc184312070"/>
      <w:bookmarkEnd w:id="82"/>
      <w:bookmarkStart w:id="83" w:name="_Toc184308065"/>
      <w:bookmarkEnd w:id="83"/>
      <w:bookmarkStart w:id="84" w:name="_Toc184310285"/>
      <w:bookmarkEnd w:id="84"/>
      <w:bookmarkStart w:id="85" w:name="_Toc184314468"/>
      <w:bookmarkEnd w:id="85"/>
      <w:bookmarkStart w:id="86" w:name="_Toc184310337"/>
      <w:bookmarkEnd w:id="86"/>
      <w:bookmarkStart w:id="87" w:name="_Toc184313295"/>
      <w:bookmarkEnd w:id="87"/>
      <w:bookmarkStart w:id="88" w:name="_Toc184314475"/>
      <w:bookmarkEnd w:id="88"/>
      <w:bookmarkStart w:id="89" w:name="_Toc184314416"/>
      <w:bookmarkEnd w:id="89"/>
      <w:bookmarkStart w:id="90" w:name="_Toc184308104"/>
      <w:bookmarkEnd w:id="90"/>
      <w:bookmarkStart w:id="91" w:name="_Toc184313267"/>
      <w:bookmarkEnd w:id="91"/>
      <w:bookmarkStart w:id="92" w:name="_Toc184312079"/>
      <w:bookmarkEnd w:id="92"/>
      <w:bookmarkStart w:id="93" w:name="_Toc184313255"/>
      <w:bookmarkEnd w:id="93"/>
      <w:bookmarkStart w:id="94" w:name="_Toc184314446"/>
      <w:bookmarkEnd w:id="94"/>
      <w:bookmarkStart w:id="95" w:name="_Toc184308085"/>
      <w:bookmarkEnd w:id="95"/>
      <w:bookmarkStart w:id="96" w:name="_Toc184310286"/>
      <w:bookmarkEnd w:id="96"/>
      <w:bookmarkStart w:id="97" w:name="_Toc184312109"/>
      <w:bookmarkEnd w:id="97"/>
      <w:bookmarkStart w:id="98" w:name="_Toc184314443"/>
      <w:bookmarkEnd w:id="98"/>
      <w:bookmarkStart w:id="99" w:name="_Toc184312119"/>
      <w:bookmarkEnd w:id="99"/>
      <w:bookmarkStart w:id="100" w:name="_Toc184308041"/>
      <w:bookmarkEnd w:id="100"/>
      <w:bookmarkStart w:id="101" w:name="_Toc184310283"/>
      <w:bookmarkEnd w:id="101"/>
      <w:bookmarkStart w:id="102" w:name="_Toc184308038"/>
      <w:bookmarkEnd w:id="102"/>
      <w:bookmarkStart w:id="103" w:name="_Toc184313252"/>
      <w:bookmarkEnd w:id="103"/>
      <w:bookmarkStart w:id="104" w:name="_Toc184308089"/>
      <w:bookmarkEnd w:id="104"/>
      <w:bookmarkStart w:id="105" w:name="_Toc184308051"/>
      <w:bookmarkEnd w:id="105"/>
      <w:bookmarkStart w:id="106" w:name="_Toc184308070"/>
      <w:bookmarkEnd w:id="106"/>
      <w:bookmarkStart w:id="107" w:name="_Toc184314412"/>
      <w:bookmarkEnd w:id="107"/>
      <w:bookmarkStart w:id="108" w:name="_Toc184312112"/>
      <w:bookmarkEnd w:id="108"/>
      <w:bookmarkStart w:id="109" w:name="_Toc184313250"/>
      <w:bookmarkEnd w:id="109"/>
      <w:bookmarkStart w:id="110" w:name="_Toc184312132"/>
      <w:bookmarkEnd w:id="110"/>
      <w:bookmarkStart w:id="111" w:name="_Toc184314455"/>
      <w:bookmarkEnd w:id="111"/>
      <w:bookmarkStart w:id="112" w:name="_Toc184310338"/>
      <w:bookmarkEnd w:id="112"/>
      <w:bookmarkStart w:id="113" w:name="_Toc184310318"/>
      <w:bookmarkEnd w:id="113"/>
      <w:bookmarkStart w:id="114" w:name="_Toc184308086"/>
      <w:bookmarkEnd w:id="114"/>
      <w:bookmarkStart w:id="115" w:name="_Toc184313270"/>
      <w:bookmarkEnd w:id="115"/>
      <w:bookmarkStart w:id="116" w:name="_Toc184308073"/>
      <w:bookmarkEnd w:id="116"/>
      <w:bookmarkStart w:id="117" w:name="_Toc184314421"/>
      <w:bookmarkEnd w:id="117"/>
      <w:bookmarkStart w:id="118" w:name="_Toc184308050"/>
      <w:bookmarkEnd w:id="118"/>
      <w:bookmarkStart w:id="119" w:name="_Toc184314460"/>
      <w:bookmarkEnd w:id="119"/>
      <w:bookmarkStart w:id="120" w:name="_Toc184314422"/>
      <w:bookmarkEnd w:id="120"/>
      <w:bookmarkStart w:id="121" w:name="_Toc184313308"/>
      <w:bookmarkEnd w:id="121"/>
      <w:bookmarkStart w:id="122" w:name="_Toc184310339"/>
      <w:bookmarkEnd w:id="122"/>
      <w:bookmarkStart w:id="123" w:name="_Toc184308052"/>
      <w:bookmarkEnd w:id="123"/>
      <w:bookmarkStart w:id="124" w:name="_Toc184312126"/>
      <w:bookmarkEnd w:id="124"/>
      <w:bookmarkStart w:id="125" w:name="_Toc184308082"/>
      <w:bookmarkEnd w:id="125"/>
      <w:bookmarkStart w:id="126" w:name="_Toc184313248"/>
      <w:bookmarkEnd w:id="126"/>
      <w:bookmarkStart w:id="127" w:name="_Toc184310329"/>
      <w:bookmarkEnd w:id="127"/>
      <w:bookmarkStart w:id="128" w:name="_Toc184314480"/>
      <w:bookmarkEnd w:id="128"/>
      <w:bookmarkStart w:id="129" w:name="_Toc184312096"/>
      <w:bookmarkEnd w:id="129"/>
      <w:bookmarkStart w:id="130" w:name="_Toc184313275"/>
      <w:bookmarkEnd w:id="130"/>
      <w:bookmarkStart w:id="131" w:name="_Toc184314466"/>
      <w:bookmarkEnd w:id="131"/>
      <w:bookmarkStart w:id="132" w:name="_Toc184310313"/>
      <w:bookmarkEnd w:id="132"/>
      <w:bookmarkStart w:id="133" w:name="_Toc184310284"/>
      <w:bookmarkEnd w:id="133"/>
      <w:bookmarkStart w:id="134" w:name="_Toc184308075"/>
      <w:bookmarkEnd w:id="134"/>
      <w:bookmarkStart w:id="135" w:name="_Toc184312137"/>
      <w:bookmarkEnd w:id="135"/>
      <w:bookmarkStart w:id="136" w:name="_Toc184310316"/>
      <w:bookmarkEnd w:id="136"/>
      <w:bookmarkStart w:id="137" w:name="_Toc184312138"/>
      <w:bookmarkEnd w:id="137"/>
      <w:bookmarkStart w:id="138" w:name="_Toc184310308"/>
      <w:bookmarkEnd w:id="138"/>
      <w:bookmarkStart w:id="139" w:name="_Toc184308106"/>
      <w:bookmarkEnd w:id="139"/>
      <w:bookmarkStart w:id="140" w:name="_Toc184314432"/>
      <w:bookmarkEnd w:id="140"/>
      <w:bookmarkStart w:id="141" w:name="_Toc184310307"/>
      <w:bookmarkEnd w:id="141"/>
      <w:bookmarkStart w:id="142" w:name="_Toc184314476"/>
      <w:bookmarkEnd w:id="142"/>
      <w:bookmarkStart w:id="143" w:name="_Toc184308102"/>
      <w:bookmarkEnd w:id="143"/>
      <w:bookmarkStart w:id="144" w:name="_Toc184312136"/>
      <w:bookmarkEnd w:id="144"/>
      <w:bookmarkStart w:id="145" w:name="_Toc184312101"/>
      <w:bookmarkEnd w:id="145"/>
      <w:bookmarkStart w:id="146" w:name="_Toc184314452"/>
      <w:bookmarkEnd w:id="146"/>
      <w:bookmarkStart w:id="147" w:name="_Toc184310306"/>
      <w:bookmarkEnd w:id="147"/>
      <w:bookmarkStart w:id="148" w:name="_Toc184314464"/>
      <w:bookmarkEnd w:id="148"/>
      <w:bookmarkStart w:id="149" w:name="_Toc184313243"/>
      <w:bookmarkEnd w:id="149"/>
      <w:bookmarkStart w:id="150" w:name="_Toc184308084"/>
      <w:bookmarkEnd w:id="150"/>
      <w:bookmarkStart w:id="151" w:name="_Toc184312122"/>
      <w:bookmarkEnd w:id="151"/>
      <w:bookmarkStart w:id="152" w:name="_Toc184313240"/>
      <w:bookmarkEnd w:id="152"/>
      <w:bookmarkStart w:id="153" w:name="_Toc184314456"/>
      <w:bookmarkEnd w:id="153"/>
      <w:bookmarkStart w:id="154" w:name="_Toc184312104"/>
      <w:bookmarkEnd w:id="154"/>
      <w:bookmarkStart w:id="155" w:name="_Toc184310324"/>
      <w:bookmarkEnd w:id="155"/>
      <w:bookmarkStart w:id="156" w:name="_Toc184312090"/>
      <w:bookmarkEnd w:id="156"/>
      <w:bookmarkStart w:id="157" w:name="_Toc184313289"/>
      <w:bookmarkEnd w:id="157"/>
      <w:bookmarkStart w:id="158" w:name="_Toc184312133"/>
      <w:bookmarkEnd w:id="158"/>
      <w:bookmarkStart w:id="159" w:name="_Toc184308077"/>
      <w:bookmarkEnd w:id="159"/>
      <w:bookmarkStart w:id="160" w:name="_Toc184313264"/>
      <w:bookmarkEnd w:id="160"/>
      <w:bookmarkStart w:id="161" w:name="_Toc184313306"/>
      <w:bookmarkEnd w:id="161"/>
      <w:bookmarkStart w:id="162" w:name="_Toc184308095"/>
      <w:bookmarkEnd w:id="162"/>
      <w:bookmarkStart w:id="163" w:name="_Toc184312114"/>
      <w:bookmarkEnd w:id="163"/>
      <w:bookmarkStart w:id="164" w:name="_Toc184312087"/>
      <w:bookmarkEnd w:id="164"/>
      <w:bookmarkStart w:id="165" w:name="_Toc184314461"/>
      <w:bookmarkEnd w:id="165"/>
      <w:bookmarkStart w:id="166" w:name="_Toc184312125"/>
      <w:bookmarkEnd w:id="166"/>
      <w:bookmarkStart w:id="167" w:name="_Toc184313249"/>
      <w:bookmarkEnd w:id="167"/>
      <w:bookmarkStart w:id="168" w:name="_Toc184313302"/>
      <w:bookmarkEnd w:id="168"/>
      <w:bookmarkStart w:id="169" w:name="_Toc184312127"/>
      <w:bookmarkEnd w:id="169"/>
      <w:bookmarkStart w:id="170" w:name="_Toc184313242"/>
      <w:bookmarkEnd w:id="170"/>
      <w:bookmarkStart w:id="171" w:name="_Toc184308079"/>
      <w:bookmarkEnd w:id="171"/>
      <w:bookmarkStart w:id="172" w:name="_Toc184313273"/>
      <w:bookmarkEnd w:id="172"/>
      <w:bookmarkStart w:id="173" w:name="_Toc184308078"/>
      <w:bookmarkEnd w:id="173"/>
      <w:bookmarkStart w:id="174" w:name="_Toc184314477"/>
      <w:bookmarkEnd w:id="174"/>
      <w:bookmarkStart w:id="175" w:name="_Toc184310333"/>
      <w:bookmarkEnd w:id="175"/>
      <w:bookmarkStart w:id="176" w:name="_Toc184314445"/>
      <w:bookmarkEnd w:id="176"/>
      <w:bookmarkStart w:id="177" w:name="_Toc184308080"/>
      <w:bookmarkEnd w:id="177"/>
      <w:bookmarkStart w:id="178" w:name="_Toc184314429"/>
      <w:bookmarkEnd w:id="178"/>
      <w:bookmarkStart w:id="179" w:name="_Toc184314465"/>
      <w:bookmarkEnd w:id="179"/>
      <w:bookmarkStart w:id="180" w:name="_Toc184308071"/>
      <w:bookmarkEnd w:id="180"/>
      <w:bookmarkStart w:id="181" w:name="_Toc184313265"/>
      <w:bookmarkEnd w:id="181"/>
      <w:bookmarkStart w:id="182" w:name="_Toc184308047"/>
      <w:bookmarkEnd w:id="182"/>
      <w:bookmarkStart w:id="183" w:name="_Toc184310327"/>
      <w:bookmarkEnd w:id="183"/>
      <w:bookmarkStart w:id="184" w:name="_Toc184310293"/>
      <w:bookmarkEnd w:id="184"/>
      <w:bookmarkStart w:id="185" w:name="_Toc184310305"/>
      <w:bookmarkEnd w:id="185"/>
      <w:bookmarkStart w:id="186" w:name="_Toc184310320"/>
      <w:bookmarkEnd w:id="186"/>
      <w:bookmarkStart w:id="187" w:name="_Toc184310328"/>
      <w:bookmarkEnd w:id="187"/>
      <w:bookmarkStart w:id="188" w:name="_Toc184313298"/>
      <w:bookmarkEnd w:id="188"/>
      <w:bookmarkStart w:id="189" w:name="_Toc184314479"/>
      <w:bookmarkEnd w:id="189"/>
      <w:bookmarkStart w:id="190" w:name="_Toc184314439"/>
      <w:bookmarkEnd w:id="190"/>
      <w:bookmarkStart w:id="191" w:name="_Toc184312139"/>
      <w:bookmarkEnd w:id="191"/>
      <w:bookmarkStart w:id="192" w:name="_Toc184312100"/>
      <w:bookmarkEnd w:id="192"/>
      <w:bookmarkStart w:id="193" w:name="_Toc184308058"/>
      <w:bookmarkEnd w:id="193"/>
      <w:bookmarkStart w:id="194" w:name="_Toc184308098"/>
      <w:bookmarkEnd w:id="194"/>
      <w:bookmarkStart w:id="195" w:name="_Toc184308072"/>
      <w:bookmarkEnd w:id="195"/>
      <w:bookmarkStart w:id="196" w:name="_Toc184308056"/>
      <w:bookmarkEnd w:id="196"/>
      <w:bookmarkStart w:id="197" w:name="_Toc184314457"/>
      <w:bookmarkEnd w:id="197"/>
      <w:bookmarkStart w:id="198" w:name="_Toc184312074"/>
      <w:bookmarkEnd w:id="198"/>
      <w:bookmarkStart w:id="199" w:name="_Toc184308091"/>
      <w:bookmarkEnd w:id="199"/>
      <w:bookmarkStart w:id="200" w:name="_Toc184310343"/>
      <w:bookmarkEnd w:id="200"/>
      <w:bookmarkStart w:id="201" w:name="_Toc184314436"/>
      <w:bookmarkEnd w:id="201"/>
      <w:bookmarkStart w:id="202" w:name="_Toc184312102"/>
      <w:bookmarkEnd w:id="202"/>
      <w:bookmarkStart w:id="203" w:name="_Toc184308069"/>
      <w:bookmarkEnd w:id="203"/>
      <w:bookmarkStart w:id="204" w:name="_Toc184314410"/>
      <w:bookmarkEnd w:id="204"/>
      <w:bookmarkStart w:id="205" w:name="_Toc184312129"/>
      <w:bookmarkEnd w:id="205"/>
      <w:bookmarkStart w:id="206" w:name="_Toc184310331"/>
      <w:bookmarkEnd w:id="206"/>
      <w:bookmarkStart w:id="207" w:name="_Toc184314434"/>
      <w:bookmarkEnd w:id="207"/>
      <w:bookmarkStart w:id="208" w:name="_Toc184310303"/>
      <w:bookmarkEnd w:id="208"/>
      <w:bookmarkStart w:id="209" w:name="_Toc184314427"/>
      <w:bookmarkEnd w:id="209"/>
      <w:bookmarkStart w:id="210" w:name="_Toc184312134"/>
      <w:bookmarkEnd w:id="210"/>
      <w:bookmarkStart w:id="211" w:name="_Toc184312093"/>
      <w:bookmarkEnd w:id="211"/>
      <w:bookmarkStart w:id="212" w:name="_Toc184314451"/>
      <w:bookmarkEnd w:id="212"/>
      <w:bookmarkStart w:id="213" w:name="_Toc184314473"/>
      <w:bookmarkEnd w:id="213"/>
      <w:bookmarkStart w:id="214" w:name="_Toc184310335"/>
      <w:bookmarkEnd w:id="214"/>
      <w:bookmarkStart w:id="215" w:name="_Toc184312128"/>
      <w:bookmarkEnd w:id="215"/>
      <w:bookmarkStart w:id="216" w:name="_Toc184314435"/>
      <w:bookmarkEnd w:id="216"/>
      <w:bookmarkStart w:id="217" w:name="_Toc184313290"/>
      <w:bookmarkEnd w:id="217"/>
      <w:bookmarkStart w:id="218" w:name="_Toc184313274"/>
      <w:bookmarkEnd w:id="218"/>
      <w:bookmarkStart w:id="219" w:name="_Toc184308100"/>
      <w:bookmarkEnd w:id="219"/>
      <w:bookmarkStart w:id="220" w:name="_Toc184308064"/>
      <w:bookmarkEnd w:id="220"/>
      <w:bookmarkStart w:id="221" w:name="_Toc184310277"/>
      <w:bookmarkEnd w:id="221"/>
      <w:bookmarkStart w:id="222" w:name="_Toc184313281"/>
      <w:bookmarkEnd w:id="222"/>
      <w:bookmarkStart w:id="223" w:name="_Toc184313293"/>
      <w:bookmarkEnd w:id="223"/>
      <w:bookmarkStart w:id="224" w:name="_Toc184313247"/>
      <w:bookmarkEnd w:id="224"/>
      <w:bookmarkStart w:id="225" w:name="_Toc184314415"/>
      <w:bookmarkEnd w:id="225"/>
      <w:bookmarkStart w:id="226" w:name="_Toc184310278"/>
      <w:bookmarkEnd w:id="226"/>
      <w:bookmarkStart w:id="227" w:name="_Toc184313299"/>
      <w:bookmarkEnd w:id="227"/>
      <w:bookmarkStart w:id="228" w:name="_Toc184313241"/>
      <w:bookmarkEnd w:id="228"/>
      <w:bookmarkStart w:id="229" w:name="_Toc184314440"/>
      <w:bookmarkEnd w:id="229"/>
      <w:bookmarkStart w:id="230" w:name="_Toc184310276"/>
      <w:bookmarkEnd w:id="230"/>
      <w:bookmarkStart w:id="231" w:name="_Toc184313309"/>
      <w:bookmarkEnd w:id="231"/>
      <w:bookmarkStart w:id="232" w:name="_Toc184313244"/>
      <w:bookmarkEnd w:id="232"/>
      <w:bookmarkStart w:id="233" w:name="_Toc184313246"/>
      <w:bookmarkEnd w:id="233"/>
      <w:bookmarkStart w:id="234" w:name="_Toc184308066"/>
      <w:bookmarkEnd w:id="234"/>
      <w:bookmarkStart w:id="235" w:name="_Toc184308042"/>
      <w:bookmarkEnd w:id="235"/>
      <w:bookmarkStart w:id="236" w:name="_Toc184314442"/>
      <w:bookmarkEnd w:id="236"/>
      <w:bookmarkStart w:id="237" w:name="_Toc184313282"/>
      <w:bookmarkEnd w:id="237"/>
      <w:bookmarkStart w:id="238" w:name="_Toc184308107"/>
      <w:bookmarkEnd w:id="238"/>
      <w:bookmarkStart w:id="239" w:name="_Toc184314467"/>
      <w:bookmarkEnd w:id="239"/>
      <w:bookmarkStart w:id="240" w:name="_Toc184312113"/>
      <w:bookmarkEnd w:id="240"/>
      <w:bookmarkStart w:id="241" w:name="_Toc184314470"/>
      <w:bookmarkEnd w:id="241"/>
      <w:bookmarkStart w:id="242" w:name="_Toc184313278"/>
      <w:bookmarkEnd w:id="242"/>
      <w:bookmarkStart w:id="243" w:name="_Toc184314474"/>
      <w:bookmarkEnd w:id="243"/>
      <w:bookmarkStart w:id="244" w:name="_Toc184314425"/>
      <w:bookmarkEnd w:id="244"/>
      <w:bookmarkStart w:id="245" w:name="_Toc184313296"/>
      <w:bookmarkEnd w:id="245"/>
      <w:bookmarkStart w:id="246" w:name="_Toc184313288"/>
      <w:bookmarkEnd w:id="246"/>
      <w:bookmarkStart w:id="247" w:name="_Toc184314433"/>
      <w:bookmarkEnd w:id="247"/>
      <w:bookmarkStart w:id="248" w:name="_Toc184313239"/>
      <w:bookmarkEnd w:id="248"/>
      <w:bookmarkStart w:id="249" w:name="_Toc184312091"/>
      <w:bookmarkEnd w:id="249"/>
      <w:bookmarkStart w:id="250" w:name="_Toc184312088"/>
      <w:bookmarkEnd w:id="250"/>
      <w:bookmarkStart w:id="251" w:name="_Toc184308063"/>
      <w:bookmarkEnd w:id="251"/>
      <w:bookmarkStart w:id="252" w:name="_Toc184308045"/>
      <w:bookmarkEnd w:id="252"/>
      <w:bookmarkStart w:id="253" w:name="_Toc184314482"/>
      <w:bookmarkEnd w:id="253"/>
      <w:bookmarkStart w:id="254" w:name="_Toc184312075"/>
      <w:bookmarkEnd w:id="254"/>
      <w:bookmarkStart w:id="255" w:name="_Toc184313291"/>
      <w:bookmarkEnd w:id="255"/>
      <w:bookmarkStart w:id="256" w:name="_Toc184310342"/>
      <w:bookmarkEnd w:id="256"/>
      <w:bookmarkStart w:id="257" w:name="_Toc184312110"/>
      <w:bookmarkEnd w:id="257"/>
      <w:bookmarkStart w:id="258" w:name="_Toc184308059"/>
      <w:bookmarkEnd w:id="258"/>
      <w:bookmarkStart w:id="259" w:name="_Toc184308088"/>
      <w:bookmarkEnd w:id="259"/>
      <w:bookmarkStart w:id="260" w:name="_Toc184314472"/>
      <w:bookmarkEnd w:id="260"/>
      <w:bookmarkStart w:id="261" w:name="_Toc184312089"/>
      <w:bookmarkEnd w:id="261"/>
      <w:bookmarkStart w:id="262" w:name="_Toc184312099"/>
      <w:bookmarkEnd w:id="262"/>
      <w:bookmarkStart w:id="263" w:name="_Toc184313268"/>
      <w:bookmarkEnd w:id="263"/>
      <w:bookmarkStart w:id="264" w:name="_Toc184308076"/>
      <w:bookmarkEnd w:id="264"/>
      <w:bookmarkStart w:id="265" w:name="_Toc184312123"/>
      <w:bookmarkEnd w:id="265"/>
      <w:bookmarkStart w:id="266" w:name="_Toc184313279"/>
      <w:bookmarkEnd w:id="266"/>
      <w:bookmarkStart w:id="267" w:name="_Toc184310334"/>
      <w:bookmarkEnd w:id="267"/>
      <w:bookmarkStart w:id="268" w:name="_Toc184310300"/>
      <w:bookmarkEnd w:id="268"/>
      <w:bookmarkStart w:id="269" w:name="_Toc184312105"/>
      <w:bookmarkEnd w:id="269"/>
      <w:bookmarkStart w:id="270" w:name="_Toc184312121"/>
      <w:bookmarkEnd w:id="270"/>
      <w:bookmarkStart w:id="271" w:name="_Toc184312108"/>
      <w:bookmarkEnd w:id="271"/>
      <w:bookmarkStart w:id="272" w:name="_Toc184310325"/>
      <w:bookmarkEnd w:id="272"/>
      <w:bookmarkStart w:id="273" w:name="_Toc184313258"/>
      <w:bookmarkEnd w:id="273"/>
      <w:bookmarkStart w:id="274" w:name="_Toc184313284"/>
      <w:bookmarkEnd w:id="274"/>
      <w:bookmarkStart w:id="275" w:name="_Toc184314478"/>
      <w:bookmarkEnd w:id="275"/>
      <w:bookmarkStart w:id="276" w:name="_Toc184310312"/>
      <w:bookmarkEnd w:id="276"/>
      <w:bookmarkStart w:id="277" w:name="_Toc184312082"/>
      <w:bookmarkEnd w:id="277"/>
      <w:bookmarkStart w:id="278" w:name="_Toc184314448"/>
      <w:bookmarkEnd w:id="278"/>
      <w:bookmarkStart w:id="279" w:name="_Toc184313245"/>
      <w:bookmarkEnd w:id="279"/>
      <w:bookmarkStart w:id="280" w:name="_Toc184312077"/>
      <w:bookmarkEnd w:id="280"/>
      <w:bookmarkStart w:id="281" w:name="_Toc184313276"/>
      <w:bookmarkEnd w:id="281"/>
      <w:bookmarkStart w:id="282" w:name="_Toc184312111"/>
      <w:bookmarkEnd w:id="282"/>
      <w:bookmarkStart w:id="283" w:name="_Toc184312073"/>
      <w:bookmarkEnd w:id="283"/>
      <w:bookmarkStart w:id="284" w:name="_Toc184312080"/>
      <w:bookmarkEnd w:id="284"/>
      <w:bookmarkStart w:id="285" w:name="_Toc184310294"/>
      <w:bookmarkEnd w:id="285"/>
      <w:bookmarkStart w:id="286" w:name="_Toc184308036"/>
      <w:bookmarkEnd w:id="286"/>
      <w:bookmarkStart w:id="287" w:name="_Toc184308090"/>
      <w:bookmarkEnd w:id="287"/>
      <w:bookmarkStart w:id="288" w:name="_Toc184308103"/>
      <w:bookmarkEnd w:id="288"/>
      <w:bookmarkStart w:id="289" w:name="_Toc184310295"/>
      <w:bookmarkEnd w:id="289"/>
      <w:bookmarkStart w:id="290" w:name="_Toc184310272"/>
      <w:bookmarkEnd w:id="290"/>
      <w:bookmarkStart w:id="291" w:name="_Toc184310332"/>
      <w:bookmarkEnd w:id="291"/>
      <w:bookmarkStart w:id="292" w:name="_Toc184313304"/>
      <w:bookmarkEnd w:id="292"/>
      <w:bookmarkStart w:id="293" w:name="_Toc184310274"/>
      <w:bookmarkEnd w:id="293"/>
      <w:bookmarkStart w:id="294" w:name="_Toc184308046"/>
      <w:bookmarkEnd w:id="294"/>
      <w:bookmarkStart w:id="295" w:name="_Toc184314418"/>
      <w:bookmarkEnd w:id="295"/>
      <w:bookmarkStart w:id="296" w:name="_Toc184310297"/>
      <w:bookmarkEnd w:id="296"/>
      <w:bookmarkStart w:id="297" w:name="_Toc184314463"/>
      <w:bookmarkEnd w:id="297"/>
      <w:bookmarkStart w:id="298" w:name="_Toc184313261"/>
      <w:bookmarkEnd w:id="298"/>
      <w:bookmarkStart w:id="299" w:name="_Toc184314411"/>
      <w:bookmarkEnd w:id="299"/>
      <w:bookmarkStart w:id="300" w:name="_Toc184310287"/>
      <w:bookmarkEnd w:id="300"/>
      <w:bookmarkStart w:id="301" w:name="_Toc184313300"/>
      <w:bookmarkEnd w:id="301"/>
      <w:bookmarkStart w:id="302" w:name="_Toc184314417"/>
      <w:bookmarkEnd w:id="302"/>
      <w:bookmarkStart w:id="303" w:name="_Toc184308094"/>
      <w:bookmarkEnd w:id="303"/>
      <w:bookmarkStart w:id="304" w:name="_Toc184310280"/>
      <w:bookmarkEnd w:id="304"/>
      <w:bookmarkStart w:id="305" w:name="_Toc184308092"/>
      <w:bookmarkEnd w:id="305"/>
      <w:bookmarkStart w:id="306" w:name="_Toc184314481"/>
      <w:bookmarkEnd w:id="306"/>
      <w:bookmarkStart w:id="307" w:name="_Toc184308097"/>
      <w:bookmarkEnd w:id="307"/>
      <w:bookmarkStart w:id="308" w:name="_Toc184314437"/>
      <w:bookmarkEnd w:id="308"/>
      <w:bookmarkStart w:id="309" w:name="_Toc184313260"/>
      <w:bookmarkEnd w:id="309"/>
      <w:bookmarkStart w:id="310" w:name="_Toc184308057"/>
      <w:bookmarkEnd w:id="310"/>
      <w:bookmarkStart w:id="311" w:name="_Toc184310304"/>
      <w:bookmarkEnd w:id="311"/>
      <w:bookmarkStart w:id="312" w:name="_Toc184313297"/>
      <w:bookmarkEnd w:id="312"/>
      <w:bookmarkStart w:id="313" w:name="_Toc184314469"/>
      <w:bookmarkEnd w:id="313"/>
      <w:bookmarkStart w:id="314" w:name="_Toc184310290"/>
      <w:bookmarkEnd w:id="314"/>
      <w:bookmarkStart w:id="315" w:name="_Toc184314414"/>
      <w:bookmarkEnd w:id="315"/>
      <w:bookmarkStart w:id="316" w:name="_Toc184312076"/>
      <w:bookmarkEnd w:id="316"/>
      <w:bookmarkStart w:id="317" w:name="_Toc184312107"/>
      <w:bookmarkEnd w:id="317"/>
      <w:bookmarkStart w:id="318" w:name="_Toc184308048"/>
      <w:bookmarkEnd w:id="318"/>
      <w:bookmarkStart w:id="319" w:name="_Toc184313305"/>
      <w:bookmarkEnd w:id="319"/>
      <w:bookmarkStart w:id="320" w:name="_Toc184310310"/>
      <w:bookmarkEnd w:id="320"/>
      <w:bookmarkStart w:id="321" w:name="_Toc184308093"/>
      <w:bookmarkEnd w:id="321"/>
      <w:bookmarkStart w:id="322" w:name="_Toc184310309"/>
      <w:bookmarkEnd w:id="322"/>
      <w:bookmarkStart w:id="323" w:name="_Toc184308043"/>
      <w:bookmarkEnd w:id="323"/>
      <w:bookmarkStart w:id="324" w:name="_Toc184310326"/>
      <w:bookmarkEnd w:id="324"/>
      <w:bookmarkStart w:id="325" w:name="_Toc184314471"/>
      <w:bookmarkEnd w:id="325"/>
      <w:bookmarkStart w:id="326" w:name="_Toc184310279"/>
      <w:bookmarkEnd w:id="326"/>
      <w:bookmarkStart w:id="327" w:name="_Toc184310340"/>
      <w:bookmarkEnd w:id="327"/>
      <w:bookmarkStart w:id="328" w:name="_Toc184310315"/>
      <w:bookmarkEnd w:id="328"/>
      <w:bookmarkStart w:id="329" w:name="_Toc184312094"/>
      <w:bookmarkEnd w:id="329"/>
      <w:bookmarkStart w:id="330" w:name="_Toc184313272"/>
      <w:bookmarkEnd w:id="330"/>
      <w:bookmarkStart w:id="331" w:name="_Toc184310330"/>
      <w:bookmarkEnd w:id="331"/>
      <w:bookmarkStart w:id="332" w:name="_Toc184310322"/>
      <w:bookmarkEnd w:id="332"/>
      <w:bookmarkStart w:id="333" w:name="_Toc184314424"/>
      <w:bookmarkEnd w:id="333"/>
      <w:bookmarkStart w:id="334" w:name="_Toc184314420"/>
      <w:bookmarkEnd w:id="334"/>
      <w:bookmarkStart w:id="335" w:name="_Toc184312130"/>
      <w:bookmarkEnd w:id="335"/>
      <w:bookmarkStart w:id="336" w:name="_Toc184312095"/>
      <w:bookmarkEnd w:id="336"/>
      <w:bookmarkStart w:id="337" w:name="_Toc184308060"/>
      <w:bookmarkEnd w:id="337"/>
      <w:bookmarkStart w:id="338" w:name="_Toc184312071"/>
      <w:bookmarkEnd w:id="338"/>
      <w:bookmarkStart w:id="339" w:name="_Toc184314459"/>
      <w:bookmarkEnd w:id="339"/>
      <w:bookmarkStart w:id="340" w:name="_Toc184310273"/>
      <w:bookmarkEnd w:id="340"/>
      <w:bookmarkStart w:id="341" w:name="_Toc184312106"/>
      <w:bookmarkEnd w:id="341"/>
      <w:bookmarkStart w:id="342" w:name="_Toc184310292"/>
      <w:bookmarkEnd w:id="342"/>
      <w:bookmarkStart w:id="343" w:name="_Toc184314413"/>
      <w:bookmarkEnd w:id="343"/>
      <w:bookmarkStart w:id="344" w:name="_Toc184308054"/>
      <w:bookmarkEnd w:id="344"/>
      <w:bookmarkStart w:id="345" w:name="_Toc184312135"/>
      <w:bookmarkEnd w:id="345"/>
      <w:bookmarkStart w:id="346" w:name="_Toc184314431"/>
      <w:bookmarkEnd w:id="346"/>
      <w:bookmarkStart w:id="347" w:name="_Toc184310314"/>
      <w:bookmarkEnd w:id="347"/>
      <w:bookmarkStart w:id="348" w:name="_Toc184314449"/>
      <w:bookmarkEnd w:id="348"/>
      <w:bookmarkStart w:id="349" w:name="_Toc184310296"/>
      <w:bookmarkEnd w:id="349"/>
      <w:bookmarkStart w:id="350" w:name="_Toc184312092"/>
      <w:bookmarkEnd w:id="350"/>
      <w:bookmarkStart w:id="351" w:name="_Toc184313259"/>
      <w:bookmarkEnd w:id="351"/>
      <w:bookmarkStart w:id="352" w:name="_Toc184310275"/>
      <w:bookmarkEnd w:id="352"/>
      <w:bookmarkStart w:id="353" w:name="_Toc184308101"/>
      <w:bookmarkEnd w:id="353"/>
      <w:bookmarkStart w:id="354" w:name="_Toc184308074"/>
      <w:bookmarkEnd w:id="354"/>
      <w:bookmarkStart w:id="355" w:name="_Toc184314458"/>
      <w:bookmarkEnd w:id="355"/>
      <w:bookmarkStart w:id="356" w:name="_Toc184312131"/>
      <w:bookmarkEnd w:id="356"/>
      <w:bookmarkStart w:id="357" w:name="_Toc184313285"/>
      <w:bookmarkEnd w:id="357"/>
      <w:bookmarkStart w:id="358" w:name="_Toc184310321"/>
      <w:bookmarkEnd w:id="358"/>
      <w:bookmarkStart w:id="359" w:name="_Toc184310298"/>
      <w:bookmarkEnd w:id="359"/>
      <w:bookmarkStart w:id="360" w:name="_Toc184314428"/>
      <w:bookmarkEnd w:id="360"/>
      <w:bookmarkStart w:id="361" w:name="_Toc184308053"/>
      <w:bookmarkEnd w:id="361"/>
      <w:bookmarkStart w:id="362" w:name="_Toc184312081"/>
      <w:bookmarkEnd w:id="362"/>
      <w:bookmarkStart w:id="363" w:name="_Toc184308037"/>
      <w:bookmarkEnd w:id="363"/>
      <w:bookmarkStart w:id="364" w:name="_Toc184310344"/>
      <w:bookmarkEnd w:id="364"/>
      <w:bookmarkStart w:id="365" w:name="_Toc184312072"/>
      <w:bookmarkEnd w:id="365"/>
      <w:bookmarkStart w:id="366" w:name="_Toc184312098"/>
      <w:bookmarkEnd w:id="366"/>
      <w:bookmarkStart w:id="367" w:name="_Toc184314430"/>
      <w:bookmarkEnd w:id="367"/>
      <w:bookmarkStart w:id="368" w:name="_Toc184312086"/>
      <w:bookmarkEnd w:id="368"/>
      <w:bookmarkStart w:id="369" w:name="_Toc184310281"/>
      <w:bookmarkEnd w:id="369"/>
      <w:bookmarkStart w:id="370" w:name="_Toc184313253"/>
      <w:bookmarkEnd w:id="370"/>
      <w:bookmarkStart w:id="371" w:name="_Toc184308049"/>
      <w:bookmarkEnd w:id="371"/>
      <w:bookmarkStart w:id="372" w:name="_Toc184314454"/>
      <w:bookmarkEnd w:id="372"/>
      <w:bookmarkStart w:id="373" w:name="_Toc184314441"/>
      <w:bookmarkEnd w:id="373"/>
      <w:bookmarkStart w:id="374" w:name="_Toc184310289"/>
      <w:bookmarkEnd w:id="374"/>
      <w:bookmarkStart w:id="375" w:name="_Toc184312117"/>
      <w:bookmarkEnd w:id="375"/>
      <w:bookmarkStart w:id="376" w:name="_Toc184314426"/>
      <w:bookmarkEnd w:id="376"/>
      <w:bookmarkStart w:id="377" w:name="_Toc184310299"/>
      <w:bookmarkEnd w:id="377"/>
      <w:bookmarkStart w:id="378" w:name="_Toc184312124"/>
      <w:bookmarkEnd w:id="378"/>
      <w:bookmarkStart w:id="379" w:name="_Toc184313262"/>
      <w:bookmarkEnd w:id="379"/>
      <w:bookmarkStart w:id="380" w:name="_Toc184310288"/>
      <w:bookmarkEnd w:id="380"/>
      <w:bookmarkStart w:id="381" w:name="_Toc184313254"/>
      <w:bookmarkEnd w:id="381"/>
      <w:bookmarkStart w:id="382" w:name="_Toc184308040"/>
      <w:bookmarkEnd w:id="382"/>
      <w:bookmarkStart w:id="383" w:name="_Toc184313292"/>
      <w:bookmarkEnd w:id="383"/>
      <w:bookmarkStart w:id="384" w:name="_Toc184313287"/>
      <w:bookmarkEnd w:id="384"/>
      <w:bookmarkStart w:id="385" w:name="_Toc184313257"/>
      <w:bookmarkEnd w:id="385"/>
      <w:bookmarkStart w:id="386" w:name="_Toc184312097"/>
      <w:bookmarkEnd w:id="386"/>
      <w:bookmarkStart w:id="387" w:name="_Toc184313307"/>
      <w:bookmarkEnd w:id="387"/>
      <w:bookmarkStart w:id="388" w:name="_Toc184308039"/>
      <w:bookmarkEnd w:id="388"/>
      <w:bookmarkStart w:id="389" w:name="_Toc184313286"/>
      <w:bookmarkEnd w:id="389"/>
      <w:bookmarkStart w:id="390" w:name="_Toc184312084"/>
      <w:bookmarkEnd w:id="390"/>
      <w:bookmarkStart w:id="391" w:name="_Toc184312085"/>
      <w:bookmarkEnd w:id="391"/>
      <w:bookmarkStart w:id="392" w:name="_Toc184312116"/>
      <w:bookmarkEnd w:id="392"/>
      <w:bookmarkStart w:id="393" w:name="_Toc184314438"/>
      <w:bookmarkEnd w:id="393"/>
      <w:bookmarkStart w:id="394" w:name="_Toc184308083"/>
      <w:bookmarkEnd w:id="394"/>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77"/>
        <w:tblpPr w:leftFromText="180" w:rightFromText="180" w:vertAnchor="text" w:horzAnchor="page" w:tblpX="1031" w:tblpY="126"/>
        <w:tblW w:w="10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275"/>
        <w:gridCol w:w="6060"/>
        <w:gridCol w:w="61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7" w:hRule="atLeast"/>
        </w:trPr>
        <w:tc>
          <w:tcPr>
            <w:tcW w:w="492" w:type="dxa"/>
            <w:vAlign w:val="center"/>
          </w:tcPr>
          <w:p>
            <w:pPr>
              <w:numPr>
                <w:ilvl w:val="0"/>
                <w:numId w:val="0"/>
              </w:numPr>
              <w:autoSpaceDE/>
              <w:autoSpaceDN/>
              <w:adjustRightInd/>
              <w:spacing w:line="36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序号</w:t>
            </w:r>
          </w:p>
        </w:tc>
        <w:tc>
          <w:tcPr>
            <w:tcW w:w="1275" w:type="dxa"/>
            <w:vAlign w:val="center"/>
          </w:tcPr>
          <w:p>
            <w:pPr>
              <w:numPr>
                <w:ilvl w:val="0"/>
                <w:numId w:val="0"/>
              </w:numPr>
              <w:autoSpaceDE/>
              <w:autoSpaceDN/>
              <w:adjustRightInd/>
              <w:spacing w:line="36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评标</w:t>
            </w:r>
          </w:p>
        </w:tc>
        <w:tc>
          <w:tcPr>
            <w:tcW w:w="6060" w:type="dxa"/>
            <w:vAlign w:val="center"/>
          </w:tcPr>
          <w:p>
            <w:pPr>
              <w:numPr>
                <w:ilvl w:val="0"/>
                <w:numId w:val="0"/>
              </w:numPr>
              <w:autoSpaceDE/>
              <w:autoSpaceDN/>
              <w:adjustRightInd/>
              <w:spacing w:line="36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评标标准</w:t>
            </w:r>
          </w:p>
        </w:tc>
        <w:tc>
          <w:tcPr>
            <w:tcW w:w="615" w:type="dxa"/>
            <w:vAlign w:val="center"/>
          </w:tcPr>
          <w:p>
            <w:pPr>
              <w:numPr>
                <w:ilvl w:val="0"/>
                <w:numId w:val="0"/>
              </w:numPr>
              <w:autoSpaceDE/>
              <w:autoSpaceDN/>
              <w:adjustRightInd/>
              <w:spacing w:line="36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权重</w:t>
            </w:r>
          </w:p>
        </w:tc>
        <w:tc>
          <w:tcPr>
            <w:tcW w:w="1740" w:type="dxa"/>
          </w:tcPr>
          <w:p>
            <w:pPr>
              <w:numPr>
                <w:ilvl w:val="0"/>
                <w:numId w:val="0"/>
              </w:numPr>
              <w:autoSpaceDE/>
              <w:autoSpaceDN/>
              <w:adjustRightInd/>
              <w:spacing w:line="36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492" w:type="dxa"/>
            <w:shd w:val="clear" w:color="auto" w:fill="FFFFFF"/>
            <w:vAlign w:val="center"/>
          </w:tcPr>
          <w:p>
            <w:pPr>
              <w:spacing w:line="240" w:lineRule="auto"/>
              <w:jc w:val="center"/>
              <w:outlineLvl w:val="0"/>
              <w:rPr>
                <w:rFonts w:hint="eastAsia" w:ascii="仿宋" w:hAnsi="仿宋" w:eastAsia="仿宋" w:cs="仿宋_GB2312"/>
                <w:color w:val="auto"/>
                <w:sz w:val="21"/>
                <w:szCs w:val="21"/>
                <w:lang w:eastAsia="zh-CN"/>
              </w:rPr>
            </w:pPr>
            <w:r>
              <w:rPr>
                <w:rFonts w:hint="eastAsia" w:ascii="仿宋" w:hAnsi="仿宋" w:eastAsia="仿宋" w:cs="仿宋_GB2312"/>
                <w:color w:val="auto"/>
                <w:sz w:val="21"/>
                <w:szCs w:val="21"/>
                <w:lang w:val="en-US" w:eastAsia="zh-CN"/>
              </w:rPr>
              <w:t>1</w:t>
            </w:r>
          </w:p>
        </w:tc>
        <w:tc>
          <w:tcPr>
            <w:tcW w:w="1275" w:type="dxa"/>
            <w:shd w:val="clear" w:color="auto" w:fill="FFFFFF"/>
            <w:vAlign w:val="center"/>
          </w:tcPr>
          <w:p>
            <w:pPr>
              <w:spacing w:line="240" w:lineRule="auto"/>
              <w:outlineLvl w:val="0"/>
              <w:rPr>
                <w:rFonts w:hint="eastAsia" w:ascii="仿宋" w:hAnsi="仿宋" w:eastAsia="仿宋" w:cs="仿宋_GB2312"/>
                <w:color w:val="auto"/>
                <w:sz w:val="21"/>
                <w:szCs w:val="21"/>
                <w:lang w:eastAsia="zh-CN"/>
              </w:rPr>
            </w:pPr>
            <w:r>
              <w:rPr>
                <w:rFonts w:hint="eastAsia" w:ascii="仿宋" w:hAnsi="仿宋" w:eastAsia="仿宋" w:cs="仿宋_GB2312"/>
                <w:color w:val="auto"/>
                <w:sz w:val="21"/>
                <w:szCs w:val="21"/>
                <w:lang w:val="en-US" w:eastAsia="zh-CN"/>
              </w:rPr>
              <w:t>设备厂家实力</w:t>
            </w:r>
          </w:p>
        </w:tc>
        <w:tc>
          <w:tcPr>
            <w:tcW w:w="6060" w:type="dxa"/>
            <w:shd w:val="clear" w:color="auto" w:fill="FFFFFF"/>
            <w:vAlign w:val="center"/>
          </w:tcPr>
          <w:p>
            <w:pPr>
              <w:spacing w:line="240" w:lineRule="auto"/>
              <w:outlineLvl w:val="0"/>
              <w:rPr>
                <w:rFonts w:hint="eastAsia" w:ascii="仿宋" w:hAnsi="仿宋" w:eastAsia="仿宋" w:cs="仿宋_GB2312"/>
                <w:color w:val="auto"/>
                <w:sz w:val="21"/>
                <w:szCs w:val="21"/>
                <w:lang w:eastAsia="zh-CN"/>
              </w:rPr>
            </w:pPr>
            <w:r>
              <w:rPr>
                <w:rFonts w:hint="eastAsia" w:ascii="仿宋" w:hAnsi="仿宋" w:eastAsia="仿宋" w:cs="仿宋_GB2312"/>
                <w:color w:val="auto"/>
                <w:sz w:val="21"/>
                <w:szCs w:val="21"/>
                <w:lang w:val="en-US" w:eastAsia="zh-CN"/>
              </w:rPr>
              <w:t>1、具有ITSS信息技术服务运行维护标准符合性证书（0-1分）</w:t>
            </w:r>
          </w:p>
        </w:tc>
        <w:tc>
          <w:tcPr>
            <w:tcW w:w="615" w:type="dxa"/>
            <w:shd w:val="clear" w:color="auto" w:fill="FFFFFF"/>
            <w:vAlign w:val="center"/>
          </w:tcPr>
          <w:p>
            <w:pPr>
              <w:spacing w:line="360" w:lineRule="auto"/>
              <w:jc w:val="center"/>
              <w:outlineLvl w:val="0"/>
              <w:rPr>
                <w:rFonts w:hint="eastAsia" w:ascii="仿宋" w:hAnsi="仿宋" w:eastAsia="仿宋" w:cs="仿宋_GB2312"/>
                <w:color w:val="auto"/>
                <w:sz w:val="21"/>
                <w:szCs w:val="21"/>
                <w:lang w:eastAsia="zh-CN"/>
              </w:rPr>
            </w:pPr>
            <w:r>
              <w:rPr>
                <w:rFonts w:hint="eastAsia" w:ascii="仿宋" w:hAnsi="仿宋" w:eastAsia="仿宋" w:cs="仿宋_GB2312"/>
                <w:color w:val="auto"/>
                <w:sz w:val="21"/>
                <w:szCs w:val="21"/>
                <w:lang w:val="en-US" w:eastAsia="zh-CN"/>
              </w:rPr>
              <w:t>1</w:t>
            </w:r>
          </w:p>
        </w:tc>
        <w:tc>
          <w:tcPr>
            <w:tcW w:w="1740" w:type="dxa"/>
          </w:tcPr>
          <w:p>
            <w:pPr>
              <w:numPr>
                <w:ilvl w:val="0"/>
                <w:numId w:val="0"/>
              </w:numPr>
              <w:autoSpaceDE/>
              <w:autoSpaceDN/>
              <w:adjustRightInd/>
              <w:spacing w:line="360" w:lineRule="auto"/>
              <w:jc w:val="left"/>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atLeast"/>
        </w:trPr>
        <w:tc>
          <w:tcPr>
            <w:tcW w:w="492" w:type="dxa"/>
            <w:shd w:val="clear" w:color="auto" w:fill="FFFFFF"/>
            <w:vAlign w:val="center"/>
          </w:tcPr>
          <w:p>
            <w:pPr>
              <w:spacing w:line="240" w:lineRule="auto"/>
              <w:jc w:val="center"/>
              <w:outlineLvl w:val="0"/>
              <w:rPr>
                <w:rFonts w:hint="eastAsia" w:ascii="仿宋" w:hAnsi="仿宋" w:eastAsia="仿宋" w:cs="仿宋_GB2312"/>
                <w:color w:val="auto"/>
                <w:sz w:val="21"/>
                <w:szCs w:val="21"/>
                <w:lang w:eastAsia="zh-CN"/>
              </w:rPr>
            </w:pPr>
            <w:r>
              <w:rPr>
                <w:rFonts w:hint="eastAsia" w:ascii="仿宋" w:hAnsi="仿宋" w:eastAsia="仿宋" w:cs="仿宋_GB2312"/>
                <w:color w:val="auto"/>
                <w:sz w:val="21"/>
                <w:szCs w:val="21"/>
                <w:lang w:val="en-US" w:eastAsia="zh-CN"/>
              </w:rPr>
              <w:t>2</w:t>
            </w:r>
          </w:p>
        </w:tc>
        <w:tc>
          <w:tcPr>
            <w:tcW w:w="1275" w:type="dxa"/>
            <w:shd w:val="clear" w:color="auto" w:fill="FFFFFF"/>
            <w:vAlign w:val="center"/>
          </w:tcPr>
          <w:p>
            <w:pPr>
              <w:spacing w:line="240" w:lineRule="auto"/>
              <w:outlineLvl w:val="0"/>
              <w:rPr>
                <w:rFonts w:hint="eastAsia" w:ascii="仿宋" w:hAnsi="仿宋" w:eastAsia="仿宋" w:cs="仿宋_GB2312"/>
                <w:color w:val="auto"/>
                <w:sz w:val="21"/>
                <w:szCs w:val="21"/>
                <w:lang w:eastAsia="zh-CN"/>
              </w:rPr>
            </w:pPr>
            <w:r>
              <w:rPr>
                <w:rFonts w:hint="eastAsia" w:ascii="仿宋" w:hAnsi="仿宋" w:eastAsia="仿宋" w:cs="仿宋_GB2312"/>
                <w:color w:val="auto"/>
                <w:sz w:val="21"/>
                <w:szCs w:val="21"/>
              </w:rPr>
              <w:t>产品获得认证及测试、检验情况</w:t>
            </w:r>
          </w:p>
        </w:tc>
        <w:tc>
          <w:tcPr>
            <w:tcW w:w="6060" w:type="dxa"/>
            <w:shd w:val="clear" w:color="auto" w:fill="FFFFFF"/>
            <w:vAlign w:val="center"/>
          </w:tcPr>
          <w:p>
            <w:pPr>
              <w:spacing w:line="240" w:lineRule="auto"/>
              <w:outlineLvl w:val="0"/>
              <w:rPr>
                <w:rFonts w:hint="eastAsia" w:ascii="仿宋" w:hAnsi="仿宋" w:eastAsia="仿宋" w:cs="仿宋_GB2312"/>
                <w:color w:val="auto"/>
                <w:sz w:val="21"/>
                <w:szCs w:val="21"/>
              </w:rPr>
            </w:pPr>
            <w:r>
              <w:rPr>
                <w:rFonts w:hint="eastAsia" w:ascii="仿宋" w:hAnsi="仿宋" w:eastAsia="仿宋" w:cs="仿宋_GB2312"/>
                <w:color w:val="auto"/>
                <w:sz w:val="21"/>
                <w:szCs w:val="21"/>
                <w:lang w:val="en-US" w:eastAsia="zh-CN"/>
              </w:rPr>
              <w:t>1、</w:t>
            </w:r>
            <w:r>
              <w:rPr>
                <w:rFonts w:hint="eastAsia" w:ascii="仿宋" w:hAnsi="仿宋" w:eastAsia="仿宋" w:cs="仿宋_GB2312"/>
                <w:color w:val="auto"/>
                <w:sz w:val="21"/>
                <w:szCs w:val="21"/>
              </w:rPr>
              <w:t>GA认证：投标产品通过中国公共安全产品认证的每份1分，最高得3分</w:t>
            </w:r>
          </w:p>
          <w:p>
            <w:pPr>
              <w:spacing w:line="240" w:lineRule="auto"/>
              <w:outlineLvl w:val="0"/>
              <w:rPr>
                <w:rFonts w:hint="eastAsia" w:ascii="仿宋" w:hAnsi="仿宋" w:eastAsia="仿宋" w:cs="仿宋_GB2312"/>
                <w:color w:val="auto"/>
                <w:sz w:val="21"/>
                <w:szCs w:val="21"/>
                <w:lang w:eastAsia="zh-CN"/>
              </w:rPr>
            </w:pPr>
            <w:r>
              <w:rPr>
                <w:rFonts w:hint="eastAsia" w:ascii="仿宋" w:hAnsi="仿宋" w:eastAsia="仿宋" w:cs="仿宋_GB2312"/>
                <w:color w:val="auto"/>
                <w:sz w:val="21"/>
                <w:szCs w:val="21"/>
                <w:lang w:val="en-US" w:eastAsia="zh-CN"/>
              </w:rPr>
              <w:t>2、</w:t>
            </w:r>
            <w:r>
              <w:rPr>
                <w:rFonts w:hint="eastAsia" w:ascii="仿宋" w:hAnsi="仿宋" w:eastAsia="仿宋" w:cs="仿宋_GB2312"/>
                <w:color w:val="auto"/>
                <w:sz w:val="21"/>
                <w:szCs w:val="21"/>
              </w:rPr>
              <w:t>测试、检验情况：根据</w:t>
            </w:r>
            <w:r>
              <w:rPr>
                <w:rFonts w:hint="eastAsia" w:ascii="仿宋" w:hAnsi="仿宋" w:eastAsia="仿宋" w:cs="仿宋_GB2312"/>
                <w:color w:val="auto"/>
                <w:sz w:val="21"/>
                <w:szCs w:val="21"/>
                <w:lang w:eastAsia="zh-CN"/>
              </w:rPr>
              <w:t>供应商</w:t>
            </w:r>
            <w:r>
              <w:rPr>
                <w:rFonts w:hint="eastAsia" w:ascii="仿宋" w:hAnsi="仿宋" w:eastAsia="仿宋" w:cs="仿宋_GB2312"/>
                <w:color w:val="auto"/>
                <w:sz w:val="21"/>
                <w:szCs w:val="21"/>
              </w:rPr>
              <w:t>提供投标产品的测试报告、检验报告每份1分，最高得3分</w:t>
            </w:r>
          </w:p>
        </w:tc>
        <w:tc>
          <w:tcPr>
            <w:tcW w:w="615" w:type="dxa"/>
            <w:shd w:val="clear" w:color="auto" w:fill="FFFFFF"/>
            <w:vAlign w:val="center"/>
          </w:tcPr>
          <w:p>
            <w:pPr>
              <w:spacing w:line="360" w:lineRule="auto"/>
              <w:jc w:val="center"/>
              <w:outlineLvl w:val="0"/>
              <w:rPr>
                <w:rFonts w:hint="eastAsia" w:ascii="仿宋" w:hAnsi="仿宋" w:eastAsia="仿宋" w:cs="仿宋_GB2312"/>
                <w:color w:val="auto"/>
                <w:sz w:val="21"/>
                <w:szCs w:val="21"/>
                <w:lang w:eastAsia="zh-CN"/>
              </w:rPr>
            </w:pPr>
            <w:r>
              <w:rPr>
                <w:rFonts w:hint="eastAsia" w:ascii="仿宋" w:hAnsi="仿宋" w:eastAsia="仿宋" w:cs="仿宋_GB2312"/>
                <w:color w:val="auto"/>
                <w:sz w:val="21"/>
                <w:szCs w:val="21"/>
                <w:lang w:val="en-US" w:eastAsia="zh-CN"/>
              </w:rPr>
              <w:t>6</w:t>
            </w:r>
          </w:p>
        </w:tc>
        <w:tc>
          <w:tcPr>
            <w:tcW w:w="1740" w:type="dxa"/>
          </w:tcPr>
          <w:p>
            <w:pPr>
              <w:numPr>
                <w:ilvl w:val="0"/>
                <w:numId w:val="0"/>
              </w:numPr>
              <w:autoSpaceDE/>
              <w:autoSpaceDN/>
              <w:adjustRightInd/>
              <w:spacing w:line="360" w:lineRule="auto"/>
              <w:jc w:val="left"/>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 w:hRule="atLeast"/>
        </w:trPr>
        <w:tc>
          <w:tcPr>
            <w:tcW w:w="492" w:type="dxa"/>
            <w:shd w:val="clear" w:color="auto" w:fill="FFFFFF"/>
            <w:vAlign w:val="center"/>
          </w:tcPr>
          <w:p>
            <w:pPr>
              <w:spacing w:line="240" w:lineRule="auto"/>
              <w:jc w:val="center"/>
              <w:outlineLvl w:val="0"/>
              <w:rPr>
                <w:rFonts w:hint="eastAsia" w:ascii="仿宋" w:hAnsi="仿宋" w:eastAsia="仿宋" w:cs="仿宋_GB2312"/>
                <w:color w:val="auto"/>
                <w:sz w:val="21"/>
                <w:szCs w:val="21"/>
                <w:lang w:eastAsia="zh-CN"/>
              </w:rPr>
            </w:pPr>
            <w:r>
              <w:rPr>
                <w:rFonts w:hint="eastAsia" w:ascii="仿宋" w:hAnsi="仿宋" w:eastAsia="仿宋" w:cs="仿宋_GB2312"/>
                <w:color w:val="auto"/>
                <w:sz w:val="21"/>
                <w:szCs w:val="21"/>
                <w:lang w:val="en-US" w:eastAsia="zh-CN"/>
              </w:rPr>
              <w:t>3</w:t>
            </w:r>
          </w:p>
        </w:tc>
        <w:tc>
          <w:tcPr>
            <w:tcW w:w="1275" w:type="dxa"/>
            <w:shd w:val="clear" w:color="auto" w:fill="FFFFFF"/>
            <w:vAlign w:val="center"/>
          </w:tcPr>
          <w:p>
            <w:pPr>
              <w:spacing w:line="240" w:lineRule="auto"/>
              <w:outlineLvl w:val="0"/>
              <w:rPr>
                <w:rFonts w:hint="eastAsia" w:ascii="仿宋" w:hAnsi="仿宋" w:eastAsia="仿宋" w:cs="仿宋_GB2312"/>
                <w:color w:val="auto"/>
                <w:sz w:val="21"/>
                <w:szCs w:val="21"/>
                <w:lang w:eastAsia="zh-CN"/>
              </w:rPr>
            </w:pPr>
            <w:r>
              <w:rPr>
                <w:rFonts w:hint="eastAsia" w:ascii="仿宋" w:hAnsi="仿宋" w:eastAsia="仿宋" w:cs="仿宋_GB2312"/>
                <w:color w:val="auto"/>
                <w:sz w:val="21"/>
                <w:szCs w:val="21"/>
                <w:lang w:val="en-US" w:eastAsia="zh-CN"/>
              </w:rPr>
              <w:t>企业业绩</w:t>
            </w:r>
          </w:p>
        </w:tc>
        <w:tc>
          <w:tcPr>
            <w:tcW w:w="6060" w:type="dxa"/>
            <w:shd w:val="clear" w:color="auto" w:fill="FFFFFF"/>
            <w:vAlign w:val="center"/>
          </w:tcPr>
          <w:p>
            <w:pPr>
              <w:spacing w:line="240" w:lineRule="auto"/>
              <w:outlineLvl w:val="0"/>
              <w:rPr>
                <w:rFonts w:hint="eastAsia" w:ascii="仿宋" w:hAnsi="仿宋" w:eastAsia="仿宋" w:cs="仿宋_GB2312"/>
                <w:color w:val="auto"/>
                <w:sz w:val="21"/>
                <w:szCs w:val="21"/>
              </w:rPr>
            </w:pPr>
            <w:r>
              <w:rPr>
                <w:rFonts w:hint="eastAsia" w:ascii="仿宋" w:hAnsi="仿宋" w:eastAsia="仿宋" w:cs="仿宋_GB2312"/>
                <w:color w:val="auto"/>
                <w:sz w:val="21"/>
                <w:szCs w:val="21"/>
              </w:rPr>
              <w:t>根据供应商提供的合同签订时间为201</w:t>
            </w:r>
            <w:r>
              <w:rPr>
                <w:rFonts w:hint="eastAsia" w:ascii="仿宋" w:hAnsi="仿宋" w:eastAsia="仿宋" w:cs="仿宋_GB2312"/>
                <w:color w:val="auto"/>
                <w:sz w:val="21"/>
                <w:szCs w:val="21"/>
                <w:lang w:val="en-US" w:eastAsia="zh-CN"/>
              </w:rPr>
              <w:t>9</w:t>
            </w:r>
            <w:r>
              <w:rPr>
                <w:rFonts w:hint="eastAsia" w:ascii="仿宋" w:hAnsi="仿宋" w:eastAsia="仿宋" w:cs="仿宋_GB2312"/>
                <w:color w:val="auto"/>
                <w:sz w:val="21"/>
                <w:szCs w:val="21"/>
              </w:rPr>
              <w:t>年1月1日至今的</w:t>
            </w:r>
            <w:r>
              <w:rPr>
                <w:rFonts w:hint="eastAsia" w:ascii="仿宋" w:hAnsi="仿宋" w:eastAsia="仿宋" w:cs="仿宋_GB2312"/>
                <w:color w:val="auto"/>
                <w:sz w:val="21"/>
                <w:szCs w:val="21"/>
                <w:lang w:val="en-US" w:eastAsia="zh-CN"/>
              </w:rPr>
              <w:t>智能交通类</w:t>
            </w:r>
            <w:r>
              <w:rPr>
                <w:rFonts w:hint="eastAsia" w:ascii="仿宋" w:hAnsi="仿宋" w:eastAsia="仿宋" w:cs="仿宋_GB2312"/>
                <w:color w:val="auto"/>
                <w:sz w:val="21"/>
                <w:szCs w:val="21"/>
              </w:rPr>
              <w:t>维修</w:t>
            </w:r>
            <w:r>
              <w:rPr>
                <w:rFonts w:hint="eastAsia" w:ascii="仿宋" w:hAnsi="仿宋" w:eastAsia="仿宋" w:cs="仿宋_GB2312"/>
                <w:color w:val="auto"/>
                <w:sz w:val="21"/>
                <w:szCs w:val="21"/>
                <w:lang w:eastAsia="zh-CN"/>
              </w:rPr>
              <w:t>、</w:t>
            </w:r>
            <w:r>
              <w:rPr>
                <w:rFonts w:hint="eastAsia" w:ascii="仿宋" w:hAnsi="仿宋" w:eastAsia="仿宋" w:cs="仿宋_GB2312"/>
                <w:color w:val="auto"/>
                <w:sz w:val="21"/>
                <w:szCs w:val="21"/>
              </w:rPr>
              <w:t>维保</w:t>
            </w:r>
            <w:r>
              <w:rPr>
                <w:rFonts w:hint="eastAsia" w:ascii="仿宋" w:hAnsi="仿宋" w:eastAsia="仿宋" w:cs="仿宋_GB2312"/>
                <w:color w:val="auto"/>
                <w:sz w:val="21"/>
                <w:szCs w:val="21"/>
                <w:lang w:val="en-US" w:eastAsia="zh-CN"/>
              </w:rPr>
              <w:t>等</w:t>
            </w:r>
            <w:r>
              <w:rPr>
                <w:rFonts w:hint="eastAsia" w:ascii="仿宋" w:hAnsi="仿宋" w:eastAsia="仿宋" w:cs="仿宋_GB2312"/>
                <w:color w:val="auto"/>
                <w:sz w:val="21"/>
                <w:szCs w:val="21"/>
              </w:rPr>
              <w:t>项目合同个数进行评定</w:t>
            </w:r>
            <w:r>
              <w:rPr>
                <w:rFonts w:hint="eastAsia" w:ascii="仿宋" w:hAnsi="仿宋" w:eastAsia="仿宋" w:cs="仿宋_GB2312"/>
                <w:color w:val="auto"/>
                <w:sz w:val="21"/>
                <w:szCs w:val="21"/>
                <w:lang w:eastAsia="zh-CN"/>
              </w:rPr>
              <w:t>，</w:t>
            </w:r>
            <w:r>
              <w:rPr>
                <w:rFonts w:hint="eastAsia" w:ascii="仿宋" w:hAnsi="仿宋" w:eastAsia="仿宋" w:cs="仿宋_GB2312"/>
                <w:color w:val="auto"/>
                <w:sz w:val="21"/>
                <w:szCs w:val="21"/>
              </w:rPr>
              <w:t>每提供一个有效合同的得</w:t>
            </w:r>
            <w:r>
              <w:rPr>
                <w:rFonts w:hint="eastAsia" w:ascii="仿宋" w:hAnsi="仿宋" w:eastAsia="仿宋" w:cs="仿宋_GB2312"/>
                <w:color w:val="auto"/>
                <w:sz w:val="21"/>
                <w:szCs w:val="21"/>
                <w:lang w:val="en-US" w:eastAsia="zh-CN"/>
              </w:rPr>
              <w:t>1</w:t>
            </w:r>
            <w:r>
              <w:rPr>
                <w:rFonts w:hint="eastAsia" w:ascii="仿宋" w:hAnsi="仿宋" w:eastAsia="仿宋" w:cs="仿宋_GB2312"/>
                <w:color w:val="auto"/>
                <w:sz w:val="21"/>
                <w:szCs w:val="21"/>
              </w:rPr>
              <w:t>分，最高得</w:t>
            </w:r>
            <w:r>
              <w:rPr>
                <w:rFonts w:hint="eastAsia" w:ascii="仿宋" w:hAnsi="仿宋" w:eastAsia="仿宋" w:cs="仿宋_GB2312"/>
                <w:color w:val="auto"/>
                <w:sz w:val="21"/>
                <w:szCs w:val="21"/>
                <w:lang w:val="en-US" w:eastAsia="zh-CN"/>
              </w:rPr>
              <w:t>3</w:t>
            </w:r>
            <w:r>
              <w:rPr>
                <w:rFonts w:hint="eastAsia" w:ascii="仿宋" w:hAnsi="仿宋" w:eastAsia="仿宋" w:cs="仿宋_GB2312"/>
                <w:color w:val="auto"/>
                <w:sz w:val="21"/>
                <w:szCs w:val="21"/>
              </w:rPr>
              <w:t>分。</w:t>
            </w:r>
          </w:p>
          <w:p>
            <w:pPr>
              <w:spacing w:line="240" w:lineRule="auto"/>
              <w:outlineLvl w:val="0"/>
              <w:rPr>
                <w:rFonts w:hint="eastAsia" w:ascii="仿宋" w:hAnsi="仿宋" w:eastAsia="仿宋" w:cs="仿宋_GB2312"/>
                <w:color w:val="auto"/>
                <w:sz w:val="21"/>
                <w:szCs w:val="21"/>
                <w:lang w:eastAsia="zh-CN"/>
              </w:rPr>
            </w:pPr>
            <w:r>
              <w:rPr>
                <w:rFonts w:hint="eastAsia" w:ascii="仿宋" w:hAnsi="仿宋" w:eastAsia="仿宋" w:cs="仿宋_GB2312"/>
                <w:color w:val="auto"/>
                <w:sz w:val="21"/>
                <w:szCs w:val="21"/>
              </w:rPr>
              <w:t>注：以上业绩</w:t>
            </w:r>
            <w:r>
              <w:rPr>
                <w:rFonts w:hint="eastAsia" w:ascii="仿宋" w:hAnsi="仿宋" w:eastAsia="仿宋" w:cs="仿宋_GB2312"/>
                <w:color w:val="auto"/>
                <w:sz w:val="21"/>
                <w:szCs w:val="21"/>
                <w:lang w:val="en-US"/>
              </w:rPr>
              <w:t>须</w:t>
            </w:r>
            <w:r>
              <w:rPr>
                <w:rFonts w:hint="eastAsia" w:ascii="仿宋" w:hAnsi="仿宋" w:eastAsia="仿宋" w:cs="仿宋_GB2312"/>
                <w:color w:val="auto"/>
                <w:sz w:val="21"/>
                <w:szCs w:val="21"/>
              </w:rPr>
              <w:t>提供中标通知书复印件和合同复印件并加盖供应商公章。</w:t>
            </w:r>
          </w:p>
        </w:tc>
        <w:tc>
          <w:tcPr>
            <w:tcW w:w="615" w:type="dxa"/>
            <w:shd w:val="clear" w:color="auto" w:fill="FFFFFF"/>
            <w:vAlign w:val="center"/>
          </w:tcPr>
          <w:p>
            <w:pPr>
              <w:spacing w:line="360" w:lineRule="auto"/>
              <w:jc w:val="center"/>
              <w:outlineLvl w:val="0"/>
              <w:rPr>
                <w:rFonts w:hint="eastAsia" w:ascii="仿宋" w:hAnsi="仿宋" w:eastAsia="仿宋" w:cs="仿宋_GB2312"/>
                <w:color w:val="auto"/>
                <w:sz w:val="21"/>
                <w:szCs w:val="21"/>
                <w:lang w:eastAsia="zh-CN"/>
              </w:rPr>
            </w:pPr>
            <w:r>
              <w:rPr>
                <w:rFonts w:hint="eastAsia" w:ascii="仿宋" w:hAnsi="仿宋" w:eastAsia="仿宋" w:cs="仿宋_GB2312"/>
                <w:color w:val="auto"/>
                <w:sz w:val="21"/>
                <w:szCs w:val="21"/>
                <w:lang w:val="en-US" w:eastAsia="zh-CN"/>
              </w:rPr>
              <w:t>3</w:t>
            </w:r>
          </w:p>
        </w:tc>
        <w:tc>
          <w:tcPr>
            <w:tcW w:w="1740" w:type="dxa"/>
          </w:tcPr>
          <w:p>
            <w:pPr>
              <w:numPr>
                <w:ilvl w:val="0"/>
                <w:numId w:val="0"/>
              </w:numPr>
              <w:autoSpaceDE/>
              <w:autoSpaceDN/>
              <w:adjustRightInd/>
              <w:spacing w:line="360" w:lineRule="auto"/>
              <w:jc w:val="left"/>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492" w:type="dxa"/>
            <w:shd w:val="clear" w:color="auto" w:fill="FFFFFF"/>
            <w:vAlign w:val="center"/>
          </w:tcPr>
          <w:p>
            <w:pPr>
              <w:spacing w:line="240" w:lineRule="auto"/>
              <w:jc w:val="center"/>
              <w:outlineLvl w:val="0"/>
              <w:rPr>
                <w:rFonts w:hint="eastAsia" w:ascii="仿宋" w:hAnsi="仿宋" w:eastAsia="仿宋" w:cs="仿宋_GB2312"/>
                <w:color w:val="auto"/>
                <w:sz w:val="21"/>
                <w:szCs w:val="21"/>
                <w:lang w:eastAsia="zh-CN"/>
              </w:rPr>
            </w:pPr>
            <w:r>
              <w:rPr>
                <w:rFonts w:hint="eastAsia" w:ascii="仿宋" w:hAnsi="仿宋" w:eastAsia="仿宋" w:cs="仿宋_GB2312"/>
                <w:color w:val="auto"/>
                <w:sz w:val="21"/>
                <w:szCs w:val="21"/>
                <w:lang w:val="en-US" w:eastAsia="zh-CN"/>
              </w:rPr>
              <w:t>4</w:t>
            </w:r>
          </w:p>
        </w:tc>
        <w:tc>
          <w:tcPr>
            <w:tcW w:w="1275" w:type="dxa"/>
            <w:shd w:val="clear" w:color="auto" w:fill="FFFFFF"/>
            <w:vAlign w:val="center"/>
          </w:tcPr>
          <w:p>
            <w:pPr>
              <w:spacing w:line="240" w:lineRule="auto"/>
              <w:outlineLvl w:val="0"/>
              <w:rPr>
                <w:rFonts w:hint="eastAsia" w:ascii="仿宋" w:hAnsi="仿宋" w:eastAsia="仿宋" w:cs="仿宋_GB2312"/>
                <w:color w:val="auto"/>
                <w:sz w:val="21"/>
                <w:szCs w:val="21"/>
                <w:lang w:eastAsia="zh-CN"/>
              </w:rPr>
            </w:pPr>
            <w:r>
              <w:rPr>
                <w:rFonts w:hint="eastAsia" w:ascii="仿宋" w:hAnsi="仿宋" w:eastAsia="仿宋" w:cs="仿宋_GB2312"/>
                <w:color w:val="auto"/>
                <w:sz w:val="21"/>
                <w:szCs w:val="21"/>
                <w:lang w:val="en-US" w:eastAsia="zh-CN"/>
              </w:rPr>
              <w:t>质保期</w:t>
            </w:r>
          </w:p>
        </w:tc>
        <w:tc>
          <w:tcPr>
            <w:tcW w:w="6060" w:type="dxa"/>
            <w:shd w:val="clear" w:color="auto" w:fill="FFFFFF"/>
            <w:vAlign w:val="center"/>
          </w:tcPr>
          <w:p>
            <w:pPr>
              <w:spacing w:line="240" w:lineRule="auto"/>
              <w:outlineLvl w:val="0"/>
              <w:rPr>
                <w:rFonts w:hint="eastAsia" w:ascii="仿宋" w:hAnsi="仿宋" w:eastAsia="仿宋" w:cs="仿宋_GB2312"/>
                <w:color w:val="auto"/>
                <w:sz w:val="21"/>
                <w:szCs w:val="21"/>
                <w:lang w:eastAsia="zh-CN"/>
              </w:rPr>
            </w:pPr>
            <w:r>
              <w:rPr>
                <w:rFonts w:hint="eastAsia" w:ascii="仿宋" w:hAnsi="仿宋" w:eastAsia="仿宋" w:cs="仿宋_GB2312"/>
                <w:color w:val="auto"/>
                <w:sz w:val="21"/>
                <w:szCs w:val="21"/>
              </w:rPr>
              <w:t>质保期超过招标文件规定的，每增加半年得</w:t>
            </w:r>
            <w:r>
              <w:rPr>
                <w:rFonts w:hint="eastAsia" w:ascii="仿宋" w:hAnsi="仿宋" w:eastAsia="仿宋" w:cs="仿宋_GB2312"/>
                <w:color w:val="auto"/>
                <w:sz w:val="21"/>
                <w:szCs w:val="21"/>
                <w:lang w:val="en-US" w:eastAsia="zh-CN"/>
              </w:rPr>
              <w:t>1</w:t>
            </w:r>
            <w:r>
              <w:rPr>
                <w:rFonts w:hint="eastAsia" w:ascii="仿宋" w:hAnsi="仿宋" w:eastAsia="仿宋" w:cs="仿宋_GB2312"/>
                <w:color w:val="auto"/>
                <w:sz w:val="21"/>
                <w:szCs w:val="21"/>
              </w:rPr>
              <w:t>分,本项最多得</w:t>
            </w:r>
            <w:r>
              <w:rPr>
                <w:rFonts w:hint="eastAsia" w:ascii="仿宋" w:hAnsi="仿宋" w:eastAsia="仿宋" w:cs="仿宋_GB2312"/>
                <w:color w:val="auto"/>
                <w:sz w:val="21"/>
                <w:szCs w:val="21"/>
                <w:lang w:val="en-US" w:eastAsia="zh-CN"/>
              </w:rPr>
              <w:t>2</w:t>
            </w:r>
            <w:r>
              <w:rPr>
                <w:rFonts w:hint="eastAsia" w:ascii="仿宋" w:hAnsi="仿宋" w:eastAsia="仿宋" w:cs="仿宋_GB2312"/>
                <w:color w:val="auto"/>
                <w:sz w:val="21"/>
                <w:szCs w:val="21"/>
              </w:rPr>
              <w:t>分。</w:t>
            </w:r>
          </w:p>
        </w:tc>
        <w:tc>
          <w:tcPr>
            <w:tcW w:w="615" w:type="dxa"/>
            <w:shd w:val="clear" w:color="auto" w:fill="FFFFFF"/>
            <w:vAlign w:val="center"/>
          </w:tcPr>
          <w:p>
            <w:pPr>
              <w:spacing w:line="360" w:lineRule="auto"/>
              <w:jc w:val="center"/>
              <w:outlineLvl w:val="0"/>
              <w:rPr>
                <w:rFonts w:hint="eastAsia" w:ascii="仿宋" w:hAnsi="仿宋" w:eastAsia="仿宋" w:cs="仿宋_GB2312"/>
                <w:color w:val="auto"/>
                <w:sz w:val="21"/>
                <w:szCs w:val="21"/>
                <w:lang w:val="en-US" w:eastAsia="zh-CN"/>
              </w:rPr>
            </w:pPr>
            <w:r>
              <w:rPr>
                <w:rFonts w:hint="eastAsia" w:ascii="仿宋" w:hAnsi="仿宋" w:eastAsia="仿宋" w:cs="仿宋_GB2312"/>
                <w:color w:val="auto"/>
                <w:sz w:val="21"/>
                <w:szCs w:val="21"/>
                <w:lang w:val="en-US" w:eastAsia="zh-CN"/>
              </w:rPr>
              <w:t>2</w:t>
            </w:r>
          </w:p>
        </w:tc>
        <w:tc>
          <w:tcPr>
            <w:tcW w:w="1740" w:type="dxa"/>
          </w:tcPr>
          <w:p>
            <w:pPr>
              <w:numPr>
                <w:ilvl w:val="0"/>
                <w:numId w:val="0"/>
              </w:numPr>
              <w:autoSpaceDE/>
              <w:autoSpaceDN/>
              <w:adjustRightInd/>
              <w:spacing w:line="360" w:lineRule="auto"/>
              <w:jc w:val="left"/>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trPr>
        <w:tc>
          <w:tcPr>
            <w:tcW w:w="492" w:type="dxa"/>
            <w:shd w:val="clear" w:color="auto" w:fill="FFFFFF"/>
            <w:vAlign w:val="center"/>
          </w:tcPr>
          <w:p>
            <w:pPr>
              <w:spacing w:line="240" w:lineRule="auto"/>
              <w:jc w:val="center"/>
              <w:outlineLvl w:val="0"/>
              <w:rPr>
                <w:rFonts w:hint="eastAsia" w:ascii="仿宋" w:hAnsi="仿宋" w:eastAsia="仿宋" w:cs="仿宋_GB2312"/>
                <w:color w:val="auto"/>
                <w:sz w:val="21"/>
                <w:szCs w:val="21"/>
                <w:lang w:eastAsia="zh-CN"/>
              </w:rPr>
            </w:pPr>
            <w:r>
              <w:rPr>
                <w:rFonts w:hint="eastAsia" w:ascii="仿宋" w:hAnsi="仿宋" w:eastAsia="仿宋" w:cs="仿宋_GB2312"/>
                <w:color w:val="auto"/>
                <w:sz w:val="21"/>
                <w:szCs w:val="21"/>
                <w:lang w:val="en-US" w:eastAsia="zh-CN"/>
              </w:rPr>
              <w:t>5</w:t>
            </w:r>
          </w:p>
        </w:tc>
        <w:tc>
          <w:tcPr>
            <w:tcW w:w="1275" w:type="dxa"/>
            <w:shd w:val="clear" w:color="auto" w:fill="FFFFFF"/>
            <w:vAlign w:val="center"/>
          </w:tcPr>
          <w:p>
            <w:pPr>
              <w:spacing w:line="240" w:lineRule="auto"/>
              <w:outlineLvl w:val="0"/>
              <w:rPr>
                <w:rFonts w:hint="eastAsia" w:ascii="仿宋" w:hAnsi="仿宋" w:eastAsia="仿宋" w:cs="仿宋_GB2312"/>
                <w:color w:val="auto"/>
                <w:sz w:val="21"/>
                <w:szCs w:val="21"/>
                <w:lang w:eastAsia="zh-CN"/>
              </w:rPr>
            </w:pPr>
            <w:r>
              <w:rPr>
                <w:rFonts w:hint="eastAsia" w:ascii="仿宋" w:hAnsi="仿宋" w:eastAsia="仿宋" w:cs="仿宋_GB2312"/>
                <w:color w:val="auto"/>
                <w:sz w:val="21"/>
                <w:szCs w:val="21"/>
                <w:lang w:val="en-US" w:eastAsia="zh-CN"/>
              </w:rPr>
              <w:t>售后服务</w:t>
            </w:r>
          </w:p>
        </w:tc>
        <w:tc>
          <w:tcPr>
            <w:tcW w:w="6060" w:type="dxa"/>
            <w:shd w:val="clear" w:color="auto" w:fill="FFFFFF"/>
            <w:vAlign w:val="center"/>
          </w:tcPr>
          <w:p>
            <w:pPr>
              <w:spacing w:line="240" w:lineRule="auto"/>
              <w:outlineLvl w:val="0"/>
              <w:rPr>
                <w:rFonts w:hint="eastAsia" w:ascii="仿宋" w:hAnsi="仿宋" w:eastAsia="仿宋" w:cs="仿宋_GB2312"/>
                <w:color w:val="auto"/>
                <w:sz w:val="21"/>
                <w:szCs w:val="21"/>
                <w:lang w:eastAsia="zh-CN"/>
              </w:rPr>
            </w:pPr>
            <w:r>
              <w:rPr>
                <w:rFonts w:hint="eastAsia" w:ascii="仿宋" w:hAnsi="仿宋" w:eastAsia="仿宋" w:cs="仿宋_GB2312"/>
                <w:color w:val="auto"/>
                <w:sz w:val="21"/>
                <w:szCs w:val="21"/>
                <w:lang w:val="en-US" w:eastAsia="zh-CN"/>
              </w:rPr>
              <w:t>承诺中标后在长兴本地有设立固定售后巡查点得3分，在湖州设固定售后巡查点得2分，湖州外得1分。</w:t>
            </w:r>
          </w:p>
        </w:tc>
        <w:tc>
          <w:tcPr>
            <w:tcW w:w="615" w:type="dxa"/>
            <w:shd w:val="clear" w:color="auto" w:fill="FFFFFF"/>
            <w:vAlign w:val="center"/>
          </w:tcPr>
          <w:p>
            <w:pPr>
              <w:spacing w:line="360" w:lineRule="auto"/>
              <w:jc w:val="center"/>
              <w:outlineLvl w:val="0"/>
              <w:rPr>
                <w:rFonts w:hint="eastAsia" w:ascii="仿宋" w:hAnsi="仿宋" w:eastAsia="仿宋" w:cs="仿宋_GB2312"/>
                <w:color w:val="auto"/>
                <w:sz w:val="21"/>
                <w:szCs w:val="21"/>
                <w:lang w:eastAsia="zh-CN"/>
              </w:rPr>
            </w:pPr>
            <w:r>
              <w:rPr>
                <w:rFonts w:hint="eastAsia" w:ascii="仿宋" w:hAnsi="仿宋" w:eastAsia="仿宋" w:cs="仿宋_GB2312"/>
                <w:color w:val="auto"/>
                <w:sz w:val="21"/>
                <w:szCs w:val="21"/>
                <w:lang w:val="en-US" w:eastAsia="zh-CN"/>
              </w:rPr>
              <w:t>3</w:t>
            </w:r>
          </w:p>
        </w:tc>
        <w:tc>
          <w:tcPr>
            <w:tcW w:w="1740" w:type="dxa"/>
          </w:tcPr>
          <w:p>
            <w:pPr>
              <w:numPr>
                <w:ilvl w:val="0"/>
                <w:numId w:val="0"/>
              </w:numPr>
              <w:autoSpaceDE/>
              <w:autoSpaceDN/>
              <w:adjustRightInd/>
              <w:spacing w:line="360" w:lineRule="auto"/>
              <w:jc w:val="left"/>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7" w:hRule="atLeast"/>
        </w:trPr>
        <w:tc>
          <w:tcPr>
            <w:tcW w:w="492" w:type="dxa"/>
            <w:shd w:val="clear" w:color="auto" w:fill="FFFFFF"/>
            <w:vAlign w:val="center"/>
          </w:tcPr>
          <w:p>
            <w:pPr>
              <w:spacing w:line="240" w:lineRule="auto"/>
              <w:jc w:val="center"/>
              <w:outlineLvl w:val="0"/>
              <w:rPr>
                <w:rFonts w:hint="eastAsia" w:ascii="仿宋" w:hAnsi="仿宋" w:eastAsia="仿宋" w:cs="仿宋_GB2312"/>
                <w:color w:val="auto"/>
                <w:sz w:val="21"/>
                <w:szCs w:val="21"/>
                <w:lang w:eastAsia="zh-CN"/>
              </w:rPr>
            </w:pPr>
            <w:r>
              <w:rPr>
                <w:rFonts w:hint="eastAsia" w:ascii="仿宋" w:hAnsi="仿宋" w:eastAsia="仿宋" w:cs="仿宋_GB2312"/>
                <w:color w:val="auto"/>
                <w:sz w:val="21"/>
                <w:szCs w:val="21"/>
                <w:lang w:val="en-US" w:eastAsia="zh-CN"/>
              </w:rPr>
              <w:t>6</w:t>
            </w:r>
          </w:p>
        </w:tc>
        <w:tc>
          <w:tcPr>
            <w:tcW w:w="1275" w:type="dxa"/>
            <w:shd w:val="clear" w:color="auto" w:fill="FFFFFF"/>
            <w:vAlign w:val="center"/>
          </w:tcPr>
          <w:p>
            <w:pPr>
              <w:spacing w:line="240" w:lineRule="auto"/>
              <w:outlineLvl w:val="0"/>
              <w:rPr>
                <w:rFonts w:hint="eastAsia" w:ascii="仿宋" w:hAnsi="仿宋" w:eastAsia="仿宋" w:cs="仿宋_GB2312"/>
                <w:color w:val="auto"/>
                <w:sz w:val="21"/>
                <w:szCs w:val="21"/>
                <w:lang w:eastAsia="zh-CN"/>
              </w:rPr>
            </w:pPr>
            <w:r>
              <w:rPr>
                <w:rFonts w:hint="eastAsia" w:ascii="仿宋" w:hAnsi="仿宋" w:eastAsia="仿宋" w:cs="仿宋_GB2312"/>
                <w:color w:val="auto"/>
                <w:sz w:val="21"/>
                <w:szCs w:val="21"/>
                <w:lang w:val="en-US" w:eastAsia="zh-CN"/>
              </w:rPr>
              <w:t>对本项目的理解程度</w:t>
            </w:r>
          </w:p>
        </w:tc>
        <w:tc>
          <w:tcPr>
            <w:tcW w:w="6060" w:type="dxa"/>
            <w:shd w:val="clear" w:color="auto" w:fill="FFFFFF"/>
            <w:vAlign w:val="center"/>
          </w:tcPr>
          <w:p>
            <w:pPr>
              <w:spacing w:line="240" w:lineRule="auto"/>
              <w:outlineLvl w:val="0"/>
              <w:rPr>
                <w:rFonts w:hint="eastAsia" w:ascii="仿宋" w:hAnsi="仿宋" w:eastAsia="仿宋" w:cs="仿宋_GB2312"/>
                <w:color w:val="auto"/>
                <w:sz w:val="21"/>
                <w:szCs w:val="21"/>
              </w:rPr>
            </w:pPr>
            <w:r>
              <w:rPr>
                <w:rFonts w:hint="eastAsia" w:ascii="仿宋" w:hAnsi="仿宋" w:eastAsia="仿宋" w:cs="仿宋_GB2312"/>
                <w:color w:val="auto"/>
                <w:sz w:val="21"/>
                <w:szCs w:val="21"/>
              </w:rPr>
              <w:t>针对本项目</w:t>
            </w:r>
            <w:r>
              <w:rPr>
                <w:rFonts w:hint="eastAsia" w:ascii="仿宋" w:hAnsi="仿宋" w:eastAsia="仿宋" w:cs="仿宋_GB2312"/>
                <w:color w:val="auto"/>
                <w:sz w:val="21"/>
                <w:szCs w:val="21"/>
                <w:lang w:eastAsia="zh-CN"/>
              </w:rPr>
              <w:t>交通技术监控设备</w:t>
            </w:r>
            <w:r>
              <w:rPr>
                <w:rFonts w:hint="eastAsia" w:ascii="仿宋" w:hAnsi="仿宋" w:eastAsia="仿宋" w:cs="仿宋_GB2312"/>
                <w:color w:val="auto"/>
                <w:sz w:val="21"/>
                <w:szCs w:val="21"/>
              </w:rPr>
              <w:t>路口现状及设备</w:t>
            </w:r>
            <w:r>
              <w:rPr>
                <w:rFonts w:hint="eastAsia" w:ascii="仿宋" w:hAnsi="仿宋" w:eastAsia="仿宋" w:cs="仿宋_GB2312"/>
                <w:color w:val="auto"/>
                <w:sz w:val="21"/>
                <w:szCs w:val="21"/>
                <w:lang w:eastAsia="zh-CN"/>
              </w:rPr>
              <w:t>、管线、取电位置等</w:t>
            </w:r>
            <w:r>
              <w:rPr>
                <w:rFonts w:hint="eastAsia" w:ascii="仿宋" w:hAnsi="仿宋" w:eastAsia="仿宋" w:cs="仿宋_GB2312"/>
                <w:color w:val="auto"/>
                <w:sz w:val="21"/>
                <w:szCs w:val="21"/>
              </w:rPr>
              <w:t>情况作出详细描述，对理解程度进行综合打分。</w:t>
            </w:r>
          </w:p>
          <w:p>
            <w:pPr>
              <w:spacing w:line="240" w:lineRule="auto"/>
              <w:outlineLvl w:val="0"/>
              <w:rPr>
                <w:rFonts w:hint="eastAsia" w:ascii="仿宋" w:hAnsi="仿宋" w:eastAsia="仿宋" w:cs="仿宋_GB2312"/>
                <w:color w:val="auto"/>
                <w:sz w:val="21"/>
                <w:szCs w:val="21"/>
                <w:lang w:val="en-US" w:eastAsia="zh-CN"/>
              </w:rPr>
            </w:pPr>
            <w:r>
              <w:rPr>
                <w:rFonts w:hint="eastAsia" w:ascii="仿宋" w:hAnsi="仿宋" w:eastAsia="仿宋" w:cs="仿宋_GB2312"/>
                <w:color w:val="auto"/>
                <w:sz w:val="21"/>
                <w:szCs w:val="21"/>
                <w:lang w:val="en-US" w:eastAsia="zh-CN"/>
              </w:rPr>
              <w:t>1、</w:t>
            </w:r>
            <w:r>
              <w:rPr>
                <w:rFonts w:hint="eastAsia" w:ascii="仿宋" w:hAnsi="仿宋" w:eastAsia="仿宋" w:cs="仿宋_GB2312"/>
                <w:color w:val="auto"/>
                <w:sz w:val="21"/>
                <w:szCs w:val="21"/>
                <w:lang w:eastAsia="zh-CN"/>
              </w:rPr>
              <w:t>能够提供交通技术监控设备</w:t>
            </w:r>
            <w:r>
              <w:rPr>
                <w:rFonts w:hint="eastAsia" w:ascii="仿宋" w:hAnsi="仿宋" w:eastAsia="仿宋" w:cs="仿宋_GB2312"/>
                <w:color w:val="auto"/>
                <w:sz w:val="21"/>
                <w:szCs w:val="21"/>
                <w:lang w:val="en-US" w:eastAsia="zh-CN"/>
              </w:rPr>
              <w:t>路口平面图的（路口清单和参考样式另附），每提供5个得1分，最高得8分。</w:t>
            </w:r>
          </w:p>
          <w:p>
            <w:pPr>
              <w:spacing w:line="240" w:lineRule="auto"/>
              <w:outlineLvl w:val="0"/>
              <w:rPr>
                <w:rFonts w:hint="eastAsia" w:ascii="仿宋" w:hAnsi="仿宋" w:eastAsia="仿宋" w:cs="仿宋_GB2312"/>
                <w:color w:val="auto"/>
                <w:sz w:val="21"/>
                <w:szCs w:val="21"/>
                <w:lang w:eastAsia="zh-CN"/>
              </w:rPr>
            </w:pPr>
            <w:r>
              <w:rPr>
                <w:rFonts w:hint="eastAsia" w:ascii="仿宋" w:hAnsi="仿宋" w:eastAsia="仿宋" w:cs="仿宋_GB2312"/>
                <w:color w:val="auto"/>
                <w:sz w:val="21"/>
                <w:szCs w:val="21"/>
                <w:lang w:val="en-US" w:eastAsia="zh-CN"/>
              </w:rPr>
              <w:t>2、</w:t>
            </w:r>
            <w:r>
              <w:rPr>
                <w:rFonts w:hint="eastAsia" w:ascii="仿宋" w:hAnsi="仿宋" w:eastAsia="仿宋" w:cs="仿宋_GB2312"/>
                <w:color w:val="auto"/>
                <w:sz w:val="21"/>
                <w:szCs w:val="21"/>
                <w:lang w:eastAsia="zh-CN"/>
              </w:rPr>
              <w:t>评委随机抽取</w:t>
            </w:r>
            <w:r>
              <w:rPr>
                <w:rFonts w:hint="eastAsia" w:ascii="仿宋" w:hAnsi="仿宋" w:eastAsia="仿宋" w:cs="仿宋_GB2312"/>
                <w:color w:val="auto"/>
                <w:sz w:val="21"/>
                <w:szCs w:val="21"/>
                <w:lang w:val="en-US" w:eastAsia="zh-CN"/>
              </w:rPr>
              <w:t>10个交通技术监控设备路口图纸进行核查，描述完整正确的得6-10分，描述一般的得1-5分，描述不完整不正确的不得分。</w:t>
            </w:r>
          </w:p>
        </w:tc>
        <w:tc>
          <w:tcPr>
            <w:tcW w:w="615" w:type="dxa"/>
            <w:shd w:val="clear" w:color="auto" w:fill="FFFFFF"/>
            <w:vAlign w:val="center"/>
          </w:tcPr>
          <w:p>
            <w:pPr>
              <w:spacing w:line="360" w:lineRule="auto"/>
              <w:jc w:val="center"/>
              <w:outlineLvl w:val="0"/>
              <w:rPr>
                <w:rFonts w:hint="eastAsia" w:ascii="仿宋" w:hAnsi="仿宋" w:eastAsia="仿宋" w:cs="仿宋_GB2312"/>
                <w:color w:val="auto"/>
                <w:sz w:val="21"/>
                <w:szCs w:val="21"/>
                <w:lang w:eastAsia="zh-CN"/>
              </w:rPr>
            </w:pPr>
            <w:r>
              <w:rPr>
                <w:rFonts w:hint="eastAsia" w:ascii="仿宋" w:hAnsi="仿宋" w:eastAsia="仿宋" w:cs="仿宋_GB2312"/>
                <w:color w:val="auto"/>
                <w:sz w:val="21"/>
                <w:szCs w:val="21"/>
                <w:lang w:val="en-US" w:eastAsia="zh-CN"/>
              </w:rPr>
              <w:t>18</w:t>
            </w:r>
          </w:p>
        </w:tc>
        <w:tc>
          <w:tcPr>
            <w:tcW w:w="1740" w:type="dxa"/>
          </w:tcPr>
          <w:p>
            <w:pPr>
              <w:numPr>
                <w:ilvl w:val="0"/>
                <w:numId w:val="0"/>
              </w:numPr>
              <w:autoSpaceDE/>
              <w:autoSpaceDN/>
              <w:adjustRightInd/>
              <w:spacing w:line="360" w:lineRule="auto"/>
              <w:jc w:val="left"/>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7" w:hRule="atLeast"/>
        </w:trPr>
        <w:tc>
          <w:tcPr>
            <w:tcW w:w="492" w:type="dxa"/>
            <w:shd w:val="clear" w:color="auto" w:fill="FFFFFF"/>
            <w:vAlign w:val="center"/>
          </w:tcPr>
          <w:p>
            <w:pPr>
              <w:spacing w:line="240" w:lineRule="auto"/>
              <w:jc w:val="center"/>
              <w:outlineLvl w:val="0"/>
              <w:rPr>
                <w:rFonts w:hint="eastAsia" w:ascii="仿宋" w:hAnsi="仿宋" w:eastAsia="仿宋" w:cs="仿宋_GB2312"/>
                <w:color w:val="auto"/>
                <w:sz w:val="21"/>
                <w:szCs w:val="21"/>
                <w:lang w:val="en-US" w:eastAsia="zh-CN"/>
              </w:rPr>
            </w:pPr>
            <w:r>
              <w:rPr>
                <w:rFonts w:hint="eastAsia" w:ascii="仿宋" w:hAnsi="仿宋" w:eastAsia="仿宋" w:cs="仿宋_GB2312"/>
                <w:color w:val="auto"/>
                <w:sz w:val="21"/>
                <w:szCs w:val="21"/>
                <w:lang w:val="en-US" w:eastAsia="zh-CN"/>
              </w:rPr>
              <w:t>7</w:t>
            </w:r>
          </w:p>
        </w:tc>
        <w:tc>
          <w:tcPr>
            <w:tcW w:w="1275" w:type="dxa"/>
            <w:shd w:val="clear" w:color="auto" w:fill="FFFFFF"/>
            <w:vAlign w:val="center"/>
          </w:tcPr>
          <w:p>
            <w:pPr>
              <w:spacing w:line="240" w:lineRule="auto"/>
              <w:outlineLvl w:val="0"/>
              <w:rPr>
                <w:rFonts w:hint="eastAsia" w:ascii="仿宋" w:hAnsi="仿宋" w:eastAsia="仿宋" w:cs="仿宋_GB2312"/>
                <w:color w:val="auto"/>
                <w:sz w:val="21"/>
                <w:szCs w:val="21"/>
                <w:lang w:val="en-US" w:eastAsia="zh-CN"/>
              </w:rPr>
            </w:pPr>
            <w:r>
              <w:rPr>
                <w:rFonts w:hint="eastAsia" w:ascii="仿宋" w:hAnsi="仿宋" w:eastAsia="仿宋" w:cs="仿宋_GB2312"/>
                <w:color w:val="auto"/>
                <w:sz w:val="21"/>
                <w:szCs w:val="21"/>
              </w:rPr>
              <w:t>技术性能指标</w:t>
            </w:r>
          </w:p>
        </w:tc>
        <w:tc>
          <w:tcPr>
            <w:tcW w:w="6060" w:type="dxa"/>
            <w:shd w:val="clear" w:color="auto" w:fill="FFFFFF"/>
            <w:vAlign w:val="center"/>
          </w:tcPr>
          <w:p>
            <w:pPr>
              <w:spacing w:line="240" w:lineRule="auto"/>
              <w:outlineLvl w:val="0"/>
              <w:rPr>
                <w:rFonts w:hint="eastAsia" w:ascii="仿宋" w:hAnsi="仿宋" w:eastAsia="仿宋" w:cs="仿宋_GB2312"/>
                <w:color w:val="auto"/>
                <w:sz w:val="21"/>
                <w:szCs w:val="21"/>
                <w:lang w:val="en-US" w:eastAsia="zh-CN"/>
              </w:rPr>
            </w:pPr>
            <w:r>
              <w:rPr>
                <w:rFonts w:hint="eastAsia" w:ascii="仿宋" w:hAnsi="仿宋" w:eastAsia="仿宋" w:cs="仿宋_GB2312"/>
                <w:color w:val="auto"/>
                <w:sz w:val="21"/>
                <w:szCs w:val="21"/>
                <w:lang w:eastAsia="zh-CN"/>
              </w:rPr>
              <w:t>投标产品的基本功能、技术指标与需求的吻合程度和偏差情况，是否能够满足招标文件要求，全部满足招标文件要求的得</w:t>
            </w:r>
            <w:r>
              <w:rPr>
                <w:rFonts w:hint="eastAsia" w:ascii="仿宋" w:hAnsi="仿宋" w:eastAsia="仿宋" w:cs="仿宋_GB2312"/>
                <w:color w:val="auto"/>
                <w:sz w:val="21"/>
                <w:szCs w:val="21"/>
                <w:lang w:val="en-US" w:eastAsia="zh-CN"/>
              </w:rPr>
              <w:t>20</w:t>
            </w:r>
            <w:r>
              <w:rPr>
                <w:rFonts w:hint="eastAsia" w:ascii="仿宋" w:hAnsi="仿宋" w:eastAsia="仿宋" w:cs="仿宋_GB2312"/>
                <w:color w:val="auto"/>
                <w:sz w:val="21"/>
                <w:szCs w:val="21"/>
                <w:lang w:eastAsia="zh-CN"/>
              </w:rPr>
              <w:t>分（</w:t>
            </w:r>
            <w:r>
              <w:rPr>
                <w:rFonts w:hint="eastAsia" w:ascii="仿宋" w:hAnsi="仿宋" w:eastAsia="仿宋" w:cs="仿宋_GB2312"/>
                <w:color w:val="auto"/>
                <w:sz w:val="21"/>
                <w:szCs w:val="21"/>
                <w:lang w:val="en-US" w:eastAsia="zh-CN"/>
              </w:rPr>
              <w:t>需在招标文件中提供相关证明</w:t>
            </w:r>
            <w:r>
              <w:rPr>
                <w:rFonts w:hint="eastAsia" w:ascii="仿宋" w:hAnsi="仿宋" w:eastAsia="仿宋" w:cs="仿宋_GB2312"/>
                <w:color w:val="auto"/>
                <w:sz w:val="21"/>
                <w:szCs w:val="21"/>
                <w:lang w:eastAsia="zh-CN"/>
              </w:rPr>
              <w:t>）；带</w:t>
            </w:r>
            <w:r>
              <w:rPr>
                <w:rFonts w:hint="eastAsia" w:ascii="仿宋" w:hAnsi="仿宋" w:eastAsia="仿宋" w:cs="仿宋"/>
                <w:color w:val="auto"/>
                <w:sz w:val="21"/>
                <w:szCs w:val="21"/>
                <w:lang w:eastAsia="zh-CN"/>
              </w:rPr>
              <w:t>●</w:t>
            </w:r>
            <w:r>
              <w:rPr>
                <w:rFonts w:hint="eastAsia" w:ascii="仿宋" w:hAnsi="仿宋" w:eastAsia="仿宋" w:cs="仿宋_GB2312"/>
                <w:color w:val="auto"/>
                <w:sz w:val="21"/>
                <w:szCs w:val="21"/>
                <w:lang w:eastAsia="zh-CN"/>
              </w:rPr>
              <w:t>为重要参数，有负偏离或缺漏的，每项扣</w:t>
            </w:r>
            <w:r>
              <w:rPr>
                <w:rFonts w:hint="eastAsia" w:ascii="仿宋" w:hAnsi="仿宋" w:eastAsia="仿宋" w:cs="仿宋_GB2312"/>
                <w:color w:val="auto"/>
                <w:sz w:val="21"/>
                <w:szCs w:val="21"/>
                <w:lang w:val="en-US" w:eastAsia="zh-CN"/>
              </w:rPr>
              <w:t>2</w:t>
            </w:r>
            <w:r>
              <w:rPr>
                <w:rFonts w:hint="eastAsia" w:ascii="仿宋" w:hAnsi="仿宋" w:eastAsia="仿宋" w:cs="仿宋_GB2312"/>
                <w:color w:val="auto"/>
                <w:sz w:val="21"/>
                <w:szCs w:val="21"/>
                <w:lang w:eastAsia="zh-CN"/>
              </w:rPr>
              <w:t>分，扣完为止。</w:t>
            </w:r>
          </w:p>
        </w:tc>
        <w:tc>
          <w:tcPr>
            <w:tcW w:w="615" w:type="dxa"/>
            <w:shd w:val="clear" w:color="auto" w:fill="FFFFFF"/>
            <w:vAlign w:val="center"/>
          </w:tcPr>
          <w:p>
            <w:pPr>
              <w:spacing w:line="360" w:lineRule="auto"/>
              <w:jc w:val="center"/>
              <w:outlineLvl w:val="0"/>
              <w:rPr>
                <w:rFonts w:hint="eastAsia" w:ascii="仿宋" w:hAnsi="仿宋" w:eastAsia="仿宋" w:cs="仿宋_GB2312"/>
                <w:color w:val="auto"/>
                <w:sz w:val="21"/>
                <w:szCs w:val="21"/>
                <w:lang w:val="en-US" w:eastAsia="zh-CN"/>
              </w:rPr>
            </w:pPr>
            <w:r>
              <w:rPr>
                <w:rFonts w:hint="eastAsia" w:ascii="仿宋" w:hAnsi="仿宋" w:eastAsia="仿宋" w:cs="仿宋_GB2312"/>
                <w:color w:val="auto"/>
                <w:sz w:val="21"/>
                <w:szCs w:val="21"/>
                <w:lang w:val="en-US" w:eastAsia="zh-CN"/>
              </w:rPr>
              <w:t>20</w:t>
            </w:r>
          </w:p>
        </w:tc>
        <w:tc>
          <w:tcPr>
            <w:tcW w:w="1740" w:type="dxa"/>
          </w:tcPr>
          <w:p>
            <w:pPr>
              <w:numPr>
                <w:ilvl w:val="0"/>
                <w:numId w:val="0"/>
              </w:numPr>
              <w:autoSpaceDE/>
              <w:autoSpaceDN/>
              <w:adjustRightInd/>
              <w:spacing w:line="360" w:lineRule="auto"/>
              <w:jc w:val="left"/>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7" w:hRule="atLeast"/>
        </w:trPr>
        <w:tc>
          <w:tcPr>
            <w:tcW w:w="492" w:type="dxa"/>
            <w:shd w:val="clear" w:color="auto" w:fill="FFFFFF"/>
            <w:vAlign w:val="center"/>
          </w:tcPr>
          <w:p>
            <w:pPr>
              <w:spacing w:line="240" w:lineRule="auto"/>
              <w:jc w:val="center"/>
              <w:outlineLvl w:val="0"/>
              <w:rPr>
                <w:rFonts w:hint="eastAsia" w:ascii="仿宋" w:hAnsi="仿宋" w:eastAsia="仿宋" w:cs="仿宋_GB2312"/>
                <w:color w:val="auto"/>
                <w:sz w:val="21"/>
                <w:szCs w:val="21"/>
                <w:lang w:val="en-US" w:eastAsia="zh-CN"/>
              </w:rPr>
            </w:pPr>
            <w:r>
              <w:rPr>
                <w:rFonts w:hint="eastAsia" w:ascii="仿宋" w:hAnsi="仿宋" w:eastAsia="仿宋" w:cs="仿宋_GB2312"/>
                <w:color w:val="auto"/>
                <w:sz w:val="21"/>
                <w:szCs w:val="21"/>
                <w:lang w:val="en-US" w:eastAsia="zh-CN"/>
              </w:rPr>
              <w:t>8</w:t>
            </w:r>
          </w:p>
        </w:tc>
        <w:tc>
          <w:tcPr>
            <w:tcW w:w="1275" w:type="dxa"/>
            <w:shd w:val="clear" w:color="auto" w:fill="FFFFFF"/>
            <w:vAlign w:val="center"/>
          </w:tcPr>
          <w:p>
            <w:pPr>
              <w:spacing w:line="240" w:lineRule="auto"/>
              <w:outlineLvl w:val="0"/>
              <w:rPr>
                <w:rFonts w:hint="eastAsia" w:ascii="仿宋" w:hAnsi="仿宋" w:eastAsia="仿宋" w:cs="仿宋_GB2312"/>
                <w:color w:val="auto"/>
                <w:sz w:val="21"/>
                <w:szCs w:val="21"/>
                <w:lang w:val="en-US" w:eastAsia="zh-CN"/>
              </w:rPr>
            </w:pPr>
            <w:r>
              <w:rPr>
                <w:rFonts w:hint="eastAsia" w:ascii="仿宋" w:hAnsi="仿宋" w:eastAsia="仿宋" w:cs="仿宋_GB2312"/>
                <w:color w:val="auto"/>
                <w:sz w:val="21"/>
                <w:szCs w:val="21"/>
                <w:lang w:val="en-US" w:eastAsia="zh-CN"/>
              </w:rPr>
              <w:t>项目实施方案</w:t>
            </w:r>
          </w:p>
          <w:p>
            <w:pPr>
              <w:spacing w:line="240" w:lineRule="auto"/>
              <w:outlineLvl w:val="0"/>
              <w:rPr>
                <w:rFonts w:hint="eastAsia" w:ascii="仿宋" w:hAnsi="仿宋" w:eastAsia="仿宋" w:cs="仿宋_GB2312"/>
                <w:color w:val="auto"/>
                <w:sz w:val="21"/>
                <w:szCs w:val="21"/>
                <w:lang w:val="en-US" w:eastAsia="zh-CN"/>
              </w:rPr>
            </w:pPr>
          </w:p>
        </w:tc>
        <w:tc>
          <w:tcPr>
            <w:tcW w:w="6060" w:type="dxa"/>
            <w:shd w:val="clear" w:color="auto" w:fill="FFFFFF"/>
            <w:vAlign w:val="center"/>
          </w:tcPr>
          <w:p>
            <w:pPr>
              <w:spacing w:line="240" w:lineRule="auto"/>
              <w:outlineLvl w:val="0"/>
              <w:rPr>
                <w:rFonts w:hint="eastAsia" w:ascii="仿宋" w:hAnsi="仿宋" w:eastAsia="仿宋" w:cs="仿宋_GB2312"/>
                <w:color w:val="auto"/>
                <w:sz w:val="21"/>
                <w:szCs w:val="21"/>
                <w:lang w:val="en-US" w:eastAsia="zh-CN"/>
              </w:rPr>
            </w:pPr>
            <w:r>
              <w:rPr>
                <w:rFonts w:hint="eastAsia" w:ascii="仿宋" w:hAnsi="仿宋" w:eastAsia="仿宋" w:cs="仿宋_GB2312"/>
                <w:color w:val="auto"/>
                <w:sz w:val="21"/>
                <w:szCs w:val="21"/>
                <w:lang w:val="en-US" w:eastAsia="zh-CN"/>
              </w:rPr>
              <w:t>(1)对本项目中1600个路口的日常巡查和维护的实施方案；（0-3分）</w:t>
            </w:r>
          </w:p>
          <w:p>
            <w:pPr>
              <w:spacing w:line="240" w:lineRule="auto"/>
              <w:outlineLvl w:val="0"/>
              <w:rPr>
                <w:rFonts w:hint="eastAsia" w:ascii="仿宋" w:hAnsi="仿宋" w:eastAsia="仿宋" w:cs="仿宋_GB2312"/>
                <w:color w:val="auto"/>
                <w:sz w:val="21"/>
                <w:szCs w:val="21"/>
                <w:lang w:val="en-US" w:eastAsia="zh-CN"/>
              </w:rPr>
            </w:pPr>
            <w:r>
              <w:rPr>
                <w:rFonts w:hint="eastAsia" w:ascii="仿宋" w:hAnsi="仿宋" w:eastAsia="仿宋" w:cs="仿宋_GB2312"/>
                <w:color w:val="auto"/>
                <w:sz w:val="21"/>
                <w:szCs w:val="21"/>
                <w:lang w:val="en-US" w:eastAsia="zh-CN"/>
              </w:rPr>
              <w:t>(2)阐述从接到交警维修指令到快速妥善处理和修复故障的实施方案；（0-2分）</w:t>
            </w:r>
          </w:p>
          <w:p>
            <w:pPr>
              <w:spacing w:line="240" w:lineRule="auto"/>
              <w:outlineLvl w:val="0"/>
              <w:rPr>
                <w:rFonts w:hint="eastAsia" w:ascii="仿宋" w:hAnsi="仿宋" w:eastAsia="仿宋" w:cs="仿宋_GB2312"/>
                <w:color w:val="auto"/>
                <w:sz w:val="21"/>
                <w:szCs w:val="21"/>
                <w:lang w:val="en-US" w:eastAsia="zh-CN"/>
              </w:rPr>
            </w:pPr>
            <w:r>
              <w:rPr>
                <w:rFonts w:hint="eastAsia" w:ascii="仿宋" w:hAnsi="仿宋" w:eastAsia="仿宋" w:cs="仿宋_GB2312"/>
                <w:color w:val="auto"/>
                <w:sz w:val="21"/>
                <w:szCs w:val="21"/>
                <w:lang w:val="en-US" w:eastAsia="zh-CN"/>
              </w:rPr>
              <w:t>(3)详细阐述与取电、运营商链路、树木遮挡、施工挖掘等其他机构、部门的协调处理方案；（0-2分）</w:t>
            </w:r>
          </w:p>
          <w:p>
            <w:pPr>
              <w:spacing w:line="240" w:lineRule="auto"/>
              <w:outlineLvl w:val="0"/>
              <w:rPr>
                <w:rFonts w:hint="eastAsia" w:ascii="仿宋" w:hAnsi="仿宋" w:eastAsia="仿宋" w:cs="仿宋_GB2312"/>
                <w:color w:val="auto"/>
                <w:sz w:val="21"/>
                <w:szCs w:val="21"/>
                <w:lang w:val="en-US" w:eastAsia="zh-CN"/>
              </w:rPr>
            </w:pPr>
            <w:r>
              <w:rPr>
                <w:rFonts w:hint="eastAsia" w:ascii="仿宋" w:hAnsi="仿宋" w:eastAsia="仿宋" w:cs="仿宋_GB2312"/>
                <w:color w:val="auto"/>
                <w:sz w:val="21"/>
                <w:szCs w:val="21"/>
                <w:lang w:val="en-US" w:eastAsia="zh-CN"/>
              </w:rPr>
              <w:t>(4)阐述路口ip的分配、路口网络设备的统一网管、维修期间确保不违规外联、详细网络拓扑结构等；（0-2分）</w:t>
            </w:r>
          </w:p>
          <w:p>
            <w:pPr>
              <w:spacing w:line="240" w:lineRule="auto"/>
              <w:outlineLvl w:val="0"/>
              <w:rPr>
                <w:rFonts w:hint="eastAsia" w:ascii="仿宋" w:hAnsi="仿宋" w:eastAsia="仿宋" w:cs="仿宋_GB2312"/>
                <w:color w:val="auto"/>
                <w:sz w:val="21"/>
                <w:szCs w:val="21"/>
                <w:lang w:val="en-US" w:eastAsia="zh-CN"/>
              </w:rPr>
            </w:pPr>
            <w:r>
              <w:rPr>
                <w:rFonts w:hint="eastAsia" w:ascii="仿宋" w:hAnsi="仿宋" w:eastAsia="仿宋" w:cs="仿宋_GB2312"/>
                <w:color w:val="auto"/>
                <w:sz w:val="21"/>
                <w:szCs w:val="21"/>
                <w:lang w:val="en-US" w:eastAsia="zh-CN"/>
              </w:rPr>
              <w:t>(5)交通技术监控设备维护的质量保证措施和维护的安全保证措施是否全面、合理，是否有针对性；（0-2分）</w:t>
            </w:r>
          </w:p>
          <w:p>
            <w:pPr>
              <w:spacing w:line="240" w:lineRule="auto"/>
              <w:outlineLvl w:val="0"/>
              <w:rPr>
                <w:rFonts w:hint="eastAsia" w:ascii="仿宋" w:hAnsi="仿宋" w:eastAsia="仿宋" w:cs="仿宋_GB2312"/>
                <w:color w:val="auto"/>
                <w:sz w:val="21"/>
                <w:szCs w:val="21"/>
                <w:lang w:val="en-US" w:eastAsia="zh-CN"/>
              </w:rPr>
            </w:pPr>
            <w:r>
              <w:rPr>
                <w:rFonts w:hint="eastAsia" w:ascii="仿宋" w:hAnsi="仿宋" w:eastAsia="仿宋" w:cs="仿宋_GB2312"/>
                <w:color w:val="auto"/>
                <w:sz w:val="21"/>
                <w:szCs w:val="21"/>
                <w:lang w:val="en-US" w:eastAsia="zh-CN"/>
              </w:rPr>
              <w:t>(6)拟投入的维护人员及设备配备情况是否合理；（0-2分）</w:t>
            </w:r>
          </w:p>
          <w:p>
            <w:pPr>
              <w:spacing w:line="240" w:lineRule="auto"/>
              <w:outlineLvl w:val="0"/>
              <w:rPr>
                <w:rFonts w:hint="eastAsia" w:ascii="仿宋" w:hAnsi="仿宋" w:eastAsia="仿宋" w:cs="仿宋_GB2312"/>
                <w:color w:val="auto"/>
                <w:sz w:val="21"/>
                <w:szCs w:val="21"/>
                <w:lang w:val="en-US" w:eastAsia="zh-CN"/>
              </w:rPr>
            </w:pPr>
            <w:r>
              <w:rPr>
                <w:rFonts w:hint="eastAsia" w:ascii="仿宋" w:hAnsi="仿宋" w:eastAsia="仿宋" w:cs="仿宋_GB2312"/>
                <w:color w:val="auto"/>
                <w:sz w:val="21"/>
                <w:szCs w:val="21"/>
                <w:lang w:val="en-US" w:eastAsia="zh-CN"/>
              </w:rPr>
              <w:t>(7)</w:t>
            </w:r>
            <w:r>
              <w:rPr>
                <w:rFonts w:hint="eastAsia" w:ascii="仿宋" w:hAnsi="仿宋" w:eastAsia="仿宋" w:cs="仿宋_GB2312"/>
                <w:color w:val="auto"/>
                <w:sz w:val="21"/>
                <w:szCs w:val="21"/>
                <w:lang w:val="zh-CN" w:eastAsia="zh-CN"/>
              </w:rPr>
              <w:t>专职技术服务人员</w:t>
            </w:r>
            <w:r>
              <w:rPr>
                <w:rFonts w:hint="eastAsia" w:ascii="仿宋" w:hAnsi="仿宋" w:eastAsia="仿宋" w:cs="仿宋_GB2312"/>
                <w:color w:val="auto"/>
                <w:sz w:val="21"/>
                <w:szCs w:val="21"/>
                <w:lang w:val="en-US" w:eastAsia="zh-CN"/>
              </w:rPr>
              <w:t>需提供由国家职业技能标准考核合格的职业资格认证书（维修电工类）每提供一个得1分，最高得4分。（0-4分）</w:t>
            </w:r>
          </w:p>
        </w:tc>
        <w:tc>
          <w:tcPr>
            <w:tcW w:w="615" w:type="dxa"/>
            <w:shd w:val="clear" w:color="auto" w:fill="FFFFFF"/>
            <w:vAlign w:val="center"/>
          </w:tcPr>
          <w:p>
            <w:pPr>
              <w:widowControl/>
              <w:snapToGrid w:val="0"/>
              <w:spacing w:before="0" w:beforeAutospacing="0" w:after="0" w:afterAutospacing="0" w:line="240" w:lineRule="auto"/>
              <w:jc w:val="center"/>
              <w:textAlignment w:val="bottom"/>
              <w:rPr>
                <w:rStyle w:val="966"/>
                <w:rFonts w:hint="eastAsia" w:ascii="宋体" w:hAnsi="宋体"/>
                <w:b w:val="0"/>
                <w:i w:val="0"/>
                <w:caps w:val="0"/>
                <w:color w:val="000000"/>
                <w:spacing w:val="0"/>
                <w:w w:val="100"/>
                <w:kern w:val="0"/>
                <w:sz w:val="21"/>
                <w:szCs w:val="21"/>
                <w:lang w:val="en-US" w:eastAsia="zh-CN"/>
              </w:rPr>
            </w:pPr>
            <w:r>
              <w:rPr>
                <w:rFonts w:hint="eastAsia" w:ascii="仿宋" w:hAnsi="仿宋" w:eastAsia="仿宋" w:cs="仿宋_GB2312"/>
                <w:color w:val="auto"/>
                <w:sz w:val="21"/>
                <w:szCs w:val="21"/>
                <w:lang w:val="en-US" w:eastAsia="zh-CN"/>
              </w:rPr>
              <w:t>17</w:t>
            </w:r>
          </w:p>
        </w:tc>
        <w:tc>
          <w:tcPr>
            <w:tcW w:w="1740" w:type="dxa"/>
          </w:tcPr>
          <w:p>
            <w:pPr>
              <w:numPr>
                <w:ilvl w:val="0"/>
                <w:numId w:val="0"/>
              </w:numPr>
              <w:autoSpaceDE/>
              <w:autoSpaceDN/>
              <w:adjustRightInd/>
              <w:spacing w:line="360" w:lineRule="auto"/>
              <w:jc w:val="left"/>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trPr>
        <w:tc>
          <w:tcPr>
            <w:tcW w:w="492" w:type="dxa"/>
            <w:vAlign w:val="center"/>
          </w:tcPr>
          <w:p>
            <w:pPr>
              <w:spacing w:line="360" w:lineRule="auto"/>
              <w:jc w:val="center"/>
              <w:outlineLvl w:val="0"/>
              <w:rPr>
                <w:rFonts w:hint="eastAsia" w:ascii="仿宋" w:hAnsi="仿宋" w:eastAsia="仿宋" w:cs="仿宋_GB2312"/>
                <w:color w:val="auto"/>
                <w:sz w:val="21"/>
                <w:szCs w:val="21"/>
              </w:rPr>
            </w:pPr>
            <w:r>
              <w:rPr>
                <w:rFonts w:hint="eastAsia" w:ascii="仿宋" w:hAnsi="仿宋" w:eastAsia="仿宋" w:cs="仿宋_GB2312"/>
                <w:color w:val="auto"/>
                <w:sz w:val="21"/>
                <w:szCs w:val="21"/>
                <w:lang w:val="en-US" w:eastAsia="zh-CN"/>
              </w:rPr>
              <w:t>9</w:t>
            </w:r>
          </w:p>
        </w:tc>
        <w:tc>
          <w:tcPr>
            <w:tcW w:w="1275" w:type="dxa"/>
            <w:vAlign w:val="center"/>
          </w:tcPr>
          <w:p>
            <w:pPr>
              <w:spacing w:line="360" w:lineRule="auto"/>
              <w:jc w:val="center"/>
              <w:outlineLvl w:val="0"/>
              <w:rPr>
                <w:rFonts w:hint="eastAsia" w:ascii="仿宋" w:hAnsi="仿宋" w:eastAsia="仿宋" w:cs="仿宋_GB2312"/>
                <w:color w:val="auto"/>
                <w:sz w:val="21"/>
                <w:szCs w:val="21"/>
              </w:rPr>
            </w:pPr>
            <w:r>
              <w:rPr>
                <w:rFonts w:hint="eastAsia" w:ascii="仿宋" w:hAnsi="仿宋" w:eastAsia="仿宋" w:cs="仿宋_GB2312"/>
                <w:color w:val="auto"/>
                <w:sz w:val="21"/>
                <w:szCs w:val="21"/>
                <w:lang w:val="en-US" w:eastAsia="zh-CN"/>
              </w:rPr>
              <w:t>报价分</w:t>
            </w:r>
          </w:p>
        </w:tc>
        <w:tc>
          <w:tcPr>
            <w:tcW w:w="6060" w:type="dxa"/>
          </w:tcPr>
          <w:p>
            <w:pPr>
              <w:spacing w:line="240" w:lineRule="auto"/>
              <w:jc w:val="left"/>
              <w:outlineLvl w:val="0"/>
              <w:rPr>
                <w:rFonts w:hint="eastAsia" w:ascii="仿宋" w:hAnsi="仿宋" w:eastAsia="仿宋" w:cs="仿宋_GB2312"/>
                <w:color w:val="auto"/>
                <w:sz w:val="21"/>
                <w:szCs w:val="21"/>
              </w:rPr>
            </w:pPr>
            <w:r>
              <w:rPr>
                <w:rFonts w:hint="eastAsia" w:ascii="仿宋" w:hAnsi="仿宋" w:eastAsia="仿宋" w:cs="仿宋_GB2312"/>
                <w:color w:val="auto"/>
                <w:sz w:val="21"/>
                <w:szCs w:val="21"/>
              </w:rPr>
              <w:t>有效投标报价的最低价作为评标基准价，其最低报价为满分；按［投标报价得分=（评标基准价/投标报价）*</w:t>
            </w:r>
            <w:r>
              <w:rPr>
                <w:rFonts w:hint="eastAsia" w:ascii="仿宋" w:hAnsi="仿宋" w:eastAsia="仿宋" w:cs="仿宋_GB2312"/>
                <w:color w:val="auto"/>
                <w:sz w:val="21"/>
                <w:szCs w:val="21"/>
                <w:lang w:val="en-US" w:eastAsia="zh-CN"/>
              </w:rPr>
              <w:t>30</w:t>
            </w:r>
            <w:r>
              <w:rPr>
                <w:rFonts w:hint="eastAsia" w:ascii="仿宋" w:hAnsi="仿宋" w:eastAsia="仿宋" w:cs="仿宋_GB2312"/>
                <w:color w:val="auto"/>
                <w:sz w:val="21"/>
                <w:szCs w:val="21"/>
              </w:rPr>
              <w:t>］的计算公式计算。</w:t>
            </w:r>
          </w:p>
          <w:p>
            <w:pPr>
              <w:spacing w:line="240" w:lineRule="auto"/>
              <w:jc w:val="left"/>
              <w:outlineLvl w:val="0"/>
              <w:rPr>
                <w:rFonts w:hint="eastAsia" w:ascii="仿宋" w:hAnsi="仿宋" w:eastAsia="仿宋" w:cs="仿宋_GB2312"/>
                <w:color w:val="auto"/>
                <w:sz w:val="21"/>
                <w:szCs w:val="21"/>
              </w:rPr>
            </w:pPr>
            <w:r>
              <w:rPr>
                <w:rFonts w:hint="eastAsia" w:ascii="仿宋" w:hAnsi="仿宋" w:eastAsia="仿宋" w:cs="仿宋_GB2312"/>
                <w:color w:val="auto"/>
                <w:sz w:val="21"/>
                <w:szCs w:val="21"/>
              </w:rPr>
              <w:t>评标过程中，不得去掉报价中的最高报价和最低报价。</w:t>
            </w:r>
          </w:p>
          <w:p>
            <w:pPr>
              <w:spacing w:line="240" w:lineRule="auto"/>
              <w:jc w:val="left"/>
              <w:outlineLvl w:val="0"/>
              <w:rPr>
                <w:rFonts w:hint="eastAsia" w:ascii="仿宋" w:hAnsi="仿宋" w:eastAsia="仿宋" w:cs="仿宋_GB2312"/>
                <w:color w:val="auto"/>
                <w:sz w:val="21"/>
                <w:szCs w:val="21"/>
              </w:rPr>
            </w:pPr>
            <w:r>
              <w:rPr>
                <w:rFonts w:hint="eastAsia" w:ascii="仿宋" w:hAnsi="仿宋" w:eastAsia="仿宋" w:cs="仿宋_GB2312"/>
                <w:color w:val="auto"/>
                <w:sz w:val="21"/>
                <w:szCs w:val="21"/>
              </w:rPr>
              <w:t>因落实政府采购政策需要进行价格调整的，以调整后的价格计算评标基准价和投标报价。</w:t>
            </w:r>
          </w:p>
        </w:tc>
        <w:tc>
          <w:tcPr>
            <w:tcW w:w="615" w:type="dxa"/>
            <w:vAlign w:val="center"/>
          </w:tcPr>
          <w:p>
            <w:pPr>
              <w:spacing w:line="360" w:lineRule="auto"/>
              <w:jc w:val="left"/>
              <w:outlineLvl w:val="0"/>
              <w:rPr>
                <w:rFonts w:hint="default" w:ascii="仿宋" w:hAnsi="仿宋" w:eastAsia="仿宋" w:cs="仿宋_GB2312"/>
                <w:color w:val="auto"/>
                <w:sz w:val="21"/>
                <w:szCs w:val="21"/>
                <w:lang w:val="en-US"/>
              </w:rPr>
            </w:pPr>
            <w:r>
              <w:rPr>
                <w:rFonts w:hint="eastAsia" w:ascii="仿宋" w:hAnsi="仿宋" w:eastAsia="仿宋" w:cs="仿宋_GB2312"/>
                <w:color w:val="auto"/>
                <w:sz w:val="21"/>
                <w:szCs w:val="21"/>
                <w:lang w:val="en-US" w:eastAsia="zh-CN"/>
              </w:rPr>
              <w:t>30</w:t>
            </w:r>
          </w:p>
        </w:tc>
        <w:tc>
          <w:tcPr>
            <w:tcW w:w="1740" w:type="dxa"/>
            <w:vAlign w:val="center"/>
          </w:tcPr>
          <w:p>
            <w:pPr>
              <w:spacing w:line="360" w:lineRule="auto"/>
              <w:outlineLvl w:val="0"/>
              <w:rPr>
                <w:rFonts w:hint="eastAsia" w:ascii="仿宋" w:hAnsi="仿宋" w:eastAsia="仿宋" w:cs="仿宋_GB2312"/>
                <w:color w:val="auto"/>
                <w:sz w:val="24"/>
              </w:rPr>
            </w:pPr>
            <w:r>
              <w:rPr>
                <w:rFonts w:hint="eastAsia" w:ascii="仿宋" w:hAnsi="仿宋" w:eastAsia="仿宋" w:cs="仿宋_GB2312"/>
                <w:color w:val="auto"/>
                <w:sz w:val="24"/>
              </w:rPr>
              <w:t>/</w:t>
            </w:r>
          </w:p>
        </w:tc>
      </w:tr>
    </w:tbl>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33"/>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33"/>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33"/>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33"/>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33"/>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33"/>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33"/>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33"/>
        <w:spacing w:before="0"/>
        <w:ind w:firstLine="480"/>
        <w:rPr>
          <w:rFonts w:hint="eastAsia"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pStyle w:val="133"/>
        <w:spacing w:before="0"/>
        <w:ind w:firstLine="480"/>
        <w:rPr>
          <w:rFonts w:hint="eastAsia" w:ascii="仿宋" w:hAnsi="仿宋" w:eastAsia="仿宋" w:cs="仿宋"/>
          <w:color w:val="FF0000"/>
          <w:kern w:val="0"/>
          <w:szCs w:val="24"/>
          <w:highlight w:val="yellow"/>
          <w:lang w:val="en-US" w:eastAsia="zh-CN"/>
        </w:rPr>
      </w:pPr>
      <w:r>
        <w:rPr>
          <w:rFonts w:hint="eastAsia" w:ascii="仿宋" w:hAnsi="仿宋" w:eastAsia="仿宋" w:cs="仿宋"/>
          <w:color w:val="FF0000"/>
          <w:kern w:val="0"/>
          <w:szCs w:val="24"/>
          <w:highlight w:val="yellow"/>
          <w:lang w:val="en-US" w:eastAsia="zh-CN"/>
        </w:rPr>
        <w:t>3.4.6 本项目的报价评审是以综合折扣率进行评审，综合折扣率=A%*45.07%+B%*54.93%，具体详见</w:t>
      </w:r>
      <w:r>
        <w:rPr>
          <w:rFonts w:ascii="仿宋_GB2312" w:hAnsi="仿宋" w:eastAsia="仿宋_GB2312" w:cs="仿宋_GB2312"/>
          <w:color w:val="FF0000"/>
          <w:sz w:val="24"/>
          <w:highlight w:val="yellow"/>
        </w:rPr>
        <w:t>开标一览表（报价表）</w:t>
      </w:r>
      <w:r>
        <w:rPr>
          <w:rFonts w:hint="eastAsia" w:ascii="仿宋" w:hAnsi="仿宋" w:eastAsia="仿宋" w:cs="仿宋"/>
          <w:color w:val="FF0000"/>
          <w:kern w:val="0"/>
          <w:szCs w:val="24"/>
          <w:highlight w:val="yellow"/>
          <w:lang w:val="en-US" w:eastAsia="zh-CN"/>
        </w:rPr>
        <w:t>。</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33"/>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8"/>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5"/>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8"/>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8"/>
        <w:snapToGrid w:val="0"/>
        <w:spacing w:line="360" w:lineRule="auto"/>
        <w:rPr>
          <w:rFonts w:ascii="仿宋_GB2312" w:hAnsi="仿宋" w:eastAsia="仿宋_GB2312" w:cs="仿宋_GB2312"/>
        </w:rPr>
      </w:pPr>
      <w:r>
        <w:rPr>
          <w:rFonts w:ascii="仿宋_GB2312" w:hAnsi="仿宋" w:eastAsia="仿宋_GB2312" w:cs="仿宋_GB2312"/>
        </w:rPr>
        <w:t>5.1符合专业条件的</w:t>
      </w:r>
      <w:r>
        <w:rPr>
          <w:rFonts w:hint="eastAsia" w:ascii="仿宋_GB2312" w:hAnsi="仿宋" w:eastAsia="仿宋_GB2312" w:cs="仿宋_GB2312"/>
          <w:lang w:eastAsia="zh-CN"/>
        </w:rPr>
        <w:t>投标单位</w:t>
      </w:r>
      <w:r>
        <w:rPr>
          <w:rFonts w:ascii="仿宋_GB2312" w:hAnsi="仿宋" w:eastAsia="仿宋_GB2312" w:cs="仿宋_GB2312"/>
        </w:rPr>
        <w:t>或者对招标文件作实质响应的</w:t>
      </w:r>
      <w:r>
        <w:rPr>
          <w:rFonts w:hint="eastAsia" w:ascii="仿宋_GB2312" w:hAnsi="仿宋" w:eastAsia="仿宋_GB2312" w:cs="仿宋_GB2312"/>
          <w:lang w:eastAsia="zh-CN"/>
        </w:rPr>
        <w:t>投标单位</w:t>
      </w:r>
      <w:r>
        <w:rPr>
          <w:rFonts w:ascii="仿宋_GB2312" w:hAnsi="仿宋" w:eastAsia="仿宋_GB2312" w:cs="仿宋_GB2312"/>
        </w:rPr>
        <w:t>不足3家的；</w:t>
      </w:r>
    </w:p>
    <w:p>
      <w:pPr>
        <w:pStyle w:val="28"/>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8"/>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8"/>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8"/>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8"/>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8"/>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8"/>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8"/>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8"/>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8"/>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w:t>
      </w:r>
      <w:r>
        <w:rPr>
          <w:rFonts w:hint="eastAsia" w:ascii="仿宋_GB2312" w:hAnsi="仿宋" w:eastAsia="仿宋_GB2312" w:cs="仿宋_GB2312"/>
          <w:lang w:eastAsia="zh-CN"/>
        </w:rPr>
        <w:t>投标单位</w:t>
      </w:r>
      <w:r>
        <w:rPr>
          <w:rFonts w:hint="eastAsia" w:ascii="仿宋_GB2312" w:hAnsi="仿宋" w:eastAsia="仿宋_GB2312" w:cs="仿宋_GB2312"/>
        </w:rPr>
        <w:t>造成损失的，由责任人承担赔偿责任。</w:t>
      </w:r>
    </w:p>
    <w:p>
      <w:pPr>
        <w:pStyle w:val="28"/>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8"/>
        <w:snapToGrid w:val="0"/>
        <w:spacing w:line="360" w:lineRule="auto"/>
        <w:ind w:firstLine="0" w:firstLineChars="0"/>
        <w:rPr>
          <w:rFonts w:ascii="仿宋_GB2312" w:hAnsi="仿宋" w:eastAsia="仿宋_GB2312" w:cs="仿宋_GB2312"/>
        </w:rPr>
      </w:pPr>
    </w:p>
    <w:bookmarkEnd w:id="25"/>
    <w:p>
      <w:pPr>
        <w:spacing w:line="360" w:lineRule="auto"/>
        <w:ind w:left="720" w:leftChars="343" w:firstLine="1084" w:firstLineChars="300"/>
        <w:outlineLvl w:val="0"/>
        <w:rPr>
          <w:rFonts w:ascii="仿宋_GB2312" w:hAnsi="仿宋" w:eastAsia="仿宋_GB2312" w:cs="仿宋_GB2312"/>
          <w:b/>
          <w:sz w:val="36"/>
          <w:szCs w:val="36"/>
        </w:rPr>
      </w:pPr>
      <w:bookmarkStart w:id="395" w:name="第五部分"/>
      <w:bookmarkStart w:id="396" w:name="_Toc86217003"/>
    </w:p>
    <w:p>
      <w:pPr>
        <w:pStyle w:val="2"/>
        <w:rPr>
          <w:rFonts w:ascii="仿宋_GB2312" w:hAnsi="仿宋" w:eastAsia="仿宋_GB2312" w:cs="仿宋_GB2312"/>
          <w:b/>
          <w:sz w:val="36"/>
          <w:szCs w:val="36"/>
        </w:rPr>
      </w:pPr>
    </w:p>
    <w:p>
      <w:pPr>
        <w:spacing w:line="360" w:lineRule="auto"/>
        <w:ind w:left="720" w:leftChars="343" w:firstLine="1084" w:firstLineChars="300"/>
        <w:outlineLvl w:val="0"/>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snapToGrid w:val="0"/>
        <w:spacing w:before="120" w:beforeAutospacing="0" w:after="120" w:afterAutospacing="0" w:line="360" w:lineRule="auto"/>
        <w:jc w:val="center"/>
        <w:textAlignment w:val="baseline"/>
        <w:rPr>
          <w:rStyle w:val="966"/>
          <w:rFonts w:ascii="宋体" w:hAnsi="宋体"/>
          <w:b/>
          <w:i w:val="0"/>
          <w:caps w:val="0"/>
          <w:spacing w:val="0"/>
          <w:w w:val="100"/>
          <w:kern w:val="2"/>
          <w:sz w:val="32"/>
          <w:szCs w:val="32"/>
          <w:lang w:val="en-US" w:eastAsia="zh-CN" w:bidi="ar-SA"/>
        </w:rPr>
      </w:pPr>
      <w:r>
        <w:rPr>
          <w:rStyle w:val="966"/>
          <w:rFonts w:ascii="宋体" w:hAnsi="宋体"/>
          <w:b/>
          <w:i w:val="0"/>
          <w:caps w:val="0"/>
          <w:spacing w:val="0"/>
          <w:w w:val="100"/>
          <w:kern w:val="2"/>
          <w:sz w:val="32"/>
          <w:szCs w:val="32"/>
          <w:lang w:val="en-US" w:eastAsia="zh-CN" w:bidi="ar-SA"/>
        </w:rPr>
        <w:t>浙江省政府采购合同范本（服务）</w:t>
      </w:r>
    </w:p>
    <w:p>
      <w:pPr>
        <w:snapToGrid w:val="0"/>
        <w:spacing w:before="120" w:beforeAutospacing="0" w:after="120" w:afterAutospacing="0" w:line="360" w:lineRule="auto"/>
        <w:jc w:val="center"/>
        <w:textAlignment w:val="baseline"/>
        <w:rPr>
          <w:rStyle w:val="966"/>
          <w:rFonts w:ascii="宋体" w:hAnsi="宋体" w:cs="Times New Roman"/>
          <w:b/>
          <w:bCs/>
          <w:i w:val="0"/>
          <w:caps w:val="0"/>
          <w:spacing w:val="0"/>
          <w:w w:val="100"/>
          <w:kern w:val="2"/>
          <w:sz w:val="24"/>
          <w:szCs w:val="24"/>
          <w:lang w:val="en-US" w:eastAsia="zh-CN" w:bidi="ar-SA"/>
        </w:rPr>
      </w:pPr>
      <w:r>
        <w:rPr>
          <w:rStyle w:val="966"/>
          <w:rFonts w:ascii="宋体" w:hAnsi="宋体"/>
          <w:b/>
          <w:i w:val="0"/>
          <w:caps w:val="0"/>
          <w:spacing w:val="0"/>
          <w:w w:val="100"/>
          <w:kern w:val="2"/>
          <w:sz w:val="24"/>
          <w:szCs w:val="24"/>
          <w:lang w:val="en-US" w:eastAsia="zh-CN" w:bidi="ar-SA"/>
        </w:rPr>
        <w:t>（仅供参考）</w:t>
      </w:r>
    </w:p>
    <w:p>
      <w:pPr>
        <w:tabs>
          <w:tab w:val="left" w:pos="1080"/>
        </w:tabs>
        <w:snapToGrid w:val="0"/>
        <w:spacing w:before="0" w:beforeAutospacing="0" w:after="0" w:afterAutospacing="0" w:line="360" w:lineRule="auto"/>
        <w:ind w:firstLine="420" w:firstLineChars="200"/>
        <w:jc w:val="both"/>
        <w:textAlignment w:val="baseline"/>
        <w:rPr>
          <w:rStyle w:val="966"/>
          <w:rFonts w:ascii="宋体" w:hAnsi="宋体" w:eastAsia="宋体"/>
          <w:b w:val="0"/>
          <w:i w:val="0"/>
          <w:caps w:val="0"/>
          <w:color w:val="000000"/>
          <w:spacing w:val="0"/>
          <w:w w:val="100"/>
          <w:kern w:val="2"/>
          <w:sz w:val="21"/>
          <w:szCs w:val="21"/>
          <w:lang w:val="en-US" w:eastAsia="zh-CN" w:bidi="ar-SA"/>
        </w:rPr>
      </w:pPr>
      <w:r>
        <w:rPr>
          <w:rStyle w:val="966"/>
          <w:rFonts w:ascii="宋体" w:hAnsi="宋体" w:eastAsia="宋体"/>
          <w:b w:val="0"/>
          <w:i w:val="0"/>
          <w:caps w:val="0"/>
          <w:color w:val="000000"/>
          <w:spacing w:val="0"/>
          <w:w w:val="100"/>
          <w:kern w:val="2"/>
          <w:sz w:val="21"/>
          <w:szCs w:val="21"/>
          <w:lang w:val="en-US" w:eastAsia="zh-CN" w:bidi="ar-SA"/>
        </w:rPr>
        <w:t>甲方：长兴县公安局交通警察大队</w:t>
      </w:r>
    </w:p>
    <w:p>
      <w:pPr>
        <w:tabs>
          <w:tab w:val="left" w:pos="1080"/>
        </w:tabs>
        <w:snapToGrid w:val="0"/>
        <w:spacing w:before="0" w:beforeAutospacing="0" w:after="0" w:afterAutospacing="0" w:line="360" w:lineRule="auto"/>
        <w:ind w:firstLine="420" w:firstLineChars="200"/>
        <w:jc w:val="both"/>
        <w:textAlignment w:val="baseline"/>
        <w:rPr>
          <w:rStyle w:val="966"/>
          <w:rFonts w:ascii="宋体" w:hAnsi="宋体" w:eastAsia="宋体"/>
          <w:b w:val="0"/>
          <w:i w:val="0"/>
          <w:caps w:val="0"/>
          <w:color w:val="000000"/>
          <w:spacing w:val="0"/>
          <w:w w:val="100"/>
          <w:kern w:val="2"/>
          <w:sz w:val="21"/>
          <w:szCs w:val="21"/>
          <w:lang w:val="en-US" w:eastAsia="zh-CN" w:bidi="ar-SA"/>
        </w:rPr>
      </w:pPr>
      <w:r>
        <w:rPr>
          <w:rStyle w:val="966"/>
          <w:rFonts w:ascii="宋体" w:hAnsi="宋体" w:eastAsia="宋体"/>
          <w:b w:val="0"/>
          <w:i w:val="0"/>
          <w:caps w:val="0"/>
          <w:color w:val="000000"/>
          <w:spacing w:val="0"/>
          <w:w w:val="100"/>
          <w:kern w:val="2"/>
          <w:sz w:val="21"/>
          <w:szCs w:val="21"/>
          <w:lang w:val="en-US" w:eastAsia="zh-CN" w:bidi="ar-SA"/>
        </w:rPr>
        <w:t xml:space="preserve">乙方：            </w:t>
      </w:r>
    </w:p>
    <w:p>
      <w:pPr>
        <w:tabs>
          <w:tab w:val="left" w:pos="1080"/>
        </w:tabs>
        <w:snapToGrid w:val="0"/>
        <w:spacing w:before="0" w:beforeAutospacing="0" w:after="0" w:afterAutospacing="0" w:line="360" w:lineRule="auto"/>
        <w:ind w:firstLine="420" w:firstLineChars="200"/>
        <w:jc w:val="both"/>
        <w:textAlignment w:val="baseline"/>
        <w:rPr>
          <w:rStyle w:val="966"/>
          <w:rFonts w:ascii="宋体" w:hAnsi="宋体" w:eastAsia="宋体"/>
          <w:b w:val="0"/>
          <w:i w:val="0"/>
          <w:caps w:val="0"/>
          <w:color w:val="000000"/>
          <w:spacing w:val="0"/>
          <w:w w:val="100"/>
          <w:kern w:val="2"/>
          <w:sz w:val="21"/>
          <w:szCs w:val="21"/>
          <w:lang w:val="en-US" w:eastAsia="zh-CN" w:bidi="ar-SA"/>
        </w:rPr>
      </w:pPr>
      <w:r>
        <w:rPr>
          <w:rStyle w:val="966"/>
          <w:rFonts w:ascii="宋体" w:hAnsi="宋体" w:eastAsia="宋体"/>
          <w:b w:val="0"/>
          <w:i w:val="0"/>
          <w:caps w:val="0"/>
          <w:color w:val="000000"/>
          <w:spacing w:val="0"/>
          <w:w w:val="100"/>
          <w:kern w:val="2"/>
          <w:sz w:val="21"/>
          <w:szCs w:val="21"/>
          <w:lang w:val="en-US" w:eastAsia="zh-CN" w:bidi="ar-SA"/>
        </w:rPr>
        <w:t>长兴县公安局交通警察大队对编号为</w:t>
      </w:r>
      <w:r>
        <w:rPr>
          <w:rStyle w:val="966"/>
          <w:rFonts w:hint="eastAsia" w:ascii="宋体" w:hAnsi="宋体"/>
          <w:b w:val="0"/>
          <w:i w:val="0"/>
          <w:caps w:val="0"/>
          <w:color w:val="000000"/>
          <w:spacing w:val="0"/>
          <w:w w:val="100"/>
          <w:kern w:val="2"/>
          <w:sz w:val="21"/>
          <w:szCs w:val="21"/>
          <w:lang w:val="en-US" w:eastAsia="zh-CN" w:bidi="ar-SA"/>
        </w:rPr>
        <w:t xml:space="preserve">HZJNCG-2022-16  </w:t>
      </w:r>
      <w:r>
        <w:rPr>
          <w:rStyle w:val="966"/>
          <w:rFonts w:ascii="宋体" w:hAnsi="宋体" w:eastAsia="宋体"/>
          <w:b w:val="0"/>
          <w:i w:val="0"/>
          <w:caps w:val="0"/>
          <w:color w:val="000000"/>
          <w:spacing w:val="0"/>
          <w:w w:val="100"/>
          <w:kern w:val="2"/>
          <w:sz w:val="21"/>
          <w:szCs w:val="21"/>
          <w:lang w:val="en-US" w:eastAsia="zh-CN" w:bidi="ar-SA"/>
        </w:rPr>
        <w:t>的</w:t>
      </w:r>
      <w:r>
        <w:rPr>
          <w:rStyle w:val="966"/>
          <w:rFonts w:hint="eastAsia" w:ascii="宋体" w:hAnsi="宋体"/>
          <w:b w:val="0"/>
          <w:i w:val="0"/>
          <w:caps w:val="0"/>
          <w:color w:val="000000"/>
          <w:spacing w:val="0"/>
          <w:w w:val="100"/>
          <w:kern w:val="2"/>
          <w:sz w:val="21"/>
          <w:szCs w:val="21"/>
          <w:lang w:val="en-US" w:eastAsia="zh-CN" w:bidi="ar-SA"/>
        </w:rPr>
        <w:t>长兴县交警大队2022-2024年交通技术监控设备及附属设施维护服务项目</w:t>
      </w:r>
      <w:r>
        <w:rPr>
          <w:rStyle w:val="966"/>
          <w:rFonts w:ascii="宋体" w:hAnsi="宋体" w:eastAsia="宋体"/>
          <w:b w:val="0"/>
          <w:i w:val="0"/>
          <w:caps w:val="0"/>
          <w:color w:val="000000"/>
          <w:spacing w:val="0"/>
          <w:w w:val="100"/>
          <w:kern w:val="2"/>
          <w:sz w:val="21"/>
          <w:szCs w:val="21"/>
          <w:lang w:val="en-US" w:eastAsia="zh-CN" w:bidi="ar-SA"/>
        </w:rPr>
        <w:t xml:space="preserve">   经过</w:t>
      </w:r>
      <w:r>
        <w:rPr>
          <w:rStyle w:val="966"/>
          <w:rFonts w:hint="eastAsia" w:ascii="宋体" w:hAnsi="宋体"/>
          <w:b w:val="0"/>
          <w:i w:val="0"/>
          <w:caps w:val="0"/>
          <w:color w:val="000000"/>
          <w:spacing w:val="0"/>
          <w:w w:val="100"/>
          <w:kern w:val="2"/>
          <w:sz w:val="21"/>
          <w:szCs w:val="21"/>
          <w:lang w:val="en-US" w:eastAsia="zh-CN" w:bidi="ar-SA"/>
        </w:rPr>
        <w:t>公开招标采购</w:t>
      </w:r>
      <w:r>
        <w:rPr>
          <w:rStyle w:val="966"/>
          <w:rFonts w:ascii="宋体" w:hAnsi="宋体" w:eastAsia="宋体"/>
          <w:b w:val="0"/>
          <w:i w:val="0"/>
          <w:caps w:val="0"/>
          <w:color w:val="000000"/>
          <w:spacing w:val="0"/>
          <w:w w:val="100"/>
          <w:kern w:val="2"/>
          <w:sz w:val="21"/>
          <w:szCs w:val="21"/>
          <w:lang w:val="en-US" w:eastAsia="zh-CN" w:bidi="ar-SA"/>
        </w:rPr>
        <w:t>，确定乙方为该项目的承包人，经甲、乙双方友好协商，达成以下条款：</w:t>
      </w:r>
    </w:p>
    <w:p>
      <w:pPr>
        <w:tabs>
          <w:tab w:val="left" w:pos="1080"/>
        </w:tabs>
        <w:snapToGrid w:val="0"/>
        <w:spacing w:before="0" w:beforeAutospacing="0" w:after="0" w:afterAutospacing="0" w:line="360" w:lineRule="auto"/>
        <w:ind w:firstLine="420" w:firstLineChars="200"/>
        <w:jc w:val="both"/>
        <w:textAlignment w:val="baseline"/>
        <w:rPr>
          <w:rStyle w:val="966"/>
          <w:rFonts w:ascii="宋体" w:hAnsi="宋体" w:eastAsia="宋体"/>
          <w:b w:val="0"/>
          <w:i w:val="0"/>
          <w:caps w:val="0"/>
          <w:color w:val="000000"/>
          <w:spacing w:val="0"/>
          <w:w w:val="100"/>
          <w:kern w:val="2"/>
          <w:sz w:val="21"/>
          <w:szCs w:val="21"/>
          <w:lang w:val="en-US" w:eastAsia="zh-CN" w:bidi="ar-SA"/>
        </w:rPr>
      </w:pPr>
      <w:r>
        <w:rPr>
          <w:rStyle w:val="966"/>
          <w:rFonts w:ascii="宋体" w:hAnsi="宋体" w:eastAsia="宋体"/>
          <w:b w:val="0"/>
          <w:i w:val="0"/>
          <w:caps w:val="0"/>
          <w:color w:val="000000"/>
          <w:spacing w:val="0"/>
          <w:w w:val="100"/>
          <w:kern w:val="2"/>
          <w:sz w:val="21"/>
          <w:szCs w:val="21"/>
          <w:lang w:val="en-US" w:eastAsia="zh-CN" w:bidi="ar-SA"/>
        </w:rPr>
        <w:t>一、项目内容：</w:t>
      </w:r>
    </w:p>
    <w:p>
      <w:pPr>
        <w:tabs>
          <w:tab w:val="left" w:pos="1080"/>
        </w:tabs>
        <w:snapToGrid w:val="0"/>
        <w:spacing w:before="0" w:beforeAutospacing="0" w:after="0" w:afterAutospacing="0" w:line="360" w:lineRule="auto"/>
        <w:ind w:firstLine="420" w:firstLineChars="200"/>
        <w:jc w:val="both"/>
        <w:textAlignment w:val="baseline"/>
        <w:rPr>
          <w:rStyle w:val="966"/>
          <w:rFonts w:ascii="宋体" w:hAnsi="宋体" w:eastAsia="宋体"/>
          <w:b w:val="0"/>
          <w:i w:val="0"/>
          <w:caps w:val="0"/>
          <w:color w:val="000000"/>
          <w:spacing w:val="0"/>
          <w:w w:val="100"/>
          <w:kern w:val="2"/>
          <w:sz w:val="21"/>
          <w:szCs w:val="21"/>
          <w:lang w:val="en-US" w:eastAsia="zh-CN" w:bidi="ar-SA"/>
        </w:rPr>
      </w:pPr>
      <w:r>
        <w:rPr>
          <w:rStyle w:val="966"/>
          <w:rFonts w:ascii="宋体" w:hAnsi="宋体" w:eastAsia="宋体"/>
          <w:b w:val="0"/>
          <w:i w:val="0"/>
          <w:caps w:val="0"/>
          <w:color w:val="000000"/>
          <w:spacing w:val="0"/>
          <w:w w:val="100"/>
          <w:kern w:val="2"/>
          <w:sz w:val="21"/>
          <w:szCs w:val="21"/>
          <w:lang w:val="en-US" w:eastAsia="zh-CN" w:bidi="ar-SA"/>
        </w:rPr>
        <w:t>长兴县公安局交通警察大队长兴县辖区16</w:t>
      </w:r>
      <w:r>
        <w:rPr>
          <w:rStyle w:val="966"/>
          <w:rFonts w:hint="eastAsia" w:ascii="宋体" w:hAnsi="宋体" w:eastAsia="宋体"/>
          <w:b w:val="0"/>
          <w:i w:val="0"/>
          <w:caps w:val="0"/>
          <w:color w:val="000000"/>
          <w:spacing w:val="0"/>
          <w:w w:val="100"/>
          <w:kern w:val="2"/>
          <w:sz w:val="21"/>
          <w:szCs w:val="21"/>
          <w:lang w:val="en-US" w:eastAsia="zh-CN" w:bidi="ar-SA"/>
        </w:rPr>
        <w:t>0</w:t>
      </w:r>
      <w:r>
        <w:rPr>
          <w:rStyle w:val="966"/>
          <w:rFonts w:hint="eastAsia" w:ascii="宋体" w:hAnsi="宋体" w:eastAsia="宋体"/>
          <w:b w:val="0"/>
          <w:i w:val="0"/>
          <w:caps w:val="0"/>
          <w:color w:val="000000"/>
          <w:spacing w:val="0"/>
          <w:w w:val="100"/>
          <w:kern w:val="2"/>
          <w:sz w:val="21"/>
          <w:szCs w:val="21"/>
          <w:lang w:val="zh-CN" w:eastAsia="zh-CN" w:bidi="ar-SA"/>
        </w:rPr>
        <w:t>0路电警、卡口、视频监控、机房、网络等系统设备维护服务，内容包括新建、改建道路路口路段电警、卡口（不礼让行人、禁货）及视频监控（违停抓拍）等设备，现状设备质保到期后自动转入本项目</w:t>
      </w:r>
      <w:r>
        <w:rPr>
          <w:rStyle w:val="966"/>
          <w:rFonts w:hint="eastAsia" w:ascii="宋体" w:hAnsi="宋体" w:eastAsia="宋体"/>
          <w:b w:val="0"/>
          <w:i w:val="0"/>
          <w:caps w:val="0"/>
          <w:color w:val="000000"/>
          <w:spacing w:val="0"/>
          <w:w w:val="100"/>
          <w:kern w:val="2"/>
          <w:sz w:val="21"/>
          <w:szCs w:val="21"/>
          <w:lang w:val="en-US" w:eastAsia="zh-CN" w:bidi="ar-SA"/>
        </w:rPr>
        <w:t>服务范围</w:t>
      </w:r>
      <w:r>
        <w:rPr>
          <w:rStyle w:val="966"/>
          <w:rFonts w:hint="eastAsia" w:ascii="宋体" w:hAnsi="宋体" w:eastAsia="宋体"/>
          <w:b w:val="0"/>
          <w:i w:val="0"/>
          <w:caps w:val="0"/>
          <w:color w:val="000000"/>
          <w:spacing w:val="0"/>
          <w:w w:val="100"/>
          <w:kern w:val="2"/>
          <w:sz w:val="21"/>
          <w:szCs w:val="21"/>
          <w:lang w:val="zh-CN" w:eastAsia="zh-CN" w:bidi="ar-SA"/>
        </w:rPr>
        <w:t>。</w:t>
      </w:r>
      <w:r>
        <w:rPr>
          <w:rStyle w:val="966"/>
          <w:rFonts w:hint="eastAsia" w:ascii="宋体" w:hAnsi="宋体" w:eastAsia="宋体"/>
          <w:b w:val="0"/>
          <w:i w:val="0"/>
          <w:caps w:val="0"/>
          <w:color w:val="000000"/>
          <w:spacing w:val="0"/>
          <w:w w:val="100"/>
          <w:kern w:val="2"/>
          <w:sz w:val="21"/>
          <w:szCs w:val="21"/>
          <w:lang w:val="en-US" w:eastAsia="zh-CN" w:bidi="ar-SA"/>
        </w:rPr>
        <w:t>服务期三年</w:t>
      </w:r>
      <w:r>
        <w:rPr>
          <w:rStyle w:val="966"/>
          <w:rFonts w:ascii="宋体" w:hAnsi="宋体" w:eastAsia="宋体"/>
          <w:b w:val="0"/>
          <w:i w:val="0"/>
          <w:caps w:val="0"/>
          <w:color w:val="000000"/>
          <w:spacing w:val="0"/>
          <w:w w:val="100"/>
          <w:kern w:val="2"/>
          <w:sz w:val="21"/>
          <w:szCs w:val="21"/>
          <w:lang w:val="en-US" w:eastAsia="zh-CN" w:bidi="ar-SA"/>
        </w:rPr>
        <w:t>。</w:t>
      </w:r>
    </w:p>
    <w:p>
      <w:pPr>
        <w:snapToGrid w:val="0"/>
        <w:spacing w:before="0" w:beforeAutospacing="0" w:after="0" w:afterAutospacing="0" w:line="360" w:lineRule="auto"/>
        <w:ind w:firstLine="211" w:firstLineChars="100"/>
        <w:jc w:val="both"/>
        <w:textAlignment w:val="baseline"/>
        <w:rPr>
          <w:rStyle w:val="966"/>
          <w:rFonts w:ascii="宋体" w:hAnsi="宋体" w:eastAsia="宋体" w:cs="宋体"/>
          <w:b/>
          <w:bCs/>
          <w:i w:val="0"/>
          <w:caps w:val="0"/>
          <w:spacing w:val="0"/>
          <w:w w:val="100"/>
          <w:kern w:val="2"/>
          <w:sz w:val="21"/>
          <w:szCs w:val="21"/>
          <w:lang w:val="en-US" w:eastAsia="zh-CN" w:bidi="ar-SA"/>
        </w:rPr>
      </w:pPr>
      <w:r>
        <w:rPr>
          <w:rStyle w:val="966"/>
          <w:rFonts w:ascii="宋体" w:hAnsi="宋体" w:eastAsia="宋体" w:cs="宋体"/>
          <w:b/>
          <w:bCs/>
          <w:i w:val="0"/>
          <w:caps w:val="0"/>
          <w:spacing w:val="0"/>
          <w:w w:val="100"/>
          <w:kern w:val="2"/>
          <w:sz w:val="21"/>
          <w:szCs w:val="21"/>
          <w:lang w:val="en-US" w:eastAsia="zh-CN" w:bidi="ar-SA"/>
        </w:rPr>
        <w:t>二、合同期限：</w:t>
      </w:r>
    </w:p>
    <w:p>
      <w:pPr>
        <w:tabs>
          <w:tab w:val="left" w:pos="1080"/>
        </w:tabs>
        <w:snapToGrid w:val="0"/>
        <w:spacing w:before="0" w:beforeAutospacing="0" w:after="0" w:afterAutospacing="0" w:line="360" w:lineRule="auto"/>
        <w:ind w:firstLine="420" w:firstLineChars="200"/>
        <w:jc w:val="both"/>
        <w:textAlignment w:val="baseline"/>
        <w:rPr>
          <w:rStyle w:val="966"/>
          <w:rFonts w:ascii="宋体" w:hAnsi="宋体" w:eastAsia="宋体"/>
          <w:b w:val="0"/>
          <w:i w:val="0"/>
          <w:caps w:val="0"/>
          <w:color w:val="000000"/>
          <w:spacing w:val="0"/>
          <w:w w:val="100"/>
          <w:kern w:val="2"/>
          <w:sz w:val="21"/>
          <w:szCs w:val="21"/>
          <w:lang w:val="en-US" w:eastAsia="zh-CN" w:bidi="ar-SA"/>
        </w:rPr>
      </w:pPr>
      <w:r>
        <w:rPr>
          <w:rStyle w:val="966"/>
          <w:rFonts w:ascii="宋体" w:hAnsi="宋体" w:eastAsia="宋体"/>
          <w:b w:val="0"/>
          <w:i w:val="0"/>
          <w:caps w:val="0"/>
          <w:color w:val="000000"/>
          <w:spacing w:val="0"/>
          <w:w w:val="100"/>
          <w:kern w:val="2"/>
          <w:sz w:val="21"/>
          <w:szCs w:val="21"/>
          <w:lang w:val="en-US" w:eastAsia="zh-CN" w:bidi="ar-SA"/>
        </w:rPr>
        <w:t>合同期限</w:t>
      </w:r>
      <w:r>
        <w:rPr>
          <w:rStyle w:val="966"/>
          <w:rFonts w:hint="eastAsia" w:ascii="宋体" w:hAnsi="宋体"/>
          <w:b w:val="0"/>
          <w:i w:val="0"/>
          <w:caps w:val="0"/>
          <w:color w:val="000000"/>
          <w:spacing w:val="0"/>
          <w:w w:val="100"/>
          <w:kern w:val="2"/>
          <w:sz w:val="21"/>
          <w:szCs w:val="21"/>
          <w:lang w:val="en-US" w:eastAsia="zh-CN" w:bidi="ar-SA"/>
        </w:rPr>
        <w:t>三</w:t>
      </w:r>
      <w:r>
        <w:rPr>
          <w:rStyle w:val="966"/>
          <w:rFonts w:ascii="宋体" w:hAnsi="宋体" w:eastAsia="宋体"/>
          <w:b w:val="0"/>
          <w:i w:val="0"/>
          <w:caps w:val="0"/>
          <w:color w:val="000000"/>
          <w:spacing w:val="0"/>
          <w:w w:val="100"/>
          <w:kern w:val="2"/>
          <w:sz w:val="21"/>
          <w:szCs w:val="21"/>
          <w:lang w:val="en-US" w:eastAsia="zh-CN" w:bidi="ar-SA"/>
        </w:rPr>
        <w:t>年，自202</w:t>
      </w:r>
      <w:r>
        <w:rPr>
          <w:rStyle w:val="966"/>
          <w:rFonts w:hint="eastAsia" w:ascii="宋体" w:hAnsi="宋体"/>
          <w:b w:val="0"/>
          <w:i w:val="0"/>
          <w:caps w:val="0"/>
          <w:color w:val="000000"/>
          <w:spacing w:val="0"/>
          <w:w w:val="100"/>
          <w:kern w:val="2"/>
          <w:sz w:val="21"/>
          <w:szCs w:val="21"/>
          <w:lang w:val="en-US" w:eastAsia="zh-CN" w:bidi="ar-SA"/>
        </w:rPr>
        <w:t>2</w:t>
      </w:r>
      <w:r>
        <w:rPr>
          <w:rStyle w:val="966"/>
          <w:rFonts w:ascii="宋体" w:hAnsi="宋体" w:eastAsia="宋体"/>
          <w:b w:val="0"/>
          <w:i w:val="0"/>
          <w:caps w:val="0"/>
          <w:color w:val="000000"/>
          <w:spacing w:val="0"/>
          <w:w w:val="100"/>
          <w:kern w:val="2"/>
          <w:sz w:val="21"/>
          <w:szCs w:val="21"/>
          <w:lang w:val="en-US" w:eastAsia="zh-CN" w:bidi="ar-SA"/>
        </w:rPr>
        <w:t>年</w:t>
      </w:r>
      <w:r>
        <w:rPr>
          <w:rStyle w:val="966"/>
          <w:rFonts w:hint="eastAsia" w:ascii="宋体" w:hAnsi="宋体"/>
          <w:b w:val="0"/>
          <w:i w:val="0"/>
          <w:caps w:val="0"/>
          <w:color w:val="000000"/>
          <w:spacing w:val="0"/>
          <w:w w:val="100"/>
          <w:kern w:val="2"/>
          <w:sz w:val="21"/>
          <w:szCs w:val="21"/>
          <w:lang w:val="en-US" w:eastAsia="zh-CN" w:bidi="ar-SA"/>
        </w:rPr>
        <w:t>9</w:t>
      </w:r>
      <w:r>
        <w:rPr>
          <w:rStyle w:val="966"/>
          <w:rFonts w:ascii="宋体" w:hAnsi="宋体" w:eastAsia="宋体"/>
          <w:b w:val="0"/>
          <w:i w:val="0"/>
          <w:caps w:val="0"/>
          <w:color w:val="000000"/>
          <w:spacing w:val="0"/>
          <w:w w:val="100"/>
          <w:kern w:val="2"/>
          <w:sz w:val="21"/>
          <w:szCs w:val="21"/>
          <w:lang w:val="en-US" w:eastAsia="zh-CN" w:bidi="ar-SA"/>
        </w:rPr>
        <w:t>月</w:t>
      </w:r>
      <w:r>
        <w:rPr>
          <w:rStyle w:val="966"/>
          <w:rFonts w:hint="eastAsia" w:ascii="宋体" w:hAnsi="宋体"/>
          <w:b w:val="0"/>
          <w:i w:val="0"/>
          <w:caps w:val="0"/>
          <w:color w:val="000000"/>
          <w:spacing w:val="0"/>
          <w:w w:val="100"/>
          <w:kern w:val="2"/>
          <w:sz w:val="21"/>
          <w:szCs w:val="21"/>
          <w:lang w:val="en-US" w:eastAsia="zh-CN" w:bidi="ar-SA"/>
        </w:rPr>
        <w:t xml:space="preserve">  </w:t>
      </w:r>
      <w:r>
        <w:rPr>
          <w:rStyle w:val="966"/>
          <w:rFonts w:ascii="宋体" w:hAnsi="宋体" w:eastAsia="宋体"/>
          <w:b w:val="0"/>
          <w:i w:val="0"/>
          <w:caps w:val="0"/>
          <w:color w:val="000000"/>
          <w:spacing w:val="0"/>
          <w:w w:val="100"/>
          <w:kern w:val="2"/>
          <w:sz w:val="21"/>
          <w:szCs w:val="21"/>
          <w:lang w:val="en-US" w:eastAsia="zh-CN" w:bidi="ar-SA"/>
        </w:rPr>
        <w:t>日至202</w:t>
      </w:r>
      <w:r>
        <w:rPr>
          <w:rStyle w:val="966"/>
          <w:rFonts w:hint="eastAsia" w:ascii="宋体" w:hAnsi="宋体"/>
          <w:b w:val="0"/>
          <w:i w:val="0"/>
          <w:caps w:val="0"/>
          <w:color w:val="000000"/>
          <w:spacing w:val="0"/>
          <w:w w:val="100"/>
          <w:kern w:val="2"/>
          <w:sz w:val="21"/>
          <w:szCs w:val="21"/>
          <w:lang w:val="en-US" w:eastAsia="zh-CN" w:bidi="ar-SA"/>
        </w:rPr>
        <w:t>5</w:t>
      </w:r>
      <w:r>
        <w:rPr>
          <w:rStyle w:val="966"/>
          <w:rFonts w:ascii="宋体" w:hAnsi="宋体" w:eastAsia="宋体"/>
          <w:b w:val="0"/>
          <w:i w:val="0"/>
          <w:caps w:val="0"/>
          <w:color w:val="000000"/>
          <w:spacing w:val="0"/>
          <w:w w:val="100"/>
          <w:kern w:val="2"/>
          <w:sz w:val="21"/>
          <w:szCs w:val="21"/>
          <w:lang w:val="en-US" w:eastAsia="zh-CN" w:bidi="ar-SA"/>
        </w:rPr>
        <w:t>年</w:t>
      </w:r>
      <w:r>
        <w:rPr>
          <w:rStyle w:val="966"/>
          <w:rFonts w:hint="eastAsia" w:ascii="宋体" w:hAnsi="宋体"/>
          <w:b w:val="0"/>
          <w:i w:val="0"/>
          <w:caps w:val="0"/>
          <w:color w:val="000000"/>
          <w:spacing w:val="0"/>
          <w:w w:val="100"/>
          <w:kern w:val="2"/>
          <w:sz w:val="21"/>
          <w:szCs w:val="21"/>
          <w:lang w:val="en-US" w:eastAsia="zh-CN" w:bidi="ar-SA"/>
        </w:rPr>
        <w:t>9</w:t>
      </w:r>
      <w:r>
        <w:rPr>
          <w:rStyle w:val="966"/>
          <w:rFonts w:ascii="宋体" w:hAnsi="宋体" w:eastAsia="宋体"/>
          <w:b w:val="0"/>
          <w:i w:val="0"/>
          <w:caps w:val="0"/>
          <w:color w:val="000000"/>
          <w:spacing w:val="0"/>
          <w:w w:val="100"/>
          <w:kern w:val="2"/>
          <w:sz w:val="21"/>
          <w:szCs w:val="21"/>
          <w:lang w:val="en-US" w:eastAsia="zh-CN" w:bidi="ar-SA"/>
        </w:rPr>
        <w:t>月</w:t>
      </w:r>
      <w:r>
        <w:rPr>
          <w:rStyle w:val="966"/>
          <w:rFonts w:hint="eastAsia" w:ascii="宋体" w:hAnsi="宋体"/>
          <w:b w:val="0"/>
          <w:i w:val="0"/>
          <w:caps w:val="0"/>
          <w:color w:val="000000"/>
          <w:spacing w:val="0"/>
          <w:w w:val="100"/>
          <w:kern w:val="2"/>
          <w:sz w:val="21"/>
          <w:szCs w:val="21"/>
          <w:lang w:val="en-US" w:eastAsia="zh-CN" w:bidi="ar-SA"/>
        </w:rPr>
        <w:t xml:space="preserve">  </w:t>
      </w:r>
      <w:r>
        <w:rPr>
          <w:rStyle w:val="966"/>
          <w:rFonts w:ascii="宋体" w:hAnsi="宋体" w:eastAsia="宋体"/>
          <w:b w:val="0"/>
          <w:i w:val="0"/>
          <w:caps w:val="0"/>
          <w:color w:val="000000"/>
          <w:spacing w:val="0"/>
          <w:w w:val="100"/>
          <w:kern w:val="2"/>
          <w:sz w:val="21"/>
          <w:szCs w:val="21"/>
          <w:lang w:val="en-US" w:eastAsia="zh-CN" w:bidi="ar-SA"/>
        </w:rPr>
        <w:t>日。</w:t>
      </w:r>
    </w:p>
    <w:p>
      <w:pPr>
        <w:snapToGrid w:val="0"/>
        <w:spacing w:before="0" w:beforeAutospacing="0" w:after="0" w:afterAutospacing="0" w:line="360" w:lineRule="auto"/>
        <w:ind w:firstLine="211" w:firstLineChars="100"/>
        <w:jc w:val="both"/>
        <w:textAlignment w:val="baseline"/>
        <w:rPr>
          <w:rStyle w:val="966"/>
          <w:rFonts w:ascii="宋体" w:hAnsi="宋体" w:eastAsia="宋体" w:cs="宋体"/>
          <w:b/>
          <w:bCs/>
          <w:i w:val="0"/>
          <w:caps w:val="0"/>
          <w:spacing w:val="0"/>
          <w:w w:val="100"/>
          <w:kern w:val="2"/>
          <w:sz w:val="21"/>
          <w:szCs w:val="21"/>
          <w:lang w:val="en-US" w:eastAsia="zh-CN" w:bidi="ar-SA"/>
        </w:rPr>
      </w:pPr>
      <w:r>
        <w:rPr>
          <w:rStyle w:val="966"/>
          <w:rFonts w:ascii="宋体" w:hAnsi="宋体" w:eastAsia="宋体" w:cs="宋体"/>
          <w:b/>
          <w:bCs/>
          <w:i w:val="0"/>
          <w:caps w:val="0"/>
          <w:spacing w:val="0"/>
          <w:w w:val="100"/>
          <w:kern w:val="2"/>
          <w:sz w:val="21"/>
          <w:szCs w:val="21"/>
          <w:lang w:val="en-US" w:eastAsia="zh-CN" w:bidi="ar-SA"/>
        </w:rPr>
        <w:t>三、服务费及支付方式：</w:t>
      </w:r>
    </w:p>
    <w:p>
      <w:pPr>
        <w:snapToGrid w:val="0"/>
        <w:spacing w:before="0" w:beforeAutospacing="0" w:after="0" w:afterAutospacing="0" w:line="400" w:lineRule="exact"/>
        <w:ind w:firstLine="420" w:firstLineChars="200"/>
        <w:jc w:val="both"/>
        <w:textAlignment w:val="baseline"/>
        <w:rPr>
          <w:rStyle w:val="966"/>
          <w:rFonts w:ascii="宋体" w:hAnsi="宋体" w:eastAsia="宋体"/>
          <w:b w:val="0"/>
          <w:i w:val="0"/>
          <w:caps w:val="0"/>
          <w:spacing w:val="0"/>
          <w:w w:val="100"/>
          <w:kern w:val="2"/>
          <w:sz w:val="21"/>
          <w:szCs w:val="21"/>
          <w:lang w:val="zh-CN" w:eastAsia="zh-CN" w:bidi="ar-SA"/>
        </w:rPr>
      </w:pPr>
      <w:r>
        <w:rPr>
          <w:rStyle w:val="966"/>
          <w:rFonts w:hint="eastAsia" w:ascii="宋体" w:hAnsi="宋体"/>
          <w:b w:val="0"/>
          <w:i w:val="0"/>
          <w:caps w:val="0"/>
          <w:spacing w:val="0"/>
          <w:w w:val="100"/>
          <w:kern w:val="2"/>
          <w:sz w:val="21"/>
          <w:szCs w:val="21"/>
          <w:lang w:val="en-US" w:eastAsia="zh-CN" w:bidi="ar-SA"/>
        </w:rPr>
        <w:t>1、</w:t>
      </w:r>
      <w:r>
        <w:rPr>
          <w:rStyle w:val="966"/>
          <w:rFonts w:ascii="宋体" w:hAnsi="宋体" w:eastAsia="宋体"/>
          <w:b w:val="0"/>
          <w:i w:val="0"/>
          <w:caps w:val="0"/>
          <w:spacing w:val="0"/>
          <w:w w:val="100"/>
          <w:kern w:val="2"/>
          <w:sz w:val="21"/>
          <w:szCs w:val="21"/>
          <w:lang w:val="zh-CN" w:eastAsia="zh-CN" w:bidi="ar-SA"/>
        </w:rPr>
        <w:t>费用计算：</w:t>
      </w:r>
    </w:p>
    <w:p>
      <w:pPr>
        <w:snapToGrid w:val="0"/>
        <w:spacing w:before="0" w:beforeAutospacing="0" w:after="0" w:afterAutospacing="0" w:line="400" w:lineRule="exact"/>
        <w:ind w:firstLine="420" w:firstLineChars="200"/>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ascii="宋体" w:hAnsi="宋体" w:eastAsia="宋体"/>
          <w:b w:val="0"/>
          <w:i w:val="0"/>
          <w:caps w:val="0"/>
          <w:spacing w:val="0"/>
          <w:w w:val="100"/>
          <w:kern w:val="2"/>
          <w:sz w:val="21"/>
          <w:szCs w:val="21"/>
          <w:lang w:val="zh-CN" w:eastAsia="zh-CN" w:bidi="ar-SA"/>
        </w:rPr>
        <w:t>第一部分路口</w:t>
      </w:r>
      <w:r>
        <w:rPr>
          <w:rStyle w:val="966"/>
          <w:rFonts w:hint="eastAsia" w:ascii="宋体" w:hAnsi="宋体" w:eastAsia="宋体"/>
          <w:b w:val="0"/>
          <w:i w:val="0"/>
          <w:caps w:val="0"/>
          <w:spacing w:val="0"/>
          <w:w w:val="100"/>
          <w:kern w:val="2"/>
          <w:sz w:val="21"/>
          <w:szCs w:val="21"/>
          <w:lang w:val="zh-CN" w:eastAsia="zh-CN" w:bidi="ar-SA"/>
        </w:rPr>
        <w:t>交通技术监控设备</w:t>
      </w:r>
      <w:r>
        <w:rPr>
          <w:rStyle w:val="966"/>
          <w:rFonts w:ascii="宋体" w:hAnsi="宋体" w:eastAsia="宋体"/>
          <w:b w:val="0"/>
          <w:i w:val="0"/>
          <w:caps w:val="0"/>
          <w:spacing w:val="0"/>
          <w:w w:val="100"/>
          <w:kern w:val="2"/>
          <w:sz w:val="21"/>
          <w:szCs w:val="21"/>
          <w:lang w:val="zh-CN" w:eastAsia="zh-CN" w:bidi="ar-SA"/>
        </w:rPr>
        <w:t>及其附属设施维护维修</w:t>
      </w:r>
      <w:r>
        <w:rPr>
          <w:rStyle w:val="966"/>
          <w:rFonts w:hint="eastAsia" w:ascii="宋体" w:hAnsi="宋体" w:eastAsia="宋体"/>
          <w:b w:val="0"/>
          <w:i w:val="0"/>
          <w:caps w:val="0"/>
          <w:spacing w:val="0"/>
          <w:w w:val="100"/>
          <w:kern w:val="2"/>
          <w:sz w:val="21"/>
          <w:szCs w:val="21"/>
          <w:lang w:val="en-US" w:eastAsia="zh-CN" w:bidi="ar-SA"/>
        </w:rPr>
        <w:t>的人工和</w:t>
      </w:r>
      <w:r>
        <w:rPr>
          <w:rStyle w:val="966"/>
          <w:rFonts w:hint="eastAsia" w:ascii="宋体" w:hAnsi="宋体" w:eastAsia="宋体"/>
          <w:b w:val="0"/>
          <w:i w:val="0"/>
          <w:caps w:val="0"/>
          <w:spacing w:val="0"/>
          <w:w w:val="100"/>
          <w:kern w:val="2"/>
          <w:sz w:val="21"/>
          <w:szCs w:val="21"/>
          <w:lang w:val="zh-CN" w:eastAsia="zh-CN" w:bidi="ar-SA"/>
        </w:rPr>
        <w:t>专用车辆及工器具费用</w:t>
      </w:r>
      <w:r>
        <w:rPr>
          <w:rStyle w:val="966"/>
          <w:rFonts w:ascii="宋体" w:hAnsi="宋体" w:eastAsia="宋体"/>
          <w:b w:val="0"/>
          <w:i w:val="0"/>
          <w:caps w:val="0"/>
          <w:spacing w:val="0"/>
          <w:w w:val="100"/>
          <w:kern w:val="2"/>
          <w:sz w:val="21"/>
          <w:szCs w:val="21"/>
          <w:lang w:val="zh-CN" w:eastAsia="zh-CN" w:bidi="ar-SA"/>
        </w:rPr>
        <w:t>：</w:t>
      </w:r>
      <w:r>
        <w:rPr>
          <w:rStyle w:val="966"/>
          <w:rFonts w:ascii="宋体" w:hAnsi="宋体" w:eastAsia="宋体"/>
          <w:b w:val="0"/>
          <w:i w:val="0"/>
          <w:caps w:val="0"/>
          <w:spacing w:val="0"/>
          <w:w w:val="100"/>
          <w:kern w:val="2"/>
          <w:sz w:val="21"/>
          <w:szCs w:val="21"/>
          <w:lang w:val="en-US" w:eastAsia="zh-CN" w:bidi="ar-SA"/>
        </w:rPr>
        <w:t>按实际维护路口数量（超过</w:t>
      </w:r>
      <w:r>
        <w:rPr>
          <w:rStyle w:val="966"/>
          <w:rFonts w:hint="eastAsia" w:ascii="宋体" w:hAnsi="宋体" w:eastAsia="宋体"/>
          <w:b w:val="0"/>
          <w:i w:val="0"/>
          <w:caps w:val="0"/>
          <w:spacing w:val="0"/>
          <w:w w:val="100"/>
          <w:kern w:val="2"/>
          <w:sz w:val="21"/>
          <w:szCs w:val="21"/>
          <w:lang w:val="en-US" w:eastAsia="zh-CN" w:bidi="ar-SA"/>
        </w:rPr>
        <w:t>交通技术监控设备</w:t>
      </w:r>
      <w:r>
        <w:rPr>
          <w:rStyle w:val="966"/>
          <w:rFonts w:ascii="宋体" w:hAnsi="宋体" w:eastAsia="宋体"/>
          <w:b w:val="0"/>
          <w:i w:val="0"/>
          <w:caps w:val="0"/>
          <w:spacing w:val="0"/>
          <w:w w:val="100"/>
          <w:kern w:val="2"/>
          <w:sz w:val="21"/>
          <w:szCs w:val="21"/>
          <w:lang w:val="en-US" w:eastAsia="zh-CN" w:bidi="ar-SA"/>
        </w:rPr>
        <w:t>质保期路口精确到月，15天（含）以上算1个月，不足15天不计量）乘以投标巡查费(元/路口.月)，同时</w:t>
      </w:r>
      <w:r>
        <w:rPr>
          <w:rStyle w:val="966"/>
          <w:rFonts w:ascii="宋体" w:hAnsi="宋体" w:eastAsia="宋体"/>
          <w:b w:val="0"/>
          <w:i w:val="0"/>
          <w:caps w:val="0"/>
          <w:spacing w:val="0"/>
          <w:w w:val="100"/>
          <w:kern w:val="2"/>
          <w:sz w:val="21"/>
          <w:szCs w:val="21"/>
          <w:lang w:val="zh-CN" w:eastAsia="zh-CN" w:bidi="ar-SA"/>
        </w:rPr>
        <w:t>扣除不及时响应等违约金。</w:t>
      </w:r>
    </w:p>
    <w:p>
      <w:pPr>
        <w:snapToGrid w:val="0"/>
        <w:spacing w:before="0" w:beforeAutospacing="0" w:after="0" w:afterAutospacing="0" w:line="400" w:lineRule="exact"/>
        <w:ind w:firstLine="420" w:firstLineChars="200"/>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ascii="宋体" w:hAnsi="宋体" w:eastAsia="宋体"/>
          <w:b w:val="0"/>
          <w:i w:val="0"/>
          <w:caps w:val="0"/>
          <w:spacing w:val="0"/>
          <w:w w:val="100"/>
          <w:kern w:val="2"/>
          <w:sz w:val="21"/>
          <w:szCs w:val="21"/>
          <w:lang w:val="en-US" w:eastAsia="zh-CN" w:bidi="ar-SA"/>
        </w:rPr>
        <w:t>第二部分更换配件的</w:t>
      </w:r>
      <w:r>
        <w:rPr>
          <w:rStyle w:val="966"/>
          <w:rFonts w:hint="eastAsia" w:ascii="宋体" w:hAnsi="宋体" w:eastAsia="宋体"/>
          <w:b w:val="0"/>
          <w:i w:val="0"/>
          <w:caps w:val="0"/>
          <w:spacing w:val="0"/>
          <w:w w:val="100"/>
          <w:kern w:val="2"/>
          <w:sz w:val="21"/>
          <w:szCs w:val="21"/>
          <w:lang w:val="en-US" w:eastAsia="zh-CN" w:bidi="ar-SA"/>
        </w:rPr>
        <w:t>费用</w:t>
      </w:r>
      <w:r>
        <w:rPr>
          <w:rStyle w:val="966"/>
          <w:rFonts w:ascii="宋体" w:hAnsi="宋体" w:eastAsia="宋体"/>
          <w:b w:val="0"/>
          <w:i w:val="0"/>
          <w:caps w:val="0"/>
          <w:spacing w:val="0"/>
          <w:w w:val="100"/>
          <w:kern w:val="2"/>
          <w:sz w:val="21"/>
          <w:szCs w:val="21"/>
          <w:lang w:val="en-US" w:eastAsia="zh-CN" w:bidi="ar-SA"/>
        </w:rPr>
        <w:t>：按配件数量乘以</w:t>
      </w:r>
      <w:r>
        <w:rPr>
          <w:rStyle w:val="966"/>
          <w:rFonts w:hint="eastAsia" w:ascii="宋体" w:hAnsi="宋体" w:eastAsia="宋体"/>
          <w:b w:val="0"/>
          <w:i w:val="0"/>
          <w:caps w:val="0"/>
          <w:spacing w:val="0"/>
          <w:w w:val="100"/>
          <w:kern w:val="2"/>
          <w:sz w:val="21"/>
          <w:szCs w:val="21"/>
          <w:lang w:val="en-US" w:eastAsia="zh-CN" w:bidi="ar-SA"/>
        </w:rPr>
        <w:t>中标</w:t>
      </w:r>
      <w:r>
        <w:rPr>
          <w:rStyle w:val="966"/>
          <w:rFonts w:ascii="宋体" w:hAnsi="宋体" w:eastAsia="宋体"/>
          <w:b w:val="0"/>
          <w:i w:val="0"/>
          <w:caps w:val="0"/>
          <w:spacing w:val="0"/>
          <w:w w:val="100"/>
          <w:kern w:val="2"/>
          <w:sz w:val="21"/>
          <w:szCs w:val="21"/>
          <w:lang w:val="en-US" w:eastAsia="zh-CN" w:bidi="ar-SA"/>
        </w:rPr>
        <w:t>单价</w:t>
      </w:r>
      <w:r>
        <w:rPr>
          <w:rStyle w:val="966"/>
          <w:rFonts w:hint="eastAsia" w:ascii="宋体" w:hAnsi="宋体" w:eastAsia="宋体"/>
          <w:b w:val="0"/>
          <w:i w:val="0"/>
          <w:caps w:val="0"/>
          <w:spacing w:val="0"/>
          <w:w w:val="100"/>
          <w:kern w:val="2"/>
          <w:sz w:val="21"/>
          <w:szCs w:val="21"/>
          <w:lang w:val="en-US" w:eastAsia="zh-CN" w:bidi="ar-SA"/>
        </w:rPr>
        <w:t>计算</w:t>
      </w:r>
      <w:r>
        <w:rPr>
          <w:rStyle w:val="966"/>
          <w:rFonts w:ascii="宋体" w:hAnsi="宋体" w:eastAsia="宋体"/>
          <w:b w:val="0"/>
          <w:i w:val="0"/>
          <w:caps w:val="0"/>
          <w:spacing w:val="0"/>
          <w:w w:val="100"/>
          <w:kern w:val="2"/>
          <w:sz w:val="21"/>
          <w:szCs w:val="21"/>
          <w:lang w:val="en-US" w:eastAsia="zh-CN" w:bidi="ar-SA"/>
        </w:rPr>
        <w:t>实际费用。</w:t>
      </w:r>
    </w:p>
    <w:p>
      <w:pPr>
        <w:snapToGrid w:val="0"/>
        <w:spacing w:before="0" w:beforeAutospacing="0" w:after="0" w:afterAutospacing="0" w:line="400" w:lineRule="exact"/>
        <w:ind w:firstLine="420" w:firstLineChars="200"/>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hint="eastAsia" w:ascii="宋体" w:hAnsi="宋体" w:eastAsia="宋体"/>
          <w:b w:val="0"/>
          <w:i w:val="0"/>
          <w:caps w:val="0"/>
          <w:spacing w:val="0"/>
          <w:w w:val="100"/>
          <w:kern w:val="2"/>
          <w:sz w:val="21"/>
          <w:szCs w:val="21"/>
          <w:lang w:val="en-US" w:eastAsia="zh-CN" w:bidi="ar-SA"/>
        </w:rPr>
        <w:t>2、</w:t>
      </w:r>
      <w:r>
        <w:rPr>
          <w:rStyle w:val="966"/>
          <w:rFonts w:ascii="宋体" w:hAnsi="宋体" w:eastAsia="宋体"/>
          <w:b w:val="0"/>
          <w:i w:val="0"/>
          <w:caps w:val="0"/>
          <w:spacing w:val="0"/>
          <w:w w:val="100"/>
          <w:kern w:val="2"/>
          <w:sz w:val="21"/>
          <w:szCs w:val="21"/>
          <w:lang w:val="en-US" w:eastAsia="zh-CN" w:bidi="ar-SA"/>
        </w:rPr>
        <w:t>费用支付：</w:t>
      </w:r>
    </w:p>
    <w:p>
      <w:pPr>
        <w:snapToGrid w:val="0"/>
        <w:spacing w:before="0" w:beforeAutospacing="0" w:after="0" w:afterAutospacing="0" w:line="400" w:lineRule="exact"/>
        <w:ind w:firstLine="420" w:firstLineChars="200"/>
        <w:jc w:val="both"/>
        <w:textAlignment w:val="baseline"/>
        <w:rPr>
          <w:rStyle w:val="966"/>
          <w:rFonts w:hint="eastAsia" w:ascii="宋体" w:hAnsi="宋体" w:eastAsia="宋体"/>
          <w:b w:val="0"/>
          <w:i w:val="0"/>
          <w:caps w:val="0"/>
          <w:spacing w:val="0"/>
          <w:w w:val="100"/>
          <w:kern w:val="2"/>
          <w:sz w:val="21"/>
          <w:szCs w:val="21"/>
          <w:lang w:val="en-US" w:eastAsia="zh-CN" w:bidi="ar-SA"/>
        </w:rPr>
      </w:pPr>
      <w:r>
        <w:rPr>
          <w:rStyle w:val="966"/>
          <w:rFonts w:hint="eastAsia" w:ascii="宋体" w:hAnsi="宋体" w:eastAsia="宋体"/>
          <w:b w:val="0"/>
          <w:i w:val="0"/>
          <w:caps w:val="0"/>
          <w:spacing w:val="0"/>
          <w:w w:val="100"/>
          <w:kern w:val="2"/>
          <w:sz w:val="21"/>
          <w:szCs w:val="21"/>
          <w:lang w:val="en-US" w:eastAsia="zh-CN" w:bidi="ar-SA"/>
        </w:rPr>
        <w:t>（1）按季支付服务费，</w:t>
      </w:r>
      <w:r>
        <w:rPr>
          <w:rStyle w:val="966"/>
          <w:rFonts w:ascii="宋体" w:hAnsi="宋体" w:eastAsia="宋体"/>
          <w:b w:val="0"/>
          <w:i w:val="0"/>
          <w:caps w:val="0"/>
          <w:spacing w:val="0"/>
          <w:w w:val="100"/>
          <w:kern w:val="2"/>
          <w:sz w:val="21"/>
          <w:szCs w:val="21"/>
          <w:lang w:val="en-US" w:eastAsia="zh-CN" w:bidi="ar-SA"/>
        </w:rPr>
        <w:t>在每季度的下月15日前</w:t>
      </w:r>
      <w:r>
        <w:rPr>
          <w:rStyle w:val="966"/>
          <w:rFonts w:hint="eastAsia" w:ascii="宋体" w:hAnsi="宋体" w:eastAsia="宋体"/>
          <w:b w:val="0"/>
          <w:i w:val="0"/>
          <w:caps w:val="0"/>
          <w:spacing w:val="0"/>
          <w:w w:val="100"/>
          <w:kern w:val="2"/>
          <w:sz w:val="21"/>
          <w:szCs w:val="21"/>
          <w:lang w:val="en-US" w:eastAsia="zh-CN" w:bidi="ar-SA"/>
        </w:rPr>
        <w:t>支付</w:t>
      </w:r>
      <w:r>
        <w:rPr>
          <w:rStyle w:val="966"/>
          <w:rFonts w:ascii="宋体" w:hAnsi="宋体" w:eastAsia="宋体"/>
          <w:b w:val="0"/>
          <w:i w:val="0"/>
          <w:caps w:val="0"/>
          <w:spacing w:val="0"/>
          <w:w w:val="100"/>
          <w:kern w:val="2"/>
          <w:sz w:val="21"/>
          <w:szCs w:val="21"/>
          <w:lang w:val="en-US" w:eastAsia="zh-CN" w:bidi="ar-SA"/>
        </w:rPr>
        <w:t>应付的服务费用</w:t>
      </w:r>
      <w:r>
        <w:rPr>
          <w:rStyle w:val="966"/>
          <w:rFonts w:hint="eastAsia" w:ascii="宋体" w:hAnsi="宋体" w:eastAsia="宋体"/>
          <w:b w:val="0"/>
          <w:i w:val="0"/>
          <w:caps w:val="0"/>
          <w:spacing w:val="0"/>
          <w:w w:val="100"/>
          <w:kern w:val="2"/>
          <w:sz w:val="21"/>
          <w:szCs w:val="21"/>
          <w:lang w:val="en-US" w:eastAsia="zh-CN" w:bidi="ar-SA"/>
        </w:rPr>
        <w:t>。根据经</w:t>
      </w:r>
      <w:r>
        <w:rPr>
          <w:rStyle w:val="966"/>
          <w:rFonts w:ascii="宋体" w:hAnsi="宋体" w:eastAsia="宋体"/>
          <w:b w:val="0"/>
          <w:i w:val="0"/>
          <w:caps w:val="0"/>
          <w:spacing w:val="0"/>
          <w:w w:val="100"/>
          <w:kern w:val="2"/>
          <w:sz w:val="21"/>
          <w:szCs w:val="21"/>
          <w:lang w:val="en-US" w:eastAsia="zh-CN" w:bidi="ar-SA"/>
        </w:rPr>
        <w:t>验收合格</w:t>
      </w:r>
      <w:r>
        <w:rPr>
          <w:rStyle w:val="966"/>
          <w:rFonts w:hint="eastAsia" w:ascii="宋体" w:hAnsi="宋体" w:eastAsia="宋体"/>
          <w:b w:val="0"/>
          <w:i w:val="0"/>
          <w:caps w:val="0"/>
          <w:spacing w:val="0"/>
          <w:w w:val="100"/>
          <w:kern w:val="2"/>
          <w:sz w:val="21"/>
          <w:szCs w:val="21"/>
          <w:lang w:val="en-US" w:eastAsia="zh-CN" w:bidi="ar-SA"/>
        </w:rPr>
        <w:t>的实际维护维修路口和实际发生更换的配件计算费用。</w:t>
      </w:r>
    </w:p>
    <w:p>
      <w:pPr>
        <w:snapToGrid w:val="0"/>
        <w:spacing w:before="0" w:beforeAutospacing="0" w:after="0" w:afterAutospacing="0" w:line="400" w:lineRule="exact"/>
        <w:ind w:firstLine="420" w:firstLineChars="200"/>
        <w:jc w:val="both"/>
        <w:textAlignment w:val="baseline"/>
        <w:rPr>
          <w:rStyle w:val="966"/>
          <w:rFonts w:hint="eastAsia" w:ascii="宋体" w:hAnsi="宋体" w:eastAsia="宋体"/>
          <w:b w:val="0"/>
          <w:i w:val="0"/>
          <w:caps w:val="0"/>
          <w:spacing w:val="0"/>
          <w:w w:val="100"/>
          <w:kern w:val="2"/>
          <w:sz w:val="21"/>
          <w:szCs w:val="21"/>
          <w:lang w:val="zh-CN" w:eastAsia="zh-CN" w:bidi="ar-SA"/>
        </w:rPr>
      </w:pPr>
      <w:r>
        <w:rPr>
          <w:rStyle w:val="966"/>
          <w:rFonts w:hint="eastAsia" w:ascii="宋体" w:hAnsi="宋体" w:eastAsia="宋体"/>
          <w:b w:val="0"/>
          <w:i w:val="0"/>
          <w:caps w:val="0"/>
          <w:spacing w:val="0"/>
          <w:w w:val="100"/>
          <w:kern w:val="2"/>
          <w:sz w:val="21"/>
          <w:szCs w:val="21"/>
          <w:lang w:val="en-US" w:eastAsia="zh-CN" w:bidi="ar-SA"/>
        </w:rPr>
        <w:t>（2）</w:t>
      </w:r>
      <w:r>
        <w:rPr>
          <w:rStyle w:val="966"/>
          <w:rFonts w:ascii="宋体" w:hAnsi="宋体" w:eastAsia="宋体"/>
          <w:b w:val="0"/>
          <w:i w:val="0"/>
          <w:caps w:val="0"/>
          <w:spacing w:val="0"/>
          <w:w w:val="100"/>
          <w:kern w:val="2"/>
          <w:sz w:val="21"/>
          <w:szCs w:val="21"/>
          <w:lang w:val="en-US" w:eastAsia="zh-CN" w:bidi="ar-SA"/>
        </w:rPr>
        <w:t>项目付款时需项目服务供应商提供发票、经项目 建设单位确认的费用明细清单、项目建设单位书面认可的配件更换文件、更换记录文 件等资料</w:t>
      </w:r>
      <w:r>
        <w:rPr>
          <w:rStyle w:val="966"/>
          <w:rFonts w:hint="eastAsia" w:ascii="宋体" w:hAnsi="宋体" w:eastAsia="宋体"/>
          <w:b w:val="0"/>
          <w:i w:val="0"/>
          <w:caps w:val="0"/>
          <w:spacing w:val="0"/>
          <w:w w:val="100"/>
          <w:kern w:val="2"/>
          <w:sz w:val="21"/>
          <w:szCs w:val="21"/>
          <w:lang w:val="en-US" w:eastAsia="zh-CN" w:bidi="ar-SA"/>
        </w:rPr>
        <w:t>，采购人自收到付款所需资料后30天内付款</w:t>
      </w:r>
      <w:r>
        <w:rPr>
          <w:rStyle w:val="966"/>
          <w:rFonts w:hint="eastAsia" w:ascii="宋体" w:hAnsi="宋体" w:eastAsia="宋体"/>
          <w:b w:val="0"/>
          <w:i w:val="0"/>
          <w:caps w:val="0"/>
          <w:spacing w:val="0"/>
          <w:w w:val="100"/>
          <w:kern w:val="2"/>
          <w:sz w:val="21"/>
          <w:szCs w:val="21"/>
          <w:lang w:val="zh-CN" w:eastAsia="zh-CN" w:bidi="ar-SA"/>
        </w:rPr>
        <w:t>。</w:t>
      </w:r>
    </w:p>
    <w:p>
      <w:pPr>
        <w:snapToGrid w:val="0"/>
        <w:spacing w:before="0" w:beforeAutospacing="0" w:after="0" w:afterAutospacing="0" w:line="400" w:lineRule="exact"/>
        <w:ind w:firstLine="420" w:firstLineChars="200"/>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hint="eastAsia" w:ascii="宋体" w:hAnsi="宋体" w:eastAsia="宋体"/>
          <w:b w:val="0"/>
          <w:i w:val="0"/>
          <w:caps w:val="0"/>
          <w:spacing w:val="0"/>
          <w:w w:val="100"/>
          <w:kern w:val="2"/>
          <w:sz w:val="21"/>
          <w:szCs w:val="21"/>
          <w:lang w:val="en-US" w:eastAsia="zh-CN" w:bidi="ar-SA"/>
        </w:rPr>
        <w:t>（3）</w:t>
      </w:r>
      <w:r>
        <w:rPr>
          <w:rStyle w:val="966"/>
          <w:rFonts w:ascii="宋体" w:hAnsi="宋体" w:eastAsia="宋体"/>
          <w:b w:val="0"/>
          <w:i w:val="0"/>
          <w:caps w:val="0"/>
          <w:spacing w:val="0"/>
          <w:w w:val="100"/>
          <w:kern w:val="2"/>
          <w:sz w:val="21"/>
          <w:szCs w:val="21"/>
          <w:lang w:val="en-US" w:eastAsia="zh-CN" w:bidi="ar-SA"/>
        </w:rPr>
        <w:t>乙方的银行帐户：</w:t>
      </w:r>
    </w:p>
    <w:p>
      <w:pPr>
        <w:tabs>
          <w:tab w:val="left" w:pos="1080"/>
        </w:tabs>
        <w:snapToGrid w:val="0"/>
        <w:spacing w:before="0" w:beforeAutospacing="0" w:after="0" w:afterAutospacing="0" w:line="360" w:lineRule="auto"/>
        <w:ind w:firstLine="420" w:firstLineChars="200"/>
        <w:jc w:val="both"/>
        <w:textAlignment w:val="baseline"/>
        <w:rPr>
          <w:rStyle w:val="966"/>
          <w:rFonts w:ascii="宋体" w:hAnsi="宋体" w:eastAsia="宋体"/>
          <w:b w:val="0"/>
          <w:i w:val="0"/>
          <w:caps w:val="0"/>
          <w:color w:val="000000"/>
          <w:spacing w:val="0"/>
          <w:w w:val="100"/>
          <w:kern w:val="2"/>
          <w:sz w:val="21"/>
          <w:szCs w:val="21"/>
          <w:lang w:val="en-US" w:eastAsia="zh-CN" w:bidi="ar-SA"/>
        </w:rPr>
      </w:pPr>
      <w:r>
        <w:rPr>
          <w:rStyle w:val="966"/>
          <w:rFonts w:ascii="宋体" w:hAnsi="宋体" w:eastAsia="宋体"/>
          <w:b w:val="0"/>
          <w:i w:val="0"/>
          <w:caps w:val="0"/>
          <w:color w:val="000000"/>
          <w:spacing w:val="0"/>
          <w:w w:val="100"/>
          <w:kern w:val="2"/>
          <w:sz w:val="21"/>
          <w:szCs w:val="21"/>
          <w:lang w:val="en-US" w:eastAsia="zh-CN" w:bidi="ar-SA"/>
        </w:rPr>
        <w:t>单    位：</w:t>
      </w:r>
    </w:p>
    <w:p>
      <w:pPr>
        <w:tabs>
          <w:tab w:val="left" w:pos="1080"/>
        </w:tabs>
        <w:snapToGrid w:val="0"/>
        <w:spacing w:before="0" w:beforeAutospacing="0" w:after="0" w:afterAutospacing="0" w:line="360" w:lineRule="auto"/>
        <w:ind w:firstLine="420" w:firstLineChars="200"/>
        <w:jc w:val="both"/>
        <w:textAlignment w:val="baseline"/>
        <w:rPr>
          <w:rStyle w:val="966"/>
          <w:rFonts w:ascii="宋体" w:hAnsi="宋体" w:eastAsia="宋体"/>
          <w:b w:val="0"/>
          <w:i w:val="0"/>
          <w:caps w:val="0"/>
          <w:color w:val="000000"/>
          <w:spacing w:val="0"/>
          <w:w w:val="100"/>
          <w:kern w:val="2"/>
          <w:sz w:val="21"/>
          <w:szCs w:val="21"/>
          <w:lang w:val="en-US" w:eastAsia="zh-CN" w:bidi="ar-SA"/>
        </w:rPr>
      </w:pPr>
      <w:r>
        <w:rPr>
          <w:rStyle w:val="966"/>
          <w:rFonts w:ascii="宋体" w:hAnsi="宋体" w:eastAsia="宋体"/>
          <w:b w:val="0"/>
          <w:i w:val="0"/>
          <w:caps w:val="0"/>
          <w:color w:val="000000"/>
          <w:spacing w:val="0"/>
          <w:w w:val="100"/>
          <w:kern w:val="2"/>
          <w:sz w:val="21"/>
          <w:szCs w:val="21"/>
          <w:lang w:val="en-US" w:eastAsia="zh-CN" w:bidi="ar-SA"/>
        </w:rPr>
        <w:t>开户银行：</w:t>
      </w:r>
    </w:p>
    <w:p>
      <w:pPr>
        <w:tabs>
          <w:tab w:val="left" w:pos="1080"/>
        </w:tabs>
        <w:snapToGrid w:val="0"/>
        <w:spacing w:before="0" w:beforeAutospacing="0" w:after="0" w:afterAutospacing="0" w:line="360" w:lineRule="auto"/>
        <w:ind w:firstLine="420" w:firstLineChars="200"/>
        <w:jc w:val="both"/>
        <w:textAlignment w:val="baseline"/>
        <w:rPr>
          <w:rStyle w:val="966"/>
          <w:rFonts w:ascii="宋体" w:hAnsi="宋体" w:eastAsia="宋体"/>
          <w:b w:val="0"/>
          <w:i w:val="0"/>
          <w:caps w:val="0"/>
          <w:color w:val="000000"/>
          <w:spacing w:val="0"/>
          <w:w w:val="100"/>
          <w:kern w:val="2"/>
          <w:sz w:val="21"/>
          <w:szCs w:val="21"/>
          <w:lang w:val="en-US" w:eastAsia="zh-CN" w:bidi="ar-SA"/>
        </w:rPr>
      </w:pPr>
      <w:r>
        <w:rPr>
          <w:rStyle w:val="966"/>
          <w:rFonts w:ascii="宋体" w:hAnsi="宋体" w:eastAsia="宋体"/>
          <w:b w:val="0"/>
          <w:i w:val="0"/>
          <w:caps w:val="0"/>
          <w:color w:val="000000"/>
          <w:spacing w:val="0"/>
          <w:w w:val="100"/>
          <w:kern w:val="2"/>
          <w:sz w:val="21"/>
          <w:szCs w:val="21"/>
          <w:lang w:val="en-US" w:eastAsia="zh-CN" w:bidi="ar-SA"/>
        </w:rPr>
        <w:t>银行帐号：</w:t>
      </w:r>
    </w:p>
    <w:p>
      <w:pPr>
        <w:snapToGrid w:val="0"/>
        <w:spacing w:before="0" w:beforeAutospacing="0" w:after="0" w:afterAutospacing="0" w:line="360" w:lineRule="auto"/>
        <w:ind w:firstLine="211" w:firstLineChars="100"/>
        <w:jc w:val="both"/>
        <w:textAlignment w:val="baseline"/>
        <w:rPr>
          <w:rStyle w:val="966"/>
          <w:rFonts w:ascii="宋体" w:hAnsi="宋体" w:eastAsia="宋体" w:cs="宋体"/>
          <w:b/>
          <w:bCs/>
          <w:i w:val="0"/>
          <w:caps w:val="0"/>
          <w:spacing w:val="0"/>
          <w:w w:val="100"/>
          <w:kern w:val="2"/>
          <w:sz w:val="21"/>
          <w:szCs w:val="21"/>
          <w:lang w:val="en-US" w:eastAsia="zh-CN" w:bidi="ar-SA"/>
        </w:rPr>
      </w:pPr>
      <w:r>
        <w:rPr>
          <w:rStyle w:val="966"/>
          <w:rFonts w:ascii="宋体" w:hAnsi="宋体" w:eastAsia="宋体" w:cs="宋体"/>
          <w:b/>
          <w:bCs/>
          <w:i w:val="0"/>
          <w:caps w:val="0"/>
          <w:spacing w:val="0"/>
          <w:w w:val="100"/>
          <w:kern w:val="2"/>
          <w:sz w:val="21"/>
          <w:szCs w:val="21"/>
          <w:lang w:val="en-US" w:eastAsia="zh-CN" w:bidi="ar-SA"/>
        </w:rPr>
        <w:t>四、转包或分包：</w:t>
      </w:r>
    </w:p>
    <w:p>
      <w:pPr>
        <w:tabs>
          <w:tab w:val="left" w:pos="1080"/>
        </w:tabs>
        <w:snapToGrid w:val="0"/>
        <w:spacing w:before="0" w:beforeAutospacing="0" w:after="0" w:afterAutospacing="0" w:line="360" w:lineRule="auto"/>
        <w:ind w:firstLine="420" w:firstLineChars="200"/>
        <w:jc w:val="both"/>
        <w:textAlignment w:val="baseline"/>
        <w:rPr>
          <w:rStyle w:val="966"/>
          <w:rFonts w:ascii="宋体" w:hAnsi="宋体" w:eastAsia="宋体"/>
          <w:b w:val="0"/>
          <w:i w:val="0"/>
          <w:caps w:val="0"/>
          <w:color w:val="000000"/>
          <w:spacing w:val="0"/>
          <w:w w:val="100"/>
          <w:kern w:val="2"/>
          <w:sz w:val="21"/>
          <w:szCs w:val="21"/>
          <w:lang w:val="en-US" w:eastAsia="zh-CN" w:bidi="ar-SA"/>
        </w:rPr>
      </w:pPr>
      <w:r>
        <w:rPr>
          <w:rStyle w:val="966"/>
          <w:rFonts w:ascii="宋体" w:hAnsi="宋体" w:eastAsia="宋体"/>
          <w:b w:val="0"/>
          <w:i w:val="0"/>
          <w:caps w:val="0"/>
          <w:color w:val="000000"/>
          <w:spacing w:val="0"/>
          <w:w w:val="100"/>
          <w:kern w:val="2"/>
          <w:sz w:val="21"/>
          <w:szCs w:val="21"/>
          <w:lang w:val="en-US" w:eastAsia="zh-CN" w:bidi="ar-SA"/>
        </w:rPr>
        <w:t>本合同范围的服务内容，应由乙方直接供应，不得转让他人供应，否则，甲方有权解除合同并追究乙方的违约责任。</w:t>
      </w:r>
    </w:p>
    <w:p>
      <w:pPr>
        <w:snapToGrid w:val="0"/>
        <w:spacing w:before="0" w:beforeAutospacing="0" w:after="0" w:afterAutospacing="0" w:line="360" w:lineRule="auto"/>
        <w:ind w:firstLine="211" w:firstLineChars="100"/>
        <w:jc w:val="both"/>
        <w:textAlignment w:val="baseline"/>
        <w:rPr>
          <w:rStyle w:val="966"/>
          <w:rFonts w:ascii="宋体" w:hAnsi="宋体" w:eastAsia="宋体" w:cs="宋体"/>
          <w:b/>
          <w:bCs/>
          <w:i w:val="0"/>
          <w:caps w:val="0"/>
          <w:spacing w:val="0"/>
          <w:w w:val="100"/>
          <w:kern w:val="2"/>
          <w:sz w:val="21"/>
          <w:szCs w:val="21"/>
          <w:lang w:val="en-US" w:eastAsia="zh-CN" w:bidi="ar-SA"/>
        </w:rPr>
      </w:pPr>
      <w:r>
        <w:rPr>
          <w:rStyle w:val="966"/>
          <w:rFonts w:ascii="宋体" w:hAnsi="宋体" w:eastAsia="宋体" w:cs="宋体"/>
          <w:b/>
          <w:bCs/>
          <w:i w:val="0"/>
          <w:caps w:val="0"/>
          <w:spacing w:val="0"/>
          <w:w w:val="100"/>
          <w:kern w:val="2"/>
          <w:sz w:val="21"/>
          <w:szCs w:val="21"/>
          <w:lang w:val="en-US" w:eastAsia="zh-CN" w:bidi="ar-SA"/>
        </w:rPr>
        <w:t>五、履约保证金：</w:t>
      </w:r>
    </w:p>
    <w:p>
      <w:pPr>
        <w:spacing w:before="0" w:after="0" w:line="540" w:lineRule="exact"/>
        <w:ind w:left="108" w:firstLine="420" w:firstLineChars="200"/>
        <w:rPr>
          <w:rStyle w:val="966"/>
          <w:rFonts w:ascii="宋体" w:hAnsi="宋体" w:eastAsia="宋体"/>
          <w:b w:val="0"/>
          <w:i w:val="0"/>
          <w:caps w:val="0"/>
          <w:spacing w:val="0"/>
          <w:w w:val="100"/>
          <w:kern w:val="2"/>
          <w:sz w:val="21"/>
          <w:szCs w:val="21"/>
          <w:lang w:val="en-US" w:eastAsia="zh-CN" w:bidi="ar-SA"/>
        </w:rPr>
      </w:pPr>
      <w:r>
        <w:rPr>
          <w:rStyle w:val="966"/>
          <w:rFonts w:ascii="宋体" w:hAnsi="宋体" w:eastAsia="宋体"/>
          <w:b w:val="0"/>
          <w:i w:val="0"/>
          <w:caps w:val="0"/>
          <w:spacing w:val="0"/>
          <w:w w:val="100"/>
          <w:kern w:val="2"/>
          <w:sz w:val="21"/>
          <w:szCs w:val="21"/>
          <w:lang w:val="en-US" w:eastAsia="zh-CN" w:bidi="ar-SA"/>
        </w:rPr>
        <w:t>履约保证金</w:t>
      </w:r>
      <w:r>
        <w:rPr>
          <w:rStyle w:val="966"/>
          <w:rFonts w:hint="eastAsia" w:ascii="宋体" w:hAnsi="宋体" w:eastAsia="宋体"/>
          <w:b w:val="0"/>
          <w:i w:val="0"/>
          <w:caps w:val="0"/>
          <w:spacing w:val="0"/>
          <w:w w:val="100"/>
          <w:kern w:val="2"/>
          <w:sz w:val="21"/>
          <w:szCs w:val="21"/>
          <w:lang w:val="en-US" w:eastAsia="zh-CN" w:bidi="ar-SA"/>
        </w:rPr>
        <w:t>为单年合同价的2.5%</w:t>
      </w:r>
      <w:r>
        <w:rPr>
          <w:rStyle w:val="966"/>
          <w:rFonts w:ascii="宋体" w:hAnsi="宋体" w:eastAsia="宋体"/>
          <w:b w:val="0"/>
          <w:i w:val="0"/>
          <w:caps w:val="0"/>
          <w:spacing w:val="0"/>
          <w:w w:val="100"/>
          <w:kern w:val="2"/>
          <w:sz w:val="21"/>
          <w:szCs w:val="21"/>
          <w:lang w:val="en-US" w:eastAsia="zh-CN" w:bidi="ar-SA"/>
        </w:rPr>
        <w:t>计收，在签订合同前提交给采购人。如无出质量索赔，</w:t>
      </w:r>
      <w:r>
        <w:rPr>
          <w:rFonts w:ascii="Microsoft YaHei UI" w:hAnsi="Microsoft YaHei UI" w:cs="Microsoft YaHei UI"/>
          <w:color w:val="000000"/>
          <w:spacing w:val="-7"/>
          <w:position w:val="0"/>
          <w:sz w:val="21"/>
          <w:u w:val="none"/>
        </w:rPr>
        <w:t>合同履行完</w:t>
      </w:r>
      <w:r>
        <w:rPr>
          <w:rFonts w:ascii="宋体" w:hAnsi="宋体" w:cs="宋体"/>
          <w:color w:val="000000"/>
          <w:spacing w:val="-2"/>
          <w:position w:val="0"/>
          <w:sz w:val="21"/>
          <w:u w:val="none"/>
        </w:rPr>
        <w:t>毕后</w:t>
      </w:r>
      <w:r>
        <w:rPr>
          <w:rFonts w:ascii="Calibri" w:hAnsi="Calibri" w:cs="Calibri"/>
          <w:color w:val="000000"/>
          <w:spacing w:val="0"/>
          <w:sz w:val="21"/>
          <w:u w:val="none"/>
        </w:rPr>
        <w:t> </w:t>
      </w:r>
      <w:r>
        <w:rPr>
          <w:rFonts w:ascii="Microsoft YaHei UI" w:hAnsi="Microsoft YaHei UI" w:cs="Microsoft YaHei UI"/>
          <w:color w:val="000000"/>
          <w:spacing w:val="-1"/>
          <w:position w:val="0"/>
          <w:sz w:val="21"/>
          <w:u w:val="none"/>
        </w:rPr>
        <w:t>30</w:t>
      </w:r>
      <w:r>
        <w:rPr>
          <w:rFonts w:ascii="Calibri" w:hAnsi="Calibri" w:cs="Calibri"/>
          <w:color w:val="000000"/>
          <w:spacing w:val="0"/>
          <w:sz w:val="21"/>
          <w:u w:val="none"/>
        </w:rPr>
        <w:t> </w:t>
      </w:r>
      <w:r>
        <w:rPr>
          <w:rFonts w:ascii="Microsoft YaHei UI" w:hAnsi="Microsoft YaHei UI" w:cs="Microsoft YaHei UI"/>
          <w:color w:val="000000"/>
          <w:spacing w:val="-7"/>
          <w:position w:val="0"/>
          <w:sz w:val="21"/>
          <w:u w:val="none"/>
        </w:rPr>
        <w:t>日内无息退还。</w:t>
      </w:r>
    </w:p>
    <w:p>
      <w:pPr>
        <w:snapToGrid w:val="0"/>
        <w:spacing w:before="0" w:beforeAutospacing="0" w:after="0" w:afterAutospacing="0" w:line="360" w:lineRule="auto"/>
        <w:ind w:firstLine="211" w:firstLineChars="100"/>
        <w:jc w:val="both"/>
        <w:textAlignment w:val="baseline"/>
        <w:rPr>
          <w:rStyle w:val="966"/>
          <w:rFonts w:ascii="宋体" w:hAnsi="宋体" w:eastAsia="宋体" w:cs="宋体"/>
          <w:b/>
          <w:bCs/>
          <w:i w:val="0"/>
          <w:caps w:val="0"/>
          <w:spacing w:val="0"/>
          <w:w w:val="100"/>
          <w:kern w:val="2"/>
          <w:sz w:val="21"/>
          <w:szCs w:val="21"/>
          <w:lang w:val="en-US" w:eastAsia="zh-CN" w:bidi="ar-SA"/>
        </w:rPr>
      </w:pPr>
      <w:r>
        <w:rPr>
          <w:rStyle w:val="966"/>
          <w:rFonts w:ascii="宋体" w:hAnsi="宋体" w:eastAsia="宋体" w:cs="宋体"/>
          <w:b/>
          <w:bCs/>
          <w:i w:val="0"/>
          <w:caps w:val="0"/>
          <w:spacing w:val="0"/>
          <w:w w:val="100"/>
          <w:kern w:val="2"/>
          <w:sz w:val="21"/>
          <w:szCs w:val="21"/>
          <w:lang w:val="en-US" w:eastAsia="zh-CN" w:bidi="ar-SA"/>
        </w:rPr>
        <w:t>六、质保金：</w:t>
      </w:r>
    </w:p>
    <w:p>
      <w:pPr>
        <w:pStyle w:val="2"/>
        <w:widowControl/>
        <w:snapToGrid w:val="0"/>
        <w:spacing w:before="0" w:beforeAutospacing="0" w:after="120" w:afterAutospacing="0" w:line="240" w:lineRule="auto"/>
        <w:ind w:left="210" w:leftChars="100" w:firstLine="210" w:firstLineChars="100"/>
        <w:jc w:val="both"/>
        <w:textAlignment w:val="baseline"/>
        <w:rPr>
          <w:rStyle w:val="966"/>
          <w:rFonts w:ascii="宋体" w:hAnsi="宋体" w:eastAsia="宋体"/>
          <w:b w:val="0"/>
          <w:i w:val="0"/>
          <w:caps w:val="0"/>
          <w:color w:val="000000"/>
          <w:spacing w:val="0"/>
          <w:w w:val="100"/>
          <w:sz w:val="21"/>
          <w:szCs w:val="21"/>
          <w:lang w:val="en-US" w:eastAsia="zh-CN"/>
        </w:rPr>
      </w:pPr>
      <w:r>
        <w:rPr>
          <w:rStyle w:val="966"/>
          <w:rFonts w:hint="eastAsia" w:ascii="宋体" w:hAnsi="宋体"/>
          <w:b w:val="0"/>
          <w:i w:val="0"/>
          <w:caps w:val="0"/>
          <w:color w:val="000000"/>
          <w:spacing w:val="0"/>
          <w:w w:val="100"/>
          <w:sz w:val="21"/>
          <w:szCs w:val="21"/>
          <w:lang w:val="en-US" w:eastAsia="zh-CN"/>
        </w:rPr>
        <w:t>无</w:t>
      </w:r>
      <w:r>
        <w:rPr>
          <w:rStyle w:val="966"/>
          <w:rFonts w:ascii="宋体" w:hAnsi="宋体" w:eastAsia="宋体"/>
          <w:b w:val="0"/>
          <w:i w:val="0"/>
          <w:caps w:val="0"/>
          <w:color w:val="000000"/>
          <w:spacing w:val="0"/>
          <w:w w:val="100"/>
          <w:sz w:val="21"/>
          <w:szCs w:val="21"/>
          <w:lang w:val="en-US" w:eastAsia="zh-CN"/>
        </w:rPr>
        <w:t>。</w:t>
      </w:r>
    </w:p>
    <w:p>
      <w:pPr>
        <w:snapToGrid w:val="0"/>
        <w:spacing w:before="0" w:beforeAutospacing="0" w:after="0" w:afterAutospacing="0" w:line="360" w:lineRule="auto"/>
        <w:ind w:firstLine="211" w:firstLineChars="100"/>
        <w:jc w:val="both"/>
        <w:textAlignment w:val="baseline"/>
        <w:rPr>
          <w:rStyle w:val="966"/>
          <w:rFonts w:ascii="宋体" w:hAnsi="宋体" w:eastAsia="宋体" w:cs="宋体"/>
          <w:b/>
          <w:bCs/>
          <w:i w:val="0"/>
          <w:caps w:val="0"/>
          <w:spacing w:val="0"/>
          <w:w w:val="100"/>
          <w:kern w:val="2"/>
          <w:sz w:val="21"/>
          <w:szCs w:val="21"/>
          <w:lang w:val="en-US" w:eastAsia="zh-CN" w:bidi="ar-SA"/>
        </w:rPr>
      </w:pPr>
      <w:r>
        <w:rPr>
          <w:rStyle w:val="966"/>
          <w:rFonts w:ascii="宋体" w:hAnsi="宋体" w:eastAsia="宋体" w:cs="宋体"/>
          <w:b/>
          <w:bCs/>
          <w:i w:val="0"/>
          <w:caps w:val="0"/>
          <w:spacing w:val="0"/>
          <w:w w:val="100"/>
          <w:kern w:val="2"/>
          <w:sz w:val="21"/>
          <w:szCs w:val="21"/>
          <w:lang w:val="en-US" w:eastAsia="zh-CN" w:bidi="ar-SA"/>
        </w:rPr>
        <w:t>七、税费</w:t>
      </w:r>
    </w:p>
    <w:p>
      <w:pPr>
        <w:snapToGrid w:val="0"/>
        <w:spacing w:before="0" w:beforeAutospacing="0" w:after="0" w:afterAutospacing="0" w:line="480" w:lineRule="exact"/>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ascii="宋体" w:hAnsi="宋体" w:eastAsia="宋体"/>
          <w:b w:val="0"/>
          <w:i w:val="0"/>
          <w:caps w:val="0"/>
          <w:spacing w:val="0"/>
          <w:w w:val="100"/>
          <w:kern w:val="2"/>
          <w:sz w:val="21"/>
          <w:szCs w:val="21"/>
          <w:lang w:val="en-US" w:eastAsia="zh-CN" w:bidi="ar-SA"/>
        </w:rPr>
        <w:t>本合同执行中相关的一切税费均由乙方负担。</w:t>
      </w:r>
    </w:p>
    <w:p>
      <w:pPr>
        <w:snapToGrid w:val="0"/>
        <w:spacing w:before="0" w:beforeAutospacing="0" w:after="0" w:afterAutospacing="0" w:line="360" w:lineRule="auto"/>
        <w:ind w:firstLine="211" w:firstLineChars="100"/>
        <w:jc w:val="both"/>
        <w:textAlignment w:val="baseline"/>
        <w:rPr>
          <w:rStyle w:val="966"/>
          <w:rFonts w:ascii="宋体" w:hAnsi="宋体" w:eastAsia="宋体" w:cs="宋体"/>
          <w:b/>
          <w:bCs/>
          <w:i w:val="0"/>
          <w:caps w:val="0"/>
          <w:spacing w:val="0"/>
          <w:w w:val="100"/>
          <w:kern w:val="2"/>
          <w:sz w:val="21"/>
          <w:szCs w:val="21"/>
          <w:lang w:val="en-US" w:eastAsia="zh-CN" w:bidi="ar-SA"/>
        </w:rPr>
      </w:pPr>
      <w:r>
        <w:rPr>
          <w:rStyle w:val="966"/>
          <w:rFonts w:ascii="宋体" w:hAnsi="宋体" w:eastAsia="宋体" w:cs="宋体"/>
          <w:b/>
          <w:bCs/>
          <w:i w:val="0"/>
          <w:caps w:val="0"/>
          <w:spacing w:val="0"/>
          <w:w w:val="100"/>
          <w:kern w:val="2"/>
          <w:sz w:val="21"/>
          <w:szCs w:val="21"/>
          <w:lang w:val="en-US" w:eastAsia="zh-CN" w:bidi="ar-SA"/>
        </w:rPr>
        <w:t>八、质量保证及后续服务</w:t>
      </w:r>
    </w:p>
    <w:p>
      <w:pPr>
        <w:snapToGrid w:val="0"/>
        <w:spacing w:before="0" w:beforeAutospacing="0" w:after="0" w:afterAutospacing="0" w:line="480" w:lineRule="exact"/>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ascii="宋体" w:hAnsi="宋体" w:eastAsia="宋体"/>
          <w:b w:val="0"/>
          <w:i w:val="0"/>
          <w:caps w:val="0"/>
          <w:spacing w:val="0"/>
          <w:w w:val="100"/>
          <w:kern w:val="2"/>
          <w:sz w:val="21"/>
          <w:szCs w:val="21"/>
          <w:lang w:val="en-US" w:eastAsia="zh-CN" w:bidi="ar-SA"/>
        </w:rPr>
        <w:t>1、乙方应按招标文件规定向甲方提供服务。</w:t>
      </w:r>
    </w:p>
    <w:p>
      <w:pPr>
        <w:snapToGrid w:val="0"/>
        <w:spacing w:before="0" w:beforeAutospacing="0" w:after="0" w:afterAutospacing="0" w:line="480" w:lineRule="exact"/>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ascii="宋体" w:hAnsi="宋体" w:eastAsia="宋体"/>
          <w:b w:val="0"/>
          <w:i w:val="0"/>
          <w:caps w:val="0"/>
          <w:spacing w:val="0"/>
          <w:w w:val="100"/>
          <w:kern w:val="2"/>
          <w:sz w:val="21"/>
          <w:szCs w:val="21"/>
          <w:lang w:val="en-US" w:eastAsia="zh-CN" w:bidi="ar-SA"/>
        </w:rPr>
        <w:t>2、乙方提供的服务成果在服务质量保证期内发生故障，乙方应负责免费提供后续服务。对达不到要求者，根据实际情况，经双方协商，可按照以下办法处理：</w:t>
      </w:r>
    </w:p>
    <w:p>
      <w:pPr>
        <w:snapToGrid w:val="0"/>
        <w:spacing w:before="0" w:beforeAutospacing="0" w:after="0" w:afterAutospacing="0" w:line="480" w:lineRule="exact"/>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ascii="宋体" w:hAnsi="宋体" w:eastAsia="宋体"/>
          <w:b w:val="0"/>
          <w:i w:val="0"/>
          <w:caps w:val="0"/>
          <w:spacing w:val="0"/>
          <w:w w:val="100"/>
          <w:kern w:val="2"/>
          <w:sz w:val="21"/>
          <w:szCs w:val="21"/>
          <w:lang w:val="en-US" w:eastAsia="zh-CN" w:bidi="ar-SA"/>
        </w:rPr>
        <w:t>1）重做：由乙方承担所发生的全部费用。</w:t>
      </w:r>
    </w:p>
    <w:p>
      <w:pPr>
        <w:snapToGrid w:val="0"/>
        <w:spacing w:before="0" w:beforeAutospacing="0" w:after="0" w:afterAutospacing="0" w:line="480" w:lineRule="exact"/>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ascii="宋体" w:hAnsi="宋体" w:eastAsia="宋体"/>
          <w:b w:val="0"/>
          <w:i w:val="0"/>
          <w:caps w:val="0"/>
          <w:spacing w:val="0"/>
          <w:w w:val="100"/>
          <w:kern w:val="2"/>
          <w:sz w:val="21"/>
          <w:szCs w:val="21"/>
          <w:lang w:val="en-US" w:eastAsia="zh-CN" w:bidi="ar-SA"/>
        </w:rPr>
        <w:t>2）贬值处理：由甲乙双方合议定价。</w:t>
      </w:r>
    </w:p>
    <w:p>
      <w:pPr>
        <w:snapToGrid w:val="0"/>
        <w:spacing w:before="0" w:beforeAutospacing="0" w:after="0" w:afterAutospacing="0" w:line="480" w:lineRule="exact"/>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ascii="宋体" w:hAnsi="宋体" w:eastAsia="宋体"/>
          <w:b w:val="0"/>
          <w:i w:val="0"/>
          <w:caps w:val="0"/>
          <w:spacing w:val="0"/>
          <w:w w:val="100"/>
          <w:kern w:val="2"/>
          <w:sz w:val="21"/>
          <w:szCs w:val="21"/>
          <w:lang w:val="en-US" w:eastAsia="zh-CN" w:bidi="ar-SA"/>
        </w:rPr>
        <w:t>3）解除合同。</w:t>
      </w:r>
    </w:p>
    <w:p>
      <w:pPr>
        <w:snapToGrid w:val="0"/>
        <w:spacing w:before="0" w:beforeAutospacing="0" w:after="0" w:afterAutospacing="0" w:line="480" w:lineRule="exact"/>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ascii="宋体" w:hAnsi="宋体" w:eastAsia="宋体"/>
          <w:b w:val="0"/>
          <w:i w:val="0"/>
          <w:caps w:val="0"/>
          <w:spacing w:val="0"/>
          <w:w w:val="100"/>
          <w:kern w:val="2"/>
          <w:sz w:val="21"/>
          <w:szCs w:val="21"/>
          <w:lang w:val="en-US" w:eastAsia="zh-CN" w:bidi="ar-SA"/>
        </w:rPr>
        <w:t>3、如在使用过程中发生问题，乙方接到甲方通知后在  小时内到达甲方现场。</w:t>
      </w:r>
    </w:p>
    <w:p>
      <w:pPr>
        <w:snapToGrid w:val="0"/>
        <w:spacing w:before="0" w:beforeAutospacing="0" w:after="0" w:afterAutospacing="0" w:line="480" w:lineRule="exact"/>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ascii="宋体" w:hAnsi="宋体" w:eastAsia="宋体"/>
          <w:b w:val="0"/>
          <w:i w:val="0"/>
          <w:caps w:val="0"/>
          <w:spacing w:val="0"/>
          <w:w w:val="100"/>
          <w:kern w:val="2"/>
          <w:sz w:val="21"/>
          <w:szCs w:val="21"/>
          <w:lang w:val="en-US" w:eastAsia="zh-CN" w:bidi="ar-SA"/>
        </w:rPr>
        <w:t>4、在服务质量保证期内，乙方应对出现的质量问题和安全问题负责处理并承担一切费用。</w:t>
      </w:r>
    </w:p>
    <w:p>
      <w:pPr>
        <w:snapToGrid w:val="0"/>
        <w:spacing w:before="0" w:beforeAutospacing="0" w:after="0" w:afterAutospacing="0" w:line="360" w:lineRule="auto"/>
        <w:ind w:firstLine="211" w:firstLineChars="100"/>
        <w:jc w:val="both"/>
        <w:textAlignment w:val="baseline"/>
        <w:rPr>
          <w:rStyle w:val="966"/>
          <w:rFonts w:ascii="宋体" w:hAnsi="宋体" w:eastAsia="宋体" w:cs="宋体"/>
          <w:b/>
          <w:bCs/>
          <w:i w:val="0"/>
          <w:caps w:val="0"/>
          <w:spacing w:val="0"/>
          <w:w w:val="100"/>
          <w:kern w:val="2"/>
          <w:sz w:val="21"/>
          <w:szCs w:val="21"/>
          <w:lang w:val="en-US" w:eastAsia="zh-CN" w:bidi="ar-SA"/>
        </w:rPr>
      </w:pPr>
      <w:r>
        <w:rPr>
          <w:rStyle w:val="966"/>
          <w:rFonts w:ascii="宋体" w:hAnsi="宋体" w:eastAsia="宋体" w:cs="宋体"/>
          <w:b/>
          <w:bCs/>
          <w:i w:val="0"/>
          <w:caps w:val="0"/>
          <w:spacing w:val="0"/>
          <w:w w:val="100"/>
          <w:kern w:val="2"/>
          <w:sz w:val="21"/>
          <w:szCs w:val="21"/>
          <w:lang w:val="en-US" w:eastAsia="zh-CN" w:bidi="ar-SA"/>
        </w:rPr>
        <w:t>九、验收标准</w:t>
      </w:r>
    </w:p>
    <w:p>
      <w:pPr>
        <w:pStyle w:val="2"/>
        <w:rPr>
          <w:lang w:val="en-US" w:eastAsia="zh-CN"/>
        </w:rPr>
      </w:pPr>
    </w:p>
    <w:p>
      <w:pPr>
        <w:snapToGrid w:val="0"/>
        <w:spacing w:before="0" w:beforeAutospacing="0" w:after="0" w:afterAutospacing="0" w:line="480" w:lineRule="exact"/>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ascii="宋体" w:hAnsi="宋体" w:eastAsia="宋体"/>
          <w:b w:val="0"/>
          <w:i w:val="0"/>
          <w:caps w:val="0"/>
          <w:spacing w:val="0"/>
          <w:w w:val="100"/>
          <w:kern w:val="2"/>
          <w:sz w:val="21"/>
          <w:szCs w:val="21"/>
          <w:lang w:val="en-US" w:eastAsia="zh-CN" w:bidi="ar-SA"/>
        </w:rPr>
        <w:t xml:space="preserve"> 十</w:t>
      </w:r>
      <w:r>
        <w:rPr>
          <w:rStyle w:val="966"/>
          <w:rFonts w:ascii="宋体" w:hAnsi="宋体" w:eastAsia="宋体" w:cs="宋体"/>
          <w:b/>
          <w:bCs/>
          <w:i w:val="0"/>
          <w:caps w:val="0"/>
          <w:spacing w:val="0"/>
          <w:w w:val="100"/>
          <w:kern w:val="2"/>
          <w:sz w:val="21"/>
          <w:szCs w:val="21"/>
          <w:lang w:val="en-US" w:eastAsia="zh-CN" w:bidi="ar-SA"/>
        </w:rPr>
        <w:t>、违约责任</w:t>
      </w:r>
    </w:p>
    <w:p>
      <w:pPr>
        <w:snapToGrid w:val="0"/>
        <w:spacing w:before="0" w:beforeAutospacing="0" w:after="0" w:afterAutospacing="0" w:line="480" w:lineRule="exact"/>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ascii="宋体" w:hAnsi="宋体" w:eastAsia="宋体"/>
          <w:b w:val="0"/>
          <w:i w:val="0"/>
          <w:caps w:val="0"/>
          <w:spacing w:val="0"/>
          <w:w w:val="100"/>
          <w:kern w:val="2"/>
          <w:sz w:val="21"/>
          <w:szCs w:val="21"/>
          <w:lang w:val="en-US" w:eastAsia="zh-CN" w:bidi="ar-SA"/>
        </w:rPr>
        <w:t>1. 甲方无正当理由拒收服务计划，甲方向乙方偿付拒收服务总值的百分之五违约金。</w:t>
      </w:r>
    </w:p>
    <w:p>
      <w:pPr>
        <w:snapToGrid w:val="0"/>
        <w:spacing w:before="0" w:beforeAutospacing="0" w:after="0" w:afterAutospacing="0" w:line="480" w:lineRule="exact"/>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ascii="宋体" w:hAnsi="宋体" w:eastAsia="宋体"/>
          <w:b w:val="0"/>
          <w:i w:val="0"/>
          <w:caps w:val="0"/>
          <w:spacing w:val="0"/>
          <w:w w:val="100"/>
          <w:kern w:val="2"/>
          <w:sz w:val="21"/>
          <w:szCs w:val="21"/>
          <w:lang w:val="en-US" w:eastAsia="zh-CN" w:bidi="ar-SA"/>
        </w:rPr>
        <w:t>2. 甲方无故逾期验收和办理服务期限支付手续的,甲方应按逾期付款总额每日万分之五向乙方支付违约金。</w:t>
      </w:r>
    </w:p>
    <w:p>
      <w:pPr>
        <w:snapToGrid w:val="0"/>
        <w:spacing w:before="0" w:beforeAutospacing="0" w:after="0" w:afterAutospacing="0" w:line="480" w:lineRule="exact"/>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ascii="宋体" w:hAnsi="宋体" w:eastAsia="宋体"/>
          <w:b w:val="0"/>
          <w:i w:val="0"/>
          <w:caps w:val="0"/>
          <w:spacing w:val="0"/>
          <w:w w:val="100"/>
          <w:kern w:val="2"/>
          <w:sz w:val="21"/>
          <w:szCs w:val="21"/>
          <w:lang w:val="en-US" w:eastAsia="zh-CN" w:bidi="ar-SA"/>
        </w:rPr>
        <w:t xml:space="preserve">3. 乙方逾期履约服务计划，乙方应按逾期服务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napToGrid w:val="0"/>
        <w:spacing w:before="0" w:beforeAutospacing="0" w:after="0" w:afterAutospacing="0" w:line="480" w:lineRule="exact"/>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ascii="宋体" w:hAnsi="宋体" w:eastAsia="宋体"/>
          <w:b w:val="0"/>
          <w:i w:val="0"/>
          <w:caps w:val="0"/>
          <w:spacing w:val="0"/>
          <w:w w:val="100"/>
          <w:kern w:val="2"/>
          <w:sz w:val="21"/>
          <w:szCs w:val="21"/>
          <w:lang w:val="en-US" w:eastAsia="zh-CN" w:bidi="ar-SA"/>
        </w:rPr>
        <w:t>4. 乙方所提供的服务质量不符合合同规定及招标文件规定标准的，甲方有权拒收该继续服务，乙方愿意调整服务质量，按乙方部悔约行为处理。乙方拒绝改进服务的，甲方可单方面解除合同。</w:t>
      </w:r>
    </w:p>
    <w:p>
      <w:pPr>
        <w:snapToGrid w:val="0"/>
        <w:spacing w:before="0" w:beforeAutospacing="0" w:after="0" w:afterAutospacing="0" w:line="480" w:lineRule="exact"/>
        <w:jc w:val="both"/>
        <w:textAlignment w:val="baseline"/>
        <w:rPr>
          <w:rStyle w:val="966"/>
          <w:rFonts w:ascii="宋体" w:hAnsi="宋体" w:eastAsia="宋体" w:cs="宋体"/>
          <w:b/>
          <w:bCs/>
          <w:i w:val="0"/>
          <w:caps w:val="0"/>
          <w:spacing w:val="0"/>
          <w:w w:val="100"/>
          <w:kern w:val="2"/>
          <w:sz w:val="21"/>
          <w:szCs w:val="21"/>
          <w:lang w:val="en-US" w:eastAsia="zh-CN" w:bidi="ar-SA"/>
        </w:rPr>
      </w:pPr>
      <w:r>
        <w:rPr>
          <w:rStyle w:val="966"/>
          <w:rFonts w:ascii="宋体" w:hAnsi="宋体" w:eastAsia="宋体" w:cs="宋体"/>
          <w:b/>
          <w:bCs/>
          <w:i w:val="0"/>
          <w:caps w:val="0"/>
          <w:spacing w:val="0"/>
          <w:w w:val="100"/>
          <w:kern w:val="2"/>
          <w:sz w:val="21"/>
          <w:szCs w:val="21"/>
          <w:lang w:val="en-US" w:eastAsia="zh-CN" w:bidi="ar-SA"/>
        </w:rPr>
        <w:t>十一、不可抗力事件处理</w:t>
      </w:r>
    </w:p>
    <w:p>
      <w:pPr>
        <w:snapToGrid w:val="0"/>
        <w:spacing w:before="0" w:beforeAutospacing="0" w:after="0" w:afterAutospacing="0" w:line="480" w:lineRule="exact"/>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ascii="宋体" w:hAnsi="宋体" w:eastAsia="宋体"/>
          <w:b w:val="0"/>
          <w:i w:val="0"/>
          <w:caps w:val="0"/>
          <w:spacing w:val="0"/>
          <w:w w:val="100"/>
          <w:kern w:val="2"/>
          <w:sz w:val="21"/>
          <w:szCs w:val="21"/>
          <w:lang w:val="en-US" w:eastAsia="zh-CN" w:bidi="ar-SA"/>
        </w:rPr>
        <w:t>1. 在合同有效期内，任何一方因不可抗力事件导致不能履行合同，则合同履行期可延长，其延长期与不可抗力影响期相同。</w:t>
      </w:r>
    </w:p>
    <w:p>
      <w:pPr>
        <w:snapToGrid w:val="0"/>
        <w:spacing w:before="0" w:beforeAutospacing="0" w:after="0" w:afterAutospacing="0" w:line="480" w:lineRule="exact"/>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ascii="宋体" w:hAnsi="宋体" w:eastAsia="宋体"/>
          <w:b w:val="0"/>
          <w:i w:val="0"/>
          <w:caps w:val="0"/>
          <w:spacing w:val="0"/>
          <w:w w:val="100"/>
          <w:kern w:val="2"/>
          <w:sz w:val="21"/>
          <w:szCs w:val="21"/>
          <w:lang w:val="en-US" w:eastAsia="zh-CN" w:bidi="ar-SA"/>
        </w:rPr>
        <w:t>2. 不可抗力事件发生后，应立即通知对方，并寄送有关权威机构出具的证明。</w:t>
      </w:r>
    </w:p>
    <w:p>
      <w:pPr>
        <w:snapToGrid w:val="0"/>
        <w:spacing w:before="0" w:beforeAutospacing="0" w:after="0" w:afterAutospacing="0" w:line="480" w:lineRule="exact"/>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ascii="宋体" w:hAnsi="宋体" w:eastAsia="宋体"/>
          <w:b w:val="0"/>
          <w:i w:val="0"/>
          <w:caps w:val="0"/>
          <w:spacing w:val="0"/>
          <w:w w:val="100"/>
          <w:kern w:val="2"/>
          <w:sz w:val="21"/>
          <w:szCs w:val="21"/>
          <w:lang w:val="en-US" w:eastAsia="zh-CN" w:bidi="ar-SA"/>
        </w:rPr>
        <w:t>3. 不可抗力事件延续120天以上，双方应通过友好协商，确定是否继续履行合同。</w:t>
      </w:r>
    </w:p>
    <w:p>
      <w:pPr>
        <w:snapToGrid w:val="0"/>
        <w:spacing w:before="0" w:beforeAutospacing="0" w:after="0" w:afterAutospacing="0" w:line="480" w:lineRule="exact"/>
        <w:jc w:val="both"/>
        <w:textAlignment w:val="baseline"/>
        <w:rPr>
          <w:rStyle w:val="966"/>
          <w:rFonts w:ascii="宋体" w:hAnsi="宋体" w:eastAsia="宋体" w:cs="宋体"/>
          <w:b/>
          <w:bCs/>
          <w:i w:val="0"/>
          <w:caps w:val="0"/>
          <w:spacing w:val="0"/>
          <w:w w:val="100"/>
          <w:kern w:val="2"/>
          <w:sz w:val="21"/>
          <w:szCs w:val="21"/>
          <w:lang w:val="en-US" w:eastAsia="zh-CN" w:bidi="ar-SA"/>
        </w:rPr>
      </w:pPr>
      <w:r>
        <w:rPr>
          <w:rStyle w:val="966"/>
          <w:rFonts w:ascii="宋体" w:hAnsi="宋体" w:eastAsia="宋体" w:cs="宋体"/>
          <w:b/>
          <w:bCs/>
          <w:i w:val="0"/>
          <w:caps w:val="0"/>
          <w:spacing w:val="0"/>
          <w:w w:val="100"/>
          <w:kern w:val="2"/>
          <w:sz w:val="21"/>
          <w:szCs w:val="21"/>
          <w:lang w:val="en-US" w:eastAsia="zh-CN" w:bidi="ar-SA"/>
        </w:rPr>
        <w:t>十二、诉讼</w:t>
      </w:r>
    </w:p>
    <w:p>
      <w:pPr>
        <w:snapToGrid w:val="0"/>
        <w:spacing w:before="0" w:beforeAutospacing="0" w:after="0" w:afterAutospacing="0" w:line="480" w:lineRule="exact"/>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ascii="宋体" w:hAnsi="宋体" w:eastAsia="宋体"/>
          <w:b w:val="0"/>
          <w:i w:val="0"/>
          <w:caps w:val="0"/>
          <w:spacing w:val="0"/>
          <w:w w:val="100"/>
          <w:kern w:val="2"/>
          <w:sz w:val="21"/>
          <w:szCs w:val="21"/>
          <w:lang w:val="en-US" w:eastAsia="zh-CN" w:bidi="ar-SA"/>
        </w:rPr>
        <w:t xml:space="preserve"> 双方在执行合同中所发生的一切争议，应通过协商解决。如协商不成，可向甲方所在地法院起诉。</w:t>
      </w:r>
    </w:p>
    <w:p>
      <w:pPr>
        <w:snapToGrid w:val="0"/>
        <w:spacing w:before="0" w:beforeAutospacing="0" w:after="0" w:afterAutospacing="0" w:line="480" w:lineRule="exact"/>
        <w:jc w:val="both"/>
        <w:textAlignment w:val="baseline"/>
        <w:rPr>
          <w:rStyle w:val="966"/>
          <w:rFonts w:ascii="宋体" w:hAnsi="宋体" w:eastAsia="宋体" w:cs="宋体"/>
          <w:b/>
          <w:bCs/>
          <w:i w:val="0"/>
          <w:caps w:val="0"/>
          <w:spacing w:val="0"/>
          <w:w w:val="100"/>
          <w:kern w:val="2"/>
          <w:sz w:val="21"/>
          <w:szCs w:val="21"/>
          <w:lang w:val="en-US" w:eastAsia="zh-CN" w:bidi="ar-SA"/>
        </w:rPr>
      </w:pPr>
      <w:r>
        <w:rPr>
          <w:rStyle w:val="966"/>
          <w:rFonts w:ascii="宋体" w:hAnsi="宋体" w:eastAsia="宋体" w:cs="宋体"/>
          <w:b/>
          <w:bCs/>
          <w:i w:val="0"/>
          <w:caps w:val="0"/>
          <w:spacing w:val="0"/>
          <w:w w:val="100"/>
          <w:kern w:val="2"/>
          <w:sz w:val="21"/>
          <w:szCs w:val="21"/>
          <w:lang w:val="en-US" w:eastAsia="zh-CN" w:bidi="ar-SA"/>
        </w:rPr>
        <w:t>十三、合同生效及其它</w:t>
      </w:r>
    </w:p>
    <w:p>
      <w:pPr>
        <w:snapToGrid w:val="0"/>
        <w:spacing w:before="0" w:beforeAutospacing="0" w:after="0" w:afterAutospacing="0" w:line="480" w:lineRule="exact"/>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ascii="宋体" w:hAnsi="宋体" w:eastAsia="宋体"/>
          <w:b w:val="0"/>
          <w:i w:val="0"/>
          <w:caps w:val="0"/>
          <w:spacing w:val="0"/>
          <w:w w:val="100"/>
          <w:kern w:val="2"/>
          <w:sz w:val="21"/>
          <w:szCs w:val="21"/>
          <w:lang w:val="en-US" w:eastAsia="zh-CN" w:bidi="ar-SA"/>
        </w:rPr>
        <w:t>1. 合同经双方法定代表人或授权代表签字并加盖单位公章后生效。</w:t>
      </w:r>
    </w:p>
    <w:p>
      <w:pPr>
        <w:snapToGrid w:val="0"/>
        <w:spacing w:before="0" w:beforeAutospacing="0" w:after="0" w:afterAutospacing="0" w:line="480" w:lineRule="exact"/>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ascii="宋体" w:hAnsi="宋体" w:eastAsia="宋体"/>
          <w:b w:val="0"/>
          <w:i w:val="0"/>
          <w:caps w:val="0"/>
          <w:spacing w:val="0"/>
          <w:w w:val="100"/>
          <w:kern w:val="2"/>
          <w:sz w:val="21"/>
          <w:szCs w:val="21"/>
          <w:lang w:val="en-US" w:eastAsia="zh-CN" w:bidi="ar-SA"/>
        </w:rPr>
        <w:t>2.合同执行中涉及采购资金和采购内容修改或补充的，须经财政部门审批，并签书面补充协议报采购代理机构及政采云备案，方可作为主合同不可分割的一部分。</w:t>
      </w:r>
    </w:p>
    <w:p>
      <w:pPr>
        <w:snapToGrid w:val="0"/>
        <w:spacing w:before="0" w:beforeAutospacing="0" w:after="0" w:afterAutospacing="0" w:line="480" w:lineRule="exact"/>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ascii="宋体" w:hAnsi="宋体" w:eastAsia="宋体"/>
          <w:b w:val="0"/>
          <w:i w:val="0"/>
          <w:caps w:val="0"/>
          <w:spacing w:val="0"/>
          <w:w w:val="100"/>
          <w:kern w:val="2"/>
          <w:sz w:val="21"/>
          <w:szCs w:val="21"/>
          <w:lang w:val="en-US" w:eastAsia="zh-CN" w:bidi="ar-SA"/>
        </w:rPr>
        <w:t>3.本合同未尽事宜，遵照</w:t>
      </w:r>
      <w:r>
        <w:rPr>
          <w:rFonts w:hint="eastAsia" w:ascii="宋体" w:hAnsi="宋体" w:cs="宋体"/>
          <w:szCs w:val="21"/>
        </w:rPr>
        <w:t>《中华人民共和国民法典》</w:t>
      </w:r>
      <w:r>
        <w:rPr>
          <w:rStyle w:val="966"/>
          <w:rFonts w:ascii="宋体" w:hAnsi="宋体" w:eastAsia="宋体"/>
          <w:b w:val="0"/>
          <w:i w:val="0"/>
          <w:caps w:val="0"/>
          <w:spacing w:val="0"/>
          <w:w w:val="100"/>
          <w:kern w:val="2"/>
          <w:sz w:val="21"/>
          <w:szCs w:val="21"/>
          <w:lang w:val="en-US" w:eastAsia="zh-CN" w:bidi="ar-SA"/>
        </w:rPr>
        <w:t>有关条文执行。</w:t>
      </w:r>
    </w:p>
    <w:p>
      <w:pPr>
        <w:snapToGrid w:val="0"/>
        <w:spacing w:before="0" w:beforeAutospacing="0" w:after="0" w:afterAutospacing="0" w:line="480" w:lineRule="exact"/>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ascii="宋体" w:hAnsi="宋体" w:eastAsia="宋体"/>
          <w:b w:val="0"/>
          <w:i w:val="0"/>
          <w:caps w:val="0"/>
          <w:spacing w:val="0"/>
          <w:w w:val="100"/>
          <w:kern w:val="2"/>
          <w:sz w:val="21"/>
          <w:szCs w:val="21"/>
          <w:lang w:val="en-US" w:eastAsia="zh-CN" w:bidi="ar-SA"/>
        </w:rPr>
        <w:t>4.本合同正本一式五份，具有同等法律效力，甲乙双方各执二份；长兴县政府采购管理部门备案一份。</w:t>
      </w:r>
    </w:p>
    <w:p>
      <w:pPr>
        <w:snapToGrid w:val="0"/>
        <w:spacing w:before="0" w:beforeAutospacing="0" w:after="0" w:afterAutospacing="0" w:line="480" w:lineRule="exact"/>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ascii="宋体" w:hAnsi="宋体" w:eastAsia="宋体"/>
          <w:b w:val="0"/>
          <w:i w:val="0"/>
          <w:caps w:val="0"/>
          <w:spacing w:val="0"/>
          <w:w w:val="100"/>
          <w:kern w:val="2"/>
          <w:sz w:val="21"/>
          <w:szCs w:val="21"/>
          <w:lang w:val="en-US" w:eastAsia="zh-CN" w:bidi="ar-SA"/>
        </w:rPr>
        <w:t xml:space="preserve">  甲方：                                   乙方： </w:t>
      </w:r>
    </w:p>
    <w:p>
      <w:pPr>
        <w:snapToGrid w:val="0"/>
        <w:spacing w:before="0" w:beforeAutospacing="0" w:after="0" w:afterAutospacing="0" w:line="480" w:lineRule="exact"/>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ascii="宋体" w:hAnsi="宋体" w:eastAsia="宋体"/>
          <w:b w:val="0"/>
          <w:i w:val="0"/>
          <w:caps w:val="0"/>
          <w:spacing w:val="0"/>
          <w:w w:val="100"/>
          <w:kern w:val="2"/>
          <w:sz w:val="21"/>
          <w:szCs w:val="21"/>
          <w:lang w:val="en-US" w:eastAsia="zh-CN" w:bidi="ar-SA"/>
        </w:rPr>
        <w:t xml:space="preserve">  地址：                                   地址： </w:t>
      </w:r>
    </w:p>
    <w:p>
      <w:pPr>
        <w:snapToGrid w:val="0"/>
        <w:spacing w:before="0" w:beforeAutospacing="0" w:after="0" w:afterAutospacing="0" w:line="480" w:lineRule="exact"/>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ascii="宋体" w:hAnsi="宋体" w:eastAsia="宋体"/>
          <w:b w:val="0"/>
          <w:i w:val="0"/>
          <w:caps w:val="0"/>
          <w:spacing w:val="0"/>
          <w:w w:val="100"/>
          <w:kern w:val="2"/>
          <w:sz w:val="21"/>
          <w:szCs w:val="21"/>
          <w:lang w:val="en-US" w:eastAsia="zh-CN" w:bidi="ar-SA"/>
        </w:rPr>
        <w:t xml:space="preserve">  法定（授权）代表人：                     法定（授权）代表人：</w:t>
      </w:r>
    </w:p>
    <w:p>
      <w:pPr>
        <w:snapToGrid w:val="0"/>
        <w:spacing w:before="0" w:beforeAutospacing="0" w:after="0" w:afterAutospacing="0" w:line="480" w:lineRule="exact"/>
        <w:jc w:val="both"/>
        <w:textAlignment w:val="baseline"/>
        <w:rPr>
          <w:rStyle w:val="966"/>
          <w:rFonts w:ascii="宋体" w:hAnsi="宋体" w:eastAsia="宋体"/>
          <w:b w:val="0"/>
          <w:i w:val="0"/>
          <w:caps w:val="0"/>
          <w:spacing w:val="0"/>
          <w:w w:val="100"/>
          <w:kern w:val="2"/>
          <w:sz w:val="21"/>
          <w:szCs w:val="21"/>
          <w:lang w:val="en-US" w:eastAsia="zh-CN" w:bidi="ar-SA"/>
        </w:rPr>
      </w:pPr>
      <w:r>
        <w:rPr>
          <w:rStyle w:val="966"/>
          <w:rFonts w:ascii="宋体" w:hAnsi="宋体" w:eastAsia="宋体"/>
          <w:b w:val="0"/>
          <w:i w:val="0"/>
          <w:caps w:val="0"/>
          <w:spacing w:val="0"/>
          <w:w w:val="100"/>
          <w:kern w:val="2"/>
          <w:sz w:val="21"/>
          <w:szCs w:val="21"/>
          <w:lang w:val="en-US" w:eastAsia="zh-CN" w:bidi="ar-SA"/>
        </w:rPr>
        <w:t xml:space="preserve">  签字日期：      年  月  日               签字日期：      年  月  </w:t>
      </w:r>
    </w:p>
    <w:p>
      <w:pPr>
        <w:tabs>
          <w:tab w:val="left" w:pos="2472"/>
        </w:tabs>
        <w:snapToGrid w:val="0"/>
        <w:spacing w:before="120" w:beforeAutospacing="0" w:after="120" w:afterAutospacing="0" w:line="360" w:lineRule="auto"/>
        <w:jc w:val="both"/>
        <w:textAlignment w:val="baseline"/>
        <w:rPr>
          <w:rStyle w:val="966"/>
          <w:rFonts w:ascii="宋体" w:hAnsi="宋体"/>
          <w:b w:val="0"/>
          <w:i w:val="0"/>
          <w:caps w:val="0"/>
          <w:spacing w:val="0"/>
          <w:w w:val="100"/>
          <w:kern w:val="2"/>
          <w:sz w:val="24"/>
          <w:szCs w:val="24"/>
          <w:lang w:val="en-US" w:eastAsia="zh-CN" w:bidi="ar-SA"/>
        </w:rPr>
      </w:pPr>
    </w:p>
    <w:p>
      <w:pPr>
        <w:tabs>
          <w:tab w:val="left" w:pos="2472"/>
        </w:tabs>
        <w:snapToGrid w:val="0"/>
        <w:spacing w:before="120" w:beforeAutospacing="0" w:after="120" w:afterAutospacing="0" w:line="360" w:lineRule="auto"/>
        <w:jc w:val="center"/>
        <w:textAlignment w:val="baseline"/>
        <w:rPr>
          <w:rStyle w:val="966"/>
          <w:rFonts w:ascii="宋体" w:hAnsi="宋体"/>
          <w:b/>
          <w:i w:val="0"/>
          <w:caps w:val="0"/>
          <w:spacing w:val="0"/>
          <w:w w:val="100"/>
          <w:kern w:val="2"/>
          <w:sz w:val="24"/>
          <w:szCs w:val="24"/>
          <w:lang w:val="en-US" w:eastAsia="zh-CN" w:bidi="ar-SA"/>
        </w:rPr>
      </w:pPr>
    </w:p>
    <w:p>
      <w:pPr>
        <w:tabs>
          <w:tab w:val="left" w:pos="2472"/>
        </w:tabs>
        <w:snapToGrid w:val="0"/>
        <w:spacing w:before="120" w:beforeAutospacing="0" w:after="120" w:afterAutospacing="0" w:line="360" w:lineRule="auto"/>
        <w:jc w:val="center"/>
        <w:textAlignment w:val="baseline"/>
        <w:rPr>
          <w:rStyle w:val="966"/>
          <w:rFonts w:ascii="宋体" w:hAnsi="宋体"/>
          <w:b/>
          <w:i w:val="0"/>
          <w:caps w:val="0"/>
          <w:spacing w:val="0"/>
          <w:w w:val="100"/>
          <w:kern w:val="2"/>
          <w:sz w:val="24"/>
          <w:szCs w:val="24"/>
          <w:lang w:val="en-US" w:eastAsia="zh-CN" w:bidi="ar-SA"/>
        </w:rPr>
      </w:pPr>
    </w:p>
    <w:p>
      <w:pPr>
        <w:tabs>
          <w:tab w:val="left" w:pos="2472"/>
        </w:tabs>
        <w:snapToGrid w:val="0"/>
        <w:spacing w:before="120" w:beforeAutospacing="0" w:after="120" w:afterAutospacing="0" w:line="360" w:lineRule="auto"/>
        <w:jc w:val="center"/>
        <w:textAlignment w:val="baseline"/>
        <w:rPr>
          <w:rStyle w:val="966"/>
          <w:rFonts w:ascii="宋体" w:hAnsi="宋体"/>
          <w:b/>
          <w:i w:val="0"/>
          <w:caps w:val="0"/>
          <w:spacing w:val="0"/>
          <w:w w:val="100"/>
          <w:kern w:val="2"/>
          <w:sz w:val="24"/>
          <w:szCs w:val="24"/>
          <w:lang w:val="en-US" w:eastAsia="zh-CN" w:bidi="ar-SA"/>
        </w:rPr>
      </w:pPr>
    </w:p>
    <w:p>
      <w:pPr>
        <w:tabs>
          <w:tab w:val="left" w:pos="2472"/>
        </w:tabs>
        <w:snapToGrid w:val="0"/>
        <w:spacing w:before="120" w:beforeAutospacing="0" w:after="120" w:afterAutospacing="0" w:line="360" w:lineRule="auto"/>
        <w:jc w:val="center"/>
        <w:textAlignment w:val="baseline"/>
        <w:rPr>
          <w:rStyle w:val="966"/>
          <w:rFonts w:ascii="宋体" w:hAnsi="宋体"/>
          <w:b/>
          <w:i w:val="0"/>
          <w:caps w:val="0"/>
          <w:spacing w:val="0"/>
          <w:w w:val="100"/>
          <w:kern w:val="2"/>
          <w:sz w:val="24"/>
          <w:szCs w:val="24"/>
          <w:lang w:val="en-US" w:eastAsia="zh-CN" w:bidi="ar-SA"/>
        </w:rPr>
      </w:pPr>
    </w:p>
    <w:p>
      <w:pPr>
        <w:pStyle w:val="2"/>
        <w:rPr>
          <w:rStyle w:val="966"/>
          <w:rFonts w:ascii="宋体" w:hAnsi="宋体"/>
          <w:b/>
          <w:i w:val="0"/>
          <w:caps w:val="0"/>
          <w:spacing w:val="0"/>
          <w:w w:val="100"/>
          <w:kern w:val="2"/>
          <w:sz w:val="24"/>
          <w:szCs w:val="24"/>
          <w:lang w:val="en-US" w:eastAsia="zh-CN" w:bidi="ar-SA"/>
        </w:rPr>
      </w:pPr>
    </w:p>
    <w:p>
      <w:pPr>
        <w:pStyle w:val="2"/>
        <w:rPr>
          <w:rStyle w:val="966"/>
          <w:rFonts w:ascii="宋体" w:hAnsi="宋体"/>
          <w:b/>
          <w:i w:val="0"/>
          <w:caps w:val="0"/>
          <w:spacing w:val="0"/>
          <w:w w:val="100"/>
          <w:kern w:val="2"/>
          <w:sz w:val="24"/>
          <w:szCs w:val="24"/>
          <w:lang w:val="en-US" w:eastAsia="zh-CN" w:bidi="ar-SA"/>
        </w:rPr>
      </w:pPr>
    </w:p>
    <w:p>
      <w:pPr>
        <w:pStyle w:val="2"/>
        <w:rPr>
          <w:rStyle w:val="966"/>
          <w:rFonts w:ascii="宋体" w:hAnsi="宋体"/>
          <w:b/>
          <w:i w:val="0"/>
          <w:caps w:val="0"/>
          <w:spacing w:val="0"/>
          <w:w w:val="100"/>
          <w:kern w:val="2"/>
          <w:sz w:val="24"/>
          <w:szCs w:val="24"/>
          <w:lang w:val="en-US" w:eastAsia="zh-CN" w:bidi="ar-SA"/>
        </w:rPr>
      </w:pPr>
    </w:p>
    <w:p>
      <w:pPr>
        <w:tabs>
          <w:tab w:val="left" w:pos="2472"/>
        </w:tabs>
        <w:snapToGrid w:val="0"/>
        <w:spacing w:before="120" w:beforeAutospacing="0" w:after="120" w:afterAutospacing="0" w:line="360" w:lineRule="auto"/>
        <w:jc w:val="center"/>
        <w:textAlignment w:val="baseline"/>
        <w:rPr>
          <w:rStyle w:val="966"/>
          <w:rFonts w:ascii="宋体" w:hAnsi="宋体"/>
          <w:b/>
          <w:i w:val="0"/>
          <w:caps w:val="0"/>
          <w:spacing w:val="0"/>
          <w:w w:val="100"/>
          <w:kern w:val="2"/>
          <w:sz w:val="24"/>
          <w:szCs w:val="24"/>
          <w:lang w:val="en-US" w:eastAsia="zh-CN" w:bidi="ar-SA"/>
        </w:rPr>
      </w:pPr>
    </w:p>
    <w:p>
      <w:pPr>
        <w:tabs>
          <w:tab w:val="left" w:pos="2472"/>
        </w:tabs>
        <w:snapToGrid w:val="0"/>
        <w:spacing w:before="120" w:beforeAutospacing="0" w:after="120" w:afterAutospacing="0" w:line="360" w:lineRule="auto"/>
        <w:jc w:val="center"/>
        <w:textAlignment w:val="baseline"/>
        <w:rPr>
          <w:rStyle w:val="966"/>
          <w:rFonts w:ascii="宋体" w:hAnsi="宋体"/>
          <w:b/>
          <w:i w:val="0"/>
          <w:caps w:val="0"/>
          <w:spacing w:val="0"/>
          <w:w w:val="100"/>
          <w:kern w:val="2"/>
          <w:sz w:val="24"/>
          <w:szCs w:val="24"/>
          <w:lang w:val="en-US" w:eastAsia="zh-CN" w:bidi="ar-SA"/>
        </w:rPr>
      </w:pPr>
    </w:p>
    <w:p>
      <w:pPr>
        <w:pStyle w:val="5"/>
        <w:snapToGrid w:val="0"/>
        <w:spacing w:line="240" w:lineRule="auto"/>
        <w:jc w:val="left"/>
        <w:rPr>
          <w:rFonts w:hint="eastAsia" w:cs="宋体"/>
          <w:lang w:val="en-US" w:eastAsia="zh-CN"/>
        </w:rPr>
      </w:pPr>
    </w:p>
    <w:p>
      <w:pPr>
        <w:pStyle w:val="5"/>
        <w:snapToGrid w:val="0"/>
        <w:spacing w:line="240" w:lineRule="auto"/>
        <w:jc w:val="left"/>
        <w:rPr>
          <w:rFonts w:cs="宋体"/>
        </w:rPr>
      </w:pPr>
      <w:r>
        <w:rPr>
          <w:rFonts w:hint="eastAsia" w:cs="宋体"/>
          <w:lang w:val="en-US" w:eastAsia="zh-CN"/>
        </w:rPr>
        <w:t xml:space="preserve">附件：         </w:t>
      </w:r>
      <w:r>
        <w:rPr>
          <w:rFonts w:hint="eastAsia" w:cs="宋体"/>
        </w:rPr>
        <w:t>交通技术监控及机房设备维护考核办法</w:t>
      </w:r>
    </w:p>
    <w:p>
      <w:pPr>
        <w:ind w:firstLine="241" w:firstLineChars="100"/>
        <w:jc w:val="left"/>
        <w:rPr>
          <w:rFonts w:hint="eastAsia" w:ascii="宋体" w:hAnsi="宋体" w:cs="宋体"/>
          <w:b/>
          <w:bCs/>
          <w:sz w:val="24"/>
        </w:rPr>
      </w:pPr>
    </w:p>
    <w:tbl>
      <w:tblPr>
        <w:tblStyle w:val="77"/>
        <w:tblW w:w="938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2"/>
        <w:gridCol w:w="1395"/>
        <w:gridCol w:w="5031"/>
        <w:gridCol w:w="885"/>
        <w:gridCol w:w="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1" w:hRule="atLeast"/>
          <w:jc w:val="center"/>
        </w:trPr>
        <w:tc>
          <w:tcPr>
            <w:tcW w:w="1162" w:type="dxa"/>
            <w:vAlign w:val="top"/>
          </w:tcPr>
          <w:p>
            <w:pPr>
              <w:widowControl/>
              <w:jc w:val="center"/>
              <w:rPr>
                <w:rFonts w:hint="eastAsia" w:ascii="宋体" w:hAnsi="宋体" w:cs="宋体"/>
                <w:b/>
                <w:kern w:val="0"/>
                <w:sz w:val="21"/>
                <w:szCs w:val="21"/>
              </w:rPr>
            </w:pPr>
            <w:r>
              <w:rPr>
                <w:rFonts w:hint="eastAsia" w:ascii="宋体" w:hAnsi="宋体" w:cs="宋体"/>
                <w:b/>
                <w:kern w:val="0"/>
                <w:sz w:val="21"/>
                <w:szCs w:val="21"/>
              </w:rPr>
              <w:t>序号</w:t>
            </w:r>
          </w:p>
        </w:tc>
        <w:tc>
          <w:tcPr>
            <w:tcW w:w="1395" w:type="dxa"/>
            <w:vAlign w:val="top"/>
          </w:tcPr>
          <w:p>
            <w:pPr>
              <w:widowControl/>
              <w:jc w:val="center"/>
              <w:rPr>
                <w:rFonts w:hint="eastAsia" w:ascii="宋体" w:hAnsi="宋体" w:cs="宋体"/>
                <w:b/>
                <w:kern w:val="0"/>
                <w:sz w:val="21"/>
                <w:szCs w:val="21"/>
              </w:rPr>
            </w:pPr>
            <w:r>
              <w:rPr>
                <w:rFonts w:hint="eastAsia" w:ascii="宋体" w:hAnsi="宋体" w:cs="宋体"/>
                <w:b/>
                <w:kern w:val="0"/>
                <w:sz w:val="21"/>
                <w:szCs w:val="21"/>
              </w:rPr>
              <w:t>项目</w:t>
            </w:r>
          </w:p>
        </w:tc>
        <w:tc>
          <w:tcPr>
            <w:tcW w:w="5031" w:type="dxa"/>
            <w:vAlign w:val="top"/>
          </w:tcPr>
          <w:p>
            <w:pPr>
              <w:widowControl/>
              <w:jc w:val="center"/>
              <w:rPr>
                <w:rFonts w:hint="eastAsia" w:ascii="宋体" w:hAnsi="宋体" w:cs="宋体"/>
                <w:b/>
                <w:kern w:val="0"/>
                <w:sz w:val="21"/>
                <w:szCs w:val="21"/>
              </w:rPr>
            </w:pPr>
            <w:r>
              <w:rPr>
                <w:rFonts w:hint="eastAsia" w:ascii="宋体" w:hAnsi="宋体" w:cs="宋体"/>
                <w:b/>
                <w:kern w:val="0"/>
                <w:sz w:val="21"/>
                <w:szCs w:val="21"/>
              </w:rPr>
              <w:t>考核内容</w:t>
            </w:r>
          </w:p>
        </w:tc>
        <w:tc>
          <w:tcPr>
            <w:tcW w:w="885" w:type="dxa"/>
            <w:vAlign w:val="top"/>
          </w:tcPr>
          <w:p>
            <w:pPr>
              <w:widowControl/>
              <w:jc w:val="center"/>
              <w:rPr>
                <w:rFonts w:hint="eastAsia" w:ascii="宋体" w:hAnsi="宋体" w:cs="宋体"/>
                <w:b/>
                <w:kern w:val="0"/>
                <w:sz w:val="21"/>
                <w:szCs w:val="21"/>
              </w:rPr>
            </w:pPr>
            <w:r>
              <w:rPr>
                <w:rFonts w:hint="eastAsia" w:ascii="宋体" w:hAnsi="宋体" w:cs="宋体"/>
                <w:b/>
                <w:kern w:val="0"/>
                <w:sz w:val="21"/>
                <w:szCs w:val="21"/>
              </w:rPr>
              <w:t>扣分</w:t>
            </w:r>
          </w:p>
        </w:tc>
        <w:tc>
          <w:tcPr>
            <w:tcW w:w="911" w:type="dxa"/>
            <w:vAlign w:val="top"/>
          </w:tcPr>
          <w:p>
            <w:pPr>
              <w:widowControl/>
              <w:jc w:val="center"/>
              <w:rPr>
                <w:rFonts w:hint="eastAsia" w:ascii="宋体" w:hAnsi="宋体" w:cs="宋体"/>
                <w:b/>
                <w:kern w:val="0"/>
                <w:sz w:val="21"/>
                <w:szCs w:val="21"/>
              </w:rPr>
            </w:pPr>
            <w:r>
              <w:rPr>
                <w:rFonts w:hint="eastAsia" w:ascii="宋体" w:hAnsi="宋体" w:cs="宋体"/>
                <w:b/>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162" w:type="dxa"/>
            <w:vAlign w:val="center"/>
          </w:tcPr>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1</w:t>
            </w:r>
          </w:p>
        </w:tc>
        <w:tc>
          <w:tcPr>
            <w:tcW w:w="1395" w:type="dxa"/>
            <w:vAlign w:val="center"/>
          </w:tcPr>
          <w:p>
            <w:pPr>
              <w:spacing w:line="360" w:lineRule="auto"/>
              <w:jc w:val="center"/>
              <w:rPr>
                <w:rFonts w:hint="eastAsia" w:ascii="宋体" w:hAnsi="宋体" w:cs="宋体"/>
                <w:bCs/>
                <w:sz w:val="21"/>
                <w:szCs w:val="21"/>
              </w:rPr>
            </w:pPr>
            <w:r>
              <w:rPr>
                <w:rFonts w:hint="eastAsia" w:ascii="宋体" w:hAnsi="宋体" w:cs="宋体"/>
                <w:bCs/>
                <w:sz w:val="21"/>
                <w:szCs w:val="21"/>
              </w:rPr>
              <w:t>维修响应时间</w:t>
            </w:r>
          </w:p>
        </w:tc>
        <w:tc>
          <w:tcPr>
            <w:tcW w:w="5031" w:type="dxa"/>
            <w:vAlign w:val="center"/>
          </w:tcPr>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在接到长兴县公安局交通交警大队或属地中队维修指令后，中标单位必须保证按时到达现场，其中县城区雉城街道（城南路以北）、龙山街道（合溪新港以南）、画溪街道（长水路以东）、开发区（陈王路以西）范围内5分钟响应，20分钟内到达现场，每迟到10分钟(不足10分钟按10分钟计算)扣1分；其他地区5分钟响应，30分钟内到达现场，每迟到20分钟(不足20分钟按20分钟计算)扣1.</w:t>
            </w:r>
            <w:r>
              <w:rPr>
                <w:rFonts w:ascii="宋体" w:hAnsi="宋体" w:cs="宋体"/>
                <w:bCs/>
                <w:sz w:val="21"/>
                <w:szCs w:val="21"/>
              </w:rPr>
              <w:t>5</w:t>
            </w:r>
            <w:r>
              <w:rPr>
                <w:rFonts w:hint="eastAsia" w:ascii="宋体" w:hAnsi="宋体" w:cs="宋体"/>
                <w:bCs/>
                <w:sz w:val="21"/>
                <w:szCs w:val="21"/>
              </w:rPr>
              <w:t>分，偏远地区和平镇、泗安镇、煤山镇5分钟响应，45分钟内到达现场，每迟到30分钟(不足30分钟按30分钟计算)扣2分。</w:t>
            </w:r>
          </w:p>
        </w:tc>
        <w:tc>
          <w:tcPr>
            <w:tcW w:w="885" w:type="dxa"/>
            <w:vAlign w:val="top"/>
          </w:tcPr>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　</w:t>
            </w:r>
          </w:p>
        </w:tc>
        <w:tc>
          <w:tcPr>
            <w:tcW w:w="911" w:type="dxa"/>
            <w:vAlign w:val="top"/>
          </w:tcPr>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78" w:hRule="atLeast"/>
          <w:jc w:val="center"/>
        </w:trPr>
        <w:tc>
          <w:tcPr>
            <w:tcW w:w="1162" w:type="dxa"/>
            <w:vAlign w:val="center"/>
          </w:tcPr>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2</w:t>
            </w:r>
          </w:p>
        </w:tc>
        <w:tc>
          <w:tcPr>
            <w:tcW w:w="1395" w:type="dxa"/>
            <w:vAlign w:val="center"/>
          </w:tcPr>
          <w:p>
            <w:pPr>
              <w:spacing w:line="360" w:lineRule="auto"/>
              <w:jc w:val="center"/>
              <w:rPr>
                <w:rFonts w:hint="eastAsia" w:ascii="宋体" w:hAnsi="宋体" w:cs="宋体"/>
                <w:bCs/>
                <w:sz w:val="21"/>
                <w:szCs w:val="21"/>
              </w:rPr>
            </w:pPr>
            <w:r>
              <w:rPr>
                <w:rFonts w:hint="eastAsia" w:ascii="宋体" w:hAnsi="宋体" w:cs="宋体"/>
                <w:bCs/>
                <w:sz w:val="21"/>
                <w:szCs w:val="21"/>
              </w:rPr>
              <w:t>维修时间</w:t>
            </w:r>
          </w:p>
        </w:tc>
        <w:tc>
          <w:tcPr>
            <w:tcW w:w="5031" w:type="dxa"/>
            <w:vAlign w:val="center"/>
          </w:tcPr>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对于一般故障中标单位必须在3小时内维修完成，疑难故障必须在12小时内维修完成，确保道路正常通行，确因损坏严重暂时无法查清原因的应及时向县交警大队报备。没有按时修完的每晚1小时扣2分。</w:t>
            </w:r>
          </w:p>
        </w:tc>
        <w:tc>
          <w:tcPr>
            <w:tcW w:w="885" w:type="dxa"/>
            <w:vAlign w:val="top"/>
          </w:tcPr>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　</w:t>
            </w:r>
          </w:p>
        </w:tc>
        <w:tc>
          <w:tcPr>
            <w:tcW w:w="911" w:type="dxa"/>
            <w:vAlign w:val="top"/>
          </w:tcPr>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2" w:hRule="atLeast"/>
          <w:jc w:val="center"/>
        </w:trPr>
        <w:tc>
          <w:tcPr>
            <w:tcW w:w="1162" w:type="dxa"/>
            <w:vAlign w:val="center"/>
          </w:tcPr>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3</w:t>
            </w:r>
          </w:p>
        </w:tc>
        <w:tc>
          <w:tcPr>
            <w:tcW w:w="1395" w:type="dxa"/>
            <w:vAlign w:val="center"/>
          </w:tcPr>
          <w:p>
            <w:pPr>
              <w:spacing w:line="360" w:lineRule="auto"/>
              <w:jc w:val="center"/>
              <w:rPr>
                <w:rFonts w:hint="eastAsia" w:ascii="宋体" w:hAnsi="宋体" w:cs="宋体"/>
                <w:bCs/>
                <w:sz w:val="21"/>
                <w:szCs w:val="21"/>
              </w:rPr>
            </w:pPr>
            <w:r>
              <w:rPr>
                <w:rFonts w:hint="eastAsia" w:ascii="宋体" w:hAnsi="宋体" w:cs="宋体"/>
                <w:bCs/>
                <w:sz w:val="21"/>
                <w:szCs w:val="21"/>
              </w:rPr>
              <w:t>维修记录</w:t>
            </w:r>
          </w:p>
        </w:tc>
        <w:tc>
          <w:tcPr>
            <w:tcW w:w="5031" w:type="dxa"/>
            <w:vAlign w:val="center"/>
          </w:tcPr>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中标单位每次维修服务后须立即将维修结果反馈给指令单位，并做好维修服务记录，一周内送交警大队报备，报备时确认指令单位的评价。每漏报一次扣2分。</w:t>
            </w:r>
          </w:p>
        </w:tc>
        <w:tc>
          <w:tcPr>
            <w:tcW w:w="885" w:type="dxa"/>
            <w:vAlign w:val="top"/>
          </w:tcPr>
          <w:p>
            <w:pPr>
              <w:spacing w:line="360" w:lineRule="auto"/>
              <w:ind w:firstLine="420" w:firstLineChars="200"/>
              <w:rPr>
                <w:rFonts w:hint="eastAsia" w:ascii="宋体" w:hAnsi="宋体" w:cs="宋体"/>
                <w:bCs/>
                <w:sz w:val="21"/>
                <w:szCs w:val="21"/>
              </w:rPr>
            </w:pPr>
          </w:p>
        </w:tc>
        <w:tc>
          <w:tcPr>
            <w:tcW w:w="911" w:type="dxa"/>
            <w:vAlign w:val="top"/>
          </w:tcPr>
          <w:p>
            <w:pPr>
              <w:spacing w:line="360" w:lineRule="auto"/>
              <w:ind w:firstLine="420" w:firstLineChars="200"/>
              <w:rPr>
                <w:rFonts w:hint="eastAsia" w:ascii="宋体" w:hAnsi="宋体" w:cs="宋体"/>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jc w:val="center"/>
        </w:trPr>
        <w:tc>
          <w:tcPr>
            <w:tcW w:w="1162" w:type="dxa"/>
            <w:vAlign w:val="center"/>
          </w:tcPr>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4</w:t>
            </w:r>
          </w:p>
        </w:tc>
        <w:tc>
          <w:tcPr>
            <w:tcW w:w="1395" w:type="dxa"/>
            <w:vAlign w:val="center"/>
          </w:tcPr>
          <w:p>
            <w:pPr>
              <w:spacing w:line="360" w:lineRule="auto"/>
              <w:jc w:val="center"/>
              <w:rPr>
                <w:rFonts w:hint="eastAsia" w:ascii="宋体" w:hAnsi="宋体" w:cs="宋体"/>
                <w:bCs/>
                <w:sz w:val="21"/>
                <w:szCs w:val="21"/>
              </w:rPr>
            </w:pPr>
            <w:r>
              <w:rPr>
                <w:rFonts w:hint="eastAsia" w:ascii="宋体" w:hAnsi="宋体" w:cs="宋体"/>
                <w:bCs/>
                <w:sz w:val="21"/>
                <w:szCs w:val="21"/>
              </w:rPr>
              <w:t>巡查时间</w:t>
            </w:r>
          </w:p>
        </w:tc>
        <w:tc>
          <w:tcPr>
            <w:tcW w:w="5031" w:type="dxa"/>
            <w:vAlign w:val="center"/>
          </w:tcPr>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中标单位必须每天巡查标的内的道路交通技术监控及附属交通设施，每天巡检数量不少于20个路口，1</w:t>
            </w:r>
            <w:r>
              <w:rPr>
                <w:rFonts w:ascii="宋体" w:hAnsi="宋体" w:cs="宋体"/>
                <w:bCs/>
                <w:sz w:val="21"/>
                <w:szCs w:val="21"/>
              </w:rPr>
              <w:t>5</w:t>
            </w:r>
            <w:r>
              <w:rPr>
                <w:rFonts w:hint="eastAsia" w:ascii="宋体" w:hAnsi="宋体" w:cs="宋体"/>
                <w:bCs/>
                <w:sz w:val="21"/>
                <w:szCs w:val="21"/>
              </w:rPr>
              <w:t>天内所有路口全部巡检到位，中心视频巡查2天1次全部巡检到位；机房维护巡查1星期1次，做好巡查记录报交警大队。发现安全隐患须及时排除，履行报备。建立24小时和节假日值班制度，值班表需报交警大队备案以方便联系。发现一周内有路口无人巡视一次扣2分；除不可抗力之外的维护不到位造成的重大故障（例如：交通技术监控设备多日不能正常工作、已损坏多日未发现或未维修）一次扣5分；</w:t>
            </w:r>
          </w:p>
        </w:tc>
        <w:tc>
          <w:tcPr>
            <w:tcW w:w="885" w:type="dxa"/>
            <w:vAlign w:val="top"/>
          </w:tcPr>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　</w:t>
            </w:r>
          </w:p>
        </w:tc>
        <w:tc>
          <w:tcPr>
            <w:tcW w:w="911" w:type="dxa"/>
            <w:vAlign w:val="top"/>
          </w:tcPr>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6" w:hRule="atLeast"/>
          <w:jc w:val="center"/>
        </w:trPr>
        <w:tc>
          <w:tcPr>
            <w:tcW w:w="1162" w:type="dxa"/>
            <w:vAlign w:val="center"/>
          </w:tcPr>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5</w:t>
            </w:r>
          </w:p>
        </w:tc>
        <w:tc>
          <w:tcPr>
            <w:tcW w:w="1395" w:type="dxa"/>
            <w:vAlign w:val="center"/>
          </w:tcPr>
          <w:p>
            <w:pPr>
              <w:spacing w:line="360" w:lineRule="auto"/>
              <w:jc w:val="center"/>
              <w:rPr>
                <w:rFonts w:hint="eastAsia" w:ascii="宋体" w:hAnsi="宋体" w:cs="宋体"/>
                <w:bCs/>
                <w:sz w:val="21"/>
                <w:szCs w:val="21"/>
              </w:rPr>
            </w:pPr>
            <w:r>
              <w:rPr>
                <w:rFonts w:hint="eastAsia" w:ascii="宋体" w:hAnsi="宋体" w:cs="宋体"/>
                <w:bCs/>
                <w:sz w:val="21"/>
                <w:szCs w:val="21"/>
              </w:rPr>
              <w:t>施工安全</w:t>
            </w:r>
          </w:p>
        </w:tc>
        <w:tc>
          <w:tcPr>
            <w:tcW w:w="5031" w:type="dxa"/>
            <w:vAlign w:val="center"/>
          </w:tcPr>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维护维修人员必须持有维修相关等级证书，在设施维保过程中，维保单位要确保施工安全，若由此造成事故，所有责任由维修或施工单位自行承担并扣2分/次。</w:t>
            </w:r>
          </w:p>
        </w:tc>
        <w:tc>
          <w:tcPr>
            <w:tcW w:w="885" w:type="dxa"/>
            <w:vAlign w:val="top"/>
          </w:tcPr>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　</w:t>
            </w:r>
          </w:p>
        </w:tc>
        <w:tc>
          <w:tcPr>
            <w:tcW w:w="911" w:type="dxa"/>
            <w:vAlign w:val="top"/>
          </w:tcPr>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6" w:hRule="atLeast"/>
          <w:jc w:val="center"/>
        </w:trPr>
        <w:tc>
          <w:tcPr>
            <w:tcW w:w="1162" w:type="dxa"/>
            <w:vAlign w:val="center"/>
          </w:tcPr>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6</w:t>
            </w:r>
          </w:p>
        </w:tc>
        <w:tc>
          <w:tcPr>
            <w:tcW w:w="1395" w:type="dxa"/>
            <w:vAlign w:val="center"/>
          </w:tcPr>
          <w:p>
            <w:pPr>
              <w:spacing w:line="360" w:lineRule="auto"/>
              <w:jc w:val="center"/>
              <w:rPr>
                <w:rFonts w:hint="eastAsia" w:ascii="宋体" w:hAnsi="宋体" w:cs="宋体"/>
                <w:bCs/>
                <w:sz w:val="21"/>
                <w:szCs w:val="21"/>
              </w:rPr>
            </w:pPr>
            <w:r>
              <w:rPr>
                <w:rFonts w:hint="eastAsia" w:ascii="宋体" w:hAnsi="宋体" w:cs="宋体"/>
                <w:bCs/>
                <w:sz w:val="21"/>
                <w:szCs w:val="21"/>
              </w:rPr>
              <w:t>机房环境卫生</w:t>
            </w:r>
          </w:p>
        </w:tc>
        <w:tc>
          <w:tcPr>
            <w:tcW w:w="5031" w:type="dxa"/>
            <w:vAlign w:val="center"/>
          </w:tcPr>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机房机柜设备卫生时常保持设备干净无污；机房内物品摆放整齐，门窗地面清洁干净；</w:t>
            </w:r>
          </w:p>
          <w:p>
            <w:pPr>
              <w:spacing w:line="360" w:lineRule="auto"/>
              <w:rPr>
                <w:rFonts w:hint="eastAsia" w:ascii="宋体" w:hAnsi="宋体" w:cs="宋体"/>
                <w:bCs/>
                <w:sz w:val="21"/>
                <w:szCs w:val="21"/>
              </w:rPr>
            </w:pPr>
            <w:r>
              <w:rPr>
                <w:rFonts w:hint="eastAsia" w:ascii="宋体" w:hAnsi="宋体" w:cs="宋体"/>
                <w:bCs/>
                <w:sz w:val="21"/>
                <w:szCs w:val="21"/>
              </w:rPr>
              <w:t>机房周围干净无杂物。若发现机房内外有杂物没有及时清理、机柜设备不干净（手摸有明显灰尘）扣1分/次</w:t>
            </w:r>
          </w:p>
          <w:p>
            <w:pPr>
              <w:spacing w:line="360" w:lineRule="auto"/>
              <w:ind w:firstLine="420" w:firstLineChars="200"/>
              <w:rPr>
                <w:rFonts w:hint="eastAsia" w:ascii="宋体" w:hAnsi="宋体" w:cs="宋体"/>
                <w:bCs/>
                <w:sz w:val="21"/>
                <w:szCs w:val="21"/>
              </w:rPr>
            </w:pPr>
          </w:p>
        </w:tc>
        <w:tc>
          <w:tcPr>
            <w:tcW w:w="885" w:type="dxa"/>
            <w:vAlign w:val="top"/>
          </w:tcPr>
          <w:p>
            <w:pPr>
              <w:spacing w:line="360" w:lineRule="auto"/>
              <w:ind w:firstLine="420" w:firstLineChars="200"/>
              <w:rPr>
                <w:rFonts w:hint="eastAsia" w:ascii="宋体" w:hAnsi="宋体" w:cs="宋体"/>
                <w:bCs/>
                <w:sz w:val="21"/>
                <w:szCs w:val="21"/>
              </w:rPr>
            </w:pPr>
          </w:p>
        </w:tc>
        <w:tc>
          <w:tcPr>
            <w:tcW w:w="911" w:type="dxa"/>
            <w:vAlign w:val="top"/>
          </w:tcPr>
          <w:p>
            <w:pPr>
              <w:spacing w:line="360" w:lineRule="auto"/>
              <w:ind w:firstLine="420" w:firstLineChars="200"/>
              <w:rPr>
                <w:rFonts w:hint="eastAsia" w:ascii="宋体" w:hAnsi="宋体" w:cs="宋体"/>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6" w:hRule="atLeast"/>
          <w:jc w:val="center"/>
        </w:trPr>
        <w:tc>
          <w:tcPr>
            <w:tcW w:w="1162" w:type="dxa"/>
            <w:vAlign w:val="center"/>
          </w:tcPr>
          <w:p>
            <w:pPr>
              <w:spacing w:line="360" w:lineRule="auto"/>
              <w:ind w:firstLine="420" w:firstLineChars="200"/>
              <w:rPr>
                <w:rFonts w:hint="eastAsia" w:ascii="宋体" w:hAnsi="宋体" w:cs="宋体"/>
                <w:bCs/>
                <w:sz w:val="21"/>
                <w:szCs w:val="21"/>
              </w:rPr>
            </w:pPr>
            <w:r>
              <w:rPr>
                <w:rFonts w:ascii="宋体" w:hAnsi="宋体" w:cs="宋体"/>
                <w:bCs/>
                <w:sz w:val="21"/>
                <w:szCs w:val="21"/>
              </w:rPr>
              <w:t>7</w:t>
            </w:r>
          </w:p>
        </w:tc>
        <w:tc>
          <w:tcPr>
            <w:tcW w:w="1395" w:type="dxa"/>
            <w:vAlign w:val="center"/>
          </w:tcPr>
          <w:p>
            <w:pPr>
              <w:spacing w:line="360" w:lineRule="auto"/>
              <w:jc w:val="center"/>
              <w:rPr>
                <w:rFonts w:hint="eastAsia" w:ascii="宋体" w:hAnsi="宋体" w:cs="宋体"/>
                <w:bCs/>
                <w:sz w:val="21"/>
                <w:szCs w:val="21"/>
              </w:rPr>
            </w:pPr>
            <w:r>
              <w:rPr>
                <w:rFonts w:hint="eastAsia" w:ascii="宋体" w:hAnsi="宋体" w:cs="宋体"/>
                <w:bCs/>
                <w:sz w:val="21"/>
                <w:szCs w:val="21"/>
              </w:rPr>
              <w:t>诚信维护</w:t>
            </w:r>
          </w:p>
        </w:tc>
        <w:tc>
          <w:tcPr>
            <w:tcW w:w="5031" w:type="dxa"/>
            <w:vAlign w:val="center"/>
          </w:tcPr>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中标单位不得再次委托、转包其他单位、人员服务维修。若违反此项一次性扣20分。</w:t>
            </w:r>
          </w:p>
        </w:tc>
        <w:tc>
          <w:tcPr>
            <w:tcW w:w="885" w:type="dxa"/>
            <w:vAlign w:val="top"/>
          </w:tcPr>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　</w:t>
            </w:r>
          </w:p>
        </w:tc>
        <w:tc>
          <w:tcPr>
            <w:tcW w:w="911" w:type="dxa"/>
            <w:vAlign w:val="top"/>
          </w:tcPr>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6" w:hRule="atLeast"/>
          <w:jc w:val="center"/>
        </w:trPr>
        <w:tc>
          <w:tcPr>
            <w:tcW w:w="1162" w:type="dxa"/>
            <w:vAlign w:val="center"/>
          </w:tcPr>
          <w:p>
            <w:pPr>
              <w:spacing w:line="360" w:lineRule="auto"/>
              <w:ind w:firstLine="420" w:firstLineChars="200"/>
              <w:rPr>
                <w:rFonts w:hint="eastAsia" w:ascii="宋体" w:hAnsi="宋体" w:cs="宋体"/>
                <w:bCs/>
                <w:sz w:val="21"/>
                <w:szCs w:val="21"/>
              </w:rPr>
            </w:pPr>
            <w:r>
              <w:rPr>
                <w:rFonts w:ascii="宋体" w:hAnsi="宋体" w:cs="宋体"/>
                <w:bCs/>
                <w:sz w:val="21"/>
                <w:szCs w:val="21"/>
              </w:rPr>
              <w:t>8</w:t>
            </w:r>
          </w:p>
        </w:tc>
        <w:tc>
          <w:tcPr>
            <w:tcW w:w="1395" w:type="dxa"/>
            <w:vAlign w:val="center"/>
          </w:tcPr>
          <w:p>
            <w:pPr>
              <w:spacing w:line="360" w:lineRule="auto"/>
              <w:jc w:val="center"/>
              <w:rPr>
                <w:rFonts w:hint="eastAsia" w:ascii="宋体" w:hAnsi="宋体" w:cs="宋体"/>
                <w:bCs/>
                <w:sz w:val="21"/>
                <w:szCs w:val="21"/>
              </w:rPr>
            </w:pPr>
            <w:r>
              <w:rPr>
                <w:rFonts w:hint="eastAsia" w:ascii="宋体" w:hAnsi="宋体" w:cs="宋体"/>
                <w:bCs/>
                <w:sz w:val="21"/>
                <w:szCs w:val="21"/>
              </w:rPr>
              <w:t>总分（100）</w:t>
            </w:r>
          </w:p>
        </w:tc>
        <w:tc>
          <w:tcPr>
            <w:tcW w:w="5031" w:type="dxa"/>
            <w:vAlign w:val="center"/>
          </w:tcPr>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考核得分</w:t>
            </w:r>
          </w:p>
        </w:tc>
        <w:tc>
          <w:tcPr>
            <w:tcW w:w="885" w:type="dxa"/>
            <w:vAlign w:val="top"/>
          </w:tcPr>
          <w:p>
            <w:pPr>
              <w:spacing w:line="360" w:lineRule="auto"/>
              <w:ind w:firstLine="420" w:firstLineChars="200"/>
              <w:rPr>
                <w:rFonts w:hint="eastAsia" w:ascii="宋体" w:hAnsi="宋体" w:cs="宋体"/>
                <w:bCs/>
                <w:sz w:val="21"/>
                <w:szCs w:val="21"/>
              </w:rPr>
            </w:pPr>
          </w:p>
        </w:tc>
        <w:tc>
          <w:tcPr>
            <w:tcW w:w="911" w:type="dxa"/>
            <w:vAlign w:val="top"/>
          </w:tcPr>
          <w:p>
            <w:pPr>
              <w:spacing w:line="360" w:lineRule="auto"/>
              <w:ind w:firstLine="420" w:firstLineChars="200"/>
              <w:rPr>
                <w:rFonts w:hint="eastAsia" w:ascii="宋体" w:hAnsi="宋体" w:cs="宋体"/>
                <w:bCs/>
                <w:sz w:val="21"/>
                <w:szCs w:val="21"/>
              </w:rPr>
            </w:pPr>
          </w:p>
        </w:tc>
      </w:tr>
    </w:tbl>
    <w:p>
      <w:pPr>
        <w:rPr>
          <w:rFonts w:hint="eastAsia" w:ascii="Calibri" w:hAnsi="Calibri"/>
          <w:szCs w:val="20"/>
        </w:rPr>
      </w:pPr>
      <w:r>
        <w:rPr>
          <w:rFonts w:hint="eastAsia" w:ascii="Calibri" w:hAnsi="Calibri"/>
          <w:szCs w:val="20"/>
        </w:rPr>
        <w:t>备注：</w:t>
      </w:r>
    </w:p>
    <w:p>
      <w:pPr>
        <w:rPr>
          <w:rFonts w:hint="eastAsia" w:ascii="Calibri" w:hAnsi="Calibri"/>
          <w:szCs w:val="20"/>
        </w:rPr>
      </w:pPr>
      <w:r>
        <w:rPr>
          <w:rFonts w:hint="eastAsia" w:ascii="Calibri" w:hAnsi="Calibri"/>
          <w:szCs w:val="20"/>
        </w:rPr>
        <w:t>1）、维修完成由指令单位出具维修记录单，维修记录单将作为考核的重要依据。</w:t>
      </w:r>
    </w:p>
    <w:p>
      <w:pPr>
        <w:rPr>
          <w:rFonts w:hint="eastAsia" w:ascii="Calibri" w:hAnsi="Calibri"/>
          <w:szCs w:val="20"/>
        </w:rPr>
      </w:pPr>
      <w:r>
        <w:rPr>
          <w:rFonts w:hint="eastAsia" w:ascii="Calibri" w:hAnsi="Calibri"/>
          <w:szCs w:val="20"/>
        </w:rPr>
        <w:t>2）、以上年度考核总分90分及以上为优秀，不扣维护费用，年度考核总分低于90分的每一份扣1万，其中80分以下除实施扣款制度，并可不再签定第二年度的维修合同。</w:t>
      </w:r>
    </w:p>
    <w:p>
      <w:pPr>
        <w:rPr>
          <w:rFonts w:hint="eastAsia" w:ascii="Calibri" w:hAnsi="Calibri"/>
          <w:szCs w:val="20"/>
        </w:rPr>
      </w:pPr>
      <w:r>
        <w:rPr>
          <w:rFonts w:hint="eastAsia" w:ascii="Calibri" w:hAnsi="Calibri"/>
          <w:szCs w:val="20"/>
        </w:rPr>
        <w:t>3）、企业停产或关停的，单独按书面报告时间酌情扣除部分维护费用。</w:t>
      </w:r>
    </w:p>
    <w:p>
      <w:pPr>
        <w:rPr>
          <w:rFonts w:hint="eastAsia" w:ascii="Calibri" w:hAnsi="Calibri"/>
          <w:szCs w:val="20"/>
        </w:rPr>
      </w:pPr>
      <w:r>
        <w:rPr>
          <w:rFonts w:hint="eastAsia" w:ascii="Calibri" w:hAnsi="Calibri"/>
          <w:szCs w:val="20"/>
        </w:rPr>
        <w:t>4）、自觉接受长兴县公安局交警大队的管理与监督，不配合的酌情扣除部分维护费用。</w:t>
      </w:r>
    </w:p>
    <w:p>
      <w:pPr>
        <w:rPr>
          <w:rFonts w:hint="eastAsia" w:ascii="Calibri" w:hAnsi="Calibri"/>
          <w:szCs w:val="20"/>
        </w:rPr>
      </w:pPr>
      <w:r>
        <w:rPr>
          <w:rFonts w:hint="eastAsia" w:ascii="Calibri" w:hAnsi="Calibri"/>
          <w:szCs w:val="20"/>
        </w:rPr>
        <w:t>本考核办法的技术考核标准未尽事宜处理归长兴县公安局交警大队制定和完善。</w:t>
      </w:r>
    </w:p>
    <w:p>
      <w:pPr>
        <w:rPr>
          <w:rFonts w:hint="eastAsia" w:ascii="Calibri" w:hAnsi="Calibri"/>
          <w:szCs w:val="20"/>
        </w:rPr>
      </w:pPr>
      <w:r>
        <w:rPr>
          <w:rFonts w:hint="eastAsia" w:ascii="Calibri" w:hAnsi="Calibri"/>
          <w:szCs w:val="20"/>
        </w:rPr>
        <w:t>4、服务地点：长兴县公安局交通警察大队指定地点。</w:t>
      </w:r>
    </w:p>
    <w:p>
      <w:pPr>
        <w:rPr>
          <w:rFonts w:ascii="Calibri" w:hAnsi="Calibri"/>
          <w:szCs w:val="20"/>
        </w:rPr>
      </w:pPr>
      <w:r>
        <w:rPr>
          <w:rFonts w:hint="eastAsia" w:ascii="Calibri" w:hAnsi="Calibri"/>
          <w:szCs w:val="20"/>
        </w:rPr>
        <w:t>5、服务周期：</w:t>
      </w:r>
      <w:r>
        <w:rPr>
          <w:rFonts w:ascii="Calibri" w:hAnsi="Calibri"/>
          <w:szCs w:val="20"/>
        </w:rPr>
        <w:t>3</w:t>
      </w:r>
      <w:r>
        <w:rPr>
          <w:rFonts w:hint="eastAsia" w:ascii="Calibri" w:hAnsi="Calibri"/>
          <w:szCs w:val="20"/>
        </w:rPr>
        <w:t>个年度，（第一年度为202</w:t>
      </w:r>
      <w:r>
        <w:rPr>
          <w:rFonts w:ascii="Calibri" w:hAnsi="Calibri"/>
          <w:szCs w:val="20"/>
        </w:rPr>
        <w:t>2</w:t>
      </w:r>
      <w:r>
        <w:rPr>
          <w:rFonts w:hint="eastAsia" w:ascii="Calibri" w:hAnsi="Calibri"/>
          <w:szCs w:val="20"/>
        </w:rPr>
        <w:t>年**月**日至202</w:t>
      </w:r>
      <w:r>
        <w:rPr>
          <w:rFonts w:ascii="Calibri" w:hAnsi="Calibri"/>
          <w:szCs w:val="20"/>
        </w:rPr>
        <w:t>3</w:t>
      </w:r>
      <w:r>
        <w:rPr>
          <w:rFonts w:hint="eastAsia" w:ascii="Calibri" w:hAnsi="Calibri"/>
          <w:szCs w:val="20"/>
        </w:rPr>
        <w:t>年**月**日，第二年度为202</w:t>
      </w:r>
      <w:r>
        <w:rPr>
          <w:rFonts w:ascii="Calibri" w:hAnsi="Calibri"/>
          <w:szCs w:val="20"/>
        </w:rPr>
        <w:t>3</w:t>
      </w:r>
      <w:r>
        <w:rPr>
          <w:rFonts w:hint="eastAsia" w:ascii="Calibri" w:hAnsi="Calibri"/>
          <w:szCs w:val="20"/>
        </w:rPr>
        <w:t>年**月**日至2024年**月**日），第二年度期合同根据第一年度考核情况决定是否续签（详见考核办法）。</w:t>
      </w: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pStyle w:val="45"/>
        <w:rPr>
          <w:rFonts w:ascii="仿宋" w:hAnsi="仿宋" w:eastAsia="仿宋"/>
          <w:sz w:val="24"/>
        </w:rPr>
      </w:pPr>
    </w:p>
    <w:p>
      <w:pPr>
        <w:pStyle w:val="45"/>
        <w:rPr>
          <w:rFonts w:ascii="仿宋" w:hAnsi="仿宋" w:eastAsia="仿宋"/>
          <w:sz w:val="24"/>
        </w:rPr>
      </w:pPr>
    </w:p>
    <w:p>
      <w:pPr>
        <w:pStyle w:val="45"/>
        <w:rPr>
          <w:rFonts w:ascii="仿宋" w:hAnsi="仿宋" w:eastAsia="仿宋"/>
          <w:sz w:val="24"/>
        </w:rPr>
      </w:pPr>
    </w:p>
    <w:p>
      <w:pPr>
        <w:pStyle w:val="45"/>
        <w:rPr>
          <w:rFonts w:ascii="仿宋" w:hAnsi="仿宋" w:eastAsia="仿宋"/>
          <w:sz w:val="24"/>
        </w:rPr>
      </w:pPr>
    </w:p>
    <w:p>
      <w:pPr>
        <w:pStyle w:val="45"/>
        <w:rPr>
          <w:rFonts w:ascii="仿宋" w:hAnsi="仿宋" w:eastAsia="仿宋"/>
          <w:sz w:val="24"/>
        </w:rPr>
      </w:pPr>
    </w:p>
    <w:p>
      <w:pPr>
        <w:pStyle w:val="45"/>
        <w:rPr>
          <w:rFonts w:ascii="仿宋" w:hAnsi="仿宋" w:eastAsia="仿宋"/>
          <w:sz w:val="24"/>
        </w:rPr>
      </w:pPr>
    </w:p>
    <w:p>
      <w:pPr>
        <w:pStyle w:val="45"/>
        <w:rPr>
          <w:rFonts w:ascii="仿宋" w:hAnsi="仿宋" w:eastAsia="仿宋"/>
          <w:sz w:val="24"/>
        </w:rPr>
      </w:pPr>
    </w:p>
    <w:p>
      <w:pPr>
        <w:pStyle w:val="45"/>
        <w:rPr>
          <w:rFonts w:ascii="仿宋" w:hAnsi="仿宋" w:eastAsia="仿宋"/>
          <w:sz w:val="24"/>
        </w:rPr>
      </w:pPr>
    </w:p>
    <w:p>
      <w:pPr>
        <w:pStyle w:val="45"/>
        <w:rPr>
          <w:rFonts w:ascii="仿宋" w:hAnsi="仿宋" w:eastAsia="仿宋"/>
          <w:sz w:val="24"/>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5"/>
      <w:r>
        <w:rPr>
          <w:rFonts w:ascii="仿宋" w:hAnsi="仿宋" w:eastAsia="仿宋" w:cs="仿宋_GB2312"/>
          <w:b/>
          <w:sz w:val="36"/>
          <w:szCs w:val="20"/>
        </w:rPr>
        <w:t xml:space="preserve"> </w:t>
      </w:r>
      <w:bookmarkEnd w:id="396"/>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lang w:eastAsia="zh-CN"/>
        </w:rPr>
        <w:t>长兴县公安局交通警察大队</w:t>
      </w:r>
      <w:r>
        <w:rPr>
          <w:rFonts w:hint="eastAsia" w:ascii="仿宋_GB2312" w:hAnsi="仿宋" w:eastAsia="仿宋_GB2312" w:cs="仿宋_GB2312"/>
          <w:sz w:val="24"/>
        </w:rPr>
        <w:t>、</w:t>
      </w:r>
      <w:r>
        <w:rPr>
          <w:rFonts w:hint="eastAsia" w:ascii="仿宋_GB2312" w:hAnsi="仿宋" w:eastAsia="仿宋_GB2312" w:cs="仿宋_GB2312"/>
          <w:sz w:val="24"/>
          <w:lang w:eastAsia="zh-CN"/>
        </w:rPr>
        <w:t>湖州建宁工程咨询有限公司</w:t>
      </w:r>
      <w:r>
        <w:rPr>
          <w:rFonts w:hint="eastAsia"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w:t>
      </w:r>
      <w:r>
        <w:rPr>
          <w:rFonts w:hint="eastAsia" w:ascii="仿宋_GB2312" w:hAnsi="仿宋" w:eastAsia="仿宋_GB2312" w:cs="仿宋_GB2312"/>
          <w:sz w:val="24"/>
          <w:lang w:eastAsia="zh-CN"/>
        </w:rPr>
        <w:t>2022-2024年长兴县辖区交通技术监控设备及附属设施维护服务项目</w:t>
      </w:r>
      <w:r>
        <w:rPr>
          <w:rFonts w:hint="eastAsia" w:ascii="仿宋_GB2312" w:hAnsi="仿宋" w:eastAsia="仿宋_GB2312" w:cs="仿宋_GB2312"/>
          <w:sz w:val="24"/>
        </w:rPr>
        <w:t>【招标编号：</w:t>
      </w:r>
      <w:r>
        <w:rPr>
          <w:rFonts w:hint="eastAsia" w:ascii="仿宋_GB2312" w:hAnsi="仿宋" w:eastAsia="仿宋_GB2312"/>
          <w:sz w:val="24"/>
          <w:lang w:eastAsia="zh-CN"/>
        </w:rPr>
        <w:t>HZJNCG-2022-16</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w:t>
      </w:r>
      <w:r>
        <w:rPr>
          <w:rFonts w:hint="eastAsia" w:ascii="仿宋_GB2312" w:hAnsi="仿宋" w:eastAsia="仿宋_GB2312" w:cs="仿宋_GB2312"/>
          <w:sz w:val="24"/>
          <w:lang w:eastAsia="zh-CN"/>
        </w:rPr>
        <w:t>投标单位</w:t>
      </w:r>
      <w:r>
        <w:rPr>
          <w:rFonts w:ascii="仿宋_GB2312" w:hAnsi="仿宋" w:eastAsia="仿宋_GB2312" w:cs="仿宋_GB2312"/>
          <w:sz w:val="24"/>
        </w:rPr>
        <w:t>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hint="eastAsia"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w:t>
      </w:r>
      <w:r>
        <w:rPr>
          <w:rFonts w:hint="eastAsia" w:ascii="仿宋_GB2312" w:hAnsi="仿宋" w:eastAsia="仿宋_GB2312" w:cs="仿宋_GB2312"/>
          <w:sz w:val="24"/>
          <w:lang w:eastAsia="zh-CN"/>
        </w:rPr>
        <w:t>投标单位</w:t>
      </w:r>
      <w:r>
        <w:rPr>
          <w:rFonts w:hint="eastAsia" w:ascii="仿宋_GB2312" w:hAnsi="仿宋" w:eastAsia="仿宋_GB2312" w:cs="仿宋_GB2312"/>
          <w:sz w:val="24"/>
        </w:rPr>
        <w:t>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lang w:eastAsia="zh-CN"/>
        </w:rPr>
        <w:t>2022-2024年长兴县辖区交通技术监控设备及附属设施维护服务项目</w:t>
      </w:r>
      <w:r>
        <w:rPr>
          <w:rFonts w:hint="eastAsia" w:ascii="仿宋_GB2312" w:hAnsi="仿宋" w:eastAsia="仿宋_GB2312" w:cs="仿宋_GB2312"/>
          <w:sz w:val="24"/>
        </w:rPr>
        <w:t>【招标编号：</w:t>
      </w:r>
      <w:r>
        <w:rPr>
          <w:rFonts w:hint="eastAsia" w:ascii="仿宋_GB2312" w:hAnsi="仿宋" w:eastAsia="仿宋_GB2312"/>
          <w:sz w:val="24"/>
          <w:lang w:eastAsia="zh-CN"/>
        </w:rPr>
        <w:t>HZJNCG-2022-16</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他投标单位另外组成联合体参加同一合同项下的政府采购活动。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w:t>
      </w:r>
      <w:r>
        <w:rPr>
          <w:rFonts w:hint="eastAsia" w:ascii="仿宋_GB2312" w:hAnsi="仿宋" w:eastAsia="仿宋_GB2312" w:cs="仿宋_GB2312"/>
          <w:kern w:val="0"/>
          <w:sz w:val="24"/>
          <w:lang w:val="zh-CN"/>
        </w:rPr>
        <w:t>投标单位</w:t>
      </w:r>
      <w:r>
        <w:rPr>
          <w:rFonts w:ascii="仿宋_GB2312" w:hAnsi="仿宋" w:eastAsia="仿宋_GB2312" w:cs="仿宋_GB2312"/>
          <w:kern w:val="0"/>
          <w:sz w:val="24"/>
          <w:lang w:val="zh-CN"/>
        </w:rPr>
        <w:t>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w:t>
      </w:r>
      <w:r>
        <w:rPr>
          <w:rFonts w:hint="eastAsia" w:ascii="仿宋_GB2312" w:hAnsi="仿宋" w:eastAsia="仿宋_GB2312" w:cs="仿宋_GB2312"/>
          <w:sz w:val="24"/>
          <w:lang w:eastAsia="zh-CN"/>
        </w:rPr>
        <w:t>投标单位</w:t>
      </w:r>
      <w:r>
        <w:rPr>
          <w:rFonts w:hint="eastAsia" w:ascii="仿宋_GB2312" w:hAnsi="仿宋" w:eastAsia="仿宋_GB2312" w:cs="仿宋_GB2312"/>
          <w:sz w:val="24"/>
        </w:rPr>
        <w:t>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_GB2312" w:hAnsi="仿宋" w:eastAsia="仿宋_GB2312" w:cs="仿宋_GB2312"/>
          <w:b/>
          <w:kern w:val="0"/>
          <w:sz w:val="32"/>
          <w:szCs w:val="32"/>
        </w:rPr>
      </w:pPr>
    </w:p>
    <w:p>
      <w:pPr>
        <w:snapToGrid w:val="0"/>
        <w:spacing w:line="360" w:lineRule="auto"/>
        <w:ind w:firstLine="3534" w:firstLineChars="1100"/>
        <w:rPr>
          <w:rFonts w:hint="eastAsia" w:ascii="仿宋_GB2312" w:hAnsi="仿宋" w:eastAsia="仿宋_GB2312" w:cs="仿宋_GB2312"/>
          <w:b/>
          <w:kern w:val="0"/>
          <w:sz w:val="32"/>
          <w:szCs w:val="32"/>
        </w:r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lang w:eastAsia="zh-CN"/>
        </w:rPr>
        <w:t>2022-2024年长兴县辖区交通技术监控设备及附属设施维护服务项目</w:t>
      </w:r>
      <w:r>
        <w:rPr>
          <w:rFonts w:hint="eastAsia" w:ascii="仿宋_GB2312" w:hAnsi="仿宋" w:eastAsia="仿宋_GB2312" w:cs="仿宋_GB2312"/>
          <w:sz w:val="24"/>
        </w:rPr>
        <w:t>【招标编号：</w:t>
      </w:r>
      <w:r>
        <w:rPr>
          <w:rFonts w:hint="eastAsia" w:ascii="仿宋_GB2312" w:hAnsi="仿宋" w:eastAsia="仿宋_GB2312"/>
          <w:sz w:val="24"/>
          <w:lang w:eastAsia="zh-CN"/>
        </w:rPr>
        <w:t>HZJNCG-2022-16</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的中标投标单位，将依法采取分包方式履行合同。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w:t>
      </w:r>
      <w:r>
        <w:rPr>
          <w:rFonts w:hint="eastAsia" w:ascii="仿宋_GB2312" w:hAnsi="仿宋" w:eastAsia="仿宋_GB2312" w:cs="仿宋_GB2312"/>
          <w:kern w:val="0"/>
          <w:sz w:val="24"/>
          <w:u w:val="single"/>
          <w:lang w:eastAsia="zh-CN"/>
        </w:rPr>
        <w:t>投标单位</w:t>
      </w:r>
      <w:r>
        <w:rPr>
          <w:rFonts w:hint="eastAsia" w:ascii="仿宋_GB2312" w:hAnsi="仿宋" w:eastAsia="仿宋_GB2312" w:cs="仿宋_GB2312"/>
          <w:kern w:val="0"/>
          <w:sz w:val="24"/>
          <w:u w:val="single"/>
        </w:rPr>
        <w:t>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w:t>
      </w:r>
      <w:r>
        <w:rPr>
          <w:rFonts w:hint="eastAsia" w:ascii="仿宋_GB2312" w:hAnsi="仿宋" w:eastAsia="仿宋_GB2312" w:cs="仿宋_GB2312"/>
          <w:kern w:val="0"/>
          <w:sz w:val="24"/>
          <w:u w:val="single"/>
          <w:lang w:eastAsia="zh-CN"/>
        </w:rPr>
        <w:t>投标单位</w:t>
      </w:r>
      <w:r>
        <w:rPr>
          <w:rFonts w:hint="eastAsia" w:ascii="仿宋_GB2312" w:hAnsi="仿宋" w:eastAsia="仿宋_GB2312" w:cs="仿宋_GB2312"/>
          <w:kern w:val="0"/>
          <w:sz w:val="24"/>
          <w:u w:val="single"/>
        </w:rPr>
        <w:t>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w:t>
      </w:r>
      <w:r>
        <w:rPr>
          <w:rFonts w:hint="eastAsia" w:ascii="仿宋_GB2312" w:hAnsi="仿宋" w:eastAsia="仿宋_GB2312" w:cs="仿宋_GB2312"/>
          <w:kern w:val="0"/>
          <w:sz w:val="24"/>
          <w:u w:val="single"/>
          <w:lang w:eastAsia="zh-CN"/>
        </w:rPr>
        <w:t>投标单位</w:t>
      </w:r>
      <w:r>
        <w:rPr>
          <w:rFonts w:hint="eastAsia" w:ascii="仿宋_GB2312" w:hAnsi="仿宋" w:eastAsia="仿宋_GB2312" w:cs="仿宋_GB2312"/>
          <w:kern w:val="0"/>
          <w:sz w:val="24"/>
          <w:u w:val="single"/>
        </w:rPr>
        <w:t>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分包投标单位名称：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pStyle w:val="2"/>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hint="eastAsia" w:ascii="仿宋_GB2312" w:hAnsi="仿宋" w:eastAsia="仿宋_GB2312" w:cs="仿宋_GB2312"/>
          <w:b/>
          <w:kern w:val="0"/>
          <w:sz w:val="36"/>
          <w:szCs w:val="36"/>
        </w:rPr>
      </w:pPr>
    </w:p>
    <w:p>
      <w:pPr>
        <w:spacing w:line="360" w:lineRule="auto"/>
        <w:ind w:right="420" w:firstLine="3614" w:firstLineChars="1000"/>
        <w:rPr>
          <w:rFonts w:hint="eastAsia"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）政府采购投标单位廉洁自律承诺书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lang w:eastAsia="zh-CN"/>
        </w:rPr>
        <w:t>长兴县公安局交通警察大队</w:t>
      </w:r>
      <w:r>
        <w:rPr>
          <w:rFonts w:hint="eastAsia" w:ascii="仿宋_GB2312" w:hAnsi="仿宋" w:eastAsia="仿宋_GB2312" w:cs="仿宋_GB2312"/>
          <w:sz w:val="24"/>
        </w:rPr>
        <w:t>、</w:t>
      </w:r>
      <w:r>
        <w:rPr>
          <w:rFonts w:hint="eastAsia" w:ascii="仿宋_GB2312" w:hAnsi="仿宋" w:eastAsia="仿宋_GB2312" w:cs="仿宋_GB2312"/>
          <w:sz w:val="24"/>
          <w:lang w:eastAsia="zh-CN"/>
        </w:rPr>
        <w:t>湖州建宁工程咨询有限公司</w:t>
      </w:r>
      <w:r>
        <w:rPr>
          <w:rFonts w:hint="eastAsia"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lang w:eastAsia="zh-CN"/>
        </w:rPr>
        <w:t>2022-2024年长兴县辖区交通技术监控设备及附属设施维护服务项目</w:t>
      </w:r>
      <w:r>
        <w:rPr>
          <w:rFonts w:hint="eastAsia" w:ascii="仿宋_GB2312" w:hAnsi="仿宋" w:eastAsia="仿宋_GB2312" w:cs="仿宋_GB2312"/>
          <w:sz w:val="24"/>
        </w:rPr>
        <w:t>【招标编号：</w:t>
      </w:r>
      <w:r>
        <w:rPr>
          <w:rFonts w:hint="eastAsia" w:ascii="仿宋_GB2312" w:hAnsi="仿宋" w:eastAsia="仿宋_GB2312"/>
          <w:sz w:val="24"/>
          <w:lang w:eastAsia="zh-CN"/>
        </w:rPr>
        <w:t>HZJNCG-2022-16</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u w:val="single"/>
          <w:lang w:val="en-US" w:eastAsia="zh-CN"/>
        </w:rPr>
        <w:t>90</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政府采购投标单位廉洁自律承诺书；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lang w:eastAsia="zh-CN"/>
        </w:rPr>
        <w:t>长兴县公安局交通警察大队</w:t>
      </w:r>
      <w:r>
        <w:rPr>
          <w:rFonts w:hint="eastAsia" w:ascii="仿宋_GB2312" w:hAnsi="仿宋" w:eastAsia="仿宋_GB2312" w:cs="仿宋_GB2312"/>
          <w:sz w:val="24"/>
        </w:rPr>
        <w:t>、</w:t>
      </w:r>
      <w:r>
        <w:rPr>
          <w:rFonts w:hint="eastAsia" w:ascii="仿宋_GB2312" w:hAnsi="仿宋" w:eastAsia="仿宋_GB2312" w:cs="仿宋_GB2312"/>
          <w:sz w:val="24"/>
          <w:lang w:eastAsia="zh-CN"/>
        </w:rPr>
        <w:t>湖州建宁工程咨询有限公司</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lang w:eastAsia="zh-CN"/>
        </w:rPr>
        <w:t>2022-2024年长兴县辖区交通技术监控设备及附属设施维护服务项目</w:t>
      </w:r>
      <w:r>
        <w:rPr>
          <w:rFonts w:hint="eastAsia" w:ascii="仿宋_GB2312" w:hAnsi="仿宋" w:eastAsia="仿宋_GB2312" w:cs="仿宋_GB2312"/>
          <w:sz w:val="24"/>
        </w:rPr>
        <w:t>【招标编号：</w:t>
      </w:r>
      <w:r>
        <w:rPr>
          <w:rFonts w:hint="eastAsia" w:ascii="仿宋_GB2312" w:hAnsi="仿宋" w:eastAsia="仿宋_GB2312"/>
          <w:sz w:val="24"/>
          <w:lang w:eastAsia="zh-CN"/>
        </w:rPr>
        <w:t>HZJNCG-2022-16</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lang w:eastAsia="zh-CN"/>
        </w:rPr>
        <w:t>长兴县公安局交通警察大队</w:t>
      </w:r>
      <w:r>
        <w:rPr>
          <w:rFonts w:hint="eastAsia" w:ascii="仿宋_GB2312" w:hAnsi="仿宋" w:eastAsia="仿宋_GB2312" w:cs="仿宋_GB2312"/>
          <w:sz w:val="24"/>
        </w:rPr>
        <w:t>、</w:t>
      </w:r>
      <w:r>
        <w:rPr>
          <w:rFonts w:hint="eastAsia" w:ascii="仿宋_GB2312" w:hAnsi="仿宋" w:eastAsia="仿宋_GB2312" w:cs="仿宋_GB2312"/>
          <w:sz w:val="24"/>
          <w:lang w:eastAsia="zh-CN"/>
        </w:rPr>
        <w:t>湖州建宁工程咨询有限公司</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lang w:eastAsia="zh-CN"/>
        </w:rPr>
        <w:t>2022-2024年长兴县辖区交通技术监控设备及附属设施维护服务项目</w:t>
      </w:r>
      <w:r>
        <w:rPr>
          <w:rFonts w:hint="eastAsia" w:ascii="仿宋_GB2312" w:hAnsi="仿宋" w:eastAsia="仿宋_GB2312" w:cs="仿宋_GB2312"/>
          <w:sz w:val="24"/>
        </w:rPr>
        <w:t>【招标编号：</w:t>
      </w:r>
      <w:r>
        <w:rPr>
          <w:rFonts w:hint="eastAsia" w:ascii="仿宋_GB2312" w:hAnsi="仿宋" w:eastAsia="仿宋_GB2312"/>
          <w:sz w:val="24"/>
          <w:lang w:eastAsia="zh-CN"/>
        </w:rPr>
        <w:t>HZJNCG-2022-16</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hint="eastAsia"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51"/>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77"/>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51"/>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lang w:eastAsia="zh-CN"/>
        </w:rPr>
        <w:t>2022-2024年长兴县辖区交通技术监控设备及附属设施维护服务项目</w:t>
      </w:r>
      <w:r>
        <w:rPr>
          <w:rFonts w:hint="eastAsia" w:ascii="仿宋_GB2312" w:hAnsi="仿宋" w:eastAsia="仿宋_GB2312" w:cs="仿宋_GB2312"/>
          <w:sz w:val="24"/>
        </w:rPr>
        <w:t>【招标编号：</w:t>
      </w:r>
      <w:r>
        <w:rPr>
          <w:rFonts w:hint="eastAsia" w:ascii="仿宋_GB2312" w:hAnsi="仿宋" w:eastAsia="仿宋_GB2312"/>
          <w:sz w:val="24"/>
          <w:lang w:eastAsia="zh-CN"/>
        </w:rPr>
        <w:t>HZJNCG-2022-16</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他投标单位另外组成联合体参加同一合同项下的政府采购活动。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w:t>
      </w:r>
      <w:r>
        <w:rPr>
          <w:rFonts w:hint="eastAsia" w:ascii="仿宋_GB2312" w:hAnsi="仿宋" w:eastAsia="仿宋_GB2312" w:cs="仿宋_GB2312"/>
          <w:kern w:val="0"/>
          <w:sz w:val="24"/>
          <w:lang w:val="zh-CN"/>
        </w:rPr>
        <w:t>投标单位</w:t>
      </w:r>
      <w:r>
        <w:rPr>
          <w:rFonts w:ascii="仿宋_GB2312" w:hAnsi="仿宋" w:eastAsia="仿宋_GB2312" w:cs="仿宋_GB2312"/>
          <w:kern w:val="0"/>
          <w:sz w:val="24"/>
          <w:lang w:val="zh-CN"/>
        </w:rPr>
        <w:t>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11" w:type="first"/>
          <w:footerReference r:id="rId13" w:type="first"/>
          <w:headerReference r:id="rId10" w:type="default"/>
          <w:footerReference r:id="rId12" w:type="default"/>
          <w:pgSz w:w="11906" w:h="16838"/>
          <w:pgMar w:top="1440" w:right="1080" w:bottom="1440" w:left="1080" w:header="851" w:footer="992" w:gutter="0"/>
          <w:pgNumType w:fmt="decimal"/>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lang w:eastAsia="zh-CN"/>
        </w:rPr>
        <w:t>2022-2024年长兴县辖区交通技术监控设备及附属设施维护服务项目</w:t>
      </w:r>
      <w:r>
        <w:rPr>
          <w:rFonts w:hint="eastAsia" w:ascii="仿宋_GB2312" w:hAnsi="仿宋" w:eastAsia="仿宋_GB2312" w:cs="仿宋_GB2312"/>
          <w:sz w:val="24"/>
        </w:rPr>
        <w:t>【招标编号：</w:t>
      </w:r>
      <w:r>
        <w:rPr>
          <w:rFonts w:hint="eastAsia" w:ascii="仿宋_GB2312" w:hAnsi="仿宋" w:eastAsia="仿宋_GB2312"/>
          <w:sz w:val="24"/>
          <w:lang w:eastAsia="zh-CN"/>
        </w:rPr>
        <w:t>HZJNCG-2022-16</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的中标投标单位，将依法采取分包方式履行合同。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w:t>
      </w:r>
      <w:r>
        <w:rPr>
          <w:rFonts w:hint="eastAsia" w:ascii="仿宋_GB2312" w:hAnsi="仿宋" w:eastAsia="仿宋_GB2312" w:cs="仿宋_GB2312"/>
          <w:kern w:val="0"/>
          <w:sz w:val="24"/>
          <w:u w:val="single"/>
          <w:lang w:eastAsia="zh-CN"/>
        </w:rPr>
        <w:t>投标单位</w:t>
      </w:r>
      <w:r>
        <w:rPr>
          <w:rFonts w:hint="eastAsia" w:ascii="仿宋_GB2312" w:hAnsi="仿宋" w:eastAsia="仿宋_GB2312" w:cs="仿宋_GB2312"/>
          <w:kern w:val="0"/>
          <w:sz w:val="24"/>
          <w:u w:val="single"/>
        </w:rPr>
        <w:t>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w:t>
      </w:r>
      <w:r>
        <w:rPr>
          <w:rFonts w:hint="eastAsia" w:ascii="仿宋_GB2312" w:hAnsi="仿宋" w:eastAsia="仿宋_GB2312" w:cs="仿宋_GB2312"/>
          <w:kern w:val="0"/>
          <w:sz w:val="24"/>
          <w:u w:val="single"/>
          <w:lang w:eastAsia="zh-CN"/>
        </w:rPr>
        <w:t>投标单位</w:t>
      </w:r>
      <w:r>
        <w:rPr>
          <w:rFonts w:hint="eastAsia" w:ascii="仿宋_GB2312" w:hAnsi="仿宋" w:eastAsia="仿宋_GB2312" w:cs="仿宋_GB2312"/>
          <w:kern w:val="0"/>
          <w:sz w:val="24"/>
          <w:u w:val="single"/>
        </w:rPr>
        <w:t>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w:t>
      </w:r>
      <w:r>
        <w:rPr>
          <w:rFonts w:hint="eastAsia" w:ascii="仿宋_GB2312" w:hAnsi="仿宋" w:eastAsia="仿宋_GB2312" w:cs="仿宋_GB2312"/>
          <w:kern w:val="0"/>
          <w:sz w:val="24"/>
          <w:u w:val="single"/>
          <w:lang w:eastAsia="zh-CN"/>
        </w:rPr>
        <w:t>投标单位</w:t>
      </w:r>
      <w:r>
        <w:rPr>
          <w:rFonts w:hint="eastAsia" w:ascii="仿宋_GB2312" w:hAnsi="仿宋" w:eastAsia="仿宋_GB2312" w:cs="仿宋_GB2312"/>
          <w:kern w:val="0"/>
          <w:sz w:val="24"/>
          <w:u w:val="single"/>
        </w:rPr>
        <w:t>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w:t>
      </w:r>
      <w:r>
        <w:rPr>
          <w:rFonts w:hint="eastAsia" w:ascii="仿宋_GB2312" w:hAnsi="仿宋" w:eastAsia="仿宋_GB2312" w:cs="仿宋_GB2312"/>
          <w:kern w:val="0"/>
          <w:sz w:val="24"/>
          <w:u w:val="single"/>
          <w:lang w:eastAsia="zh-CN"/>
        </w:rPr>
        <w:t>投标单位</w:t>
      </w:r>
      <w:r>
        <w:rPr>
          <w:rFonts w:hint="eastAsia" w:ascii="仿宋_GB2312" w:hAnsi="仿宋" w:eastAsia="仿宋_GB2312" w:cs="仿宋_GB2312"/>
          <w:kern w:val="0"/>
          <w:sz w:val="24"/>
          <w:u w:val="single"/>
        </w:rPr>
        <w:t>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（未预留份额专门面向中小企业采购的的采购项目，以及预留份额中的非预留部分采购包，允许分包的，分包投标单位提供的货物全部由小微企业制造，且其合同份额占到合同总金额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分包投标单位名称：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7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5"/>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pStyle w:val="907"/>
        <w:spacing w:line="360" w:lineRule="auto"/>
        <w:rPr>
          <w:rFonts w:hint="eastAsia" w:ascii="仿宋" w:eastAsia="仿宋" w:cs="仿宋_GB2312"/>
          <w:szCs w:val="22"/>
        </w:rPr>
      </w:pPr>
      <w:r>
        <w:rPr>
          <w:rFonts w:hint="eastAsia" w:ascii="仿宋" w:eastAsia="仿宋" w:cs="仿宋_GB2312"/>
          <w:szCs w:val="22"/>
        </w:rPr>
        <w:t>（</w:t>
      </w:r>
      <w:r>
        <w:rPr>
          <w:rFonts w:hint="eastAsia" w:ascii="仿宋" w:eastAsia="仿宋" w:cs="仿宋_GB2312"/>
          <w:szCs w:val="22"/>
          <w:lang w:val="en-US" w:eastAsia="zh-CN"/>
        </w:rPr>
        <w:t>1</w:t>
      </w:r>
      <w:r>
        <w:rPr>
          <w:rFonts w:hint="eastAsia" w:ascii="仿宋" w:eastAsia="仿宋" w:cs="仿宋_GB2312"/>
          <w:szCs w:val="22"/>
        </w:rPr>
        <w:t>）</w:t>
      </w:r>
      <w:r>
        <w:rPr>
          <w:rFonts w:hint="eastAsia" w:ascii="仿宋" w:eastAsia="仿宋" w:cs="仿宋_GB2312"/>
          <w:szCs w:val="22"/>
          <w:lang w:val="en-US" w:eastAsia="zh-CN"/>
        </w:rPr>
        <w:t>针对本项目的技术方案</w:t>
      </w:r>
      <w:r>
        <w:rPr>
          <w:rFonts w:hint="eastAsia" w:ascii="仿宋" w:eastAsia="仿宋" w:cs="仿宋_GB2312"/>
          <w:szCs w:val="22"/>
        </w:rPr>
        <w:t>………………………………………………（页码）</w:t>
      </w:r>
    </w:p>
    <w:p>
      <w:pPr>
        <w:pStyle w:val="907"/>
        <w:spacing w:line="360" w:lineRule="auto"/>
        <w:rPr>
          <w:rFonts w:hint="eastAsia" w:ascii="仿宋" w:eastAsia="仿宋" w:cs="仿宋_GB2312"/>
          <w:szCs w:val="22"/>
        </w:rPr>
      </w:pPr>
      <w:r>
        <w:rPr>
          <w:rFonts w:hint="eastAsia" w:ascii="仿宋" w:eastAsia="仿宋" w:cs="仿宋_GB2312"/>
          <w:szCs w:val="22"/>
        </w:rPr>
        <w:t>（</w:t>
      </w:r>
      <w:r>
        <w:rPr>
          <w:rFonts w:hint="eastAsia" w:ascii="仿宋" w:eastAsia="仿宋" w:cs="仿宋_GB2312"/>
          <w:szCs w:val="22"/>
          <w:lang w:val="en-US" w:eastAsia="zh-CN"/>
        </w:rPr>
        <w:t>2</w:t>
      </w:r>
      <w:r>
        <w:rPr>
          <w:rFonts w:hint="eastAsia" w:ascii="仿宋" w:eastAsia="仿宋" w:cs="仿宋_GB2312"/>
          <w:szCs w:val="22"/>
        </w:rPr>
        <w:t>）</w:t>
      </w:r>
      <w:r>
        <w:rPr>
          <w:rFonts w:hint="eastAsia" w:ascii="仿宋" w:eastAsia="仿宋" w:cs="仿宋_GB2312"/>
          <w:szCs w:val="22"/>
          <w:lang w:val="en-US" w:eastAsia="zh-CN"/>
        </w:rPr>
        <w:t>项目人员配备</w:t>
      </w:r>
      <w:r>
        <w:rPr>
          <w:rFonts w:hint="eastAsia" w:ascii="仿宋" w:eastAsia="仿宋" w:cs="仿宋_GB2312"/>
          <w:szCs w:val="22"/>
        </w:rPr>
        <w:t>…………………………………………………………（页码）</w:t>
      </w:r>
    </w:p>
    <w:p>
      <w:pPr>
        <w:pStyle w:val="907"/>
        <w:spacing w:line="360" w:lineRule="auto"/>
        <w:rPr>
          <w:rFonts w:hint="eastAsia" w:ascii="仿宋" w:eastAsia="仿宋" w:cs="仿宋_GB2312"/>
          <w:szCs w:val="22"/>
          <w:lang w:val="en-US" w:eastAsia="zh-CN"/>
        </w:rPr>
      </w:pPr>
      <w:r>
        <w:rPr>
          <w:rFonts w:hint="eastAsia" w:ascii="仿宋" w:eastAsia="仿宋" w:cs="仿宋_GB2312"/>
          <w:szCs w:val="22"/>
        </w:rPr>
        <w:t>（</w:t>
      </w:r>
      <w:r>
        <w:rPr>
          <w:rFonts w:hint="eastAsia" w:ascii="仿宋" w:eastAsia="仿宋" w:cs="仿宋_GB2312"/>
          <w:szCs w:val="22"/>
          <w:lang w:val="en-US" w:eastAsia="zh-CN"/>
        </w:rPr>
        <w:t>3</w:t>
      </w:r>
      <w:r>
        <w:rPr>
          <w:rFonts w:hint="eastAsia" w:ascii="仿宋" w:eastAsia="仿宋" w:cs="仿宋_GB2312"/>
          <w:szCs w:val="22"/>
        </w:rPr>
        <w:t>）</w:t>
      </w:r>
      <w:r>
        <w:rPr>
          <w:rFonts w:hint="eastAsia" w:ascii="仿宋" w:eastAsia="仿宋" w:cs="仿宋_GB2312"/>
          <w:szCs w:val="22"/>
          <w:lang w:val="en-US" w:eastAsia="zh-CN"/>
        </w:rPr>
        <w:t>响应程度</w:t>
      </w:r>
      <w:r>
        <w:rPr>
          <w:rFonts w:hint="eastAsia" w:ascii="仿宋" w:eastAsia="仿宋" w:cs="仿宋_GB2312"/>
          <w:szCs w:val="22"/>
        </w:rPr>
        <w:t>………………………………………………………………（页码）</w:t>
      </w:r>
    </w:p>
    <w:p>
      <w:pPr>
        <w:pStyle w:val="907"/>
        <w:spacing w:line="360" w:lineRule="auto"/>
        <w:rPr>
          <w:rFonts w:hint="eastAsia" w:ascii="仿宋" w:eastAsia="仿宋" w:cs="仿宋_GB2312"/>
          <w:szCs w:val="22"/>
          <w:lang w:val="en-US" w:eastAsia="zh-CN"/>
        </w:rPr>
      </w:pPr>
      <w:r>
        <w:rPr>
          <w:rFonts w:hint="eastAsia" w:ascii="仿宋" w:eastAsia="仿宋" w:cs="仿宋_GB2312"/>
          <w:szCs w:val="22"/>
        </w:rPr>
        <w:t>（</w:t>
      </w:r>
      <w:r>
        <w:rPr>
          <w:rFonts w:hint="eastAsia" w:ascii="仿宋" w:eastAsia="仿宋" w:cs="仿宋_GB2312"/>
          <w:szCs w:val="22"/>
          <w:lang w:val="en-US" w:eastAsia="zh-CN"/>
        </w:rPr>
        <w:t>4</w:t>
      </w:r>
      <w:r>
        <w:rPr>
          <w:rFonts w:hint="eastAsia" w:ascii="仿宋" w:eastAsia="仿宋" w:cs="仿宋_GB2312"/>
          <w:szCs w:val="22"/>
        </w:rPr>
        <w:t>）</w:t>
      </w:r>
      <w:r>
        <w:rPr>
          <w:rFonts w:hint="eastAsia" w:ascii="仿宋" w:eastAsia="仿宋" w:cs="仿宋_GB2312"/>
          <w:szCs w:val="22"/>
          <w:lang w:val="en-US" w:eastAsia="zh-CN"/>
        </w:rPr>
        <w:t>企业市场行为信誉</w:t>
      </w:r>
      <w:r>
        <w:rPr>
          <w:rFonts w:hint="eastAsia" w:ascii="仿宋" w:eastAsia="仿宋" w:cs="仿宋_GB2312"/>
          <w:szCs w:val="22"/>
        </w:rPr>
        <w:t>……………………………………………………（页码）</w:t>
      </w:r>
    </w:p>
    <w:p>
      <w:pPr>
        <w:pStyle w:val="907"/>
        <w:spacing w:line="360" w:lineRule="auto"/>
        <w:rPr>
          <w:rFonts w:hint="eastAsia" w:ascii="仿宋" w:eastAsia="仿宋" w:cs="仿宋_GB2312"/>
          <w:szCs w:val="22"/>
        </w:rPr>
      </w:pPr>
      <w:r>
        <w:rPr>
          <w:rFonts w:hint="eastAsia" w:ascii="仿宋" w:eastAsia="仿宋" w:cs="仿宋_GB2312"/>
          <w:szCs w:val="22"/>
        </w:rPr>
        <w:t>（</w:t>
      </w:r>
      <w:r>
        <w:rPr>
          <w:rFonts w:hint="eastAsia" w:ascii="仿宋" w:eastAsia="仿宋" w:cs="仿宋_GB2312"/>
          <w:szCs w:val="22"/>
          <w:lang w:val="en-US" w:eastAsia="zh-CN"/>
        </w:rPr>
        <w:t>5</w:t>
      </w:r>
      <w:r>
        <w:rPr>
          <w:rFonts w:hint="eastAsia" w:ascii="仿宋" w:eastAsia="仿宋" w:cs="仿宋_GB2312"/>
          <w:szCs w:val="22"/>
        </w:rPr>
        <w:t>）201</w:t>
      </w:r>
      <w:r>
        <w:rPr>
          <w:rFonts w:hint="eastAsia" w:ascii="仿宋" w:eastAsia="仿宋" w:cs="仿宋_GB2312"/>
          <w:szCs w:val="22"/>
          <w:lang w:val="en-US" w:eastAsia="zh-CN"/>
        </w:rPr>
        <w:t>9</w:t>
      </w:r>
      <w:r>
        <w:rPr>
          <w:rFonts w:hint="eastAsia" w:ascii="仿宋" w:eastAsia="仿宋" w:cs="仿宋_GB2312"/>
          <w:szCs w:val="22"/>
        </w:rPr>
        <w:t>年以来主要业绩证明……………………………………………（页码）</w:t>
      </w:r>
    </w:p>
    <w:p>
      <w:pPr>
        <w:pStyle w:val="907"/>
        <w:spacing w:line="360" w:lineRule="auto"/>
        <w:rPr>
          <w:rFonts w:hint="eastAsia" w:ascii="仿宋" w:eastAsia="仿宋" w:cs="仿宋_GB2312"/>
          <w:szCs w:val="22"/>
        </w:rPr>
      </w:pPr>
      <w:r>
        <w:rPr>
          <w:rFonts w:hint="eastAsia" w:ascii="仿宋" w:eastAsia="仿宋" w:cs="仿宋_GB2312"/>
        </w:rPr>
        <w:t>（</w:t>
      </w:r>
      <w:r>
        <w:rPr>
          <w:rFonts w:hint="eastAsia" w:ascii="仿宋" w:eastAsia="仿宋" w:cs="仿宋_GB2312"/>
          <w:lang w:val="en-US" w:eastAsia="zh-CN"/>
        </w:rPr>
        <w:t>6</w:t>
      </w:r>
      <w:r>
        <w:rPr>
          <w:rFonts w:hint="eastAsia" w:ascii="仿宋" w:eastAsia="仿宋" w:cs="仿宋_GB2312"/>
        </w:rPr>
        <w:t>）</w:t>
      </w:r>
      <w:r>
        <w:rPr>
          <w:rFonts w:hint="eastAsia" w:ascii="仿宋" w:eastAsia="仿宋" w:cs="仿宋_GB2312"/>
          <w:szCs w:val="22"/>
        </w:rPr>
        <w:t>商务技术偏离说明表</w:t>
      </w:r>
      <w:r>
        <w:rPr>
          <w:rFonts w:hint="eastAsia" w:ascii="仿宋" w:eastAsia="仿宋" w:cs="仿宋_GB2312"/>
          <w:szCs w:val="22"/>
          <w:lang w:val="zh-CN"/>
        </w:rPr>
        <w:t>… ……………………………………………</w:t>
      </w:r>
      <w:r>
        <w:rPr>
          <w:rFonts w:hint="eastAsia" w:ascii="仿宋" w:eastAsia="仿宋" w:cs="仿宋_GB2312"/>
          <w:szCs w:val="22"/>
        </w:rPr>
        <w:t>（页码）</w:t>
      </w:r>
    </w:p>
    <w:p>
      <w:pPr>
        <w:pStyle w:val="907"/>
        <w:spacing w:line="360" w:lineRule="auto"/>
        <w:rPr>
          <w:rFonts w:hint="eastAsia" w:ascii="仿宋" w:eastAsia="仿宋" w:cs="仿宋_GB2312"/>
          <w:szCs w:val="22"/>
        </w:rPr>
      </w:pPr>
      <w:r>
        <w:rPr>
          <w:rFonts w:hint="eastAsia" w:ascii="仿宋" w:eastAsia="仿宋" w:cs="仿宋_GB2312"/>
          <w:szCs w:val="22"/>
        </w:rPr>
        <w:t>（</w:t>
      </w:r>
      <w:r>
        <w:rPr>
          <w:rFonts w:hint="eastAsia" w:ascii="仿宋" w:eastAsia="仿宋" w:cs="仿宋_GB2312"/>
          <w:szCs w:val="22"/>
          <w:lang w:val="en-US" w:eastAsia="zh-CN"/>
        </w:rPr>
        <w:t>7</w:t>
      </w:r>
      <w:r>
        <w:rPr>
          <w:rFonts w:hint="eastAsia" w:ascii="仿宋" w:eastAsia="仿宋" w:cs="仿宋_GB2312"/>
          <w:szCs w:val="22"/>
        </w:rPr>
        <w:t>）</w:t>
      </w:r>
      <w:r>
        <w:rPr>
          <w:rFonts w:hint="eastAsia" w:ascii="仿宋" w:eastAsia="仿宋" w:cs="仿宋_GB2312"/>
          <w:szCs w:val="22"/>
          <w:lang w:val="zh-CN"/>
        </w:rPr>
        <w:t>认为需要的其他商务或技术文件的说明……………………</w:t>
      </w:r>
      <w:r>
        <w:rPr>
          <w:rFonts w:hint="eastAsia" w:ascii="仿宋" w:eastAsia="仿宋" w:cs="仿宋_GB2312"/>
          <w:szCs w:val="22"/>
        </w:rPr>
        <w:t>……</w:t>
      </w:r>
      <w:r>
        <w:rPr>
          <w:rFonts w:hint="eastAsia" w:ascii="仿宋" w:eastAsia="仿宋" w:cs="仿宋_GB2312"/>
          <w:szCs w:val="22"/>
          <w:lang w:val="zh-CN"/>
        </w:rPr>
        <w:t>…</w:t>
      </w:r>
      <w:r>
        <w:rPr>
          <w:rFonts w:hint="eastAsia" w:ascii="仿宋" w:eastAsia="仿宋" w:cs="仿宋_GB2312"/>
          <w:szCs w:val="22"/>
        </w:rPr>
        <w:t>（页码）</w:t>
      </w:r>
    </w:p>
    <w:p>
      <w:pPr>
        <w:spacing w:line="360" w:lineRule="auto"/>
        <w:ind w:firstLine="723" w:firstLineChars="300"/>
        <w:rPr>
          <w:rFonts w:hint="eastAsia" w:ascii="仿宋" w:hAnsi="仿宋" w:eastAsia="仿宋" w:cs="仿宋_GB2312"/>
          <w:b/>
          <w:bCs/>
          <w:sz w:val="24"/>
        </w:rPr>
      </w:pPr>
      <w:r>
        <w:rPr>
          <w:rFonts w:hint="eastAsia" w:ascii="仿宋" w:hAnsi="仿宋" w:eastAsia="仿宋" w:cs="仿宋_GB2312"/>
          <w:b/>
          <w:bCs/>
          <w:sz w:val="24"/>
        </w:rPr>
        <w:t>注：以上目录是基本格式要求，各投标人可根据自身情况进一步细化。</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45"/>
      </w:pPr>
    </w:p>
    <w:p>
      <w:pPr>
        <w:jc w:val="center"/>
        <w:rPr>
          <w:rFonts w:ascii="仿宋_GB2312" w:hAnsi="仿宋" w:eastAsia="仿宋_GB2312" w:cs="仿宋_GB2312"/>
          <w:b/>
          <w:kern w:val="0"/>
          <w:sz w:val="32"/>
          <w:szCs w:val="32"/>
        </w:rPr>
      </w:pPr>
    </w:p>
    <w:p>
      <w:pPr>
        <w:pStyle w:val="45"/>
      </w:pPr>
    </w:p>
    <w:p>
      <w:pPr>
        <w:jc w:val="center"/>
        <w:rPr>
          <w:rFonts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lang w:val="en-US"/>
        </w:rPr>
      </w:pPr>
      <w:r>
        <w:rPr>
          <w:rFonts w:hint="eastAsia" w:ascii="仿宋_GB2312" w:hAnsi="仿宋" w:eastAsia="仿宋_GB2312" w:cs="仿宋_GB2312"/>
          <w:b/>
          <w:kern w:val="0"/>
          <w:sz w:val="32"/>
          <w:szCs w:val="32"/>
          <w:lang w:val="en-US" w:eastAsia="zh-CN"/>
        </w:rPr>
        <w:t>一</w:t>
      </w:r>
      <w:r>
        <w:rPr>
          <w:rFonts w:hint="eastAsia" w:ascii="仿宋_GB2312" w:hAnsi="仿宋" w:eastAsia="仿宋_GB2312" w:cs="仿宋_GB2312"/>
          <w:b/>
          <w:kern w:val="0"/>
          <w:sz w:val="32"/>
          <w:szCs w:val="32"/>
          <w:lang w:val="en-US"/>
        </w:rPr>
        <w:t>、</w:t>
      </w:r>
      <w:r>
        <w:rPr>
          <w:rFonts w:hint="eastAsia" w:ascii="仿宋_GB2312" w:hAnsi="仿宋" w:eastAsia="仿宋_GB2312" w:cs="仿宋_GB2312"/>
          <w:b/>
          <w:kern w:val="0"/>
          <w:sz w:val="32"/>
          <w:szCs w:val="32"/>
          <w:lang w:val="en-US" w:eastAsia="zh-CN"/>
        </w:rPr>
        <w:t>针对本项目的技术方案</w:t>
      </w:r>
      <w:r>
        <w:rPr>
          <w:rFonts w:hint="eastAsia" w:ascii="仿宋_GB2312" w:hAnsi="仿宋" w:eastAsia="仿宋_GB2312" w:cs="仿宋_GB2312"/>
          <w:b/>
          <w:kern w:val="0"/>
          <w:sz w:val="32"/>
          <w:szCs w:val="32"/>
          <w:lang w:val="en-US"/>
        </w:rPr>
        <w:t>；</w:t>
      </w:r>
    </w:p>
    <w:p>
      <w:pPr>
        <w:spacing w:line="360" w:lineRule="auto"/>
        <w:jc w:val="center"/>
        <w:rPr>
          <w:rFonts w:hint="eastAsia" w:ascii="仿宋" w:hAnsi="仿宋" w:eastAsia="仿宋" w:cs="仿宋_GB2312"/>
          <w:kern w:val="2"/>
          <w:sz w:val="24"/>
          <w:szCs w:val="22"/>
          <w:lang w:val="en-US" w:eastAsia="zh-CN" w:bidi="ar-SA"/>
        </w:rPr>
      </w:pPr>
      <w:r>
        <w:rPr>
          <w:rFonts w:hint="eastAsia" w:ascii="仿宋" w:hAnsi="仿宋" w:eastAsia="仿宋" w:cs="仿宋_GB2312"/>
          <w:kern w:val="2"/>
          <w:sz w:val="24"/>
          <w:szCs w:val="22"/>
          <w:lang w:val="en-US" w:eastAsia="zh-CN" w:bidi="ar-SA"/>
        </w:rPr>
        <w:t>格式自拟</w:t>
      </w:r>
    </w:p>
    <w:p>
      <w:pPr>
        <w:numPr>
          <w:ilvl w:val="0"/>
          <w:numId w:val="3"/>
        </w:numPr>
        <w:jc w:val="center"/>
        <w:rPr>
          <w:rFonts w:hint="eastAsia" w:ascii="仿宋_GB2312" w:hAnsi="仿宋" w:eastAsia="仿宋_GB2312" w:cs="仿宋_GB2312"/>
          <w:b/>
          <w:kern w:val="0"/>
          <w:sz w:val="32"/>
          <w:szCs w:val="32"/>
          <w:lang w:val="en-US"/>
        </w:rPr>
      </w:pPr>
      <w:r>
        <w:rPr>
          <w:rFonts w:hint="eastAsia" w:ascii="仿宋_GB2312" w:hAnsi="仿宋" w:eastAsia="仿宋_GB2312" w:cs="仿宋_GB2312"/>
          <w:b/>
          <w:kern w:val="0"/>
          <w:sz w:val="32"/>
          <w:szCs w:val="32"/>
          <w:lang w:val="en-US" w:eastAsia="zh-CN"/>
        </w:rPr>
        <w:t>项目人员配备</w:t>
      </w:r>
      <w:r>
        <w:rPr>
          <w:rFonts w:hint="eastAsia" w:ascii="仿宋_GB2312" w:hAnsi="仿宋" w:eastAsia="仿宋_GB2312" w:cs="仿宋_GB2312"/>
          <w:b/>
          <w:kern w:val="0"/>
          <w:sz w:val="32"/>
          <w:szCs w:val="32"/>
          <w:lang w:val="en-US"/>
        </w:rPr>
        <w:t>；</w:t>
      </w:r>
    </w:p>
    <w:p>
      <w:pPr>
        <w:pStyle w:val="45"/>
        <w:numPr>
          <w:ilvl w:val="0"/>
          <w:numId w:val="0"/>
        </w:numPr>
        <w:rPr>
          <w:rFonts w:hint="eastAsia"/>
          <w:lang w:val="en-US"/>
        </w:rPr>
      </w:pPr>
    </w:p>
    <w:p>
      <w:pPr>
        <w:spacing w:line="360" w:lineRule="auto"/>
        <w:jc w:val="center"/>
        <w:rPr>
          <w:rFonts w:hint="eastAsia" w:ascii="仿宋_GB2312" w:hAnsi="仿宋" w:eastAsia="仿宋_GB2312"/>
          <w:b/>
          <w:bCs/>
          <w:sz w:val="24"/>
        </w:rPr>
      </w:pPr>
      <w:r>
        <w:rPr>
          <w:rFonts w:hint="eastAsia" w:ascii="仿宋_GB2312" w:hAnsi="仿宋" w:eastAsia="仿宋_GB2312"/>
          <w:b/>
          <w:bCs/>
          <w:sz w:val="24"/>
        </w:rPr>
        <w:t>项目实施人员情况一览表</w:t>
      </w:r>
    </w:p>
    <w:p>
      <w:pPr>
        <w:spacing w:line="360" w:lineRule="auto"/>
        <w:rPr>
          <w:rFonts w:hint="eastAsia" w:ascii="仿宋_GB2312" w:hAnsi="仿宋" w:eastAsia="仿宋_GB2312"/>
          <w:sz w:val="24"/>
        </w:rPr>
      </w:pPr>
      <w:r>
        <w:rPr>
          <w:rFonts w:hint="eastAsia" w:ascii="仿宋_GB2312" w:hAnsi="仿宋" w:eastAsia="仿宋_GB2312"/>
          <w:sz w:val="24"/>
        </w:rPr>
        <w:t xml:space="preserve">项目名称：                  </w:t>
      </w:r>
      <w:r>
        <w:rPr>
          <w:rFonts w:hint="eastAsia" w:ascii="仿宋_GB2312" w:hAnsi="仿宋" w:eastAsia="仿宋_GB2312"/>
          <w:sz w:val="24"/>
          <w:lang w:val="en-US" w:eastAsia="zh-CN"/>
        </w:rPr>
        <w:t xml:space="preserve">               </w:t>
      </w:r>
      <w:r>
        <w:rPr>
          <w:rFonts w:hint="eastAsia" w:ascii="仿宋_GB2312" w:hAnsi="仿宋" w:eastAsia="仿宋_GB2312"/>
          <w:sz w:val="24"/>
        </w:rPr>
        <w:t xml:space="preserve">    项目编号：</w:t>
      </w:r>
    </w:p>
    <w:tbl>
      <w:tblPr>
        <w:tblStyle w:val="77"/>
        <w:tblW w:w="1044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5"/>
        <w:gridCol w:w="1585"/>
        <w:gridCol w:w="2622"/>
        <w:gridCol w:w="1987"/>
        <w:gridCol w:w="19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8"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 w:eastAsia="仿宋_GB2312"/>
                <w:sz w:val="24"/>
              </w:rPr>
            </w:pPr>
            <w:r>
              <w:rPr>
                <w:rFonts w:hint="eastAsia" w:ascii="仿宋_GB2312" w:hAnsi="仿宋" w:eastAsia="仿宋_GB2312"/>
                <w:sz w:val="24"/>
              </w:rPr>
              <w:t>姓名</w:t>
            </w:r>
          </w:p>
        </w:tc>
        <w:tc>
          <w:tcPr>
            <w:tcW w:w="15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 w:eastAsia="仿宋_GB2312"/>
                <w:sz w:val="24"/>
              </w:rPr>
            </w:pPr>
            <w:r>
              <w:rPr>
                <w:rFonts w:hint="eastAsia" w:ascii="仿宋_GB2312" w:hAnsi="仿宋" w:eastAsia="仿宋_GB2312"/>
                <w:sz w:val="24"/>
              </w:rPr>
              <w:t>职务</w:t>
            </w:r>
          </w:p>
        </w:tc>
        <w:tc>
          <w:tcPr>
            <w:tcW w:w="262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 w:eastAsia="仿宋_GB2312"/>
                <w:sz w:val="24"/>
              </w:rPr>
            </w:pPr>
            <w:r>
              <w:rPr>
                <w:rFonts w:hint="eastAsia" w:ascii="仿宋_GB2312" w:hAnsi="仿宋" w:eastAsia="仿宋_GB2312"/>
                <w:sz w:val="24"/>
              </w:rPr>
              <w:t>专业技术资格</w:t>
            </w:r>
          </w:p>
        </w:tc>
        <w:tc>
          <w:tcPr>
            <w:tcW w:w="19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 w:eastAsia="仿宋_GB2312"/>
                <w:sz w:val="24"/>
              </w:rPr>
            </w:pPr>
            <w:r>
              <w:rPr>
                <w:rFonts w:hint="eastAsia" w:ascii="仿宋_GB2312" w:hAnsi="仿宋" w:eastAsia="仿宋_GB2312"/>
                <w:sz w:val="24"/>
              </w:rPr>
              <w:t>证书编号</w:t>
            </w:r>
          </w:p>
        </w:tc>
        <w:tc>
          <w:tcPr>
            <w:tcW w:w="19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 w:eastAsia="仿宋_GB2312"/>
                <w:sz w:val="24"/>
              </w:rPr>
            </w:pPr>
            <w:r>
              <w:rPr>
                <w:rFonts w:hint="eastAsia" w:ascii="仿宋_GB2312" w:hAnsi="仿宋" w:eastAsia="仿宋_GB2312"/>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9" w:hRule="atLeast"/>
          <w:jc w:val="center"/>
        </w:trPr>
        <w:tc>
          <w:tcPr>
            <w:tcW w:w="226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58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262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987"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987"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9" w:hRule="atLeast"/>
          <w:jc w:val="center"/>
        </w:trPr>
        <w:tc>
          <w:tcPr>
            <w:tcW w:w="226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58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262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987"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987"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9" w:hRule="atLeast"/>
          <w:jc w:val="center"/>
        </w:trPr>
        <w:tc>
          <w:tcPr>
            <w:tcW w:w="226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58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262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987"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987"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9" w:hRule="atLeast"/>
          <w:jc w:val="center"/>
        </w:trPr>
        <w:tc>
          <w:tcPr>
            <w:tcW w:w="226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58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262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987"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987"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9" w:hRule="atLeast"/>
          <w:jc w:val="center"/>
        </w:trPr>
        <w:tc>
          <w:tcPr>
            <w:tcW w:w="226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58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262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987"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987"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9" w:hRule="atLeast"/>
          <w:jc w:val="center"/>
        </w:trPr>
        <w:tc>
          <w:tcPr>
            <w:tcW w:w="226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58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262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987"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987"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9" w:hRule="atLeast"/>
          <w:jc w:val="center"/>
        </w:trPr>
        <w:tc>
          <w:tcPr>
            <w:tcW w:w="226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58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262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987"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987"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9" w:hRule="atLeast"/>
          <w:jc w:val="center"/>
        </w:trPr>
        <w:tc>
          <w:tcPr>
            <w:tcW w:w="226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58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262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987"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987"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9" w:hRule="atLeast"/>
          <w:jc w:val="center"/>
        </w:trPr>
        <w:tc>
          <w:tcPr>
            <w:tcW w:w="226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58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262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987"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987"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9" w:hRule="atLeast"/>
          <w:jc w:val="center"/>
        </w:trPr>
        <w:tc>
          <w:tcPr>
            <w:tcW w:w="226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58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262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987"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987"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r>
    </w:tbl>
    <w:p>
      <w:pPr>
        <w:spacing w:line="360" w:lineRule="auto"/>
        <w:rPr>
          <w:rFonts w:hint="eastAsia" w:ascii="仿宋_GB2312" w:hAnsi="仿宋" w:eastAsia="仿宋_GB2312"/>
          <w:sz w:val="24"/>
        </w:rPr>
      </w:pPr>
      <w:r>
        <w:rPr>
          <w:rFonts w:hint="eastAsia" w:ascii="仿宋_GB2312" w:hAnsi="仿宋" w:eastAsia="仿宋_GB2312"/>
          <w:sz w:val="24"/>
        </w:rPr>
        <w:t>注：在填写时，如本表格不适合</w:t>
      </w:r>
      <w:r>
        <w:rPr>
          <w:rFonts w:hint="eastAsia" w:ascii="仿宋_GB2312" w:hAnsi="仿宋" w:eastAsia="仿宋_GB2312"/>
          <w:sz w:val="24"/>
          <w:lang w:eastAsia="zh-CN"/>
        </w:rPr>
        <w:t>投标单位</w:t>
      </w:r>
      <w:r>
        <w:rPr>
          <w:rFonts w:hint="eastAsia" w:ascii="仿宋_GB2312" w:hAnsi="仿宋" w:eastAsia="仿宋_GB2312"/>
          <w:sz w:val="24"/>
        </w:rPr>
        <w:t>的实际情况，可根据本表格式自行划表填写。</w:t>
      </w:r>
    </w:p>
    <w:p>
      <w:pPr>
        <w:spacing w:line="360" w:lineRule="auto"/>
        <w:rPr>
          <w:rFonts w:hint="eastAsia" w:ascii="仿宋_GB2312" w:hAnsi="仿宋" w:eastAsia="仿宋_GB2312"/>
          <w:sz w:val="24"/>
        </w:rPr>
      </w:pPr>
      <w:r>
        <w:rPr>
          <w:rFonts w:hint="eastAsia" w:ascii="仿宋_GB2312" w:hAnsi="仿宋" w:eastAsia="仿宋_GB2312"/>
          <w:sz w:val="24"/>
          <w:lang w:eastAsia="zh-CN"/>
        </w:rPr>
        <w:t>投标单位</w:t>
      </w:r>
      <w:r>
        <w:rPr>
          <w:rFonts w:hint="eastAsia" w:ascii="仿宋_GB2312" w:hAnsi="仿宋" w:eastAsia="仿宋_GB2312"/>
          <w:sz w:val="24"/>
        </w:rPr>
        <w:t>全称（盖章）：</w:t>
      </w:r>
    </w:p>
    <w:p>
      <w:pPr>
        <w:spacing w:line="360" w:lineRule="auto"/>
        <w:rPr>
          <w:rFonts w:hint="eastAsia" w:ascii="仿宋_GB2312" w:hAnsi="仿宋" w:eastAsia="仿宋_GB2312"/>
          <w:sz w:val="24"/>
        </w:rPr>
      </w:pPr>
      <w:r>
        <w:rPr>
          <w:rFonts w:hint="eastAsia" w:ascii="仿宋_GB2312" w:hAnsi="仿宋" w:eastAsia="仿宋_GB2312"/>
          <w:sz w:val="24"/>
        </w:rPr>
        <w:t xml:space="preserve">法定代表人或授权代表（签字或盖章）：         </w:t>
      </w:r>
    </w:p>
    <w:p>
      <w:pPr>
        <w:spacing w:line="360" w:lineRule="auto"/>
        <w:rPr>
          <w:rFonts w:hint="eastAsia" w:ascii="仿宋_GB2312" w:hAnsi="仿宋" w:eastAsia="仿宋_GB2312"/>
          <w:sz w:val="24"/>
        </w:rPr>
      </w:pPr>
      <w:r>
        <w:rPr>
          <w:rFonts w:hint="eastAsia" w:ascii="仿宋_GB2312" w:hAnsi="仿宋" w:eastAsia="仿宋_GB2312"/>
          <w:sz w:val="24"/>
        </w:rPr>
        <w:t>日   期：</w:t>
      </w:r>
    </w:p>
    <w:p>
      <w:pPr>
        <w:spacing w:line="360" w:lineRule="auto"/>
        <w:rPr>
          <w:rFonts w:hint="eastAsia" w:ascii="仿宋_GB2312" w:hAnsi="仿宋" w:eastAsia="仿宋_GB2312"/>
          <w:sz w:val="24"/>
        </w:rPr>
      </w:pPr>
    </w:p>
    <w:p>
      <w:pPr>
        <w:spacing w:line="360" w:lineRule="auto"/>
        <w:rPr>
          <w:rFonts w:hint="eastAsia" w:ascii="仿宋_GB2312" w:hAnsi="仿宋" w:eastAsia="仿宋_GB2312"/>
          <w:sz w:val="24"/>
        </w:rPr>
      </w:pPr>
    </w:p>
    <w:p>
      <w:pPr>
        <w:spacing w:line="360" w:lineRule="auto"/>
        <w:rPr>
          <w:rFonts w:hint="eastAsia" w:ascii="仿宋_GB2312" w:hAnsi="仿宋" w:eastAsia="仿宋_GB2312"/>
          <w:sz w:val="24"/>
        </w:rPr>
      </w:pPr>
    </w:p>
    <w:p>
      <w:pPr>
        <w:spacing w:line="360" w:lineRule="auto"/>
        <w:rPr>
          <w:rFonts w:hint="eastAsia" w:ascii="仿宋_GB2312" w:hAnsi="仿宋" w:eastAsia="仿宋_GB2312"/>
          <w:sz w:val="24"/>
        </w:rPr>
      </w:pPr>
    </w:p>
    <w:p>
      <w:pPr>
        <w:jc w:val="center"/>
        <w:rPr>
          <w:rFonts w:hint="eastAsia" w:ascii="仿宋_GB2312" w:hAnsi="仿宋" w:eastAsia="仿宋_GB2312" w:cs="仿宋_GB2312"/>
          <w:b/>
          <w:kern w:val="0"/>
          <w:sz w:val="32"/>
          <w:szCs w:val="32"/>
          <w:lang w:val="en-US" w:eastAsia="zh-CN"/>
        </w:rPr>
      </w:pPr>
      <w:r>
        <w:rPr>
          <w:rFonts w:hint="eastAsia" w:ascii="仿宋_GB2312" w:hAnsi="仿宋" w:eastAsia="仿宋_GB2312" w:cs="仿宋_GB2312"/>
          <w:b/>
          <w:kern w:val="0"/>
          <w:sz w:val="32"/>
          <w:szCs w:val="32"/>
          <w:lang w:val="en-US" w:eastAsia="zh-CN"/>
        </w:rPr>
        <w:t>三、响应程度</w:t>
      </w:r>
    </w:p>
    <w:p>
      <w:pPr>
        <w:spacing w:line="360" w:lineRule="auto"/>
        <w:rPr>
          <w:rFonts w:hint="eastAsia" w:ascii="仿宋_GB2312" w:hAnsi="仿宋" w:eastAsia="仿宋_GB2312"/>
          <w:sz w:val="24"/>
          <w:lang w:val="en-US" w:eastAsia="zh-CN"/>
        </w:rPr>
      </w:pPr>
    </w:p>
    <w:p>
      <w:pPr>
        <w:spacing w:line="360" w:lineRule="auto"/>
        <w:rPr>
          <w:rFonts w:hint="eastAsia" w:ascii="仿宋_GB2312" w:hAnsi="仿宋" w:eastAsia="仿宋_GB2312"/>
          <w:sz w:val="24"/>
        </w:rPr>
      </w:pPr>
      <w:r>
        <w:rPr>
          <w:rFonts w:hint="eastAsia" w:ascii="仿宋_GB2312" w:hAnsi="仿宋" w:eastAsia="仿宋_GB2312"/>
          <w:sz w:val="24"/>
          <w:lang w:val="en-US" w:eastAsia="zh-CN"/>
        </w:rPr>
        <w:t>五、</w:t>
      </w:r>
      <w:r>
        <w:rPr>
          <w:rFonts w:hint="eastAsia" w:ascii="仿宋_GB2312" w:hAnsi="仿宋" w:eastAsia="仿宋_GB2312"/>
          <w:sz w:val="24"/>
          <w:lang w:eastAsia="zh-CN"/>
        </w:rPr>
        <w:t>企业</w:t>
      </w:r>
      <w:r>
        <w:rPr>
          <w:rFonts w:hint="eastAsia" w:ascii="仿宋_GB2312" w:hAnsi="仿宋" w:eastAsia="仿宋_GB2312"/>
          <w:sz w:val="24"/>
        </w:rPr>
        <w:t>市场行为信誉（信用）情况承诺书（申明书）</w:t>
      </w:r>
    </w:p>
    <w:tbl>
      <w:tblPr>
        <w:tblStyle w:val="77"/>
        <w:tblW w:w="9757" w:type="dxa"/>
        <w:tblInd w:w="22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1"/>
        <w:gridCol w:w="1107"/>
        <w:gridCol w:w="207"/>
        <w:gridCol w:w="3166"/>
        <w:gridCol w:w="2155"/>
        <w:gridCol w:w="2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3" w:hRule="atLeast"/>
        </w:trPr>
        <w:tc>
          <w:tcPr>
            <w:tcW w:w="2215" w:type="dxa"/>
            <w:gridSpan w:val="3"/>
            <w:tcBorders>
              <w:top w:val="single" w:color="auto" w:sz="4" w:space="0"/>
              <w:left w:val="single" w:color="auto" w:sz="4" w:space="0"/>
              <w:bottom w:val="dotted" w:color="auto" w:sz="4" w:space="0"/>
              <w:right w:val="dotted" w:color="auto" w:sz="4" w:space="0"/>
            </w:tcBorders>
            <w:vAlign w:val="center"/>
          </w:tcPr>
          <w:p>
            <w:pPr>
              <w:spacing w:line="360" w:lineRule="auto"/>
              <w:rPr>
                <w:rFonts w:hint="eastAsia" w:ascii="仿宋_GB2312" w:hAnsi="仿宋" w:eastAsia="仿宋_GB2312"/>
                <w:sz w:val="24"/>
              </w:rPr>
            </w:pPr>
            <w:r>
              <w:rPr>
                <w:rFonts w:hint="eastAsia" w:ascii="仿宋_GB2312" w:hAnsi="仿宋" w:eastAsia="仿宋_GB2312"/>
                <w:sz w:val="24"/>
              </w:rPr>
              <w:t>投（竞）标</w:t>
            </w:r>
            <w:r>
              <w:rPr>
                <w:rFonts w:hint="eastAsia" w:ascii="仿宋_GB2312" w:hAnsi="仿宋" w:eastAsia="仿宋_GB2312"/>
                <w:sz w:val="24"/>
                <w:lang w:eastAsia="zh-CN"/>
              </w:rPr>
              <w:t>投标单位</w:t>
            </w:r>
            <w:r>
              <w:rPr>
                <w:rFonts w:hint="eastAsia" w:ascii="仿宋_GB2312" w:hAnsi="仿宋" w:eastAsia="仿宋_GB2312"/>
                <w:sz w:val="24"/>
              </w:rPr>
              <w:t xml:space="preserve">名称 </w:t>
            </w:r>
          </w:p>
        </w:tc>
        <w:tc>
          <w:tcPr>
            <w:tcW w:w="3166" w:type="dxa"/>
            <w:tcBorders>
              <w:top w:val="single" w:color="auto" w:sz="4" w:space="0"/>
              <w:left w:val="dotted" w:color="auto" w:sz="4" w:space="0"/>
              <w:bottom w:val="dotted" w:color="auto" w:sz="4" w:space="0"/>
              <w:right w:val="dotted" w:color="auto" w:sz="4" w:space="0"/>
            </w:tcBorders>
            <w:vAlign w:val="center"/>
          </w:tcPr>
          <w:p>
            <w:pPr>
              <w:spacing w:line="360" w:lineRule="auto"/>
              <w:rPr>
                <w:rFonts w:hint="eastAsia" w:ascii="仿宋_GB2312" w:hAnsi="仿宋" w:eastAsia="仿宋_GB2312"/>
                <w:sz w:val="24"/>
              </w:rPr>
            </w:pPr>
          </w:p>
        </w:tc>
        <w:tc>
          <w:tcPr>
            <w:tcW w:w="2155" w:type="dxa"/>
            <w:tcBorders>
              <w:top w:val="single" w:color="auto" w:sz="4" w:space="0"/>
              <w:left w:val="dotted" w:color="auto" w:sz="4" w:space="0"/>
              <w:bottom w:val="dotted" w:color="auto" w:sz="4" w:space="0"/>
              <w:right w:val="dotted" w:color="auto" w:sz="4" w:space="0"/>
            </w:tcBorders>
            <w:vAlign w:val="center"/>
          </w:tcPr>
          <w:p>
            <w:pPr>
              <w:spacing w:line="360" w:lineRule="auto"/>
              <w:rPr>
                <w:rFonts w:hint="eastAsia" w:ascii="仿宋_GB2312" w:hAnsi="仿宋" w:eastAsia="仿宋_GB2312"/>
                <w:sz w:val="24"/>
              </w:rPr>
            </w:pPr>
            <w:r>
              <w:rPr>
                <w:rFonts w:hint="eastAsia" w:ascii="仿宋_GB2312" w:hAnsi="仿宋" w:eastAsia="仿宋_GB2312"/>
                <w:sz w:val="24"/>
              </w:rPr>
              <w:t>企业资质等级</w:t>
            </w:r>
          </w:p>
          <w:p>
            <w:pPr>
              <w:spacing w:line="360" w:lineRule="auto"/>
              <w:rPr>
                <w:rFonts w:hint="eastAsia" w:ascii="仿宋_GB2312" w:hAnsi="仿宋" w:eastAsia="仿宋_GB2312"/>
                <w:sz w:val="24"/>
              </w:rPr>
            </w:pPr>
            <w:r>
              <w:rPr>
                <w:rFonts w:hint="eastAsia" w:ascii="仿宋_GB2312" w:hAnsi="仿宋" w:eastAsia="仿宋_GB2312"/>
                <w:sz w:val="24"/>
              </w:rPr>
              <w:t xml:space="preserve">（如 有） </w:t>
            </w:r>
          </w:p>
        </w:tc>
        <w:tc>
          <w:tcPr>
            <w:tcW w:w="2221" w:type="dxa"/>
            <w:tcBorders>
              <w:top w:val="single" w:color="auto" w:sz="4" w:space="0"/>
              <w:left w:val="dotted" w:color="auto" w:sz="4" w:space="0"/>
              <w:bottom w:val="dotted" w:color="auto" w:sz="4" w:space="0"/>
              <w:right w:val="single" w:color="auto" w:sz="4" w:space="0"/>
            </w:tcBorders>
            <w:vAlign w:val="center"/>
          </w:tcPr>
          <w:p>
            <w:pPr>
              <w:spacing w:line="360" w:lineRule="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1" w:hRule="atLeast"/>
        </w:trPr>
        <w:tc>
          <w:tcPr>
            <w:tcW w:w="2215" w:type="dxa"/>
            <w:gridSpan w:val="3"/>
            <w:tcBorders>
              <w:top w:val="dotted" w:color="auto" w:sz="4" w:space="0"/>
              <w:left w:val="single" w:color="auto" w:sz="4" w:space="0"/>
              <w:bottom w:val="dotted" w:color="auto" w:sz="4" w:space="0"/>
              <w:right w:val="dotted" w:color="auto" w:sz="4" w:space="0"/>
            </w:tcBorders>
            <w:vAlign w:val="center"/>
          </w:tcPr>
          <w:p>
            <w:pPr>
              <w:spacing w:line="360" w:lineRule="auto"/>
              <w:rPr>
                <w:rFonts w:hint="eastAsia" w:ascii="仿宋_GB2312" w:hAnsi="仿宋" w:eastAsia="仿宋_GB2312"/>
                <w:sz w:val="24"/>
              </w:rPr>
            </w:pPr>
            <w:r>
              <w:rPr>
                <w:rFonts w:hint="eastAsia" w:ascii="仿宋_GB2312" w:hAnsi="仿宋" w:eastAsia="仿宋_GB2312"/>
                <w:sz w:val="24"/>
              </w:rPr>
              <w:t xml:space="preserve">企 业 地 址 </w:t>
            </w:r>
          </w:p>
        </w:tc>
        <w:tc>
          <w:tcPr>
            <w:tcW w:w="316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仿宋_GB2312" w:hAnsi="仿宋" w:eastAsia="仿宋_GB2312"/>
                <w:sz w:val="24"/>
              </w:rPr>
            </w:pPr>
          </w:p>
        </w:tc>
        <w:tc>
          <w:tcPr>
            <w:tcW w:w="2155"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仿宋_GB2312" w:hAnsi="仿宋" w:eastAsia="仿宋_GB2312"/>
                <w:sz w:val="24"/>
              </w:rPr>
            </w:pPr>
            <w:r>
              <w:rPr>
                <w:rFonts w:hint="eastAsia" w:ascii="仿宋_GB2312" w:hAnsi="仿宋" w:eastAsia="仿宋_GB2312"/>
                <w:sz w:val="24"/>
              </w:rPr>
              <w:t xml:space="preserve">联 系 电 话 </w:t>
            </w:r>
          </w:p>
        </w:tc>
        <w:tc>
          <w:tcPr>
            <w:tcW w:w="2221" w:type="dxa"/>
            <w:tcBorders>
              <w:top w:val="dotted" w:color="auto" w:sz="4" w:space="0"/>
              <w:left w:val="dotted" w:color="auto" w:sz="4" w:space="0"/>
              <w:bottom w:val="dotted" w:color="auto" w:sz="4" w:space="0"/>
              <w:right w:val="single" w:color="auto" w:sz="4" w:space="0"/>
            </w:tcBorders>
            <w:vAlign w:val="center"/>
          </w:tcPr>
          <w:p>
            <w:pPr>
              <w:spacing w:line="360" w:lineRule="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trPr>
        <w:tc>
          <w:tcPr>
            <w:tcW w:w="2215" w:type="dxa"/>
            <w:gridSpan w:val="3"/>
            <w:tcBorders>
              <w:top w:val="dotted" w:color="auto" w:sz="4" w:space="0"/>
              <w:left w:val="single" w:color="auto" w:sz="4" w:space="0"/>
              <w:bottom w:val="dotted" w:color="auto" w:sz="4" w:space="0"/>
              <w:right w:val="dotted" w:color="auto" w:sz="4" w:space="0"/>
            </w:tcBorders>
            <w:vAlign w:val="center"/>
          </w:tcPr>
          <w:p>
            <w:pPr>
              <w:spacing w:line="360" w:lineRule="auto"/>
              <w:rPr>
                <w:rFonts w:hint="eastAsia" w:ascii="仿宋_GB2312" w:hAnsi="仿宋" w:eastAsia="仿宋_GB2312"/>
                <w:sz w:val="24"/>
              </w:rPr>
            </w:pPr>
            <w:r>
              <w:rPr>
                <w:rFonts w:hint="eastAsia" w:ascii="仿宋_GB2312" w:hAnsi="仿宋" w:eastAsia="仿宋_GB2312"/>
                <w:sz w:val="24"/>
              </w:rPr>
              <w:t xml:space="preserve">拟投（竞）标项目名称 </w:t>
            </w:r>
          </w:p>
        </w:tc>
        <w:tc>
          <w:tcPr>
            <w:tcW w:w="316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仿宋_GB2312" w:hAnsi="仿宋" w:eastAsia="仿宋_GB2312"/>
                <w:sz w:val="24"/>
              </w:rPr>
            </w:pPr>
          </w:p>
        </w:tc>
        <w:tc>
          <w:tcPr>
            <w:tcW w:w="2155"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仿宋_GB2312" w:hAnsi="仿宋" w:eastAsia="仿宋_GB2312"/>
                <w:sz w:val="24"/>
              </w:rPr>
            </w:pPr>
            <w:r>
              <w:rPr>
                <w:rFonts w:hint="eastAsia" w:ascii="仿宋_GB2312" w:hAnsi="仿宋" w:eastAsia="仿宋_GB2312"/>
                <w:sz w:val="24"/>
              </w:rPr>
              <w:t xml:space="preserve">拟投标项目负责人姓名及资质 </w:t>
            </w:r>
          </w:p>
        </w:tc>
        <w:tc>
          <w:tcPr>
            <w:tcW w:w="2221" w:type="dxa"/>
            <w:tcBorders>
              <w:top w:val="dotted" w:color="auto" w:sz="4" w:space="0"/>
              <w:left w:val="dotted" w:color="auto" w:sz="4" w:space="0"/>
              <w:bottom w:val="dotted" w:color="auto" w:sz="4" w:space="0"/>
              <w:right w:val="single" w:color="auto" w:sz="4" w:space="0"/>
            </w:tcBorders>
            <w:vAlign w:val="top"/>
          </w:tcPr>
          <w:p>
            <w:pPr>
              <w:spacing w:line="360" w:lineRule="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08" w:hRule="atLeast"/>
        </w:trPr>
        <w:tc>
          <w:tcPr>
            <w:tcW w:w="901" w:type="dxa"/>
            <w:vMerge w:val="restart"/>
            <w:tcBorders>
              <w:top w:val="single" w:color="auto" w:sz="4" w:space="0"/>
              <w:left w:val="single" w:color="auto" w:sz="4" w:space="0"/>
              <w:right w:val="dotted" w:color="auto" w:sz="4" w:space="0"/>
            </w:tcBorders>
            <w:vAlign w:val="center"/>
          </w:tcPr>
          <w:p>
            <w:pPr>
              <w:spacing w:line="360" w:lineRule="auto"/>
              <w:rPr>
                <w:rFonts w:hint="eastAsia" w:ascii="仿宋_GB2312" w:hAnsi="仿宋" w:eastAsia="仿宋_GB2312"/>
                <w:sz w:val="24"/>
                <w:lang w:eastAsia="zh-CN"/>
              </w:rPr>
            </w:pPr>
            <w:r>
              <w:rPr>
                <w:rFonts w:hint="eastAsia" w:ascii="仿宋_GB2312" w:hAnsi="仿宋" w:eastAsia="仿宋_GB2312"/>
                <w:sz w:val="24"/>
                <w:lang w:eastAsia="zh-CN"/>
              </w:rPr>
              <w:t>投标单位</w:t>
            </w:r>
          </w:p>
          <w:p>
            <w:pPr>
              <w:spacing w:line="360" w:lineRule="auto"/>
              <w:rPr>
                <w:rFonts w:hint="eastAsia" w:ascii="仿宋_GB2312" w:hAnsi="仿宋" w:eastAsia="仿宋_GB2312"/>
                <w:sz w:val="24"/>
              </w:rPr>
            </w:pPr>
            <w:r>
              <w:rPr>
                <w:rFonts w:hint="eastAsia" w:ascii="仿宋_GB2312" w:hAnsi="仿宋" w:eastAsia="仿宋_GB2312"/>
                <w:sz w:val="24"/>
              </w:rPr>
              <w:t>市场</w:t>
            </w:r>
          </w:p>
          <w:p>
            <w:pPr>
              <w:spacing w:line="360" w:lineRule="auto"/>
              <w:rPr>
                <w:rFonts w:hint="eastAsia" w:ascii="仿宋_GB2312" w:hAnsi="仿宋" w:eastAsia="仿宋_GB2312"/>
                <w:sz w:val="24"/>
              </w:rPr>
            </w:pPr>
            <w:r>
              <w:rPr>
                <w:rFonts w:hint="eastAsia" w:ascii="仿宋_GB2312" w:hAnsi="仿宋" w:eastAsia="仿宋_GB2312"/>
                <w:sz w:val="24"/>
              </w:rPr>
              <w:t>行为</w:t>
            </w:r>
          </w:p>
          <w:p>
            <w:pPr>
              <w:spacing w:line="360" w:lineRule="auto"/>
              <w:rPr>
                <w:rFonts w:hint="eastAsia" w:ascii="仿宋_GB2312" w:hAnsi="仿宋" w:eastAsia="仿宋_GB2312"/>
                <w:sz w:val="24"/>
              </w:rPr>
            </w:pPr>
            <w:r>
              <w:rPr>
                <w:rFonts w:hint="eastAsia" w:ascii="仿宋_GB2312" w:hAnsi="仿宋" w:eastAsia="仿宋_GB2312"/>
                <w:sz w:val="24"/>
              </w:rPr>
              <w:t>信誉</w:t>
            </w:r>
          </w:p>
          <w:p>
            <w:pPr>
              <w:spacing w:line="360" w:lineRule="auto"/>
              <w:rPr>
                <w:rFonts w:hint="eastAsia" w:ascii="仿宋_GB2312" w:hAnsi="仿宋" w:eastAsia="仿宋_GB2312"/>
                <w:sz w:val="24"/>
              </w:rPr>
            </w:pPr>
            <w:r>
              <w:rPr>
                <w:rFonts w:hint="eastAsia" w:ascii="仿宋_GB2312" w:hAnsi="仿宋" w:eastAsia="仿宋_GB2312"/>
                <w:sz w:val="24"/>
              </w:rPr>
              <w:t>情况</w:t>
            </w:r>
          </w:p>
        </w:tc>
        <w:tc>
          <w:tcPr>
            <w:tcW w:w="4480" w:type="dxa"/>
            <w:gridSpan w:val="3"/>
            <w:tcBorders>
              <w:top w:val="single" w:color="auto" w:sz="4" w:space="0"/>
              <w:left w:val="dotted" w:color="auto" w:sz="4" w:space="0"/>
              <w:bottom w:val="dotted" w:color="auto" w:sz="4" w:space="0"/>
              <w:right w:val="dotted" w:color="auto" w:sz="4" w:space="0"/>
            </w:tcBorders>
            <w:vAlign w:val="center"/>
          </w:tcPr>
          <w:p>
            <w:pPr>
              <w:spacing w:line="360" w:lineRule="auto"/>
              <w:rPr>
                <w:rFonts w:hint="eastAsia" w:ascii="仿宋_GB2312" w:hAnsi="仿宋" w:eastAsia="仿宋_GB2312"/>
                <w:sz w:val="24"/>
              </w:rPr>
            </w:pPr>
            <w:r>
              <w:rPr>
                <w:rFonts w:hint="eastAsia" w:ascii="仿宋_GB2312" w:hAnsi="仿宋" w:eastAsia="仿宋_GB2312"/>
                <w:sz w:val="24"/>
              </w:rPr>
              <w:t>有无受到财政监管部门处理、公告的不良行为。（未注明公告期限的）</w:t>
            </w:r>
          </w:p>
        </w:tc>
        <w:tc>
          <w:tcPr>
            <w:tcW w:w="4376" w:type="dxa"/>
            <w:gridSpan w:val="2"/>
            <w:tcBorders>
              <w:top w:val="single" w:color="auto" w:sz="4" w:space="0"/>
              <w:left w:val="dotted" w:color="auto" w:sz="4" w:space="0"/>
              <w:bottom w:val="dotted" w:color="auto" w:sz="4" w:space="0"/>
              <w:right w:val="single" w:color="auto" w:sz="4" w:space="0"/>
            </w:tcBorders>
            <w:vAlign w:val="top"/>
          </w:tcPr>
          <w:p>
            <w:pPr>
              <w:spacing w:line="360" w:lineRule="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9" w:hRule="atLeast"/>
        </w:trPr>
        <w:tc>
          <w:tcPr>
            <w:tcW w:w="901" w:type="dxa"/>
            <w:vMerge w:val="continue"/>
            <w:tcBorders>
              <w:top w:val="single" w:color="auto" w:sz="4" w:space="0"/>
              <w:left w:val="single" w:color="auto" w:sz="4" w:space="0"/>
              <w:right w:val="dotted" w:color="auto" w:sz="4" w:space="0"/>
            </w:tcBorders>
            <w:vAlign w:val="center"/>
          </w:tcPr>
          <w:p>
            <w:pPr>
              <w:spacing w:line="360" w:lineRule="auto"/>
              <w:rPr>
                <w:rFonts w:hint="eastAsia" w:ascii="仿宋_GB2312" w:hAnsi="仿宋" w:eastAsia="仿宋_GB2312"/>
                <w:sz w:val="24"/>
              </w:rPr>
            </w:pPr>
          </w:p>
        </w:tc>
        <w:tc>
          <w:tcPr>
            <w:tcW w:w="4480" w:type="dxa"/>
            <w:gridSpan w:val="3"/>
            <w:tcBorders>
              <w:top w:val="single" w:color="auto" w:sz="4" w:space="0"/>
              <w:left w:val="dotted" w:color="auto" w:sz="4" w:space="0"/>
              <w:bottom w:val="dotted" w:color="auto" w:sz="4" w:space="0"/>
              <w:right w:val="dotted" w:color="auto" w:sz="4" w:space="0"/>
            </w:tcBorders>
            <w:vAlign w:val="center"/>
          </w:tcPr>
          <w:p>
            <w:pPr>
              <w:spacing w:line="360" w:lineRule="auto"/>
              <w:rPr>
                <w:rFonts w:hint="eastAsia" w:ascii="仿宋_GB2312" w:hAnsi="仿宋" w:eastAsia="仿宋_GB2312"/>
                <w:sz w:val="24"/>
              </w:rPr>
            </w:pPr>
            <w:r>
              <w:rPr>
                <w:rFonts w:hint="eastAsia" w:ascii="仿宋_GB2312" w:hAnsi="仿宋" w:eastAsia="仿宋_GB2312"/>
                <w:sz w:val="24"/>
              </w:rPr>
              <w:t>有无受到财政监管部门处理、公告的不良行为（在公告期内）。</w:t>
            </w:r>
          </w:p>
        </w:tc>
        <w:tc>
          <w:tcPr>
            <w:tcW w:w="4376" w:type="dxa"/>
            <w:gridSpan w:val="2"/>
            <w:tcBorders>
              <w:top w:val="single" w:color="auto" w:sz="4" w:space="0"/>
              <w:left w:val="dotted" w:color="auto" w:sz="4" w:space="0"/>
              <w:bottom w:val="dotted" w:color="auto" w:sz="4" w:space="0"/>
              <w:right w:val="single" w:color="auto" w:sz="4" w:space="0"/>
            </w:tcBorders>
            <w:vAlign w:val="top"/>
          </w:tcPr>
          <w:p>
            <w:pPr>
              <w:spacing w:line="360" w:lineRule="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2" w:hRule="atLeast"/>
        </w:trPr>
        <w:tc>
          <w:tcPr>
            <w:tcW w:w="901" w:type="dxa"/>
            <w:vMerge w:val="continue"/>
            <w:tcBorders>
              <w:left w:val="single" w:color="auto" w:sz="4" w:space="0"/>
              <w:right w:val="dotted" w:color="auto" w:sz="4" w:space="0"/>
            </w:tcBorders>
            <w:vAlign w:val="center"/>
          </w:tcPr>
          <w:p>
            <w:pPr>
              <w:spacing w:line="360" w:lineRule="auto"/>
              <w:rPr>
                <w:rFonts w:hint="eastAsia" w:ascii="仿宋_GB2312" w:hAnsi="仿宋" w:eastAsia="仿宋_GB2312"/>
                <w:sz w:val="24"/>
              </w:rPr>
            </w:pPr>
          </w:p>
        </w:tc>
        <w:tc>
          <w:tcPr>
            <w:tcW w:w="4480" w:type="dxa"/>
            <w:gridSpan w:val="3"/>
            <w:tcBorders>
              <w:top w:val="dotted" w:color="auto" w:sz="4" w:space="0"/>
              <w:left w:val="dotted" w:color="auto" w:sz="4" w:space="0"/>
              <w:right w:val="dotted" w:color="auto" w:sz="4" w:space="0"/>
            </w:tcBorders>
            <w:vAlign w:val="center"/>
          </w:tcPr>
          <w:p>
            <w:pPr>
              <w:spacing w:line="360" w:lineRule="auto"/>
              <w:rPr>
                <w:rFonts w:hint="eastAsia" w:ascii="仿宋_GB2312" w:hAnsi="仿宋" w:eastAsia="仿宋_GB2312"/>
                <w:sz w:val="24"/>
              </w:rPr>
            </w:pPr>
            <w:r>
              <w:rPr>
                <w:rFonts w:hint="eastAsia" w:ascii="仿宋_GB2312" w:hAnsi="仿宋" w:eastAsia="仿宋_GB2312"/>
                <w:sz w:val="24"/>
              </w:rPr>
              <w:t>有无受到财政监管部门处理、公告的不良行为（不在公告期但在三年内）。</w:t>
            </w:r>
          </w:p>
        </w:tc>
        <w:tc>
          <w:tcPr>
            <w:tcW w:w="4376" w:type="dxa"/>
            <w:gridSpan w:val="2"/>
            <w:tcBorders>
              <w:top w:val="dotted" w:color="auto" w:sz="4" w:space="0"/>
              <w:left w:val="dotted" w:color="auto" w:sz="4" w:space="0"/>
              <w:right w:val="single" w:color="auto" w:sz="4" w:space="0"/>
            </w:tcBorders>
            <w:vAlign w:val="top"/>
          </w:tcPr>
          <w:p>
            <w:pPr>
              <w:spacing w:line="360" w:lineRule="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028" w:hRule="atLeast"/>
        </w:trPr>
        <w:tc>
          <w:tcPr>
            <w:tcW w:w="901" w:type="dxa"/>
            <w:vMerge w:val="continue"/>
            <w:tcBorders>
              <w:left w:val="single" w:color="auto" w:sz="4" w:space="0"/>
              <w:right w:val="dotted" w:color="auto" w:sz="4" w:space="0"/>
            </w:tcBorders>
            <w:vAlign w:val="center"/>
          </w:tcPr>
          <w:p>
            <w:pPr>
              <w:spacing w:line="360" w:lineRule="auto"/>
              <w:rPr>
                <w:rFonts w:hint="eastAsia" w:ascii="仿宋_GB2312" w:hAnsi="仿宋" w:eastAsia="仿宋_GB2312"/>
                <w:sz w:val="24"/>
              </w:rPr>
            </w:pPr>
          </w:p>
        </w:tc>
        <w:tc>
          <w:tcPr>
            <w:tcW w:w="4480" w:type="dxa"/>
            <w:gridSpan w:val="3"/>
            <w:tcBorders>
              <w:top w:val="dotted" w:color="auto" w:sz="4" w:space="0"/>
              <w:left w:val="dotted" w:color="auto" w:sz="4" w:space="0"/>
              <w:right w:val="dotted" w:color="auto" w:sz="4" w:space="0"/>
            </w:tcBorders>
            <w:vAlign w:val="center"/>
          </w:tcPr>
          <w:p>
            <w:pPr>
              <w:spacing w:line="360" w:lineRule="auto"/>
              <w:rPr>
                <w:rFonts w:hint="eastAsia" w:ascii="仿宋_GB2312" w:hAnsi="仿宋" w:eastAsia="仿宋_GB2312"/>
                <w:sz w:val="24"/>
              </w:rPr>
            </w:pPr>
            <w:r>
              <w:rPr>
                <w:rFonts w:hint="eastAsia" w:ascii="仿宋_GB2312" w:hAnsi="仿宋" w:eastAsia="仿宋_GB2312"/>
                <w:sz w:val="24"/>
              </w:rPr>
              <w:t>投标截止时间前3年内（处罚决定日期），是否具有被行政处罚的不良行为记录（不包括责令停产停业、吊销许可证或者执照、较大数额罚款等行政处罚。）</w:t>
            </w:r>
          </w:p>
        </w:tc>
        <w:tc>
          <w:tcPr>
            <w:tcW w:w="4376" w:type="dxa"/>
            <w:gridSpan w:val="2"/>
            <w:tcBorders>
              <w:top w:val="dotted" w:color="auto" w:sz="4" w:space="0"/>
              <w:left w:val="dotted" w:color="auto" w:sz="4" w:space="0"/>
              <w:right w:val="single" w:color="auto" w:sz="4" w:space="0"/>
            </w:tcBorders>
            <w:vAlign w:val="top"/>
          </w:tcPr>
          <w:p>
            <w:pPr>
              <w:spacing w:line="360" w:lineRule="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383" w:hRule="atLeast"/>
        </w:trPr>
        <w:tc>
          <w:tcPr>
            <w:tcW w:w="901" w:type="dxa"/>
            <w:vMerge w:val="continue"/>
            <w:tcBorders>
              <w:left w:val="single" w:color="auto" w:sz="4" w:space="0"/>
              <w:bottom w:val="dotted" w:color="auto" w:sz="4" w:space="0"/>
              <w:right w:val="dotted" w:color="auto" w:sz="4" w:space="0"/>
            </w:tcBorders>
            <w:vAlign w:val="center"/>
          </w:tcPr>
          <w:p>
            <w:pPr>
              <w:spacing w:line="360" w:lineRule="auto"/>
              <w:rPr>
                <w:rFonts w:hint="eastAsia" w:ascii="仿宋_GB2312" w:hAnsi="仿宋" w:eastAsia="仿宋_GB2312"/>
                <w:sz w:val="24"/>
              </w:rPr>
            </w:pPr>
          </w:p>
        </w:tc>
        <w:tc>
          <w:tcPr>
            <w:tcW w:w="4480" w:type="dxa"/>
            <w:gridSpan w:val="3"/>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仿宋_GB2312" w:hAnsi="仿宋" w:eastAsia="仿宋_GB2312"/>
                <w:sz w:val="24"/>
              </w:rPr>
            </w:pPr>
            <w:r>
              <w:rPr>
                <w:rFonts w:hint="eastAsia" w:ascii="仿宋_GB2312" w:hAnsi="仿宋" w:eastAsia="仿宋_GB2312"/>
                <w:sz w:val="24"/>
              </w:rPr>
              <w:t>投标截止时间前3年内（处罚决定日期），在经营活动中有无重大违法记录（重大违法记录包括：</w:t>
            </w:r>
            <w:r>
              <w:rPr>
                <w:rFonts w:hint="eastAsia" w:ascii="仿宋_GB2312" w:hAnsi="仿宋" w:eastAsia="仿宋_GB2312"/>
                <w:sz w:val="24"/>
                <w:lang w:eastAsia="zh-CN"/>
              </w:rPr>
              <w:t>投标单位</w:t>
            </w:r>
            <w:r>
              <w:rPr>
                <w:rFonts w:hint="eastAsia" w:ascii="仿宋_GB2312" w:hAnsi="仿宋" w:eastAsia="仿宋_GB2312"/>
                <w:sz w:val="24"/>
              </w:rPr>
              <w:t>因违法经营受到刑事处罚或者责令停产停业、吊销许可证或者执照、较大数额罚款等行政处罚。）</w:t>
            </w:r>
          </w:p>
        </w:tc>
        <w:tc>
          <w:tcPr>
            <w:tcW w:w="4376" w:type="dxa"/>
            <w:gridSpan w:val="2"/>
            <w:tcBorders>
              <w:top w:val="dotted" w:color="auto" w:sz="4" w:space="0"/>
              <w:left w:val="dotted" w:color="auto" w:sz="4" w:space="0"/>
              <w:bottom w:val="dotted" w:color="auto" w:sz="4" w:space="0"/>
              <w:right w:val="single" w:color="auto" w:sz="4" w:space="0"/>
            </w:tcBorders>
            <w:vAlign w:val="top"/>
          </w:tcPr>
          <w:p>
            <w:pPr>
              <w:spacing w:line="360" w:lineRule="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321" w:hRule="atLeast"/>
        </w:trPr>
        <w:tc>
          <w:tcPr>
            <w:tcW w:w="901" w:type="dxa"/>
            <w:tcBorders>
              <w:left w:val="single" w:color="auto" w:sz="4" w:space="0"/>
              <w:right w:val="dotted" w:color="auto" w:sz="4" w:space="0"/>
            </w:tcBorders>
            <w:vAlign w:val="center"/>
          </w:tcPr>
          <w:p>
            <w:pPr>
              <w:spacing w:line="360" w:lineRule="auto"/>
              <w:rPr>
                <w:rFonts w:hint="eastAsia" w:ascii="仿宋_GB2312" w:hAnsi="仿宋" w:eastAsia="仿宋_GB2312"/>
                <w:sz w:val="24"/>
                <w:lang w:eastAsia="zh-CN"/>
              </w:rPr>
            </w:pPr>
            <w:r>
              <w:rPr>
                <w:rFonts w:hint="eastAsia" w:ascii="仿宋_GB2312" w:hAnsi="仿宋" w:eastAsia="仿宋_GB2312"/>
                <w:sz w:val="24"/>
                <w:lang w:eastAsia="zh-CN"/>
              </w:rPr>
              <w:t>投标单位</w:t>
            </w:r>
          </w:p>
          <w:p>
            <w:pPr>
              <w:spacing w:line="360" w:lineRule="auto"/>
              <w:rPr>
                <w:rFonts w:hint="eastAsia" w:ascii="仿宋_GB2312" w:hAnsi="仿宋" w:eastAsia="仿宋_GB2312"/>
                <w:sz w:val="24"/>
              </w:rPr>
            </w:pPr>
            <w:r>
              <w:rPr>
                <w:rFonts w:hint="eastAsia" w:ascii="仿宋_GB2312" w:hAnsi="仿宋" w:eastAsia="仿宋_GB2312"/>
                <w:sz w:val="24"/>
              </w:rPr>
              <w:t>信用</w:t>
            </w:r>
          </w:p>
          <w:p>
            <w:pPr>
              <w:spacing w:line="360" w:lineRule="auto"/>
              <w:rPr>
                <w:rFonts w:hint="eastAsia" w:ascii="仿宋_GB2312" w:hAnsi="仿宋" w:eastAsia="仿宋_GB2312"/>
                <w:sz w:val="24"/>
              </w:rPr>
            </w:pPr>
            <w:r>
              <w:rPr>
                <w:rFonts w:hint="eastAsia" w:ascii="仿宋_GB2312" w:hAnsi="仿宋" w:eastAsia="仿宋_GB2312"/>
                <w:sz w:val="24"/>
              </w:rPr>
              <w:t>情况</w:t>
            </w:r>
          </w:p>
        </w:tc>
        <w:tc>
          <w:tcPr>
            <w:tcW w:w="4480" w:type="dxa"/>
            <w:gridSpan w:val="3"/>
            <w:tcBorders>
              <w:top w:val="dotted" w:color="auto" w:sz="4" w:space="0"/>
              <w:left w:val="dotted" w:color="auto" w:sz="4" w:space="0"/>
              <w:right w:val="dotted" w:color="auto" w:sz="4" w:space="0"/>
            </w:tcBorders>
            <w:vAlign w:val="center"/>
          </w:tcPr>
          <w:p>
            <w:pPr>
              <w:spacing w:line="360" w:lineRule="auto"/>
              <w:rPr>
                <w:rFonts w:hint="eastAsia" w:ascii="仿宋_GB2312" w:hAnsi="仿宋" w:eastAsia="仿宋_GB2312"/>
                <w:sz w:val="24"/>
              </w:rPr>
            </w:pPr>
            <w:r>
              <w:rPr>
                <w:rFonts w:hint="eastAsia" w:ascii="仿宋_GB2312" w:hAnsi="仿宋" w:eastAsia="仿宋_GB2312"/>
                <w:sz w:val="24"/>
              </w:rPr>
              <w:t>是否被列入失信被执行人、重大税收违法案件当事人名单、政府采购严重违法失信行为记录名单的情形。</w:t>
            </w:r>
          </w:p>
        </w:tc>
        <w:tc>
          <w:tcPr>
            <w:tcW w:w="4376" w:type="dxa"/>
            <w:gridSpan w:val="2"/>
            <w:tcBorders>
              <w:top w:val="dotted" w:color="auto" w:sz="4" w:space="0"/>
              <w:left w:val="dotted" w:color="auto" w:sz="4" w:space="0"/>
              <w:right w:val="single" w:color="auto" w:sz="4" w:space="0"/>
            </w:tcBorders>
            <w:vAlign w:val="top"/>
          </w:tcPr>
          <w:p>
            <w:pPr>
              <w:spacing w:line="360" w:lineRule="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63" w:hRule="atLeast"/>
        </w:trPr>
        <w:tc>
          <w:tcPr>
            <w:tcW w:w="2008" w:type="dxa"/>
            <w:gridSpan w:val="2"/>
            <w:tcBorders>
              <w:top w:val="dotted" w:color="auto" w:sz="4" w:space="0"/>
              <w:left w:val="single" w:color="auto" w:sz="4" w:space="0"/>
              <w:bottom w:val="single" w:color="auto" w:sz="4" w:space="0"/>
              <w:right w:val="dotted" w:color="auto" w:sz="4" w:space="0"/>
            </w:tcBorders>
            <w:vAlign w:val="center"/>
          </w:tcPr>
          <w:p>
            <w:pPr>
              <w:spacing w:line="360" w:lineRule="auto"/>
              <w:rPr>
                <w:rFonts w:hint="eastAsia" w:ascii="仿宋_GB2312" w:hAnsi="仿宋" w:eastAsia="仿宋_GB2312"/>
                <w:sz w:val="24"/>
              </w:rPr>
            </w:pPr>
            <w:r>
              <w:rPr>
                <w:rFonts w:hint="eastAsia" w:ascii="仿宋_GB2312" w:hAnsi="仿宋" w:eastAsia="仿宋_GB2312"/>
                <w:sz w:val="24"/>
              </w:rPr>
              <w:t>投标</w:t>
            </w:r>
            <w:r>
              <w:rPr>
                <w:rFonts w:hint="eastAsia" w:ascii="仿宋_GB2312" w:hAnsi="仿宋" w:eastAsia="仿宋_GB2312"/>
                <w:sz w:val="24"/>
                <w:lang w:eastAsia="zh-CN"/>
              </w:rPr>
              <w:t>投标单位</w:t>
            </w:r>
          </w:p>
          <w:p>
            <w:pPr>
              <w:spacing w:line="360" w:lineRule="auto"/>
              <w:rPr>
                <w:rFonts w:hint="eastAsia" w:ascii="仿宋_GB2312" w:hAnsi="仿宋" w:eastAsia="仿宋_GB2312"/>
                <w:sz w:val="24"/>
              </w:rPr>
            </w:pPr>
            <w:r>
              <w:rPr>
                <w:rFonts w:hint="eastAsia" w:ascii="仿宋_GB2312" w:hAnsi="仿宋" w:eastAsia="仿宋_GB2312"/>
                <w:sz w:val="24"/>
              </w:rPr>
              <w:t xml:space="preserve"> 声 明 </w:t>
            </w:r>
          </w:p>
        </w:tc>
        <w:tc>
          <w:tcPr>
            <w:tcW w:w="7749" w:type="dxa"/>
            <w:gridSpan w:val="4"/>
            <w:tcBorders>
              <w:top w:val="dotted" w:color="auto" w:sz="4" w:space="0"/>
              <w:left w:val="dotted"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r>
              <w:rPr>
                <w:rFonts w:hint="eastAsia" w:ascii="仿宋_GB2312" w:hAnsi="仿宋" w:eastAsia="仿宋_GB2312"/>
                <w:sz w:val="24"/>
              </w:rPr>
              <w:t>以上内容是本企业市场行为信誉（信用）的真实反映，如有不实，愿取消本项目投标资格。</w:t>
            </w:r>
          </w:p>
          <w:p>
            <w:pPr>
              <w:spacing w:line="360" w:lineRule="auto"/>
              <w:rPr>
                <w:rFonts w:hint="eastAsia" w:ascii="仿宋_GB2312" w:hAnsi="仿宋" w:eastAsia="仿宋_GB2312"/>
                <w:sz w:val="24"/>
              </w:rPr>
            </w:pPr>
            <w:r>
              <w:rPr>
                <w:rFonts w:hint="eastAsia" w:ascii="仿宋_GB2312" w:hAnsi="仿宋" w:eastAsia="仿宋_GB2312"/>
                <w:sz w:val="24"/>
              </w:rPr>
              <w:t xml:space="preserve"> (单位公章) </w:t>
            </w:r>
          </w:p>
          <w:p>
            <w:pPr>
              <w:spacing w:line="360" w:lineRule="auto"/>
              <w:rPr>
                <w:rFonts w:hint="eastAsia" w:ascii="仿宋_GB2312" w:hAnsi="仿宋" w:eastAsia="仿宋_GB2312"/>
                <w:sz w:val="24"/>
              </w:rPr>
            </w:pPr>
            <w:r>
              <w:rPr>
                <w:rFonts w:hint="eastAsia" w:ascii="仿宋_GB2312" w:hAnsi="仿宋" w:eastAsia="仿宋_GB2312"/>
                <w:sz w:val="24"/>
              </w:rPr>
              <w:t xml:space="preserve">               日 期：    年  月   日 </w:t>
            </w:r>
          </w:p>
        </w:tc>
      </w:tr>
    </w:tbl>
    <w:p>
      <w:pPr>
        <w:spacing w:line="360" w:lineRule="auto"/>
        <w:rPr>
          <w:rFonts w:hint="eastAsia" w:ascii="仿宋_GB2312" w:hAnsi="仿宋" w:eastAsia="仿宋_GB2312"/>
          <w:sz w:val="24"/>
        </w:rPr>
      </w:pPr>
      <w:r>
        <w:rPr>
          <w:rFonts w:hint="eastAsia" w:ascii="仿宋_GB2312" w:hAnsi="仿宋" w:eastAsia="仿宋_GB2312"/>
          <w:sz w:val="24"/>
        </w:rPr>
        <w:t>注：1、本表格内容须如实填写，记录日期以记录处罚日期为准；</w:t>
      </w:r>
    </w:p>
    <w:p>
      <w:pPr>
        <w:spacing w:line="360" w:lineRule="auto"/>
        <w:rPr>
          <w:rFonts w:hint="eastAsia" w:ascii="仿宋_GB2312" w:hAnsi="仿宋" w:eastAsia="仿宋_GB2312"/>
          <w:sz w:val="24"/>
        </w:rPr>
      </w:pPr>
      <w:r>
        <w:rPr>
          <w:rFonts w:hint="eastAsia" w:ascii="仿宋_GB2312" w:hAnsi="仿宋" w:eastAsia="仿宋_GB2312"/>
          <w:sz w:val="24"/>
        </w:rPr>
        <w:t>2、本表格由</w:t>
      </w:r>
      <w:r>
        <w:rPr>
          <w:rFonts w:hint="eastAsia" w:ascii="仿宋_GB2312" w:hAnsi="仿宋" w:eastAsia="仿宋_GB2312"/>
          <w:sz w:val="24"/>
          <w:lang w:eastAsia="zh-CN"/>
        </w:rPr>
        <w:t>投标单位</w:t>
      </w:r>
      <w:r>
        <w:rPr>
          <w:rFonts w:hint="eastAsia" w:ascii="仿宋_GB2312" w:hAnsi="仿宋" w:eastAsia="仿宋_GB2312"/>
          <w:sz w:val="24"/>
        </w:rPr>
        <w:t>自己填写，若无表中所列情况，则在相应栏中写“无“，若有，须按具体次数分别说明（包括处罚时间、事由、处罚主体等）；</w:t>
      </w:r>
    </w:p>
    <w:p>
      <w:pPr>
        <w:spacing w:line="360" w:lineRule="auto"/>
        <w:rPr>
          <w:rFonts w:hint="eastAsia" w:ascii="仿宋_GB2312" w:hAnsi="仿宋" w:eastAsia="仿宋_GB2312"/>
          <w:sz w:val="24"/>
        </w:rPr>
      </w:pPr>
      <w:r>
        <w:rPr>
          <w:rFonts w:hint="eastAsia" w:ascii="仿宋_GB2312" w:hAnsi="仿宋" w:eastAsia="仿宋_GB2312"/>
          <w:sz w:val="24"/>
          <w:lang w:val="en-US" w:eastAsia="zh-CN"/>
        </w:rPr>
        <w:t>3</w:t>
      </w:r>
      <w:r>
        <w:rPr>
          <w:rFonts w:hint="eastAsia" w:ascii="仿宋_GB2312" w:hAnsi="仿宋" w:eastAsia="仿宋_GB2312"/>
          <w:sz w:val="24"/>
        </w:rPr>
        <w:t>、联合体成员存在不良信用记录的，视同联合体存在不良信用记录；</w:t>
      </w:r>
    </w:p>
    <w:p>
      <w:pPr>
        <w:spacing w:line="360" w:lineRule="auto"/>
        <w:rPr>
          <w:rFonts w:hint="eastAsia" w:ascii="仿宋_GB2312" w:hAnsi="仿宋" w:eastAsia="仿宋_GB2312"/>
          <w:sz w:val="24"/>
        </w:rPr>
      </w:pPr>
      <w:r>
        <w:rPr>
          <w:rFonts w:hint="eastAsia" w:ascii="仿宋_GB2312" w:hAnsi="仿宋" w:eastAsia="仿宋_GB2312"/>
          <w:sz w:val="24"/>
          <w:lang w:val="en-US" w:eastAsia="zh-CN"/>
        </w:rPr>
        <w:t>4</w:t>
      </w:r>
      <w:r>
        <w:rPr>
          <w:rFonts w:hint="eastAsia" w:ascii="仿宋_GB2312" w:hAnsi="仿宋" w:eastAsia="仿宋_GB2312"/>
          <w:sz w:val="24"/>
        </w:rPr>
        <w:t>、本表格格式不得随意变更且内容填写完整，否则将可能导致投标（响应）文件无效。</w:t>
      </w:r>
    </w:p>
    <w:p>
      <w:pPr>
        <w:spacing w:line="360" w:lineRule="auto"/>
        <w:rPr>
          <w:rFonts w:hint="eastAsia" w:ascii="仿宋_GB2312" w:hAnsi="仿宋" w:eastAsia="仿宋_GB2312"/>
          <w:sz w:val="24"/>
        </w:rPr>
      </w:pPr>
      <w:r>
        <w:rPr>
          <w:rFonts w:hint="eastAsia" w:ascii="仿宋_GB2312" w:hAnsi="仿宋" w:eastAsia="仿宋_GB2312"/>
          <w:sz w:val="24"/>
          <w:lang w:val="en-US" w:eastAsia="zh-CN"/>
        </w:rPr>
        <w:t>5、</w:t>
      </w:r>
      <w:r>
        <w:rPr>
          <w:rFonts w:hint="eastAsia" w:ascii="仿宋_GB2312" w:hAnsi="仿宋" w:eastAsia="仿宋_GB2312"/>
          <w:sz w:val="24"/>
        </w:rPr>
        <w:t>信用信息查询渠道及截止时间：采购机构将通过“信用中国”网站(www.creditchina.gov.cn)、中国政府采购网(www.ccgp.gov.cn)渠道查询投标人投标截止时间当天的信用记录。</w:t>
      </w:r>
    </w:p>
    <w:p>
      <w:pPr>
        <w:spacing w:line="360" w:lineRule="auto"/>
        <w:rPr>
          <w:rFonts w:hint="eastAsia" w:ascii="仿宋_GB2312" w:hAnsi="仿宋" w:eastAsia="仿宋_GB2312"/>
          <w:sz w:val="24"/>
          <w:lang w:val="en-US"/>
        </w:rPr>
      </w:pPr>
      <w:r>
        <w:rPr>
          <w:rFonts w:hint="eastAsia" w:ascii="仿宋_GB2312" w:hAnsi="仿宋" w:eastAsia="仿宋_GB2312"/>
          <w:sz w:val="24"/>
          <w:lang w:val="en-US"/>
        </w:rPr>
        <w:br w:type="page"/>
      </w:r>
    </w:p>
    <w:p>
      <w:pPr>
        <w:jc w:val="center"/>
        <w:rPr>
          <w:rFonts w:hint="eastAsia"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四</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en-US"/>
        </w:rPr>
        <w:t>企业业绩</w:t>
      </w:r>
    </w:p>
    <w:p>
      <w:pPr>
        <w:spacing w:line="360" w:lineRule="auto"/>
        <w:rPr>
          <w:rFonts w:hint="eastAsia" w:ascii="仿宋_GB2312" w:hAnsi="仿宋" w:eastAsia="仿宋_GB2312"/>
          <w:sz w:val="24"/>
        </w:rPr>
      </w:pPr>
      <w:r>
        <w:rPr>
          <w:rFonts w:hint="eastAsia" w:ascii="仿宋_GB2312" w:hAnsi="仿宋" w:eastAsia="仿宋_GB2312"/>
          <w:sz w:val="24"/>
          <w:lang w:eastAsia="zh-CN"/>
        </w:rPr>
        <w:t>投标单位</w:t>
      </w:r>
      <w:r>
        <w:rPr>
          <w:rFonts w:hint="eastAsia" w:ascii="仿宋_GB2312" w:hAnsi="仿宋" w:eastAsia="仿宋_GB2312"/>
          <w:sz w:val="24"/>
        </w:rPr>
        <w:t>全称（加盖公章）：</w:t>
      </w:r>
    </w:p>
    <w:p>
      <w:pPr>
        <w:spacing w:line="360" w:lineRule="auto"/>
        <w:rPr>
          <w:rFonts w:hint="eastAsia" w:ascii="仿宋_GB2312" w:hAnsi="仿宋" w:eastAsia="仿宋_GB2312"/>
          <w:sz w:val="24"/>
        </w:rPr>
      </w:pPr>
      <w:r>
        <w:rPr>
          <w:rFonts w:hint="eastAsia" w:ascii="仿宋_GB2312" w:hAnsi="仿宋" w:eastAsia="仿宋_GB2312"/>
          <w:sz w:val="24"/>
        </w:rPr>
        <w:t>项目编号：</w:t>
      </w:r>
    </w:p>
    <w:tbl>
      <w:tblPr>
        <w:tblStyle w:val="77"/>
        <w:tblW w:w="102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224"/>
        <w:gridCol w:w="1502"/>
        <w:gridCol w:w="1502"/>
        <w:gridCol w:w="1502"/>
        <w:gridCol w:w="2057"/>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8" w:hRule="atLeast"/>
        </w:trPr>
        <w:tc>
          <w:tcPr>
            <w:tcW w:w="947" w:type="dxa"/>
            <w:vAlign w:val="center"/>
          </w:tcPr>
          <w:p>
            <w:pPr>
              <w:spacing w:line="360" w:lineRule="auto"/>
              <w:rPr>
                <w:rFonts w:hint="eastAsia" w:ascii="仿宋_GB2312" w:hAnsi="仿宋" w:eastAsia="仿宋_GB2312"/>
                <w:sz w:val="24"/>
              </w:rPr>
            </w:pPr>
            <w:r>
              <w:rPr>
                <w:rFonts w:hint="eastAsia" w:ascii="仿宋_GB2312" w:hAnsi="仿宋" w:eastAsia="仿宋_GB2312"/>
                <w:sz w:val="24"/>
              </w:rPr>
              <w:t>序号</w:t>
            </w:r>
          </w:p>
        </w:tc>
        <w:tc>
          <w:tcPr>
            <w:tcW w:w="1224" w:type="dxa"/>
            <w:vAlign w:val="center"/>
          </w:tcPr>
          <w:p>
            <w:pPr>
              <w:spacing w:line="360" w:lineRule="auto"/>
              <w:rPr>
                <w:rFonts w:hint="eastAsia" w:ascii="仿宋_GB2312" w:hAnsi="仿宋" w:eastAsia="仿宋_GB2312"/>
                <w:sz w:val="24"/>
              </w:rPr>
            </w:pPr>
            <w:r>
              <w:rPr>
                <w:rFonts w:hint="eastAsia" w:ascii="仿宋_GB2312" w:hAnsi="仿宋" w:eastAsia="仿宋_GB2312"/>
                <w:sz w:val="24"/>
              </w:rPr>
              <w:t>采购人</w:t>
            </w:r>
          </w:p>
        </w:tc>
        <w:tc>
          <w:tcPr>
            <w:tcW w:w="1502" w:type="dxa"/>
            <w:vAlign w:val="center"/>
          </w:tcPr>
          <w:p>
            <w:pPr>
              <w:spacing w:line="360" w:lineRule="auto"/>
              <w:rPr>
                <w:rFonts w:hint="eastAsia" w:ascii="仿宋_GB2312" w:hAnsi="仿宋" w:eastAsia="仿宋_GB2312"/>
                <w:sz w:val="24"/>
              </w:rPr>
            </w:pPr>
            <w:r>
              <w:rPr>
                <w:rFonts w:hint="eastAsia" w:ascii="仿宋_GB2312" w:hAnsi="仿宋" w:eastAsia="仿宋_GB2312"/>
                <w:sz w:val="24"/>
              </w:rPr>
              <w:t>项目名称</w:t>
            </w:r>
          </w:p>
        </w:tc>
        <w:tc>
          <w:tcPr>
            <w:tcW w:w="1502" w:type="dxa"/>
            <w:vAlign w:val="center"/>
          </w:tcPr>
          <w:p>
            <w:pPr>
              <w:spacing w:line="360" w:lineRule="auto"/>
              <w:rPr>
                <w:rFonts w:hint="eastAsia" w:ascii="仿宋_GB2312" w:hAnsi="仿宋" w:eastAsia="仿宋_GB2312"/>
                <w:sz w:val="24"/>
              </w:rPr>
            </w:pPr>
            <w:r>
              <w:rPr>
                <w:rFonts w:hint="eastAsia" w:ascii="仿宋_GB2312" w:hAnsi="仿宋" w:eastAsia="仿宋_GB2312"/>
                <w:sz w:val="24"/>
              </w:rPr>
              <w:t>合同金额</w:t>
            </w:r>
          </w:p>
          <w:p>
            <w:pPr>
              <w:spacing w:line="360" w:lineRule="auto"/>
              <w:rPr>
                <w:rFonts w:hint="eastAsia" w:ascii="仿宋_GB2312" w:hAnsi="仿宋" w:eastAsia="仿宋_GB2312"/>
                <w:sz w:val="24"/>
              </w:rPr>
            </w:pPr>
            <w:r>
              <w:rPr>
                <w:rFonts w:hint="eastAsia" w:ascii="仿宋_GB2312" w:hAnsi="仿宋" w:eastAsia="仿宋_GB2312"/>
                <w:sz w:val="24"/>
              </w:rPr>
              <w:t>(人民币)</w:t>
            </w:r>
          </w:p>
        </w:tc>
        <w:tc>
          <w:tcPr>
            <w:tcW w:w="1502" w:type="dxa"/>
            <w:vAlign w:val="center"/>
          </w:tcPr>
          <w:p>
            <w:pPr>
              <w:spacing w:line="360" w:lineRule="auto"/>
              <w:rPr>
                <w:rFonts w:hint="eastAsia" w:ascii="仿宋_GB2312" w:hAnsi="仿宋" w:eastAsia="仿宋_GB2312"/>
                <w:sz w:val="24"/>
              </w:rPr>
            </w:pPr>
            <w:r>
              <w:rPr>
                <w:rFonts w:hint="eastAsia" w:ascii="仿宋_GB2312" w:hAnsi="仿宋" w:eastAsia="仿宋_GB2312"/>
                <w:sz w:val="24"/>
              </w:rPr>
              <w:t>签订时间</w:t>
            </w:r>
          </w:p>
        </w:tc>
        <w:tc>
          <w:tcPr>
            <w:tcW w:w="2057" w:type="dxa"/>
            <w:vAlign w:val="center"/>
          </w:tcPr>
          <w:p>
            <w:pPr>
              <w:spacing w:line="360" w:lineRule="auto"/>
              <w:rPr>
                <w:rFonts w:hint="eastAsia" w:ascii="仿宋_GB2312" w:hAnsi="仿宋" w:eastAsia="仿宋_GB2312"/>
                <w:sz w:val="24"/>
              </w:rPr>
            </w:pPr>
            <w:r>
              <w:rPr>
                <w:rFonts w:hint="eastAsia" w:ascii="仿宋_GB2312" w:hAnsi="仿宋" w:eastAsia="仿宋_GB2312"/>
                <w:sz w:val="24"/>
              </w:rPr>
              <w:t>采购联系人</w:t>
            </w:r>
          </w:p>
        </w:tc>
        <w:tc>
          <w:tcPr>
            <w:tcW w:w="1502" w:type="dxa"/>
            <w:vAlign w:val="center"/>
          </w:tcPr>
          <w:p>
            <w:pPr>
              <w:spacing w:line="360" w:lineRule="auto"/>
              <w:rPr>
                <w:rFonts w:hint="eastAsia" w:ascii="仿宋_GB2312" w:hAnsi="仿宋" w:eastAsia="仿宋_GB2312"/>
                <w:sz w:val="24"/>
              </w:rPr>
            </w:pPr>
            <w:r>
              <w:rPr>
                <w:rFonts w:hint="eastAsia" w:ascii="仿宋_GB2312" w:hAnsi="仿宋" w:eastAsia="仿宋_GB2312"/>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947" w:type="dxa"/>
            <w:vAlign w:val="top"/>
          </w:tcPr>
          <w:p>
            <w:pPr>
              <w:spacing w:line="360" w:lineRule="auto"/>
              <w:rPr>
                <w:rFonts w:hint="eastAsia" w:ascii="仿宋_GB2312" w:hAnsi="仿宋" w:eastAsia="仿宋_GB2312"/>
                <w:sz w:val="24"/>
              </w:rPr>
            </w:pPr>
          </w:p>
        </w:tc>
        <w:tc>
          <w:tcPr>
            <w:tcW w:w="1224"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c>
          <w:tcPr>
            <w:tcW w:w="2057"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947" w:type="dxa"/>
            <w:vAlign w:val="top"/>
          </w:tcPr>
          <w:p>
            <w:pPr>
              <w:spacing w:line="360" w:lineRule="auto"/>
              <w:rPr>
                <w:rFonts w:hint="eastAsia" w:ascii="仿宋_GB2312" w:hAnsi="仿宋" w:eastAsia="仿宋_GB2312"/>
                <w:sz w:val="24"/>
              </w:rPr>
            </w:pPr>
          </w:p>
        </w:tc>
        <w:tc>
          <w:tcPr>
            <w:tcW w:w="1224"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c>
          <w:tcPr>
            <w:tcW w:w="2057"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947" w:type="dxa"/>
            <w:vAlign w:val="top"/>
          </w:tcPr>
          <w:p>
            <w:pPr>
              <w:spacing w:line="360" w:lineRule="auto"/>
              <w:rPr>
                <w:rFonts w:hint="eastAsia" w:ascii="仿宋_GB2312" w:hAnsi="仿宋" w:eastAsia="仿宋_GB2312"/>
                <w:sz w:val="24"/>
              </w:rPr>
            </w:pPr>
          </w:p>
        </w:tc>
        <w:tc>
          <w:tcPr>
            <w:tcW w:w="1224"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c>
          <w:tcPr>
            <w:tcW w:w="2057"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947" w:type="dxa"/>
            <w:vAlign w:val="top"/>
          </w:tcPr>
          <w:p>
            <w:pPr>
              <w:spacing w:line="360" w:lineRule="auto"/>
              <w:rPr>
                <w:rFonts w:hint="eastAsia" w:ascii="仿宋_GB2312" w:hAnsi="仿宋" w:eastAsia="仿宋_GB2312"/>
                <w:sz w:val="24"/>
              </w:rPr>
            </w:pPr>
          </w:p>
        </w:tc>
        <w:tc>
          <w:tcPr>
            <w:tcW w:w="1224"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c>
          <w:tcPr>
            <w:tcW w:w="2057"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47" w:type="dxa"/>
            <w:vAlign w:val="top"/>
          </w:tcPr>
          <w:p>
            <w:pPr>
              <w:spacing w:line="360" w:lineRule="auto"/>
              <w:rPr>
                <w:rFonts w:hint="eastAsia" w:ascii="仿宋_GB2312" w:hAnsi="仿宋" w:eastAsia="仿宋_GB2312"/>
                <w:sz w:val="24"/>
              </w:rPr>
            </w:pPr>
          </w:p>
        </w:tc>
        <w:tc>
          <w:tcPr>
            <w:tcW w:w="1224"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c>
          <w:tcPr>
            <w:tcW w:w="2057"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947" w:type="dxa"/>
            <w:vAlign w:val="top"/>
          </w:tcPr>
          <w:p>
            <w:pPr>
              <w:spacing w:line="360" w:lineRule="auto"/>
              <w:rPr>
                <w:rFonts w:hint="eastAsia" w:ascii="仿宋_GB2312" w:hAnsi="仿宋" w:eastAsia="仿宋_GB2312"/>
                <w:sz w:val="24"/>
              </w:rPr>
            </w:pPr>
          </w:p>
        </w:tc>
        <w:tc>
          <w:tcPr>
            <w:tcW w:w="1224"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c>
          <w:tcPr>
            <w:tcW w:w="2057"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947" w:type="dxa"/>
            <w:vAlign w:val="top"/>
          </w:tcPr>
          <w:p>
            <w:pPr>
              <w:spacing w:line="360" w:lineRule="auto"/>
              <w:rPr>
                <w:rFonts w:hint="eastAsia" w:ascii="仿宋_GB2312" w:hAnsi="仿宋" w:eastAsia="仿宋_GB2312"/>
                <w:sz w:val="24"/>
              </w:rPr>
            </w:pPr>
          </w:p>
        </w:tc>
        <w:tc>
          <w:tcPr>
            <w:tcW w:w="1224"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c>
          <w:tcPr>
            <w:tcW w:w="2057"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947" w:type="dxa"/>
            <w:vAlign w:val="top"/>
          </w:tcPr>
          <w:p>
            <w:pPr>
              <w:spacing w:line="360" w:lineRule="auto"/>
              <w:rPr>
                <w:rFonts w:hint="eastAsia" w:ascii="仿宋_GB2312" w:hAnsi="仿宋" w:eastAsia="仿宋_GB2312"/>
                <w:sz w:val="24"/>
              </w:rPr>
            </w:pPr>
          </w:p>
        </w:tc>
        <w:tc>
          <w:tcPr>
            <w:tcW w:w="1224"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c>
          <w:tcPr>
            <w:tcW w:w="2057"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947" w:type="dxa"/>
            <w:vAlign w:val="top"/>
          </w:tcPr>
          <w:p>
            <w:pPr>
              <w:spacing w:line="360" w:lineRule="auto"/>
              <w:rPr>
                <w:rFonts w:hint="eastAsia" w:ascii="仿宋_GB2312" w:hAnsi="仿宋" w:eastAsia="仿宋_GB2312"/>
                <w:sz w:val="24"/>
              </w:rPr>
            </w:pPr>
          </w:p>
        </w:tc>
        <w:tc>
          <w:tcPr>
            <w:tcW w:w="1224"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c>
          <w:tcPr>
            <w:tcW w:w="2057"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947" w:type="dxa"/>
            <w:vAlign w:val="top"/>
          </w:tcPr>
          <w:p>
            <w:pPr>
              <w:spacing w:line="360" w:lineRule="auto"/>
              <w:rPr>
                <w:rFonts w:hint="eastAsia" w:ascii="仿宋_GB2312" w:hAnsi="仿宋" w:eastAsia="仿宋_GB2312"/>
                <w:sz w:val="24"/>
              </w:rPr>
            </w:pPr>
          </w:p>
        </w:tc>
        <w:tc>
          <w:tcPr>
            <w:tcW w:w="1224"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c>
          <w:tcPr>
            <w:tcW w:w="2057" w:type="dxa"/>
            <w:vAlign w:val="top"/>
          </w:tcPr>
          <w:p>
            <w:pPr>
              <w:spacing w:line="360" w:lineRule="auto"/>
              <w:rPr>
                <w:rFonts w:hint="eastAsia" w:ascii="仿宋_GB2312" w:hAnsi="仿宋" w:eastAsia="仿宋_GB2312"/>
                <w:sz w:val="24"/>
              </w:rPr>
            </w:pPr>
          </w:p>
        </w:tc>
        <w:tc>
          <w:tcPr>
            <w:tcW w:w="1502" w:type="dxa"/>
            <w:vAlign w:val="top"/>
          </w:tcPr>
          <w:p>
            <w:pPr>
              <w:spacing w:line="360" w:lineRule="auto"/>
              <w:rPr>
                <w:rFonts w:hint="eastAsia" w:ascii="仿宋_GB2312" w:hAnsi="仿宋" w:eastAsia="仿宋_GB2312"/>
                <w:sz w:val="24"/>
              </w:rPr>
            </w:pPr>
          </w:p>
        </w:tc>
      </w:tr>
    </w:tbl>
    <w:p>
      <w:pPr>
        <w:spacing w:line="360" w:lineRule="auto"/>
        <w:rPr>
          <w:rFonts w:hint="eastAsia" w:ascii="仿宋_GB2312" w:hAnsi="仿宋" w:eastAsia="仿宋_GB2312"/>
          <w:sz w:val="24"/>
        </w:rPr>
      </w:pPr>
      <w:r>
        <w:rPr>
          <w:rFonts w:hint="eastAsia" w:ascii="仿宋_GB2312" w:hAnsi="仿宋" w:eastAsia="仿宋_GB2312"/>
          <w:sz w:val="24"/>
        </w:rPr>
        <w:t>法定代表人或其授权代理人签名或盖章：</w:t>
      </w:r>
    </w:p>
    <w:p>
      <w:pPr>
        <w:spacing w:line="360" w:lineRule="auto"/>
        <w:rPr>
          <w:rFonts w:hint="eastAsia" w:ascii="仿宋_GB2312" w:hAnsi="仿宋" w:eastAsia="仿宋_GB2312"/>
          <w:sz w:val="24"/>
        </w:rPr>
      </w:pPr>
      <w:r>
        <w:rPr>
          <w:rFonts w:hint="eastAsia" w:ascii="仿宋_GB2312" w:hAnsi="仿宋" w:eastAsia="仿宋_GB2312"/>
          <w:sz w:val="24"/>
        </w:rPr>
        <w:t>日期：年月日</w:t>
      </w:r>
    </w:p>
    <w:p>
      <w:pPr>
        <w:spacing w:line="360" w:lineRule="auto"/>
        <w:rPr>
          <w:rFonts w:hint="eastAsia" w:ascii="仿宋_GB2312" w:hAnsi="仿宋" w:eastAsia="仿宋_GB2312"/>
          <w:sz w:val="24"/>
        </w:rPr>
      </w:pPr>
      <w:r>
        <w:rPr>
          <w:rFonts w:hint="eastAsia" w:ascii="仿宋_GB2312" w:hAnsi="仿宋" w:eastAsia="仿宋_GB2312"/>
          <w:sz w:val="24"/>
        </w:rPr>
        <w:t>注：1、企业业绩是指</w:t>
      </w:r>
      <w:r>
        <w:rPr>
          <w:rFonts w:hint="eastAsia" w:ascii="仿宋_GB2312" w:hAnsi="仿宋" w:eastAsia="仿宋_GB2312"/>
          <w:sz w:val="24"/>
          <w:lang w:eastAsia="zh-CN"/>
        </w:rPr>
        <w:t>投标单位</w:t>
      </w:r>
      <w:r>
        <w:rPr>
          <w:rFonts w:hint="eastAsia" w:ascii="仿宋_GB2312" w:hAnsi="仿宋" w:eastAsia="仿宋_GB2312"/>
          <w:sz w:val="24"/>
        </w:rPr>
        <w:t>201</w:t>
      </w:r>
      <w:r>
        <w:rPr>
          <w:rFonts w:hint="eastAsia" w:ascii="仿宋_GB2312" w:hAnsi="仿宋" w:eastAsia="仿宋_GB2312"/>
          <w:sz w:val="24"/>
          <w:lang w:val="en-US" w:eastAsia="zh-CN"/>
        </w:rPr>
        <w:t>9</w:t>
      </w:r>
      <w:r>
        <w:rPr>
          <w:rFonts w:hint="eastAsia" w:ascii="仿宋_GB2312" w:hAnsi="仿宋" w:eastAsia="仿宋_GB2312"/>
          <w:sz w:val="24"/>
        </w:rPr>
        <w:t>年1月1日至今同类项目的合同[附协议或合同原件扫描件并加盖公章]；</w:t>
      </w:r>
    </w:p>
    <w:p>
      <w:pPr>
        <w:spacing w:line="360" w:lineRule="auto"/>
        <w:rPr>
          <w:rFonts w:hint="eastAsia" w:ascii="仿宋_GB2312" w:hAnsi="仿宋" w:eastAsia="仿宋_GB2312"/>
          <w:sz w:val="24"/>
        </w:rPr>
      </w:pPr>
      <w:r>
        <w:rPr>
          <w:rFonts w:hint="eastAsia" w:ascii="仿宋_GB2312" w:hAnsi="仿宋" w:eastAsia="仿宋_GB2312"/>
          <w:sz w:val="24"/>
        </w:rPr>
        <w:t>此表仅提供了表格形式，</w:t>
      </w:r>
      <w:r>
        <w:rPr>
          <w:rFonts w:hint="eastAsia" w:ascii="仿宋_GB2312" w:hAnsi="仿宋" w:eastAsia="仿宋_GB2312"/>
          <w:sz w:val="24"/>
          <w:lang w:eastAsia="zh-CN"/>
        </w:rPr>
        <w:t>投标单位</w:t>
      </w:r>
      <w:r>
        <w:rPr>
          <w:rFonts w:hint="eastAsia" w:ascii="仿宋_GB2312" w:hAnsi="仿宋" w:eastAsia="仿宋_GB2312"/>
          <w:sz w:val="24"/>
        </w:rPr>
        <w:t>应根据需要准备足够数量的表格来填写。</w:t>
      </w:r>
    </w:p>
    <w:p>
      <w:pPr>
        <w:spacing w:line="360" w:lineRule="auto"/>
        <w:rPr>
          <w:rFonts w:hint="eastAsia" w:ascii="仿宋_GB2312" w:hAnsi="仿宋" w:eastAsia="仿宋_GB2312"/>
          <w:sz w:val="24"/>
          <w:lang w:val="en-US"/>
        </w:rPr>
      </w:pPr>
    </w:p>
    <w:p>
      <w:pPr>
        <w:spacing w:line="360" w:lineRule="auto"/>
        <w:rPr>
          <w:rFonts w:hint="eastAsia" w:ascii="仿宋_GB2312" w:hAnsi="仿宋" w:eastAsia="仿宋_GB2312"/>
          <w:sz w:val="24"/>
        </w:rPr>
      </w:pPr>
    </w:p>
    <w:p>
      <w:pPr>
        <w:spacing w:line="360" w:lineRule="auto"/>
        <w:rPr>
          <w:rFonts w:hint="eastAsia" w:ascii="仿宋_GB2312" w:hAnsi="仿宋" w:eastAsia="仿宋_GB2312"/>
          <w:sz w:val="24"/>
          <w:lang w:eastAsia="zh-CN"/>
        </w:rPr>
      </w:pPr>
      <w:r>
        <w:rPr>
          <w:rFonts w:hint="eastAsia" w:ascii="仿宋_GB2312" w:hAnsi="仿宋" w:eastAsia="仿宋_GB2312"/>
          <w:sz w:val="24"/>
          <w:lang w:eastAsia="zh-CN"/>
        </w:rPr>
        <w:br w:type="page"/>
      </w:r>
    </w:p>
    <w:p>
      <w:pPr>
        <w:jc w:val="center"/>
        <w:rPr>
          <w:rFonts w:hint="eastAsia"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五</w:t>
      </w:r>
      <w:r>
        <w:rPr>
          <w:rFonts w:hint="eastAsia" w:ascii="仿宋_GB2312" w:hAnsi="仿宋" w:eastAsia="仿宋_GB2312" w:cs="仿宋_GB2312"/>
          <w:b/>
          <w:kern w:val="0"/>
          <w:sz w:val="32"/>
          <w:szCs w:val="32"/>
        </w:rPr>
        <w:t>、商务响应表</w:t>
      </w:r>
    </w:p>
    <w:p>
      <w:pPr>
        <w:spacing w:line="360" w:lineRule="auto"/>
        <w:rPr>
          <w:rFonts w:hint="eastAsia" w:ascii="仿宋_GB2312" w:hAnsi="仿宋" w:eastAsia="仿宋_GB2312"/>
          <w:sz w:val="24"/>
        </w:rPr>
      </w:pPr>
      <w:r>
        <w:rPr>
          <w:rFonts w:hint="eastAsia" w:ascii="仿宋_GB2312" w:hAnsi="仿宋" w:eastAsia="仿宋_GB2312"/>
          <w:sz w:val="24"/>
        </w:rPr>
        <w:t>项目名称：</w:t>
      </w:r>
    </w:p>
    <w:tbl>
      <w:tblPr>
        <w:tblStyle w:val="77"/>
        <w:tblW w:w="889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19"/>
        <w:gridCol w:w="4662"/>
        <w:gridCol w:w="1217"/>
        <w:gridCol w:w="16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jc w:val="center"/>
        </w:trPr>
        <w:tc>
          <w:tcPr>
            <w:tcW w:w="131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 w:eastAsia="仿宋_GB2312"/>
                <w:sz w:val="24"/>
              </w:rPr>
            </w:pPr>
            <w:r>
              <w:rPr>
                <w:rFonts w:hint="eastAsia" w:ascii="仿宋_GB2312" w:hAnsi="仿宋" w:eastAsia="仿宋_GB2312"/>
                <w:sz w:val="24"/>
              </w:rPr>
              <w:t>项目</w:t>
            </w:r>
          </w:p>
        </w:tc>
        <w:tc>
          <w:tcPr>
            <w:tcW w:w="4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 w:eastAsia="仿宋_GB2312"/>
                <w:sz w:val="24"/>
              </w:rPr>
            </w:pPr>
            <w:r>
              <w:rPr>
                <w:rFonts w:hint="eastAsia" w:ascii="仿宋_GB2312" w:hAnsi="仿宋" w:eastAsia="仿宋_GB2312"/>
                <w:sz w:val="24"/>
              </w:rPr>
              <w:t>采购文件要求</w:t>
            </w:r>
          </w:p>
        </w:tc>
        <w:tc>
          <w:tcPr>
            <w:tcW w:w="1217"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r>
              <w:rPr>
                <w:rFonts w:hint="eastAsia" w:ascii="仿宋_GB2312" w:hAnsi="仿宋" w:eastAsia="仿宋_GB2312"/>
                <w:sz w:val="24"/>
              </w:rPr>
              <w:t>是否响应</w:t>
            </w:r>
          </w:p>
        </w:tc>
        <w:tc>
          <w:tcPr>
            <w:tcW w:w="169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r>
              <w:rPr>
                <w:rFonts w:hint="eastAsia" w:ascii="仿宋_GB2312" w:hAnsi="仿宋" w:eastAsia="仿宋_GB2312"/>
                <w:sz w:val="24"/>
                <w:lang w:eastAsia="zh-CN"/>
              </w:rPr>
              <w:t>投标单位</w:t>
            </w:r>
            <w:r>
              <w:rPr>
                <w:rFonts w:hint="eastAsia" w:ascii="仿宋_GB2312" w:hAnsi="仿宋" w:eastAsia="仿宋_GB2312"/>
                <w:sz w:val="24"/>
              </w:rPr>
              <w:t>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jc w:val="center"/>
        </w:trPr>
        <w:tc>
          <w:tcPr>
            <w:tcW w:w="131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 w:eastAsia="仿宋_GB2312"/>
                <w:sz w:val="24"/>
              </w:rPr>
            </w:pPr>
            <w:r>
              <w:rPr>
                <w:rFonts w:hint="eastAsia" w:ascii="仿宋_GB2312" w:hAnsi="仿宋" w:eastAsia="仿宋_GB2312"/>
                <w:sz w:val="24"/>
                <w:lang w:eastAsia="zh-CN"/>
              </w:rPr>
              <w:t>服务期</w:t>
            </w:r>
          </w:p>
        </w:tc>
        <w:tc>
          <w:tcPr>
            <w:tcW w:w="4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 w:eastAsia="仿宋_GB2312"/>
                <w:sz w:val="24"/>
              </w:rPr>
            </w:pPr>
          </w:p>
        </w:tc>
        <w:tc>
          <w:tcPr>
            <w:tcW w:w="1217"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69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jc w:val="center"/>
        </w:trPr>
        <w:tc>
          <w:tcPr>
            <w:tcW w:w="131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 w:eastAsia="仿宋_GB2312"/>
                <w:sz w:val="24"/>
              </w:rPr>
            </w:pPr>
            <w:r>
              <w:rPr>
                <w:rFonts w:hint="eastAsia" w:ascii="仿宋_GB2312" w:hAnsi="仿宋" w:eastAsia="仿宋_GB2312"/>
                <w:sz w:val="24"/>
              </w:rPr>
              <w:t>付款条件</w:t>
            </w:r>
          </w:p>
        </w:tc>
        <w:tc>
          <w:tcPr>
            <w:tcW w:w="466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lang w:eastAsia="zh-CN"/>
              </w:rPr>
            </w:pPr>
          </w:p>
        </w:tc>
        <w:tc>
          <w:tcPr>
            <w:tcW w:w="1217"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69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6" w:hRule="atLeast"/>
          <w:jc w:val="center"/>
        </w:trPr>
        <w:tc>
          <w:tcPr>
            <w:tcW w:w="131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 w:eastAsia="仿宋_GB2312"/>
                <w:sz w:val="24"/>
              </w:rPr>
            </w:pPr>
            <w:r>
              <w:rPr>
                <w:rFonts w:hint="eastAsia" w:ascii="仿宋_GB2312" w:hAnsi="仿宋" w:eastAsia="仿宋_GB2312"/>
                <w:sz w:val="24"/>
              </w:rPr>
              <w:t>其他</w:t>
            </w:r>
          </w:p>
        </w:tc>
        <w:tc>
          <w:tcPr>
            <w:tcW w:w="466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217"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69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1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 w:eastAsia="仿宋_GB2312"/>
                <w:sz w:val="24"/>
              </w:rPr>
            </w:pPr>
            <w:r>
              <w:rPr>
                <w:rFonts w:hint="eastAsia" w:ascii="仿宋_GB2312" w:hAnsi="仿宋" w:eastAsia="仿宋_GB2312"/>
                <w:sz w:val="24"/>
              </w:rPr>
              <w:t>…</w:t>
            </w:r>
          </w:p>
        </w:tc>
        <w:tc>
          <w:tcPr>
            <w:tcW w:w="466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217"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c>
          <w:tcPr>
            <w:tcW w:w="169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 w:eastAsia="仿宋_GB2312"/>
                <w:sz w:val="24"/>
              </w:rPr>
            </w:pPr>
          </w:p>
        </w:tc>
      </w:tr>
    </w:tbl>
    <w:p>
      <w:pPr>
        <w:spacing w:line="360" w:lineRule="auto"/>
        <w:rPr>
          <w:rFonts w:hint="eastAsia" w:ascii="仿宋_GB2312" w:hAnsi="仿宋" w:eastAsia="仿宋_GB2312"/>
          <w:sz w:val="24"/>
        </w:rPr>
      </w:pPr>
      <w:r>
        <w:rPr>
          <w:rFonts w:hint="eastAsia" w:ascii="仿宋_GB2312" w:hAnsi="仿宋" w:eastAsia="仿宋_GB2312"/>
          <w:sz w:val="24"/>
          <w:lang w:eastAsia="zh-CN"/>
        </w:rPr>
        <w:t>投标单位</w:t>
      </w:r>
      <w:r>
        <w:rPr>
          <w:rFonts w:hint="eastAsia" w:ascii="仿宋_GB2312" w:hAnsi="仿宋" w:eastAsia="仿宋_GB2312"/>
          <w:sz w:val="24"/>
        </w:rPr>
        <w:t>（盖章）：</w:t>
      </w:r>
    </w:p>
    <w:p>
      <w:pPr>
        <w:spacing w:line="360" w:lineRule="auto"/>
        <w:rPr>
          <w:rFonts w:hint="eastAsia" w:ascii="仿宋_GB2312" w:hAnsi="仿宋" w:eastAsia="仿宋_GB2312"/>
          <w:sz w:val="24"/>
        </w:rPr>
      </w:pPr>
      <w:r>
        <w:rPr>
          <w:rFonts w:hint="eastAsia" w:ascii="仿宋_GB2312" w:hAnsi="仿宋" w:eastAsia="仿宋_GB2312"/>
          <w:sz w:val="24"/>
        </w:rPr>
        <w:t>法定代表人或其授权代理人签名或盖章:</w:t>
      </w:r>
    </w:p>
    <w:p>
      <w:pPr>
        <w:spacing w:line="360" w:lineRule="auto"/>
        <w:rPr>
          <w:rFonts w:hint="eastAsia" w:ascii="仿宋_GB2312" w:hAnsi="仿宋" w:eastAsia="仿宋_GB2312"/>
          <w:sz w:val="24"/>
        </w:rPr>
      </w:pPr>
      <w:r>
        <w:rPr>
          <w:rFonts w:hint="eastAsia" w:ascii="仿宋_GB2312" w:hAnsi="仿宋" w:eastAsia="仿宋_GB2312"/>
          <w:sz w:val="24"/>
        </w:rPr>
        <w:t>日期：202</w:t>
      </w:r>
      <w:r>
        <w:rPr>
          <w:rFonts w:hint="eastAsia" w:ascii="仿宋_GB2312" w:hAnsi="仿宋" w:eastAsia="仿宋_GB2312"/>
          <w:sz w:val="24"/>
          <w:lang w:val="en-US" w:eastAsia="zh-CN"/>
        </w:rPr>
        <w:t>2</w:t>
      </w:r>
      <w:r>
        <w:rPr>
          <w:rFonts w:hint="eastAsia" w:ascii="仿宋_GB2312" w:hAnsi="仿宋" w:eastAsia="仿宋_GB2312"/>
          <w:sz w:val="24"/>
        </w:rPr>
        <w:t>年月日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六</w:t>
      </w:r>
      <w:r>
        <w:rPr>
          <w:rFonts w:hint="eastAsia" w:ascii="仿宋_GB2312" w:hAnsi="仿宋" w:eastAsia="仿宋_GB2312" w:cs="仿宋_GB2312"/>
          <w:b/>
          <w:kern w:val="0"/>
          <w:sz w:val="32"/>
          <w:szCs w:val="32"/>
        </w:rPr>
        <w:t>、商务技术偏离表</w:t>
      </w:r>
    </w:p>
    <w:tbl>
      <w:tblPr>
        <w:tblStyle w:val="7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七</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政府采购投标单位廉洁自律承诺书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lang w:eastAsia="zh-CN"/>
        </w:rPr>
        <w:t>长兴县公安局交通警察大队</w:t>
      </w:r>
      <w:r>
        <w:rPr>
          <w:rFonts w:hint="eastAsia" w:ascii="仿宋_GB2312" w:hAnsi="仿宋" w:eastAsia="仿宋_GB2312" w:cs="仿宋_GB2312"/>
          <w:sz w:val="24"/>
        </w:rPr>
        <w:t>、</w:t>
      </w:r>
      <w:r>
        <w:rPr>
          <w:rFonts w:hint="eastAsia" w:ascii="仿宋_GB2312" w:hAnsi="仿宋" w:eastAsia="仿宋_GB2312" w:cs="仿宋_GB2312"/>
          <w:sz w:val="24"/>
          <w:lang w:eastAsia="zh-CN"/>
        </w:rPr>
        <w:t>湖州建宁工程咨询有限公司</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5" w:type="first"/>
          <w:footerReference r:id="rId17" w:type="first"/>
          <w:headerReference r:id="rId14" w:type="default"/>
          <w:footerReference r:id="rId16" w:type="default"/>
          <w:pgSz w:w="11906" w:h="16838"/>
          <w:pgMar w:top="1440" w:right="1080" w:bottom="1440" w:left="1080" w:header="851" w:footer="992" w:gutter="0"/>
          <w:pgNumType w:fmt="decimal"/>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9" w:type="first"/>
          <w:footerReference r:id="rId21" w:type="first"/>
          <w:headerReference r:id="rId18" w:type="default"/>
          <w:footerReference r:id="rId20" w:type="default"/>
          <w:pgSz w:w="11906" w:h="16838"/>
          <w:pgMar w:top="1440" w:right="1080" w:bottom="1440" w:left="1080" w:header="851" w:footer="992" w:gutter="0"/>
          <w:pgNumType w:fmt="decimal"/>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lang w:eastAsia="zh-CN"/>
        </w:rPr>
        <w:t>长兴县公安局交通警察大队</w:t>
      </w:r>
      <w:r>
        <w:rPr>
          <w:rFonts w:hint="eastAsia" w:ascii="仿宋_GB2312" w:hAnsi="仿宋" w:eastAsia="仿宋_GB2312" w:cs="仿宋_GB2312"/>
          <w:sz w:val="24"/>
        </w:rPr>
        <w:t>、</w:t>
      </w:r>
      <w:r>
        <w:rPr>
          <w:rFonts w:hint="eastAsia" w:ascii="仿宋_GB2312" w:hAnsi="仿宋" w:eastAsia="仿宋_GB2312" w:cs="仿宋_GB2312"/>
          <w:sz w:val="24"/>
          <w:lang w:eastAsia="zh-CN"/>
        </w:rPr>
        <w:t>湖州建宁工程咨询有限公司</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lang w:eastAsia="zh-CN"/>
        </w:rPr>
        <w:t>2022-2024年长兴县辖区交通技术监控设备及附属设施维护服务项目</w:t>
      </w:r>
      <w:r>
        <w:rPr>
          <w:rFonts w:hint="eastAsia" w:ascii="仿宋_GB2312" w:hAnsi="仿宋" w:eastAsia="仿宋_GB2312" w:cs="仿宋_GB2312"/>
          <w:kern w:val="0"/>
          <w:sz w:val="24"/>
          <w:lang w:val="zh-CN"/>
        </w:rPr>
        <w:t>【招标编号：</w:t>
      </w:r>
      <w:r>
        <w:rPr>
          <w:rFonts w:hint="eastAsia" w:ascii="仿宋_GB2312" w:hAnsi="仿宋" w:eastAsia="仿宋_GB2312"/>
          <w:sz w:val="24"/>
          <w:shd w:val="clear"/>
          <w:lang w:eastAsia="zh-CN"/>
        </w:rPr>
        <w:t>HZJNCG-2022-16</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77"/>
        <w:tblW w:w="13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1013"/>
        <w:gridCol w:w="2762"/>
        <w:gridCol w:w="1188"/>
        <w:gridCol w:w="1075"/>
        <w:gridCol w:w="1425"/>
        <w:gridCol w:w="1225"/>
        <w:gridCol w:w="1587"/>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eastAsia="zh-CN"/>
              </w:rPr>
              <w:t>招标</w:t>
            </w:r>
            <w:r>
              <w:rPr>
                <w:rFonts w:hint="eastAsia" w:ascii="仿宋_GB2312" w:hAnsi="仿宋" w:eastAsia="仿宋_GB2312" w:cs="仿宋_GB2312"/>
                <w:kern w:val="0"/>
                <w:sz w:val="24"/>
                <w:lang w:val="zh-CN"/>
              </w:rPr>
              <w:t>项目名称</w:t>
            </w:r>
          </w:p>
        </w:tc>
        <w:tc>
          <w:tcPr>
            <w:tcW w:w="12113"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eastAsia="zh-CN"/>
              </w:rPr>
              <w:t>2022-2024年长兴县辖区交通技术监控设备及附属设施维护服务项目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3" w:hRule="atLeast"/>
          <w:jc w:val="center"/>
        </w:trPr>
        <w:tc>
          <w:tcPr>
            <w:tcW w:w="1764" w:type="dxa"/>
            <w:vMerge w:val="restart"/>
            <w:tcBorders>
              <w:top w:val="single" w:color="auto" w:sz="4" w:space="0"/>
            </w:tcBorders>
            <w:vAlign w:val="center"/>
          </w:tcPr>
          <w:p>
            <w:pPr>
              <w:snapToGrid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投标报价</w:t>
            </w:r>
          </w:p>
          <w:p>
            <w:pPr>
              <w:snapToGrid w:val="0"/>
              <w:spacing w:line="360" w:lineRule="auto"/>
              <w:ind w:firstLine="482"/>
              <w:rPr>
                <w:rFonts w:hint="eastAsia" w:ascii="仿宋_GB2312" w:hAnsi="仿宋" w:eastAsia="仿宋_GB2312" w:cs="仿宋_GB2312"/>
                <w:kern w:val="0"/>
                <w:sz w:val="24"/>
                <w:lang w:val="zh-CN"/>
              </w:rPr>
            </w:pPr>
          </w:p>
        </w:tc>
        <w:tc>
          <w:tcPr>
            <w:tcW w:w="1013" w:type="dxa"/>
            <w:vAlign w:val="center"/>
          </w:tcPr>
          <w:p>
            <w:pPr>
              <w:snapToGrid w:val="0"/>
              <w:spacing w:line="360" w:lineRule="auto"/>
              <w:jc w:val="both"/>
              <w:rPr>
                <w:rFonts w:hint="eastAsia" w:ascii="仿宋_GB2312" w:hAnsi="仿宋" w:eastAsia="仿宋_GB2312" w:cs="仿宋_GB2312"/>
                <w:kern w:val="0"/>
                <w:sz w:val="24"/>
                <w:lang w:val="en-US" w:eastAsia="zh-CN"/>
              </w:rPr>
            </w:pPr>
            <w:r>
              <w:rPr>
                <w:rFonts w:hint="eastAsia" w:ascii="仿宋_GB2312" w:hAnsi="仿宋" w:eastAsia="仿宋_GB2312" w:cs="仿宋_GB2312"/>
                <w:kern w:val="0"/>
                <w:sz w:val="24"/>
                <w:lang w:val="en-US" w:eastAsia="zh-CN"/>
              </w:rPr>
              <w:t>序号</w:t>
            </w:r>
          </w:p>
        </w:tc>
        <w:tc>
          <w:tcPr>
            <w:tcW w:w="2762" w:type="dxa"/>
            <w:vAlign w:val="center"/>
          </w:tcPr>
          <w:p>
            <w:pPr>
              <w:snapToGrid w:val="0"/>
              <w:spacing w:line="360" w:lineRule="auto"/>
              <w:jc w:val="both"/>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项目类型</w:t>
            </w:r>
          </w:p>
        </w:tc>
        <w:tc>
          <w:tcPr>
            <w:tcW w:w="1188" w:type="dxa"/>
            <w:vAlign w:val="center"/>
          </w:tcPr>
          <w:p>
            <w:pPr>
              <w:snapToGrid w:val="0"/>
              <w:spacing w:line="360" w:lineRule="auto"/>
              <w:jc w:val="center"/>
              <w:rPr>
                <w:rFonts w:hint="eastAsia" w:ascii="仿宋_GB2312" w:hAnsi="仿宋" w:eastAsia="仿宋_GB2312" w:cs="仿宋_GB2312"/>
                <w:kern w:val="0"/>
                <w:sz w:val="24"/>
                <w:lang w:val="en-US" w:eastAsia="zh-CN"/>
              </w:rPr>
            </w:pPr>
            <w:r>
              <w:rPr>
                <w:rFonts w:hint="eastAsia" w:ascii="仿宋_GB2312" w:hAnsi="仿宋" w:eastAsia="仿宋_GB2312" w:cs="仿宋_GB2312"/>
                <w:kern w:val="0"/>
                <w:sz w:val="24"/>
                <w:lang w:val="en-US" w:eastAsia="zh-CN"/>
              </w:rPr>
              <w:t>单位</w:t>
            </w:r>
          </w:p>
        </w:tc>
        <w:tc>
          <w:tcPr>
            <w:tcW w:w="1075" w:type="dxa"/>
            <w:vAlign w:val="center"/>
          </w:tcPr>
          <w:p>
            <w:pPr>
              <w:snapToGrid w:val="0"/>
              <w:spacing w:line="360" w:lineRule="auto"/>
              <w:jc w:val="center"/>
              <w:rPr>
                <w:rFonts w:hint="eastAsia" w:ascii="仿宋_GB2312" w:hAnsi="仿宋" w:eastAsia="仿宋_GB2312" w:cs="仿宋_GB2312"/>
                <w:kern w:val="0"/>
                <w:sz w:val="24"/>
                <w:lang w:val="en-US" w:eastAsia="zh-CN"/>
              </w:rPr>
            </w:pPr>
            <w:r>
              <w:rPr>
                <w:rFonts w:hint="eastAsia" w:ascii="仿宋_GB2312" w:hAnsi="仿宋" w:eastAsia="仿宋_GB2312" w:cs="仿宋_GB2312"/>
                <w:kern w:val="0"/>
                <w:sz w:val="24"/>
                <w:lang w:val="en-US" w:eastAsia="zh-CN"/>
              </w:rPr>
              <w:t>数量</w:t>
            </w:r>
          </w:p>
        </w:tc>
        <w:tc>
          <w:tcPr>
            <w:tcW w:w="1425" w:type="dxa"/>
            <w:vAlign w:val="center"/>
          </w:tcPr>
          <w:p>
            <w:pPr>
              <w:snapToGrid w:val="0"/>
              <w:spacing w:line="360" w:lineRule="auto"/>
              <w:rPr>
                <w:rFonts w:hint="eastAsia" w:ascii="仿宋_GB2312" w:hAnsi="仿宋" w:eastAsia="仿宋_GB2312" w:cs="仿宋_GB2312"/>
                <w:kern w:val="0"/>
                <w:sz w:val="24"/>
                <w:lang w:val="en-US" w:eastAsia="zh-CN"/>
              </w:rPr>
            </w:pPr>
            <w:r>
              <w:rPr>
                <w:rFonts w:hint="eastAsia" w:ascii="仿宋_GB2312" w:hAnsi="仿宋" w:eastAsia="仿宋_GB2312" w:cs="仿宋_GB2312"/>
                <w:kern w:val="0"/>
                <w:sz w:val="24"/>
                <w:lang w:val="en-US" w:eastAsia="zh-CN"/>
              </w:rPr>
              <w:t>每年价格</w:t>
            </w:r>
          </w:p>
        </w:tc>
        <w:tc>
          <w:tcPr>
            <w:tcW w:w="1225" w:type="dxa"/>
            <w:vAlign w:val="center"/>
          </w:tcPr>
          <w:p>
            <w:pPr>
              <w:snapToGrid w:val="0"/>
              <w:spacing w:line="360" w:lineRule="auto"/>
              <w:rPr>
                <w:rFonts w:hint="eastAsia" w:ascii="仿宋_GB2312" w:hAnsi="仿宋" w:eastAsia="仿宋_GB2312" w:cs="仿宋_GB2312"/>
                <w:kern w:val="0"/>
                <w:sz w:val="24"/>
                <w:lang w:val="en-US" w:eastAsia="zh-CN"/>
              </w:rPr>
            </w:pPr>
            <w:r>
              <w:rPr>
                <w:rFonts w:hint="eastAsia" w:ascii="仿宋_GB2312" w:hAnsi="仿宋" w:eastAsia="仿宋_GB2312" w:cs="仿宋_GB2312"/>
                <w:kern w:val="0"/>
                <w:sz w:val="24"/>
                <w:lang w:val="en-US" w:eastAsia="zh-CN"/>
              </w:rPr>
              <w:t>3年合价</w:t>
            </w:r>
          </w:p>
        </w:tc>
        <w:tc>
          <w:tcPr>
            <w:tcW w:w="1587" w:type="dxa"/>
            <w:vAlign w:val="center"/>
          </w:tcPr>
          <w:p>
            <w:pPr>
              <w:snapToGrid w:val="0"/>
              <w:spacing w:line="360" w:lineRule="auto"/>
              <w:rPr>
                <w:rFonts w:hint="eastAsia" w:ascii="仿宋_GB2312" w:hAnsi="仿宋" w:eastAsia="仿宋_GB2312" w:cs="仿宋_GB2312"/>
                <w:kern w:val="0"/>
                <w:sz w:val="24"/>
                <w:lang w:val="en-US" w:eastAsia="zh-CN"/>
              </w:rPr>
            </w:pPr>
            <w:r>
              <w:rPr>
                <w:rFonts w:hint="eastAsia" w:ascii="仿宋_GB2312" w:hAnsi="仿宋" w:eastAsia="仿宋_GB2312" w:cs="仿宋_GB2312"/>
                <w:kern w:val="0"/>
                <w:sz w:val="24"/>
                <w:lang w:val="en-US" w:eastAsia="zh-CN"/>
              </w:rPr>
              <w:t>折扣率（%）</w:t>
            </w:r>
          </w:p>
        </w:tc>
        <w:tc>
          <w:tcPr>
            <w:tcW w:w="1838" w:type="dxa"/>
            <w:vAlign w:val="center"/>
          </w:tcPr>
          <w:p>
            <w:pPr>
              <w:snapToGrid w:val="0"/>
              <w:spacing w:line="360" w:lineRule="auto"/>
              <w:rPr>
                <w:rFonts w:hint="eastAsia" w:ascii="仿宋_GB2312" w:hAnsi="仿宋" w:eastAsia="仿宋_GB2312" w:cs="仿宋_GB2312"/>
                <w:kern w:val="0"/>
                <w:sz w:val="24"/>
                <w:lang w:val="en-US" w:eastAsia="zh-CN"/>
              </w:rPr>
            </w:pPr>
            <w:r>
              <w:rPr>
                <w:rFonts w:hint="eastAsia" w:ascii="仿宋_GB2312" w:hAnsi="仿宋" w:eastAsia="仿宋_GB2312" w:cs="仿宋_GB2312"/>
                <w:kern w:val="0"/>
                <w:sz w:val="24"/>
                <w:lang w:val="en-US" w:eastAsia="zh-CN"/>
              </w:rPr>
              <w:t>占总预算金额的比例（%）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jc w:val="center"/>
        </w:trPr>
        <w:tc>
          <w:tcPr>
            <w:tcW w:w="1764" w:type="dxa"/>
            <w:vMerge w:val="continue"/>
            <w:vAlign w:val="center"/>
          </w:tcPr>
          <w:p>
            <w:pPr>
              <w:snapToGrid w:val="0"/>
              <w:spacing w:line="360" w:lineRule="auto"/>
              <w:ind w:firstLine="482"/>
              <w:rPr>
                <w:rFonts w:hint="eastAsia" w:ascii="仿宋_GB2312" w:hAnsi="仿宋" w:eastAsia="仿宋_GB2312" w:cs="仿宋_GB2312"/>
                <w:kern w:val="0"/>
                <w:sz w:val="24"/>
                <w:lang w:val="zh-CN"/>
              </w:rPr>
            </w:pPr>
          </w:p>
        </w:tc>
        <w:tc>
          <w:tcPr>
            <w:tcW w:w="1013" w:type="dxa"/>
            <w:vAlign w:val="center"/>
          </w:tcPr>
          <w:p>
            <w:pPr>
              <w:pStyle w:val="969"/>
              <w:widowControl/>
              <w:snapToGrid w:val="0"/>
              <w:spacing w:before="0" w:beforeAutospacing="0" w:after="0" w:afterAutospacing="0" w:line="600" w:lineRule="exact"/>
              <w:jc w:val="center"/>
              <w:textAlignment w:val="baseline"/>
              <w:rPr>
                <w:rFonts w:hint="eastAsia" w:ascii="仿宋_GB2312" w:hAnsi="仿宋" w:eastAsia="仿宋_GB2312" w:cs="仿宋_GB2312"/>
                <w:kern w:val="0"/>
                <w:sz w:val="24"/>
                <w:lang w:val="en-US" w:eastAsia="zh-CN"/>
              </w:rPr>
            </w:pPr>
            <w:r>
              <w:rPr>
                <w:rFonts w:hint="eastAsia" w:ascii="仿宋_GB2312" w:hAnsi="仿宋" w:eastAsia="仿宋_GB2312" w:cs="仿宋_GB2312"/>
                <w:kern w:val="0"/>
                <w:sz w:val="24"/>
                <w:lang w:val="en-US" w:eastAsia="zh-CN"/>
              </w:rPr>
              <w:t>1</w:t>
            </w:r>
          </w:p>
        </w:tc>
        <w:tc>
          <w:tcPr>
            <w:tcW w:w="2762" w:type="dxa"/>
            <w:vAlign w:val="center"/>
          </w:tcPr>
          <w:p>
            <w:pPr>
              <w:pStyle w:val="969"/>
              <w:widowControl/>
              <w:snapToGrid w:val="0"/>
              <w:spacing w:before="0" w:beforeAutospacing="0" w:after="0" w:afterAutospacing="0" w:line="240" w:lineRule="auto"/>
              <w:jc w:val="center"/>
              <w:textAlignment w:val="baseline"/>
              <w:rPr>
                <w:rFonts w:hint="eastAsia" w:ascii="仿宋_GB2312" w:hAnsi="仿宋" w:eastAsia="仿宋_GB2312" w:cs="仿宋_GB2312"/>
                <w:kern w:val="0"/>
                <w:sz w:val="24"/>
                <w:szCs w:val="24"/>
                <w:lang w:val="en-US" w:eastAsia="zh-CN" w:bidi="ar-SA"/>
              </w:rPr>
            </w:pPr>
            <w:r>
              <w:rPr>
                <w:rFonts w:hint="eastAsia" w:ascii="仿宋_GB2312" w:hAnsi="仿宋" w:eastAsia="仿宋_GB2312" w:cs="仿宋_GB2312"/>
                <w:kern w:val="0"/>
                <w:sz w:val="24"/>
                <w:szCs w:val="24"/>
                <w:lang w:val="en-US" w:eastAsia="zh-CN" w:bidi="ar-SA"/>
              </w:rPr>
              <w:t>交通技术监控设备及其附属设施维护维修服务、</w:t>
            </w:r>
            <w:r>
              <w:rPr>
                <w:rFonts w:hint="eastAsia" w:ascii="仿宋_GB2312" w:hAnsi="仿宋" w:eastAsia="仿宋_GB2312" w:cs="仿宋_GB2312"/>
                <w:kern w:val="0"/>
                <w:sz w:val="24"/>
                <w:szCs w:val="24"/>
                <w:lang w:val="zh-CN" w:eastAsia="zh-CN" w:bidi="ar-SA"/>
              </w:rPr>
              <w:t>专用车辆及工器具费用</w:t>
            </w:r>
            <w:r>
              <w:rPr>
                <w:rFonts w:hint="eastAsia" w:ascii="仿宋_GB2312" w:hAnsi="仿宋" w:eastAsia="仿宋_GB2312" w:cs="仿宋_GB2312"/>
                <w:kern w:val="0"/>
                <w:sz w:val="24"/>
                <w:szCs w:val="24"/>
                <w:lang w:val="en-US" w:eastAsia="zh-CN" w:bidi="ar-SA"/>
              </w:rPr>
              <w:t>及项目管理费、利润、税金等</w:t>
            </w:r>
          </w:p>
        </w:tc>
        <w:tc>
          <w:tcPr>
            <w:tcW w:w="1188" w:type="dxa"/>
            <w:vAlign w:val="center"/>
          </w:tcPr>
          <w:p>
            <w:pPr>
              <w:snapToGrid w:val="0"/>
              <w:spacing w:line="360" w:lineRule="auto"/>
              <w:jc w:val="center"/>
              <w:rPr>
                <w:rFonts w:hint="eastAsia" w:ascii="仿宋_GB2312" w:hAnsi="仿宋" w:eastAsia="仿宋_GB2312" w:cs="仿宋_GB2312"/>
                <w:kern w:val="0"/>
                <w:sz w:val="24"/>
                <w:lang w:val="en-US" w:eastAsia="zh-CN"/>
              </w:rPr>
            </w:pPr>
            <w:r>
              <w:rPr>
                <w:rFonts w:hint="eastAsia" w:ascii="仿宋_GB2312" w:hAnsi="仿宋" w:eastAsia="仿宋_GB2312" w:cs="仿宋_GB2312"/>
                <w:kern w:val="0"/>
                <w:sz w:val="24"/>
                <w:lang w:val="en-US" w:eastAsia="zh-CN"/>
              </w:rPr>
              <w:t>年</w:t>
            </w:r>
          </w:p>
        </w:tc>
        <w:tc>
          <w:tcPr>
            <w:tcW w:w="1075" w:type="dxa"/>
            <w:vAlign w:val="center"/>
          </w:tcPr>
          <w:p>
            <w:pPr>
              <w:snapToGrid w:val="0"/>
              <w:spacing w:line="360" w:lineRule="auto"/>
              <w:ind w:firstLine="482"/>
              <w:jc w:val="both"/>
              <w:rPr>
                <w:rFonts w:hint="eastAsia" w:ascii="仿宋_GB2312" w:hAnsi="仿宋" w:eastAsia="仿宋_GB2312" w:cs="仿宋_GB2312"/>
                <w:kern w:val="0"/>
                <w:sz w:val="24"/>
                <w:lang w:val="en-US" w:eastAsia="zh-CN"/>
              </w:rPr>
            </w:pPr>
            <w:r>
              <w:rPr>
                <w:rFonts w:hint="eastAsia" w:ascii="仿宋_GB2312" w:hAnsi="仿宋" w:eastAsia="仿宋_GB2312" w:cs="仿宋_GB2312"/>
                <w:kern w:val="0"/>
                <w:sz w:val="24"/>
                <w:lang w:val="en-US" w:eastAsia="zh-CN"/>
              </w:rPr>
              <w:t>3</w:t>
            </w:r>
          </w:p>
        </w:tc>
        <w:tc>
          <w:tcPr>
            <w:tcW w:w="1425" w:type="dxa"/>
            <w:vAlign w:val="center"/>
          </w:tcPr>
          <w:p>
            <w:pPr>
              <w:snapToGrid w:val="0"/>
              <w:spacing w:line="360" w:lineRule="auto"/>
              <w:ind w:firstLine="482"/>
              <w:rPr>
                <w:rFonts w:hint="eastAsia" w:ascii="仿宋_GB2312" w:hAnsi="仿宋" w:eastAsia="仿宋_GB2312" w:cs="仿宋_GB2312"/>
                <w:kern w:val="0"/>
                <w:sz w:val="24"/>
                <w:lang w:val="zh-CN"/>
              </w:rPr>
            </w:pPr>
          </w:p>
        </w:tc>
        <w:tc>
          <w:tcPr>
            <w:tcW w:w="1225" w:type="dxa"/>
            <w:vAlign w:val="center"/>
          </w:tcPr>
          <w:p>
            <w:pPr>
              <w:snapToGrid w:val="0"/>
              <w:spacing w:line="360" w:lineRule="auto"/>
              <w:ind w:firstLine="482"/>
              <w:rPr>
                <w:rFonts w:hint="eastAsia" w:ascii="仿宋_GB2312" w:hAnsi="仿宋" w:eastAsia="仿宋_GB2312" w:cs="仿宋_GB2312"/>
                <w:kern w:val="0"/>
                <w:sz w:val="24"/>
                <w:lang w:val="zh-CN"/>
              </w:rPr>
            </w:pPr>
          </w:p>
        </w:tc>
        <w:tc>
          <w:tcPr>
            <w:tcW w:w="1587" w:type="dxa"/>
            <w:vAlign w:val="center"/>
          </w:tcPr>
          <w:p>
            <w:pPr>
              <w:snapToGrid w:val="0"/>
              <w:spacing w:line="360" w:lineRule="auto"/>
              <w:rPr>
                <w:rFonts w:hint="eastAsia" w:ascii="仿宋_GB2312" w:hAnsi="仿宋" w:eastAsia="仿宋_GB2312" w:cs="仿宋_GB2312"/>
                <w:kern w:val="0"/>
                <w:sz w:val="24"/>
                <w:lang w:val="en-US" w:eastAsia="zh-CN"/>
              </w:rPr>
            </w:pPr>
            <w:r>
              <w:rPr>
                <w:rFonts w:hint="eastAsia" w:ascii="仿宋_GB2312" w:hAnsi="仿宋" w:eastAsia="仿宋_GB2312" w:cs="仿宋_GB2312"/>
                <w:kern w:val="0"/>
                <w:sz w:val="24"/>
                <w:lang w:val="en-US" w:eastAsia="zh-CN"/>
              </w:rPr>
              <w:t>A：</w:t>
            </w:r>
            <w:r>
              <w:rPr>
                <w:rFonts w:hint="eastAsia" w:ascii="仿宋_GB2312" w:hAnsi="仿宋" w:eastAsia="仿宋_GB2312" w:cs="仿宋_GB2312"/>
                <w:kern w:val="0"/>
                <w:sz w:val="24"/>
                <w:u w:val="single"/>
                <w:lang w:val="en-US" w:eastAsia="zh-CN"/>
              </w:rPr>
              <w:t xml:space="preserve">    </w:t>
            </w:r>
          </w:p>
        </w:tc>
        <w:tc>
          <w:tcPr>
            <w:tcW w:w="1838" w:type="dxa"/>
            <w:vAlign w:val="center"/>
          </w:tcPr>
          <w:p>
            <w:pPr>
              <w:keepNext w:val="0"/>
              <w:keepLines w:val="0"/>
              <w:widowControl/>
              <w:suppressLineNumbers w:val="0"/>
              <w:jc w:val="left"/>
              <w:textAlignment w:val="center"/>
              <w:rPr>
                <w:rFonts w:hint="eastAsia" w:ascii="仿宋_GB2312" w:hAnsi="仿宋" w:eastAsia="仿宋_GB2312" w:cs="仿宋_GB2312"/>
                <w:kern w:val="0"/>
                <w:sz w:val="24"/>
                <w:lang w:val="en-US" w:eastAsia="zh-CN"/>
              </w:rPr>
            </w:pPr>
            <w:r>
              <w:rPr>
                <w:rFonts w:hint="eastAsia" w:ascii="宋体" w:hAnsi="宋体" w:cs="宋体"/>
                <w:b/>
                <w:i w:val="0"/>
                <w:color w:val="FF0000"/>
                <w:kern w:val="0"/>
                <w:sz w:val="20"/>
                <w:szCs w:val="20"/>
                <w:u w:val="none"/>
                <w:lang w:val="en-US" w:eastAsia="zh-CN" w:bidi="ar"/>
              </w:rPr>
              <w:t>45.07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jc w:val="center"/>
        </w:trPr>
        <w:tc>
          <w:tcPr>
            <w:tcW w:w="1764" w:type="dxa"/>
            <w:vMerge w:val="continue"/>
            <w:vAlign w:val="center"/>
          </w:tcPr>
          <w:p>
            <w:pPr>
              <w:snapToGrid w:val="0"/>
              <w:spacing w:line="360" w:lineRule="auto"/>
              <w:ind w:firstLine="482"/>
              <w:rPr>
                <w:rFonts w:hint="eastAsia" w:ascii="仿宋_GB2312" w:hAnsi="仿宋" w:eastAsia="仿宋_GB2312" w:cs="仿宋_GB2312"/>
                <w:kern w:val="0"/>
                <w:sz w:val="24"/>
                <w:lang w:val="zh-CN"/>
              </w:rPr>
            </w:pPr>
          </w:p>
        </w:tc>
        <w:tc>
          <w:tcPr>
            <w:tcW w:w="1013" w:type="dxa"/>
            <w:vAlign w:val="center"/>
          </w:tcPr>
          <w:p>
            <w:pPr>
              <w:pStyle w:val="969"/>
              <w:widowControl/>
              <w:snapToGrid w:val="0"/>
              <w:spacing w:before="0" w:beforeAutospacing="0" w:after="0" w:afterAutospacing="0" w:line="600" w:lineRule="exact"/>
              <w:jc w:val="center"/>
              <w:textAlignment w:val="baseline"/>
              <w:rPr>
                <w:rFonts w:hint="eastAsia" w:ascii="仿宋_GB2312" w:hAnsi="仿宋" w:eastAsia="仿宋_GB2312" w:cs="仿宋_GB2312"/>
                <w:kern w:val="0"/>
                <w:sz w:val="24"/>
                <w:lang w:val="en-US" w:eastAsia="zh-CN"/>
              </w:rPr>
            </w:pPr>
            <w:r>
              <w:rPr>
                <w:rFonts w:hint="eastAsia" w:ascii="仿宋_GB2312" w:hAnsi="仿宋" w:eastAsia="仿宋_GB2312" w:cs="仿宋_GB2312"/>
                <w:kern w:val="0"/>
                <w:sz w:val="24"/>
                <w:lang w:val="en-US" w:eastAsia="zh-CN"/>
              </w:rPr>
              <w:t>2</w:t>
            </w:r>
          </w:p>
        </w:tc>
        <w:tc>
          <w:tcPr>
            <w:tcW w:w="2762" w:type="dxa"/>
            <w:vAlign w:val="center"/>
          </w:tcPr>
          <w:p>
            <w:pPr>
              <w:pStyle w:val="969"/>
              <w:widowControl/>
              <w:snapToGrid w:val="0"/>
              <w:spacing w:before="0" w:beforeAutospacing="0" w:after="0" w:afterAutospacing="0" w:line="240" w:lineRule="auto"/>
              <w:jc w:val="center"/>
              <w:textAlignment w:val="baseline"/>
              <w:rPr>
                <w:rFonts w:hint="eastAsia" w:ascii="仿宋_GB2312" w:hAnsi="仿宋" w:eastAsia="仿宋_GB2312" w:cs="仿宋_GB2312"/>
                <w:kern w:val="0"/>
                <w:sz w:val="24"/>
                <w:szCs w:val="24"/>
                <w:lang w:val="zh-CN" w:eastAsia="zh-CN" w:bidi="ar-SA"/>
              </w:rPr>
            </w:pPr>
            <w:r>
              <w:rPr>
                <w:rFonts w:hint="eastAsia" w:ascii="仿宋_GB2312" w:hAnsi="仿宋" w:eastAsia="仿宋_GB2312" w:cs="仿宋_GB2312"/>
                <w:kern w:val="0"/>
                <w:sz w:val="24"/>
                <w:szCs w:val="24"/>
                <w:lang w:val="zh-CN" w:eastAsia="zh-CN" w:bidi="ar-SA"/>
              </w:rPr>
              <w:t>技术监控主要配件与中心机房维护配件</w:t>
            </w:r>
          </w:p>
        </w:tc>
        <w:tc>
          <w:tcPr>
            <w:tcW w:w="1188" w:type="dxa"/>
            <w:vAlign w:val="center"/>
          </w:tcPr>
          <w:p>
            <w:pPr>
              <w:snapToGrid w:val="0"/>
              <w:spacing w:line="360" w:lineRule="auto"/>
              <w:jc w:val="center"/>
              <w:rPr>
                <w:rFonts w:hint="eastAsia" w:ascii="仿宋_GB2312" w:hAnsi="仿宋" w:eastAsia="仿宋_GB2312" w:cs="仿宋_GB2312"/>
                <w:kern w:val="0"/>
                <w:sz w:val="24"/>
                <w:lang w:val="en-US" w:eastAsia="zh-CN"/>
              </w:rPr>
            </w:pPr>
            <w:r>
              <w:rPr>
                <w:rFonts w:hint="eastAsia" w:ascii="仿宋_GB2312" w:hAnsi="仿宋" w:eastAsia="仿宋_GB2312" w:cs="仿宋_GB2312"/>
                <w:kern w:val="0"/>
                <w:sz w:val="24"/>
                <w:lang w:val="en-US" w:eastAsia="zh-CN"/>
              </w:rPr>
              <w:t>年</w:t>
            </w:r>
          </w:p>
        </w:tc>
        <w:tc>
          <w:tcPr>
            <w:tcW w:w="1075" w:type="dxa"/>
            <w:vAlign w:val="center"/>
          </w:tcPr>
          <w:p>
            <w:pPr>
              <w:snapToGrid w:val="0"/>
              <w:spacing w:line="360" w:lineRule="auto"/>
              <w:ind w:firstLine="482" w:firstLineChars="0"/>
              <w:jc w:val="both"/>
              <w:rPr>
                <w:rFonts w:hint="eastAsia" w:ascii="仿宋_GB2312" w:hAnsi="仿宋" w:eastAsia="仿宋_GB2312" w:cs="仿宋_GB2312"/>
                <w:kern w:val="0"/>
                <w:sz w:val="24"/>
                <w:lang w:val="en-US" w:eastAsia="zh-CN"/>
              </w:rPr>
            </w:pPr>
            <w:r>
              <w:rPr>
                <w:rFonts w:hint="eastAsia" w:ascii="仿宋_GB2312" w:hAnsi="仿宋" w:eastAsia="仿宋_GB2312" w:cs="仿宋_GB2312"/>
                <w:kern w:val="0"/>
                <w:sz w:val="24"/>
                <w:lang w:val="en-US" w:eastAsia="zh-CN"/>
              </w:rPr>
              <w:t>3</w:t>
            </w:r>
          </w:p>
        </w:tc>
        <w:tc>
          <w:tcPr>
            <w:tcW w:w="1425" w:type="dxa"/>
            <w:vAlign w:val="center"/>
          </w:tcPr>
          <w:p>
            <w:pPr>
              <w:snapToGrid w:val="0"/>
              <w:spacing w:line="360" w:lineRule="auto"/>
              <w:ind w:firstLine="482"/>
              <w:rPr>
                <w:rFonts w:hint="eastAsia" w:ascii="仿宋_GB2312" w:hAnsi="仿宋" w:eastAsia="仿宋_GB2312" w:cs="仿宋_GB2312"/>
                <w:kern w:val="0"/>
                <w:sz w:val="24"/>
                <w:lang w:val="zh-CN"/>
              </w:rPr>
            </w:pPr>
          </w:p>
        </w:tc>
        <w:tc>
          <w:tcPr>
            <w:tcW w:w="1225" w:type="dxa"/>
            <w:vAlign w:val="center"/>
          </w:tcPr>
          <w:p>
            <w:pPr>
              <w:snapToGrid w:val="0"/>
              <w:spacing w:line="360" w:lineRule="auto"/>
              <w:ind w:firstLine="482"/>
              <w:rPr>
                <w:rFonts w:hint="eastAsia" w:ascii="仿宋_GB2312" w:hAnsi="仿宋" w:eastAsia="仿宋_GB2312" w:cs="仿宋_GB2312"/>
                <w:kern w:val="0"/>
                <w:sz w:val="24"/>
                <w:lang w:val="en-US" w:eastAsia="zh-CN"/>
              </w:rPr>
            </w:pPr>
            <w:r>
              <w:rPr>
                <w:rFonts w:hint="eastAsia" w:ascii="仿宋_GB2312" w:hAnsi="仿宋" w:eastAsia="仿宋_GB2312" w:cs="仿宋_GB2312"/>
                <w:kern w:val="0"/>
                <w:sz w:val="24"/>
                <w:lang w:val="en-US" w:eastAsia="zh-CN"/>
              </w:rPr>
              <w:t>/</w:t>
            </w:r>
          </w:p>
        </w:tc>
        <w:tc>
          <w:tcPr>
            <w:tcW w:w="1587" w:type="dxa"/>
            <w:vAlign w:val="center"/>
          </w:tcPr>
          <w:p>
            <w:pPr>
              <w:snapToGrid w:val="0"/>
              <w:spacing w:line="360" w:lineRule="auto"/>
              <w:rPr>
                <w:rFonts w:hint="eastAsia" w:ascii="仿宋_GB2312" w:hAnsi="仿宋" w:eastAsia="仿宋_GB2312" w:cs="仿宋_GB2312"/>
                <w:kern w:val="0"/>
                <w:sz w:val="24"/>
                <w:lang w:val="en-US" w:eastAsia="zh-CN"/>
              </w:rPr>
            </w:pPr>
            <w:r>
              <w:rPr>
                <w:rFonts w:hint="eastAsia" w:ascii="仿宋_GB2312" w:hAnsi="仿宋" w:eastAsia="仿宋_GB2312" w:cs="仿宋_GB2312"/>
                <w:kern w:val="0"/>
                <w:sz w:val="24"/>
                <w:lang w:val="en-US" w:eastAsia="zh-CN"/>
              </w:rPr>
              <w:t>B：</w:t>
            </w:r>
            <w:r>
              <w:rPr>
                <w:rFonts w:hint="eastAsia" w:ascii="仿宋_GB2312" w:hAnsi="仿宋" w:eastAsia="仿宋_GB2312" w:cs="仿宋_GB2312"/>
                <w:kern w:val="0"/>
                <w:sz w:val="24"/>
                <w:u w:val="single"/>
                <w:lang w:val="en-US" w:eastAsia="zh-CN"/>
              </w:rPr>
              <w:t xml:space="preserve">    </w:t>
            </w:r>
          </w:p>
        </w:tc>
        <w:tc>
          <w:tcPr>
            <w:tcW w:w="1838" w:type="dxa"/>
            <w:vAlign w:val="center"/>
          </w:tcPr>
          <w:p>
            <w:pPr>
              <w:keepNext w:val="0"/>
              <w:keepLines w:val="0"/>
              <w:widowControl/>
              <w:suppressLineNumbers w:val="0"/>
              <w:jc w:val="left"/>
              <w:textAlignment w:val="center"/>
              <w:rPr>
                <w:rFonts w:hint="eastAsia" w:ascii="仿宋_GB2312" w:hAnsi="仿宋" w:eastAsia="仿宋_GB2312" w:cs="仿宋_GB2312"/>
                <w:kern w:val="0"/>
                <w:sz w:val="24"/>
                <w:lang w:val="en-US" w:eastAsia="zh-CN"/>
              </w:rPr>
            </w:pPr>
            <w:r>
              <w:rPr>
                <w:rFonts w:hint="eastAsia" w:ascii="宋体" w:hAnsi="宋体" w:cs="宋体"/>
                <w:b/>
                <w:i w:val="0"/>
                <w:color w:val="FF0000"/>
                <w:kern w:val="0"/>
                <w:sz w:val="20"/>
                <w:szCs w:val="20"/>
                <w:u w:val="none"/>
                <w:lang w:val="en-US" w:eastAsia="zh-CN" w:bidi="ar"/>
              </w:rPr>
              <w:t>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1" w:hRule="atLeast"/>
          <w:jc w:val="center"/>
        </w:trPr>
        <w:tc>
          <w:tcPr>
            <w:tcW w:w="1764" w:type="dxa"/>
            <w:vMerge w:val="continue"/>
            <w:vAlign w:val="center"/>
          </w:tcPr>
          <w:p>
            <w:pPr>
              <w:snapToGrid w:val="0"/>
              <w:spacing w:line="360" w:lineRule="auto"/>
              <w:ind w:firstLine="482"/>
              <w:rPr>
                <w:rFonts w:hint="eastAsia" w:ascii="仿宋_GB2312" w:hAnsi="仿宋" w:eastAsia="仿宋_GB2312" w:cs="仿宋_GB2312"/>
                <w:kern w:val="0"/>
                <w:sz w:val="24"/>
                <w:lang w:val="zh-CN"/>
              </w:rPr>
            </w:pPr>
          </w:p>
        </w:tc>
        <w:tc>
          <w:tcPr>
            <w:tcW w:w="3775" w:type="dxa"/>
            <w:gridSpan w:val="2"/>
            <w:vAlign w:val="center"/>
          </w:tcPr>
          <w:p>
            <w:pPr>
              <w:snapToGrid w:val="0"/>
              <w:spacing w:line="360" w:lineRule="auto"/>
              <w:ind w:firstLine="482"/>
              <w:jc w:val="center"/>
              <w:rPr>
                <w:rFonts w:hint="eastAsia" w:ascii="仿宋_GB2312" w:hAnsi="仿宋" w:eastAsia="仿宋_GB2312" w:cs="仿宋_GB2312"/>
                <w:kern w:val="0"/>
                <w:sz w:val="24"/>
                <w:lang w:val="zh-CN" w:eastAsia="zh-CN"/>
              </w:rPr>
            </w:pPr>
            <w:r>
              <w:rPr>
                <w:rFonts w:hint="eastAsia" w:ascii="仿宋_GB2312" w:hAnsi="仿宋" w:eastAsia="仿宋_GB2312" w:cs="仿宋_GB2312"/>
                <w:kern w:val="0"/>
                <w:sz w:val="24"/>
                <w:lang w:val="en-US" w:eastAsia="zh-CN"/>
              </w:rPr>
              <w:t>综合折扣率</w:t>
            </w:r>
          </w:p>
        </w:tc>
        <w:tc>
          <w:tcPr>
            <w:tcW w:w="8338" w:type="dxa"/>
            <w:gridSpan w:val="6"/>
            <w:tcBorders>
              <w:bottom w:val="single" w:color="auto" w:sz="4" w:space="0"/>
            </w:tcBorders>
            <w:vAlign w:val="top"/>
          </w:tcPr>
          <w:p>
            <w:pPr>
              <w:snapToGrid w:val="0"/>
              <w:spacing w:line="360" w:lineRule="auto"/>
              <w:ind w:firstLine="482"/>
              <w:jc w:val="left"/>
              <w:rPr>
                <w:rFonts w:hint="eastAsia" w:ascii="仿宋_GB2312" w:hAnsi="仿宋" w:eastAsia="仿宋_GB2312" w:cs="仿宋_GB2312"/>
                <w:kern w:val="0"/>
                <w:sz w:val="24"/>
                <w:lang w:val="en-US" w:eastAsia="zh-CN"/>
              </w:rPr>
            </w:pPr>
          </w:p>
          <w:p>
            <w:pPr>
              <w:snapToGrid w:val="0"/>
              <w:spacing w:line="360" w:lineRule="auto"/>
              <w:ind w:firstLine="482"/>
              <w:jc w:val="left"/>
              <w:rPr>
                <w:rFonts w:hint="eastAsia" w:ascii="仿宋_GB2312" w:hAnsi="仿宋" w:eastAsia="仿宋_GB2312" w:cs="仿宋_GB2312"/>
                <w:kern w:val="0"/>
                <w:sz w:val="24"/>
                <w:lang w:val="zh-CN" w:eastAsia="zh-CN"/>
              </w:rPr>
            </w:pPr>
            <w:r>
              <w:rPr>
                <w:rFonts w:hint="eastAsia" w:ascii="仿宋_GB2312" w:hAnsi="仿宋" w:eastAsia="仿宋_GB2312" w:cs="仿宋_GB2312"/>
                <w:kern w:val="0"/>
                <w:sz w:val="24"/>
                <w:lang w:val="en-US" w:eastAsia="zh-CN"/>
              </w:rPr>
              <w:t>P：</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lang w:val="en-US" w:eastAsia="zh-CN"/>
              </w:rPr>
              <w:t>%</w:t>
            </w:r>
          </w:p>
        </w:tc>
      </w:tr>
    </w:tbl>
    <w:p>
      <w:pPr>
        <w:snapToGrid w:val="0"/>
        <w:spacing w:line="360" w:lineRule="auto"/>
        <w:ind w:left="480"/>
        <w:rPr>
          <w:rFonts w:hint="eastAsia"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hint="eastAsia" w:ascii="仿宋_GB2312" w:hAnsi="仿宋" w:eastAsia="仿宋_GB2312" w:cs="仿宋_GB2312"/>
          <w:color w:val="FF0000"/>
          <w:kern w:val="0"/>
          <w:sz w:val="24"/>
          <w:szCs w:val="24"/>
          <w:highlight w:val="yellow"/>
          <w:lang w:val="en-US" w:eastAsia="zh-CN" w:bidi="ar-SA"/>
        </w:rPr>
      </w:pPr>
      <w:r>
        <w:rPr>
          <w:rFonts w:ascii="仿宋_GB2312" w:hAnsi="仿宋" w:eastAsia="仿宋_GB2312" w:cs="仿宋_GB2312"/>
          <w:color w:val="FF0000"/>
          <w:kern w:val="0"/>
          <w:sz w:val="24"/>
          <w:highlight w:val="yellow"/>
          <w:lang w:val="zh-CN"/>
        </w:rPr>
        <w:t>3、</w:t>
      </w:r>
      <w:r>
        <w:rPr>
          <w:rFonts w:hint="eastAsia" w:ascii="仿宋_GB2312" w:hAnsi="仿宋" w:eastAsia="仿宋_GB2312" w:cs="仿宋_GB2312"/>
          <w:color w:val="FF0000"/>
          <w:kern w:val="0"/>
          <w:sz w:val="24"/>
          <w:highlight w:val="yellow"/>
          <w:lang w:val="en-US" w:eastAsia="zh-CN"/>
        </w:rPr>
        <w:t>折扣率的计算方法：（1）</w:t>
      </w:r>
      <w:r>
        <w:rPr>
          <w:rFonts w:hint="eastAsia" w:ascii="仿宋_GB2312" w:hAnsi="仿宋" w:eastAsia="仿宋_GB2312" w:cs="仿宋_GB2312"/>
          <w:color w:val="FF0000"/>
          <w:kern w:val="0"/>
          <w:sz w:val="24"/>
          <w:szCs w:val="24"/>
          <w:highlight w:val="yellow"/>
          <w:lang w:val="en-US" w:eastAsia="zh-CN" w:bidi="ar-SA"/>
        </w:rPr>
        <w:t>交通技术监控设备及其附属设施维护维修服务、</w:t>
      </w:r>
      <w:r>
        <w:rPr>
          <w:rFonts w:hint="eastAsia" w:ascii="仿宋_GB2312" w:hAnsi="仿宋" w:eastAsia="仿宋_GB2312" w:cs="仿宋_GB2312"/>
          <w:color w:val="FF0000"/>
          <w:kern w:val="0"/>
          <w:sz w:val="24"/>
          <w:szCs w:val="24"/>
          <w:highlight w:val="yellow"/>
          <w:lang w:val="zh-CN" w:eastAsia="zh-CN" w:bidi="ar-SA"/>
        </w:rPr>
        <w:t>专用车辆及工器具费用</w:t>
      </w:r>
      <w:r>
        <w:rPr>
          <w:rFonts w:hint="eastAsia" w:ascii="仿宋_GB2312" w:hAnsi="仿宋" w:eastAsia="仿宋_GB2312" w:cs="仿宋_GB2312"/>
          <w:color w:val="FF0000"/>
          <w:kern w:val="0"/>
          <w:sz w:val="24"/>
          <w:szCs w:val="24"/>
          <w:highlight w:val="yellow"/>
          <w:lang w:val="en-US" w:eastAsia="zh-CN" w:bidi="ar-SA"/>
        </w:rPr>
        <w:t>及管理费、利润、税金等的折扣率A=每年价格/1630329*100；（2）</w:t>
      </w:r>
      <w:r>
        <w:rPr>
          <w:rFonts w:hint="eastAsia" w:ascii="仿宋_GB2312" w:hAnsi="仿宋" w:eastAsia="仿宋_GB2312" w:cs="仿宋_GB2312"/>
          <w:color w:val="FF0000"/>
          <w:kern w:val="0"/>
          <w:sz w:val="24"/>
          <w:szCs w:val="24"/>
          <w:highlight w:val="yellow"/>
          <w:lang w:val="zh-CN" w:eastAsia="zh-CN" w:bidi="ar-SA"/>
        </w:rPr>
        <w:t>技术监控主要配件与中心机房维护配件</w:t>
      </w:r>
      <w:r>
        <w:rPr>
          <w:rFonts w:hint="eastAsia" w:ascii="仿宋_GB2312" w:hAnsi="仿宋" w:eastAsia="仿宋_GB2312" w:cs="仿宋_GB2312"/>
          <w:color w:val="FF0000"/>
          <w:kern w:val="0"/>
          <w:sz w:val="24"/>
          <w:szCs w:val="24"/>
          <w:highlight w:val="yellow"/>
          <w:lang w:val="en-US" w:eastAsia="zh-CN" w:bidi="ar-SA"/>
        </w:rPr>
        <w:t>的每年价格是除暂定价以外的单价合计，折扣率B=每年价格（除暂定价以外的单价合计）/132905*100；（3）综合折扣率P=A%*45.07%+B%*54.93%。</w:t>
      </w:r>
    </w:p>
    <w:p>
      <w:pPr>
        <w:snapToGrid w:val="0"/>
        <w:spacing w:line="360" w:lineRule="auto"/>
        <w:ind w:firstLine="480" w:firstLineChars="200"/>
        <w:jc w:val="left"/>
        <w:rPr>
          <w:rFonts w:hint="eastAsia" w:ascii="仿宋_GB2312" w:hAnsi="仿宋" w:eastAsia="仿宋_GB2312" w:cs="仿宋_GB2312"/>
          <w:color w:val="FF0000"/>
          <w:kern w:val="0"/>
          <w:sz w:val="24"/>
          <w:highlight w:val="yellow"/>
          <w:lang w:val="en-US" w:eastAsia="zh-CN"/>
        </w:rPr>
      </w:pPr>
      <w:r>
        <w:rPr>
          <w:rFonts w:hint="eastAsia" w:ascii="仿宋_GB2312" w:hAnsi="仿宋" w:eastAsia="仿宋_GB2312" w:cs="仿宋_GB2312"/>
          <w:color w:val="FF0000"/>
          <w:kern w:val="0"/>
          <w:sz w:val="24"/>
          <w:highlight w:val="yellow"/>
          <w:lang w:val="en-US" w:eastAsia="zh-CN"/>
        </w:rPr>
        <w:t>4、折扣率计算时保留小数点后二位，第三位四舍五入。</w:t>
      </w:r>
    </w:p>
    <w:p>
      <w:pPr>
        <w:snapToGrid w:val="0"/>
        <w:spacing w:line="360" w:lineRule="auto"/>
        <w:ind w:firstLine="480" w:firstLineChars="200"/>
        <w:jc w:val="left"/>
        <w:rPr>
          <w:rFonts w:ascii="仿宋_GB2312" w:hAnsi="仿宋" w:eastAsia="仿宋_GB2312" w:cs="仿宋_GB2312"/>
          <w:color w:val="FF0000"/>
          <w:kern w:val="0"/>
          <w:sz w:val="24"/>
          <w:szCs w:val="22"/>
          <w:highlight w:val="yellow"/>
          <w:lang w:val="zh-CN"/>
        </w:rPr>
      </w:pPr>
      <w:r>
        <w:rPr>
          <w:rFonts w:ascii="仿宋_GB2312" w:hAnsi="仿宋" w:eastAsia="仿宋_GB2312" w:cs="仿宋_GB2312"/>
          <w:color w:val="FF0000"/>
          <w:kern w:val="0"/>
          <w:sz w:val="24"/>
          <w:szCs w:val="22"/>
          <w:highlight w:val="yellow"/>
          <w:lang w:val="zh-CN"/>
        </w:rPr>
        <w:t>5、</w:t>
      </w:r>
      <w:r>
        <w:rPr>
          <w:rFonts w:hint="eastAsia" w:ascii="仿宋_GB2312" w:hAnsi="仿宋" w:eastAsia="仿宋_GB2312" w:cs="仿宋_GB2312"/>
          <w:color w:val="FF0000"/>
          <w:kern w:val="0"/>
          <w:sz w:val="24"/>
          <w:szCs w:val="22"/>
          <w:highlight w:val="yellow"/>
          <w:lang w:val="en-US" w:eastAsia="zh-CN"/>
        </w:rPr>
        <w:t>各部分报价须提供</w:t>
      </w:r>
      <w:r>
        <w:rPr>
          <w:rFonts w:hint="eastAsia" w:ascii="仿宋_GB2312" w:hAnsi="仿宋" w:eastAsia="仿宋_GB2312" w:cs="仿宋_GB2312"/>
          <w:color w:val="FF0000"/>
          <w:sz w:val="24"/>
          <w:highlight w:val="yellow"/>
          <w:lang w:val="en-US" w:eastAsia="zh-CN"/>
        </w:rPr>
        <w:t>投标报价明细表。</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szCs w:val="22"/>
          <w:lang w:val="en-US" w:eastAsia="zh-CN"/>
        </w:rPr>
        <w:t>6、</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pgNumType w:fmt="decimal"/>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lang w:val="en-US" w:eastAsia="zh-CN"/>
        </w:rPr>
      </w:pPr>
      <w:r>
        <w:rPr>
          <w:rFonts w:hint="eastAsia" w:ascii="仿宋_GB2312" w:hAnsi="仿宋" w:eastAsia="仿宋_GB2312" w:cs="仿宋_GB2312"/>
          <w:kern w:val="2"/>
          <w:sz w:val="32"/>
          <w:szCs w:val="32"/>
          <w:lang w:val="en-US" w:eastAsia="zh-CN"/>
        </w:rPr>
        <w:t>二、投标报价明细表</w:t>
      </w:r>
    </w:p>
    <w:p>
      <w:pPr>
        <w:widowControl/>
        <w:spacing w:line="360" w:lineRule="auto"/>
        <w:ind w:firstLine="120" w:firstLineChars="50"/>
        <w:jc w:val="left"/>
        <w:rPr>
          <w:rFonts w:hint="eastAsia" w:ascii="仿宋_GB2312" w:hAnsi="仿宋" w:eastAsia="仿宋_GB2312" w:cs="仿宋_GB2312"/>
          <w:b/>
          <w:sz w:val="24"/>
          <w:lang w:val="en-US" w:eastAsia="zh-CN"/>
        </w:rPr>
      </w:pPr>
      <w:r>
        <w:rPr>
          <w:rFonts w:hint="eastAsia" w:ascii="仿宋_GB2312" w:hAnsi="仿宋" w:eastAsia="仿宋_GB2312" w:cs="仿宋_GB2312"/>
          <w:b/>
          <w:sz w:val="24"/>
          <w:lang w:val="en-US" w:eastAsia="zh-CN"/>
        </w:rPr>
        <w:t>（1）交通技术监控设备及其附属设施维护维修服务、</w:t>
      </w:r>
      <w:r>
        <w:rPr>
          <w:rFonts w:hint="eastAsia" w:ascii="仿宋_GB2312" w:hAnsi="仿宋" w:eastAsia="仿宋_GB2312" w:cs="仿宋_GB2312"/>
          <w:b/>
          <w:sz w:val="24"/>
          <w:lang w:val="zh-CN" w:eastAsia="zh-CN"/>
        </w:rPr>
        <w:t>专用车辆及工器具费用</w:t>
      </w:r>
      <w:r>
        <w:rPr>
          <w:rFonts w:hint="eastAsia" w:ascii="仿宋_GB2312" w:hAnsi="仿宋" w:eastAsia="仿宋_GB2312" w:cs="仿宋_GB2312"/>
          <w:b/>
          <w:sz w:val="24"/>
          <w:lang w:val="en-US" w:eastAsia="zh-CN"/>
        </w:rPr>
        <w:t>及项目管理费、利润、税金等报价明细表（格式自拟）。</w:t>
      </w:r>
    </w:p>
    <w:p>
      <w:pPr>
        <w:widowControl/>
        <w:spacing w:line="360" w:lineRule="auto"/>
        <w:ind w:firstLine="120" w:firstLineChars="50"/>
        <w:jc w:val="left"/>
        <w:rPr>
          <w:rFonts w:hint="eastAsia" w:ascii="仿宋_GB2312" w:hAnsi="仿宋" w:eastAsia="仿宋_GB2312" w:cs="仿宋_GB2312"/>
          <w:b/>
          <w:sz w:val="24"/>
          <w:lang w:val="en-US" w:eastAsia="zh-CN"/>
        </w:rPr>
      </w:pPr>
      <w:r>
        <w:rPr>
          <w:rFonts w:hint="eastAsia" w:ascii="仿宋_GB2312" w:hAnsi="仿宋" w:eastAsia="仿宋_GB2312" w:cs="仿宋_GB2312"/>
          <w:b/>
          <w:sz w:val="24"/>
          <w:lang w:val="en-US" w:eastAsia="zh-CN"/>
        </w:rPr>
        <w:t>（2）</w:t>
      </w:r>
      <w:r>
        <w:rPr>
          <w:rFonts w:hint="eastAsia" w:ascii="仿宋_GB2312" w:hAnsi="仿宋" w:eastAsia="仿宋_GB2312" w:cs="仿宋_GB2312"/>
          <w:b/>
          <w:sz w:val="24"/>
          <w:lang w:val="zh-CN" w:eastAsia="zh-CN"/>
        </w:rPr>
        <w:t>技术监控主要配件与中心机房维护配件</w:t>
      </w:r>
      <w:r>
        <w:rPr>
          <w:rFonts w:hint="eastAsia" w:ascii="仿宋_GB2312" w:hAnsi="仿宋" w:eastAsia="仿宋_GB2312" w:cs="仿宋_GB2312"/>
          <w:b/>
          <w:sz w:val="24"/>
          <w:lang w:val="en-US" w:eastAsia="zh-CN"/>
        </w:rPr>
        <w:t>报价明细表</w:t>
      </w:r>
    </w:p>
    <w:tbl>
      <w:tblPr>
        <w:tblStyle w:val="77"/>
        <w:tblW w:w="10119" w:type="dxa"/>
        <w:tblInd w:w="0" w:type="dxa"/>
        <w:tblLayout w:type="fixed"/>
        <w:tblCellMar>
          <w:top w:w="0" w:type="dxa"/>
          <w:left w:w="108" w:type="dxa"/>
          <w:bottom w:w="0" w:type="dxa"/>
          <w:right w:w="108" w:type="dxa"/>
        </w:tblCellMar>
      </w:tblPr>
      <w:tblGrid>
        <w:gridCol w:w="955"/>
        <w:gridCol w:w="955"/>
        <w:gridCol w:w="931"/>
        <w:gridCol w:w="4767"/>
        <w:gridCol w:w="561"/>
        <w:gridCol w:w="525"/>
        <w:gridCol w:w="12"/>
        <w:gridCol w:w="13"/>
        <w:gridCol w:w="25"/>
        <w:gridCol w:w="612"/>
        <w:gridCol w:w="763"/>
      </w:tblGrid>
      <w:tr>
        <w:tblPrEx>
          <w:tblLayout w:type="fixed"/>
          <w:tblCellMar>
            <w:top w:w="0" w:type="dxa"/>
            <w:left w:w="108" w:type="dxa"/>
            <w:bottom w:w="0" w:type="dxa"/>
            <w:right w:w="108" w:type="dxa"/>
          </w:tblCellMar>
        </w:tblPrEx>
        <w:trPr>
          <w:trHeight w:val="585" w:hRule="atLeast"/>
        </w:trPr>
        <w:tc>
          <w:tcPr>
            <w:tcW w:w="9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Tahoma" w:eastAsia="仿宋_GB2312" w:cs="Tahoma"/>
                <w:color w:val="000000"/>
                <w:kern w:val="0"/>
                <w:sz w:val="18"/>
                <w:szCs w:val="18"/>
              </w:rPr>
            </w:pPr>
            <w:r>
              <w:rPr>
                <w:rFonts w:hint="eastAsia" w:ascii="微软雅黑" w:hAnsi="微软雅黑" w:eastAsia="微软雅黑" w:cs="Tahoma"/>
                <w:color w:val="000000"/>
                <w:kern w:val="0"/>
                <w:sz w:val="18"/>
                <w:szCs w:val="18"/>
              </w:rPr>
              <w:t>序号</w:t>
            </w:r>
          </w:p>
        </w:tc>
        <w:tc>
          <w:tcPr>
            <w:tcW w:w="95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Tahoma"/>
                <w:color w:val="000000"/>
                <w:kern w:val="0"/>
                <w:sz w:val="18"/>
                <w:szCs w:val="18"/>
              </w:rPr>
            </w:pPr>
            <w:r>
              <w:rPr>
                <w:rFonts w:hint="eastAsia" w:ascii="微软雅黑" w:hAnsi="微软雅黑" w:eastAsia="微软雅黑" w:cs="Tahoma"/>
                <w:color w:val="000000"/>
                <w:kern w:val="0"/>
                <w:sz w:val="18"/>
                <w:szCs w:val="18"/>
              </w:rPr>
              <w:t>名称</w:t>
            </w:r>
          </w:p>
        </w:tc>
        <w:tc>
          <w:tcPr>
            <w:tcW w:w="93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Tahoma"/>
                <w:color w:val="000000"/>
                <w:kern w:val="0"/>
                <w:sz w:val="18"/>
                <w:szCs w:val="18"/>
              </w:rPr>
            </w:pPr>
            <w:r>
              <w:rPr>
                <w:rFonts w:hint="eastAsia" w:ascii="微软雅黑" w:hAnsi="微软雅黑" w:eastAsia="微软雅黑" w:cs="Tahoma"/>
                <w:color w:val="000000"/>
                <w:kern w:val="0"/>
                <w:sz w:val="18"/>
                <w:szCs w:val="18"/>
              </w:rPr>
              <w:t>现有品牌</w:t>
            </w:r>
          </w:p>
        </w:tc>
        <w:tc>
          <w:tcPr>
            <w:tcW w:w="476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Tahoma"/>
                <w:color w:val="000000"/>
                <w:kern w:val="0"/>
                <w:sz w:val="18"/>
                <w:szCs w:val="18"/>
              </w:rPr>
            </w:pPr>
            <w:r>
              <w:rPr>
                <w:rFonts w:hint="eastAsia" w:ascii="微软雅黑" w:hAnsi="微软雅黑" w:eastAsia="微软雅黑" w:cs="Tahoma"/>
                <w:color w:val="000000"/>
                <w:kern w:val="0"/>
                <w:sz w:val="18"/>
                <w:szCs w:val="18"/>
              </w:rPr>
              <w:t>规格型号及要求</w:t>
            </w:r>
          </w:p>
        </w:tc>
        <w:tc>
          <w:tcPr>
            <w:tcW w:w="56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Tahoma"/>
                <w:color w:val="000000"/>
                <w:kern w:val="0"/>
                <w:sz w:val="18"/>
                <w:szCs w:val="18"/>
              </w:rPr>
            </w:pPr>
            <w:r>
              <w:rPr>
                <w:rFonts w:hint="eastAsia" w:ascii="微软雅黑" w:hAnsi="微软雅黑" w:eastAsia="微软雅黑" w:cs="Tahoma"/>
                <w:color w:val="000000"/>
                <w:kern w:val="0"/>
                <w:sz w:val="18"/>
                <w:szCs w:val="18"/>
              </w:rPr>
              <w:t>单位</w:t>
            </w:r>
          </w:p>
        </w:tc>
        <w:tc>
          <w:tcPr>
            <w:tcW w:w="537"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Tahoma"/>
                <w:color w:val="000000"/>
                <w:kern w:val="0"/>
                <w:sz w:val="18"/>
                <w:szCs w:val="18"/>
              </w:rPr>
            </w:pPr>
            <w:r>
              <w:rPr>
                <w:rFonts w:hint="eastAsia" w:ascii="微软雅黑" w:hAnsi="微软雅黑" w:eastAsia="微软雅黑" w:cs="Tahoma"/>
                <w:color w:val="000000"/>
                <w:kern w:val="0"/>
                <w:sz w:val="18"/>
                <w:szCs w:val="18"/>
              </w:rPr>
              <w:t>数 量</w:t>
            </w:r>
          </w:p>
        </w:tc>
        <w:tc>
          <w:tcPr>
            <w:tcW w:w="65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Tahoma"/>
                <w:color w:val="000000"/>
                <w:kern w:val="0"/>
                <w:sz w:val="18"/>
                <w:szCs w:val="18"/>
                <w:lang w:val="en-US" w:eastAsia="zh-CN"/>
              </w:rPr>
            </w:pPr>
            <w:r>
              <w:rPr>
                <w:rFonts w:hint="eastAsia" w:ascii="微软雅黑" w:hAnsi="微软雅黑" w:eastAsia="微软雅黑" w:cs="Tahoma"/>
                <w:color w:val="000000"/>
                <w:kern w:val="0"/>
                <w:sz w:val="18"/>
                <w:szCs w:val="18"/>
                <w:lang w:val="en-US" w:eastAsia="zh-CN"/>
              </w:rPr>
              <w:t>投标单价</w:t>
            </w:r>
          </w:p>
        </w:tc>
        <w:tc>
          <w:tcPr>
            <w:tcW w:w="76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Tahoma"/>
                <w:color w:val="000000"/>
                <w:kern w:val="0"/>
                <w:sz w:val="18"/>
                <w:szCs w:val="18"/>
              </w:rPr>
            </w:pPr>
            <w:r>
              <w:rPr>
                <w:rFonts w:hint="eastAsia" w:ascii="宋体" w:hAnsi="宋体" w:cs="宋体"/>
                <w:b/>
                <w:i w:val="0"/>
                <w:color w:val="000000"/>
                <w:kern w:val="0"/>
                <w:sz w:val="18"/>
                <w:szCs w:val="18"/>
                <w:u w:val="none"/>
                <w:lang w:val="en-US" w:eastAsia="zh-CN" w:bidi="ar"/>
              </w:rPr>
              <w:t>最高限价（</w:t>
            </w:r>
            <w:r>
              <w:rPr>
                <w:rFonts w:hint="eastAsia" w:ascii="宋体" w:hAnsi="宋体" w:eastAsia="宋体" w:cs="宋体"/>
                <w:b/>
                <w:i w:val="0"/>
                <w:color w:val="000000"/>
                <w:kern w:val="0"/>
                <w:sz w:val="18"/>
                <w:szCs w:val="18"/>
                <w:u w:val="none"/>
                <w:lang w:val="en-US" w:eastAsia="zh-CN" w:bidi="ar"/>
              </w:rPr>
              <w:t>单价</w:t>
            </w:r>
            <w:r>
              <w:rPr>
                <w:rFonts w:hint="eastAsia" w:ascii="宋体" w:hAnsi="宋体" w:cs="宋体"/>
                <w:b/>
                <w:i w:val="0"/>
                <w:color w:val="000000"/>
                <w:kern w:val="0"/>
                <w:sz w:val="18"/>
                <w:szCs w:val="18"/>
                <w:u w:val="none"/>
                <w:lang w:val="en-US" w:eastAsia="zh-CN" w:bidi="ar"/>
              </w:rPr>
              <w:t>）</w:t>
            </w:r>
          </w:p>
        </w:tc>
      </w:tr>
      <w:tr>
        <w:tblPrEx>
          <w:tblLayout w:type="fixed"/>
          <w:tblCellMar>
            <w:top w:w="0" w:type="dxa"/>
            <w:left w:w="108" w:type="dxa"/>
            <w:bottom w:w="0" w:type="dxa"/>
            <w:right w:w="108" w:type="dxa"/>
          </w:tblCellMar>
        </w:tblPrEx>
        <w:trPr>
          <w:trHeight w:val="585" w:hRule="atLeast"/>
        </w:trPr>
        <w:tc>
          <w:tcPr>
            <w:tcW w:w="9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Tahoma"/>
                <w:color w:val="000000"/>
                <w:kern w:val="0"/>
                <w:sz w:val="18"/>
                <w:szCs w:val="18"/>
                <w:lang w:val="en-US" w:eastAsia="zh-CN"/>
              </w:rPr>
            </w:pPr>
            <w:r>
              <w:rPr>
                <w:rFonts w:hint="eastAsia" w:ascii="微软雅黑" w:hAnsi="微软雅黑" w:eastAsia="微软雅黑" w:cs="Tahoma"/>
                <w:color w:val="000000"/>
                <w:kern w:val="0"/>
                <w:sz w:val="18"/>
                <w:szCs w:val="18"/>
                <w:lang w:val="en-US" w:eastAsia="zh-CN"/>
              </w:rPr>
              <w:t>一</w:t>
            </w:r>
          </w:p>
        </w:tc>
        <w:tc>
          <w:tcPr>
            <w:tcW w:w="6653"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Tahoma"/>
                <w:color w:val="000000"/>
                <w:kern w:val="0"/>
                <w:sz w:val="18"/>
                <w:szCs w:val="18"/>
              </w:rPr>
            </w:pPr>
            <w:r>
              <w:rPr>
                <w:rFonts w:hint="eastAsia" w:ascii="微软雅黑" w:hAnsi="微软雅黑" w:eastAsia="微软雅黑" w:cs="Tahoma"/>
                <w:color w:val="000000"/>
                <w:kern w:val="0"/>
                <w:sz w:val="18"/>
                <w:szCs w:val="18"/>
              </w:rPr>
              <w:t>外场设备</w:t>
            </w:r>
          </w:p>
        </w:tc>
        <w:tc>
          <w:tcPr>
            <w:tcW w:w="56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Tahoma"/>
                <w:color w:val="000000"/>
                <w:kern w:val="0"/>
                <w:sz w:val="18"/>
                <w:szCs w:val="18"/>
              </w:rPr>
            </w:pPr>
          </w:p>
        </w:tc>
        <w:tc>
          <w:tcPr>
            <w:tcW w:w="537"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Tahoma"/>
                <w:color w:val="000000"/>
                <w:kern w:val="0"/>
                <w:sz w:val="18"/>
                <w:szCs w:val="18"/>
              </w:rPr>
            </w:pPr>
          </w:p>
        </w:tc>
        <w:tc>
          <w:tcPr>
            <w:tcW w:w="65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Tahoma"/>
                <w:color w:val="000000"/>
                <w:kern w:val="0"/>
                <w:sz w:val="18"/>
                <w:szCs w:val="18"/>
              </w:rPr>
            </w:pPr>
          </w:p>
        </w:tc>
        <w:tc>
          <w:tcPr>
            <w:tcW w:w="763" w:type="dxa"/>
            <w:tcBorders>
              <w:top w:val="single" w:color="auto" w:sz="4" w:space="0"/>
              <w:left w:val="nil"/>
              <w:bottom w:val="single" w:color="auto" w:sz="4" w:space="0"/>
              <w:right w:val="single" w:color="auto" w:sz="4" w:space="0"/>
            </w:tcBorders>
            <w:shd w:val="clear" w:color="000000" w:fill="FFFFFF"/>
            <w:vAlign w:val="center"/>
          </w:tcPr>
          <w:p>
            <w:pPr>
              <w:rPr>
                <w:rFonts w:hint="eastAsia" w:ascii="微软雅黑" w:hAnsi="微软雅黑" w:eastAsia="微软雅黑" w:cs="Tahoma"/>
                <w:color w:val="000000"/>
                <w:kern w:val="0"/>
                <w:sz w:val="18"/>
                <w:szCs w:val="18"/>
              </w:rPr>
            </w:pPr>
          </w:p>
        </w:tc>
      </w:tr>
      <w:tr>
        <w:tblPrEx>
          <w:tblLayout w:type="fixed"/>
          <w:tblCellMar>
            <w:top w:w="0" w:type="dxa"/>
            <w:left w:w="108" w:type="dxa"/>
            <w:bottom w:w="0" w:type="dxa"/>
            <w:right w:w="108" w:type="dxa"/>
          </w:tblCellMar>
        </w:tblPrEx>
        <w:trPr>
          <w:trHeight w:val="420" w:hRule="atLeast"/>
        </w:trPr>
        <w:tc>
          <w:tcPr>
            <w:tcW w:w="95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1</w:t>
            </w:r>
          </w:p>
        </w:tc>
        <w:tc>
          <w:tcPr>
            <w:tcW w:w="95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智能交通网络高清单元（闯红灯环保型电警）</w:t>
            </w:r>
          </w:p>
        </w:tc>
        <w:tc>
          <w:tcPr>
            <w:tcW w:w="93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DH-CP902-AU10F-HLZ/ IDS-TCE900-B/CYQ</w:t>
            </w:r>
          </w:p>
        </w:tc>
        <w:tc>
          <w:tcPr>
            <w:tcW w:w="4767" w:type="dxa"/>
            <w:tcBorders>
              <w:top w:val="nil"/>
              <w:left w:val="nil"/>
              <w:bottom w:val="single" w:color="auto" w:sz="4" w:space="0"/>
              <w:right w:val="single" w:color="auto" w:sz="4" w:space="0"/>
            </w:tcBorders>
            <w:shd w:val="clear" w:color="auto" w:fill="FFFFFF"/>
            <w:vAlign w:val="top"/>
          </w:tcPr>
          <w:p>
            <w:pPr>
              <w:keepNext w:val="0"/>
              <w:keepLines w:val="0"/>
              <w:widowControl/>
              <w:suppressLineNumbers w:val="0"/>
              <w:jc w:val="left"/>
              <w:textAlignment w:val="top"/>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包含高清一体化嵌入式摄像机、高清镜头、室外防护罩、相机内置网络信号防雷器、电源适配器等；无需外置补光灯，无光污染，仅依靠环境光即可实现车牌抓拍；支持数字降噪、信噪比、宽动态、快门自适应等功能，支持流量整形、曝光补偿、OSD颜色自定义、自动开启补光设备、信息发布、断电保护、区域曝光、IP地址过滤等功能；支持对主程序和智能算法分别进行升级，可对多台设备同时进行批量升级，升级过程中视频画面不应丢失；支持对设定区域内的天窗开启露出人部分身体、未交替让行、双车挤入单车道等行为进行图片抓拍；支持识别车头6600种车辆子品牌，车尾3500种车辆子品牌，在天气晴朗无雾，号牌无遮挡、无污损，白天环境光照度不低于200lx，晚上辅助光照度不高于30lx的条件下测试，白天识别准确率均98%，白晚上的识别准确率均≥96%；支持对设定区域内的机动车、非机动车是否悬挂车牌的情况进行检测并显示；支持多拍过滤功能，可设置多拍过滤时间段为0-320000ms，在此时间段内多次经过的车辆只抓拍一次；支持连续闯红灯事件检测功能，对某一时间段内连续闯红灯事件进行检测，并自动上传报警信息；内置两个图像传感器，可分别输出黑白及彩色图像，样机可对视频图像和抓拍图片进行融合输出；支持主码流同时输出不少于25路4096×2160、2Mbps的25帧/s图像以提供客户端浏览；最大图像尺寸：≥4096×2160像素；字符叠加时最大可支持4096×2800，亮度（灰度）鉴别等级不低于13级；支持透雾、强光抑制、图像增强、区域裁剪、坏点校正、视频防抖、顺逆光亮度补偿等功能，护罩玻璃透光率≥98%，视频压缩支持H.265、H.264、M-JPEG；支持车辆捕获抓拍功能，在天气晴朗无雾，号牌无遮挡、无污损，白天环境光照度不低于200lx，晚上辅助光照度不高于30lx的条件下测试，白天和晚上的捕获率均≥99%；支持车牌识别功能，在天气晴朗无雾，号牌无遮挡、无污损，白天环境光照度不低于200lx，晚上辅助光照度不高于30lx的条件下测试，白天的识别准确率≥99%，晚上的识别准确率≥98%；支持异常车牌检测功能，可对故意遮挡及污损车牌进行判断和识别；支持对不按导向行驶的车辆进行违法检测抓拍，在天气晴朗无雾，号牌无遮挡、无污损，白天环境光照度不低于200lx，晚上辅助光照度不高于30lx的条件下测试，白天和晚上的捕获率准确均≥98%，白天和晚上的识别准确率均≥98%；支持对机动车占用非机动车道违法行为进行检测抓拍，在天气晴朗无雾，号牌无遮挡、无污损，白天环境光照度不低于200lx，晚上辅助光照度不高于30lx的条件下测试，白天和晚上的捕获率准确均≥98%，白天和晚上的识别准确率均≥98%；支持对违法变道行驶的车辆进行违法检测抓拍，在天气晴朗无雾，号牌无遮挡、无污损，白天环境光照度不低于200lx，晚上辅助光照度不高于30lx的条件下测试，白天和晚上的捕获率准确均≥98%，白天和晚上的识别准确率均≥98%；支持闯红灯抓拍功能，在天气晴朗无雾，号牌无遮挡、无污损，白天环境光照度不低于200lx，晚上辅助光照度不高于30lx的条件下测试，白天和晚上闯红灯的捕获率均≥99%；支持13种车身颜色识别，包括黑、白、灰、红、绿、蓝、黄、粉、紫、棕、青、金、橙；在天气晴朗无雾，号牌无遮挡、无污损，白天环境光照度不低于200lx，晚上辅助光照度不高于30lx的条件下测试，白天识别准确率≥99%，晚上识别准确率≥97%；支持不少于250种车标识别，在天气晴朗无雾，号牌无遮挡、无污损，白天环境光照度不低于200lx，晚上辅助光照度不高于30lx的条件下测试，白天准确率≥99%，晚上准确率≥99%；支持压线（压实线、压单黄线、压双黄线）、逆行、占用应急车道、黄网格违停、加塞等违章检测；支持23种车型检测，包括小型客车、中型客车、大型客车、微型轿车、小型轿车、两厢轿车、三厢轿车、轿跑、SUV、MPV、面包车、皮卡车、货车、小货车、二轮车、三轮车、集装箱卡车、微卡/栏板车、渣土车、吊车/工程车、油罐车、混凝土搅拌车、平板拖车，准确率不低于99；支持禁左、禁右、禁止掉头违章抓拍；支持禁货、禁拖拉机、禁农用车、禁大客车、禁拖/挂车通行等违章抓拍；电源引入端子与外壳裸露金属部件之间的绝缘电阻在正常大气条件下应≥100MΩ，湿热条件下应≥10MΩ；高低温试验应满足﹣45℃～90℃，视频帧率：在1～25fps可调，外壳防护等级应不低于IP66</w:t>
            </w:r>
          </w:p>
        </w:tc>
        <w:tc>
          <w:tcPr>
            <w:tcW w:w="56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台</w:t>
            </w:r>
          </w:p>
        </w:tc>
        <w:tc>
          <w:tcPr>
            <w:tcW w:w="537" w:type="dxa"/>
            <w:gridSpan w:val="2"/>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50" w:type="dxa"/>
            <w:gridSpan w:val="3"/>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11,000 </w:t>
            </w:r>
          </w:p>
        </w:tc>
      </w:tr>
      <w:tr>
        <w:tblPrEx>
          <w:tblLayout w:type="fixed"/>
          <w:tblCellMar>
            <w:top w:w="0" w:type="dxa"/>
            <w:left w:w="108" w:type="dxa"/>
            <w:bottom w:w="0" w:type="dxa"/>
            <w:right w:w="108" w:type="dxa"/>
          </w:tblCellMar>
        </w:tblPrEx>
        <w:trPr>
          <w:trHeight w:val="6461" w:hRule="atLeast"/>
        </w:trPr>
        <w:tc>
          <w:tcPr>
            <w:tcW w:w="95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2</w:t>
            </w:r>
          </w:p>
        </w:tc>
        <w:tc>
          <w:tcPr>
            <w:tcW w:w="95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智能交通网络高清单元（AI生态一体化抓拍单元卡口）</w:t>
            </w:r>
          </w:p>
        </w:tc>
        <w:tc>
          <w:tcPr>
            <w:tcW w:w="93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DH-CP902-AU11F-LDF/ iDS-TCV900-JYH</w:t>
            </w:r>
          </w:p>
        </w:tc>
        <w:tc>
          <w:tcPr>
            <w:tcW w:w="4767" w:type="dxa"/>
            <w:tcBorders>
              <w:top w:val="nil"/>
              <w:left w:val="nil"/>
              <w:bottom w:val="single" w:color="auto" w:sz="4" w:space="0"/>
              <w:right w:val="single" w:color="auto" w:sz="4" w:space="0"/>
            </w:tcBorders>
            <w:shd w:val="clear" w:color="auto" w:fill="FFFFFF"/>
            <w:vAlign w:val="top"/>
          </w:tcPr>
          <w:p>
            <w:pPr>
              <w:keepNext w:val="0"/>
              <w:keepLines w:val="0"/>
              <w:widowControl/>
              <w:suppressLineNumbers w:val="0"/>
              <w:jc w:val="left"/>
              <w:textAlignment w:val="top"/>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像素≥900万，防护等级：IP66；人脸跟踪功能：支持人脸检测、跟踪、抓拍，在同一视频画面中，最多可检测、跟踪不小于100个运动人脸目标，且抓拍不小于70个运动人脸目标；</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车标识别功能：支持420种车标识别；在天气晴朗无雾，车辆无遮挡，白天环境光照度不低于200lx，夜晚辅助光照度不高于50lx的情况下进行测试：白天车标识别准确率≥99%；晚上车标识别准确率≥99%。</w:t>
            </w:r>
            <w:r>
              <w:rPr>
                <w:rFonts w:hint="eastAsia" w:ascii="宋体" w:hAnsi="宋体" w:eastAsia="宋体" w:cs="宋体"/>
                <w:b/>
                <w:bCs/>
                <w:i w:val="0"/>
                <w:color w:val="FF0000"/>
                <w:kern w:val="0"/>
                <w:sz w:val="18"/>
                <w:szCs w:val="18"/>
                <w:u w:val="none"/>
                <w:lang w:val="en-US" w:eastAsia="zh-CN" w:bidi="ar"/>
              </w:rPr>
              <w:t>（</w:t>
            </w:r>
            <w:r>
              <w:rPr>
                <w:rFonts w:hint="eastAsia" w:ascii="宋体" w:hAnsi="宋体" w:cs="宋体"/>
                <w:b/>
                <w:bCs/>
                <w:i w:val="0"/>
                <w:color w:val="FF0000"/>
                <w:kern w:val="0"/>
                <w:sz w:val="18"/>
                <w:szCs w:val="18"/>
                <w:u w:val="none"/>
                <w:lang w:val="en-US" w:eastAsia="zh-CN" w:bidi="ar"/>
              </w:rPr>
              <w:t>提供产品说明书或有效检测报告等佐证材料复印件</w:t>
            </w:r>
            <w:r>
              <w:rPr>
                <w:rFonts w:hint="eastAsia" w:ascii="宋体" w:hAnsi="宋体" w:eastAsia="宋体" w:cs="宋体"/>
                <w:b/>
                <w:bCs/>
                <w:i w:val="0"/>
                <w:color w:val="FF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违法行为抓拍功能：支持压线、违法变道、不按导向行驶、机占非、通行在尾号限行区域、不按规定车道行驶、占用公交车道、逆行、非占机、违章掉头、黄网格违停、占用应急车道、外地车通行在限行区域、斑马线不礼让行人等违法行车行为检测抓拍功能，在天气晴朗无雾，白天和夜间视频/图片中违法行为清晰可辨，白天环境光照度不低于200lx，夜间辅助光照度不高于30lx的条件下测试：白天违法行车行为捕获率≥98%，准确率≥98%；夜间违法行车行为准确率≥98%，准确率≥98%。（</w:t>
            </w:r>
            <w:r>
              <w:rPr>
                <w:rFonts w:hint="eastAsia" w:ascii="宋体" w:hAnsi="宋体" w:cs="宋体"/>
                <w:i w:val="0"/>
                <w:color w:val="000000"/>
                <w:kern w:val="0"/>
                <w:sz w:val="18"/>
                <w:szCs w:val="18"/>
                <w:u w:val="none"/>
                <w:lang w:val="en-US" w:eastAsia="zh-CN" w:bidi="ar"/>
              </w:rPr>
              <w:t>提供产品说明书或有效检测报告等佐证材料复印件</w:t>
            </w:r>
            <w:r>
              <w:rPr>
                <w:rFonts w:hint="eastAsia" w:ascii="宋体" w:hAnsi="宋体" w:eastAsia="宋体" w:cs="宋体"/>
                <w:i w:val="0"/>
                <w:color w:val="000000"/>
                <w:kern w:val="0"/>
                <w:sz w:val="18"/>
                <w:szCs w:val="18"/>
                <w:u w:val="none"/>
                <w:lang w:val="en-US" w:eastAsia="zh-CN" w:bidi="ar"/>
              </w:rPr>
              <w:t>）；白平衡设置检查：在浏览器下，应具有白平衡模式设置选项，可对 13 种白平衡模式进行设置；黑/白名单设置功能：支持车牌黑/白名单设置，最大可设置90万条黑名单；目标跟踪功能：支持检测并跟踪指定区域内170个目标（机动车、非机动车以及行人）；感兴趣区域增强编码功能检查：支持20块感兴趣区域(ROI)增强编码功能，ROI区域压缩比0-100可设置；压缩输出码率检查：压缩输出码率：32 Kbps~32 Mbps；高速模式功能：支持设置卡口抓拍高速应用模式；模式切换功能：支持普通卡口/人员卡口模式切换；虚拟卡口功能：支持虚拟卡口设置选项；供电方式：AC100V~AC240V（50HZ）；功耗：≤36W</w:t>
            </w:r>
          </w:p>
        </w:tc>
        <w:tc>
          <w:tcPr>
            <w:tcW w:w="56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台</w:t>
            </w:r>
          </w:p>
        </w:tc>
        <w:tc>
          <w:tcPr>
            <w:tcW w:w="537" w:type="dxa"/>
            <w:gridSpan w:val="2"/>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50" w:type="dxa"/>
            <w:gridSpan w:val="3"/>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11,000 </w:t>
            </w:r>
          </w:p>
        </w:tc>
      </w:tr>
      <w:tr>
        <w:tblPrEx>
          <w:tblLayout w:type="fixed"/>
          <w:tblCellMar>
            <w:top w:w="0" w:type="dxa"/>
            <w:left w:w="108" w:type="dxa"/>
            <w:bottom w:w="0" w:type="dxa"/>
            <w:right w:w="108" w:type="dxa"/>
          </w:tblCellMar>
        </w:tblPrEx>
        <w:trPr>
          <w:trHeight w:val="285" w:hRule="atLeast"/>
        </w:trPr>
        <w:tc>
          <w:tcPr>
            <w:tcW w:w="95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3</w:t>
            </w:r>
          </w:p>
        </w:tc>
        <w:tc>
          <w:tcPr>
            <w:tcW w:w="95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高清网络球机</w:t>
            </w:r>
          </w:p>
        </w:tc>
        <w:tc>
          <w:tcPr>
            <w:tcW w:w="93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DH-SD-6A92XY-UA-HNI/ </w:t>
            </w:r>
            <w:r>
              <w:rPr>
                <w:rFonts w:hint="eastAsia" w:ascii="宋体" w:hAnsi="宋体" w:eastAsia="宋体" w:cs="宋体"/>
                <w:i w:val="0"/>
                <w:color w:val="666666"/>
                <w:kern w:val="0"/>
                <w:sz w:val="18"/>
                <w:szCs w:val="18"/>
                <w:u w:val="none"/>
                <w:lang w:val="en-US" w:eastAsia="zh-CN" w:bidi="ar"/>
              </w:rPr>
              <w:t>iDS-2DF9C435IHS-DFW/SP/JM/T2</w:t>
            </w:r>
          </w:p>
        </w:tc>
        <w:tc>
          <w:tcPr>
            <w:tcW w:w="4767" w:type="dxa"/>
            <w:tcBorders>
              <w:top w:val="nil"/>
              <w:left w:val="nil"/>
              <w:bottom w:val="single" w:color="auto" w:sz="4" w:space="0"/>
              <w:right w:val="single" w:color="auto" w:sz="4" w:space="0"/>
            </w:tcBorders>
            <w:shd w:val="clear" w:color="auto" w:fill="FFFFFF"/>
            <w:vAlign w:val="top"/>
          </w:tcPr>
          <w:p>
            <w:pPr>
              <w:keepNext w:val="0"/>
              <w:keepLines w:val="0"/>
              <w:widowControl/>
              <w:suppressLineNumbers w:val="0"/>
              <w:jc w:val="left"/>
              <w:textAlignment w:val="top"/>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支持三种智能资源切换：人脸抓拍、道路监控、Smart事件；图像传感器:1/2.8＂ progressive scan CMOS；最低照度:彩色：0.0005Lux @ (F1.2，AGC ON)；黑白：0.0002Lux @(F1.2，AGC ON) ；分辨率及帧率:主码流:50Hz: 50fps (1920×1080) ;60Hz: 60fps (1920×1080)；视频压缩:H.265/H.264/MJPEG；焦距:4.8 - 153 mm, 32倍光学；Smart图像增强:120dB超宽动态、数字透雾、强光抑制、电子防抖、Smart IR；水平及垂直范围:水平360°；垂直-5°-90°(自动翻转)；水平速度:水平键控速度：0.1°-300°/s,速度可设;水平预置点速度：540°/s；垂直速度:垂直键控速度：0.1°-240°/s,速度可设;垂直预置点速度：400°/s；电源接口:AC24V；网络接口:RJ45网口，自适应10M/100M网络数据；音频输入/输出:1路音频输入；1路音频输出；报警输入/输出:7路报警输入；2路报警输出；CVBS输出接口:BNC头；具有RS485控制接口；工作温度和湿度:-40℃-70℃；湿度小于90%；防护等级:IP67</w:t>
            </w:r>
          </w:p>
        </w:tc>
        <w:tc>
          <w:tcPr>
            <w:tcW w:w="56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台</w:t>
            </w:r>
          </w:p>
        </w:tc>
        <w:tc>
          <w:tcPr>
            <w:tcW w:w="537" w:type="dxa"/>
            <w:gridSpan w:val="2"/>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50" w:type="dxa"/>
            <w:gridSpan w:val="3"/>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6,000 </w:t>
            </w:r>
          </w:p>
        </w:tc>
      </w:tr>
      <w:tr>
        <w:tblPrEx>
          <w:tblLayout w:type="fixed"/>
          <w:tblCellMar>
            <w:top w:w="0" w:type="dxa"/>
            <w:left w:w="108" w:type="dxa"/>
            <w:bottom w:w="0" w:type="dxa"/>
            <w:right w:w="108" w:type="dxa"/>
          </w:tblCellMar>
        </w:tblPrEx>
        <w:trPr>
          <w:trHeight w:val="285" w:hRule="atLeast"/>
        </w:trPr>
        <w:tc>
          <w:tcPr>
            <w:tcW w:w="95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4</w:t>
            </w:r>
          </w:p>
        </w:tc>
        <w:tc>
          <w:tcPr>
            <w:tcW w:w="95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违停自动抓拍球机</w:t>
            </w:r>
          </w:p>
        </w:tc>
        <w:tc>
          <w:tcPr>
            <w:tcW w:w="93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 DH-SD-6A9233YA/ </w:t>
            </w:r>
            <w:r>
              <w:rPr>
                <w:rFonts w:hint="eastAsia" w:ascii="宋体" w:hAnsi="宋体" w:eastAsia="宋体" w:cs="宋体"/>
                <w:i w:val="0"/>
                <w:color w:val="666666"/>
                <w:kern w:val="0"/>
                <w:sz w:val="18"/>
                <w:szCs w:val="18"/>
                <w:u w:val="none"/>
                <w:lang w:val="en-US" w:eastAsia="zh-CN" w:bidi="ar"/>
              </w:rPr>
              <w:t>iDS-2VS225-F985-FZ</w:t>
            </w:r>
          </w:p>
        </w:tc>
        <w:tc>
          <w:tcPr>
            <w:tcW w:w="4767" w:type="dxa"/>
            <w:tcBorders>
              <w:top w:val="nil"/>
              <w:left w:val="nil"/>
              <w:bottom w:val="single" w:color="auto" w:sz="4" w:space="0"/>
              <w:right w:val="single" w:color="auto" w:sz="4" w:space="0"/>
            </w:tcBorders>
            <w:shd w:val="clear" w:color="auto" w:fill="FFFFFF"/>
            <w:vAlign w:val="top"/>
          </w:tcPr>
          <w:p>
            <w:pPr>
              <w:keepNext w:val="0"/>
              <w:keepLines w:val="0"/>
              <w:widowControl/>
              <w:suppressLineNumbers w:val="0"/>
              <w:jc w:val="left"/>
              <w:textAlignment w:val="top"/>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传感器类型：1/1.9英寸CMOS；像素：200万；最大分辨率：1920×1080；最低照度：彩色：0.001Lux@F1.5黑白：0.0001Lux@F1.50Lux（红外灯开启）；最大补光距离：220m（红外）；镜头焦距：5.8mm~191.4mm；光学变倍：33倍；可视域功能：支持；违法停车：抓拍距离半径：140m（多场景）、66m（单场景）支持A\B\C\D类违法停车抓拍；支持可自适应的多场景巡航检测；支持车辆类型、车身颜色、车标、车系、车牌、车牌颜色等多种机动车属性识别；卡口抓拍：支持覆盖1个机动车道+1个非机动车牌支持以下多种行为检测抓拍：车卡口、压白线、压黄线、逆行、违法变道、车辆加塞、有车占道、黄牌占道、不按车道行驶、超速、欠速、不系安全带、交通拥堵；支持以下车辆特征识别：车牌、车牌颜色、车身颜色、车辆类型、车标、车系、车速、年检标志、纸巾盒、香水盒、挂件、安全带状态、遮阳板状态、人脸抠图、主驾驶抽烟状态、主驾驶打电话状态；电子警察：支持覆盖1个机动车道+1个非机动车牌支持以下多种行为检测抓拍：车卡口、压白线、压黄线、逆行、违法变道、车辆加塞、有车占道、黄牌占道、不按车道行驶、超速、违法掉头、违法倒车、未礼让行人、不按导向箭头行驶支持以下车辆特征识别：车牌、车牌颜色、车身颜色、车辆类型、车标、车系；防抖功能：电子防抖；透雾功能：电子透雾；音频输入：1路（LINE IN；裸线）；音频输出：1路（LINE OUT；裸线）；报警接口：7进2出；语音对讲：支持；报警输入：7路，开关量输入（0~5V DC）；</w:t>
            </w:r>
          </w:p>
        </w:tc>
        <w:tc>
          <w:tcPr>
            <w:tcW w:w="56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台</w:t>
            </w:r>
          </w:p>
        </w:tc>
        <w:tc>
          <w:tcPr>
            <w:tcW w:w="537" w:type="dxa"/>
            <w:gridSpan w:val="2"/>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50" w:type="dxa"/>
            <w:gridSpan w:val="3"/>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7,000 </w:t>
            </w:r>
          </w:p>
        </w:tc>
      </w:tr>
      <w:tr>
        <w:tblPrEx>
          <w:tblLayout w:type="fixed"/>
          <w:tblCellMar>
            <w:top w:w="0" w:type="dxa"/>
            <w:left w:w="108" w:type="dxa"/>
            <w:bottom w:w="0" w:type="dxa"/>
            <w:right w:w="108" w:type="dxa"/>
          </w:tblCellMar>
        </w:tblPrEx>
        <w:trPr>
          <w:trHeight w:val="285" w:hRule="atLeast"/>
        </w:trPr>
        <w:tc>
          <w:tcPr>
            <w:tcW w:w="95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5</w:t>
            </w:r>
          </w:p>
        </w:tc>
        <w:tc>
          <w:tcPr>
            <w:tcW w:w="95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气体放电闪光灯</w:t>
            </w:r>
          </w:p>
        </w:tc>
        <w:tc>
          <w:tcPr>
            <w:tcW w:w="93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DH-ITALF-300AG-E/ CXBG-2-MC-SL-1211-2</w:t>
            </w:r>
          </w:p>
        </w:tc>
        <w:tc>
          <w:tcPr>
            <w:tcW w:w="4767" w:type="dxa"/>
            <w:tcBorders>
              <w:top w:val="nil"/>
              <w:left w:val="nil"/>
              <w:bottom w:val="single" w:color="auto" w:sz="4" w:space="0"/>
              <w:right w:val="single" w:color="auto" w:sz="4" w:space="0"/>
            </w:tcBorders>
            <w:shd w:val="clear" w:color="auto" w:fill="FFFFFF"/>
            <w:vAlign w:val="top"/>
          </w:tcPr>
          <w:p>
            <w:pPr>
              <w:keepNext w:val="0"/>
              <w:keepLines w:val="0"/>
              <w:widowControl/>
              <w:suppressLineNumbers w:val="0"/>
              <w:jc w:val="left"/>
              <w:textAlignment w:val="top"/>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色温＞4000K；1路RS485接口、1路爆闪输入接口、1个照度传感器（光敏开关）；补光灯自带光敏控制，可根据环境亮度自动调节闪光强度；可通过RS485设置闪光亮度，闪光亮度1~20级可调；回电时间应≤50ms；大功耗＜300W；</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在-30℃~70℃温度范围内均能正常工作；自带光栅，可有效减少周边光污染，防护等级IP66</w:t>
            </w:r>
          </w:p>
        </w:tc>
        <w:tc>
          <w:tcPr>
            <w:tcW w:w="56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台</w:t>
            </w:r>
          </w:p>
        </w:tc>
        <w:tc>
          <w:tcPr>
            <w:tcW w:w="537" w:type="dxa"/>
            <w:gridSpan w:val="2"/>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50" w:type="dxa"/>
            <w:gridSpan w:val="3"/>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2,000 </w:t>
            </w:r>
          </w:p>
        </w:tc>
      </w:tr>
      <w:tr>
        <w:tblPrEx>
          <w:tblLayout w:type="fixed"/>
          <w:tblCellMar>
            <w:top w:w="0" w:type="dxa"/>
            <w:left w:w="108" w:type="dxa"/>
            <w:bottom w:w="0" w:type="dxa"/>
            <w:right w:w="108" w:type="dxa"/>
          </w:tblCellMar>
        </w:tblPrEx>
        <w:trPr>
          <w:trHeight w:val="450" w:hRule="atLeast"/>
        </w:trPr>
        <w:tc>
          <w:tcPr>
            <w:tcW w:w="95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6</w:t>
            </w:r>
          </w:p>
        </w:tc>
        <w:tc>
          <w:tcPr>
            <w:tcW w:w="95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交通技术监控补光灯1</w:t>
            </w:r>
          </w:p>
        </w:tc>
        <w:tc>
          <w:tcPr>
            <w:tcW w:w="93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DH-ITALE-160BA-P4510-GS</w:t>
            </w:r>
          </w:p>
        </w:tc>
        <w:tc>
          <w:tcPr>
            <w:tcW w:w="4767"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支持通过网络客户端工具登陆设备，修改IP和用户名密码、配置设备参数。（</w:t>
            </w:r>
            <w:r>
              <w:rPr>
                <w:rFonts w:hint="eastAsia" w:ascii="宋体" w:hAnsi="宋体" w:cs="宋体"/>
                <w:i w:val="0"/>
                <w:color w:val="000000"/>
                <w:kern w:val="0"/>
                <w:sz w:val="18"/>
                <w:szCs w:val="18"/>
                <w:u w:val="none"/>
                <w:lang w:val="en-US" w:eastAsia="zh-CN" w:bidi="ar"/>
              </w:rPr>
              <w:t>提供产品说明书或有效检测报告等佐证材料复印件</w:t>
            </w:r>
            <w:r>
              <w:rPr>
                <w:rFonts w:hint="eastAsia" w:ascii="宋体" w:hAnsi="宋体" w:eastAsia="宋体" w:cs="宋体"/>
                <w:i w:val="0"/>
                <w:color w:val="000000"/>
                <w:kern w:val="0"/>
                <w:sz w:val="18"/>
                <w:szCs w:val="18"/>
                <w:u w:val="none"/>
                <w:lang w:val="en-US" w:eastAsia="zh-CN" w:bidi="ar"/>
              </w:rPr>
              <w:t>）；可通过软件对光敏检测灵敏等级进行调节，1-6级可调；</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对检测干扰信号的频率等级可调，等级为3-8级。（</w:t>
            </w:r>
            <w:r>
              <w:rPr>
                <w:rFonts w:hint="eastAsia" w:ascii="宋体" w:hAnsi="宋体" w:cs="宋体"/>
                <w:i w:val="0"/>
                <w:color w:val="000000"/>
                <w:kern w:val="0"/>
                <w:sz w:val="18"/>
                <w:szCs w:val="18"/>
                <w:u w:val="none"/>
                <w:lang w:val="en-US" w:eastAsia="zh-CN" w:bidi="ar"/>
              </w:rPr>
              <w:t>提供产品说明书或有效检测报告等佐证材料复印件</w:t>
            </w:r>
            <w:r>
              <w:rPr>
                <w:rFonts w:hint="eastAsia" w:ascii="宋体" w:hAnsi="宋体" w:eastAsia="宋体" w:cs="宋体"/>
                <w:i w:val="0"/>
                <w:color w:val="000000"/>
                <w:kern w:val="0"/>
                <w:sz w:val="18"/>
                <w:szCs w:val="18"/>
                <w:u w:val="none"/>
                <w:lang w:val="en-US" w:eastAsia="zh-CN" w:bidi="ar"/>
              </w:rPr>
              <w:t>）；支持边沿触发设置；支持相机误触发保护功能，触发信号输入异常时，补光灯进入自动保护，触发信号输入正常，补光灯自动恢复正常；可通过软件查询爆闪计数；支持触发计数查询功能；支持远程显示补光灯状态，具有功率读取、故障状态监测等功能；要求具备符合GA/T1202-2014《交通技术监控成像补光装置通用技术规范》的检测报告；支持LED爆闪功能（脉冲方式）；LED频闪亮度等级1-20级可调；LED常亮亮度等级1-20级可调；通过调节补光灯亮度，实现在距离补光灯20米处5lx~70lx照度可调；常亮模式下通过光敏自动进行日夜亮灭切换；当外界存在持续性干扰性信号导致闪光灯高频爆闪时，闪光灯持续10s不闪光， 10s后才会响应下一次触发信号；</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LED频闪支持脉冲宽度调制（PWM）跟随触发，具有频率及占空比保护功能。频率大于250HZ时LED频闪保护，停止频闪；占空比大于40%时，LED频闪保护，亮度不再提高。（</w:t>
            </w:r>
            <w:r>
              <w:rPr>
                <w:rFonts w:hint="eastAsia" w:ascii="宋体" w:hAnsi="宋体" w:cs="宋体"/>
                <w:i w:val="0"/>
                <w:color w:val="000000"/>
                <w:kern w:val="0"/>
                <w:sz w:val="18"/>
                <w:szCs w:val="18"/>
                <w:u w:val="none"/>
                <w:lang w:val="en-US" w:eastAsia="zh-CN" w:bidi="ar"/>
              </w:rPr>
              <w:t>提供产品说明书或有效检测报告等佐证材料复印件</w:t>
            </w:r>
            <w:r>
              <w:rPr>
                <w:rFonts w:hint="eastAsia" w:ascii="宋体" w:hAnsi="宋体" w:eastAsia="宋体" w:cs="宋体"/>
                <w:i w:val="0"/>
                <w:color w:val="000000"/>
                <w:kern w:val="0"/>
                <w:sz w:val="18"/>
                <w:szCs w:val="18"/>
                <w:u w:val="none"/>
                <w:lang w:val="en-US" w:eastAsia="zh-CN" w:bidi="ar"/>
              </w:rPr>
              <w:t>）；频闪信号输出至LED灯板响应的时间≤40us；支持通过特定摄像机远程控制亮度等级和补光灯开启/关闭。</w:t>
            </w:r>
          </w:p>
        </w:tc>
        <w:tc>
          <w:tcPr>
            <w:tcW w:w="56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台</w:t>
            </w:r>
          </w:p>
        </w:tc>
        <w:tc>
          <w:tcPr>
            <w:tcW w:w="537" w:type="dxa"/>
            <w:gridSpan w:val="2"/>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50" w:type="dxa"/>
            <w:gridSpan w:val="3"/>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1,200 </w:t>
            </w:r>
          </w:p>
        </w:tc>
      </w:tr>
      <w:tr>
        <w:tblPrEx>
          <w:tblLayout w:type="fixed"/>
          <w:tblCellMar>
            <w:top w:w="0" w:type="dxa"/>
            <w:left w:w="108" w:type="dxa"/>
            <w:bottom w:w="0" w:type="dxa"/>
            <w:right w:w="108" w:type="dxa"/>
          </w:tblCellMar>
        </w:tblPrEx>
        <w:trPr>
          <w:trHeight w:val="615" w:hRule="atLeast"/>
        </w:trPr>
        <w:tc>
          <w:tcPr>
            <w:tcW w:w="95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7</w:t>
            </w:r>
          </w:p>
        </w:tc>
        <w:tc>
          <w:tcPr>
            <w:tcW w:w="95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交通技术监控补光灯2</w:t>
            </w:r>
          </w:p>
        </w:tc>
        <w:tc>
          <w:tcPr>
            <w:tcW w:w="93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DH-ITALE-160BA-CW3525</w:t>
            </w:r>
          </w:p>
        </w:tc>
        <w:tc>
          <w:tcPr>
            <w:tcW w:w="4767"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铝合金灯体，鳍片式散热结构，面罩采用钢化玻璃；功率：≤30W；发光角度10°，有效补光距离25M；进口高亮度白光LED光源，色温：6000-6500K；频闪闪光亮度：10%-100%可调；外触发典型响应时间：10us；最大闪光亮度：8000L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灯控管理：亮度等级分时自动控制，工作模式后端平台远程控制；运维管理：支持后端远程运维管理、状态查询，自动推送故障信息到后端管理平台；通信协议：TCP协议工作模式：光控补光模式、频闪同步补光模式、闪光模式、光控补光+闪光模式、频闪同步补光模式+闪光模式、计划分时节能模式；防护等级：IP65；符合</w:t>
            </w:r>
          </w:p>
        </w:tc>
        <w:tc>
          <w:tcPr>
            <w:tcW w:w="56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台</w:t>
            </w:r>
          </w:p>
        </w:tc>
        <w:tc>
          <w:tcPr>
            <w:tcW w:w="537" w:type="dxa"/>
            <w:gridSpan w:val="2"/>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50" w:type="dxa"/>
            <w:gridSpan w:val="3"/>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1,400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8</w:t>
            </w:r>
          </w:p>
        </w:tc>
        <w:tc>
          <w:tcPr>
            <w:tcW w:w="955"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前端智能终端管理盒</w:t>
            </w:r>
          </w:p>
        </w:tc>
        <w:tc>
          <w:tcPr>
            <w:tcW w:w="931"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DH-ITSE1200-TA-G20</w:t>
            </w:r>
          </w:p>
        </w:tc>
        <w:tc>
          <w:tcPr>
            <w:tcW w:w="4767"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"USB接口：2个，USB 3.0接口；网络接口：18个，2个10M/100M/1000M自适应以太网口（RJ-45），16个10M/100M自适应以太网口（RJ-45）视频输入：视频接入模式支持16路网络压缩高清视频输入;卡口合成模式支持12路网络压缩高清视频输入区间测速功能：支持添加至多8个测速区间，各区间独立配置参数；系统接入能力试验：可添加IP摄像机≥16路，支持网络高清视频和图片同时接入，总码率不小于300Mbps。录像查询及下载：支持按照通道、时间查询并回放录像，回放速度支持1/4X、1/2X、1X、2X、4X、8X设置；支持按文件或时间下载指定的录像到本地磁盘。违法图片合成功能检查：支持将1/2/3/4/5/6张原始图片进行合成，支持多种合成形状选择，图片顺序可任意修改；支持去除原始图片黑边。</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信息发布功能：支持将屏幕划分为6个区域，各区域可独立配置数据类型、每页停留时间、显示风格，移动速度，字体颜色，字体大小，叠加元素；（</w:t>
            </w:r>
            <w:r>
              <w:rPr>
                <w:rFonts w:hint="eastAsia" w:ascii="宋体" w:hAnsi="宋体" w:cs="宋体"/>
                <w:i w:val="0"/>
                <w:color w:val="000000"/>
                <w:kern w:val="0"/>
                <w:sz w:val="18"/>
                <w:szCs w:val="18"/>
                <w:u w:val="none"/>
                <w:lang w:val="en-US" w:eastAsia="zh-CN" w:bidi="ar"/>
              </w:rPr>
              <w:t>提供产品说明书或有效检测报告等佐证材料复印件</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信息发布功能：支持同时对接4个屏幕，支持按通道设置对应的屏号，支持按行驶方向将不同方向的车辆信息发布到不同屏幕上；（</w:t>
            </w:r>
            <w:r>
              <w:rPr>
                <w:rFonts w:hint="eastAsia" w:ascii="宋体" w:hAnsi="宋体" w:cs="宋体"/>
                <w:i w:val="0"/>
                <w:color w:val="000000"/>
                <w:kern w:val="0"/>
                <w:sz w:val="18"/>
                <w:szCs w:val="18"/>
                <w:u w:val="none"/>
                <w:lang w:val="en-US" w:eastAsia="zh-CN" w:bidi="ar"/>
              </w:rPr>
              <w:t>提供产品说明书或有效检测报告等佐证材料复印件</w:t>
            </w:r>
            <w:r>
              <w:rPr>
                <w:rFonts w:hint="eastAsia" w:ascii="宋体" w:hAnsi="宋体" w:eastAsia="宋体" w:cs="宋体"/>
                <w:i w:val="0"/>
                <w:color w:val="000000"/>
                <w:kern w:val="0"/>
                <w:sz w:val="18"/>
                <w:szCs w:val="18"/>
                <w:u w:val="none"/>
                <w:lang w:val="en-US" w:eastAsia="zh-CN" w:bidi="ar"/>
              </w:rPr>
              <w:t>）</w:t>
            </w:r>
          </w:p>
        </w:tc>
        <w:tc>
          <w:tcPr>
            <w:tcW w:w="561"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台</w:t>
            </w:r>
          </w:p>
        </w:tc>
        <w:tc>
          <w:tcPr>
            <w:tcW w:w="537"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5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5,500 </w:t>
            </w:r>
          </w:p>
        </w:tc>
      </w:tr>
      <w:tr>
        <w:tblPrEx>
          <w:tblLayout w:type="fixed"/>
          <w:tblCellMar>
            <w:top w:w="0" w:type="dxa"/>
            <w:left w:w="108" w:type="dxa"/>
            <w:bottom w:w="0" w:type="dxa"/>
            <w:right w:w="108" w:type="dxa"/>
          </w:tblCellMar>
        </w:tblPrEx>
        <w:trPr>
          <w:trHeight w:val="450" w:hRule="atLeast"/>
        </w:trPr>
        <w:tc>
          <w:tcPr>
            <w:tcW w:w="95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9</w:t>
            </w:r>
          </w:p>
        </w:tc>
        <w:tc>
          <w:tcPr>
            <w:tcW w:w="95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硬盘</w:t>
            </w:r>
          </w:p>
        </w:tc>
        <w:tc>
          <w:tcPr>
            <w:tcW w:w="93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西数</w:t>
            </w:r>
          </w:p>
        </w:tc>
        <w:tc>
          <w:tcPr>
            <w:tcW w:w="4767"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2T  前端智能终端配置，转速: 7200转；缓存:128M；</w:t>
            </w:r>
          </w:p>
        </w:tc>
        <w:tc>
          <w:tcPr>
            <w:tcW w:w="56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块</w:t>
            </w:r>
          </w:p>
        </w:tc>
        <w:tc>
          <w:tcPr>
            <w:tcW w:w="537" w:type="dxa"/>
            <w:gridSpan w:val="2"/>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50" w:type="dxa"/>
            <w:gridSpan w:val="3"/>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600 </w:t>
            </w:r>
          </w:p>
        </w:tc>
      </w:tr>
      <w:tr>
        <w:tblPrEx>
          <w:tblLayout w:type="fixed"/>
          <w:tblCellMar>
            <w:top w:w="0" w:type="dxa"/>
            <w:left w:w="108" w:type="dxa"/>
            <w:bottom w:w="0" w:type="dxa"/>
            <w:right w:w="108" w:type="dxa"/>
          </w:tblCellMar>
        </w:tblPrEx>
        <w:trPr>
          <w:trHeight w:val="450" w:hRule="atLeast"/>
        </w:trPr>
        <w:tc>
          <w:tcPr>
            <w:tcW w:w="95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10</w:t>
            </w:r>
          </w:p>
        </w:tc>
        <w:tc>
          <w:tcPr>
            <w:tcW w:w="95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诱导屏模组</w:t>
            </w:r>
          </w:p>
        </w:tc>
        <w:tc>
          <w:tcPr>
            <w:tcW w:w="93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Tahoma"/>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全彩交通诱导屏，点间距P8，纯点阵屏  ，模组尺寸（长*宽）：320*160，</w:t>
            </w:r>
          </w:p>
        </w:tc>
        <w:tc>
          <w:tcPr>
            <w:tcW w:w="56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m²</w:t>
            </w:r>
          </w:p>
        </w:tc>
        <w:tc>
          <w:tcPr>
            <w:tcW w:w="537" w:type="dxa"/>
            <w:gridSpan w:val="2"/>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50" w:type="dxa"/>
            <w:gridSpan w:val="3"/>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6,000 </w:t>
            </w:r>
          </w:p>
        </w:tc>
      </w:tr>
      <w:tr>
        <w:tblPrEx>
          <w:tblLayout w:type="fixed"/>
          <w:tblCellMar>
            <w:top w:w="0" w:type="dxa"/>
            <w:left w:w="108" w:type="dxa"/>
            <w:bottom w:w="0" w:type="dxa"/>
            <w:right w:w="108" w:type="dxa"/>
          </w:tblCellMar>
        </w:tblPrEx>
        <w:trPr>
          <w:trHeight w:val="450" w:hRule="atLeast"/>
        </w:trPr>
        <w:tc>
          <w:tcPr>
            <w:tcW w:w="95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11</w:t>
            </w:r>
          </w:p>
        </w:tc>
        <w:tc>
          <w:tcPr>
            <w:tcW w:w="95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诱导屏控制系统卡</w:t>
            </w:r>
          </w:p>
        </w:tc>
        <w:tc>
          <w:tcPr>
            <w:tcW w:w="93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符合全彩屏异步控制，可播放文字、图片、二维三维动画、视频节目，含主控卡（需符合ALPS发布系统）、接收卡、等整体配套</w:t>
            </w:r>
          </w:p>
        </w:tc>
        <w:tc>
          <w:tcPr>
            <w:tcW w:w="56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块</w:t>
            </w:r>
          </w:p>
        </w:tc>
        <w:tc>
          <w:tcPr>
            <w:tcW w:w="537" w:type="dxa"/>
            <w:gridSpan w:val="2"/>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50" w:type="dxa"/>
            <w:gridSpan w:val="3"/>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3,000 </w:t>
            </w:r>
          </w:p>
        </w:tc>
      </w:tr>
      <w:tr>
        <w:tblPrEx>
          <w:tblLayout w:type="fixed"/>
          <w:tblCellMar>
            <w:top w:w="0" w:type="dxa"/>
            <w:left w:w="108" w:type="dxa"/>
            <w:bottom w:w="0" w:type="dxa"/>
            <w:right w:w="108" w:type="dxa"/>
          </w:tblCellMar>
        </w:tblPrEx>
        <w:trPr>
          <w:trHeight w:val="450" w:hRule="atLeast"/>
        </w:trPr>
        <w:tc>
          <w:tcPr>
            <w:tcW w:w="95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12</w:t>
            </w:r>
          </w:p>
        </w:tc>
        <w:tc>
          <w:tcPr>
            <w:tcW w:w="95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地下牵引管</w:t>
            </w:r>
          </w:p>
        </w:tc>
        <w:tc>
          <w:tcPr>
            <w:tcW w:w="93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PE管Φ110mm*6.6mm（包括施工牵引管或开挖、路面恢复及施工材料）</w:t>
            </w:r>
          </w:p>
        </w:tc>
        <w:tc>
          <w:tcPr>
            <w:tcW w:w="56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米</w:t>
            </w:r>
          </w:p>
        </w:tc>
        <w:tc>
          <w:tcPr>
            <w:tcW w:w="537" w:type="dxa"/>
            <w:gridSpan w:val="2"/>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50" w:type="dxa"/>
            <w:gridSpan w:val="3"/>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35 </w:t>
            </w:r>
          </w:p>
        </w:tc>
      </w:tr>
      <w:tr>
        <w:tblPrEx>
          <w:tblLayout w:type="fixed"/>
          <w:tblCellMar>
            <w:top w:w="0" w:type="dxa"/>
            <w:left w:w="108" w:type="dxa"/>
            <w:bottom w:w="0" w:type="dxa"/>
            <w:right w:w="108" w:type="dxa"/>
          </w:tblCellMar>
        </w:tblPrEx>
        <w:trPr>
          <w:trHeight w:val="450" w:hRule="atLeast"/>
        </w:trPr>
        <w:tc>
          <w:tcPr>
            <w:tcW w:w="95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13</w:t>
            </w:r>
          </w:p>
        </w:tc>
        <w:tc>
          <w:tcPr>
            <w:tcW w:w="95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￠32PE管挖掘铺设</w:t>
            </w:r>
          </w:p>
        </w:tc>
        <w:tc>
          <w:tcPr>
            <w:tcW w:w="93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PE管￠32x3mm（包括施工开挖、路面恢复及施工材料）</w:t>
            </w:r>
          </w:p>
        </w:tc>
        <w:tc>
          <w:tcPr>
            <w:tcW w:w="56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米</w:t>
            </w:r>
          </w:p>
        </w:tc>
        <w:tc>
          <w:tcPr>
            <w:tcW w:w="537" w:type="dxa"/>
            <w:gridSpan w:val="2"/>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50" w:type="dxa"/>
            <w:gridSpan w:val="3"/>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5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14</w:t>
            </w:r>
          </w:p>
        </w:tc>
        <w:tc>
          <w:tcPr>
            <w:tcW w:w="955"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￠50PE管挖掘铺设</w:t>
            </w:r>
          </w:p>
        </w:tc>
        <w:tc>
          <w:tcPr>
            <w:tcW w:w="931"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PE管￠50x3.5mm（包括施工开挖、路面恢复及施工材料）</w:t>
            </w:r>
          </w:p>
        </w:tc>
        <w:tc>
          <w:tcPr>
            <w:tcW w:w="561"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米</w:t>
            </w:r>
          </w:p>
        </w:tc>
        <w:tc>
          <w:tcPr>
            <w:tcW w:w="537"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5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8 </w:t>
            </w:r>
          </w:p>
        </w:tc>
      </w:tr>
      <w:tr>
        <w:tblPrEx>
          <w:tblLayout w:type="fixed"/>
          <w:tblCellMar>
            <w:top w:w="0" w:type="dxa"/>
            <w:left w:w="108" w:type="dxa"/>
            <w:bottom w:w="0" w:type="dxa"/>
            <w:right w:w="108" w:type="dxa"/>
          </w:tblCellMar>
        </w:tblPrEx>
        <w:trPr>
          <w:trHeight w:val="450" w:hRule="atLeast"/>
        </w:trPr>
        <w:tc>
          <w:tcPr>
            <w:tcW w:w="95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15</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￠75PE管挖掘铺设</w:t>
            </w:r>
          </w:p>
        </w:tc>
        <w:tc>
          <w:tcPr>
            <w:tcW w:w="931"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Φ75mm*4.5mm（包括施工开挖、路面恢复及施工材料）</w:t>
            </w:r>
          </w:p>
        </w:tc>
        <w:tc>
          <w:tcPr>
            <w:tcW w:w="561"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米</w:t>
            </w:r>
          </w:p>
        </w:tc>
        <w:tc>
          <w:tcPr>
            <w:tcW w:w="537"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5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20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16</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路口架空钢绞线装</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（含挂钩、夹头）</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米</w:t>
            </w:r>
          </w:p>
        </w:tc>
        <w:tc>
          <w:tcPr>
            <w:tcW w:w="53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5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15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17</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窨井(复合材料井盖)</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窨井下面为砖砌，混凝土粉刷而成，规格为400mm×400mm×500mm。</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套</w:t>
            </w:r>
          </w:p>
        </w:tc>
        <w:tc>
          <w:tcPr>
            <w:tcW w:w="53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5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600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18</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电源线</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RVV3*1</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米</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6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4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19</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信号线</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RVVP2*1</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米</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6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3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20</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网线</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安普</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超五类</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米</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6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2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21</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光缆</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4芯、单模</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米</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6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3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22</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断路器</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正泰</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DZ47-63、C20</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只</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6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25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23</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路口收发器</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10KM单模单纤（路口内网线超百米替换）</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对</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6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400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24</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FF0000"/>
                <w:kern w:val="0"/>
                <w:sz w:val="18"/>
                <w:szCs w:val="18"/>
                <w:u w:val="none"/>
                <w:lang w:val="en-US" w:eastAsia="zh-CN" w:bidi="ar"/>
              </w:rPr>
              <w:t>电子警察、监控维修</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Tahoma"/>
                <w:color w:val="000000"/>
                <w:kern w:val="0"/>
                <w:sz w:val="18"/>
                <w:szCs w:val="18"/>
              </w:rPr>
            </w:pP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Tahoma"/>
                <w:color w:val="000000"/>
                <w:kern w:val="0"/>
                <w:sz w:val="18"/>
                <w:szCs w:val="18"/>
                <w:lang w:val="en-US"/>
              </w:rPr>
            </w:pPr>
            <w:r>
              <w:rPr>
                <w:rFonts w:hint="eastAsia" w:ascii="宋体" w:hAnsi="宋体" w:eastAsia="宋体" w:cs="宋体"/>
                <w:i w:val="0"/>
                <w:color w:val="FF0000"/>
                <w:kern w:val="0"/>
                <w:sz w:val="18"/>
                <w:szCs w:val="18"/>
                <w:u w:val="none"/>
                <w:lang w:val="en-US" w:eastAsia="zh-CN" w:bidi="ar"/>
              </w:rPr>
              <w:t>设备返厂维修（预估），具体价格以更换日官网报价、维修清单等进行结算，暂定金额3万元。</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FF0000"/>
                <w:kern w:val="0"/>
                <w:sz w:val="18"/>
                <w:szCs w:val="18"/>
                <w:u w:val="none"/>
                <w:lang w:val="en-US" w:eastAsia="zh-CN" w:bidi="ar"/>
              </w:rPr>
              <w:t>项</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FF0000"/>
                <w:kern w:val="0"/>
                <w:sz w:val="18"/>
                <w:szCs w:val="18"/>
                <w:u w:val="none"/>
                <w:lang w:val="en-US" w:eastAsia="zh-CN" w:bidi="ar"/>
              </w:rPr>
              <w:t xml:space="preserve">1 </w:t>
            </w:r>
          </w:p>
        </w:tc>
        <w:tc>
          <w:tcPr>
            <w:tcW w:w="66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cs="宋体"/>
                <w:i w:val="0"/>
                <w:color w:val="FF0000"/>
                <w:kern w:val="0"/>
                <w:sz w:val="18"/>
                <w:szCs w:val="18"/>
                <w:u w:val="none"/>
                <w:lang w:val="en-US" w:eastAsia="zh-CN" w:bidi="ar"/>
              </w:rPr>
              <w:t>/</w:t>
            </w: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FF0000"/>
                <w:kern w:val="0"/>
                <w:sz w:val="18"/>
                <w:szCs w:val="18"/>
                <w:u w:val="none"/>
                <w:lang w:val="en-US" w:eastAsia="zh-CN" w:bidi="ar"/>
              </w:rPr>
              <w:t xml:space="preserve">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25</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落地机箱</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不锈钢材质，符合各路口现有设备型号要求</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台</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6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1,800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26</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抱杆机箱</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不锈钢材质400*300*200mm，含空开、避雷、接线排等</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个</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6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450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27</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杆件检修孔盖板</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与杆件匹配</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个</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6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30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28</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成品跳网线线1米</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绿联</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1米</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条</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6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8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29</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成品跳网线线5米</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绿联</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5米</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条</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6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16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30</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成品跳网线线10米</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绿联</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10米</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条</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6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25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31</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成品跳网线线15米</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绿联</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15米</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条</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6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35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32</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路口交换机</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S5008V5-10P-EI </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与核心交换机同一品牌，并完全兼容接入现有IMC 网管系统，交换容量≥330Gbps；转发性能≥72Mpps，以官网最小值为准，提供官网截图证明，配置千兆电口≥8个，独立千兆光口≥2个，支持IPv4/v6静态路由，支持二层、三层、四层ACL、支持IPv4、IPv6 ACL、支持VLAN ACL，支持DHCP Client，支持DHCP Snooping，支持DHCP Server，支持DLDP，可检测单向连通链路，支持环路保护协议，支持802.1X认证；支持Guest VLAN；支持端口隔离；支持ARP 入侵检测功能；支持IP+MAC+端口+VLAN的绑定，系统管理，支持Console/AUX Modem/Telnet/SSH 命令行配置，支持FTP、TFTP、Xmodem、SFTP文件上下载管理，支持SNMP V1/V2c/V3，支持Sflow，支持NQA，支持NTP时钟，支持系统工作日志，认证要求，提供信息产业部入网证，且能在信产部网站查询；提供三年原厂商质保服务，提供快速本地化现场技术支持，提供7×24小时技术服务支持，提供三年原厂质保函和授权函</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台</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6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1,200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33</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交通技术监控设备杆件1基础</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25#混凝土基础1400×1400×2000，包括基础笼及接地件</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个</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6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3,850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34</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交通技术监控设备杆件2基础</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25#混凝土基础1600×1600×2000， 包括基础笼及接地件</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个</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6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4,600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35</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交通技术监控设备杆件1</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杆件φ250-170×6×6200mm，挑臂φ89-159×4×4000-6000mm， 杆件镀锌喷塑，</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套</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6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7,000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36</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交通技术监控设备杆件2</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杆件φ340-280×8×7400mm，挑臂φ110-380×5×7000-12000mm， 杆件镀锌喷塑，</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套</w:t>
            </w:r>
          </w:p>
        </w:tc>
        <w:tc>
          <w:tcPr>
            <w:tcW w:w="575"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9,500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红绿灯信号检测器</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DH-ITASD-020RA/ TLD-2016-10</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接口检查:RS485接口:1个；网络接口:1个,RJ45 100M 网口；电源接口：DC12V，1A；AC220V输入接口:20个；</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红绿灯信号输入异常判断时长设置:支持通过配置工具设置红绿灯信号输入异常判断时长，设置范围[1,300]秒。（</w:t>
            </w:r>
            <w:r>
              <w:rPr>
                <w:rFonts w:hint="eastAsia" w:ascii="宋体" w:hAnsi="宋体" w:cs="宋体"/>
                <w:i w:val="0"/>
                <w:color w:val="000000"/>
                <w:kern w:val="0"/>
                <w:sz w:val="18"/>
                <w:szCs w:val="18"/>
                <w:u w:val="none"/>
                <w:lang w:val="en-US" w:eastAsia="zh-CN" w:bidi="ar"/>
              </w:rPr>
              <w:t>提供产品说明书或有效检测报告等佐证材料复印件</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检测参数配置:支持通过配置工具设置关联相机登陆IP、端口号、用户名和密码；最大支持关联20 路相机，并可进行设备参数的配置；支持通过配置工具设置检测参数，配置关联通道信息，最大支持20路检测参数的配置。（</w:t>
            </w:r>
            <w:r>
              <w:rPr>
                <w:rFonts w:hint="eastAsia" w:ascii="宋体" w:hAnsi="宋体" w:cs="宋体"/>
                <w:i w:val="0"/>
                <w:color w:val="000000"/>
                <w:kern w:val="0"/>
                <w:sz w:val="18"/>
                <w:szCs w:val="18"/>
                <w:u w:val="none"/>
                <w:lang w:val="en-US" w:eastAsia="zh-CN" w:bidi="ar"/>
              </w:rPr>
              <w:t>提供产品说明书或有效检测报告等佐证材料复印件</w:t>
            </w:r>
            <w:r>
              <w:rPr>
                <w:rFonts w:hint="eastAsia" w:ascii="宋体" w:hAnsi="宋体" w:eastAsia="宋体" w:cs="宋体"/>
                <w:i w:val="0"/>
                <w:color w:val="000000"/>
                <w:kern w:val="0"/>
                <w:sz w:val="18"/>
                <w:szCs w:val="18"/>
                <w:u w:val="none"/>
                <w:lang w:val="en-US" w:eastAsia="zh-CN" w:bidi="ar"/>
              </w:rPr>
              <w:t>）；红绿灯检测模式切换:支持通过配置工具设置红灯检测模式或绿灯检测模式；红绿灯信号输入状态:支持20路红绿灯信号接入，输入电压AC(220±20%)V；支持20路红绿灯信号输入通断检测，输入状态指示灯显示对应状态；参数配置:支持通过配置工具使用IP地址、端口号、用户名和密码登陆设备，进行检测器参数配置；升级功能:支持通过配置工具进行网络升级；支持通过CRT软件进行串口升级；指示灯检查:RUN指示灯：1个、蓝色，正常时闪烁0.5S/次，故障时常亮；LAN：1个、蓝色，ping功能未使能或ping失败时常亮，ping成功时闪烁；输入状态指示灯：20个、红色，检测到输入AC220V电压时常亮；未检测到时灭灯，通道未配置时灭灯；485串口功能:支持通过RS485进行设备重启、升级等操作。</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套</w:t>
            </w:r>
          </w:p>
        </w:tc>
        <w:tc>
          <w:tcPr>
            <w:tcW w:w="575"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 </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3,200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38</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自动重合闸漏电保护器</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额定电压AC220V；漏电动作电流30mA；动作时间≤0.1S；抗雷能力10KA</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套</w:t>
            </w:r>
          </w:p>
        </w:tc>
        <w:tc>
          <w:tcPr>
            <w:tcW w:w="575"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350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二</w:t>
            </w:r>
          </w:p>
        </w:tc>
        <w:tc>
          <w:tcPr>
            <w:tcW w:w="665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机房维护备件</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Tahoma"/>
                <w:color w:val="000000"/>
                <w:kern w:val="0"/>
                <w:sz w:val="18"/>
                <w:szCs w:val="18"/>
              </w:rPr>
            </w:pPr>
          </w:p>
        </w:tc>
        <w:tc>
          <w:tcPr>
            <w:tcW w:w="575"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Tahoma"/>
                <w:color w:val="000000"/>
                <w:kern w:val="0"/>
                <w:sz w:val="18"/>
                <w:szCs w:val="18"/>
              </w:rPr>
            </w:pP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Tahoma"/>
                <w:color w:val="000000"/>
                <w:kern w:val="0"/>
                <w:sz w:val="18"/>
                <w:szCs w:val="18"/>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Tahoma"/>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39</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汇聚交换机</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S5130S-28F-EI </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与核心交换机同一品牌，并完全兼容接入现有IMC 网管系统，交换容量≥3.36Tbps；转发性能≥126Mpps,提供官网截图证明，配置24个10/100/1000自适应以太网光口，其中8个是combo口，配置4个万兆SFP+口个，支持IPv4/v6静态路由、RIP、OSPF，提供官网截图证明并包含链接，支持基于源MAC地址、目的MAC地址、源IP地址、目的IP地址、TCP/UDP端口号、协议类型、VLAN等ACL；支持基于时间段的ACL；支持基于全局、VLAN、端口（组）下发ACL，支持本地端口镜像和远程端口镜像RSPAN；支持流镜像；同时支持N：M的端口镜像（M大于1），支持基于第二层、第三层和第四层的ACL；支持基于端口和VLAN的 ACL；支持IPv6 ACL；支持出方向ACL，以便于灵活实现数据包过滤；支持DHCP Client，支持DHCP Snooping，支持DHCP Server，提供官网截图证明；支持以太网OAM；支持CFD连通错误检测；支持DLDP，可检测单向连通链路，支持环路保护协议；支持802.1X认证；支持Guest VLAN；支持端口隔离；支持ARP 入侵检测功能；支持IP+MAC+端口+VLAN的绑定；提供信息产业部入网证，且能在信产部网站查询。提供三年原厂商质保服务，提供快速本地化现场技术支持，提供7×24小时技术服务支持，提供三年原厂质保函和授权函</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台</w:t>
            </w:r>
          </w:p>
        </w:tc>
        <w:tc>
          <w:tcPr>
            <w:tcW w:w="575"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4,800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default" w:ascii="微软雅黑" w:hAnsi="微软雅黑" w:eastAsia="微软雅黑" w:cs="微软雅黑"/>
                <w:b w:val="0"/>
                <w:bCs w:val="0"/>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硬盘1</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西数</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default" w:ascii="微软雅黑" w:hAnsi="微软雅黑" w:eastAsia="微软雅黑" w:cs="微软雅黑"/>
                <w:b w:val="0"/>
                <w:bCs w:val="0"/>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企业级4T 7200转   机房符合云存储配置</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块</w:t>
            </w:r>
          </w:p>
        </w:tc>
        <w:tc>
          <w:tcPr>
            <w:tcW w:w="575"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 </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900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41</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硬盘2</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西数</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企业级6T 7200转   机房符合云存储配置</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块</w:t>
            </w:r>
          </w:p>
        </w:tc>
        <w:tc>
          <w:tcPr>
            <w:tcW w:w="55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3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1,200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42</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FF0000"/>
                <w:kern w:val="0"/>
                <w:sz w:val="18"/>
                <w:szCs w:val="18"/>
                <w:u w:val="none"/>
                <w:lang w:val="en-US" w:eastAsia="zh-CN" w:bidi="ar"/>
              </w:rPr>
              <w:t>机房配件维修更换</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Tahoma"/>
                <w:color w:val="000000"/>
                <w:kern w:val="0"/>
                <w:sz w:val="18"/>
                <w:szCs w:val="18"/>
              </w:rPr>
            </w:pP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FF0000"/>
                <w:kern w:val="0"/>
                <w:sz w:val="18"/>
                <w:szCs w:val="18"/>
                <w:u w:val="none"/>
                <w:lang w:val="en-US" w:eastAsia="zh-CN" w:bidi="ar"/>
              </w:rPr>
              <w:t>对损坏的机房配件进行维修或更换，本项暂定金额8万元/年，具体价格以更换日官网报价、维修清单等进行结算。</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FF0000"/>
                <w:kern w:val="0"/>
                <w:sz w:val="18"/>
                <w:szCs w:val="18"/>
                <w:u w:val="none"/>
                <w:lang w:val="en-US" w:eastAsia="zh-CN" w:bidi="ar"/>
              </w:rPr>
              <w:t>项</w:t>
            </w:r>
          </w:p>
        </w:tc>
        <w:tc>
          <w:tcPr>
            <w:tcW w:w="55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FF0000"/>
                <w:kern w:val="0"/>
                <w:sz w:val="18"/>
                <w:szCs w:val="18"/>
                <w:u w:val="none"/>
                <w:lang w:val="en-US" w:eastAsia="zh-CN" w:bidi="ar"/>
              </w:rPr>
              <w:t xml:space="preserve">1 </w:t>
            </w:r>
          </w:p>
        </w:tc>
        <w:tc>
          <w:tcPr>
            <w:tcW w:w="63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cs="宋体"/>
                <w:i w:val="0"/>
                <w:color w:val="FF0000"/>
                <w:kern w:val="0"/>
                <w:sz w:val="18"/>
                <w:szCs w:val="18"/>
                <w:u w:val="none"/>
                <w:lang w:val="en-US" w:eastAsia="zh-CN" w:bidi="ar"/>
              </w:rPr>
              <w:t>/</w:t>
            </w: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43</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光模块单芯10公里</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SFP-GE-SM1490-BIDI</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光模块SFP千兆BIDI光模块-TX1490/RX1310,10KM,LC（3年质保）</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只</w:t>
            </w:r>
          </w:p>
        </w:tc>
        <w:tc>
          <w:tcPr>
            <w:tcW w:w="55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3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460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44</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光模块单芯10公里</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SFP-GE-SM1310-BIDI</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光模块SFP千兆BIDI光模块-TX1310/RX1490,10KM,LC（3年质保）</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只</w:t>
            </w:r>
          </w:p>
        </w:tc>
        <w:tc>
          <w:tcPr>
            <w:tcW w:w="55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3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460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45</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光模块单芯20公里模块</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SFP-GE-LX-SM1310-BIDI-20</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光模块-SFP千兆BIDI光模块-TX1490/RX1310,20km,LC（3年质保）</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只</w:t>
            </w:r>
          </w:p>
        </w:tc>
        <w:tc>
          <w:tcPr>
            <w:tcW w:w="55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3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500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46</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光模块单芯20公里模块</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SFP-GE-LX-SM1490-BIDI-20</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光模块-SFP千兆BIDI光模块-TX1310/RX1490,20km,LC（3年质保）</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只</w:t>
            </w:r>
          </w:p>
        </w:tc>
        <w:tc>
          <w:tcPr>
            <w:tcW w:w="55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3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500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47</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光模块单芯40公里模块</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SFP-GE-LX-SM1310-BIDI-40</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光模块-SFP千兆BIDI光模块-TX1490/RX1310,40km,LC（3年质保）</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只</w:t>
            </w:r>
          </w:p>
        </w:tc>
        <w:tc>
          <w:tcPr>
            <w:tcW w:w="55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3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600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48</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光模块单芯40公里模块</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SFP-GE-LX-SM1550-BIDI-40</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光模块-SFP千兆BIDI光模块-TX1310/RX1550,40km,LC（3年质保）</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只</w:t>
            </w:r>
          </w:p>
        </w:tc>
        <w:tc>
          <w:tcPr>
            <w:tcW w:w="55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3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600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49</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光模块单芯80公里模块</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SFP-GE-LH80-SM1490-BIDI-80</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光模块SFP千兆BIDI光模块-TX1490/RX1550,80KM,LC（3年质保）</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只</w:t>
            </w:r>
          </w:p>
        </w:tc>
        <w:tc>
          <w:tcPr>
            <w:tcW w:w="55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3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850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50</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光模块单芯80公里模块</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SFP-GE-LH80-SM1550-BIDI-80</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光模块SFP千兆BIDI光模块-TX1550/RX1490,80KM,LC（3年质保）</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只</w:t>
            </w:r>
          </w:p>
        </w:tc>
        <w:tc>
          <w:tcPr>
            <w:tcW w:w="55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3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850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51</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光模块万兆10公里</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SFP-XG-LX-SM1310</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光模块SFP万兆光模块-SM1310,10KM,LC（3年质保）</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只</w:t>
            </w:r>
          </w:p>
        </w:tc>
        <w:tc>
          <w:tcPr>
            <w:tcW w:w="55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3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700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52</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光模块万兆多模</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SFP-XG-MM850</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光模块SFP万兆多模光模块-MM850,550M,LC（3年质保）</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只</w:t>
            </w:r>
          </w:p>
        </w:tc>
        <w:tc>
          <w:tcPr>
            <w:tcW w:w="55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3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500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53</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光纤跳线3米</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3米</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条</w:t>
            </w:r>
          </w:p>
        </w:tc>
        <w:tc>
          <w:tcPr>
            <w:tcW w:w="55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3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15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ahoma" w:hAnsi="Tahoma"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54</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光纤跳线5米</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5米</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条</w:t>
            </w:r>
          </w:p>
        </w:tc>
        <w:tc>
          <w:tcPr>
            <w:tcW w:w="55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Tahoma"/>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1 </w:t>
            </w:r>
          </w:p>
        </w:tc>
        <w:tc>
          <w:tcPr>
            <w:tcW w:w="63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25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55</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光纤跳线10米</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10米</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条</w:t>
            </w:r>
          </w:p>
        </w:tc>
        <w:tc>
          <w:tcPr>
            <w:tcW w:w="55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 </w:t>
            </w:r>
          </w:p>
        </w:tc>
        <w:tc>
          <w:tcPr>
            <w:tcW w:w="63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30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56</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光纤跳线15米</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国产</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15米</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条</w:t>
            </w:r>
          </w:p>
        </w:tc>
        <w:tc>
          <w:tcPr>
            <w:tcW w:w="55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 </w:t>
            </w:r>
          </w:p>
        </w:tc>
        <w:tc>
          <w:tcPr>
            <w:tcW w:w="63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32 </w:t>
            </w:r>
          </w:p>
        </w:tc>
      </w:tr>
      <w:tr>
        <w:tblPrEx>
          <w:tblLayout w:type="fixed"/>
          <w:tblCellMar>
            <w:top w:w="0" w:type="dxa"/>
            <w:left w:w="108" w:type="dxa"/>
            <w:bottom w:w="0" w:type="dxa"/>
            <w:right w:w="108" w:type="dxa"/>
          </w:tblCellMar>
        </w:tblPrEx>
        <w:trPr>
          <w:trHeight w:val="45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57</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云存储节点</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DH-CSS7336S-20GERD</w:t>
            </w:r>
          </w:p>
        </w:tc>
        <w:tc>
          <w:tcPr>
            <w:tcW w:w="47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外形规格：4U机架；产品尺寸：带挂耳：737mm*483mm*175mm（长*宽*高）；主处理器：高性能六核处理器；操作系统：嵌入式LINUX系统；高速缓存：16GB DDR4 主频2666MHz；电源冗余：1+1冗余电源；网络接口：8个千兆数据电口；硬盘个数：标配内置 1块 2.5英寸 SATA 240G 企业级固态硬盘最大支持36个2.5"或3.5"的SATA硬盘或者SAS硬盘；</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支持基于云原生架构和容器化技术，支持网络、CPU、存储空间、SSD等多种资源虚拟化、进行统一管理和调度；支持基于CPU、GPU、容器业务类型、超融合节点类型等多种复杂调度策略。 基于容器化进行智能化负载均衡管理。支持数据库、数据存储、智能分析、平台应用等多种业务模型进行统一调度和管理。支持单台服务器构建超融合云存储系统，支持单台扩展为多台超融合集群系统。支持第三方应用通过容器化方式快速在超融合系统中进行部署和统一调度。（</w:t>
            </w:r>
            <w:r>
              <w:rPr>
                <w:rFonts w:hint="eastAsia" w:ascii="宋体" w:hAnsi="宋体" w:cs="宋体"/>
                <w:i w:val="0"/>
                <w:color w:val="000000"/>
                <w:kern w:val="0"/>
                <w:sz w:val="18"/>
                <w:szCs w:val="18"/>
                <w:u w:val="none"/>
                <w:lang w:val="en-US" w:eastAsia="zh-CN" w:bidi="ar"/>
              </w:rPr>
              <w:t>提供产品说明书或有效检测报告等佐证材料复印件</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支持基于云原生架构和容器化技术，支持网络、CPU、存储空间、SSD等多种资源虚拟化、进行统一管理和调度；支持基于CPU、GPU、容器业务类型、超融合节点类型等多种复杂调度策略。 基于容器化进行智能化负载均衡管理。支持数据库、数据存储、智能分析、平台应用等多种业务模型进行统一调度和管理。支持单台服务器构建超融合云存储系统，支持单台扩展为多台超融合集群系统。支持第三方应用通过容器化方式快速在超融合系统中进行部署和统一调度。（</w:t>
            </w:r>
            <w:r>
              <w:rPr>
                <w:rFonts w:hint="eastAsia" w:ascii="宋体" w:hAnsi="宋体" w:cs="宋体"/>
                <w:i w:val="0"/>
                <w:color w:val="000000"/>
                <w:kern w:val="0"/>
                <w:sz w:val="18"/>
                <w:szCs w:val="18"/>
                <w:u w:val="none"/>
                <w:lang w:val="en-US" w:eastAsia="zh-CN" w:bidi="ar"/>
              </w:rPr>
              <w:t>提供产品说明书或有效检测报告等佐证材料复印件</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云存储提供统一资源池管理，基于同一套接入、存储、转发、回放下载等流媒体能力，支持通过云存储多租户方式支撑多个业务平台共用一套云存储资源。实现云存储一次建设，存储资源共用。同时支持公安、交通、交警、企业等多个业务平台同时使用一套云存储，互相独立不影响，共享云存储系统资源进行数据写入和读取，支持各个业务平台对应租户独立划分存储空间，各个业务平台的存储空间支持故障隔离。（</w:t>
            </w:r>
            <w:r>
              <w:rPr>
                <w:rFonts w:hint="eastAsia" w:ascii="宋体" w:hAnsi="宋体" w:cs="宋体"/>
                <w:i w:val="0"/>
                <w:color w:val="000000"/>
                <w:kern w:val="0"/>
                <w:sz w:val="18"/>
                <w:szCs w:val="18"/>
                <w:u w:val="none"/>
                <w:lang w:val="en-US" w:eastAsia="zh-CN" w:bidi="ar"/>
              </w:rPr>
              <w:t>提供产品说明书或有效检测报告等佐证材料复印件</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云存储系统支持配置文件分池存储策略，支持按照文件类型、文件后缀、文件大小等划分策略将文件存储到特定存储池中。一套云存储下各个存储池之间支持物理隔离，各个存储池内部支持分层存储，支持特定文件写入加速存储池、提升写入和读取性能。（</w:t>
            </w:r>
            <w:r>
              <w:rPr>
                <w:rFonts w:hint="eastAsia" w:ascii="宋体" w:hAnsi="宋体" w:cs="宋体"/>
                <w:i w:val="0"/>
                <w:color w:val="000000"/>
                <w:kern w:val="0"/>
                <w:sz w:val="18"/>
                <w:szCs w:val="18"/>
                <w:u w:val="none"/>
                <w:lang w:val="en-US" w:eastAsia="zh-CN" w:bidi="ar"/>
              </w:rPr>
              <w:t>提供产品说明书或有效检测报告等佐证材料复印件</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云存储基于现有N+M:b数据冗余策略，针对容错较高的EC写入，支持自动化智能恢复策略控制，在保证高可靠性的前提下，支持不恢复、暂缓恢复等策略。支持优先按照日期恢复、关键数据恢复等优先配置策略。云存储运维系统支持展示云存储核心服务状态，支持元数据服务、生命周期服务、数据节点核心服务状态实时展示。支持完整的集群健康度信息展示。支持硬件、服务、网络全方面健康度监控和告警。支持操作日志记录和查询，针对格式化和升级，记录200次升级信息，历史升级、格式化操作可追溯。云存储支持全自动化智能分析诊断系统，支持自动周期性触发、自动分析、自动化诊断和结果汇总，支撑运维人员快速进行问题分析和及时处理。支持54项云存储异常检测，全自动完成分析、自动生成巡检报告。针对异常自动触发告警发送，支持页面展示和推送短信告警。 支持手动一键式触发自动化智能分析诊断系统。云存储支持日志审计，支持将关键操作日志、升级日志、核心服务日志、系统日志、内核日志等关键日志信息，同步存储到特定日志服务器中，同时支持同步存储到云存储自身存储系统中，支持永久、长生命周期存储。支持历史日志信息可追溯和查询。云存储支持日志审计，支持将关键操作日志、升级日志、核心服务日志、系统日志、内核日志等关键日志信息，同步存储到特定日志服务器中，同时支持同步存储到云存储自身存储系统中，支持永久、长生命周期存储。支持历史日志信息可追溯和查询。云存储支持全局一片云架构和运行管理。支持异地分布式一朵云统一架构部署，支持多地多机房部署，主中心和多个子中心之间紧密配合，对数据进行分层汇聚、逻辑统一、以及进行数据融合。支持各个中心之间互为备份和业务灾备、故障恢复自动进行数据回拷。支持基于“云+边+端”架构进行就近存储、智能分析、以及将非结构化数据统一汇总到中心云。通过一片云架构，做到统一异构硬件，分层解耦，实现对各类资源进行统一管理、监控和分析、调度。云存储在支持存储池、机架、节点、硬盘四级容错前提下，针对同一个用户下的不同存储池，支持配置存储池级的特定用户EC数据分片写入策略。同一个文件中的不同对象可以分布在该用户下的不同存储池中，并且采用不同的EC冗余存储模式。并且不同存储池内部的机架、数据节点同时支持N+M:b动态分片存储。云存储元数据服务支持强一致性配置，提升元数据一致性。主机异常情况下，备机自动进行接管判断，在满足元数据强一致性条件下自动接管，自动提供元数据服务。元数据在非强一致性情况下，一直等待主机故障恢复，重新组成主备关系，历史元数据信息不丢失。支持主备元数据弱一致性配置，在元数据差值低于10个OP前提下，备机能够自动接管。 支持通过数据节点投票选主的方式决定元数据副本有效性和高可靠性，自动拉起主机元数据服务。在一套云存储架构下，支持对云直存流媒体资源进行统一池化管理。同一个流媒体资源池内部自动进行负载均衡，支持流媒体分池故障隔离，最多支持划分20个流媒体资源池，最多支持20台流媒体服务异常情况下数据接入和数据存储功能正常，各个流媒体资源池内部自动异常接管，数据不丢失。支持按照厂商、视频和图片等业务类型、以及数据就近存储等多个维度，将前端点位进行流媒体分池接入、存储、转发和独立故障隔离。云存储支持用户按照空间配额、文件数量、目录数量、对象数量等多维度配置“软阀值”和“硬阀值”。达到“软阀值”时，针对该用户支持写入限速，写入速度支持按照比例自动进行折算控制。到达“硬阀值”之后，配置用户只允许读取不允许写入。支持配置用户锁定和配置用户锁定周期功能，用户锁定周期内部不允许任何读写、操作云存储。云存储系统同时支持任意容量数据节点混合部署。支持针对大容量数据节点配置特定数据恢复控制策略，当大容量数据节点下线或者删除，支持不进行自动数据恢复，提升云存储系统整体可靠性和运行稳定性，支持控制大容量数据节点恢复开关，支持手动触发进行大容量DN恢复，并且可以控制数据恢复速度。支持直接关闭云存储系统针对大容量数据节点数据恢复功能。支持配置云存储针对大容量数据节点永久恢复策略，同时也支持配置按次配置恢复策略。同一套云存储系统，支持同时配置大容量视频专有存储池、高性能普通存储池，高性能图片专有存储池，高性能SSD加速存储池等多种存储池。每种存储均支持用户隔离、空间配额隔离、物理服务器隔离、支持异构服务器硬件。每种存储池内部均支持机架、数据节点、硬盘等三级冗余配置和数据读写，每级支持自动负载均衡。须与采购人现有云存储平台兼容</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w:t>
            </w:r>
          </w:p>
        </w:tc>
        <w:tc>
          <w:tcPr>
            <w:tcW w:w="55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 </w:t>
            </w:r>
          </w:p>
        </w:tc>
        <w:tc>
          <w:tcPr>
            <w:tcW w:w="63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32,000 </w:t>
            </w:r>
          </w:p>
        </w:tc>
      </w:tr>
      <w:tr>
        <w:tblPrEx>
          <w:tblLayout w:type="fixed"/>
          <w:tblCellMar>
            <w:top w:w="0" w:type="dxa"/>
            <w:left w:w="108" w:type="dxa"/>
            <w:bottom w:w="0" w:type="dxa"/>
            <w:right w:w="108" w:type="dxa"/>
          </w:tblCellMar>
        </w:tblPrEx>
        <w:trPr>
          <w:trHeight w:val="450" w:hRule="atLeast"/>
        </w:trPr>
        <w:tc>
          <w:tcPr>
            <w:tcW w:w="760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除暂定价以外的单价合计</w:t>
            </w: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p>
        </w:tc>
        <w:tc>
          <w:tcPr>
            <w:tcW w:w="55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color w:val="000000"/>
                <w:kern w:val="0"/>
                <w:sz w:val="18"/>
                <w:szCs w:val="18"/>
                <w:u w:val="none"/>
                <w:lang w:val="en-US" w:eastAsia="zh-CN" w:bidi="ar"/>
              </w:rPr>
            </w:pPr>
          </w:p>
        </w:tc>
        <w:tc>
          <w:tcPr>
            <w:tcW w:w="63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color w:val="000000"/>
                <w:kern w:val="0"/>
                <w:sz w:val="18"/>
                <w:szCs w:val="18"/>
                <w:u w:val="none"/>
                <w:lang w:val="en-US" w:eastAsia="zh-CN" w:bidi="ar"/>
              </w:rPr>
            </w:pPr>
          </w:p>
        </w:tc>
        <w:tc>
          <w:tcPr>
            <w:tcW w:w="7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132905</w:t>
            </w:r>
          </w:p>
        </w:tc>
      </w:tr>
    </w:tbl>
    <w:p>
      <w:pPr>
        <w:pStyle w:val="2"/>
        <w:rPr>
          <w:rFonts w:hint="eastAsia" w:ascii="仿宋_GB2312" w:hAnsi="仿宋" w:eastAsia="仿宋_GB2312" w:cs="仿宋_GB2312"/>
          <w:b/>
          <w:sz w:val="24"/>
          <w:lang w:val="en-US" w:eastAsia="zh-CN"/>
        </w:rPr>
      </w:pPr>
    </w:p>
    <w:p>
      <w:pPr>
        <w:pStyle w:val="2"/>
        <w:rPr>
          <w:rFonts w:hint="eastAsia" w:ascii="仿宋_GB2312" w:hAnsi="仿宋" w:eastAsia="仿宋_GB2312" w:cs="仿宋_GB2312"/>
          <w:b/>
          <w:sz w:val="24"/>
          <w:lang w:val="en-US" w:eastAsia="zh-CN"/>
        </w:rPr>
      </w:pPr>
    </w:p>
    <w:p>
      <w:pPr>
        <w:pStyle w:val="2"/>
        <w:rPr>
          <w:rFonts w:hint="eastAsia" w:ascii="仿宋_GB2312" w:hAnsi="仿宋" w:eastAsia="仿宋_GB2312" w:cs="仿宋_GB2312"/>
          <w:b/>
          <w:sz w:val="24"/>
          <w:lang w:val="en-US" w:eastAsia="zh-CN"/>
        </w:rPr>
      </w:pPr>
    </w:p>
    <w:p>
      <w:pPr>
        <w:pStyle w:val="2"/>
        <w:rPr>
          <w:rFonts w:hint="eastAsia" w:ascii="仿宋_GB2312" w:hAnsi="仿宋" w:eastAsia="仿宋_GB2312" w:cs="仿宋_GB2312"/>
          <w:b/>
          <w:sz w:val="24"/>
          <w:lang w:val="en-US" w:eastAsia="zh-CN"/>
        </w:rPr>
      </w:pPr>
    </w:p>
    <w:p>
      <w:pPr>
        <w:pStyle w:val="2"/>
        <w:rPr>
          <w:rFonts w:hint="eastAsia" w:ascii="仿宋_GB2312" w:hAnsi="仿宋" w:eastAsia="仿宋_GB2312" w:cs="仿宋_GB2312"/>
          <w:b/>
          <w:sz w:val="24"/>
          <w:lang w:val="en-US" w:eastAsia="zh-CN"/>
        </w:rPr>
      </w:pPr>
    </w:p>
    <w:p>
      <w:pPr>
        <w:pStyle w:val="2"/>
        <w:rPr>
          <w:rFonts w:hint="eastAsia" w:ascii="仿宋_GB2312" w:hAnsi="仿宋" w:eastAsia="仿宋_GB2312" w:cs="仿宋_GB2312"/>
          <w:b/>
          <w:sz w:val="24"/>
          <w:lang w:val="en-US" w:eastAsia="zh-CN"/>
        </w:rPr>
      </w:pPr>
    </w:p>
    <w:p>
      <w:pPr>
        <w:pStyle w:val="2"/>
        <w:rPr>
          <w:rFonts w:hint="eastAsia" w:ascii="仿宋_GB2312" w:hAnsi="仿宋" w:eastAsia="仿宋_GB2312" w:cs="仿宋_GB2312"/>
          <w:b/>
          <w:sz w:val="24"/>
          <w:lang w:val="en-US" w:eastAsia="zh-CN"/>
        </w:rPr>
      </w:pPr>
    </w:p>
    <w:p>
      <w:pPr>
        <w:pStyle w:val="2"/>
        <w:rPr>
          <w:rFonts w:hint="eastAsia" w:ascii="仿宋_GB2312" w:hAnsi="仿宋" w:eastAsia="仿宋_GB2312" w:cs="仿宋_GB2312"/>
          <w:b/>
          <w:sz w:val="24"/>
          <w:lang w:val="en-US" w:eastAsia="zh-CN"/>
        </w:rPr>
      </w:pPr>
    </w:p>
    <w:p>
      <w:pPr>
        <w:pStyle w:val="2"/>
        <w:rPr>
          <w:rFonts w:hint="eastAsia" w:ascii="仿宋_GB2312" w:hAnsi="仿宋" w:eastAsia="仿宋_GB2312" w:cs="仿宋_GB2312"/>
          <w:b/>
          <w:sz w:val="24"/>
          <w:lang w:val="en-US" w:eastAsia="zh-CN"/>
        </w:rPr>
      </w:pPr>
    </w:p>
    <w:p>
      <w:pPr>
        <w:pStyle w:val="2"/>
        <w:rPr>
          <w:rFonts w:hint="eastAsia" w:ascii="仿宋_GB2312" w:hAnsi="仿宋" w:eastAsia="仿宋_GB2312" w:cs="仿宋_GB2312"/>
          <w:b/>
          <w:sz w:val="24"/>
          <w:lang w:val="en-US" w:eastAsia="zh-CN"/>
        </w:rPr>
      </w:pPr>
    </w:p>
    <w:p>
      <w:pPr>
        <w:pStyle w:val="2"/>
        <w:rPr>
          <w:rFonts w:hint="eastAsia" w:ascii="仿宋_GB2312" w:hAnsi="仿宋" w:eastAsia="仿宋_GB2312" w:cs="仿宋_GB2312"/>
          <w:b/>
          <w:sz w:val="24"/>
          <w:lang w:val="en-US" w:eastAsia="zh-CN"/>
        </w:rPr>
      </w:pPr>
    </w:p>
    <w:p>
      <w:pPr>
        <w:pStyle w:val="695"/>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lang w:val="en-US" w:eastAsia="zh-CN"/>
        </w:rPr>
        <w:t>三、</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5"/>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hint="eastAsia" w:ascii="仿宋" w:hAnsi="仿宋" w:eastAsia="仿宋"/>
          <w:sz w:val="24"/>
          <w:lang w:val="zh-CN"/>
        </w:rPr>
      </w:pPr>
      <w:r>
        <w:rPr>
          <w:rFonts w:hint="eastAsia" w:ascii="仿宋" w:hAnsi="仿宋" w:eastAsia="仿宋"/>
          <w:sz w:val="24"/>
        </w:rPr>
        <w:t>为有效破解当前中小企业面临的“融资难、融资贵”困局，充分发挥好政府采购扶持中小企业发展的政策功能，本项目中标供应商可凭政府采合同或中标通知书等材料至政采云平台申请相关融资产品。</w:t>
      </w:r>
      <w:r>
        <w:rPr>
          <w:rFonts w:hint="eastAsia" w:ascii="仿宋" w:hAnsi="仿宋" w:eastAsia="仿宋"/>
          <w:sz w:val="24"/>
        </w:rPr>
        <w:br w:type="textWrapping"/>
      </w:r>
      <w:r>
        <w:rPr>
          <w:rFonts w:hint="eastAsia" w:ascii="仿宋" w:hAnsi="仿宋" w:eastAsia="仿宋"/>
          <w:sz w:val="24"/>
        </w:rPr>
        <w:t>办理流程：政采云平台线上发起申请——银行审批给出额度利率——贷款发放。</w:t>
      </w:r>
      <w:r>
        <w:rPr>
          <w:rFonts w:hint="eastAsia" w:ascii="仿宋" w:hAnsi="仿宋" w:eastAsia="仿宋"/>
          <w:sz w:val="24"/>
        </w:rPr>
        <w:br w:type="textWrapping"/>
      </w:r>
      <w:r>
        <w:rPr>
          <w:rFonts w:hint="eastAsia" w:ascii="仿宋" w:hAnsi="仿宋" w:eastAsia="仿宋"/>
          <w:sz w:val="24"/>
        </w:rPr>
        <w:t>操作方式：登录政采云平台（https://www.zcygov.cn/）——点击右上角金融服务（https://jinrong.zcygov.cn/）——选择融资服务——选择银行及产品——线上直接申请</w:t>
      </w:r>
      <w:r>
        <w:rPr>
          <w:rFonts w:hint="eastAsia" w:ascii="仿宋" w:hAnsi="仿宋" w:eastAsia="仿宋"/>
          <w:sz w:val="24"/>
          <w:lang w:val="zh-CN"/>
        </w:rPr>
        <w:t>。相关事项通知如下：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w:t>
      </w:r>
      <w:r>
        <w:rPr>
          <w:rFonts w:hint="eastAsia" w:ascii="仿宋" w:hAnsi="仿宋" w:eastAsia="仿宋"/>
          <w:sz w:val="24"/>
          <w:lang w:eastAsia="zh-CN"/>
        </w:rPr>
        <w:t>杭州市</w:t>
      </w:r>
      <w:r>
        <w:rPr>
          <w:rFonts w:hint="eastAsia" w:ascii="仿宋" w:hAnsi="仿宋" w:eastAsia="仿宋"/>
          <w:sz w:val="24"/>
        </w:rPr>
        <w:t>政府采购合同的中小企业</w:t>
      </w:r>
      <w:r>
        <w:rPr>
          <w:rFonts w:hint="eastAsia" w:ascii="仿宋" w:hAnsi="仿宋" w:eastAsia="仿宋"/>
          <w:sz w:val="24"/>
          <w:lang w:eastAsia="zh-CN"/>
        </w:rPr>
        <w:t>投标单位</w:t>
      </w:r>
      <w:r>
        <w:rPr>
          <w:rFonts w:hint="eastAsia" w:ascii="仿宋" w:hAnsi="仿宋" w:eastAsia="仿宋"/>
          <w:sz w:val="24"/>
        </w:rPr>
        <w:t>（以下简称“</w:t>
      </w:r>
      <w:r>
        <w:rPr>
          <w:rFonts w:hint="eastAsia" w:ascii="仿宋" w:hAnsi="仿宋" w:eastAsia="仿宋"/>
          <w:sz w:val="24"/>
          <w:lang w:eastAsia="zh-CN"/>
        </w:rPr>
        <w:t>投标单位</w:t>
      </w:r>
      <w:r>
        <w:rPr>
          <w:rFonts w:hint="eastAsia" w:ascii="仿宋" w:hAnsi="仿宋" w:eastAsia="仿宋"/>
          <w:sz w:val="24"/>
        </w:rPr>
        <w:t>”），均可申请政府采购信用融资。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w:t>
      </w:r>
      <w:r>
        <w:rPr>
          <w:rFonts w:hint="eastAsia" w:ascii="仿宋" w:hAnsi="仿宋" w:eastAsia="仿宋"/>
          <w:sz w:val="24"/>
          <w:lang w:eastAsia="zh-CN"/>
        </w:rPr>
        <w:t>杭州市</w:t>
      </w:r>
      <w:r>
        <w:rPr>
          <w:rFonts w:hint="eastAsia" w:ascii="仿宋" w:hAnsi="仿宋" w:eastAsia="仿宋"/>
          <w:sz w:val="24"/>
        </w:rPr>
        <w:t>政府采购网上建设信用融资模块，并与“浙里办”浙江政务服务平台对接，推进政府采购中标成交信息、合同信息等信息资源共享，鼓励各银行采用线上融资模式，将银行业务系统与信用融资模块对接，实现</w:t>
      </w:r>
      <w:r>
        <w:rPr>
          <w:rFonts w:hint="eastAsia" w:ascii="仿宋" w:hAnsi="仿宋" w:eastAsia="仿宋"/>
          <w:sz w:val="24"/>
          <w:lang w:eastAsia="zh-CN"/>
        </w:rPr>
        <w:t>投标单位</w:t>
      </w:r>
      <w:r>
        <w:rPr>
          <w:rFonts w:hint="eastAsia" w:ascii="仿宋" w:hAnsi="仿宋" w:eastAsia="仿宋"/>
          <w:sz w:val="24"/>
        </w:rPr>
        <w:t>“一次也不跑”，同时提供相关的服务支持，做好协调工作。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w:t>
      </w:r>
      <w:r>
        <w:rPr>
          <w:rFonts w:hint="eastAsia" w:ascii="仿宋" w:hAnsi="仿宋" w:eastAsia="仿宋"/>
          <w:sz w:val="24"/>
          <w:lang w:eastAsia="zh-CN"/>
        </w:rPr>
        <w:t>投标单位</w:t>
      </w:r>
      <w:r>
        <w:rPr>
          <w:rFonts w:ascii="仿宋" w:hAnsi="仿宋" w:eastAsia="仿宋"/>
          <w:sz w:val="24"/>
        </w:rPr>
        <w:t>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w:t>
      </w:r>
      <w:r>
        <w:rPr>
          <w:rFonts w:hint="eastAsia" w:ascii="仿宋" w:hAnsi="仿宋" w:eastAsia="仿宋"/>
          <w:sz w:val="24"/>
          <w:lang w:eastAsia="zh-CN"/>
        </w:rPr>
        <w:t>投标单位</w:t>
      </w:r>
      <w:r>
        <w:rPr>
          <w:rFonts w:ascii="仿宋" w:hAnsi="仿宋" w:eastAsia="仿宋"/>
          <w:sz w:val="24"/>
        </w:rPr>
        <w:t>中标后，可通过</w:t>
      </w:r>
      <w:r>
        <w:rPr>
          <w:rFonts w:hint="eastAsia" w:ascii="仿宋" w:hAnsi="仿宋" w:eastAsia="仿宋"/>
          <w:sz w:val="24"/>
          <w:lang w:eastAsia="zh-CN"/>
        </w:rPr>
        <w:t>杭州市</w:t>
      </w:r>
      <w:r>
        <w:rPr>
          <w:rFonts w:ascii="仿宋" w:hAnsi="仿宋" w:eastAsia="仿宋"/>
          <w:sz w:val="24"/>
        </w:rPr>
        <w:t>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w:t>
      </w:r>
      <w:r>
        <w:rPr>
          <w:rFonts w:hint="eastAsia" w:ascii="仿宋" w:hAnsi="仿宋" w:eastAsia="仿宋"/>
          <w:sz w:val="24"/>
          <w:lang w:eastAsia="zh-CN"/>
        </w:rPr>
        <w:t>投标单位</w:t>
      </w:r>
      <w:r>
        <w:rPr>
          <w:rFonts w:ascii="仿宋" w:hAnsi="仿宋" w:eastAsia="仿宋"/>
          <w:sz w:val="24"/>
        </w:rPr>
        <w:t>在</w:t>
      </w:r>
      <w:r>
        <w:rPr>
          <w:rFonts w:hint="eastAsia" w:ascii="仿宋" w:hAnsi="仿宋" w:eastAsia="仿宋"/>
          <w:sz w:val="24"/>
          <w:lang w:eastAsia="zh-CN"/>
        </w:rPr>
        <w:t>杭州市</w:t>
      </w:r>
      <w:r>
        <w:rPr>
          <w:rFonts w:ascii="仿宋" w:hAnsi="仿宋" w:eastAsia="仿宋"/>
          <w:sz w:val="24"/>
        </w:rPr>
        <w:t>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w:t>
      </w:r>
      <w:r>
        <w:rPr>
          <w:rFonts w:hint="eastAsia" w:ascii="仿宋" w:hAnsi="仿宋" w:eastAsia="仿宋"/>
          <w:sz w:val="24"/>
          <w:lang w:eastAsia="zh-CN"/>
        </w:rPr>
        <w:t>投标单位</w:t>
      </w:r>
      <w:r>
        <w:rPr>
          <w:rFonts w:ascii="仿宋" w:hAnsi="仿宋" w:eastAsia="仿宋"/>
          <w:sz w:val="24"/>
        </w:rPr>
        <w:t>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w:t>
      </w:r>
      <w:r>
        <w:rPr>
          <w:rFonts w:hint="eastAsia" w:ascii="仿宋" w:hAnsi="仿宋" w:eastAsia="仿宋"/>
          <w:sz w:val="24"/>
          <w:lang w:eastAsia="zh-CN"/>
        </w:rPr>
        <w:t>投标单位</w:t>
      </w:r>
      <w:r>
        <w:rPr>
          <w:rFonts w:ascii="仿宋" w:hAnsi="仿宋" w:eastAsia="仿宋"/>
          <w:sz w:val="24"/>
        </w:rPr>
        <w:t>在</w:t>
      </w:r>
      <w:r>
        <w:rPr>
          <w:rFonts w:hint="eastAsia" w:ascii="仿宋" w:hAnsi="仿宋" w:eastAsia="仿宋"/>
          <w:sz w:val="24"/>
          <w:lang w:eastAsia="zh-CN"/>
        </w:rPr>
        <w:t>杭州市</w:t>
      </w:r>
      <w:r>
        <w:rPr>
          <w:rFonts w:ascii="仿宋" w:hAnsi="仿宋" w:eastAsia="仿宋"/>
          <w:sz w:val="24"/>
        </w:rPr>
        <w:t>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w:t>
      </w:r>
      <w:r>
        <w:rPr>
          <w:rFonts w:hint="eastAsia" w:ascii="仿宋" w:hAnsi="仿宋" w:eastAsia="仿宋"/>
          <w:sz w:val="24"/>
          <w:lang w:eastAsia="zh-CN"/>
        </w:rPr>
        <w:t>投标单位</w:t>
      </w:r>
      <w:r>
        <w:rPr>
          <w:rFonts w:ascii="仿宋" w:hAnsi="仿宋" w:eastAsia="仿宋"/>
          <w:sz w:val="24"/>
        </w:rPr>
        <w:t>提供审批材料。合作银行应对申请信用融资的</w:t>
      </w:r>
      <w:r>
        <w:rPr>
          <w:rFonts w:hint="eastAsia" w:ascii="仿宋" w:hAnsi="仿宋" w:eastAsia="仿宋"/>
          <w:sz w:val="24"/>
          <w:lang w:eastAsia="zh-CN"/>
        </w:rPr>
        <w:t>投标单位</w:t>
      </w:r>
      <w:r>
        <w:rPr>
          <w:rFonts w:ascii="仿宋" w:hAnsi="仿宋" w:eastAsia="仿宋"/>
          <w:sz w:val="24"/>
        </w:rPr>
        <w:t>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5"/>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5"/>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eastAsia="zh-CN"/>
        </w:rPr>
        <w:t>投标单位</w:t>
      </w:r>
      <w:r>
        <w:rPr>
          <w:rFonts w:hint="eastAsia" w:ascii="仿宋" w:eastAsia="仿宋"/>
          <w:b w:val="0"/>
          <w:bCs w:val="0"/>
          <w:sz w:val="24"/>
          <w:szCs w:val="24"/>
          <w:lang w:val="en-US"/>
        </w:rPr>
        <w:t>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w:t>
      </w:r>
      <w:r>
        <w:rPr>
          <w:rFonts w:hint="eastAsia" w:ascii="仿宋" w:hAnsi="仿宋" w:eastAsia="仿宋"/>
          <w:sz w:val="24"/>
          <w:lang w:eastAsia="zh-CN"/>
        </w:rPr>
        <w:t>投标单位</w:t>
      </w:r>
      <w:r>
        <w:rPr>
          <w:rFonts w:hint="eastAsia" w:ascii="仿宋" w:hAnsi="仿宋" w:eastAsia="仿宋"/>
          <w:sz w:val="24"/>
        </w:rPr>
        <w:t>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w:t>
      </w:r>
      <w:r>
        <w:rPr>
          <w:rFonts w:hint="eastAsia" w:ascii="仿宋" w:hAnsi="仿宋" w:eastAsia="仿宋"/>
          <w:sz w:val="24"/>
          <w:lang w:eastAsia="zh-CN"/>
        </w:rPr>
        <w:t>投标单位</w:t>
      </w:r>
      <w:r>
        <w:rPr>
          <w:rFonts w:hint="eastAsia" w:ascii="仿宋" w:hAnsi="仿宋" w:eastAsia="仿宋"/>
          <w:sz w:val="24"/>
        </w:rPr>
        <w:t>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4"/>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7" w:name="_Toc465665161"/>
      <w:r>
        <w:rPr>
          <w:rFonts w:hint="eastAsia" w:ascii="仿宋_GB2312" w:hAnsi="仿宋" w:eastAsia="仿宋_GB2312"/>
        </w:rPr>
        <w:t>附件</w:t>
      </w:r>
      <w:bookmarkEnd w:id="397"/>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98" w:name="OLE_LINK13"/>
      <w:bookmarkStart w:id="399" w:name="OLE_LINK14"/>
      <w:r>
        <w:rPr>
          <w:rFonts w:hint="eastAsia" w:ascii="仿宋_GB2312" w:hAnsi="仿宋" w:eastAsia="仿宋_GB2312"/>
          <w:b/>
          <w:spacing w:val="6"/>
          <w:sz w:val="32"/>
          <w:szCs w:val="32"/>
        </w:rPr>
        <w:t>残疾人福利性单位声明函</w:t>
      </w:r>
    </w:p>
    <w:bookmarkEnd w:id="398"/>
    <w:bookmarkEnd w:id="399"/>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w:t>
      </w:r>
      <w:r>
        <w:rPr>
          <w:rFonts w:hint="eastAsia" w:ascii="仿宋_GB2312" w:hAnsi="仿宋" w:eastAsia="仿宋_GB2312" w:cs="仿宋"/>
          <w:bCs/>
          <w:sz w:val="24"/>
          <w:lang w:eastAsia="zh-CN"/>
        </w:rPr>
        <w:t>投标单位</w:t>
      </w:r>
      <w:r>
        <w:rPr>
          <w:rFonts w:hint="eastAsia" w:ascii="仿宋_GB2312" w:hAnsi="仿宋" w:eastAsia="仿宋_GB2312" w:cs="仿宋"/>
          <w:bCs/>
          <w:sz w:val="24"/>
        </w:rPr>
        <w:t>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w:t>
      </w:r>
      <w:r>
        <w:rPr>
          <w:rFonts w:hint="eastAsia" w:ascii="仿宋_GB2312" w:hAnsi="仿宋" w:eastAsia="仿宋_GB2312" w:cs="仿宋"/>
          <w:sz w:val="24"/>
          <w:lang w:eastAsia="zh-CN"/>
        </w:rPr>
        <w:t>投标单位</w:t>
      </w:r>
      <w:r>
        <w:rPr>
          <w:rFonts w:hint="eastAsia" w:ascii="仿宋_GB2312" w:hAnsi="仿宋" w:eastAsia="仿宋_GB2312" w:cs="仿宋"/>
          <w:sz w:val="24"/>
        </w:rPr>
        <w:t>：</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w:t>
      </w:r>
      <w:r>
        <w:rPr>
          <w:rFonts w:hint="eastAsia" w:ascii="仿宋_GB2312" w:hAnsi="仿宋" w:eastAsia="仿宋_GB2312"/>
          <w:sz w:val="24"/>
          <w:lang w:eastAsia="zh-CN"/>
        </w:rPr>
        <w:t>投标单位</w:t>
      </w:r>
      <w:r>
        <w:rPr>
          <w:rFonts w:ascii="仿宋_GB2312" w:hAnsi="仿宋" w:eastAsia="仿宋_GB2312"/>
          <w:sz w:val="24"/>
        </w:rPr>
        <w:t>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w:t>
      </w:r>
      <w:r>
        <w:rPr>
          <w:rFonts w:hint="eastAsia" w:ascii="仿宋_GB2312" w:hAnsi="仿宋" w:eastAsia="仿宋_GB2312"/>
          <w:sz w:val="24"/>
          <w:lang w:eastAsia="zh-CN"/>
        </w:rPr>
        <w:t>投标单位</w:t>
      </w:r>
      <w:r>
        <w:rPr>
          <w:rFonts w:ascii="仿宋_GB2312" w:hAnsi="仿宋" w:eastAsia="仿宋_GB2312"/>
          <w:sz w:val="24"/>
        </w:rPr>
        <w:t>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lang w:eastAsia="zh-CN"/>
        </w:rPr>
        <w:t>投标单位</w:t>
      </w:r>
      <w:r>
        <w:rPr>
          <w:rFonts w:hint="eastAsia" w:ascii="仿宋_GB2312" w:hAnsi="仿宋" w:eastAsia="仿宋_GB2312" w:cs="宋体"/>
          <w:kern w:val="0"/>
          <w:sz w:val="24"/>
        </w:rPr>
        <w:t>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w:t>
      </w:r>
      <w:r>
        <w:rPr>
          <w:rFonts w:hint="eastAsia" w:ascii="仿宋_GB2312" w:hAnsi="仿宋" w:eastAsia="仿宋_GB2312"/>
          <w:sz w:val="24"/>
          <w:lang w:eastAsia="zh-CN"/>
        </w:rPr>
        <w:t>投标单位</w:t>
      </w:r>
      <w:r>
        <w:rPr>
          <w:rFonts w:ascii="仿宋_GB2312" w:hAnsi="仿宋" w:eastAsia="仿宋_GB2312"/>
          <w:sz w:val="24"/>
        </w:rPr>
        <w:t>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w:t>
      </w:r>
      <w:r>
        <w:rPr>
          <w:rFonts w:hint="eastAsia" w:ascii="仿宋_GB2312" w:hAnsi="仿宋" w:eastAsia="仿宋_GB2312"/>
          <w:sz w:val="24"/>
          <w:lang w:eastAsia="zh-CN"/>
        </w:rPr>
        <w:t>投标单位</w:t>
      </w:r>
      <w:r>
        <w:rPr>
          <w:rFonts w:ascii="仿宋_GB2312" w:hAnsi="仿宋" w:eastAsia="仿宋_GB2312"/>
          <w:sz w:val="24"/>
        </w:rPr>
        <w:t>为自然人的，</w:t>
      </w:r>
      <w:r>
        <w:rPr>
          <w:rFonts w:hint="eastAsia" w:ascii="仿宋_GB2312" w:hAnsi="仿宋" w:eastAsia="仿宋_GB2312"/>
          <w:sz w:val="24"/>
        </w:rPr>
        <w:t>质疑函应由本人签字；质疑</w:t>
      </w:r>
      <w:r>
        <w:rPr>
          <w:rFonts w:hint="eastAsia" w:ascii="仿宋_GB2312" w:hAnsi="仿宋" w:eastAsia="仿宋_GB2312"/>
          <w:sz w:val="24"/>
          <w:lang w:eastAsia="zh-CN"/>
        </w:rPr>
        <w:t>投标单位</w:t>
      </w:r>
      <w:r>
        <w:rPr>
          <w:rFonts w:hint="eastAsia" w:ascii="仿宋_GB2312" w:hAnsi="仿宋" w:eastAsia="仿宋_GB2312"/>
          <w:sz w:val="24"/>
        </w:rPr>
        <w:t>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w:t>
      </w:r>
      <w:r>
        <w:rPr>
          <w:rFonts w:hint="eastAsia" w:ascii="仿宋_GB2312" w:hAnsi="仿宋" w:eastAsia="仿宋_GB2312"/>
          <w:sz w:val="24"/>
          <w:lang w:eastAsia="zh-CN"/>
        </w:rPr>
        <w:t>投标单位</w:t>
      </w:r>
      <w:r>
        <w:rPr>
          <w:rFonts w:hint="eastAsia" w:ascii="仿宋_GB2312" w:hAnsi="仿宋" w:eastAsia="仿宋_GB2312"/>
          <w:sz w:val="24"/>
        </w:rPr>
        <w:t>：</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w:t>
      </w:r>
      <w:r>
        <w:rPr>
          <w:rFonts w:hint="eastAsia" w:ascii="仿宋_GB2312" w:hAnsi="仿宋" w:eastAsia="仿宋_GB2312"/>
          <w:sz w:val="24"/>
          <w:lang w:eastAsia="zh-CN"/>
        </w:rPr>
        <w:t>投标单位</w:t>
      </w:r>
      <w:r>
        <w:rPr>
          <w:rFonts w:ascii="仿宋_GB2312" w:hAnsi="仿宋" w:eastAsia="仿宋_GB2312"/>
          <w:sz w:val="24"/>
        </w:rPr>
        <w:t>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lang w:eastAsia="zh-CN"/>
        </w:rPr>
        <w:t>长兴县公安局交通警察大队</w:t>
      </w:r>
      <w:r>
        <w:rPr>
          <w:rFonts w:hint="eastAsia" w:ascii="仿宋" w:hAnsi="仿宋" w:eastAsia="仿宋" w:cs="仿宋_GB2312"/>
          <w:sz w:val="24"/>
          <w:u w:val="single"/>
        </w:rPr>
        <w:t>、</w:t>
      </w:r>
      <w:r>
        <w:rPr>
          <w:rFonts w:hint="eastAsia" w:ascii="仿宋" w:hAnsi="仿宋" w:eastAsia="仿宋" w:cs="仿宋_GB2312"/>
          <w:sz w:val="24"/>
          <w:u w:val="single"/>
          <w:lang w:eastAsia="zh-CN"/>
        </w:rPr>
        <w:t>湖州建宁工程咨询有限公司</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lang w:eastAsia="zh-CN"/>
        </w:rPr>
        <w:t>2022-2024年长兴县辖区交通技术监控设备及附属设施维护服务项目</w:t>
      </w:r>
      <w:r>
        <w:rPr>
          <w:rFonts w:hint="eastAsia" w:ascii="仿宋_GB2312" w:hAnsi="仿宋" w:eastAsia="仿宋_GB2312" w:cs="仿宋_GB2312"/>
          <w:sz w:val="24"/>
        </w:rPr>
        <w:t>项目</w:t>
      </w:r>
      <w:r>
        <w:rPr>
          <w:rFonts w:hint="eastAsia" w:ascii="仿宋" w:hAnsi="仿宋" w:eastAsia="仿宋" w:cs="仿宋_GB2312"/>
          <w:sz w:val="24"/>
        </w:rPr>
        <w:t>【招标编号：</w:t>
      </w:r>
      <w:r>
        <w:rPr>
          <w:rFonts w:hint="eastAsia" w:ascii="仿宋" w:hAnsi="仿宋" w:eastAsia="仿宋" w:cs="仿宋_GB2312"/>
          <w:sz w:val="24"/>
          <w:lang w:eastAsia="zh-CN"/>
        </w:rPr>
        <w:t>HZJNCG-2022-16</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ZAPP9gAAAAKAQAADwAAAAAAAAABACAA&#10;AAAiAAAAZHJzL2Rvd25yZXYueG1sUEsBAhQAFAAAAAgAh07iQJDfNusNAgAAJgQAAA4AAAAAAAAA&#10;AQAgAAAAJwEAAGRycy9lMm9Eb2MueG1sUEsFBgAAAAAGAAYAWQEAAKYFAAAAAA==&#10;">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YxHptgAAAAKAQAADwAAAAAAAAABACAA&#10;AAAiAAAAZHJzL2Rvd25yZXYueG1sUEsBAhQAFAAAAAgAh07iQAWK06Y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lang w:eastAsia="zh-CN"/>
        </w:rPr>
        <w:t>2022-2024年长兴县辖区交通技术监控设备及附属设施维护服务项目</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lang w:eastAsia="zh-CN"/>
        </w:rPr>
        <w:t>2022-2024年长兴县辖区交通技术监控设备及附属设施维护服务项目</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lang w:val="en-US"/>
        </w:rPr>
      </w:pPr>
    </w:p>
    <w:p>
      <w:pPr>
        <w:spacing w:line="360" w:lineRule="auto"/>
        <w:ind w:right="420"/>
      </w:pPr>
    </w:p>
    <w:p>
      <w:pPr>
        <w:spacing w:line="360" w:lineRule="auto"/>
        <w:rPr>
          <w:rFonts w:ascii="仿宋" w:hAnsi="仿宋" w:eastAsia="仿宋"/>
          <w:bCs/>
          <w:sz w:val="24"/>
        </w:rPr>
      </w:pPr>
    </w:p>
    <w:sectPr>
      <w:headerReference r:id="rId23" w:type="first"/>
      <w:footerReference r:id="rId26" w:type="first"/>
      <w:headerReference r:id="rId22" w:type="default"/>
      <w:footerReference r:id="rId24" w:type="default"/>
      <w:footerReference r:id="rId25" w:type="even"/>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NumberOnly">
    <w:altName w:val="Sitka Text"/>
    <w:panose1 w:val="020B0500000000000000"/>
    <w:charset w:val="00"/>
    <w:family w:val="auto"/>
    <w:pitch w:val="default"/>
    <w:sig w:usb0="00000000" w:usb1="00000000"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站酷快乐体">
    <w:altName w:val="MS UI Gothic"/>
    <w:panose1 w:val="02010600030101010101"/>
    <w:charset w:val="80"/>
    <w:family w:val="auto"/>
    <w:pitch w:val="default"/>
    <w:sig w:usb0="00000000" w:usb1="00000000" w:usb2="00000016" w:usb3="00000000" w:csb0="40020001" w:csb1="C0D60000"/>
  </w:font>
  <w:font w:name="Microsoft YaHei UI">
    <w:panose1 w:val="020B0503020204020204"/>
    <w:charset w:val="86"/>
    <w:family w:val="auto"/>
    <w:pitch w:val="default"/>
    <w:sig w:usb0="80000287" w:usb1="2ACF3C50" w:usb2="00000016" w:usb3="00000000" w:csb0="0004001F" w:csb1="00000000"/>
  </w:font>
  <w:font w:name="AmdtSymbols">
    <w:altName w:val="Sitka Text"/>
    <w:panose1 w:val="02000500000000020004"/>
    <w:charset w:val="00"/>
    <w:family w:val="auto"/>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Yu Gothic UI">
    <w:altName w:val="MS UI Gothic"/>
    <w:panose1 w:val="020B0500000000000000"/>
    <w:charset w:val="80"/>
    <w:family w:val="auto"/>
    <w:pitch w:val="default"/>
    <w:sig w:usb0="00000000" w:usb1="00000000"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Century">
    <w:altName w:val="Times New Roman"/>
    <w:panose1 w:val="02040604050505020304"/>
    <w:charset w:val="00"/>
    <w:family w:val="roman"/>
    <w:pitch w:val="default"/>
    <w:sig w:usb0="00000000" w:usb1="00000000" w:usb2="00000000" w:usb3="00000000" w:csb0="0000009F" w:csb1="00000000"/>
  </w:font>
  <w:font w:name="华文细黑">
    <w:altName w:val="微软雅黑"/>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
    <w:altName w:val="Times New Roman"/>
    <w:panose1 w:val="00000000000000000000"/>
    <w:charset w:val="00"/>
    <w:family w:val="modern"/>
    <w:pitch w:val="default"/>
    <w:sig w:usb0="00000000" w:usb1="00000000" w:usb2="00000000" w:usb3="00000000" w:csb0="00000001" w:csb1="00000000"/>
  </w:font>
  <w:font w:name="PMingLiU">
    <w:altName w:val="PMingLiU-ExtB"/>
    <w:panose1 w:val="02020500000000000000"/>
    <w:charset w:val="88"/>
    <w:family w:val="auto"/>
    <w:pitch w:val="default"/>
    <w:sig w:usb0="00000000" w:usb1="00000000" w:usb2="00000016" w:usb3="00000000" w:csb0="00100001" w:csb1="00000000"/>
  </w:font>
  <w:font w:name="方正姚体">
    <w:altName w:val="宋体"/>
    <w:panose1 w:val="02010601030101010101"/>
    <w:charset w:val="86"/>
    <w:family w:val="auto"/>
    <w:pitch w:val="default"/>
    <w:sig w:usb0="00000000" w:usb1="00000000" w:usb2="00000010" w:usb3="00000000" w:csb0="00040000" w:csb1="00000000"/>
  </w:font>
  <w:font w:name="Times New (W1)">
    <w:altName w:val="Times New Roman"/>
    <w:panose1 w:val="02020603050405020304"/>
    <w:charset w:val="00"/>
    <w:family w:val="roman"/>
    <w:pitch w:val="default"/>
    <w:sig w:usb0="00000000" w:usb1="00000000" w:usb2="00000008" w:usb3="00000000" w:csb0="000001FF" w:csb1="00000000"/>
  </w:font>
  <w:font w:name="华文彩云">
    <w:altName w:val="微软雅黑"/>
    <w:panose1 w:val="02010800040101010101"/>
    <w:charset w:val="86"/>
    <w:family w:val="auto"/>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Helvetica Neue">
    <w:altName w:val="Segoe Print"/>
    <w:panose1 w:val="00000000000000000000"/>
    <w:charset w:val="00"/>
    <w:family w:val="auto"/>
    <w:pitch w:val="default"/>
    <w:sig w:usb0="00000000" w:usb1="00000000" w:usb2="00000000" w:usb3="00000000" w:csb0="00000000" w:csb1="00000000"/>
  </w:font>
  <w:font w:name="AMGDT">
    <w:altName w:val="Segoe UI Semilight"/>
    <w:panose1 w:val="02000400000000000000"/>
    <w:charset w:val="00"/>
    <w:family w:val="auto"/>
    <w:pitch w:val="default"/>
    <w:sig w:usb0="00000000" w:usb1="00000000" w:usb2="00000000" w:usb3="00000000" w:csb0="00000001" w:csb1="00000000"/>
  </w:font>
  <w:font w:name="MS UI Gothic">
    <w:panose1 w:val="020B0600070205080204"/>
    <w:charset w:val="80"/>
    <w:family w:val="auto"/>
    <w:pitch w:val="default"/>
    <w:sig w:usb0="E00002FF" w:usb1="6AC7FDFB" w:usb2="08000012" w:usb3="00000000" w:csb0="4002009F" w:csb1="DFD70000"/>
  </w:font>
  <w:font w:name="Segoe UI Semilight">
    <w:panose1 w:val="020B0402040204020203"/>
    <w:charset w:val="00"/>
    <w:family w:val="auto"/>
    <w:pitch w:val="default"/>
    <w:sig w:usb0="E4002EFF" w:usb1="C000E47F" w:usb2="00000009" w:usb3="00000000" w:csb0="200001FF" w:csb1="00000000"/>
  </w:font>
  <w:font w:name="-apple-system">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0"/>
      </w:rPr>
    </w:pPr>
    <w:r>
      <w:fldChar w:fldCharType="begin"/>
    </w:r>
    <w:r>
      <w:rPr>
        <w:rStyle w:val="70"/>
      </w:rPr>
      <w:instrText xml:space="preserve">PAGE  </w:instrText>
    </w:r>
    <w:r>
      <w:fldChar w:fldCharType="end"/>
    </w:r>
  </w:p>
  <w:p>
    <w:pPr>
      <w:pStyle w:val="44"/>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4"/>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71</w:t>
                    </w:r>
                    <w:r>
                      <w:rPr>
                        <w:rFonts w:hint="eastAsia"/>
                        <w:lang w:eastAsia="zh-CN"/>
                      </w:rPr>
                      <w:fldChar w:fldCharType="end"/>
                    </w:r>
                    <w:r>
                      <w:rPr>
                        <w:rFonts w:hint="eastAsia"/>
                        <w:lang w:eastAsia="zh-CN"/>
                      </w:rP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44"/>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75</w:t>
                    </w:r>
                    <w:r>
                      <w:rPr>
                        <w:rFonts w:hint="eastAsia"/>
                        <w:lang w:eastAsia="zh-CN"/>
                      </w:rPr>
                      <w:fldChar w:fldCharType="end"/>
                    </w:r>
                    <w:r>
                      <w:rPr>
                        <w:rFonts w:hint="eastAsia"/>
                        <w:lang w:eastAsia="zh-CN"/>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0"/>
      </w:rPr>
    </w:pPr>
    <w:r>
      <w:fldChar w:fldCharType="begin"/>
    </w:r>
    <w:r>
      <w:rPr>
        <w:rStyle w:val="70"/>
      </w:rPr>
      <w:instrText xml:space="preserve">PAGE  </w:instrText>
    </w:r>
    <w:r>
      <w:fldChar w:fldCharType="end"/>
    </w:r>
  </w:p>
  <w:p>
    <w:pPr>
      <w:pStyle w:val="44"/>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44"/>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74</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4"/>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4"/>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widowControl/>
      <w:snapToGrid w:val="0"/>
      <w:jc w:val="left"/>
      <w:textAlignment w:val="baseline"/>
      <w:rPr>
        <w:rStyle w:val="967"/>
        <w:kern w:val="2"/>
        <w:sz w:val="18"/>
        <w:szCs w:val="18"/>
        <w:lang w:val="en-US" w:eastAsia="zh-CN" w:bidi="ar-S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G&#10;4+M8twEAAFUDAAAOAAAAAAAAAAEAIAAAAB4BAABkcnMvZTJvRG9jLnhtbFBLBQYAAAAABgAGAFkB&#10;AABHBQAAAAA=&#10;">
              <v:fill on="f" focussize="0,0"/>
              <v:stroke on="f"/>
              <v:imagedata o:title=""/>
              <o:lock v:ext="edit" aspectratio="f"/>
              <v:textbox inset="0mm,0mm,0mm,0mm" style="mso-fit-shape-to-text:t;">
                <w:txbxContent>
                  <w:p>
                    <w:pPr>
                      <w:pStyle w:val="4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r>
                      <w:rPr>
                        <w:rFonts w:hint="eastAsia"/>
                        <w:lang w:eastAsia="zh-CN"/>
                      </w:rPr>
                      <w:t xml:space="preserve"> 页</w:t>
                    </w:r>
                  </w:p>
                </w:txbxContent>
              </v:textbox>
            </v:shape>
          </w:pict>
        </mc:Fallback>
      </mc:AlternateContent>
    </w:r>
  </w:p>
  <w:p>
    <w:pPr>
      <w:pStyle w:val="44"/>
      <w:widowControl/>
      <w:snapToGrid w:val="0"/>
      <w:ind w:firstLine="360" w:firstLineChars="200"/>
      <w:jc w:val="center"/>
      <w:textAlignment w:val="baseline"/>
      <w:rPr>
        <w:rStyle w:val="967"/>
        <w:kern w:val="2"/>
        <w:sz w:val="18"/>
        <w:szCs w:val="18"/>
        <w:lang w:val="en-US" w:eastAsia="zh-CN" w:bidi="ar-SA"/>
      </w:rPr>
    </w:pPr>
  </w:p>
  <w:p>
    <w:pPr>
      <w:pStyle w:val="44"/>
      <w:widowControl/>
      <w:snapToGrid w:val="0"/>
      <w:ind w:left="-199" w:leftChars="-95" w:right="-220" w:rightChars="-105"/>
      <w:jc w:val="center"/>
      <w:textAlignment w:val="baseline"/>
      <w:rPr>
        <w:rStyle w:val="966"/>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4"/>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r>
                      <w:rPr>
                        <w:rFonts w:hint="eastAsia"/>
                        <w:lang w:eastAsia="zh-CN"/>
                      </w:rP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4"/>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r>
                      <w:rPr>
                        <w:rFonts w:hint="eastAsia"/>
                        <w:lang w:eastAsia="zh-CN"/>
                      </w:rP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44"/>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63</w:t>
                    </w:r>
                    <w:r>
                      <w:rPr>
                        <w:rFonts w:hint="eastAsia"/>
                        <w:lang w:eastAsia="zh-CN"/>
                      </w:rPr>
                      <w:fldChar w:fldCharType="end"/>
                    </w:r>
                    <w:r>
                      <w:rPr>
                        <w:rFonts w:hint="eastAsia"/>
                        <w:lang w:eastAsia="zh-CN"/>
                      </w:rP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4"/>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62</w:t>
                    </w:r>
                    <w:r>
                      <w:rPr>
                        <w:rFonts w:hint="eastAsia"/>
                        <w:lang w:eastAsia="zh-CN"/>
                      </w:rPr>
                      <w:fldChar w:fldCharType="end"/>
                    </w:r>
                    <w:r>
                      <w:rPr>
                        <w:rFonts w:hint="eastAsia"/>
                        <w:lang w:eastAsia="zh-CN"/>
                      </w:rP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44"/>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73</w:t>
                    </w:r>
                    <w:r>
                      <w:rPr>
                        <w:rFonts w:hint="eastAsia"/>
                        <w:lang w:eastAsia="zh-CN"/>
                      </w:rPr>
                      <w:fldChar w:fldCharType="end"/>
                    </w:r>
                    <w:r>
                      <w:rPr>
                        <w:rFonts w:hint="eastAsia"/>
                        <w:lang w:eastAsia="zh-CN"/>
                      </w:rP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Bdr>
        <w:bottom w:val="single" w:color="auto" w:sz="6" w:space="4"/>
      </w:pBdr>
      <w:jc w:val="right"/>
    </w:pPr>
    <w:r>
      <w:t></w:t>
    </w:r>
    <w:r>
      <w:rPr>
        <w:rFonts w:hint="eastAsia"/>
      </w:rPr>
      <w:t xml:space="preserve">            </w:t>
    </w:r>
  </w:p>
  <w:p>
    <w:pPr>
      <w:pStyle w:val="65"/>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rPr>
        <w:rFonts w:ascii="仿宋_GB2312" w:eastAsia="仿宋_GB2312"/>
        <w:b/>
        <w:i/>
        <w:iCs/>
        <w:u w:val="single"/>
      </w:rPr>
    </w:pPr>
    <w:r>
      <w:rPr>
        <w:rFonts w:hint="eastAsia" w:ascii="宋体" w:hAnsi="宋体" w:cs="宋体"/>
        <w:b/>
        <w:sz w:val="21"/>
        <w:szCs w:val="21"/>
        <w:u w:val="none"/>
        <w:lang w:eastAsia="zh-CN"/>
      </w:rPr>
      <w:t>长兴县交警大队2022-2024年交通技术监控设备及附属设施维护服务项目</w:t>
    </w:r>
    <w:r>
      <w:rPr>
        <w:rStyle w:val="967"/>
        <w:rFonts w:hint="eastAsia"/>
        <w:b/>
        <w:kern w:val="2"/>
        <w:sz w:val="21"/>
        <w:szCs w:val="21"/>
        <w:u w:val="none"/>
        <w:lang w:val="en-US" w:eastAsia="zh-CN" w:bidi="ar-SA"/>
      </w:rPr>
      <w:t xml:space="preserve"> </w:t>
    </w:r>
    <w:r>
      <w:rPr>
        <w:rStyle w:val="967"/>
        <w:rFonts w:hint="eastAsia"/>
        <w:b/>
        <w:kern w:val="2"/>
        <w:sz w:val="22"/>
        <w:szCs w:val="22"/>
        <w:u w:val="none"/>
        <w:lang w:val="en-US" w:eastAsia="zh-CN" w:bidi="ar-SA"/>
      </w:rPr>
      <w:t xml:space="preserve">                  招标</w:t>
    </w:r>
    <w:r>
      <w:rPr>
        <w:rStyle w:val="967"/>
        <w:b/>
        <w:kern w:val="2"/>
        <w:sz w:val="22"/>
        <w:szCs w:val="22"/>
        <w:u w:val="none"/>
        <w:lang w:val="en-US" w:eastAsia="zh-CN" w:bidi="ar-SA"/>
      </w:rPr>
      <w:t>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rPr>
        <w:rFonts w:hint="eastAsia" w:ascii="宋体" w:hAnsi="宋体" w:cs="宋体"/>
        <w:b/>
        <w:sz w:val="21"/>
        <w:szCs w:val="21"/>
        <w:u w:val="none"/>
        <w:lang w:eastAsia="zh-CN"/>
      </w:rPr>
      <w:t>长兴县交警大队2022-2024年交通技术监控设备及附属设施维护服务项目</w:t>
    </w:r>
    <w:r>
      <w:rPr>
        <w:rStyle w:val="967"/>
        <w:rFonts w:hint="eastAsia"/>
        <w:b/>
        <w:kern w:val="2"/>
        <w:sz w:val="21"/>
        <w:szCs w:val="21"/>
        <w:u w:val="none"/>
        <w:lang w:val="en-US" w:eastAsia="zh-CN" w:bidi="ar-SA"/>
      </w:rPr>
      <w:t xml:space="preserve"> </w:t>
    </w:r>
    <w:r>
      <w:rPr>
        <w:rStyle w:val="967"/>
        <w:rFonts w:hint="eastAsia"/>
        <w:b/>
        <w:kern w:val="2"/>
        <w:sz w:val="22"/>
        <w:szCs w:val="22"/>
        <w:u w:val="none"/>
        <w:lang w:val="en-US" w:eastAsia="zh-CN" w:bidi="ar-SA"/>
      </w:rPr>
      <w:t xml:space="preserve">                  招标</w:t>
    </w:r>
    <w:r>
      <w:rPr>
        <w:rStyle w:val="967"/>
        <w:b/>
        <w:kern w:val="2"/>
        <w:sz w:val="22"/>
        <w:szCs w:val="22"/>
        <w:u w:val="none"/>
        <w:lang w:val="en-US" w:eastAsia="zh-CN" w:bidi="ar-S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widowControl/>
      <w:tabs>
        <w:tab w:val="right" w:pos="8400"/>
      </w:tabs>
      <w:snapToGrid w:val="0"/>
      <w:jc w:val="left"/>
      <w:textAlignment w:val="baseline"/>
      <w:rPr>
        <w:rStyle w:val="967"/>
        <w:b/>
        <w:kern w:val="2"/>
        <w:sz w:val="22"/>
        <w:szCs w:val="22"/>
        <w:lang w:val="en-US" w:eastAsia="zh-CN" w:bidi="ar-SA"/>
      </w:rPr>
    </w:pPr>
    <w:r>
      <w:rPr>
        <w:rFonts w:hint="eastAsia" w:ascii="宋体" w:hAnsi="宋体" w:cs="宋体"/>
        <w:b/>
        <w:sz w:val="21"/>
        <w:szCs w:val="21"/>
        <w:u w:val="single"/>
        <w:lang w:eastAsia="zh-CN"/>
      </w:rPr>
      <w:t>长兴县交警大队2022-2024年交通技术监控设备及附属设施维护服务项目</w:t>
    </w:r>
    <w:r>
      <w:rPr>
        <w:rStyle w:val="967"/>
        <w:rFonts w:hint="eastAsia"/>
        <w:b/>
        <w:kern w:val="2"/>
        <w:sz w:val="21"/>
        <w:szCs w:val="21"/>
        <w:u w:val="single"/>
        <w:lang w:val="en-US" w:eastAsia="zh-CN" w:bidi="ar-SA"/>
      </w:rPr>
      <w:t xml:space="preserve"> </w:t>
    </w:r>
    <w:r>
      <w:rPr>
        <w:rStyle w:val="967"/>
        <w:rFonts w:hint="eastAsia"/>
        <w:b/>
        <w:kern w:val="2"/>
        <w:sz w:val="22"/>
        <w:szCs w:val="22"/>
        <w:u w:val="single"/>
        <w:lang w:val="en-US" w:eastAsia="zh-CN" w:bidi="ar-SA"/>
      </w:rPr>
      <w:t xml:space="preserve">                  招标</w:t>
    </w:r>
    <w:r>
      <w:rPr>
        <w:rStyle w:val="967"/>
        <w:b/>
        <w:kern w:val="2"/>
        <w:sz w:val="22"/>
        <w:szCs w:val="22"/>
        <w:u w:val="single"/>
        <w:lang w:val="en-US" w:eastAsia="zh-CN" w:bidi="ar-SA"/>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rPr>
        <w:rFonts w:ascii="仿宋_GB2312" w:eastAsia="仿宋_GB2312"/>
        <w:b/>
        <w:i/>
        <w:sz w:val="18"/>
        <w:u w:val="none"/>
      </w:rPr>
    </w:pPr>
    <w:r>
      <w:rPr>
        <w:rFonts w:hint="eastAsia" w:ascii="宋体" w:hAnsi="宋体" w:cs="宋体"/>
        <w:b/>
        <w:sz w:val="21"/>
        <w:szCs w:val="21"/>
        <w:u w:val="none"/>
        <w:lang w:eastAsia="zh-CN"/>
      </w:rPr>
      <w:t>长兴县交警大队2022-2024年交通技术监控设备及附属设施维护服务项目</w:t>
    </w:r>
    <w:r>
      <w:rPr>
        <w:rStyle w:val="967"/>
        <w:rFonts w:hint="eastAsia"/>
        <w:b/>
        <w:kern w:val="2"/>
        <w:sz w:val="21"/>
        <w:szCs w:val="21"/>
        <w:u w:val="none"/>
        <w:lang w:val="en-US" w:eastAsia="zh-CN" w:bidi="ar-SA"/>
      </w:rPr>
      <w:t xml:space="preserve"> </w:t>
    </w:r>
    <w:r>
      <w:rPr>
        <w:rStyle w:val="967"/>
        <w:rFonts w:hint="eastAsia"/>
        <w:b/>
        <w:kern w:val="2"/>
        <w:sz w:val="22"/>
        <w:szCs w:val="22"/>
        <w:u w:val="none"/>
        <w:lang w:val="en-US" w:eastAsia="zh-CN" w:bidi="ar-SA"/>
      </w:rPr>
      <w:t xml:space="preserve">                  招标</w:t>
    </w:r>
    <w:r>
      <w:rPr>
        <w:rStyle w:val="967"/>
        <w:b/>
        <w:kern w:val="2"/>
        <w:sz w:val="22"/>
        <w:szCs w:val="22"/>
        <w:u w:val="none"/>
        <w:lang w:val="en-US" w:eastAsia="zh-CN" w:bidi="ar-SA"/>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widowControl/>
      <w:tabs>
        <w:tab w:val="right" w:pos="8400"/>
      </w:tabs>
      <w:snapToGrid w:val="0"/>
      <w:jc w:val="left"/>
      <w:textAlignment w:val="baseline"/>
    </w:pPr>
    <w:r>
      <w:t></w:t>
    </w:r>
    <w:r>
      <w:rPr>
        <w:rFonts w:hint="eastAsia" w:ascii="宋体" w:hAnsi="宋体" w:cs="宋体"/>
        <w:b/>
        <w:sz w:val="21"/>
        <w:szCs w:val="21"/>
        <w:u w:val="single"/>
        <w:lang w:eastAsia="zh-CN"/>
      </w:rPr>
      <w:t>长兴县交警大队2022-2024年交通技术监控设备及附属设施维护服务项目</w:t>
    </w:r>
    <w:r>
      <w:rPr>
        <w:rStyle w:val="967"/>
        <w:rFonts w:hint="eastAsia"/>
        <w:b/>
        <w:kern w:val="2"/>
        <w:sz w:val="21"/>
        <w:szCs w:val="21"/>
        <w:u w:val="single"/>
        <w:lang w:val="en-US" w:eastAsia="zh-CN" w:bidi="ar-SA"/>
      </w:rPr>
      <w:t xml:space="preserve"> </w:t>
    </w:r>
    <w:r>
      <w:rPr>
        <w:rStyle w:val="967"/>
        <w:rFonts w:hint="eastAsia"/>
        <w:b/>
        <w:kern w:val="2"/>
        <w:sz w:val="22"/>
        <w:szCs w:val="22"/>
        <w:u w:val="single"/>
        <w:lang w:val="en-US" w:eastAsia="zh-CN" w:bidi="ar-SA"/>
      </w:rPr>
      <w:t xml:space="preserve">                  招标</w:t>
    </w:r>
    <w:r>
      <w:rPr>
        <w:rStyle w:val="967"/>
        <w:b/>
        <w:kern w:val="2"/>
        <w:sz w:val="22"/>
        <w:szCs w:val="22"/>
        <w:u w:val="single"/>
        <w:lang w:val="en-US" w:eastAsia="zh-CN" w:bidi="ar-SA"/>
      </w:rPr>
      <w:t>文件</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both"/>
      <w:rPr>
        <w:rFonts w:ascii="仿宋_GB2312" w:eastAsia="仿宋_GB2312"/>
        <w:b/>
        <w:i/>
        <w:u w:val="single"/>
      </w:rPr>
    </w:pPr>
    <w:r>
      <w:rPr>
        <w:rFonts w:hint="eastAsia" w:ascii="宋体" w:hAnsi="宋体" w:cs="宋体"/>
        <w:b/>
        <w:sz w:val="21"/>
        <w:szCs w:val="21"/>
        <w:u w:val="none"/>
        <w:lang w:eastAsia="zh-CN"/>
      </w:rPr>
      <w:t>长兴县交警大队2022-2024年交通技术监控设备及附属设施维护服务项目</w:t>
    </w:r>
    <w:r>
      <w:rPr>
        <w:rStyle w:val="967"/>
        <w:rFonts w:hint="eastAsia"/>
        <w:b/>
        <w:kern w:val="2"/>
        <w:sz w:val="21"/>
        <w:szCs w:val="21"/>
        <w:u w:val="none"/>
        <w:lang w:val="en-US" w:eastAsia="zh-CN" w:bidi="ar-SA"/>
      </w:rPr>
      <w:t xml:space="preserve"> </w:t>
    </w:r>
    <w:r>
      <w:rPr>
        <w:rStyle w:val="967"/>
        <w:rFonts w:hint="eastAsia"/>
        <w:b/>
        <w:kern w:val="2"/>
        <w:sz w:val="22"/>
        <w:szCs w:val="22"/>
        <w:u w:val="none"/>
        <w:lang w:val="en-US" w:eastAsia="zh-CN" w:bidi="ar-SA"/>
      </w:rPr>
      <w:t xml:space="preserve">                  招标</w:t>
    </w:r>
    <w:r>
      <w:rPr>
        <w:rStyle w:val="967"/>
        <w:b/>
        <w:kern w:val="2"/>
        <w:sz w:val="22"/>
        <w:szCs w:val="22"/>
        <w:u w:val="none"/>
        <w:lang w:val="en-US" w:eastAsia="zh-CN" w:bidi="ar-SA"/>
      </w:rPr>
      <w:t>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both"/>
    </w:pPr>
    <w:r>
      <w:rPr>
        <w:rFonts w:hint="eastAsia" w:ascii="宋体" w:hAnsi="宋体" w:cs="宋体"/>
        <w:b/>
        <w:sz w:val="21"/>
        <w:szCs w:val="21"/>
        <w:u w:val="none"/>
        <w:lang w:eastAsia="zh-CN"/>
      </w:rPr>
      <w:t>长兴县交警大队2022-2024年交通技术监控设备及附属设施维护服务项目</w:t>
    </w:r>
    <w:r>
      <w:rPr>
        <w:rStyle w:val="967"/>
        <w:rFonts w:hint="eastAsia"/>
        <w:b/>
        <w:kern w:val="2"/>
        <w:sz w:val="21"/>
        <w:szCs w:val="21"/>
        <w:u w:val="none"/>
        <w:lang w:val="en-US" w:eastAsia="zh-CN" w:bidi="ar-SA"/>
      </w:rPr>
      <w:t xml:space="preserve"> </w:t>
    </w:r>
    <w:r>
      <w:rPr>
        <w:rStyle w:val="967"/>
        <w:rFonts w:hint="eastAsia"/>
        <w:b/>
        <w:kern w:val="2"/>
        <w:sz w:val="22"/>
        <w:szCs w:val="22"/>
        <w:u w:val="none"/>
        <w:lang w:val="en-US" w:eastAsia="zh-CN" w:bidi="ar-SA"/>
      </w:rPr>
      <w:t xml:space="preserve">                招标</w:t>
    </w:r>
    <w:r>
      <w:rPr>
        <w:rStyle w:val="967"/>
        <w:b/>
        <w:kern w:val="2"/>
        <w:sz w:val="22"/>
        <w:szCs w:val="22"/>
        <w:u w:val="none"/>
        <w:lang w:val="en-US" w:eastAsia="zh-CN" w:bidi="ar-SA"/>
      </w:rPr>
      <w:t>文件</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both"/>
      <w:rPr>
        <w:rFonts w:ascii="仿宋_GB2312" w:eastAsia="仿宋_GB2312"/>
        <w:b/>
        <w:i/>
        <w:sz w:val="18"/>
        <w:u w:val="none"/>
      </w:rPr>
    </w:pPr>
    <w:r>
      <w:rPr>
        <w:rFonts w:hint="eastAsia" w:ascii="宋体" w:hAnsi="宋体" w:cs="宋体"/>
        <w:b/>
        <w:sz w:val="21"/>
        <w:szCs w:val="21"/>
        <w:u w:val="none"/>
        <w:lang w:eastAsia="zh-CN"/>
      </w:rPr>
      <w:t>长兴县交警大队2022-2024年交通技术监控设备及附属设施维护服务项目</w:t>
    </w:r>
    <w:r>
      <w:rPr>
        <w:rStyle w:val="967"/>
        <w:rFonts w:hint="eastAsia"/>
        <w:b/>
        <w:kern w:val="2"/>
        <w:sz w:val="21"/>
        <w:szCs w:val="21"/>
        <w:u w:val="none"/>
        <w:lang w:val="en-US" w:eastAsia="zh-CN" w:bidi="ar-SA"/>
      </w:rPr>
      <w:t xml:space="preserve"> </w:t>
    </w:r>
    <w:r>
      <w:rPr>
        <w:rStyle w:val="967"/>
        <w:rFonts w:hint="eastAsia"/>
        <w:b/>
        <w:kern w:val="2"/>
        <w:sz w:val="22"/>
        <w:szCs w:val="22"/>
        <w:u w:val="none"/>
        <w:lang w:val="en-US" w:eastAsia="zh-CN" w:bidi="ar-SA"/>
      </w:rPr>
      <w:t xml:space="preserve">                                                           招标</w:t>
    </w:r>
    <w:r>
      <w:rPr>
        <w:rStyle w:val="967"/>
        <w:b/>
        <w:kern w:val="2"/>
        <w:sz w:val="22"/>
        <w:szCs w:val="22"/>
        <w:u w:val="none"/>
        <w:lang w:val="en-US" w:eastAsia="zh-CN" w:bidi="ar-SA"/>
      </w:rPr>
      <w:t>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both"/>
    </w:pPr>
    <w:r>
      <w:rPr>
        <w:rFonts w:hint="eastAsia"/>
      </w:rPr>
      <w:t xml:space="preserve"> </w:t>
    </w:r>
    <w:r>
      <w:rPr>
        <w:rFonts w:hint="eastAsia" w:ascii="宋体" w:hAnsi="宋体" w:cs="宋体"/>
        <w:b/>
        <w:sz w:val="21"/>
        <w:szCs w:val="21"/>
        <w:u w:val="none"/>
        <w:lang w:eastAsia="zh-CN"/>
      </w:rPr>
      <w:t>长兴县交警大队2022-2024年交通技术监控设备及附属设施维护服务项目</w:t>
    </w:r>
    <w:r>
      <w:rPr>
        <w:rStyle w:val="967"/>
        <w:rFonts w:hint="eastAsia"/>
        <w:b/>
        <w:kern w:val="2"/>
        <w:sz w:val="21"/>
        <w:szCs w:val="21"/>
        <w:u w:val="none"/>
        <w:lang w:val="en-US" w:eastAsia="zh-CN" w:bidi="ar-SA"/>
      </w:rPr>
      <w:t xml:space="preserve"> </w:t>
    </w:r>
    <w:r>
      <w:rPr>
        <w:rStyle w:val="967"/>
        <w:rFonts w:hint="eastAsia"/>
        <w:b/>
        <w:kern w:val="2"/>
        <w:sz w:val="22"/>
        <w:szCs w:val="22"/>
        <w:u w:val="none"/>
        <w:lang w:val="en-US" w:eastAsia="zh-CN" w:bidi="ar-SA"/>
      </w:rPr>
      <w:t xml:space="preserve">               招标</w:t>
    </w:r>
    <w:r>
      <w:rPr>
        <w:rStyle w:val="967"/>
        <w:b/>
        <w:kern w:val="2"/>
        <w:sz w:val="22"/>
        <w:szCs w:val="22"/>
        <w:u w:val="none"/>
        <w:lang w:val="en-US" w:eastAsia="zh-CN" w:bidi="ar-S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58E53"/>
    <w:multiLevelType w:val="singleLevel"/>
    <w:tmpl w:val="62158E53"/>
    <w:lvl w:ilvl="0" w:tentative="0">
      <w:start w:val="2"/>
      <w:numFmt w:val="chineseCounting"/>
      <w:suff w:val="nothing"/>
      <w:lvlText w:val="%1、"/>
      <w:lvlJc w:val="left"/>
    </w:lvl>
  </w:abstractNum>
  <w:abstractNum w:abstractNumId="1">
    <w:nsid w:val="62CFDCCE"/>
    <w:multiLevelType w:val="singleLevel"/>
    <w:tmpl w:val="62CFDCCE"/>
    <w:lvl w:ilvl="0" w:tentative="0">
      <w:start w:val="1"/>
      <w:numFmt w:val="decimal"/>
      <w:suff w:val="nothing"/>
      <w:lvlText w:val="%1、"/>
      <w:lvlJc w:val="left"/>
    </w:lvl>
  </w:abstractNum>
  <w:abstractNum w:abstractNumId="2">
    <w:nsid w:val="62F5B52A"/>
    <w:multiLevelType w:val="singleLevel"/>
    <w:tmpl w:val="62F5B52A"/>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NTNjY2UwNGY2OWYwY2FmM2JkZGRiZTA1YzhjMz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7289B"/>
    <w:rsid w:val="042B157A"/>
    <w:rsid w:val="048F763B"/>
    <w:rsid w:val="049F330E"/>
    <w:rsid w:val="04AA775C"/>
    <w:rsid w:val="04AF1889"/>
    <w:rsid w:val="04F66F48"/>
    <w:rsid w:val="05251E14"/>
    <w:rsid w:val="0565601F"/>
    <w:rsid w:val="05A16594"/>
    <w:rsid w:val="05A7762D"/>
    <w:rsid w:val="060E5941"/>
    <w:rsid w:val="06110FAF"/>
    <w:rsid w:val="06493CA7"/>
    <w:rsid w:val="065A6178"/>
    <w:rsid w:val="066F1CF3"/>
    <w:rsid w:val="06930BB8"/>
    <w:rsid w:val="06B46FFB"/>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3434B"/>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274E0A"/>
    <w:rsid w:val="118963A1"/>
    <w:rsid w:val="11C6522A"/>
    <w:rsid w:val="11E104CC"/>
    <w:rsid w:val="11E20309"/>
    <w:rsid w:val="12255233"/>
    <w:rsid w:val="12530213"/>
    <w:rsid w:val="127723A9"/>
    <w:rsid w:val="12862074"/>
    <w:rsid w:val="12883966"/>
    <w:rsid w:val="129E45B4"/>
    <w:rsid w:val="12D81596"/>
    <w:rsid w:val="12DB1501"/>
    <w:rsid w:val="13072A44"/>
    <w:rsid w:val="135F4BE2"/>
    <w:rsid w:val="139B1A0A"/>
    <w:rsid w:val="139D25C7"/>
    <w:rsid w:val="13BF3CE4"/>
    <w:rsid w:val="141008D8"/>
    <w:rsid w:val="14125FE6"/>
    <w:rsid w:val="146D271E"/>
    <w:rsid w:val="14982588"/>
    <w:rsid w:val="149A5AD9"/>
    <w:rsid w:val="14A7619D"/>
    <w:rsid w:val="14FE5545"/>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2A7EDE"/>
    <w:rsid w:val="19932372"/>
    <w:rsid w:val="19A20DD5"/>
    <w:rsid w:val="19AE03F1"/>
    <w:rsid w:val="1A071A03"/>
    <w:rsid w:val="1A1F16AE"/>
    <w:rsid w:val="1A3B5C77"/>
    <w:rsid w:val="1A984BAD"/>
    <w:rsid w:val="1AB8220E"/>
    <w:rsid w:val="1AE4166C"/>
    <w:rsid w:val="1AE8301F"/>
    <w:rsid w:val="1AF06CFB"/>
    <w:rsid w:val="1AF11B8D"/>
    <w:rsid w:val="1B11359C"/>
    <w:rsid w:val="1B2A271F"/>
    <w:rsid w:val="1B530544"/>
    <w:rsid w:val="1B713184"/>
    <w:rsid w:val="1BA209CF"/>
    <w:rsid w:val="1BB4777D"/>
    <w:rsid w:val="1BD75AB8"/>
    <w:rsid w:val="1C0459C2"/>
    <w:rsid w:val="1C12011C"/>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303CE5"/>
    <w:rsid w:val="1F5771FF"/>
    <w:rsid w:val="1FE868A9"/>
    <w:rsid w:val="20034907"/>
    <w:rsid w:val="20173E4B"/>
    <w:rsid w:val="2046244D"/>
    <w:rsid w:val="204E48BC"/>
    <w:rsid w:val="208921B3"/>
    <w:rsid w:val="20973DEB"/>
    <w:rsid w:val="20B26522"/>
    <w:rsid w:val="20B44310"/>
    <w:rsid w:val="211116EB"/>
    <w:rsid w:val="216133FC"/>
    <w:rsid w:val="21D56769"/>
    <w:rsid w:val="21DB0677"/>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6B27291"/>
    <w:rsid w:val="26E36477"/>
    <w:rsid w:val="27044A29"/>
    <w:rsid w:val="271D34C8"/>
    <w:rsid w:val="273261F2"/>
    <w:rsid w:val="276142BF"/>
    <w:rsid w:val="27783712"/>
    <w:rsid w:val="27907362"/>
    <w:rsid w:val="28333E1D"/>
    <w:rsid w:val="28383389"/>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B53606"/>
    <w:rsid w:val="30C20A7D"/>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4B6FD5"/>
    <w:rsid w:val="34950E68"/>
    <w:rsid w:val="34986E94"/>
    <w:rsid w:val="34AF62C9"/>
    <w:rsid w:val="34CB4388"/>
    <w:rsid w:val="34FA6E12"/>
    <w:rsid w:val="358D5588"/>
    <w:rsid w:val="35B13D64"/>
    <w:rsid w:val="363A3B40"/>
    <w:rsid w:val="365302AE"/>
    <w:rsid w:val="36607A0A"/>
    <w:rsid w:val="366E227C"/>
    <w:rsid w:val="366F2E0D"/>
    <w:rsid w:val="367B6A5C"/>
    <w:rsid w:val="36A74ADA"/>
    <w:rsid w:val="36AD60D5"/>
    <w:rsid w:val="36B224F9"/>
    <w:rsid w:val="36EC0CC9"/>
    <w:rsid w:val="373F410B"/>
    <w:rsid w:val="375E2C6A"/>
    <w:rsid w:val="37EE7094"/>
    <w:rsid w:val="38296C89"/>
    <w:rsid w:val="383002EB"/>
    <w:rsid w:val="38586797"/>
    <w:rsid w:val="38BC0149"/>
    <w:rsid w:val="38D87D1C"/>
    <w:rsid w:val="394E5BF9"/>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84550"/>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5A1535"/>
    <w:rsid w:val="4B681D00"/>
    <w:rsid w:val="4B707271"/>
    <w:rsid w:val="4B9739F7"/>
    <w:rsid w:val="4BBA197F"/>
    <w:rsid w:val="4BD254A6"/>
    <w:rsid w:val="4BEE2503"/>
    <w:rsid w:val="4C245A30"/>
    <w:rsid w:val="4CB6685F"/>
    <w:rsid w:val="4CC367FE"/>
    <w:rsid w:val="4D077F3C"/>
    <w:rsid w:val="4D123355"/>
    <w:rsid w:val="4D2A3B31"/>
    <w:rsid w:val="4D312C52"/>
    <w:rsid w:val="4D905305"/>
    <w:rsid w:val="4D964A72"/>
    <w:rsid w:val="4D9C1254"/>
    <w:rsid w:val="4E3132C1"/>
    <w:rsid w:val="4E793892"/>
    <w:rsid w:val="4E800872"/>
    <w:rsid w:val="4EC569ED"/>
    <w:rsid w:val="4ED50EA1"/>
    <w:rsid w:val="4EEC050C"/>
    <w:rsid w:val="4F104EC3"/>
    <w:rsid w:val="4F47354A"/>
    <w:rsid w:val="4F911C54"/>
    <w:rsid w:val="4FE625E0"/>
    <w:rsid w:val="5021480F"/>
    <w:rsid w:val="506B192A"/>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3F475A6"/>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BA01D4"/>
    <w:rsid w:val="57CD20C2"/>
    <w:rsid w:val="57D675AB"/>
    <w:rsid w:val="57D95FDD"/>
    <w:rsid w:val="57E65F9F"/>
    <w:rsid w:val="581065CA"/>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60B2A"/>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195C37"/>
    <w:rsid w:val="60232584"/>
    <w:rsid w:val="607330CE"/>
    <w:rsid w:val="60825176"/>
    <w:rsid w:val="609F2AC4"/>
    <w:rsid w:val="60F256AD"/>
    <w:rsid w:val="60FA2EE8"/>
    <w:rsid w:val="61054A27"/>
    <w:rsid w:val="610A52BC"/>
    <w:rsid w:val="611D2366"/>
    <w:rsid w:val="61421856"/>
    <w:rsid w:val="615227C4"/>
    <w:rsid w:val="61654E3F"/>
    <w:rsid w:val="6182292A"/>
    <w:rsid w:val="619F7F92"/>
    <w:rsid w:val="61F94C26"/>
    <w:rsid w:val="62000E56"/>
    <w:rsid w:val="624F3E49"/>
    <w:rsid w:val="62523E69"/>
    <w:rsid w:val="62632286"/>
    <w:rsid w:val="62885958"/>
    <w:rsid w:val="62F40B65"/>
    <w:rsid w:val="62FC2CFE"/>
    <w:rsid w:val="63024505"/>
    <w:rsid w:val="635B1DB5"/>
    <w:rsid w:val="63711FED"/>
    <w:rsid w:val="63880DDC"/>
    <w:rsid w:val="638D750D"/>
    <w:rsid w:val="63AC6CC0"/>
    <w:rsid w:val="63CE243A"/>
    <w:rsid w:val="64055776"/>
    <w:rsid w:val="64240056"/>
    <w:rsid w:val="64275D95"/>
    <w:rsid w:val="643E143A"/>
    <w:rsid w:val="648B6EEF"/>
    <w:rsid w:val="64C158BF"/>
    <w:rsid w:val="64CE2EAA"/>
    <w:rsid w:val="653C3090"/>
    <w:rsid w:val="65680F5C"/>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86CCC"/>
    <w:rsid w:val="68CA2805"/>
    <w:rsid w:val="68E937A3"/>
    <w:rsid w:val="693E15D3"/>
    <w:rsid w:val="695A3AAC"/>
    <w:rsid w:val="69627681"/>
    <w:rsid w:val="6977531D"/>
    <w:rsid w:val="69CC2BFF"/>
    <w:rsid w:val="69FD55B8"/>
    <w:rsid w:val="6A0B1C62"/>
    <w:rsid w:val="6A2406C8"/>
    <w:rsid w:val="6ADE0BD1"/>
    <w:rsid w:val="6AE96859"/>
    <w:rsid w:val="6B007B34"/>
    <w:rsid w:val="6B147746"/>
    <w:rsid w:val="6B24787C"/>
    <w:rsid w:val="6B573233"/>
    <w:rsid w:val="6B5B6274"/>
    <w:rsid w:val="6B935D53"/>
    <w:rsid w:val="6C196F71"/>
    <w:rsid w:val="6C1F038D"/>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21379"/>
    <w:rsid w:val="6E953327"/>
    <w:rsid w:val="6E972936"/>
    <w:rsid w:val="6ED446C5"/>
    <w:rsid w:val="6F2A7D94"/>
    <w:rsid w:val="6F7221A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443489"/>
    <w:rsid w:val="73C0646E"/>
    <w:rsid w:val="742222F5"/>
    <w:rsid w:val="74476126"/>
    <w:rsid w:val="74706664"/>
    <w:rsid w:val="747F3682"/>
    <w:rsid w:val="749C4185"/>
    <w:rsid w:val="75067759"/>
    <w:rsid w:val="752E6DCD"/>
    <w:rsid w:val="753D440E"/>
    <w:rsid w:val="7551380D"/>
    <w:rsid w:val="75600BE5"/>
    <w:rsid w:val="7564475C"/>
    <w:rsid w:val="7583797F"/>
    <w:rsid w:val="75D20F1D"/>
    <w:rsid w:val="75DA2C18"/>
    <w:rsid w:val="75DD2B24"/>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124A0D"/>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701B6F"/>
    <w:rsid w:val="7A97542F"/>
    <w:rsid w:val="7AAB1D04"/>
    <w:rsid w:val="7ABA4368"/>
    <w:rsid w:val="7AD05746"/>
    <w:rsid w:val="7B257FFD"/>
    <w:rsid w:val="7B343476"/>
    <w:rsid w:val="7B5A2978"/>
    <w:rsid w:val="7B5A7E4C"/>
    <w:rsid w:val="7B667AF9"/>
    <w:rsid w:val="7B702325"/>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6">
    <w:name w:val="Default Paragraph Font"/>
    <w:link w:val="67"/>
    <w:unhideWhenUsed/>
    <w:qFormat/>
    <w:uiPriority w:val="1"/>
    <w:rPr>
      <w:rFonts w:eastAsia="仿宋_GB2312"/>
      <w:sz w:val="28"/>
    </w:rPr>
  </w:style>
  <w:style w:type="table" w:default="1" w:styleId="77">
    <w:name w:val="Normal Table"/>
    <w:unhideWhenUsed/>
    <w:qFormat/>
    <w:uiPriority w:val="99"/>
    <w:tblPr>
      <w:tblLayout w:type="fixed"/>
      <w:tblCellMar>
        <w:top w:w="0" w:type="dxa"/>
        <w:left w:w="108" w:type="dxa"/>
        <w:bottom w:w="0" w:type="dxa"/>
        <w:right w:w="108" w:type="dxa"/>
      </w:tblCellMar>
    </w:tblPr>
  </w:style>
  <w:style w:type="paragraph" w:customStyle="1" w:styleId="2">
    <w:name w:val="BodyText1I"/>
    <w:basedOn w:val="3"/>
    <w:qFormat/>
    <w:uiPriority w:val="0"/>
    <w:pPr>
      <w:spacing w:after="120"/>
      <w:ind w:firstLine="420" w:firstLineChars="100"/>
      <w:jc w:val="both"/>
      <w:textAlignment w:val="baseline"/>
    </w:pPr>
    <w:rPr>
      <w:sz w:val="21"/>
    </w:rPr>
  </w:style>
  <w:style w:type="paragraph" w:customStyle="1" w:styleId="3">
    <w:name w:val="BodyText"/>
    <w:basedOn w:val="1"/>
    <w:qFormat/>
    <w:uiPriority w:val="0"/>
    <w:pPr>
      <w:spacing w:after="120"/>
      <w:jc w:val="both"/>
      <w:textAlignment w:val="baseline"/>
    </w:pPr>
  </w:style>
  <w:style w:type="paragraph" w:styleId="7">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4">
    <w:name w:val="annotation subject"/>
    <w:basedOn w:val="15"/>
    <w:next w:val="15"/>
    <w:link w:val="98"/>
    <w:qFormat/>
    <w:uiPriority w:val="0"/>
    <w:rPr>
      <w:b/>
      <w:bCs/>
    </w:rPr>
  </w:style>
  <w:style w:type="paragraph" w:styleId="15">
    <w:name w:val="annotation text"/>
    <w:basedOn w:val="1"/>
    <w:link w:val="346"/>
    <w:qFormat/>
    <w:uiPriority w:val="99"/>
    <w:pPr>
      <w:jc w:val="left"/>
    </w:pPr>
  </w:style>
  <w:style w:type="paragraph" w:styleId="16">
    <w:name w:val="toc 7"/>
    <w:basedOn w:val="1"/>
    <w:next w:val="1"/>
    <w:qFormat/>
    <w:uiPriority w:val="0"/>
    <w:pPr>
      <w:ind w:left="2520" w:leftChars="1200"/>
    </w:pPr>
  </w:style>
  <w:style w:type="paragraph" w:styleId="17">
    <w:name w:val="Body Text First Indent"/>
    <w:basedOn w:val="18"/>
    <w:next w:val="1"/>
    <w:link w:val="323"/>
    <w:qFormat/>
    <w:uiPriority w:val="0"/>
    <w:pPr>
      <w:ind w:firstLine="420"/>
    </w:pPr>
    <w:rPr>
      <w:rFonts w:hAnsi="Calibri" w:cs="Times New Roman"/>
      <w:snapToGrid/>
      <w:szCs w:val="20"/>
    </w:rPr>
  </w:style>
  <w:style w:type="paragraph" w:styleId="18">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19">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20">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2">
    <w:name w:val="caption"/>
    <w:basedOn w:val="1"/>
    <w:next w:val="1"/>
    <w:link w:val="231"/>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204"/>
    <w:qFormat/>
    <w:uiPriority w:val="0"/>
    <w:pPr>
      <w:shd w:val="clear" w:color="auto" w:fill="000080"/>
    </w:pPr>
  </w:style>
  <w:style w:type="paragraph" w:styleId="25">
    <w:name w:val="Salutation"/>
    <w:basedOn w:val="1"/>
    <w:next w:val="1"/>
    <w:link w:val="300"/>
    <w:qFormat/>
    <w:uiPriority w:val="0"/>
    <w:rPr>
      <w:rFonts w:ascii="仿宋_GB2312" w:eastAsia="仿宋_GB2312"/>
      <w:sz w:val="28"/>
      <w:szCs w:val="20"/>
    </w:rPr>
  </w:style>
  <w:style w:type="paragraph" w:styleId="26">
    <w:name w:val="Body Text 3"/>
    <w:basedOn w:val="1"/>
    <w:link w:val="332"/>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Body Text Indent"/>
    <w:basedOn w:val="1"/>
    <w:next w:val="1"/>
    <w:link w:val="267"/>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37"/>
    <w:link w:val="127"/>
    <w:qFormat/>
    <w:uiPriority w:val="0"/>
    <w:rPr>
      <w:rFonts w:ascii="宋体" w:hAnsi="Courier New" w:cs="Arial"/>
      <w:snapToGrid w:val="0"/>
      <w:szCs w:val="21"/>
    </w:rPr>
  </w:style>
  <w:style w:type="paragraph" w:styleId="37">
    <w:name w:val="index 7"/>
    <w:basedOn w:val="1"/>
    <w:next w:val="1"/>
    <w:qFormat/>
    <w:uiPriority w:val="0"/>
    <w:pPr>
      <w:autoSpaceDE/>
      <w:autoSpaceDN/>
      <w:adjustRightInd/>
      <w:ind w:left="1200" w:leftChars="1200"/>
    </w:pPr>
    <w:rPr>
      <w:color w:val="auto"/>
      <w:kern w:val="2"/>
      <w:szCs w:val="24"/>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3"/>
    <w:qFormat/>
    <w:uiPriority w:val="0"/>
    <w:pPr>
      <w:ind w:left="100" w:leftChars="2500"/>
    </w:pPr>
    <w:rPr>
      <w:rFonts w:ascii="宋体"/>
      <w:sz w:val="24"/>
      <w:szCs w:val="21"/>
      <w:lang w:val="zh-CN"/>
    </w:rPr>
  </w:style>
  <w:style w:type="paragraph" w:styleId="41">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2">
    <w:name w:val="endnote text"/>
    <w:basedOn w:val="1"/>
    <w:link w:val="933"/>
    <w:qFormat/>
    <w:uiPriority w:val="0"/>
    <w:rPr>
      <w:lang w:val="zh-CN"/>
    </w:rPr>
  </w:style>
  <w:style w:type="paragraph" w:styleId="43">
    <w:name w:val="Balloon Text"/>
    <w:basedOn w:val="1"/>
    <w:link w:val="190"/>
    <w:qFormat/>
    <w:uiPriority w:val="0"/>
    <w:rPr>
      <w:sz w:val="18"/>
      <w:szCs w:val="18"/>
    </w:rPr>
  </w:style>
  <w:style w:type="paragraph" w:styleId="44">
    <w:name w:val="footer"/>
    <w:basedOn w:val="1"/>
    <w:link w:val="385"/>
    <w:qFormat/>
    <w:uiPriority w:val="99"/>
    <w:pPr>
      <w:tabs>
        <w:tab w:val="center" w:pos="4153"/>
        <w:tab w:val="right" w:pos="8306"/>
      </w:tabs>
      <w:snapToGrid w:val="0"/>
      <w:jc w:val="left"/>
    </w:pPr>
    <w:rPr>
      <w:sz w:val="18"/>
      <w:szCs w:val="18"/>
    </w:rPr>
  </w:style>
  <w:style w:type="paragraph" w:styleId="45">
    <w:name w:val="Body Text First Indent 2"/>
    <w:basedOn w:val="28"/>
    <w:next w:val="46"/>
    <w:link w:val="123"/>
    <w:qFormat/>
    <w:uiPriority w:val="0"/>
    <w:pPr>
      <w:adjustRightInd/>
      <w:spacing w:after="120" w:line="240" w:lineRule="auto"/>
      <w:ind w:left="420" w:leftChars="200" w:firstLine="210"/>
    </w:pPr>
    <w:rPr>
      <w:sz w:val="21"/>
    </w:rPr>
  </w:style>
  <w:style w:type="paragraph" w:customStyle="1" w:styleId="46">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styleId="47">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8">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9">
    <w:name w:val="toc 1"/>
    <w:basedOn w:val="1"/>
    <w:next w:val="1"/>
    <w:qFormat/>
    <w:uiPriority w:val="0"/>
  </w:style>
  <w:style w:type="paragraph" w:styleId="50">
    <w:name w:val="toc 4"/>
    <w:basedOn w:val="1"/>
    <w:next w:val="1"/>
    <w:qFormat/>
    <w:uiPriority w:val="0"/>
    <w:pPr>
      <w:ind w:left="1260" w:leftChars="600"/>
    </w:pPr>
  </w:style>
  <w:style w:type="paragraph" w:styleId="51">
    <w:name w:val="index heading"/>
    <w:basedOn w:val="1"/>
    <w:next w:val="52"/>
    <w:qFormat/>
    <w:uiPriority w:val="0"/>
    <w:pPr>
      <w:adjustRightInd/>
      <w:ind w:firstLine="200" w:firstLineChars="200"/>
    </w:pPr>
  </w:style>
  <w:style w:type="paragraph" w:styleId="52">
    <w:name w:val="index 1"/>
    <w:basedOn w:val="1"/>
    <w:next w:val="1"/>
    <w:qFormat/>
    <w:uiPriority w:val="0"/>
    <w:pPr>
      <w:adjustRightInd/>
      <w:spacing w:line="360" w:lineRule="auto"/>
      <w:ind w:firstLine="200" w:firstLineChars="200"/>
      <w:jc w:val="center"/>
    </w:pPr>
    <w:rPr>
      <w:sz w:val="24"/>
      <w:szCs w:val="20"/>
    </w:rPr>
  </w:style>
  <w:style w:type="paragraph" w:styleId="53">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4">
    <w:name w:val="List Number 5"/>
    <w:basedOn w:val="1"/>
    <w:qFormat/>
    <w:uiPriority w:val="0"/>
    <w:pPr>
      <w:tabs>
        <w:tab w:val="left" w:pos="902"/>
      </w:tabs>
      <w:adjustRightInd/>
      <w:spacing w:line="400" w:lineRule="exact"/>
      <w:ind w:left="902" w:hanging="420"/>
    </w:pPr>
    <w:rPr>
      <w:sz w:val="24"/>
      <w:szCs w:val="20"/>
    </w:rPr>
  </w:style>
  <w:style w:type="paragraph" w:styleId="55">
    <w:name w:val="List"/>
    <w:basedOn w:val="1"/>
    <w:qFormat/>
    <w:uiPriority w:val="0"/>
    <w:pPr>
      <w:ind w:left="200" w:hanging="200" w:hangingChars="200"/>
    </w:pPr>
  </w:style>
  <w:style w:type="paragraph" w:styleId="56">
    <w:name w:val="footnote text"/>
    <w:basedOn w:val="7"/>
    <w:link w:val="312"/>
    <w:qFormat/>
    <w:uiPriority w:val="0"/>
    <w:pPr>
      <w:adjustRightInd/>
      <w:snapToGrid/>
      <w:spacing w:before="60" w:after="60" w:line="300" w:lineRule="exact"/>
      <w:ind w:firstLine="0"/>
    </w:pPr>
    <w:rPr>
      <w:rFonts w:ascii="Calibri"/>
      <w:snapToGrid/>
      <w:color w:val="0000FF"/>
      <w:kern w:val="0"/>
      <w:sz w:val="21"/>
    </w:rPr>
  </w:style>
  <w:style w:type="paragraph" w:styleId="57">
    <w:name w:val="toc 6"/>
    <w:basedOn w:val="1"/>
    <w:next w:val="1"/>
    <w:qFormat/>
    <w:uiPriority w:val="0"/>
    <w:pPr>
      <w:ind w:left="2100" w:leftChars="1000"/>
    </w:pPr>
  </w:style>
  <w:style w:type="paragraph" w:styleId="58">
    <w:name w:val="List 5"/>
    <w:basedOn w:val="1"/>
    <w:qFormat/>
    <w:uiPriority w:val="0"/>
    <w:pPr>
      <w:adjustRightInd/>
      <w:ind w:left="100" w:leftChars="800" w:hanging="200" w:hangingChars="200"/>
    </w:pPr>
  </w:style>
  <w:style w:type="paragraph" w:styleId="59">
    <w:name w:val="Body Text Indent 3"/>
    <w:basedOn w:val="1"/>
    <w:link w:val="377"/>
    <w:qFormat/>
    <w:uiPriority w:val="0"/>
    <w:pPr>
      <w:spacing w:line="360" w:lineRule="auto"/>
      <w:ind w:firstLine="420"/>
    </w:pPr>
    <w:rPr>
      <w:sz w:val="24"/>
      <w:szCs w:val="20"/>
    </w:rPr>
  </w:style>
  <w:style w:type="paragraph" w:styleId="60">
    <w:name w:val="toc 2"/>
    <w:basedOn w:val="1"/>
    <w:next w:val="1"/>
    <w:qFormat/>
    <w:uiPriority w:val="0"/>
    <w:pPr>
      <w:ind w:left="420" w:leftChars="200"/>
    </w:pPr>
  </w:style>
  <w:style w:type="paragraph" w:styleId="61">
    <w:name w:val="toc 9"/>
    <w:basedOn w:val="1"/>
    <w:next w:val="1"/>
    <w:qFormat/>
    <w:uiPriority w:val="0"/>
    <w:pPr>
      <w:ind w:left="3360" w:leftChars="1600"/>
    </w:pPr>
  </w:style>
  <w:style w:type="paragraph" w:styleId="62">
    <w:name w:val="Body Text 2"/>
    <w:basedOn w:val="1"/>
    <w:link w:val="304"/>
    <w:qFormat/>
    <w:uiPriority w:val="0"/>
    <w:pPr>
      <w:spacing w:after="120" w:line="480" w:lineRule="auto"/>
    </w:pPr>
  </w:style>
  <w:style w:type="paragraph" w:styleId="63">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4">
    <w:name w:val="Normal (Web)"/>
    <w:basedOn w:val="1"/>
    <w:qFormat/>
    <w:uiPriority w:val="99"/>
    <w:pPr>
      <w:widowControl/>
      <w:spacing w:before="100" w:beforeAutospacing="1" w:after="100" w:afterAutospacing="1"/>
      <w:jc w:val="left"/>
    </w:pPr>
    <w:rPr>
      <w:rFonts w:ascii="宋体" w:hAnsi="宋体"/>
      <w:kern w:val="0"/>
      <w:sz w:val="24"/>
    </w:rPr>
  </w:style>
  <w:style w:type="paragraph" w:styleId="65">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customStyle="1" w:styleId="67">
    <w:name w:val="Char Char1"/>
    <w:basedOn w:val="1"/>
    <w:link w:val="66"/>
    <w:qFormat/>
    <w:uiPriority w:val="0"/>
    <w:pPr>
      <w:widowControl/>
      <w:spacing w:after="160" w:line="240" w:lineRule="exact"/>
      <w:jc w:val="left"/>
    </w:pPr>
    <w:rPr>
      <w:rFonts w:eastAsia="仿宋_GB2312"/>
      <w:sz w:val="28"/>
    </w:rPr>
  </w:style>
  <w:style w:type="character" w:styleId="68">
    <w:name w:val="Strong"/>
    <w:qFormat/>
    <w:uiPriority w:val="22"/>
    <w:rPr>
      <w:b/>
      <w:bCs/>
    </w:rPr>
  </w:style>
  <w:style w:type="character" w:styleId="69">
    <w:name w:val="endnote reference"/>
    <w:qFormat/>
    <w:uiPriority w:val="0"/>
    <w:rPr>
      <w:vertAlign w:val="superscript"/>
    </w:rPr>
  </w:style>
  <w:style w:type="character" w:styleId="70">
    <w:name w:val="page number"/>
    <w:basedOn w:val="66"/>
    <w:qFormat/>
    <w:uiPriority w:val="0"/>
    <w:rPr>
      <w:rFonts w:ascii="Arial" w:hAnsi="Arial" w:eastAsia="黑体" w:cs="Arial"/>
      <w:snapToGrid w:val="0"/>
      <w:kern w:val="0"/>
      <w:szCs w:val="21"/>
    </w:rPr>
  </w:style>
  <w:style w:type="character" w:styleId="71">
    <w:name w:val="FollowedHyperlink"/>
    <w:qFormat/>
    <w:uiPriority w:val="99"/>
    <w:rPr>
      <w:rFonts w:ascii="Arial" w:hAnsi="Arial" w:eastAsia="黑体" w:cs="Arial"/>
      <w:snapToGrid w:val="0"/>
      <w:color w:val="000000"/>
      <w:kern w:val="0"/>
      <w:sz w:val="18"/>
      <w:szCs w:val="18"/>
      <w:u w:val="none"/>
    </w:rPr>
  </w:style>
  <w:style w:type="character" w:styleId="72">
    <w:name w:val="Emphasis"/>
    <w:qFormat/>
    <w:uiPriority w:val="20"/>
    <w:rPr>
      <w:color w:val="CC0033"/>
    </w:rPr>
  </w:style>
  <w:style w:type="character" w:styleId="73">
    <w:name w:val="line number"/>
    <w:basedOn w:val="66"/>
    <w:qFormat/>
    <w:uiPriority w:val="0"/>
    <w:rPr>
      <w:rFonts w:ascii="Arial" w:hAnsi="Arial" w:eastAsia="黑体" w:cs="Arial"/>
      <w:snapToGrid w:val="0"/>
      <w:kern w:val="0"/>
      <w:szCs w:val="21"/>
    </w:rPr>
  </w:style>
  <w:style w:type="character" w:styleId="74">
    <w:name w:val="Hyperlink"/>
    <w:qFormat/>
    <w:uiPriority w:val="99"/>
    <w:rPr>
      <w:rFonts w:ascii="Arial" w:hAnsi="Arial" w:eastAsia="黑体" w:cs="Arial"/>
      <w:snapToGrid w:val="0"/>
      <w:color w:val="000000"/>
      <w:kern w:val="0"/>
      <w:sz w:val="18"/>
      <w:szCs w:val="18"/>
      <w:u w:val="none"/>
    </w:rPr>
  </w:style>
  <w:style w:type="character" w:styleId="75">
    <w:name w:val="HTML Code"/>
    <w:qFormat/>
    <w:uiPriority w:val="0"/>
    <w:rPr>
      <w:rFonts w:ascii="黑体" w:hAnsi="Courier New" w:eastAsia="黑体" w:cs="楷体_GB2312"/>
      <w:sz w:val="20"/>
      <w:szCs w:val="20"/>
    </w:rPr>
  </w:style>
  <w:style w:type="character" w:styleId="76">
    <w:name w:val="annotation reference"/>
    <w:qFormat/>
    <w:uiPriority w:val="99"/>
    <w:rPr>
      <w:sz w:val="21"/>
      <w:szCs w:val="21"/>
    </w:rPr>
  </w:style>
  <w:style w:type="table" w:styleId="78">
    <w:name w:val="Table Grid"/>
    <w:basedOn w:val="7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9">
    <w:name w:val="Table Theme"/>
    <w:basedOn w:val="7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80">
    <w:name w:val="Table Elegant"/>
    <w:basedOn w:val="7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81">
    <w:name w:val="Table Grid 5"/>
    <w:basedOn w:val="7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82">
    <w:name w:val="Table Grid 8"/>
    <w:basedOn w:val="7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83">
    <w:name w:val="Table Professional"/>
    <w:basedOn w:val="7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14"/>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45"/>
    <w:qFormat/>
    <w:uiPriority w:val="0"/>
    <w:rPr>
      <w:rFonts w:ascii="宋体" w:hAnsi="宋体"/>
      <w:kern w:val="2"/>
      <w:sz w:val="21"/>
      <w:szCs w:val="24"/>
    </w:rPr>
  </w:style>
  <w:style w:type="character" w:customStyle="1" w:styleId="124">
    <w:name w:val="font11"/>
    <w:basedOn w:val="66"/>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6"/>
    <w:qFormat/>
    <w:uiPriority w:val="0"/>
    <w:rPr>
      <w:rFonts w:ascii="Arial" w:hAnsi="Arial" w:eastAsia="黑体" w:cs="Arial"/>
      <w:snapToGrid w:val="0"/>
      <w:kern w:val="0"/>
      <w:szCs w:val="21"/>
    </w:rPr>
  </w:style>
  <w:style w:type="character" w:customStyle="1" w:styleId="127">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53"/>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10"/>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40"/>
    <w:qFormat/>
    <w:uiPriority w:val="0"/>
    <w:rPr>
      <w:rFonts w:ascii="宋体"/>
      <w:kern w:val="2"/>
      <w:sz w:val="24"/>
      <w:szCs w:val="21"/>
      <w:lang w:val="zh-CN"/>
    </w:rPr>
  </w:style>
  <w:style w:type="character" w:customStyle="1" w:styleId="184">
    <w:name w:val="标题 9 Char"/>
    <w:link w:val="13"/>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3"/>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4"/>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6"/>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3"/>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8"/>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22"/>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8"/>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4"/>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5"/>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9"/>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5"/>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63"/>
    <w:qFormat/>
    <w:uiPriority w:val="0"/>
    <w:rPr>
      <w:rFonts w:ascii="黑体" w:hAnsi="Courier New" w:eastAsia="黑体"/>
    </w:rPr>
  </w:style>
  <w:style w:type="character" w:customStyle="1" w:styleId="304">
    <w:name w:val="正文文本 2 Char1"/>
    <w:link w:val="62"/>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8"/>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1"/>
    <w:qFormat/>
    <w:uiPriority w:val="0"/>
    <w:rPr>
      <w:b/>
      <w:bCs/>
      <w:kern w:val="2"/>
      <w:sz w:val="24"/>
      <w:szCs w:val="24"/>
    </w:rPr>
  </w:style>
  <w:style w:type="character" w:customStyle="1" w:styleId="310">
    <w:name w:val="正文文本缩进 2 Char"/>
    <w:link w:val="41"/>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6"/>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17"/>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8"/>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6"/>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5"/>
    <w:qFormat/>
    <w:uiPriority w:val="0"/>
    <w:rPr>
      <w:kern w:val="2"/>
      <w:sz w:val="21"/>
      <w:szCs w:val="24"/>
    </w:rPr>
  </w:style>
  <w:style w:type="character" w:customStyle="1" w:styleId="347">
    <w:name w:val="签名 Char"/>
    <w:link w:val="48"/>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2"/>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9"/>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4"/>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7"/>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6"/>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7"/>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18"/>
    <w:qFormat/>
    <w:uiPriority w:val="0"/>
    <w:rPr>
      <w:rFonts w:ascii="宋体" w:hAnsi="Arial" w:eastAsia="宋体" w:cs="Arial"/>
      <w:snapToGrid w:val="0"/>
      <w:kern w:val="2"/>
      <w:sz w:val="24"/>
      <w:szCs w:val="21"/>
      <w:lang w:val="zh-CN" w:eastAsia="zh-CN" w:bidi="ar-SA"/>
    </w:rPr>
  </w:style>
  <w:style w:type="character" w:customStyle="1" w:styleId="433">
    <w:name w:val="gray6"/>
    <w:basedOn w:val="66"/>
    <w:qFormat/>
    <w:uiPriority w:val="0"/>
    <w:rPr>
      <w:rFonts w:ascii="Arial" w:hAnsi="Arial" w:eastAsia="黑体" w:cs="Arial"/>
      <w:snapToGrid w:val="0"/>
      <w:kern w:val="0"/>
      <w:szCs w:val="21"/>
    </w:rPr>
  </w:style>
  <w:style w:type="character" w:customStyle="1" w:styleId="434">
    <w:name w:val="hui"/>
    <w:basedOn w:val="66"/>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8"/>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6"/>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9"/>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1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8"/>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62"/>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4"/>
    <w:qFormat/>
    <w:uiPriority w:val="0"/>
    <w:pPr>
      <w:tabs>
        <w:tab w:val="left" w:pos="840"/>
      </w:tabs>
      <w:adjustRightInd/>
      <w:ind w:left="840" w:hanging="420"/>
    </w:pPr>
  </w:style>
  <w:style w:type="paragraph" w:customStyle="1" w:styleId="62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8"/>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18"/>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1"/>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18"/>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5"/>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6"/>
    <w:next w:val="59"/>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18"/>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21"/>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4"/>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18"/>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7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1"/>
    <w:basedOn w:val="7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6"/>
    <w:basedOn w:val="7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5">
    <w:name w:val="网格型3"/>
    <w:basedOn w:val="7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6">
    <w:name w:val="网格型4"/>
    <w:basedOn w:val="7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7">
    <w:name w:val="网格型5"/>
    <w:basedOn w:val="7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2"/>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6"/>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Heading2"/>
    <w:basedOn w:val="1"/>
    <w:next w:val="1"/>
    <w:qFormat/>
    <w:uiPriority w:val="0"/>
    <w:pPr>
      <w:keepNext/>
      <w:keepLines/>
      <w:spacing w:line="360" w:lineRule="auto"/>
      <w:ind w:firstLine="354" w:firstLineChars="147"/>
      <w:jc w:val="both"/>
      <w:textAlignment w:val="baseline"/>
    </w:pPr>
    <w:rPr>
      <w:rFonts w:ascii="宋体" w:hAnsi="宋体" w:cs="Times New Roman"/>
      <w:b/>
      <w:bCs/>
      <w:color w:val="000000"/>
      <w:kern w:val="0"/>
      <w:sz w:val="24"/>
      <w:szCs w:val="24"/>
      <w:lang w:val="zh-CN" w:eastAsia="zh-CN" w:bidi="ar-SA"/>
    </w:rPr>
  </w:style>
  <w:style w:type="character" w:customStyle="1" w:styleId="966">
    <w:name w:val="NormalCharacter"/>
    <w:semiHidden/>
    <w:qFormat/>
    <w:uiPriority w:val="0"/>
    <w:rPr>
      <w:sz w:val="21"/>
    </w:rPr>
  </w:style>
  <w:style w:type="character" w:customStyle="1" w:styleId="967">
    <w:name w:val="PageNumber"/>
    <w:basedOn w:val="966"/>
    <w:qFormat/>
    <w:uiPriority w:val="0"/>
    <w:rPr>
      <w:sz w:val="21"/>
    </w:rPr>
  </w:style>
  <w:style w:type="character" w:customStyle="1" w:styleId="968">
    <w:name w:val="UserStyle_31"/>
    <w:basedOn w:val="966"/>
    <w:qFormat/>
    <w:uiPriority w:val="0"/>
    <w:rPr>
      <w:rFonts w:ascii="宋体" w:hAnsi="宋体" w:eastAsia="宋体"/>
      <w:color w:val="000000"/>
      <w:sz w:val="21"/>
      <w:szCs w:val="21"/>
    </w:rPr>
  </w:style>
  <w:style w:type="paragraph" w:customStyle="1" w:styleId="969">
    <w:name w:val="PlainText"/>
    <w:basedOn w:val="1"/>
    <w:next w:val="970"/>
    <w:qFormat/>
    <w:uiPriority w:val="0"/>
    <w:pPr>
      <w:jc w:val="both"/>
      <w:textAlignment w:val="baseline"/>
    </w:pPr>
    <w:rPr>
      <w:rFonts w:ascii="宋体" w:hAnsi="Courier New"/>
      <w:kern w:val="2"/>
      <w:sz w:val="21"/>
      <w:szCs w:val="20"/>
      <w:lang w:val="en-US" w:eastAsia="zh-CN" w:bidi="ar-SA"/>
    </w:rPr>
  </w:style>
  <w:style w:type="paragraph" w:customStyle="1" w:styleId="970">
    <w:name w:val="Index7"/>
    <w:basedOn w:val="1"/>
    <w:next w:val="1"/>
    <w:qFormat/>
    <w:uiPriority w:val="0"/>
    <w:pPr>
      <w:autoSpaceDE/>
      <w:autoSpaceDN/>
      <w:ind w:left="1200" w:leftChars="1200"/>
      <w:jc w:val="both"/>
      <w:textAlignment w:val="baseline"/>
    </w:pPr>
    <w:rPr>
      <w:color w:val="000000"/>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85</Pages>
  <Words>53994</Words>
  <Characters>59616</Characters>
  <Lines>287</Lines>
  <Paragraphs>81</Paragraphs>
  <ScaleCrop>false</ScaleCrop>
  <LinksUpToDate>false</LinksUpToDate>
  <CharactersWithSpaces>65236</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2022-03-22T01:17:00Z</cp:lastPrinted>
  <dcterms:modified xsi:type="dcterms:W3CDTF">2022-08-24T03:12:40Z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