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jc w:val="center"/>
        <w:rPr>
          <w:rFonts w:hint="eastAsia" w:ascii="Arial" w:hAnsi="Arial" w:eastAsia="宋体" w:cs="Arial"/>
          <w:b/>
          <w:bCs/>
          <w:color w:val="000000"/>
          <w:kern w:val="0"/>
          <w:sz w:val="27"/>
          <w:szCs w:val="27"/>
        </w:rPr>
      </w:pPr>
      <w:r>
        <w:rPr>
          <w:rFonts w:hint="eastAsia" w:ascii="Arial" w:hAnsi="Arial" w:eastAsia="宋体" w:cs="Arial"/>
          <w:b/>
          <w:bCs/>
          <w:color w:val="000000"/>
          <w:kern w:val="0"/>
          <w:sz w:val="27"/>
          <w:szCs w:val="27"/>
        </w:rPr>
        <w:t>嘉兴市银建工程咨询评估</w:t>
      </w:r>
      <w:r>
        <w:rPr>
          <w:rFonts w:hint="eastAsia" w:ascii="Arial" w:hAnsi="Arial" w:eastAsia="宋体" w:cs="Arial"/>
          <w:b/>
          <w:bCs/>
          <w:color w:val="000000"/>
          <w:kern w:val="0"/>
          <w:sz w:val="27"/>
          <w:szCs w:val="27"/>
          <w:lang w:val="en-US" w:eastAsia="zh-CN"/>
        </w:rPr>
        <w:t>有限公司关于</w:t>
      </w:r>
      <w:r>
        <w:rPr>
          <w:rFonts w:hint="eastAsia" w:ascii="Arial" w:hAnsi="Arial" w:eastAsia="宋体" w:cs="Arial"/>
          <w:b/>
          <w:bCs/>
          <w:color w:val="000000"/>
          <w:kern w:val="0"/>
          <w:sz w:val="27"/>
          <w:szCs w:val="27"/>
          <w:lang w:eastAsia="zh-CN"/>
        </w:rPr>
        <w:t>中国人寿保险股份有限公司嘉兴分公司2020年员工工作服采购项目</w:t>
      </w:r>
      <w:r>
        <w:rPr>
          <w:rFonts w:hint="eastAsia" w:ascii="Arial" w:hAnsi="Arial" w:eastAsia="宋体" w:cs="Arial"/>
          <w:b/>
          <w:bCs/>
          <w:color w:val="000000"/>
          <w:kern w:val="0"/>
          <w:sz w:val="27"/>
          <w:szCs w:val="27"/>
        </w:rPr>
        <w:t>中标(成交)结果公告</w:t>
      </w:r>
    </w:p>
    <w:p>
      <w:pPr>
        <w:widowControl/>
        <w:spacing w:line="360" w:lineRule="auto"/>
        <w:jc w:val="left"/>
        <w:rPr>
          <w:rFonts w:hint="eastAsia" w:ascii="Arial" w:hAnsi="Arial" w:eastAsia="宋体" w:cs="Arial"/>
          <w:color w:val="000000"/>
          <w:kern w:val="0"/>
          <w:szCs w:val="21"/>
          <w:lang w:eastAsia="zh-CN"/>
        </w:rPr>
      </w:pPr>
      <w:r>
        <w:rPr>
          <w:rFonts w:ascii="Arial" w:hAnsi="Arial" w:eastAsia="宋体" w:cs="Arial"/>
          <w:b/>
          <w:bCs/>
          <w:color w:val="000000"/>
          <w:kern w:val="0"/>
          <w:szCs w:val="21"/>
        </w:rPr>
        <w:t>一、 采购人名称：</w:t>
      </w:r>
      <w:r>
        <w:rPr>
          <w:rFonts w:ascii="Arial" w:hAnsi="Arial" w:eastAsia="宋体" w:cs="Arial"/>
          <w:color w:val="000000"/>
          <w:kern w:val="0"/>
          <w:szCs w:val="21"/>
        </w:rPr>
        <w:t> </w:t>
      </w:r>
      <w:r>
        <w:rPr>
          <w:rFonts w:hint="eastAsia" w:ascii="Arial" w:hAnsi="Arial" w:eastAsia="宋体" w:cs="Arial"/>
          <w:color w:val="000000"/>
          <w:kern w:val="0"/>
          <w:szCs w:val="21"/>
          <w:lang w:eastAsia="zh-CN"/>
        </w:rPr>
        <w:t>中国人寿保险股份有限公司嘉兴分公司</w:t>
      </w:r>
    </w:p>
    <w:p>
      <w:pPr>
        <w:widowControl/>
        <w:spacing w:line="360" w:lineRule="auto"/>
        <w:jc w:val="left"/>
        <w:rPr>
          <w:rFonts w:hint="eastAsia" w:ascii="Arial" w:hAnsi="Arial" w:eastAsia="宋体" w:cs="Arial"/>
          <w:color w:val="000000"/>
          <w:kern w:val="0"/>
          <w:szCs w:val="21"/>
          <w:lang w:eastAsia="zh-CN"/>
        </w:rPr>
      </w:pPr>
      <w:r>
        <w:rPr>
          <w:rFonts w:ascii="Arial" w:hAnsi="Arial" w:eastAsia="宋体" w:cs="Arial"/>
          <w:b/>
          <w:bCs/>
          <w:color w:val="000000"/>
          <w:kern w:val="0"/>
          <w:szCs w:val="21"/>
        </w:rPr>
        <w:t>二、 采购项目名称：</w:t>
      </w:r>
      <w:r>
        <w:rPr>
          <w:rFonts w:ascii="Arial" w:hAnsi="Arial" w:eastAsia="宋体" w:cs="Arial"/>
          <w:color w:val="000000"/>
          <w:kern w:val="0"/>
          <w:szCs w:val="21"/>
        </w:rPr>
        <w:t> </w:t>
      </w:r>
      <w:r>
        <w:rPr>
          <w:rFonts w:hint="eastAsia" w:ascii="Arial" w:hAnsi="Arial" w:eastAsia="宋体" w:cs="Arial"/>
          <w:color w:val="000000"/>
          <w:kern w:val="0"/>
          <w:szCs w:val="21"/>
          <w:lang w:eastAsia="zh-CN"/>
        </w:rPr>
        <w:t>中国人寿保险股份有限公司嘉兴分公司2020年员工工作服采购项</w:t>
      </w:r>
      <w:r>
        <w:rPr>
          <w:rFonts w:hint="eastAsia" w:ascii="Arial" w:hAnsi="Arial" w:eastAsia="宋体" w:cs="Arial"/>
          <w:color w:val="000000"/>
          <w:kern w:val="0"/>
          <w:szCs w:val="21"/>
          <w:lang w:val="en-US" w:eastAsia="zh-CN"/>
        </w:rPr>
        <w:t>目</w:t>
      </w:r>
      <w:r>
        <w:rPr>
          <w:rFonts w:hint="eastAsia" w:ascii="Arial" w:hAnsi="Arial" w:eastAsia="宋体" w:cs="Arial"/>
          <w:color w:val="000000"/>
          <w:kern w:val="0"/>
          <w:szCs w:val="21"/>
          <w:lang w:eastAsia="zh-CN"/>
        </w:rPr>
        <w:t>          </w:t>
      </w:r>
    </w:p>
    <w:p>
      <w:pPr>
        <w:widowControl/>
        <w:spacing w:line="360" w:lineRule="auto"/>
        <w:jc w:val="left"/>
        <w:rPr>
          <w:rFonts w:ascii="Arial" w:hAnsi="Arial" w:eastAsia="宋体" w:cs="Arial"/>
          <w:color w:val="000000"/>
          <w:kern w:val="0"/>
          <w:szCs w:val="21"/>
        </w:rPr>
      </w:pPr>
      <w:r>
        <w:rPr>
          <w:rFonts w:ascii="Arial" w:hAnsi="Arial" w:eastAsia="宋体" w:cs="Arial"/>
          <w:b/>
          <w:bCs/>
          <w:color w:val="000000"/>
          <w:kern w:val="0"/>
          <w:szCs w:val="21"/>
        </w:rPr>
        <w:t>三、 采购项目编号：</w:t>
      </w:r>
      <w:r>
        <w:rPr>
          <w:rFonts w:ascii="Arial" w:hAnsi="Arial" w:eastAsia="宋体" w:cs="Arial"/>
          <w:color w:val="000000"/>
          <w:kern w:val="0"/>
          <w:szCs w:val="21"/>
        </w:rPr>
        <w:t> JXYJ-HN-2020-0</w:t>
      </w:r>
      <w:r>
        <w:rPr>
          <w:rFonts w:hint="eastAsia" w:ascii="Arial" w:hAnsi="Arial" w:eastAsia="宋体" w:cs="Arial"/>
          <w:color w:val="000000"/>
          <w:kern w:val="0"/>
          <w:szCs w:val="21"/>
          <w:lang w:val="en-US" w:eastAsia="zh-CN"/>
        </w:rPr>
        <w:t>3-1</w:t>
      </w:r>
      <w:r>
        <w:rPr>
          <w:rFonts w:ascii="Arial" w:hAnsi="Arial" w:eastAsia="宋体" w:cs="Arial"/>
          <w:color w:val="000000"/>
          <w:kern w:val="0"/>
          <w:szCs w:val="21"/>
        </w:rPr>
        <w:t>          </w:t>
      </w:r>
    </w:p>
    <w:p>
      <w:pPr>
        <w:widowControl/>
        <w:spacing w:line="360" w:lineRule="auto"/>
        <w:jc w:val="left"/>
        <w:rPr>
          <w:rFonts w:ascii="Arial" w:hAnsi="Arial" w:eastAsia="宋体" w:cs="Arial"/>
          <w:color w:val="000000"/>
          <w:kern w:val="0"/>
          <w:szCs w:val="21"/>
        </w:rPr>
      </w:pPr>
      <w:r>
        <w:rPr>
          <w:rFonts w:ascii="Arial" w:hAnsi="Arial" w:eastAsia="宋体" w:cs="Arial"/>
          <w:b/>
          <w:bCs/>
          <w:color w:val="000000"/>
          <w:kern w:val="0"/>
          <w:szCs w:val="21"/>
        </w:rPr>
        <w:t>四、 采购组织类型：</w:t>
      </w:r>
      <w:r>
        <w:rPr>
          <w:rFonts w:ascii="Arial" w:hAnsi="Arial" w:eastAsia="宋体" w:cs="Arial"/>
          <w:color w:val="000000"/>
          <w:kern w:val="0"/>
          <w:szCs w:val="21"/>
        </w:rPr>
        <w:t>分散委托中介 </w:t>
      </w:r>
    </w:p>
    <w:p>
      <w:pPr>
        <w:widowControl/>
        <w:spacing w:line="360" w:lineRule="auto"/>
        <w:jc w:val="left"/>
        <w:rPr>
          <w:rFonts w:ascii="Arial" w:hAnsi="Arial" w:eastAsia="宋体" w:cs="Arial"/>
          <w:color w:val="000000"/>
          <w:kern w:val="0"/>
          <w:szCs w:val="21"/>
        </w:rPr>
      </w:pPr>
      <w:r>
        <w:rPr>
          <w:rFonts w:ascii="Arial" w:hAnsi="Arial" w:eastAsia="宋体" w:cs="Arial"/>
          <w:b/>
          <w:bCs/>
          <w:color w:val="000000"/>
          <w:kern w:val="0"/>
          <w:szCs w:val="21"/>
        </w:rPr>
        <w:t>五、 采购方式：</w:t>
      </w:r>
      <w:r>
        <w:rPr>
          <w:rFonts w:ascii="Arial" w:hAnsi="Arial" w:eastAsia="宋体" w:cs="Arial"/>
          <w:color w:val="000000"/>
          <w:kern w:val="0"/>
          <w:szCs w:val="21"/>
        </w:rPr>
        <w:t> </w:t>
      </w:r>
      <w:r>
        <w:rPr>
          <w:rFonts w:hint="eastAsia" w:ascii="Arial" w:hAnsi="Arial" w:eastAsia="宋体" w:cs="Arial"/>
          <w:color w:val="000000"/>
          <w:kern w:val="0"/>
          <w:szCs w:val="21"/>
          <w:lang w:val="en-US" w:eastAsia="zh-CN"/>
        </w:rPr>
        <w:t>竞争性磋商</w:t>
      </w:r>
      <w:r>
        <w:rPr>
          <w:rFonts w:ascii="Arial" w:hAnsi="Arial" w:eastAsia="宋体" w:cs="Arial"/>
          <w:color w:val="000000"/>
          <w:kern w:val="0"/>
          <w:szCs w:val="21"/>
        </w:rPr>
        <w:t>          </w:t>
      </w:r>
    </w:p>
    <w:p>
      <w:pPr>
        <w:widowControl/>
        <w:spacing w:line="360" w:lineRule="auto"/>
        <w:jc w:val="left"/>
        <w:rPr>
          <w:rFonts w:hint="default" w:ascii="Arial" w:hAnsi="Arial" w:eastAsia="宋体" w:cs="Arial"/>
          <w:color w:val="000000"/>
          <w:kern w:val="0"/>
          <w:szCs w:val="21"/>
          <w:lang w:val="en-US" w:eastAsia="zh-CN"/>
        </w:rPr>
      </w:pPr>
      <w:r>
        <w:rPr>
          <w:rFonts w:hint="eastAsia" w:ascii="Arial" w:hAnsi="Arial" w:eastAsia="宋体" w:cs="Arial"/>
          <w:b/>
          <w:bCs/>
          <w:color w:val="000000"/>
          <w:kern w:val="0"/>
          <w:szCs w:val="21"/>
          <w:lang w:val="en-US" w:eastAsia="zh-CN"/>
        </w:rPr>
        <w:t>六</w:t>
      </w:r>
      <w:r>
        <w:rPr>
          <w:rFonts w:ascii="Arial" w:hAnsi="Arial" w:eastAsia="宋体" w:cs="Arial"/>
          <w:b/>
          <w:bCs/>
          <w:color w:val="000000"/>
          <w:kern w:val="0"/>
          <w:szCs w:val="21"/>
        </w:rPr>
        <w:t>、 采购公告发布日期：</w:t>
      </w:r>
      <w:r>
        <w:rPr>
          <w:rFonts w:ascii="Arial" w:hAnsi="Arial" w:eastAsia="宋体" w:cs="Arial"/>
          <w:color w:val="000000"/>
          <w:kern w:val="0"/>
          <w:szCs w:val="21"/>
        </w:rPr>
        <w:t> 2020-0</w:t>
      </w:r>
      <w:r>
        <w:rPr>
          <w:rFonts w:hint="eastAsia" w:ascii="Arial" w:hAnsi="Arial" w:eastAsia="宋体" w:cs="Arial"/>
          <w:color w:val="000000"/>
          <w:kern w:val="0"/>
          <w:szCs w:val="21"/>
          <w:lang w:val="en-US" w:eastAsia="zh-CN"/>
        </w:rPr>
        <w:t>8-19</w:t>
      </w:r>
    </w:p>
    <w:p>
      <w:pPr>
        <w:widowControl/>
        <w:spacing w:line="360" w:lineRule="auto"/>
        <w:jc w:val="left"/>
        <w:rPr>
          <w:rFonts w:hint="default" w:ascii="Arial" w:hAnsi="Arial" w:eastAsia="宋体" w:cs="Arial"/>
          <w:color w:val="000000"/>
          <w:kern w:val="0"/>
          <w:szCs w:val="21"/>
          <w:lang w:val="en-US" w:eastAsia="zh-CN"/>
        </w:rPr>
      </w:pPr>
      <w:r>
        <w:rPr>
          <w:rFonts w:hint="eastAsia" w:ascii="Arial" w:hAnsi="Arial" w:eastAsia="宋体" w:cs="Arial"/>
          <w:b/>
          <w:bCs/>
          <w:color w:val="000000"/>
          <w:kern w:val="0"/>
          <w:szCs w:val="21"/>
          <w:lang w:val="en-US" w:eastAsia="zh-CN"/>
        </w:rPr>
        <w:t>七</w:t>
      </w:r>
      <w:r>
        <w:rPr>
          <w:rFonts w:ascii="Arial" w:hAnsi="Arial" w:eastAsia="宋体" w:cs="Arial"/>
          <w:b/>
          <w:bCs/>
          <w:color w:val="000000"/>
          <w:kern w:val="0"/>
          <w:szCs w:val="21"/>
        </w:rPr>
        <w:t>、 定标/成交日期：</w:t>
      </w:r>
      <w:r>
        <w:rPr>
          <w:rFonts w:ascii="Arial" w:hAnsi="Arial" w:eastAsia="宋体" w:cs="Arial"/>
          <w:color w:val="000000"/>
          <w:kern w:val="0"/>
          <w:szCs w:val="21"/>
        </w:rPr>
        <w:t> 2020-0</w:t>
      </w:r>
      <w:r>
        <w:rPr>
          <w:rFonts w:hint="eastAsia" w:ascii="Arial" w:hAnsi="Arial" w:eastAsia="宋体" w:cs="Arial"/>
          <w:color w:val="000000"/>
          <w:kern w:val="0"/>
          <w:szCs w:val="21"/>
          <w:lang w:val="en-US" w:eastAsia="zh-CN"/>
        </w:rPr>
        <w:t>8-31</w:t>
      </w:r>
    </w:p>
    <w:p>
      <w:pPr>
        <w:widowControl/>
        <w:spacing w:line="360" w:lineRule="auto"/>
        <w:jc w:val="left"/>
        <w:rPr>
          <w:rFonts w:ascii="Arial" w:hAnsi="Arial" w:eastAsia="宋体" w:cs="Arial"/>
          <w:color w:val="000000"/>
          <w:kern w:val="0"/>
          <w:szCs w:val="21"/>
        </w:rPr>
      </w:pPr>
      <w:r>
        <w:rPr>
          <w:rFonts w:hint="eastAsia" w:ascii="Arial" w:hAnsi="Arial" w:eastAsia="宋体" w:cs="Arial"/>
          <w:b/>
          <w:bCs/>
          <w:color w:val="000000"/>
          <w:kern w:val="0"/>
          <w:szCs w:val="21"/>
          <w:lang w:val="en-US" w:eastAsia="zh-CN"/>
        </w:rPr>
        <w:t>八</w:t>
      </w:r>
      <w:r>
        <w:rPr>
          <w:rFonts w:ascii="Arial" w:hAnsi="Arial" w:eastAsia="宋体" w:cs="Arial"/>
          <w:b/>
          <w:bCs/>
          <w:color w:val="000000"/>
          <w:kern w:val="0"/>
          <w:szCs w:val="21"/>
        </w:rPr>
        <w:t>、 中标/成交结果：</w:t>
      </w:r>
    </w:p>
    <w:tbl>
      <w:tblPr>
        <w:tblStyle w:val="3"/>
        <w:tblW w:w="48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5"/>
        <w:gridCol w:w="1376"/>
        <w:gridCol w:w="1865"/>
        <w:gridCol w:w="1035"/>
        <w:gridCol w:w="1145"/>
        <w:gridCol w:w="120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62" w:hRule="atLeast"/>
        </w:trPr>
        <w:tc>
          <w:tcPr>
            <w:tcW w:w="295"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序号</w:t>
            </w:r>
          </w:p>
        </w:tc>
        <w:tc>
          <w:tcPr>
            <w:tcW w:w="773" w:type="pct"/>
            <w:tcMar>
              <w:top w:w="75" w:type="dxa"/>
              <w:left w:w="150" w:type="dxa"/>
              <w:bottom w:w="75" w:type="dxa"/>
              <w:right w:w="150" w:type="dxa"/>
            </w:tcMar>
            <w:vAlign w:val="center"/>
          </w:tcPr>
          <w:p>
            <w:pPr>
              <w:widowControl/>
              <w:wordWrap w:val="0"/>
              <w:snapToGrid w:val="0"/>
              <w:jc w:val="center"/>
              <w:rPr>
                <w:rFonts w:hint="eastAsia" w:ascii="Arial" w:hAnsi="Arial" w:eastAsia="宋体" w:cs="Arial"/>
                <w:color w:val="000000"/>
                <w:kern w:val="0"/>
                <w:szCs w:val="21"/>
              </w:rPr>
            </w:pPr>
            <w:r>
              <w:rPr>
                <w:rFonts w:ascii="Arial" w:hAnsi="Arial" w:eastAsia="宋体" w:cs="Arial"/>
                <w:color w:val="000000"/>
                <w:kern w:val="0"/>
                <w:szCs w:val="21"/>
              </w:rPr>
              <w:t>标项</w:t>
            </w:r>
          </w:p>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名称</w:t>
            </w:r>
          </w:p>
        </w:tc>
        <w:tc>
          <w:tcPr>
            <w:tcW w:w="1048" w:type="pct"/>
            <w:tcMar>
              <w:top w:w="75" w:type="dxa"/>
              <w:left w:w="150" w:type="dxa"/>
              <w:bottom w:w="75" w:type="dxa"/>
              <w:right w:w="150" w:type="dxa"/>
            </w:tcMar>
            <w:vAlign w:val="center"/>
          </w:tcPr>
          <w:p>
            <w:pPr>
              <w:widowControl/>
              <w:wordWrap w:val="0"/>
              <w:snapToGrid w:val="0"/>
              <w:jc w:val="center"/>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采购内容</w:t>
            </w:r>
          </w:p>
        </w:tc>
        <w:tc>
          <w:tcPr>
            <w:tcW w:w="581"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总价(元)</w:t>
            </w:r>
          </w:p>
        </w:tc>
        <w:tc>
          <w:tcPr>
            <w:tcW w:w="643"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中标供应商名称</w:t>
            </w:r>
          </w:p>
        </w:tc>
        <w:tc>
          <w:tcPr>
            <w:tcW w:w="676"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中标供应商地址</w:t>
            </w:r>
          </w:p>
        </w:tc>
        <w:tc>
          <w:tcPr>
            <w:tcW w:w="981"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ascii="Arial" w:hAnsi="Arial" w:eastAsia="宋体" w:cs="Arial"/>
                <w:color w:val="000000"/>
                <w:kern w:val="0"/>
                <w:szCs w:val="21"/>
              </w:rPr>
              <w:t>中标供应商统一社会信用代码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1" w:hRule="atLeast"/>
        </w:trPr>
        <w:tc>
          <w:tcPr>
            <w:tcW w:w="295" w:type="pct"/>
            <w:tcMar>
              <w:top w:w="75" w:type="dxa"/>
              <w:left w:w="150" w:type="dxa"/>
              <w:bottom w:w="75" w:type="dxa"/>
              <w:right w:w="150" w:type="dxa"/>
            </w:tcMar>
            <w:vAlign w:val="center"/>
          </w:tcPr>
          <w:p>
            <w:pPr>
              <w:widowControl/>
              <w:wordWrap w:val="0"/>
              <w:snapToGrid w:val="0"/>
              <w:jc w:val="center"/>
              <w:rPr>
                <w:rFonts w:hint="eastAsia" w:ascii="宋体" w:hAnsi="宋体" w:eastAsia="宋体" w:cs="宋体"/>
                <w:kern w:val="0"/>
                <w:szCs w:val="21"/>
              </w:rPr>
            </w:pPr>
            <w:r>
              <w:rPr>
                <w:rFonts w:hint="eastAsia" w:ascii="宋体" w:hAnsi="宋体" w:eastAsia="宋体" w:cs="宋体"/>
                <w:kern w:val="0"/>
                <w:szCs w:val="21"/>
              </w:rPr>
              <w:t>1</w:t>
            </w:r>
          </w:p>
        </w:tc>
        <w:tc>
          <w:tcPr>
            <w:tcW w:w="773" w:type="pct"/>
            <w:tcMar>
              <w:top w:w="75" w:type="dxa"/>
              <w:left w:w="150" w:type="dxa"/>
              <w:bottom w:w="75" w:type="dxa"/>
              <w:right w:w="150" w:type="dxa"/>
            </w:tcMar>
            <w:vAlign w:val="center"/>
          </w:tcPr>
          <w:p>
            <w:pPr>
              <w:widowControl/>
              <w:wordWrap w:val="0"/>
              <w:snapToGrid w:val="0"/>
              <w:jc w:val="center"/>
              <w:rPr>
                <w:rFonts w:hint="eastAsia" w:ascii="宋体" w:hAnsi="宋体" w:eastAsia="宋体" w:cs="宋体"/>
                <w:kern w:val="0"/>
                <w:szCs w:val="21"/>
              </w:rPr>
            </w:pPr>
            <w:r>
              <w:rPr>
                <w:rFonts w:hint="eastAsia" w:ascii="宋体" w:hAnsi="宋体" w:eastAsia="宋体" w:cs="宋体"/>
                <w:kern w:val="0"/>
                <w:szCs w:val="21"/>
                <w:lang w:eastAsia="zh-CN"/>
              </w:rPr>
              <w:t>中国人寿保险股份有限公司嘉兴分公司2020年员工工作服采购项目</w:t>
            </w:r>
          </w:p>
        </w:tc>
        <w:tc>
          <w:tcPr>
            <w:tcW w:w="1048" w:type="pct"/>
            <w:tcMar>
              <w:top w:w="75" w:type="dxa"/>
              <w:left w:w="150" w:type="dxa"/>
              <w:bottom w:w="75" w:type="dxa"/>
              <w:right w:w="150" w:type="dxa"/>
            </w:tcMar>
            <w:vAlign w:val="center"/>
          </w:tcPr>
          <w:p>
            <w:pPr>
              <w:widowControl/>
              <w:wordWrap w:val="0"/>
              <w:snapToGrid w:val="0"/>
              <w:jc w:val="center"/>
              <w:rPr>
                <w:rFonts w:ascii="Arial" w:hAnsi="Arial" w:eastAsia="宋体" w:cs="Arial"/>
                <w:color w:val="000000"/>
                <w:kern w:val="0"/>
                <w:szCs w:val="21"/>
              </w:rPr>
            </w:pPr>
            <w:r>
              <w:rPr>
                <w:rFonts w:hint="eastAsia" w:ascii="宋体" w:hAnsi="宋体" w:eastAsia="宋体" w:cs="宋体"/>
                <w:kern w:val="0"/>
                <w:szCs w:val="21"/>
              </w:rPr>
              <w:t>406套（其中男士155套，女士251套。男士1套包括：西裤2条、短袖衬衫2条、长袖衬衫2条；女士1套包括：西裤1条、西裙1条，短袖衬衫2条、长袖衬衫2条）</w:t>
            </w:r>
          </w:p>
        </w:tc>
        <w:tc>
          <w:tcPr>
            <w:tcW w:w="581" w:type="pct"/>
            <w:tcMar>
              <w:top w:w="75" w:type="dxa"/>
              <w:left w:w="150" w:type="dxa"/>
              <w:bottom w:w="75" w:type="dxa"/>
              <w:right w:w="150" w:type="dxa"/>
            </w:tcMar>
            <w:vAlign w:val="center"/>
          </w:tcPr>
          <w:p>
            <w:pPr>
              <w:widowControl/>
              <w:wordWrap w:val="0"/>
              <w:snapToGrid w:val="0"/>
              <w:jc w:val="center"/>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444015</w:t>
            </w:r>
          </w:p>
        </w:tc>
        <w:tc>
          <w:tcPr>
            <w:tcW w:w="643" w:type="pct"/>
            <w:tcMar>
              <w:top w:w="75" w:type="dxa"/>
              <w:left w:w="150" w:type="dxa"/>
              <w:bottom w:w="75" w:type="dxa"/>
              <w:right w:w="150" w:type="dxa"/>
            </w:tcMar>
            <w:vAlign w:val="center"/>
          </w:tcPr>
          <w:p>
            <w:pPr>
              <w:widowControl/>
              <w:wordWrap w:val="0"/>
              <w:snapToGrid w:val="0"/>
              <w:jc w:val="center"/>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海澜之家股份有限公司</w:t>
            </w:r>
          </w:p>
        </w:tc>
        <w:tc>
          <w:tcPr>
            <w:tcW w:w="676" w:type="pct"/>
            <w:tcMar>
              <w:top w:w="75" w:type="dxa"/>
              <w:left w:w="150" w:type="dxa"/>
              <w:bottom w:w="75" w:type="dxa"/>
              <w:right w:w="150" w:type="dxa"/>
            </w:tcMar>
            <w:vAlign w:val="center"/>
          </w:tcPr>
          <w:p>
            <w:pPr>
              <w:widowControl/>
              <w:wordWrap w:val="0"/>
              <w:snapToGrid w:val="0"/>
              <w:jc w:val="center"/>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江阴市新桥镇</w:t>
            </w:r>
          </w:p>
        </w:tc>
        <w:tc>
          <w:tcPr>
            <w:tcW w:w="981" w:type="pct"/>
            <w:tcMar>
              <w:top w:w="75" w:type="dxa"/>
              <w:left w:w="150" w:type="dxa"/>
              <w:bottom w:w="75" w:type="dxa"/>
              <w:right w:w="150" w:type="dxa"/>
            </w:tcMar>
            <w:vAlign w:val="center"/>
          </w:tcPr>
          <w:p>
            <w:pPr>
              <w:widowControl/>
              <w:wordWrap w:val="0"/>
              <w:snapToGrid w:val="0"/>
              <w:jc w:val="center"/>
              <w:rPr>
                <w:rFonts w:hint="default"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91320200703519028W</w:t>
            </w:r>
          </w:p>
        </w:tc>
      </w:tr>
    </w:tbl>
    <w:p>
      <w:pPr>
        <w:widowControl/>
        <w:jc w:val="left"/>
        <w:rPr>
          <w:rFonts w:hint="eastAsia" w:ascii="Arial" w:hAnsi="Arial" w:eastAsia="宋体" w:cs="Arial"/>
          <w:b/>
          <w:bCs/>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废标信息：无</w:t>
      </w:r>
    </w:p>
    <w:p>
      <w:pPr>
        <w:widowControl/>
        <w:spacing w:before="75" w:after="75"/>
        <w:jc w:val="left"/>
        <w:rPr>
          <w:rFonts w:hint="default" w:ascii="Arial" w:hAnsi="Arial" w:eastAsia="宋体" w:cs="Arial"/>
          <w:color w:val="000000"/>
          <w:kern w:val="0"/>
          <w:szCs w:val="21"/>
          <w:lang w:val="en-US" w:eastAsia="zh-CN"/>
        </w:rPr>
      </w:pPr>
      <w:r>
        <w:rPr>
          <w:rFonts w:hint="eastAsia" w:ascii="Arial" w:hAnsi="Arial" w:eastAsia="宋体" w:cs="Arial"/>
          <w:b/>
          <w:bCs/>
          <w:color w:val="000000"/>
          <w:kern w:val="0"/>
          <w:szCs w:val="21"/>
          <w:lang w:val="en-US" w:eastAsia="zh-CN"/>
        </w:rPr>
        <w:t>九</w:t>
      </w:r>
      <w:r>
        <w:rPr>
          <w:rFonts w:ascii="Arial" w:hAnsi="Arial" w:eastAsia="宋体" w:cs="Arial"/>
          <w:b/>
          <w:bCs/>
          <w:color w:val="000000"/>
          <w:kern w:val="0"/>
          <w:szCs w:val="21"/>
        </w:rPr>
        <w:t>、评审小组成员名单：</w:t>
      </w:r>
      <w:r>
        <w:rPr>
          <w:rFonts w:hint="eastAsia" w:ascii="Arial" w:hAnsi="Arial" w:eastAsia="宋体" w:cs="Arial"/>
          <w:b/>
          <w:bCs/>
          <w:color w:val="000000"/>
          <w:kern w:val="0"/>
          <w:szCs w:val="21"/>
          <w:lang w:val="en-US" w:eastAsia="zh-CN"/>
        </w:rPr>
        <w:t>沈学良、章展煌、朱雯虹</w:t>
      </w:r>
    </w:p>
    <w:p>
      <w:pPr>
        <w:widowControl/>
        <w:spacing w:before="75" w:after="75"/>
        <w:jc w:val="left"/>
        <w:rPr>
          <w:rFonts w:ascii="Arial" w:hAnsi="Arial" w:eastAsia="宋体" w:cs="Arial"/>
          <w:color w:val="000000"/>
          <w:kern w:val="0"/>
          <w:szCs w:val="21"/>
        </w:rPr>
      </w:pPr>
      <w:r>
        <w:rPr>
          <w:rFonts w:ascii="Arial" w:hAnsi="Arial" w:eastAsia="宋体" w:cs="Arial"/>
          <w:b/>
          <w:bCs/>
          <w:color w:val="000000"/>
          <w:kern w:val="0"/>
          <w:szCs w:val="21"/>
        </w:rPr>
        <w:t>十、 其它事项：</w:t>
      </w:r>
    </w:p>
    <w:p>
      <w:pPr>
        <w:widowControl/>
        <w:spacing w:before="75" w:after="75"/>
        <w:ind w:firstLine="480"/>
        <w:jc w:val="left"/>
        <w:rPr>
          <w:rFonts w:ascii="Arial" w:hAnsi="Arial" w:eastAsia="宋体" w:cs="Arial"/>
          <w:color w:val="000000"/>
          <w:kern w:val="0"/>
          <w:szCs w:val="21"/>
        </w:rPr>
      </w:pPr>
      <w:r>
        <w:rPr>
          <w:rFonts w:ascii="Arial" w:hAnsi="Arial" w:eastAsia="宋体" w:cs="Arial"/>
          <w:color w:val="000000"/>
          <w:kern w:val="0"/>
          <w:szCs w:val="21"/>
        </w:rPr>
        <w:t>1、本项目公告期限为1个工作日，各参加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before="75" w:after="75"/>
        <w:jc w:val="left"/>
        <w:rPr>
          <w:rFonts w:ascii="Arial" w:hAnsi="Arial" w:eastAsia="宋体" w:cs="Arial"/>
          <w:color w:val="000000"/>
          <w:kern w:val="0"/>
          <w:szCs w:val="21"/>
        </w:rPr>
      </w:pPr>
      <w:r>
        <w:rPr>
          <w:rFonts w:ascii="Arial" w:hAnsi="Arial" w:eastAsia="宋体" w:cs="Arial"/>
          <w:color w:val="000000"/>
          <w:kern w:val="0"/>
          <w:szCs w:val="21"/>
        </w:rPr>
        <w:t>      </w:t>
      </w:r>
      <w:r>
        <w:rPr>
          <w:rFonts w:ascii="Arial" w:hAnsi="Arial" w:eastAsia="宋体" w:cs="Arial"/>
          <w:b/>
          <w:bCs/>
          <w:color w:val="000000"/>
          <w:kern w:val="0"/>
          <w:szCs w:val="21"/>
        </w:rPr>
        <w:t>2、其他事项</w:t>
      </w:r>
    </w:p>
    <w:p>
      <w:pPr>
        <w:widowControl/>
        <w:spacing w:before="75" w:after="75"/>
        <w:rPr>
          <w:rFonts w:ascii="Arial" w:hAnsi="Arial" w:eastAsia="宋体" w:cs="Arial"/>
          <w:color w:val="000000"/>
          <w:kern w:val="0"/>
          <w:szCs w:val="21"/>
        </w:rPr>
      </w:pPr>
      <w:r>
        <w:rPr>
          <w:rFonts w:ascii="Arial" w:hAnsi="Arial" w:eastAsia="宋体" w:cs="Arial"/>
          <w:b/>
          <w:bCs/>
          <w:color w:val="000000"/>
          <w:kern w:val="0"/>
          <w:szCs w:val="21"/>
        </w:rPr>
        <w:t>十</w:t>
      </w:r>
      <w:r>
        <w:rPr>
          <w:rFonts w:hint="eastAsia" w:ascii="Arial" w:hAnsi="Arial" w:eastAsia="宋体" w:cs="Arial"/>
          <w:b/>
          <w:bCs/>
          <w:color w:val="000000"/>
          <w:kern w:val="0"/>
          <w:szCs w:val="21"/>
          <w:lang w:val="en-US" w:eastAsia="zh-CN"/>
        </w:rPr>
        <w:t>一</w:t>
      </w:r>
      <w:bookmarkStart w:id="0" w:name="_GoBack"/>
      <w:bookmarkEnd w:id="0"/>
      <w:r>
        <w:rPr>
          <w:rFonts w:ascii="Arial" w:hAnsi="Arial" w:eastAsia="宋体" w:cs="Arial"/>
          <w:b/>
          <w:bCs/>
          <w:color w:val="000000"/>
          <w:kern w:val="0"/>
          <w:szCs w:val="21"/>
        </w:rPr>
        <w:t>、 联系方式</w:t>
      </w:r>
    </w:p>
    <w:p>
      <w:pPr>
        <w:widowControl/>
        <w:spacing w:before="75" w:after="75"/>
        <w:ind w:firstLine="422" w:firstLineChars="200"/>
        <w:jc w:val="left"/>
        <w:rPr>
          <w:rFonts w:ascii="Arial" w:hAnsi="Arial" w:eastAsia="宋体" w:cs="Arial"/>
          <w:color w:val="000000"/>
          <w:kern w:val="0"/>
          <w:szCs w:val="21"/>
        </w:rPr>
      </w:pPr>
      <w:r>
        <w:rPr>
          <w:rFonts w:ascii="Arial" w:hAnsi="Arial" w:eastAsia="宋体" w:cs="Arial"/>
          <w:b/>
          <w:bCs/>
          <w:color w:val="000000"/>
          <w:kern w:val="0"/>
          <w:szCs w:val="21"/>
        </w:rPr>
        <w:t>1、采购代理机构名称：</w:t>
      </w:r>
      <w:r>
        <w:rPr>
          <w:rFonts w:ascii="Arial" w:hAnsi="Arial" w:eastAsia="宋体" w:cs="Arial"/>
          <w:color w:val="000000"/>
          <w:kern w:val="0"/>
          <w:szCs w:val="21"/>
        </w:rPr>
        <w:t> 嘉兴市银建工程咨询评估有限公司 </w:t>
      </w:r>
    </w:p>
    <w:p>
      <w:pPr>
        <w:widowControl/>
        <w:spacing w:before="75" w:after="75"/>
        <w:ind w:firstLine="841" w:firstLineChars="399"/>
        <w:jc w:val="left"/>
        <w:rPr>
          <w:rFonts w:ascii="Arial" w:hAnsi="Arial" w:eastAsia="宋体" w:cs="Arial"/>
          <w:color w:val="000000"/>
          <w:kern w:val="0"/>
          <w:szCs w:val="21"/>
        </w:rPr>
      </w:pPr>
      <w:r>
        <w:rPr>
          <w:rFonts w:ascii="Arial" w:hAnsi="Arial" w:eastAsia="宋体" w:cs="Arial"/>
          <w:b/>
          <w:bCs/>
          <w:color w:val="000000"/>
          <w:kern w:val="0"/>
          <w:szCs w:val="21"/>
        </w:rPr>
        <w:t>联系人：</w:t>
      </w:r>
      <w:r>
        <w:rPr>
          <w:rFonts w:ascii="Arial" w:hAnsi="Arial" w:eastAsia="宋体" w:cs="Arial"/>
          <w:color w:val="000000"/>
          <w:kern w:val="0"/>
          <w:szCs w:val="21"/>
        </w:rPr>
        <w:t>王伟群                  </w:t>
      </w:r>
    </w:p>
    <w:p>
      <w:pPr>
        <w:widowControl/>
        <w:spacing w:before="75" w:after="75"/>
        <w:ind w:firstLine="841" w:firstLineChars="399"/>
        <w:jc w:val="left"/>
        <w:rPr>
          <w:rFonts w:ascii="Arial" w:hAnsi="Arial" w:eastAsia="宋体" w:cs="Arial"/>
          <w:color w:val="000000"/>
          <w:kern w:val="0"/>
          <w:szCs w:val="21"/>
        </w:rPr>
      </w:pPr>
      <w:r>
        <w:rPr>
          <w:rFonts w:ascii="Arial" w:hAnsi="Arial" w:eastAsia="宋体" w:cs="Arial"/>
          <w:b/>
          <w:bCs/>
          <w:color w:val="000000"/>
          <w:kern w:val="0"/>
          <w:szCs w:val="21"/>
        </w:rPr>
        <w:t>联系电话：</w:t>
      </w:r>
      <w:r>
        <w:rPr>
          <w:rFonts w:ascii="Arial" w:hAnsi="Arial" w:eastAsia="宋体" w:cs="Arial"/>
          <w:color w:val="000000"/>
          <w:kern w:val="0"/>
          <w:szCs w:val="21"/>
        </w:rPr>
        <w:t>0573-82061325,13957304817                          </w:t>
      </w:r>
    </w:p>
    <w:p>
      <w:pPr>
        <w:widowControl/>
        <w:spacing w:before="75" w:after="75"/>
        <w:ind w:firstLine="841" w:firstLineChars="399"/>
        <w:jc w:val="left"/>
        <w:rPr>
          <w:rFonts w:ascii="Arial" w:hAnsi="Arial" w:eastAsia="宋体" w:cs="Arial"/>
          <w:color w:val="000000"/>
          <w:kern w:val="0"/>
          <w:szCs w:val="21"/>
        </w:rPr>
      </w:pPr>
      <w:r>
        <w:rPr>
          <w:rFonts w:ascii="Arial" w:hAnsi="Arial" w:eastAsia="宋体" w:cs="Arial"/>
          <w:b/>
          <w:bCs/>
          <w:color w:val="000000"/>
          <w:kern w:val="0"/>
          <w:szCs w:val="21"/>
        </w:rPr>
        <w:t>地址：</w:t>
      </w:r>
      <w:r>
        <w:rPr>
          <w:rFonts w:ascii="Arial" w:hAnsi="Arial" w:eastAsia="宋体" w:cs="Arial"/>
          <w:color w:val="000000"/>
          <w:kern w:val="0"/>
          <w:szCs w:val="21"/>
        </w:rPr>
        <w:t>嘉兴市洪兴西路2399号宝地大厦1505室                     </w:t>
      </w:r>
    </w:p>
    <w:p>
      <w:pPr>
        <w:widowControl/>
        <w:snapToGrid w:val="0"/>
        <w:spacing w:line="360" w:lineRule="auto"/>
        <w:ind w:firstLine="422" w:firstLineChars="200"/>
        <w:jc w:val="left"/>
        <w:rPr>
          <w:rFonts w:hint="eastAsia" w:ascii="宋体" w:hAnsi="宋体" w:eastAsia="宋体" w:cs="宋体"/>
          <w:color w:val="000000"/>
          <w:kern w:val="0"/>
          <w:sz w:val="24"/>
          <w:szCs w:val="24"/>
        </w:rPr>
      </w:pPr>
      <w:r>
        <w:rPr>
          <w:rFonts w:ascii="Arial" w:hAnsi="Arial" w:eastAsia="宋体" w:cs="Arial"/>
          <w:b/>
          <w:bCs/>
          <w:color w:val="000000"/>
          <w:kern w:val="0"/>
          <w:szCs w:val="21"/>
        </w:rPr>
        <w:t>2、</w:t>
      </w:r>
      <w:r>
        <w:rPr>
          <w:rFonts w:hint="eastAsia" w:ascii="Arial" w:hAnsi="Arial" w:eastAsia="宋体" w:cs="Arial"/>
          <w:b/>
          <w:bCs/>
          <w:color w:val="000000"/>
          <w:kern w:val="0"/>
          <w:szCs w:val="21"/>
        </w:rPr>
        <w:t>采购单位：</w:t>
      </w:r>
      <w:r>
        <w:rPr>
          <w:rFonts w:hint="eastAsia" w:ascii="宋体" w:hAnsi="宋体" w:eastAsia="宋体" w:cs="宋体"/>
          <w:color w:val="000000"/>
          <w:kern w:val="0"/>
          <w:sz w:val="24"/>
          <w:szCs w:val="24"/>
        </w:rPr>
        <w:t>中国人寿保险股份有限公司嘉兴分公司</w:t>
      </w:r>
    </w:p>
    <w:p>
      <w:pPr>
        <w:widowControl/>
        <w:snapToGrid w:val="0"/>
        <w:spacing w:line="360" w:lineRule="auto"/>
        <w:ind w:firstLine="843" w:firstLineChars="400"/>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联系人:</w:t>
      </w:r>
      <w:r>
        <w:rPr>
          <w:rFonts w:hint="eastAsia" w:ascii="宋体" w:hAnsi="宋体" w:eastAsia="宋体" w:cs="宋体"/>
          <w:color w:val="000000"/>
          <w:kern w:val="0"/>
          <w:sz w:val="24"/>
          <w:szCs w:val="24"/>
        </w:rPr>
        <w:t>李先生    </w:t>
      </w:r>
    </w:p>
    <w:p>
      <w:pPr>
        <w:widowControl/>
        <w:snapToGrid w:val="0"/>
        <w:spacing w:line="360" w:lineRule="auto"/>
        <w:ind w:firstLine="900" w:firstLineChars="427"/>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联系电话：</w:t>
      </w:r>
      <w:r>
        <w:rPr>
          <w:rFonts w:hint="eastAsia" w:ascii="宋体" w:hAnsi="宋体" w:eastAsia="宋体" w:cs="宋体"/>
          <w:color w:val="000000"/>
          <w:kern w:val="0"/>
          <w:sz w:val="24"/>
          <w:szCs w:val="24"/>
        </w:rPr>
        <w:t>0573-82089508</w:t>
      </w:r>
    </w:p>
    <w:p>
      <w:pPr>
        <w:widowControl/>
        <w:snapToGrid w:val="0"/>
        <w:spacing w:line="360" w:lineRule="auto"/>
        <w:ind w:firstLine="900" w:firstLineChars="427"/>
        <w:jc w:val="left"/>
        <w:rPr>
          <w:rFonts w:ascii="Arial" w:hAnsi="Arial" w:eastAsia="宋体" w:cs="Arial"/>
          <w:color w:val="000000"/>
          <w:kern w:val="0"/>
          <w:szCs w:val="21"/>
        </w:rPr>
      </w:pPr>
      <w:r>
        <w:rPr>
          <w:rFonts w:hint="eastAsia" w:ascii="Arial" w:hAnsi="Arial" w:eastAsia="宋体" w:cs="Arial"/>
          <w:b/>
          <w:bCs/>
          <w:color w:val="000000"/>
          <w:kern w:val="0"/>
          <w:szCs w:val="21"/>
        </w:rPr>
        <w:t>地址：</w:t>
      </w:r>
      <w:r>
        <w:rPr>
          <w:rFonts w:hint="eastAsia" w:ascii="宋体" w:hAnsi="宋体" w:eastAsia="宋体" w:cs="宋体"/>
          <w:color w:val="000000"/>
          <w:kern w:val="0"/>
          <w:sz w:val="24"/>
          <w:szCs w:val="24"/>
        </w:rPr>
        <w:t>嘉兴市城东路108号</w:t>
      </w:r>
      <w:r>
        <w:rPr>
          <w:rFonts w:ascii="Arial" w:hAnsi="Arial" w:eastAsia="宋体" w:cs="Arial"/>
          <w:color w:val="000000"/>
          <w:kern w:val="0"/>
          <w:szCs w:val="21"/>
        </w:rPr>
        <w:t xml:space="preserve">                  </w:t>
      </w:r>
    </w:p>
    <w:p>
      <w:pPr>
        <w:widowControl/>
        <w:snapToGrid w:val="0"/>
        <w:spacing w:line="360" w:lineRule="auto"/>
        <w:ind w:firstLine="451" w:firstLineChars="214"/>
        <w:jc w:val="left"/>
        <w:rPr>
          <w:rFonts w:ascii="宋体" w:hAnsi="宋体" w:eastAsia="宋体" w:cs="宋体"/>
          <w:color w:val="000000"/>
          <w:kern w:val="0"/>
          <w:sz w:val="27"/>
          <w:szCs w:val="27"/>
        </w:rPr>
      </w:pPr>
      <w:r>
        <w:rPr>
          <w:rFonts w:ascii="Arial" w:hAnsi="Arial" w:eastAsia="宋体" w:cs="Arial"/>
          <w:b/>
          <w:bCs/>
          <w:color w:val="000000"/>
          <w:kern w:val="0"/>
          <w:szCs w:val="21"/>
        </w:rPr>
        <w:t>3、</w:t>
      </w:r>
      <w:r>
        <w:rPr>
          <w:rFonts w:hint="eastAsia" w:ascii="Arial" w:hAnsi="Arial" w:eastAsia="宋体" w:cs="Arial"/>
          <w:b/>
          <w:bCs/>
          <w:color w:val="000000"/>
          <w:kern w:val="0"/>
          <w:szCs w:val="21"/>
        </w:rPr>
        <w:t>同级政府采购监督管理部门名称：</w:t>
      </w:r>
      <w:r>
        <w:rPr>
          <w:rFonts w:hint="eastAsia" w:ascii="宋体" w:hAnsi="宋体" w:eastAsia="宋体" w:cs="宋体"/>
          <w:color w:val="000000"/>
          <w:kern w:val="0"/>
          <w:sz w:val="24"/>
          <w:szCs w:val="24"/>
        </w:rPr>
        <w:t>中国人寿保险股份有限公司嘉兴分公司监察室</w:t>
      </w:r>
    </w:p>
    <w:p>
      <w:pPr>
        <w:widowControl/>
        <w:snapToGrid w:val="0"/>
        <w:spacing w:line="360" w:lineRule="auto"/>
        <w:ind w:firstLine="900" w:firstLineChars="427"/>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联系人：</w:t>
      </w:r>
      <w:r>
        <w:rPr>
          <w:rFonts w:hint="eastAsia" w:ascii="宋体" w:hAnsi="宋体" w:eastAsia="宋体" w:cs="宋体"/>
          <w:color w:val="000000"/>
          <w:kern w:val="0"/>
          <w:sz w:val="24"/>
          <w:szCs w:val="24"/>
        </w:rPr>
        <w:t>周鸿</w:t>
      </w:r>
    </w:p>
    <w:p>
      <w:pPr>
        <w:widowControl/>
        <w:snapToGrid w:val="0"/>
        <w:spacing w:line="360" w:lineRule="auto"/>
        <w:ind w:firstLine="900" w:firstLineChars="427"/>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监督投诉电话： </w:t>
      </w:r>
      <w:r>
        <w:rPr>
          <w:rFonts w:hint="eastAsia" w:ascii="宋体" w:hAnsi="宋体" w:eastAsia="宋体" w:cs="宋体"/>
          <w:color w:val="000000"/>
          <w:kern w:val="0"/>
          <w:sz w:val="24"/>
          <w:szCs w:val="24"/>
        </w:rPr>
        <w:t>0573-</w:t>
      </w:r>
      <w:r>
        <w:rPr>
          <w:rFonts w:ascii="Times New Roman" w:hAnsi="Times New Roman" w:eastAsia="宋体" w:cs="Times New Roman"/>
          <w:color w:val="000000"/>
          <w:kern w:val="0"/>
          <w:szCs w:val="21"/>
        </w:rPr>
        <w:t> </w:t>
      </w:r>
      <w:r>
        <w:rPr>
          <w:rFonts w:hint="eastAsia" w:ascii="宋体" w:hAnsi="宋体" w:eastAsia="宋体" w:cs="宋体"/>
          <w:color w:val="000000"/>
          <w:kern w:val="0"/>
          <w:sz w:val="24"/>
          <w:szCs w:val="24"/>
        </w:rPr>
        <w:t>82063669  </w:t>
      </w:r>
    </w:p>
    <w:p>
      <w:pPr>
        <w:widowControl/>
        <w:snapToGrid w:val="0"/>
        <w:spacing w:line="360" w:lineRule="auto"/>
        <w:ind w:firstLine="900" w:firstLineChars="427"/>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传真：</w:t>
      </w:r>
      <w:r>
        <w:rPr>
          <w:rFonts w:hint="eastAsia" w:ascii="宋体" w:hAnsi="宋体" w:eastAsia="宋体" w:cs="宋体"/>
          <w:color w:val="000000"/>
          <w:kern w:val="0"/>
          <w:sz w:val="24"/>
          <w:szCs w:val="24"/>
        </w:rPr>
        <w:t>0573-82085367</w:t>
      </w:r>
    </w:p>
    <w:p>
      <w:pPr>
        <w:widowControl/>
        <w:snapToGrid w:val="0"/>
        <w:spacing w:line="360" w:lineRule="auto"/>
        <w:ind w:firstLine="900" w:firstLineChars="427"/>
        <w:jc w:val="left"/>
        <w:rPr>
          <w:rFonts w:ascii="宋体" w:hAnsi="宋体" w:eastAsia="宋体" w:cs="宋体"/>
          <w:color w:val="000000"/>
          <w:kern w:val="0"/>
          <w:sz w:val="27"/>
          <w:szCs w:val="27"/>
        </w:rPr>
      </w:pPr>
      <w:r>
        <w:rPr>
          <w:rFonts w:hint="eastAsia" w:ascii="Arial" w:hAnsi="Arial" w:eastAsia="宋体" w:cs="Arial"/>
          <w:b/>
          <w:bCs/>
          <w:color w:val="000000"/>
          <w:kern w:val="0"/>
          <w:szCs w:val="21"/>
        </w:rPr>
        <w:t>地址：</w:t>
      </w:r>
      <w:r>
        <w:rPr>
          <w:rFonts w:hint="eastAsia" w:ascii="宋体" w:hAnsi="宋体" w:eastAsia="宋体" w:cs="宋体"/>
          <w:color w:val="000000"/>
          <w:kern w:val="0"/>
          <w:sz w:val="24"/>
          <w:szCs w:val="24"/>
        </w:rPr>
        <w:t>嘉兴市城东路108号</w:t>
      </w:r>
    </w:p>
    <w:p>
      <w:pPr>
        <w:widowControl/>
        <w:spacing w:before="75" w:after="75"/>
        <w:ind w:firstLine="837" w:firstLineChars="399"/>
        <w:jc w:val="left"/>
        <w:rPr>
          <w:rFonts w:ascii="Arial" w:hAnsi="Arial" w:eastAsia="宋体" w:cs="Arial"/>
          <w:color w:val="000000"/>
          <w:kern w:val="0"/>
          <w:szCs w:val="21"/>
        </w:rPr>
      </w:pPr>
    </w:p>
    <w:p>
      <w:pPr>
        <w:rPr>
          <w:szCs w:val="21"/>
        </w:rPr>
      </w:pPr>
    </w:p>
    <w:sectPr>
      <w:pgSz w:w="11906" w:h="16838"/>
      <w:pgMar w:top="1134" w:right="141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EA"/>
    <w:rsid w:val="0035760E"/>
    <w:rsid w:val="004F69EF"/>
    <w:rsid w:val="008A7F3F"/>
    <w:rsid w:val="00AB1CEA"/>
    <w:rsid w:val="00B878C3"/>
    <w:rsid w:val="00D035CE"/>
    <w:rsid w:val="00D2124A"/>
    <w:rsid w:val="00D3025F"/>
    <w:rsid w:val="6C5C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bookmark-item"/>
    <w:basedOn w:val="4"/>
    <w:uiPriority w:val="0"/>
  </w:style>
  <w:style w:type="paragraph" w:customStyle="1" w:styleId="7">
    <w:name w:val="p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sub"/>
    <w:basedOn w:val="4"/>
    <w:uiPriority w:val="0"/>
  </w:style>
  <w:style w:type="character" w:customStyle="1" w:styleId="9">
    <w:name w:val="apple-converted-space"/>
    <w:basedOn w:val="4"/>
    <w:uiPriority w:val="0"/>
  </w:style>
  <w:style w:type="paragraph" w:customStyle="1" w:styleId="10">
    <w:name w:val="p7"/>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p8"/>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p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1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p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1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p1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p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p15"/>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166</Words>
  <Characters>948</Characters>
  <Lines>7</Lines>
  <Paragraphs>2</Paragraphs>
  <TotalTime>3</TotalTime>
  <ScaleCrop>false</ScaleCrop>
  <LinksUpToDate>false</LinksUpToDate>
  <CharactersWithSpaces>1112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2020-06-05T02:09:00Z</dcterms:created>
  <dc:creator>ASUS</dc:creator>
  <cp:lastModifiedBy>ASUS</cp:lastModifiedBy>
  <dcterms:modified xsi:type="dcterms:W3CDTF">2020-09-02T00:34:36Z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