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A9" w:rsidRPr="00906D6C" w:rsidRDefault="003B00A9" w:rsidP="0030150A">
      <w:pPr>
        <w:spacing w:beforeLines="50" w:before="120" w:line="360" w:lineRule="auto"/>
        <w:rPr>
          <w:rFonts w:asciiTheme="minorEastAsia" w:eastAsiaTheme="minorEastAsia" w:hAnsiTheme="minorEastAsia"/>
          <w:b/>
          <w:bCs/>
          <w:color w:val="000000" w:themeColor="text1"/>
          <w:spacing w:val="-4"/>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1767D6" w:rsidP="0030150A">
      <w:pPr>
        <w:spacing w:beforeLines="50" w:before="120" w:line="360" w:lineRule="auto"/>
        <w:jc w:val="center"/>
        <w:rPr>
          <w:rFonts w:asciiTheme="minorEastAsia" w:eastAsiaTheme="minorEastAsia" w:hAnsiTheme="minorEastAsia"/>
          <w:b/>
          <w:color w:val="000000" w:themeColor="text1"/>
          <w:sz w:val="36"/>
          <w:szCs w:val="36"/>
        </w:rPr>
      </w:pPr>
      <w:r w:rsidRPr="00906D6C">
        <w:rPr>
          <w:rFonts w:asciiTheme="minorEastAsia" w:eastAsiaTheme="minorEastAsia" w:hAnsiTheme="minorEastAsia"/>
          <w:b/>
          <w:color w:val="000000" w:themeColor="text1"/>
          <w:sz w:val="36"/>
          <w:szCs w:val="36"/>
        </w:rPr>
        <w:t>2022年浙江省环境质量自动监测智能化建设项目</w:t>
      </w:r>
    </w:p>
    <w:p w:rsidR="003B00A9" w:rsidRPr="00906D6C" w:rsidRDefault="003B00A9" w:rsidP="0030150A">
      <w:pPr>
        <w:spacing w:beforeLines="50" w:before="120" w:line="360" w:lineRule="auto"/>
        <w:rPr>
          <w:rFonts w:asciiTheme="minorEastAsia" w:eastAsiaTheme="minorEastAsia" w:hAnsiTheme="minorEastAsia"/>
          <w:b/>
          <w:color w:val="000000" w:themeColor="text1"/>
          <w:szCs w:val="21"/>
        </w:rPr>
      </w:pPr>
    </w:p>
    <w:p w:rsidR="003B00A9" w:rsidRPr="00906D6C" w:rsidRDefault="003B00A9" w:rsidP="0030150A">
      <w:pPr>
        <w:spacing w:beforeLines="50" w:before="120" w:line="360" w:lineRule="auto"/>
        <w:rPr>
          <w:rFonts w:asciiTheme="minorEastAsia" w:eastAsiaTheme="minorEastAsia" w:hAnsiTheme="minorEastAsia"/>
          <w:b/>
          <w:color w:val="000000" w:themeColor="text1"/>
          <w:szCs w:val="21"/>
        </w:rPr>
      </w:pPr>
    </w:p>
    <w:p w:rsidR="003B00A9" w:rsidRPr="00906D6C" w:rsidRDefault="003B00A9" w:rsidP="0030150A">
      <w:pPr>
        <w:spacing w:beforeLines="50" w:before="120" w:line="360" w:lineRule="auto"/>
        <w:rPr>
          <w:rFonts w:asciiTheme="minorEastAsia" w:eastAsiaTheme="minorEastAsia" w:hAnsiTheme="minorEastAsia"/>
          <w:b/>
          <w:color w:val="000000" w:themeColor="text1"/>
          <w:szCs w:val="21"/>
        </w:rPr>
      </w:pPr>
    </w:p>
    <w:p w:rsidR="003B00A9" w:rsidRPr="00906D6C" w:rsidRDefault="003B00A9" w:rsidP="0030150A">
      <w:pPr>
        <w:spacing w:beforeLines="50" w:before="120" w:line="360" w:lineRule="auto"/>
        <w:rPr>
          <w:rFonts w:asciiTheme="minorEastAsia" w:eastAsiaTheme="minorEastAsia" w:hAnsiTheme="minorEastAsia"/>
          <w:b/>
          <w:color w:val="000000" w:themeColor="text1"/>
          <w:sz w:val="44"/>
          <w:szCs w:val="44"/>
        </w:rPr>
      </w:pPr>
    </w:p>
    <w:p w:rsidR="003B00A9" w:rsidRPr="00906D6C" w:rsidRDefault="00F964D6">
      <w:pPr>
        <w:spacing w:line="360" w:lineRule="auto"/>
        <w:jc w:val="center"/>
        <w:rPr>
          <w:rFonts w:asciiTheme="minorEastAsia" w:eastAsiaTheme="minorEastAsia" w:hAnsiTheme="minorEastAsia"/>
          <w:b/>
          <w:color w:val="000000" w:themeColor="text1"/>
          <w:sz w:val="44"/>
          <w:szCs w:val="44"/>
        </w:rPr>
      </w:pPr>
      <w:r w:rsidRPr="00906D6C">
        <w:rPr>
          <w:rFonts w:asciiTheme="minorEastAsia" w:eastAsiaTheme="minorEastAsia" w:hAnsiTheme="minorEastAsia"/>
          <w:b/>
          <w:color w:val="000000" w:themeColor="text1"/>
          <w:sz w:val="44"/>
          <w:szCs w:val="44"/>
        </w:rPr>
        <w:t>公开招标文件</w:t>
      </w:r>
    </w:p>
    <w:p w:rsidR="003B00A9" w:rsidRPr="00906D6C" w:rsidRDefault="00F964D6">
      <w:pPr>
        <w:spacing w:line="360" w:lineRule="auto"/>
        <w:jc w:val="center"/>
        <w:rPr>
          <w:rFonts w:asciiTheme="minorEastAsia" w:eastAsiaTheme="minorEastAsia" w:hAnsiTheme="minorEastAsia"/>
          <w:b/>
          <w:color w:val="000000" w:themeColor="text1"/>
          <w:sz w:val="44"/>
          <w:szCs w:val="44"/>
        </w:rPr>
      </w:pPr>
      <w:r w:rsidRPr="00906D6C">
        <w:rPr>
          <w:rFonts w:asciiTheme="minorEastAsia" w:eastAsiaTheme="minorEastAsia" w:hAnsiTheme="minorEastAsia"/>
          <w:b/>
          <w:color w:val="000000" w:themeColor="text1"/>
          <w:sz w:val="44"/>
          <w:szCs w:val="44"/>
        </w:rPr>
        <w:t>（电子招投标）</w:t>
      </w:r>
    </w:p>
    <w:p w:rsidR="003B00A9" w:rsidRPr="00906D6C" w:rsidRDefault="003B00A9" w:rsidP="0030150A">
      <w:pPr>
        <w:snapToGrid w:val="0"/>
        <w:spacing w:beforeLines="50" w:before="120" w:line="360" w:lineRule="auto"/>
        <w:rPr>
          <w:rFonts w:asciiTheme="minorEastAsia" w:eastAsiaTheme="minorEastAsia" w:hAnsiTheme="minorEastAsia"/>
          <w:color w:val="000000" w:themeColor="text1"/>
          <w:szCs w:val="21"/>
        </w:rPr>
      </w:pPr>
    </w:p>
    <w:p w:rsidR="003B00A9" w:rsidRPr="00906D6C" w:rsidRDefault="003B00A9" w:rsidP="0030150A">
      <w:pPr>
        <w:snapToGrid w:val="0"/>
        <w:spacing w:beforeLines="50" w:before="120" w:line="360" w:lineRule="auto"/>
        <w:rPr>
          <w:rFonts w:asciiTheme="minorEastAsia" w:eastAsiaTheme="minorEastAsia" w:hAnsiTheme="minorEastAsia"/>
          <w:color w:val="000000" w:themeColor="text1"/>
          <w:szCs w:val="21"/>
        </w:rPr>
      </w:pPr>
    </w:p>
    <w:p w:rsidR="003B00A9" w:rsidRPr="00906D6C" w:rsidRDefault="003B00A9" w:rsidP="0030150A">
      <w:pPr>
        <w:snapToGrid w:val="0"/>
        <w:spacing w:beforeLines="50" w:before="120" w:line="360" w:lineRule="auto"/>
        <w:rPr>
          <w:rFonts w:asciiTheme="minorEastAsia" w:eastAsiaTheme="minorEastAsia" w:hAnsiTheme="minorEastAsia"/>
          <w:color w:val="000000" w:themeColor="text1"/>
          <w:szCs w:val="21"/>
        </w:rPr>
      </w:pPr>
    </w:p>
    <w:p w:rsidR="003B00A9" w:rsidRPr="00906D6C" w:rsidRDefault="003B00A9" w:rsidP="0030150A">
      <w:pPr>
        <w:snapToGrid w:val="0"/>
        <w:spacing w:beforeLines="50" w:before="120" w:line="360" w:lineRule="auto"/>
        <w:rPr>
          <w:rFonts w:asciiTheme="minorEastAsia" w:eastAsiaTheme="minorEastAsia" w:hAnsiTheme="minorEastAsia"/>
          <w:color w:val="000000" w:themeColor="text1"/>
          <w:szCs w:val="21"/>
        </w:rPr>
      </w:pPr>
    </w:p>
    <w:p w:rsidR="003B00A9" w:rsidRPr="00906D6C" w:rsidRDefault="003B00A9" w:rsidP="0030150A">
      <w:pPr>
        <w:snapToGrid w:val="0"/>
        <w:spacing w:beforeLines="50" w:before="120" w:line="360" w:lineRule="auto"/>
        <w:rPr>
          <w:rFonts w:asciiTheme="minorEastAsia" w:eastAsiaTheme="minorEastAsia" w:hAnsiTheme="minorEastAsia"/>
          <w:color w:val="000000" w:themeColor="text1"/>
          <w:szCs w:val="21"/>
        </w:rPr>
      </w:pP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F964D6">
      <w:pPr>
        <w:pStyle w:val="ad"/>
        <w:spacing w:before="120" w:after="120" w:line="360" w:lineRule="auto"/>
        <w:rPr>
          <w:rStyle w:val="afd"/>
          <w:rFonts w:asciiTheme="minorEastAsia" w:eastAsiaTheme="minorEastAsia" w:hAnsiTheme="minorEastAsia" w:cs="Times New Roman"/>
          <w:b/>
          <w:color w:val="000000" w:themeColor="text1"/>
          <w:sz w:val="28"/>
          <w:szCs w:val="28"/>
          <w:u w:val="none"/>
        </w:rPr>
      </w:pPr>
      <w:r w:rsidRPr="00906D6C">
        <w:rPr>
          <w:rStyle w:val="afd"/>
          <w:rFonts w:asciiTheme="minorEastAsia" w:eastAsiaTheme="minorEastAsia" w:hAnsiTheme="minorEastAsia" w:cs="Times New Roman"/>
          <w:b/>
          <w:color w:val="000000" w:themeColor="text1"/>
          <w:sz w:val="28"/>
          <w:szCs w:val="28"/>
          <w:u w:val="none"/>
        </w:rPr>
        <w:t>项目编号：</w:t>
      </w:r>
      <w:r w:rsidR="00964202" w:rsidRPr="00906D6C">
        <w:rPr>
          <w:rStyle w:val="afd"/>
          <w:rFonts w:asciiTheme="minorEastAsia" w:eastAsiaTheme="minorEastAsia" w:hAnsiTheme="minorEastAsia" w:cs="Times New Roman"/>
          <w:b/>
          <w:color w:val="000000" w:themeColor="text1"/>
          <w:sz w:val="28"/>
          <w:szCs w:val="28"/>
          <w:u w:val="none"/>
        </w:rPr>
        <w:t>JXSJ-2022-168</w:t>
      </w:r>
    </w:p>
    <w:p w:rsidR="003B00A9" w:rsidRPr="00906D6C" w:rsidRDefault="00F964D6">
      <w:pPr>
        <w:pStyle w:val="ad"/>
        <w:spacing w:before="120" w:after="120" w:line="360" w:lineRule="auto"/>
        <w:rPr>
          <w:rStyle w:val="afd"/>
          <w:rFonts w:asciiTheme="minorEastAsia" w:eastAsiaTheme="minorEastAsia" w:hAnsiTheme="minorEastAsia" w:cs="Times New Roman"/>
          <w:b/>
          <w:color w:val="000000" w:themeColor="text1"/>
          <w:sz w:val="28"/>
          <w:szCs w:val="28"/>
          <w:u w:val="none"/>
        </w:rPr>
      </w:pPr>
      <w:r w:rsidRPr="00906D6C">
        <w:rPr>
          <w:rStyle w:val="afd"/>
          <w:rFonts w:asciiTheme="minorEastAsia" w:eastAsiaTheme="minorEastAsia" w:hAnsiTheme="minorEastAsia" w:cs="Times New Roman"/>
          <w:b/>
          <w:color w:val="000000" w:themeColor="text1"/>
          <w:sz w:val="28"/>
          <w:szCs w:val="28"/>
          <w:u w:val="none"/>
        </w:rPr>
        <w:t>采购单位：浙江省嘉兴生态环境监测中心</w:t>
      </w:r>
    </w:p>
    <w:p w:rsidR="003B00A9" w:rsidRPr="00906D6C" w:rsidRDefault="00F964D6">
      <w:pPr>
        <w:pStyle w:val="ad"/>
        <w:spacing w:before="120" w:after="120" w:line="360" w:lineRule="auto"/>
        <w:rPr>
          <w:rStyle w:val="afd"/>
          <w:rFonts w:asciiTheme="minorEastAsia" w:eastAsiaTheme="minorEastAsia" w:hAnsiTheme="minorEastAsia" w:cs="Times New Roman"/>
          <w:b/>
          <w:color w:val="000000" w:themeColor="text1"/>
          <w:sz w:val="28"/>
          <w:szCs w:val="28"/>
          <w:u w:val="none"/>
        </w:rPr>
      </w:pPr>
      <w:r w:rsidRPr="00906D6C">
        <w:rPr>
          <w:rStyle w:val="afd"/>
          <w:rFonts w:asciiTheme="minorEastAsia" w:eastAsiaTheme="minorEastAsia" w:hAnsiTheme="minorEastAsia" w:cs="Times New Roman"/>
          <w:b/>
          <w:color w:val="000000" w:themeColor="text1"/>
          <w:sz w:val="28"/>
          <w:szCs w:val="28"/>
          <w:u w:val="none"/>
        </w:rPr>
        <w:t>代理机构：嘉兴市建新工程造</w:t>
      </w:r>
      <w:bookmarkStart w:id="0" w:name="_GoBack"/>
      <w:bookmarkEnd w:id="0"/>
      <w:r w:rsidRPr="00906D6C">
        <w:rPr>
          <w:rStyle w:val="afd"/>
          <w:rFonts w:asciiTheme="minorEastAsia" w:eastAsiaTheme="minorEastAsia" w:hAnsiTheme="minorEastAsia" w:cs="Times New Roman"/>
          <w:b/>
          <w:color w:val="000000" w:themeColor="text1"/>
          <w:sz w:val="28"/>
          <w:szCs w:val="28"/>
          <w:u w:val="none"/>
        </w:rPr>
        <w:t>价咨询事务所有限公司</w:t>
      </w:r>
    </w:p>
    <w:p w:rsidR="003B00A9" w:rsidRPr="00906D6C" w:rsidRDefault="00F964D6" w:rsidP="0030150A">
      <w:pPr>
        <w:snapToGrid w:val="0"/>
        <w:spacing w:beforeLines="50" w:before="120" w:line="360" w:lineRule="auto"/>
        <w:ind w:right="140"/>
        <w:jc w:val="left"/>
        <w:rPr>
          <w:rStyle w:val="afd"/>
          <w:rFonts w:asciiTheme="minorEastAsia" w:eastAsiaTheme="minorEastAsia" w:hAnsiTheme="minorEastAsia"/>
          <w:b/>
          <w:color w:val="000000" w:themeColor="text1"/>
          <w:sz w:val="28"/>
          <w:szCs w:val="28"/>
          <w:u w:val="none"/>
        </w:rPr>
      </w:pPr>
      <w:r w:rsidRPr="00906D6C">
        <w:rPr>
          <w:rStyle w:val="afd"/>
          <w:rFonts w:asciiTheme="minorEastAsia" w:eastAsiaTheme="minorEastAsia" w:hAnsiTheme="minorEastAsia"/>
          <w:b/>
          <w:color w:val="000000" w:themeColor="text1"/>
          <w:sz w:val="28"/>
          <w:szCs w:val="28"/>
          <w:u w:val="none"/>
        </w:rPr>
        <w:t>2022年</w:t>
      </w:r>
      <w:r w:rsidR="006B41D5">
        <w:rPr>
          <w:rStyle w:val="afd"/>
          <w:rFonts w:asciiTheme="minorEastAsia" w:eastAsiaTheme="minorEastAsia" w:hAnsiTheme="minorEastAsia" w:hint="eastAsia"/>
          <w:b/>
          <w:color w:val="000000" w:themeColor="text1"/>
          <w:sz w:val="28"/>
          <w:szCs w:val="28"/>
          <w:u w:val="none"/>
        </w:rPr>
        <w:t>10</w:t>
      </w:r>
      <w:r w:rsidRPr="00906D6C">
        <w:rPr>
          <w:rStyle w:val="afd"/>
          <w:rFonts w:asciiTheme="minorEastAsia" w:eastAsiaTheme="minorEastAsia" w:hAnsiTheme="minorEastAsia"/>
          <w:b/>
          <w:color w:val="000000" w:themeColor="text1"/>
          <w:sz w:val="28"/>
          <w:szCs w:val="28"/>
          <w:u w:val="none"/>
        </w:rPr>
        <w:t>月</w:t>
      </w:r>
      <w:r w:rsidR="006B41D5">
        <w:rPr>
          <w:rStyle w:val="afd"/>
          <w:rFonts w:asciiTheme="minorEastAsia" w:eastAsiaTheme="minorEastAsia" w:hAnsiTheme="minorEastAsia" w:hint="eastAsia"/>
          <w:b/>
          <w:color w:val="000000" w:themeColor="text1"/>
          <w:sz w:val="28"/>
          <w:szCs w:val="28"/>
          <w:u w:val="none"/>
        </w:rPr>
        <w:t>09</w:t>
      </w:r>
      <w:r w:rsidRPr="00906D6C">
        <w:rPr>
          <w:rStyle w:val="afd"/>
          <w:rFonts w:asciiTheme="minorEastAsia" w:eastAsiaTheme="minorEastAsia" w:hAnsiTheme="minorEastAsia"/>
          <w:b/>
          <w:color w:val="000000" w:themeColor="text1"/>
          <w:sz w:val="28"/>
          <w:szCs w:val="28"/>
          <w:u w:val="none"/>
        </w:rPr>
        <w:t>日</w:t>
      </w:r>
    </w:p>
    <w:p w:rsidR="003B00A9" w:rsidRPr="00906D6C" w:rsidRDefault="003B00A9">
      <w:pPr>
        <w:pStyle w:val="ad"/>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3B00A9">
      <w:pPr>
        <w:pStyle w:val="ad"/>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3B00A9">
      <w:pPr>
        <w:pStyle w:val="ad"/>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3B00A9">
      <w:pPr>
        <w:pStyle w:val="ad"/>
        <w:spacing w:beforeLines="0" w:afterLines="0" w:line="360" w:lineRule="auto"/>
        <w:rPr>
          <w:rFonts w:asciiTheme="minorEastAsia" w:eastAsiaTheme="minorEastAsia" w:hAnsiTheme="minorEastAsia" w:cs="Times New Roman"/>
          <w:color w:val="000000" w:themeColor="text1"/>
          <w:sz w:val="21"/>
          <w:szCs w:val="21"/>
        </w:rPr>
      </w:pPr>
    </w:p>
    <w:p w:rsidR="008D3574" w:rsidRPr="00906D6C" w:rsidRDefault="008D3574">
      <w:pPr>
        <w:pStyle w:val="ad"/>
        <w:spacing w:beforeLines="0" w:afterLines="0" w:line="360" w:lineRule="auto"/>
        <w:rPr>
          <w:rFonts w:asciiTheme="minorEastAsia" w:eastAsiaTheme="minorEastAsia" w:hAnsiTheme="minorEastAsia" w:cs="Times New Roman"/>
          <w:color w:val="000000" w:themeColor="text1"/>
          <w:sz w:val="21"/>
          <w:szCs w:val="21"/>
        </w:rPr>
      </w:pPr>
    </w:p>
    <w:p w:rsidR="008D3574" w:rsidRPr="00906D6C" w:rsidRDefault="008D3574">
      <w:pPr>
        <w:pStyle w:val="ad"/>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3B00A9">
      <w:pPr>
        <w:pStyle w:val="ad"/>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F964D6">
      <w:pPr>
        <w:pStyle w:val="ad"/>
        <w:spacing w:beforeLines="0" w:afterLines="0" w:line="360" w:lineRule="auto"/>
        <w:jc w:val="center"/>
        <w:rPr>
          <w:rFonts w:asciiTheme="minorEastAsia" w:eastAsiaTheme="minorEastAsia" w:hAnsiTheme="minorEastAsia" w:cs="Times New Roman"/>
          <w:b/>
          <w:color w:val="000000" w:themeColor="text1"/>
          <w:sz w:val="32"/>
          <w:szCs w:val="32"/>
        </w:rPr>
      </w:pPr>
      <w:r w:rsidRPr="00906D6C">
        <w:rPr>
          <w:rFonts w:asciiTheme="minorEastAsia" w:eastAsiaTheme="minorEastAsia" w:hAnsiTheme="minorEastAsia" w:cs="Times New Roman"/>
          <w:b/>
          <w:color w:val="000000" w:themeColor="text1"/>
          <w:sz w:val="32"/>
          <w:szCs w:val="32"/>
        </w:rPr>
        <w:t>目    录</w:t>
      </w:r>
    </w:p>
    <w:p w:rsidR="003B00A9" w:rsidRPr="00906D6C" w:rsidRDefault="002E22BF" w:rsidP="00917F20">
      <w:pPr>
        <w:pStyle w:val="10"/>
        <w:tabs>
          <w:tab w:val="right" w:leader="dot" w:pos="8834"/>
        </w:tabs>
        <w:spacing w:line="480" w:lineRule="auto"/>
        <w:rPr>
          <w:rFonts w:asciiTheme="minorEastAsia" w:eastAsiaTheme="minorEastAsia" w:hAnsiTheme="minorEastAsia"/>
          <w:color w:val="000000" w:themeColor="text1"/>
          <w:sz w:val="24"/>
        </w:rPr>
      </w:pPr>
      <w:r w:rsidRPr="00906D6C">
        <w:rPr>
          <w:rFonts w:asciiTheme="minorEastAsia" w:eastAsiaTheme="minorEastAsia" w:hAnsiTheme="minorEastAsia"/>
          <w:color w:val="000000" w:themeColor="text1"/>
          <w:sz w:val="28"/>
          <w:szCs w:val="28"/>
        </w:rPr>
        <w:fldChar w:fldCharType="begin"/>
      </w:r>
      <w:r w:rsidR="00F964D6" w:rsidRPr="00906D6C">
        <w:rPr>
          <w:rFonts w:asciiTheme="minorEastAsia" w:eastAsiaTheme="minorEastAsia" w:hAnsiTheme="minorEastAsia"/>
          <w:color w:val="000000" w:themeColor="text1"/>
          <w:sz w:val="28"/>
          <w:szCs w:val="28"/>
        </w:rPr>
        <w:instrText xml:space="preserve"> TOC \o "1-1" \h \z \u </w:instrText>
      </w:r>
      <w:r w:rsidRPr="00906D6C">
        <w:rPr>
          <w:rFonts w:asciiTheme="minorEastAsia" w:eastAsiaTheme="minorEastAsia" w:hAnsiTheme="minorEastAsia"/>
          <w:color w:val="000000" w:themeColor="text1"/>
          <w:sz w:val="28"/>
          <w:szCs w:val="28"/>
        </w:rPr>
        <w:fldChar w:fldCharType="separate"/>
      </w:r>
      <w:hyperlink w:anchor="_Toc406402981" w:history="1">
        <w:r w:rsidR="00F964D6" w:rsidRPr="00906D6C">
          <w:rPr>
            <w:rStyle w:val="afd"/>
            <w:rFonts w:asciiTheme="minorEastAsia" w:eastAsiaTheme="minorEastAsia" w:hAnsiTheme="minorEastAsia"/>
            <w:color w:val="000000" w:themeColor="text1"/>
            <w:sz w:val="24"/>
          </w:rPr>
          <w:t>第一章 公开招标采购公告</w:t>
        </w:r>
        <w:r w:rsidR="00F964D6" w:rsidRPr="00906D6C">
          <w:rPr>
            <w:rFonts w:asciiTheme="minorEastAsia" w:eastAsiaTheme="minorEastAsia" w:hAnsiTheme="minorEastAsia"/>
            <w:color w:val="000000" w:themeColor="text1"/>
            <w:sz w:val="24"/>
          </w:rPr>
          <w:tab/>
          <w:t>03</w:t>
        </w:r>
      </w:hyperlink>
    </w:p>
    <w:p w:rsidR="003B00A9" w:rsidRPr="00906D6C" w:rsidRDefault="00DA1F87" w:rsidP="00917F20">
      <w:pPr>
        <w:pStyle w:val="10"/>
        <w:tabs>
          <w:tab w:val="right" w:leader="dot" w:pos="8834"/>
        </w:tabs>
        <w:spacing w:line="480" w:lineRule="auto"/>
        <w:rPr>
          <w:rFonts w:asciiTheme="minorEastAsia" w:eastAsiaTheme="minorEastAsia" w:hAnsiTheme="minorEastAsia"/>
          <w:color w:val="000000" w:themeColor="text1"/>
          <w:sz w:val="24"/>
        </w:rPr>
      </w:pPr>
      <w:hyperlink w:anchor="_Toc406402982" w:history="1">
        <w:r w:rsidR="00F964D6" w:rsidRPr="00906D6C">
          <w:rPr>
            <w:rStyle w:val="afd"/>
            <w:rFonts w:asciiTheme="minorEastAsia" w:eastAsiaTheme="minorEastAsia" w:hAnsiTheme="minorEastAsia"/>
            <w:color w:val="000000" w:themeColor="text1"/>
            <w:sz w:val="24"/>
          </w:rPr>
          <w:t>第二章 招标需求</w:t>
        </w:r>
        <w:r w:rsidR="00F964D6" w:rsidRPr="00906D6C">
          <w:rPr>
            <w:rFonts w:asciiTheme="minorEastAsia" w:eastAsiaTheme="minorEastAsia" w:hAnsiTheme="minorEastAsia"/>
            <w:color w:val="000000" w:themeColor="text1"/>
            <w:sz w:val="24"/>
          </w:rPr>
          <w:tab/>
          <w:t>07</w:t>
        </w:r>
      </w:hyperlink>
    </w:p>
    <w:p w:rsidR="003B00A9" w:rsidRPr="00906D6C" w:rsidRDefault="00DA1F87" w:rsidP="00917F20">
      <w:pPr>
        <w:pStyle w:val="10"/>
        <w:tabs>
          <w:tab w:val="right" w:leader="dot" w:pos="8834"/>
        </w:tabs>
        <w:spacing w:line="480" w:lineRule="auto"/>
        <w:rPr>
          <w:rFonts w:asciiTheme="minorEastAsia" w:eastAsiaTheme="minorEastAsia" w:hAnsiTheme="minorEastAsia"/>
          <w:color w:val="000000" w:themeColor="text1"/>
          <w:sz w:val="24"/>
        </w:rPr>
      </w:pPr>
      <w:hyperlink w:anchor="_Toc406402986" w:history="1">
        <w:r w:rsidR="00F964D6" w:rsidRPr="00906D6C">
          <w:rPr>
            <w:rStyle w:val="afd"/>
            <w:rFonts w:asciiTheme="minorEastAsia" w:eastAsiaTheme="minorEastAsia" w:hAnsiTheme="minorEastAsia"/>
            <w:color w:val="000000" w:themeColor="text1"/>
            <w:sz w:val="24"/>
          </w:rPr>
          <w:t>第三章 供应商须知</w:t>
        </w:r>
        <w:r w:rsidR="00F964D6" w:rsidRPr="00906D6C">
          <w:rPr>
            <w:rFonts w:asciiTheme="minorEastAsia" w:eastAsiaTheme="minorEastAsia" w:hAnsiTheme="minorEastAsia"/>
            <w:color w:val="000000" w:themeColor="text1"/>
            <w:sz w:val="24"/>
          </w:rPr>
          <w:tab/>
        </w:r>
        <w:r w:rsidR="001D4248" w:rsidRPr="00906D6C">
          <w:rPr>
            <w:rFonts w:asciiTheme="minorEastAsia" w:eastAsiaTheme="minorEastAsia" w:hAnsiTheme="minorEastAsia"/>
            <w:color w:val="000000" w:themeColor="text1"/>
            <w:sz w:val="24"/>
          </w:rPr>
          <w:t>2</w:t>
        </w:r>
        <w:r w:rsidR="00917F20" w:rsidRPr="00906D6C">
          <w:rPr>
            <w:rFonts w:asciiTheme="minorEastAsia" w:eastAsiaTheme="minorEastAsia" w:hAnsiTheme="minorEastAsia" w:hint="eastAsia"/>
            <w:color w:val="000000" w:themeColor="text1"/>
            <w:sz w:val="24"/>
          </w:rPr>
          <w:t>5</w:t>
        </w:r>
      </w:hyperlink>
    </w:p>
    <w:p w:rsidR="003B00A9" w:rsidRPr="00906D6C" w:rsidRDefault="00DA1F87" w:rsidP="00917F20">
      <w:pPr>
        <w:pStyle w:val="10"/>
        <w:tabs>
          <w:tab w:val="right" w:leader="dot" w:pos="8834"/>
        </w:tabs>
        <w:spacing w:line="480" w:lineRule="auto"/>
        <w:rPr>
          <w:rFonts w:asciiTheme="minorEastAsia" w:eastAsiaTheme="minorEastAsia" w:hAnsiTheme="minorEastAsia"/>
          <w:color w:val="000000" w:themeColor="text1"/>
          <w:sz w:val="24"/>
        </w:rPr>
      </w:pPr>
      <w:hyperlink w:anchor="_Toc406402996" w:history="1">
        <w:r w:rsidR="00F964D6" w:rsidRPr="00906D6C">
          <w:rPr>
            <w:rStyle w:val="afd"/>
            <w:rFonts w:asciiTheme="minorEastAsia" w:eastAsiaTheme="minorEastAsia" w:hAnsiTheme="minorEastAsia"/>
            <w:color w:val="000000" w:themeColor="text1"/>
            <w:sz w:val="24"/>
          </w:rPr>
          <w:t>第四章 评标办法及评分标准</w:t>
        </w:r>
        <w:r w:rsidR="00F964D6" w:rsidRPr="00906D6C">
          <w:rPr>
            <w:rFonts w:asciiTheme="minorEastAsia" w:eastAsiaTheme="minorEastAsia" w:hAnsiTheme="minorEastAsia"/>
            <w:color w:val="000000" w:themeColor="text1"/>
            <w:sz w:val="24"/>
          </w:rPr>
          <w:tab/>
        </w:r>
        <w:r w:rsidR="001D4248" w:rsidRPr="00906D6C">
          <w:rPr>
            <w:rFonts w:asciiTheme="minorEastAsia" w:eastAsiaTheme="minorEastAsia" w:hAnsiTheme="minorEastAsia"/>
            <w:color w:val="000000" w:themeColor="text1"/>
            <w:sz w:val="24"/>
          </w:rPr>
          <w:t>3</w:t>
        </w:r>
        <w:r w:rsidR="00917F20" w:rsidRPr="00906D6C">
          <w:rPr>
            <w:rFonts w:asciiTheme="minorEastAsia" w:eastAsiaTheme="minorEastAsia" w:hAnsiTheme="minorEastAsia" w:hint="eastAsia"/>
            <w:color w:val="000000" w:themeColor="text1"/>
            <w:sz w:val="24"/>
          </w:rPr>
          <w:t>4</w:t>
        </w:r>
      </w:hyperlink>
    </w:p>
    <w:p w:rsidR="003B00A9" w:rsidRPr="00906D6C" w:rsidRDefault="00DA1F87" w:rsidP="00917F20">
      <w:pPr>
        <w:pStyle w:val="10"/>
        <w:tabs>
          <w:tab w:val="right" w:leader="dot" w:pos="8834"/>
        </w:tabs>
        <w:spacing w:line="480" w:lineRule="auto"/>
        <w:rPr>
          <w:rFonts w:asciiTheme="minorEastAsia" w:eastAsiaTheme="minorEastAsia" w:hAnsiTheme="minorEastAsia"/>
          <w:color w:val="000000" w:themeColor="text1"/>
          <w:sz w:val="24"/>
        </w:rPr>
      </w:pPr>
      <w:hyperlink w:anchor="_Toc406402998" w:history="1">
        <w:r w:rsidR="00F964D6" w:rsidRPr="00906D6C">
          <w:rPr>
            <w:rStyle w:val="afd"/>
            <w:rFonts w:asciiTheme="minorEastAsia" w:eastAsiaTheme="minorEastAsia" w:hAnsiTheme="minorEastAsia"/>
            <w:color w:val="000000" w:themeColor="text1"/>
            <w:sz w:val="24"/>
          </w:rPr>
          <w:t>第五章 嘉兴市政府采购合同（指引）</w:t>
        </w:r>
        <w:r w:rsidR="00F964D6" w:rsidRPr="00906D6C">
          <w:rPr>
            <w:rFonts w:asciiTheme="minorEastAsia" w:eastAsiaTheme="minorEastAsia" w:hAnsiTheme="minorEastAsia"/>
            <w:color w:val="000000" w:themeColor="text1"/>
            <w:sz w:val="24"/>
          </w:rPr>
          <w:tab/>
        </w:r>
        <w:r w:rsidR="00917F20" w:rsidRPr="00906D6C">
          <w:rPr>
            <w:rFonts w:asciiTheme="minorEastAsia" w:eastAsiaTheme="minorEastAsia" w:hAnsiTheme="minorEastAsia" w:hint="eastAsia"/>
            <w:color w:val="000000" w:themeColor="text1"/>
            <w:sz w:val="24"/>
          </w:rPr>
          <w:t>39</w:t>
        </w:r>
      </w:hyperlink>
    </w:p>
    <w:p w:rsidR="003B00A9" w:rsidRPr="00906D6C" w:rsidRDefault="00DA1F87" w:rsidP="00917F20">
      <w:pPr>
        <w:pStyle w:val="10"/>
        <w:tabs>
          <w:tab w:val="right" w:leader="dot" w:pos="8834"/>
        </w:tabs>
        <w:spacing w:line="480" w:lineRule="auto"/>
        <w:rPr>
          <w:rFonts w:asciiTheme="minorEastAsia" w:eastAsiaTheme="minorEastAsia" w:hAnsiTheme="minorEastAsia"/>
          <w:color w:val="000000" w:themeColor="text1"/>
          <w:sz w:val="24"/>
        </w:rPr>
      </w:pPr>
      <w:hyperlink w:anchor="_Toc406403000" w:history="1">
        <w:r w:rsidR="00F964D6" w:rsidRPr="00906D6C">
          <w:rPr>
            <w:rStyle w:val="afd"/>
            <w:rFonts w:asciiTheme="minorEastAsia" w:eastAsiaTheme="minorEastAsia" w:hAnsiTheme="minorEastAsia"/>
            <w:color w:val="000000" w:themeColor="text1"/>
            <w:sz w:val="24"/>
          </w:rPr>
          <w:t>第六章　投标文件格式</w:t>
        </w:r>
        <w:r w:rsidR="00F964D6" w:rsidRPr="00906D6C">
          <w:rPr>
            <w:rFonts w:asciiTheme="minorEastAsia" w:eastAsiaTheme="minorEastAsia" w:hAnsiTheme="minorEastAsia"/>
            <w:color w:val="000000" w:themeColor="text1"/>
            <w:sz w:val="24"/>
          </w:rPr>
          <w:tab/>
        </w:r>
        <w:r w:rsidR="001D4248" w:rsidRPr="00906D6C">
          <w:rPr>
            <w:rFonts w:asciiTheme="minorEastAsia" w:eastAsiaTheme="minorEastAsia" w:hAnsiTheme="minorEastAsia"/>
            <w:color w:val="000000" w:themeColor="text1"/>
            <w:sz w:val="24"/>
          </w:rPr>
          <w:t>4</w:t>
        </w:r>
        <w:r w:rsidR="00917F20" w:rsidRPr="00906D6C">
          <w:rPr>
            <w:rFonts w:asciiTheme="minorEastAsia" w:eastAsiaTheme="minorEastAsia" w:hAnsiTheme="minorEastAsia" w:hint="eastAsia"/>
            <w:color w:val="000000" w:themeColor="text1"/>
            <w:sz w:val="24"/>
          </w:rPr>
          <w:t>2</w:t>
        </w:r>
      </w:hyperlink>
    </w:p>
    <w:p w:rsidR="003B00A9" w:rsidRPr="00906D6C" w:rsidRDefault="003B00A9">
      <w:pPr>
        <w:pStyle w:val="10"/>
        <w:tabs>
          <w:tab w:val="right" w:leader="dot" w:pos="8834"/>
        </w:tabs>
        <w:spacing w:line="480" w:lineRule="auto"/>
        <w:rPr>
          <w:rFonts w:asciiTheme="minorEastAsia" w:eastAsiaTheme="minorEastAsia" w:hAnsiTheme="minorEastAsia"/>
          <w:color w:val="000000" w:themeColor="text1"/>
          <w:sz w:val="28"/>
          <w:szCs w:val="28"/>
        </w:rPr>
      </w:pPr>
    </w:p>
    <w:p w:rsidR="003B00A9" w:rsidRPr="00906D6C" w:rsidRDefault="002E22BF">
      <w:pPr>
        <w:pStyle w:val="ad"/>
        <w:spacing w:beforeLines="0" w:afterLines="0" w:line="360" w:lineRule="auto"/>
        <w:jc w:val="center"/>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color w:val="000000" w:themeColor="text1"/>
          <w:sz w:val="28"/>
          <w:szCs w:val="28"/>
        </w:rPr>
        <w:fldChar w:fldCharType="end"/>
      </w: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pPr>
        <w:pStyle w:val="ad"/>
        <w:spacing w:beforeLines="0" w:afterLines="0" w:line="360" w:lineRule="auto"/>
        <w:jc w:val="center"/>
        <w:rPr>
          <w:rFonts w:asciiTheme="minorEastAsia" w:eastAsiaTheme="minorEastAsia" w:hAnsiTheme="minorEastAsia" w:cs="Times New Roman"/>
          <w:b/>
          <w:color w:val="000000" w:themeColor="text1"/>
          <w:sz w:val="21"/>
          <w:szCs w:val="21"/>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3B00A9">
      <w:pPr>
        <w:pStyle w:val="20"/>
        <w:spacing w:line="360" w:lineRule="auto"/>
        <w:ind w:leftChars="0" w:left="0" w:firstLineChars="0" w:firstLine="0"/>
        <w:rPr>
          <w:rFonts w:asciiTheme="minorEastAsia" w:hAnsiTheme="minorEastAsia" w:cs="Times New Roman"/>
          <w:color w:val="000000" w:themeColor="text1"/>
        </w:rPr>
      </w:pPr>
    </w:p>
    <w:p w:rsidR="00964202" w:rsidRPr="00906D6C" w:rsidRDefault="00964202"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28"/>
          <w:szCs w:val="28"/>
        </w:rPr>
      </w:pP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28"/>
          <w:szCs w:val="28"/>
        </w:rPr>
      </w:pPr>
      <w:r w:rsidRPr="00906D6C">
        <w:rPr>
          <w:rFonts w:asciiTheme="minorEastAsia" w:eastAsiaTheme="minorEastAsia" w:hAnsiTheme="minorEastAsia"/>
          <w:b/>
          <w:color w:val="000000" w:themeColor="text1"/>
          <w:sz w:val="28"/>
          <w:szCs w:val="28"/>
        </w:rPr>
        <w:lastRenderedPageBreak/>
        <w:t>第一章 公开招标采购公告</w:t>
      </w:r>
    </w:p>
    <w:p w:rsidR="003B00A9" w:rsidRPr="00906D6C" w:rsidRDefault="00F964D6">
      <w:pPr>
        <w:pStyle w:val="aff9"/>
        <w:spacing w:afterLines="0" w:line="360" w:lineRule="auto"/>
        <w:ind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根据《中华人民共和国政府采购法》、《中华人民共和国政府采购法实施条例》和《政府采购货物和服务招标投标管理办法》、《浙江省政府采购项目电子交易管理暂行办法》等规定，嘉兴市建新工程造价咨询事务所有限公司受采购人委托，经嘉兴市财政局</w:t>
      </w:r>
      <w:r w:rsidR="00125159" w:rsidRPr="00906D6C">
        <w:rPr>
          <w:rFonts w:asciiTheme="minorEastAsia" w:eastAsiaTheme="minorEastAsia" w:hAnsiTheme="minorEastAsia"/>
          <w:color w:val="000000" w:themeColor="text1"/>
          <w:sz w:val="21"/>
          <w:szCs w:val="21"/>
        </w:rPr>
        <w:t>确认书</w:t>
      </w:r>
      <w:hyperlink r:id="rId10" w:anchor="/plan/list/detail?id=1000000000008937660&amp;encrypt=48ca6876d2c13f5cb804f483f078d0ca" w:tgtFrame="_blank" w:history="1">
        <w:r w:rsidR="00F80F92" w:rsidRPr="00906D6C">
          <w:rPr>
            <w:rFonts w:asciiTheme="minorEastAsia" w:eastAsiaTheme="minorEastAsia" w:hAnsiTheme="minorEastAsia" w:hint="eastAsia"/>
            <w:b/>
            <w:color w:val="000000" w:themeColor="text1"/>
            <w:sz w:val="21"/>
            <w:szCs w:val="21"/>
            <w:u w:val="single"/>
          </w:rPr>
          <w:t>[2022]7779号-001</w:t>
        </w:r>
      </w:hyperlink>
      <w:r w:rsidR="00F80F92" w:rsidRPr="00906D6C">
        <w:rPr>
          <w:rFonts w:asciiTheme="minorEastAsia" w:eastAsiaTheme="minorEastAsia" w:hAnsiTheme="minorEastAsia" w:hint="eastAsia"/>
          <w:b/>
          <w:color w:val="000000" w:themeColor="text1"/>
          <w:sz w:val="21"/>
          <w:szCs w:val="21"/>
          <w:u w:val="single"/>
        </w:rPr>
        <w:t>、</w:t>
      </w:r>
      <w:hyperlink r:id="rId11" w:anchor="/plan/list/detail?id=1000000000008937661&amp;encrypt=f49ae02bb09e91879be65a4dfa2a7000" w:tgtFrame="_blank" w:history="1">
        <w:r w:rsidR="00F80F92" w:rsidRPr="00906D6C">
          <w:rPr>
            <w:rFonts w:asciiTheme="minorEastAsia" w:eastAsiaTheme="minorEastAsia" w:hAnsiTheme="minorEastAsia" w:hint="eastAsia"/>
            <w:b/>
            <w:color w:val="000000" w:themeColor="text1"/>
            <w:sz w:val="21"/>
            <w:szCs w:val="21"/>
            <w:u w:val="single"/>
          </w:rPr>
          <w:t>[2022]7779号-002</w:t>
        </w:r>
      </w:hyperlink>
      <w:r w:rsidR="00F80F92" w:rsidRPr="00906D6C">
        <w:rPr>
          <w:rFonts w:asciiTheme="minorEastAsia" w:eastAsiaTheme="minorEastAsia" w:hAnsiTheme="minorEastAsia" w:hint="eastAsia"/>
          <w:b/>
          <w:color w:val="000000" w:themeColor="text1"/>
          <w:sz w:val="21"/>
          <w:szCs w:val="21"/>
          <w:u w:val="single"/>
        </w:rPr>
        <w:t>、</w:t>
      </w:r>
      <w:hyperlink r:id="rId12" w:anchor="/plan/list/detail?id=1000000000008937662&amp;encrypt=bdb2300939dc0d35ecc576a1167255be" w:tgtFrame="_blank" w:history="1">
        <w:r w:rsidR="00F80F92" w:rsidRPr="00906D6C">
          <w:rPr>
            <w:rFonts w:asciiTheme="minorEastAsia" w:eastAsiaTheme="minorEastAsia" w:hAnsiTheme="minorEastAsia" w:hint="eastAsia"/>
            <w:b/>
            <w:color w:val="000000" w:themeColor="text1"/>
            <w:sz w:val="21"/>
            <w:szCs w:val="21"/>
            <w:u w:val="single"/>
          </w:rPr>
          <w:t>[2022]7779号-003</w:t>
        </w:r>
      </w:hyperlink>
      <w:r w:rsidR="00F80F92" w:rsidRPr="00906D6C">
        <w:rPr>
          <w:rFonts w:asciiTheme="minorEastAsia" w:eastAsiaTheme="minorEastAsia" w:hAnsiTheme="minorEastAsia" w:hint="eastAsia"/>
          <w:b/>
          <w:color w:val="000000" w:themeColor="text1"/>
          <w:sz w:val="21"/>
          <w:szCs w:val="21"/>
          <w:u w:val="single"/>
        </w:rPr>
        <w:t>、</w:t>
      </w:r>
      <w:hyperlink r:id="rId13" w:anchor="/plan/list/detail?id=1000000000008902391&amp;encrypt=949400e3d03d858fe44eb4576c8cdace" w:tgtFrame="_blank" w:history="1">
        <w:r w:rsidR="00F80F92" w:rsidRPr="00906D6C">
          <w:rPr>
            <w:rFonts w:asciiTheme="minorEastAsia" w:eastAsiaTheme="minorEastAsia" w:hAnsiTheme="minorEastAsia" w:hint="eastAsia"/>
            <w:b/>
            <w:color w:val="000000" w:themeColor="text1"/>
            <w:sz w:val="21"/>
            <w:szCs w:val="21"/>
            <w:u w:val="single"/>
          </w:rPr>
          <w:t>[2022]7684号</w:t>
        </w:r>
      </w:hyperlink>
      <w:hyperlink r:id="rId14" w:anchor="/plan/list/detail?id=1000000000002254157&amp;encrypt=bc26d93a1eb531475bc98682ad889359" w:tgtFrame="_blank" w:history="1"/>
      <w:r w:rsidRPr="00906D6C">
        <w:rPr>
          <w:rFonts w:asciiTheme="minorEastAsia" w:eastAsiaTheme="minorEastAsia" w:hAnsiTheme="minorEastAsia"/>
          <w:color w:val="000000" w:themeColor="text1"/>
          <w:sz w:val="21"/>
          <w:szCs w:val="21"/>
        </w:rPr>
        <w:t>批准，现就下列项目进行</w:t>
      </w:r>
      <w:r w:rsidRPr="00906D6C">
        <w:rPr>
          <w:rFonts w:asciiTheme="minorEastAsia" w:eastAsiaTheme="minorEastAsia" w:hAnsiTheme="minorEastAsia"/>
          <w:b/>
          <w:color w:val="000000" w:themeColor="text1"/>
          <w:sz w:val="21"/>
          <w:szCs w:val="21"/>
          <w:u w:val="single"/>
        </w:rPr>
        <w:t>公开招标</w:t>
      </w:r>
      <w:r w:rsidRPr="00906D6C">
        <w:rPr>
          <w:rFonts w:asciiTheme="minorEastAsia" w:eastAsiaTheme="minorEastAsia" w:hAnsiTheme="minorEastAsia"/>
          <w:color w:val="000000" w:themeColor="text1"/>
          <w:sz w:val="21"/>
          <w:szCs w:val="21"/>
        </w:rPr>
        <w:t>采购，欢迎合格供应商前来投标，现将有关事项公告如下：</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一、</w:t>
      </w:r>
      <w:r w:rsidRPr="00906D6C">
        <w:rPr>
          <w:rFonts w:asciiTheme="minorEastAsia" w:eastAsiaTheme="minorEastAsia" w:hAnsiTheme="minorEastAsia"/>
          <w:b/>
          <w:bCs/>
          <w:color w:val="000000" w:themeColor="text1"/>
          <w:szCs w:val="21"/>
        </w:rPr>
        <w:t>项目编号：</w:t>
      </w:r>
      <w:r w:rsidR="00964202" w:rsidRPr="00906D6C">
        <w:rPr>
          <w:rFonts w:asciiTheme="minorEastAsia" w:eastAsiaTheme="minorEastAsia" w:hAnsiTheme="minorEastAsia"/>
          <w:color w:val="000000" w:themeColor="text1"/>
          <w:szCs w:val="21"/>
        </w:rPr>
        <w:t>JXSJ-2022-168</w:t>
      </w: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二、</w:t>
      </w:r>
      <w:r w:rsidRPr="00906D6C">
        <w:rPr>
          <w:rFonts w:asciiTheme="minorEastAsia" w:eastAsiaTheme="minorEastAsia" w:hAnsiTheme="minorEastAsia"/>
          <w:b/>
          <w:color w:val="000000" w:themeColor="text1"/>
          <w:szCs w:val="21"/>
        </w:rPr>
        <w:t>采购组织类型：</w:t>
      </w:r>
      <w:r w:rsidRPr="00906D6C">
        <w:rPr>
          <w:rStyle w:val="af9"/>
          <w:rFonts w:asciiTheme="minorEastAsia" w:eastAsiaTheme="minorEastAsia" w:hAnsiTheme="minorEastAsia"/>
          <w:b w:val="0"/>
          <w:color w:val="000000" w:themeColor="text1"/>
          <w:szCs w:val="21"/>
        </w:rPr>
        <w:t>分散采购</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三、采购方式：</w:t>
      </w:r>
      <w:r w:rsidRPr="00906D6C">
        <w:rPr>
          <w:rFonts w:asciiTheme="minorEastAsia" w:eastAsiaTheme="minorEastAsia" w:hAnsiTheme="minorEastAsia"/>
          <w:color w:val="000000" w:themeColor="text1"/>
          <w:szCs w:val="21"/>
        </w:rPr>
        <w:t>公开招标</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四、招标项目:</w:t>
      </w:r>
      <w:r w:rsidR="001767D6" w:rsidRPr="00906D6C">
        <w:rPr>
          <w:rFonts w:asciiTheme="minorEastAsia" w:eastAsiaTheme="minorEastAsia" w:hAnsiTheme="minorEastAsia"/>
          <w:color w:val="000000" w:themeColor="text1"/>
          <w:szCs w:val="21"/>
        </w:rPr>
        <w:t>2022年浙江省环境质量自动监测智能化建设项目</w:t>
      </w:r>
    </w:p>
    <w:p w:rsidR="001D4248"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五、采购预算：</w:t>
      </w:r>
    </w:p>
    <w:p w:rsidR="001D4248" w:rsidRPr="00906D6C" w:rsidRDefault="001D4248" w:rsidP="001D4248">
      <w:pPr>
        <w:snapToGrid w:val="0"/>
        <w:spacing w:line="276"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标段一：</w:t>
      </w:r>
      <w:r w:rsidRPr="00906D6C">
        <w:rPr>
          <w:rFonts w:asciiTheme="minorEastAsia" w:eastAsiaTheme="minorEastAsia" w:hAnsiTheme="minorEastAsia"/>
          <w:color w:val="000000" w:themeColor="text1"/>
          <w:szCs w:val="21"/>
        </w:rPr>
        <w:t>338.775万元</w:t>
      </w:r>
    </w:p>
    <w:p w:rsidR="001D4248" w:rsidRPr="00906D6C" w:rsidRDefault="001D4248" w:rsidP="001D4248">
      <w:pPr>
        <w:snapToGrid w:val="0"/>
        <w:spacing w:line="276"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标段二：</w:t>
      </w:r>
      <w:r w:rsidRPr="00906D6C">
        <w:rPr>
          <w:rFonts w:asciiTheme="minorEastAsia" w:eastAsiaTheme="minorEastAsia" w:hAnsiTheme="minorEastAsia"/>
          <w:color w:val="000000" w:themeColor="text1"/>
          <w:szCs w:val="21"/>
        </w:rPr>
        <w:t>351.55万元</w:t>
      </w:r>
    </w:p>
    <w:p w:rsidR="003B00A9" w:rsidRPr="00906D6C" w:rsidRDefault="001D4248" w:rsidP="001D4248">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标段三：</w:t>
      </w:r>
      <w:r w:rsidRPr="00906D6C">
        <w:rPr>
          <w:rFonts w:asciiTheme="minorEastAsia" w:eastAsiaTheme="minorEastAsia" w:hAnsiTheme="minorEastAsia"/>
          <w:color w:val="000000" w:themeColor="text1"/>
          <w:szCs w:val="21"/>
        </w:rPr>
        <w:t>338.775万元</w:t>
      </w:r>
    </w:p>
    <w:p w:rsidR="003B00A9" w:rsidRPr="00906D6C" w:rsidRDefault="00F964D6">
      <w:pPr>
        <w:spacing w:line="360" w:lineRule="auto"/>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六、招标采购内容：</w:t>
      </w:r>
    </w:p>
    <w:tbl>
      <w:tblPr>
        <w:tblW w:w="8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2165"/>
        <w:gridCol w:w="1416"/>
        <w:gridCol w:w="4402"/>
      </w:tblGrid>
      <w:tr w:rsidR="002E17EF" w:rsidRPr="00906D6C" w:rsidTr="00570910">
        <w:trPr>
          <w:trHeight w:val="428"/>
          <w:jc w:val="center"/>
        </w:trPr>
        <w:tc>
          <w:tcPr>
            <w:tcW w:w="8822" w:type="dxa"/>
            <w:gridSpan w:val="4"/>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标段一：338.775万元</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项目内容</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松木漾桥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双喜桥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泰山港</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杭申公路桥</w:t>
            </w:r>
          </w:p>
        </w:tc>
        <w:tc>
          <w:tcPr>
            <w:tcW w:w="1416"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海宁市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rPr>
              <w:t>省控交接断面水站功能升级、部分设备更新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渡船桥</w:t>
            </w:r>
          </w:p>
        </w:tc>
        <w:tc>
          <w:tcPr>
            <w:tcW w:w="1416"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海宁市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省控交接断面水站功能升级、部分设备更新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广陈水厂</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荒田浜（万盛桥）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新建省控断面水站</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8</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斜桥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822" w:type="dxa"/>
            <w:gridSpan w:val="4"/>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标段二：351.55万元</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备注</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西双桥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果园桥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大麻</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晚村</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南星桥港</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乌镇</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太浦河水厂</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lastRenderedPageBreak/>
              <w:t>8</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大云</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4402"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9</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杨庙大桥</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10</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善西</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517"/>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11</w:t>
            </w:r>
          </w:p>
        </w:tc>
        <w:tc>
          <w:tcPr>
            <w:tcW w:w="2165"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民主水文站</w:t>
            </w:r>
          </w:p>
        </w:tc>
        <w:tc>
          <w:tcPr>
            <w:tcW w:w="1416" w:type="dxa"/>
            <w:tcBorders>
              <w:top w:val="single" w:sz="4" w:space="0" w:color="000000"/>
              <w:left w:val="single" w:sz="4" w:space="0" w:color="000000"/>
              <w:bottom w:val="single" w:sz="4" w:space="0" w:color="000000"/>
              <w:right w:val="single" w:sz="4" w:space="0" w:color="000000"/>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4402" w:type="dxa"/>
            <w:tcBorders>
              <w:top w:val="single" w:sz="4" w:space="0" w:color="000000"/>
              <w:left w:val="single" w:sz="4" w:space="0" w:color="000000"/>
              <w:bottom w:val="single" w:sz="4" w:space="0" w:color="000000"/>
              <w:right w:val="single" w:sz="4" w:space="0" w:color="000000"/>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822" w:type="dxa"/>
            <w:gridSpan w:val="4"/>
            <w:tcBorders>
              <w:top w:val="single" w:sz="4" w:space="0" w:color="000000"/>
              <w:left w:val="single" w:sz="4" w:space="0" w:color="000000"/>
              <w:bottom w:val="single" w:sz="4" w:space="0" w:color="auto"/>
              <w:right w:val="single" w:sz="4" w:space="0" w:color="000000"/>
            </w:tcBorders>
            <w:vAlign w:val="center"/>
          </w:tcPr>
          <w:p w:rsidR="002E17EF" w:rsidRPr="00906D6C" w:rsidRDefault="002E17EF"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b/>
                <w:bCs/>
                <w:color w:val="000000" w:themeColor="text1"/>
                <w:kern w:val="0"/>
                <w:szCs w:val="21"/>
              </w:rPr>
              <w:t>标段三：338.775万元</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4402"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备注</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焦山门桥</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南湖区</w:t>
            </w:r>
          </w:p>
        </w:tc>
        <w:tc>
          <w:tcPr>
            <w:tcW w:w="4402"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新建省控断面水站</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石臼漾水厂</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4402" w:type="dxa"/>
            <w:tcBorders>
              <w:top w:val="single" w:sz="4" w:space="0" w:color="auto"/>
              <w:left w:val="single" w:sz="4" w:space="0" w:color="auto"/>
              <w:bottom w:val="single" w:sz="4" w:space="0" w:color="auto"/>
              <w:right w:val="single" w:sz="4" w:space="0" w:color="auto"/>
            </w:tcBorders>
          </w:tcPr>
          <w:p w:rsidR="002E17EF" w:rsidRPr="00906D6C" w:rsidRDefault="002E17EF"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秀园大桥（龙凤大桥）</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4402"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王店南梅</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4402" w:type="dxa"/>
            <w:tcBorders>
              <w:top w:val="single" w:sz="4" w:space="0" w:color="auto"/>
              <w:left w:val="single" w:sz="4" w:space="0" w:color="auto"/>
              <w:bottom w:val="single" w:sz="4" w:space="0" w:color="auto"/>
              <w:right w:val="single" w:sz="4" w:space="0" w:color="auto"/>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新塍港</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4402" w:type="dxa"/>
            <w:tcBorders>
              <w:top w:val="single" w:sz="4" w:space="0" w:color="auto"/>
              <w:left w:val="single" w:sz="4" w:space="0" w:color="auto"/>
              <w:bottom w:val="single" w:sz="4" w:space="0" w:color="auto"/>
              <w:right w:val="single" w:sz="4" w:space="0" w:color="auto"/>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贯泾港水厂</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经开区</w:t>
            </w:r>
          </w:p>
        </w:tc>
        <w:tc>
          <w:tcPr>
            <w:tcW w:w="4402" w:type="dxa"/>
            <w:tcBorders>
              <w:top w:val="single" w:sz="4" w:space="0" w:color="auto"/>
              <w:left w:val="single" w:sz="4" w:space="0" w:color="auto"/>
              <w:bottom w:val="single" w:sz="4" w:space="0" w:color="auto"/>
              <w:right w:val="single" w:sz="4" w:space="0" w:color="auto"/>
            </w:tcBorders>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千亩荡</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海盐县</w:t>
            </w:r>
          </w:p>
        </w:tc>
        <w:tc>
          <w:tcPr>
            <w:tcW w:w="4402"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2E17EF" w:rsidRPr="00906D6C" w:rsidTr="00570910">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8</w:t>
            </w:r>
          </w:p>
        </w:tc>
        <w:tc>
          <w:tcPr>
            <w:tcW w:w="2165"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新文桥</w:t>
            </w:r>
          </w:p>
        </w:tc>
        <w:tc>
          <w:tcPr>
            <w:tcW w:w="1416" w:type="dxa"/>
            <w:tcBorders>
              <w:top w:val="single" w:sz="4" w:space="0" w:color="auto"/>
              <w:left w:val="single" w:sz="4" w:space="0" w:color="auto"/>
              <w:bottom w:val="single" w:sz="4" w:space="0" w:color="auto"/>
              <w:right w:val="single" w:sz="4" w:space="0" w:color="auto"/>
            </w:tcBorders>
            <w:vAlign w:val="center"/>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海盐县</w:t>
            </w:r>
          </w:p>
        </w:tc>
        <w:tc>
          <w:tcPr>
            <w:tcW w:w="4402" w:type="dxa"/>
            <w:tcBorders>
              <w:top w:val="single" w:sz="4" w:space="0" w:color="auto"/>
              <w:left w:val="single" w:sz="4" w:space="0" w:color="auto"/>
              <w:bottom w:val="single" w:sz="4" w:space="0" w:color="auto"/>
              <w:right w:val="single" w:sz="4" w:space="0" w:color="auto"/>
            </w:tcBorders>
          </w:tcPr>
          <w:p w:rsidR="002E17EF" w:rsidRPr="00906D6C" w:rsidRDefault="002E17EF"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bl>
    <w:p w:rsidR="00964202" w:rsidRPr="00906D6C" w:rsidRDefault="00964202" w:rsidP="00964202">
      <w:pPr>
        <w:pStyle w:val="20"/>
        <w:ind w:leftChars="0" w:left="0" w:firstLineChars="0" w:firstLine="0"/>
        <w:rPr>
          <w:rFonts w:asciiTheme="minorEastAsia" w:hAnsiTheme="minorEastAsia" w:cs="Times New Roman"/>
          <w:b/>
          <w:color w:val="000000" w:themeColor="text1"/>
        </w:rPr>
      </w:pPr>
      <w:r w:rsidRPr="00906D6C">
        <w:rPr>
          <w:rFonts w:asciiTheme="minorEastAsia" w:hAnsiTheme="minorEastAsia" w:cs="Times New Roman"/>
          <w:b/>
          <w:bCs/>
          <w:color w:val="000000" w:themeColor="text1"/>
          <w:szCs w:val="21"/>
        </w:rPr>
        <w:t>具体技术要求详见招标文件。</w:t>
      </w:r>
    </w:p>
    <w:p w:rsidR="003B00A9" w:rsidRPr="00906D6C" w:rsidRDefault="00F964D6">
      <w:pPr>
        <w:spacing w:line="360" w:lineRule="auto"/>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七、合格供应商的资格要求</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（一）符合政府采购法第二十二条：</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1.具有独立承担民事责任的能力；</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2.具有良好的商业信誉和健全的财务会计制度；</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3.具有履行合同所必需的设备和专业技术能力；</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4.有依法缴纳税收和社会保障资金的良好记录；</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5.参加政府采购活动前三年，在经营活动中没有重大违法记录；</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6.法律、行政法规规定的其他条件；</w:t>
      </w: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7、根据财库〔2020〕46号的相关规定，本项目专门面向中小企业采购。</w:t>
      </w:r>
      <w:r w:rsidR="008F19B2" w:rsidRPr="00906D6C">
        <w:rPr>
          <w:rFonts w:asciiTheme="minorEastAsia" w:eastAsiaTheme="minorEastAsia" w:hAnsiTheme="minorEastAsia"/>
          <w:b/>
          <w:color w:val="000000" w:themeColor="text1"/>
          <w:szCs w:val="21"/>
        </w:rPr>
        <w:t>（提供</w:t>
      </w:r>
      <w:r w:rsidR="008F19B2" w:rsidRPr="00906D6C">
        <w:rPr>
          <w:rFonts w:asciiTheme="minorEastAsia" w:eastAsiaTheme="minorEastAsia" w:hAnsiTheme="minorEastAsia" w:hint="eastAsia"/>
          <w:b/>
          <w:color w:val="000000" w:themeColor="text1"/>
          <w:szCs w:val="21"/>
        </w:rPr>
        <w:t>中小企业</w:t>
      </w:r>
      <w:r w:rsidR="008F19B2" w:rsidRPr="00906D6C">
        <w:rPr>
          <w:rFonts w:asciiTheme="minorEastAsia" w:eastAsiaTheme="minorEastAsia" w:hAnsiTheme="minorEastAsia"/>
          <w:b/>
          <w:color w:val="000000" w:themeColor="text1"/>
          <w:szCs w:val="21"/>
        </w:rPr>
        <w:t>承诺书）</w:t>
      </w:r>
      <w:r w:rsidR="008F19B2" w:rsidRPr="00906D6C">
        <w:rPr>
          <w:rFonts w:asciiTheme="minorEastAsia" w:eastAsiaTheme="minorEastAsia" w:hAnsiTheme="minorEastAsia" w:hint="eastAsia"/>
          <w:b/>
          <w:color w:val="000000" w:themeColor="text1"/>
          <w:szCs w:val="21"/>
        </w:rPr>
        <w:t>（本项目为货物采购，所有货物制造商均为中小企业）</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二）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3B00A9" w:rsidRPr="00906D6C" w:rsidRDefault="00F964D6">
      <w:pPr>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rPr>
        <w:t>（三）</w:t>
      </w:r>
      <w:r w:rsidR="004E3EAD" w:rsidRPr="00906D6C">
        <w:rPr>
          <w:rFonts w:asciiTheme="minorEastAsia" w:eastAsiaTheme="minorEastAsia" w:hAnsiTheme="minorEastAsia"/>
          <w:b/>
          <w:color w:val="000000" w:themeColor="text1"/>
          <w:szCs w:val="21"/>
        </w:rPr>
        <w:t>本项目接受联合体投标。（提供联合体协议书）</w:t>
      </w:r>
    </w:p>
    <w:p w:rsidR="003B00A9" w:rsidRPr="00906D6C" w:rsidRDefault="00F964D6">
      <w:pPr>
        <w:snapToGrid w:val="0"/>
        <w:spacing w:line="360" w:lineRule="auto"/>
        <w:ind w:firstLineChars="200" w:firstLine="422"/>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注：本采购项目，中标单位与采购人签订的政府采购合同适用于嘉兴市政府采购贷款政策，简称“政采贷”，具体内容可参阅政府采购贷款流程：</w:t>
      </w:r>
      <w:r w:rsidRPr="00906D6C">
        <w:rPr>
          <w:rFonts w:asciiTheme="minorEastAsia" w:eastAsiaTheme="minorEastAsia" w:hAnsiTheme="minorEastAsia"/>
          <w:b/>
          <w:color w:val="000000" w:themeColor="text1"/>
          <w:szCs w:val="21"/>
        </w:rPr>
        <w:lastRenderedPageBreak/>
        <w:t>http://www.jxzbtb.cn/zxfw/005012/20181016/7e541bf4-ad29-4286-ace8-d12c1b2c54fc.html</w:t>
      </w:r>
    </w:p>
    <w:p w:rsidR="003B00A9" w:rsidRPr="00906D6C" w:rsidRDefault="00F964D6">
      <w:pPr>
        <w:spacing w:line="360" w:lineRule="auto"/>
        <w:rPr>
          <w:rFonts w:asciiTheme="minorEastAsia" w:eastAsiaTheme="minorEastAsia" w:hAnsiTheme="minorEastAsia"/>
          <w:b/>
          <w:i/>
          <w:iCs/>
          <w:color w:val="000000" w:themeColor="text1"/>
          <w:szCs w:val="21"/>
          <w:u w:val="single"/>
        </w:rPr>
      </w:pPr>
      <w:r w:rsidRPr="00906D6C">
        <w:rPr>
          <w:rFonts w:asciiTheme="minorEastAsia" w:eastAsiaTheme="minorEastAsia" w:hAnsiTheme="minorEastAsia"/>
          <w:b/>
          <w:color w:val="000000" w:themeColor="text1"/>
          <w:szCs w:val="21"/>
        </w:rPr>
        <w:t>八、公告期限：</w:t>
      </w:r>
      <w:r w:rsidRPr="00906D6C">
        <w:rPr>
          <w:rFonts w:asciiTheme="minorEastAsia" w:eastAsiaTheme="minorEastAsia" w:hAnsiTheme="minorEastAsia"/>
          <w:b/>
          <w:color w:val="000000" w:themeColor="text1"/>
          <w:szCs w:val="21"/>
          <w:u w:val="single"/>
        </w:rPr>
        <w:t xml:space="preserve">   自公告发布之日起5个工作日   </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bCs/>
          <w:color w:val="000000" w:themeColor="text1"/>
          <w:szCs w:val="21"/>
        </w:rPr>
        <w:t>九、投标说明</w:t>
      </w:r>
      <w:r w:rsidRPr="00906D6C">
        <w:rPr>
          <w:rFonts w:asciiTheme="minorEastAsia" w:eastAsiaTheme="minorEastAsia" w:hAnsiTheme="minorEastAsia"/>
          <w:color w:val="000000" w:themeColor="text1"/>
          <w:szCs w:val="21"/>
        </w:rPr>
        <w:t>：</w:t>
      </w:r>
    </w:p>
    <w:p w:rsidR="003B00A9" w:rsidRPr="00906D6C" w:rsidRDefault="00F964D6">
      <w:pPr>
        <w:spacing w:line="360" w:lineRule="auto"/>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１、本项目按照《浙江省财政厅关于印发浙江省政府采购项电子交易管理暂行办法的通知》实行电子交易。</w:t>
      </w:r>
    </w:p>
    <w:p w:rsidR="003B00A9" w:rsidRPr="00906D6C" w:rsidRDefault="00F964D6">
      <w:pPr>
        <w:spacing w:line="360" w:lineRule="auto"/>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2、供应商注册</w:t>
      </w:r>
    </w:p>
    <w:p w:rsidR="003B00A9" w:rsidRPr="00906D6C" w:rsidRDefault="00F964D6">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2.1注册网址：浙江政府采购网：</w:t>
      </w:r>
      <w:hyperlink r:id="rId15" w:anchor="/registry" w:history="1">
        <w:r w:rsidRPr="00906D6C">
          <w:rPr>
            <w:rStyle w:val="afd"/>
            <w:rFonts w:asciiTheme="minorEastAsia" w:eastAsiaTheme="minorEastAsia" w:hAnsiTheme="minorEastAsia"/>
            <w:color w:val="000000" w:themeColor="text1"/>
            <w:kern w:val="0"/>
            <w:szCs w:val="21"/>
          </w:rPr>
          <w:t>https://middle.zcygov.cn/settle-front/#/registry</w:t>
        </w:r>
      </w:hyperlink>
    </w:p>
    <w:p w:rsidR="003B00A9" w:rsidRPr="00906D6C" w:rsidRDefault="00F964D6">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2.2供应商按照《浙江省政府采购供应商注册和诚信管理暂行办法》要求执行。</w:t>
      </w:r>
    </w:p>
    <w:p w:rsidR="003B00A9" w:rsidRPr="00906D6C" w:rsidRDefault="00F964D6">
      <w:pPr>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3、获取招标文件（报名）：</w:t>
      </w:r>
    </w:p>
    <w:p w:rsidR="003B00A9" w:rsidRPr="00906D6C" w:rsidRDefault="00F964D6">
      <w:pPr>
        <w:spacing w:line="360" w:lineRule="auto"/>
        <w:jc w:val="left"/>
        <w:rPr>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3B00A9" w:rsidRPr="00906D6C" w:rsidRDefault="00F964D6">
      <w:pPr>
        <w:spacing w:line="360" w:lineRule="auto"/>
        <w:jc w:val="left"/>
        <w:rPr>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3.2获取网址：浙江政府采购网</w:t>
      </w:r>
      <w:hyperlink r:id="rId16" w:tgtFrame="_blank" w:history="1">
        <w:r w:rsidRPr="00906D6C">
          <w:rPr>
            <w:rFonts w:asciiTheme="minorEastAsia" w:eastAsiaTheme="minorEastAsia" w:hAnsiTheme="minorEastAsia"/>
            <w:color w:val="000000" w:themeColor="text1"/>
            <w:szCs w:val="21"/>
            <w:shd w:val="clear" w:color="auto" w:fill="FFFFFF"/>
          </w:rPr>
          <w:t>https://login.zcygov.cn/login</w:t>
        </w:r>
      </w:hyperlink>
    </w:p>
    <w:p w:rsidR="003B00A9" w:rsidRPr="00906D6C" w:rsidRDefault="00F964D6">
      <w:pPr>
        <w:spacing w:line="360" w:lineRule="auto"/>
        <w:jc w:val="left"/>
        <w:rPr>
          <w:rFonts w:asciiTheme="minorEastAsia" w:eastAsiaTheme="minorEastAsia" w:hAnsiTheme="minorEastAsia"/>
          <w:b/>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 xml:space="preserve">3.3获取时间： </w:t>
      </w:r>
      <w:r w:rsidRPr="00906D6C">
        <w:rPr>
          <w:rFonts w:asciiTheme="minorEastAsia" w:eastAsiaTheme="minorEastAsia" w:hAnsiTheme="minorEastAsia"/>
          <w:b/>
          <w:color w:val="000000" w:themeColor="text1"/>
          <w:szCs w:val="21"/>
          <w:shd w:val="clear" w:color="auto" w:fill="FFFFFF"/>
        </w:rPr>
        <w:t>2022年</w:t>
      </w:r>
      <w:r w:rsidR="0065439C" w:rsidRPr="00906D6C">
        <w:rPr>
          <w:rFonts w:asciiTheme="minorEastAsia" w:eastAsiaTheme="minorEastAsia" w:hAnsiTheme="minorEastAsia" w:hint="eastAsia"/>
          <w:b/>
          <w:color w:val="000000" w:themeColor="text1"/>
          <w:szCs w:val="21"/>
          <w:shd w:val="clear" w:color="auto" w:fill="FFFFFF"/>
        </w:rPr>
        <w:t>10</w:t>
      </w:r>
      <w:r w:rsidRPr="00906D6C">
        <w:rPr>
          <w:rFonts w:asciiTheme="minorEastAsia" w:eastAsiaTheme="minorEastAsia" w:hAnsiTheme="minorEastAsia"/>
          <w:b/>
          <w:color w:val="000000" w:themeColor="text1"/>
          <w:szCs w:val="21"/>
          <w:shd w:val="clear" w:color="auto" w:fill="FFFFFF"/>
        </w:rPr>
        <w:t>月</w:t>
      </w:r>
      <w:r w:rsidR="0065439C" w:rsidRPr="00906D6C">
        <w:rPr>
          <w:rFonts w:asciiTheme="minorEastAsia" w:eastAsiaTheme="minorEastAsia" w:hAnsiTheme="minorEastAsia" w:hint="eastAsia"/>
          <w:b/>
          <w:color w:val="000000" w:themeColor="text1"/>
          <w:szCs w:val="21"/>
          <w:shd w:val="clear" w:color="auto" w:fill="FFFFFF"/>
        </w:rPr>
        <w:t>2</w:t>
      </w:r>
      <w:r w:rsidR="00997E9F" w:rsidRPr="00906D6C">
        <w:rPr>
          <w:rFonts w:asciiTheme="minorEastAsia" w:eastAsiaTheme="minorEastAsia" w:hAnsiTheme="minorEastAsia" w:hint="eastAsia"/>
          <w:b/>
          <w:color w:val="000000" w:themeColor="text1"/>
          <w:szCs w:val="21"/>
          <w:shd w:val="clear" w:color="auto" w:fill="FFFFFF"/>
        </w:rPr>
        <w:t>4</w:t>
      </w:r>
      <w:r w:rsidRPr="00906D6C">
        <w:rPr>
          <w:rFonts w:asciiTheme="minorEastAsia" w:eastAsiaTheme="minorEastAsia" w:hAnsiTheme="minorEastAsia"/>
          <w:b/>
          <w:color w:val="000000" w:themeColor="text1"/>
          <w:szCs w:val="21"/>
          <w:shd w:val="clear" w:color="auto" w:fill="FFFFFF"/>
        </w:rPr>
        <w:t>日</w:t>
      </w:r>
      <w:r w:rsidR="00997E9F" w:rsidRPr="00906D6C">
        <w:rPr>
          <w:rFonts w:asciiTheme="minorEastAsia" w:eastAsiaTheme="minorEastAsia" w:hAnsiTheme="minorEastAsia" w:hint="eastAsia"/>
          <w:b/>
          <w:bCs/>
          <w:color w:val="000000" w:themeColor="text1"/>
          <w:kern w:val="0"/>
          <w:szCs w:val="21"/>
        </w:rPr>
        <w:t>13</w:t>
      </w:r>
      <w:r w:rsidRPr="00906D6C">
        <w:rPr>
          <w:rFonts w:asciiTheme="minorEastAsia" w:eastAsiaTheme="minorEastAsia" w:hAnsiTheme="minorEastAsia"/>
          <w:b/>
          <w:bCs/>
          <w:color w:val="000000" w:themeColor="text1"/>
          <w:kern w:val="0"/>
          <w:szCs w:val="21"/>
        </w:rPr>
        <w:t>时</w:t>
      </w:r>
      <w:r w:rsidR="00997E9F" w:rsidRPr="00906D6C">
        <w:rPr>
          <w:rFonts w:asciiTheme="minorEastAsia" w:eastAsiaTheme="minorEastAsia" w:hAnsiTheme="minorEastAsia" w:hint="eastAsia"/>
          <w:b/>
          <w:bCs/>
          <w:color w:val="000000" w:themeColor="text1"/>
          <w:kern w:val="0"/>
          <w:szCs w:val="21"/>
        </w:rPr>
        <w:t>30</w:t>
      </w:r>
      <w:r w:rsidRPr="00906D6C">
        <w:rPr>
          <w:rFonts w:asciiTheme="minorEastAsia" w:eastAsiaTheme="minorEastAsia" w:hAnsiTheme="minorEastAsia"/>
          <w:b/>
          <w:bCs/>
          <w:color w:val="000000" w:themeColor="text1"/>
          <w:kern w:val="0"/>
          <w:szCs w:val="21"/>
        </w:rPr>
        <w:t>分整</w:t>
      </w:r>
      <w:r w:rsidRPr="00906D6C">
        <w:rPr>
          <w:rFonts w:asciiTheme="minorEastAsia" w:eastAsiaTheme="minorEastAsia" w:hAnsiTheme="minorEastAsia"/>
          <w:bCs/>
          <w:color w:val="000000" w:themeColor="text1"/>
          <w:kern w:val="0"/>
          <w:szCs w:val="21"/>
        </w:rPr>
        <w:t>前在上述时间内供应商均可获取招标文件。</w:t>
      </w:r>
    </w:p>
    <w:p w:rsidR="00C467BA" w:rsidRPr="00906D6C" w:rsidRDefault="00F964D6" w:rsidP="00C467BA">
      <w:pPr>
        <w:pStyle w:val="Default"/>
        <w:spacing w:line="360" w:lineRule="auto"/>
        <w:rPr>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s="Times New Roman"/>
          <w:b/>
          <w:color w:val="000000" w:themeColor="text1"/>
          <w:sz w:val="21"/>
          <w:szCs w:val="21"/>
        </w:rPr>
        <w:t>4、投标文件制作注意事项</w:t>
      </w:r>
      <w:r w:rsidR="00C467BA" w:rsidRPr="00906D6C">
        <w:rPr>
          <w:rFonts w:asciiTheme="minorEastAsia" w:eastAsiaTheme="minorEastAsia" w:hAnsiTheme="minorEastAsia" w:hint="eastAsia"/>
          <w:color w:val="000000" w:themeColor="text1"/>
          <w:szCs w:val="21"/>
          <w:shd w:val="clear" w:color="auto" w:fill="FFFFFF"/>
        </w:rPr>
        <w:t>：</w:t>
      </w:r>
    </w:p>
    <w:p w:rsidR="003B00A9" w:rsidRPr="00906D6C" w:rsidRDefault="00F964D6" w:rsidP="00C467BA">
      <w:pPr>
        <w:pStyle w:val="Default"/>
        <w:spacing w:line="360" w:lineRule="auto"/>
        <w:rPr>
          <w:rFonts w:asciiTheme="minorEastAsia" w:eastAsiaTheme="minorEastAsia" w:hAnsiTheme="minorEastAsia" w:cs="Times New Roman"/>
          <w:color w:val="000000" w:themeColor="text1"/>
          <w:kern w:val="2"/>
          <w:sz w:val="21"/>
          <w:szCs w:val="21"/>
          <w:shd w:val="clear" w:color="auto" w:fill="FFFFFF"/>
        </w:rPr>
      </w:pPr>
      <w:r w:rsidRPr="00906D6C">
        <w:rPr>
          <w:rFonts w:asciiTheme="minorEastAsia" w:eastAsiaTheme="minorEastAsia" w:hAnsiTheme="minorEastAsia" w:cs="Times New Roman"/>
          <w:color w:val="000000" w:themeColor="text1"/>
          <w:kern w:val="2"/>
          <w:sz w:val="21"/>
          <w:szCs w:val="21"/>
          <w:shd w:val="clear" w:color="auto" w:fill="FFFFFF"/>
        </w:rPr>
        <w:t xml:space="preserve">4.1供应商将政采云电子交易客户端下载、安装完成后，可通过账号密码或CA登录客户端进行投标文件制作。注：供应商先要申领CA，拿到CA后需要在政采云平台进行绑定，CA相关操作可参考《CA申领操作指南》和《CA管理操作指南》。完成CA数字证书办理在资料齐全的情况下预计7个工作日左右，建议供应商获取招标文件后立即办理。　　</w:t>
      </w:r>
      <w:r w:rsidRPr="00906D6C">
        <w:rPr>
          <w:rFonts w:asciiTheme="minorEastAsia" w:eastAsiaTheme="minorEastAsia" w:hAnsiTheme="minorEastAsia"/>
          <w:color w:val="000000" w:themeColor="text1"/>
          <w:szCs w:val="21"/>
          <w:shd w:val="clear" w:color="auto" w:fill="FFFFFF"/>
        </w:rPr>
        <w:t xml:space="preserve">　      </w:t>
      </w:r>
    </w:p>
    <w:p w:rsidR="003B00A9" w:rsidRPr="00906D6C" w:rsidRDefault="00F964D6" w:rsidP="0030150A">
      <w:pPr>
        <w:spacing w:beforeLines="50" w:before="120" w:afterLines="50" w:after="120" w:line="360" w:lineRule="auto"/>
        <w:rPr>
          <w:rStyle w:val="afd"/>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4.2电子交易操作指南：</w:t>
      </w:r>
      <w:hyperlink r:id="rId17" w:tgtFrame="_blank" w:history="1">
        <w:r w:rsidRPr="00906D6C">
          <w:rPr>
            <w:rStyle w:val="afd"/>
            <w:rFonts w:asciiTheme="minorEastAsia" w:eastAsiaTheme="minorEastAsia" w:hAnsiTheme="minorEastAsia"/>
            <w:color w:val="000000" w:themeColor="text1"/>
            <w:szCs w:val="21"/>
            <w:shd w:val="clear" w:color="auto" w:fill="FFFFFF"/>
          </w:rPr>
          <w:t>https://help.zcygov.cn/web/site_2/2018/12-28/2573.html</w:t>
        </w:r>
      </w:hyperlink>
    </w:p>
    <w:p w:rsidR="003B00A9" w:rsidRPr="00906D6C" w:rsidRDefault="00F964D6" w:rsidP="0030150A">
      <w:pPr>
        <w:spacing w:beforeLines="50" w:before="120" w:afterLines="50" w:after="120" w:line="360" w:lineRule="auto"/>
        <w:rPr>
          <w:rStyle w:val="afd"/>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《CA申领操作指南》：</w:t>
      </w:r>
      <w:hyperlink r:id="rId18" w:tgtFrame="_blank" w:history="1">
        <w:r w:rsidRPr="00906D6C">
          <w:rPr>
            <w:rStyle w:val="afd"/>
            <w:rFonts w:asciiTheme="minorEastAsia" w:eastAsiaTheme="minorEastAsia" w:hAnsiTheme="minorEastAsia"/>
            <w:color w:val="000000" w:themeColor="text1"/>
            <w:szCs w:val="21"/>
            <w:shd w:val="clear" w:color="auto" w:fill="FFFFFF"/>
          </w:rPr>
          <w:t>https://help.zcygov.cn/web/site_2/2018/11-29/2452.html</w:t>
        </w:r>
      </w:hyperlink>
    </w:p>
    <w:p w:rsidR="003B00A9" w:rsidRPr="00906D6C" w:rsidRDefault="00F964D6" w:rsidP="0030150A">
      <w:pPr>
        <w:spacing w:beforeLines="50" w:before="120" w:afterLines="50" w:after="120" w:line="360" w:lineRule="auto"/>
        <w:rPr>
          <w:rStyle w:val="afd"/>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《CA管理操作指南》：</w:t>
      </w:r>
      <w:hyperlink r:id="rId19" w:tgtFrame="_blank" w:history="1">
        <w:r w:rsidRPr="00906D6C">
          <w:rPr>
            <w:rStyle w:val="afd"/>
            <w:rFonts w:asciiTheme="minorEastAsia" w:eastAsiaTheme="minorEastAsia" w:hAnsiTheme="minorEastAsia"/>
            <w:color w:val="000000" w:themeColor="text1"/>
            <w:szCs w:val="21"/>
            <w:shd w:val="clear" w:color="auto" w:fill="FFFFFF"/>
          </w:rPr>
          <w:t>https://help.zcygov.cn/web/site_2/2019/08-20/3405.html</w:t>
        </w:r>
      </w:hyperlink>
    </w:p>
    <w:p w:rsidR="003B00A9" w:rsidRPr="00906D6C" w:rsidRDefault="00F964D6" w:rsidP="0030150A">
      <w:pPr>
        <w:spacing w:beforeLines="50" w:before="120" w:afterLines="50" w:after="120" w:line="360" w:lineRule="auto"/>
        <w:rPr>
          <w:rStyle w:val="afd"/>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《CA驱动和申领流程》</w:t>
      </w:r>
      <w:hyperlink r:id="rId20" w:tgtFrame="_blank" w:history="1">
        <w:r w:rsidRPr="00906D6C">
          <w:rPr>
            <w:rStyle w:val="afd"/>
            <w:rFonts w:asciiTheme="minorEastAsia" w:eastAsiaTheme="minorEastAsia" w:hAnsiTheme="minorEastAsia"/>
            <w:color w:val="000000" w:themeColor="text1"/>
            <w:szCs w:val="21"/>
            <w:shd w:val="clear" w:color="auto" w:fill="FFFFFF"/>
          </w:rPr>
          <w:t>http://www.zjzfcg.gov.cn/bidClientTemplate/2019-05-27/12945.html</w:t>
        </w:r>
      </w:hyperlink>
    </w:p>
    <w:p w:rsidR="003B00A9" w:rsidRPr="00906D6C" w:rsidRDefault="00F964D6" w:rsidP="0030150A">
      <w:pPr>
        <w:spacing w:beforeLines="50" w:before="120" w:afterLines="50" w:after="120" w:line="360" w:lineRule="auto"/>
        <w:rPr>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rPr>
        <w:t>注：</w:t>
      </w:r>
      <w:r w:rsidRPr="00906D6C">
        <w:rPr>
          <w:rFonts w:asciiTheme="minorEastAsia" w:eastAsiaTheme="minorEastAsia" w:hAnsiTheme="minorEastAsia"/>
          <w:color w:val="000000" w:themeColor="text1"/>
          <w:szCs w:val="21"/>
          <w:shd w:val="clear" w:color="auto" w:fill="FFFFFF"/>
        </w:rPr>
        <w:t>ＣＡ证书遗失补办、延期、解锁、质保等业务可以在联连客户端上进行操作；使用政采云投标客户端时，建议使用WIN7及以上操作系统。</w:t>
      </w:r>
    </w:p>
    <w:p w:rsidR="003B00A9" w:rsidRPr="00906D6C" w:rsidRDefault="00F964D6" w:rsidP="0030150A">
      <w:pPr>
        <w:spacing w:beforeLines="50" w:before="120" w:afterLines="50" w:after="120" w:line="360" w:lineRule="auto"/>
        <w:rPr>
          <w:rFonts w:asciiTheme="minorEastAsia" w:eastAsiaTheme="minorEastAsia" w:hAnsiTheme="minorEastAsia"/>
          <w:b/>
          <w:color w:val="000000" w:themeColor="text1"/>
          <w:szCs w:val="21"/>
          <w:shd w:val="clear" w:color="auto" w:fill="FFFFFF"/>
        </w:rPr>
      </w:pPr>
      <w:r w:rsidRPr="00906D6C">
        <w:rPr>
          <w:rFonts w:asciiTheme="minorEastAsia" w:eastAsiaTheme="minorEastAsia" w:hAnsiTheme="minorEastAsia"/>
          <w:b/>
          <w:color w:val="000000" w:themeColor="text1"/>
          <w:szCs w:val="21"/>
          <w:shd w:val="clear" w:color="auto" w:fill="FFFFFF"/>
        </w:rPr>
        <w:t>5、政采云咨询电话：400-881-7190；</w:t>
      </w:r>
      <w:r w:rsidRPr="00906D6C">
        <w:rPr>
          <w:rFonts w:asciiTheme="minorEastAsia" w:eastAsiaTheme="minorEastAsia" w:hAnsiTheme="minorEastAsia"/>
          <w:color w:val="000000" w:themeColor="text1"/>
          <w:szCs w:val="21"/>
          <w:shd w:val="clear" w:color="auto" w:fill="FFFFFF"/>
        </w:rPr>
        <w:t>政采云平台服务中心：</w:t>
      </w:r>
      <w:hyperlink r:id="rId21" w:anchor="/" w:tgtFrame="_blank" w:history="1">
        <w:r w:rsidRPr="00906D6C">
          <w:rPr>
            <w:rStyle w:val="afd"/>
            <w:rFonts w:asciiTheme="minorEastAsia" w:eastAsiaTheme="minorEastAsia" w:hAnsiTheme="minorEastAsia"/>
            <w:color w:val="000000" w:themeColor="text1"/>
            <w:szCs w:val="21"/>
            <w:shd w:val="clear" w:color="auto" w:fill="FFFFFF"/>
          </w:rPr>
          <w:t>https://service.zcygov.cn/#/</w:t>
        </w:r>
      </w:hyperlink>
    </w:p>
    <w:p w:rsidR="003B00A9" w:rsidRPr="00906D6C" w:rsidRDefault="00F964D6" w:rsidP="0030150A">
      <w:pPr>
        <w:spacing w:beforeLines="50" w:before="120" w:afterLines="50" w:after="120" w:line="360" w:lineRule="auto"/>
        <w:rPr>
          <w:rFonts w:asciiTheme="minorEastAsia" w:eastAsiaTheme="minorEastAsia" w:hAnsiTheme="minorEastAsia"/>
          <w:b/>
          <w:color w:val="000000" w:themeColor="text1"/>
          <w:szCs w:val="21"/>
          <w:shd w:val="clear" w:color="auto" w:fill="FFFFFF"/>
        </w:rPr>
      </w:pPr>
      <w:r w:rsidRPr="00906D6C">
        <w:rPr>
          <w:rFonts w:asciiTheme="minorEastAsia" w:eastAsiaTheme="minorEastAsia" w:hAnsiTheme="minorEastAsia"/>
          <w:b/>
          <w:color w:val="000000" w:themeColor="text1"/>
          <w:szCs w:val="21"/>
          <w:shd w:val="clear" w:color="auto" w:fill="FFFFFF"/>
        </w:rPr>
        <w:t>6、汇信（ＣＡ）客服电话：400-888-4636</w:t>
      </w: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十、投标截止时间及提交注意事项</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１、投标截止时间</w:t>
      </w:r>
      <w:r w:rsidRPr="00906D6C">
        <w:rPr>
          <w:rFonts w:asciiTheme="minorEastAsia" w:eastAsiaTheme="minorEastAsia" w:hAnsiTheme="minorEastAsia"/>
          <w:b/>
          <w:color w:val="000000" w:themeColor="text1"/>
          <w:szCs w:val="21"/>
        </w:rPr>
        <w:t>：</w:t>
      </w:r>
      <w:r w:rsidR="0065439C" w:rsidRPr="00906D6C">
        <w:rPr>
          <w:rFonts w:asciiTheme="minorEastAsia" w:eastAsiaTheme="minorEastAsia" w:hAnsiTheme="minorEastAsia"/>
          <w:b/>
          <w:color w:val="000000" w:themeColor="text1"/>
          <w:szCs w:val="21"/>
          <w:shd w:val="clear" w:color="auto" w:fill="FFFFFF"/>
        </w:rPr>
        <w:t>2022年</w:t>
      </w:r>
      <w:r w:rsidR="0065439C" w:rsidRPr="00906D6C">
        <w:rPr>
          <w:rFonts w:asciiTheme="minorEastAsia" w:eastAsiaTheme="minorEastAsia" w:hAnsiTheme="minorEastAsia" w:hint="eastAsia"/>
          <w:b/>
          <w:color w:val="000000" w:themeColor="text1"/>
          <w:szCs w:val="21"/>
          <w:shd w:val="clear" w:color="auto" w:fill="FFFFFF"/>
        </w:rPr>
        <w:t>10</w:t>
      </w:r>
      <w:r w:rsidR="0065439C" w:rsidRPr="00906D6C">
        <w:rPr>
          <w:rFonts w:asciiTheme="minorEastAsia" w:eastAsiaTheme="minorEastAsia" w:hAnsiTheme="minorEastAsia"/>
          <w:b/>
          <w:color w:val="000000" w:themeColor="text1"/>
          <w:szCs w:val="21"/>
          <w:shd w:val="clear" w:color="auto" w:fill="FFFFFF"/>
        </w:rPr>
        <w:t>月</w:t>
      </w:r>
      <w:r w:rsidR="00997E9F" w:rsidRPr="00906D6C">
        <w:rPr>
          <w:rFonts w:asciiTheme="minorEastAsia" w:eastAsiaTheme="minorEastAsia" w:hAnsiTheme="minorEastAsia" w:hint="eastAsia"/>
          <w:b/>
          <w:color w:val="000000" w:themeColor="text1"/>
          <w:szCs w:val="21"/>
          <w:shd w:val="clear" w:color="auto" w:fill="FFFFFF"/>
        </w:rPr>
        <w:t>24</w:t>
      </w:r>
      <w:r w:rsidR="0065439C" w:rsidRPr="00906D6C">
        <w:rPr>
          <w:rFonts w:asciiTheme="minorEastAsia" w:eastAsiaTheme="minorEastAsia" w:hAnsiTheme="minorEastAsia"/>
          <w:b/>
          <w:color w:val="000000" w:themeColor="text1"/>
          <w:szCs w:val="21"/>
          <w:shd w:val="clear" w:color="auto" w:fill="FFFFFF"/>
        </w:rPr>
        <w:t>日</w:t>
      </w:r>
      <w:r w:rsidR="00997E9F" w:rsidRPr="00906D6C">
        <w:rPr>
          <w:rFonts w:asciiTheme="minorEastAsia" w:eastAsiaTheme="minorEastAsia" w:hAnsiTheme="minorEastAsia" w:hint="eastAsia"/>
          <w:b/>
          <w:bCs/>
          <w:color w:val="000000" w:themeColor="text1"/>
          <w:kern w:val="0"/>
          <w:szCs w:val="21"/>
        </w:rPr>
        <w:t>13</w:t>
      </w:r>
      <w:r w:rsidR="0065439C" w:rsidRPr="00906D6C">
        <w:rPr>
          <w:rFonts w:asciiTheme="minorEastAsia" w:eastAsiaTheme="minorEastAsia" w:hAnsiTheme="minorEastAsia"/>
          <w:b/>
          <w:bCs/>
          <w:color w:val="000000" w:themeColor="text1"/>
          <w:kern w:val="0"/>
          <w:szCs w:val="21"/>
        </w:rPr>
        <w:t>时</w:t>
      </w:r>
      <w:r w:rsidR="00997E9F" w:rsidRPr="00906D6C">
        <w:rPr>
          <w:rFonts w:asciiTheme="minorEastAsia" w:eastAsiaTheme="minorEastAsia" w:hAnsiTheme="minorEastAsia" w:hint="eastAsia"/>
          <w:b/>
          <w:bCs/>
          <w:color w:val="000000" w:themeColor="text1"/>
          <w:kern w:val="0"/>
          <w:szCs w:val="21"/>
        </w:rPr>
        <w:t>30</w:t>
      </w:r>
      <w:r w:rsidR="0065439C" w:rsidRPr="00906D6C">
        <w:rPr>
          <w:rFonts w:asciiTheme="minorEastAsia" w:eastAsiaTheme="minorEastAsia" w:hAnsiTheme="minorEastAsia"/>
          <w:b/>
          <w:bCs/>
          <w:color w:val="000000" w:themeColor="text1"/>
          <w:kern w:val="0"/>
          <w:szCs w:val="21"/>
        </w:rPr>
        <w:t>分整</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２、投标文件提交注意事项</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2.1供应商进行电子投标应安装客户端软件，并按照招标文件和电子交易平台的要求编制并加密投标文件。供应商未按规定加密的投标文件，代理机构应当拒收。</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2.3电子标文件制作，但如遇因应商电子投标文件解密失败等情况造成无效标，后果由供应商自负。</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bCs/>
          <w:color w:val="000000" w:themeColor="text1"/>
          <w:szCs w:val="21"/>
        </w:rPr>
        <w:t>十一、开标时间及地点</w:t>
      </w:r>
      <w:r w:rsidRPr="00906D6C">
        <w:rPr>
          <w:rFonts w:asciiTheme="minorEastAsia" w:eastAsiaTheme="minorEastAsia" w:hAnsiTheme="minorEastAsia"/>
          <w:color w:val="000000" w:themeColor="text1"/>
          <w:szCs w:val="21"/>
        </w:rPr>
        <w:t>：</w:t>
      </w:r>
    </w:p>
    <w:p w:rsidR="003B00A9" w:rsidRPr="00906D6C" w:rsidRDefault="00F964D6">
      <w:pPr>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本次招标将于</w:t>
      </w:r>
      <w:r w:rsidR="0065439C" w:rsidRPr="00906D6C">
        <w:rPr>
          <w:rFonts w:asciiTheme="minorEastAsia" w:eastAsiaTheme="minorEastAsia" w:hAnsiTheme="minorEastAsia"/>
          <w:b/>
          <w:color w:val="000000" w:themeColor="text1"/>
          <w:szCs w:val="21"/>
          <w:shd w:val="clear" w:color="auto" w:fill="FFFFFF"/>
        </w:rPr>
        <w:t>2022年</w:t>
      </w:r>
      <w:r w:rsidR="0065439C" w:rsidRPr="00906D6C">
        <w:rPr>
          <w:rFonts w:asciiTheme="minorEastAsia" w:eastAsiaTheme="minorEastAsia" w:hAnsiTheme="minorEastAsia" w:hint="eastAsia"/>
          <w:b/>
          <w:color w:val="000000" w:themeColor="text1"/>
          <w:szCs w:val="21"/>
          <w:shd w:val="clear" w:color="auto" w:fill="FFFFFF"/>
        </w:rPr>
        <w:t>10</w:t>
      </w:r>
      <w:r w:rsidR="0065439C" w:rsidRPr="00906D6C">
        <w:rPr>
          <w:rFonts w:asciiTheme="minorEastAsia" w:eastAsiaTheme="minorEastAsia" w:hAnsiTheme="minorEastAsia"/>
          <w:b/>
          <w:color w:val="000000" w:themeColor="text1"/>
          <w:szCs w:val="21"/>
          <w:shd w:val="clear" w:color="auto" w:fill="FFFFFF"/>
        </w:rPr>
        <w:t>月</w:t>
      </w:r>
      <w:r w:rsidR="0065439C" w:rsidRPr="00906D6C">
        <w:rPr>
          <w:rFonts w:asciiTheme="minorEastAsia" w:eastAsiaTheme="minorEastAsia" w:hAnsiTheme="minorEastAsia" w:hint="eastAsia"/>
          <w:b/>
          <w:color w:val="000000" w:themeColor="text1"/>
          <w:szCs w:val="21"/>
          <w:shd w:val="clear" w:color="auto" w:fill="FFFFFF"/>
        </w:rPr>
        <w:t>2</w:t>
      </w:r>
      <w:r w:rsidR="00997E9F" w:rsidRPr="00906D6C">
        <w:rPr>
          <w:rFonts w:asciiTheme="minorEastAsia" w:eastAsiaTheme="minorEastAsia" w:hAnsiTheme="minorEastAsia" w:hint="eastAsia"/>
          <w:b/>
          <w:color w:val="000000" w:themeColor="text1"/>
          <w:szCs w:val="21"/>
          <w:shd w:val="clear" w:color="auto" w:fill="FFFFFF"/>
        </w:rPr>
        <w:t>4</w:t>
      </w:r>
      <w:r w:rsidR="0065439C" w:rsidRPr="00906D6C">
        <w:rPr>
          <w:rFonts w:asciiTheme="minorEastAsia" w:eastAsiaTheme="minorEastAsia" w:hAnsiTheme="minorEastAsia"/>
          <w:b/>
          <w:color w:val="000000" w:themeColor="text1"/>
          <w:szCs w:val="21"/>
          <w:shd w:val="clear" w:color="auto" w:fill="FFFFFF"/>
        </w:rPr>
        <w:t>日</w:t>
      </w:r>
      <w:r w:rsidR="00997E9F" w:rsidRPr="00906D6C">
        <w:rPr>
          <w:rFonts w:asciiTheme="minorEastAsia" w:eastAsiaTheme="minorEastAsia" w:hAnsiTheme="minorEastAsia" w:hint="eastAsia"/>
          <w:b/>
          <w:bCs/>
          <w:color w:val="000000" w:themeColor="text1"/>
          <w:kern w:val="0"/>
          <w:szCs w:val="21"/>
        </w:rPr>
        <w:t>13</w:t>
      </w:r>
      <w:r w:rsidR="0065439C" w:rsidRPr="00906D6C">
        <w:rPr>
          <w:rFonts w:asciiTheme="minorEastAsia" w:eastAsiaTheme="minorEastAsia" w:hAnsiTheme="minorEastAsia"/>
          <w:b/>
          <w:bCs/>
          <w:color w:val="000000" w:themeColor="text1"/>
          <w:kern w:val="0"/>
          <w:szCs w:val="21"/>
        </w:rPr>
        <w:t>时</w:t>
      </w:r>
      <w:r w:rsidR="00997E9F" w:rsidRPr="00906D6C">
        <w:rPr>
          <w:rFonts w:asciiTheme="minorEastAsia" w:eastAsiaTheme="minorEastAsia" w:hAnsiTheme="minorEastAsia" w:hint="eastAsia"/>
          <w:b/>
          <w:bCs/>
          <w:color w:val="000000" w:themeColor="text1"/>
          <w:kern w:val="0"/>
          <w:szCs w:val="21"/>
        </w:rPr>
        <w:t>30</w:t>
      </w:r>
      <w:r w:rsidR="0065439C" w:rsidRPr="00906D6C">
        <w:rPr>
          <w:rFonts w:asciiTheme="minorEastAsia" w:eastAsiaTheme="minorEastAsia" w:hAnsiTheme="minorEastAsia"/>
          <w:b/>
          <w:bCs/>
          <w:color w:val="000000" w:themeColor="text1"/>
          <w:kern w:val="0"/>
          <w:szCs w:val="21"/>
        </w:rPr>
        <w:t>分整</w:t>
      </w:r>
      <w:r w:rsidRPr="00906D6C">
        <w:rPr>
          <w:rFonts w:asciiTheme="minorEastAsia" w:eastAsiaTheme="minorEastAsia" w:hAnsiTheme="minorEastAsia"/>
          <w:color w:val="000000" w:themeColor="text1"/>
          <w:szCs w:val="21"/>
        </w:rPr>
        <w:t>在</w:t>
      </w:r>
      <w:r w:rsidR="001D4248" w:rsidRPr="00906D6C">
        <w:rPr>
          <w:rFonts w:asciiTheme="minorEastAsia" w:eastAsiaTheme="minorEastAsia" w:hAnsiTheme="minorEastAsia"/>
          <w:color w:val="000000" w:themeColor="text1"/>
          <w:szCs w:val="21"/>
        </w:rPr>
        <w:t>嘉兴市公共资源交易中心二楼</w:t>
      </w:r>
      <w:r w:rsidRPr="00906D6C">
        <w:rPr>
          <w:rFonts w:asciiTheme="minorEastAsia" w:eastAsiaTheme="minorEastAsia" w:hAnsiTheme="minorEastAsia"/>
          <w:color w:val="000000" w:themeColor="text1"/>
          <w:szCs w:val="21"/>
        </w:rPr>
        <w:t>。</w:t>
      </w:r>
      <w:r w:rsidRPr="00906D6C">
        <w:rPr>
          <w:rFonts w:asciiTheme="minorEastAsia" w:eastAsiaTheme="minorEastAsia" w:hAnsiTheme="minorEastAsia"/>
          <w:b/>
          <w:color w:val="000000" w:themeColor="text1"/>
          <w:szCs w:val="21"/>
          <w:u w:val="single"/>
        </w:rPr>
        <w:t>供应商无需到开标现场，但须准时在线参加，直至评审结束</w:t>
      </w:r>
      <w:r w:rsidRPr="00906D6C">
        <w:rPr>
          <w:rFonts w:asciiTheme="minorEastAsia" w:eastAsiaTheme="minorEastAsia" w:hAnsiTheme="minorEastAsia"/>
          <w:b/>
          <w:color w:val="000000" w:themeColor="text1"/>
          <w:szCs w:val="21"/>
        </w:rPr>
        <w:t>。</w:t>
      </w:r>
      <w:r w:rsidRPr="00906D6C">
        <w:rPr>
          <w:rFonts w:asciiTheme="minorEastAsia" w:eastAsiaTheme="minorEastAsia" w:hAnsiTheme="minorEastAsia"/>
          <w:color w:val="000000" w:themeColor="text1"/>
          <w:szCs w:val="21"/>
        </w:rPr>
        <w:t>开标时间后半小时内（</w:t>
      </w:r>
      <w:r w:rsidRPr="00906D6C">
        <w:rPr>
          <w:rFonts w:asciiTheme="minorEastAsia" w:eastAsiaTheme="minorEastAsia" w:hAnsiTheme="minorEastAsia"/>
          <w:b/>
          <w:color w:val="000000" w:themeColor="text1"/>
          <w:szCs w:val="21"/>
          <w:shd w:val="clear" w:color="auto" w:fill="FFFFFF"/>
        </w:rPr>
        <w:t>2022年</w:t>
      </w:r>
      <w:r w:rsidR="0065439C" w:rsidRPr="00906D6C">
        <w:rPr>
          <w:rFonts w:asciiTheme="minorEastAsia" w:eastAsiaTheme="minorEastAsia" w:hAnsiTheme="minorEastAsia" w:hint="eastAsia"/>
          <w:b/>
          <w:color w:val="000000" w:themeColor="text1"/>
          <w:szCs w:val="21"/>
          <w:shd w:val="clear" w:color="auto" w:fill="FFFFFF"/>
        </w:rPr>
        <w:t>10</w:t>
      </w:r>
      <w:r w:rsidRPr="00906D6C">
        <w:rPr>
          <w:rFonts w:asciiTheme="minorEastAsia" w:eastAsiaTheme="minorEastAsia" w:hAnsiTheme="minorEastAsia"/>
          <w:b/>
          <w:color w:val="000000" w:themeColor="text1"/>
          <w:szCs w:val="21"/>
          <w:shd w:val="clear" w:color="auto" w:fill="FFFFFF"/>
        </w:rPr>
        <w:t>月</w:t>
      </w:r>
      <w:r w:rsidR="00997E9F" w:rsidRPr="00906D6C">
        <w:rPr>
          <w:rFonts w:asciiTheme="minorEastAsia" w:eastAsiaTheme="minorEastAsia" w:hAnsiTheme="minorEastAsia" w:hint="eastAsia"/>
          <w:b/>
          <w:color w:val="000000" w:themeColor="text1"/>
          <w:szCs w:val="21"/>
          <w:shd w:val="clear" w:color="auto" w:fill="FFFFFF"/>
        </w:rPr>
        <w:t>24</w:t>
      </w:r>
      <w:r w:rsidRPr="00906D6C">
        <w:rPr>
          <w:rFonts w:asciiTheme="minorEastAsia" w:eastAsiaTheme="minorEastAsia" w:hAnsiTheme="minorEastAsia"/>
          <w:b/>
          <w:color w:val="000000" w:themeColor="text1"/>
          <w:szCs w:val="21"/>
          <w:shd w:val="clear" w:color="auto" w:fill="FFFFFF"/>
        </w:rPr>
        <w:t>日</w:t>
      </w:r>
      <w:r w:rsidR="00997E9F" w:rsidRPr="00906D6C">
        <w:rPr>
          <w:rFonts w:asciiTheme="minorEastAsia" w:eastAsiaTheme="minorEastAsia" w:hAnsiTheme="minorEastAsia" w:hint="eastAsia"/>
          <w:b/>
          <w:bCs/>
          <w:color w:val="000000" w:themeColor="text1"/>
          <w:kern w:val="0"/>
          <w:szCs w:val="21"/>
        </w:rPr>
        <w:t>14</w:t>
      </w:r>
      <w:r w:rsidRPr="00906D6C">
        <w:rPr>
          <w:rFonts w:asciiTheme="minorEastAsia" w:eastAsiaTheme="minorEastAsia" w:hAnsiTheme="minorEastAsia"/>
          <w:b/>
          <w:bCs/>
          <w:color w:val="000000" w:themeColor="text1"/>
          <w:kern w:val="0"/>
          <w:szCs w:val="21"/>
        </w:rPr>
        <w:t>时</w:t>
      </w:r>
      <w:r w:rsidR="00997E9F" w:rsidRPr="00906D6C">
        <w:rPr>
          <w:rFonts w:asciiTheme="minorEastAsia" w:eastAsiaTheme="minorEastAsia" w:hAnsiTheme="minorEastAsia" w:hint="eastAsia"/>
          <w:b/>
          <w:bCs/>
          <w:color w:val="000000" w:themeColor="text1"/>
          <w:kern w:val="0"/>
          <w:szCs w:val="21"/>
        </w:rPr>
        <w:t>00</w:t>
      </w:r>
      <w:r w:rsidRPr="00906D6C">
        <w:rPr>
          <w:rFonts w:asciiTheme="minorEastAsia" w:eastAsiaTheme="minorEastAsia" w:hAnsiTheme="minorEastAsia"/>
          <w:b/>
          <w:bCs/>
          <w:color w:val="000000" w:themeColor="text1"/>
          <w:kern w:val="0"/>
          <w:szCs w:val="21"/>
        </w:rPr>
        <w:t>分</w:t>
      </w:r>
      <w:r w:rsidRPr="00906D6C">
        <w:rPr>
          <w:rFonts w:asciiTheme="minorEastAsia" w:eastAsiaTheme="minorEastAsia" w:hAnsiTheme="minorEastAsia"/>
          <w:b/>
          <w:color w:val="000000" w:themeColor="text1"/>
          <w:szCs w:val="21"/>
        </w:rPr>
        <w:t>前</w:t>
      </w:r>
      <w:r w:rsidRPr="00906D6C">
        <w:rPr>
          <w:rFonts w:asciiTheme="minorEastAsia" w:eastAsiaTheme="minorEastAsia" w:hAnsiTheme="minorEastAsia"/>
          <w:color w:val="000000" w:themeColor="text1"/>
          <w:szCs w:val="21"/>
        </w:rPr>
        <w:t>）供应商可以登录“政采云”平台，用“项目采购-开标评标”功能进行解密投标文件。若供应商在规定时间内（</w:t>
      </w:r>
      <w:r w:rsidRPr="00906D6C">
        <w:rPr>
          <w:rFonts w:asciiTheme="minorEastAsia" w:eastAsiaTheme="minorEastAsia" w:hAnsiTheme="minorEastAsia"/>
          <w:b/>
          <w:color w:val="000000" w:themeColor="text1"/>
          <w:szCs w:val="21"/>
          <w:shd w:val="clear" w:color="auto" w:fill="FFFFFF"/>
        </w:rPr>
        <w:t>2022年</w:t>
      </w:r>
      <w:r w:rsidR="0065439C" w:rsidRPr="00906D6C">
        <w:rPr>
          <w:rFonts w:asciiTheme="minorEastAsia" w:eastAsiaTheme="minorEastAsia" w:hAnsiTheme="minorEastAsia" w:hint="eastAsia"/>
          <w:b/>
          <w:color w:val="000000" w:themeColor="text1"/>
          <w:szCs w:val="21"/>
          <w:shd w:val="clear" w:color="auto" w:fill="FFFFFF"/>
        </w:rPr>
        <w:t>10</w:t>
      </w:r>
      <w:r w:rsidRPr="00906D6C">
        <w:rPr>
          <w:rFonts w:asciiTheme="minorEastAsia" w:eastAsiaTheme="minorEastAsia" w:hAnsiTheme="minorEastAsia"/>
          <w:b/>
          <w:color w:val="000000" w:themeColor="text1"/>
          <w:szCs w:val="21"/>
          <w:shd w:val="clear" w:color="auto" w:fill="FFFFFF"/>
        </w:rPr>
        <w:t>月</w:t>
      </w:r>
      <w:r w:rsidR="0065439C" w:rsidRPr="00906D6C">
        <w:rPr>
          <w:rFonts w:asciiTheme="minorEastAsia" w:eastAsiaTheme="minorEastAsia" w:hAnsiTheme="minorEastAsia" w:hint="eastAsia"/>
          <w:b/>
          <w:color w:val="000000" w:themeColor="text1"/>
          <w:szCs w:val="21"/>
          <w:shd w:val="clear" w:color="auto" w:fill="FFFFFF"/>
        </w:rPr>
        <w:t>2</w:t>
      </w:r>
      <w:r w:rsidR="00997E9F" w:rsidRPr="00906D6C">
        <w:rPr>
          <w:rFonts w:asciiTheme="minorEastAsia" w:eastAsiaTheme="minorEastAsia" w:hAnsiTheme="minorEastAsia" w:hint="eastAsia"/>
          <w:b/>
          <w:color w:val="000000" w:themeColor="text1"/>
          <w:szCs w:val="21"/>
          <w:shd w:val="clear" w:color="auto" w:fill="FFFFFF"/>
        </w:rPr>
        <w:t>4</w:t>
      </w:r>
      <w:r w:rsidRPr="00906D6C">
        <w:rPr>
          <w:rFonts w:asciiTheme="minorEastAsia" w:eastAsiaTheme="minorEastAsia" w:hAnsiTheme="minorEastAsia"/>
          <w:b/>
          <w:color w:val="000000" w:themeColor="text1"/>
          <w:szCs w:val="21"/>
          <w:shd w:val="clear" w:color="auto" w:fill="FFFFFF"/>
        </w:rPr>
        <w:t>日</w:t>
      </w:r>
      <w:r w:rsidR="00997E9F" w:rsidRPr="00906D6C">
        <w:rPr>
          <w:rFonts w:asciiTheme="minorEastAsia" w:eastAsiaTheme="minorEastAsia" w:hAnsiTheme="minorEastAsia" w:hint="eastAsia"/>
          <w:b/>
          <w:bCs/>
          <w:color w:val="000000" w:themeColor="text1"/>
          <w:kern w:val="0"/>
          <w:szCs w:val="21"/>
        </w:rPr>
        <w:t>14</w:t>
      </w:r>
      <w:r w:rsidRPr="00906D6C">
        <w:rPr>
          <w:rFonts w:asciiTheme="minorEastAsia" w:eastAsiaTheme="minorEastAsia" w:hAnsiTheme="minorEastAsia"/>
          <w:b/>
          <w:bCs/>
          <w:color w:val="000000" w:themeColor="text1"/>
          <w:kern w:val="0"/>
          <w:szCs w:val="21"/>
        </w:rPr>
        <w:t>时</w:t>
      </w:r>
      <w:r w:rsidR="00997E9F" w:rsidRPr="00906D6C">
        <w:rPr>
          <w:rFonts w:asciiTheme="minorEastAsia" w:eastAsiaTheme="minorEastAsia" w:hAnsiTheme="minorEastAsia" w:hint="eastAsia"/>
          <w:b/>
          <w:bCs/>
          <w:color w:val="000000" w:themeColor="text1"/>
          <w:kern w:val="0"/>
          <w:szCs w:val="21"/>
        </w:rPr>
        <w:t>00</w:t>
      </w:r>
      <w:r w:rsidRPr="00906D6C">
        <w:rPr>
          <w:rFonts w:asciiTheme="minorEastAsia" w:eastAsiaTheme="minorEastAsia" w:hAnsiTheme="minorEastAsia"/>
          <w:b/>
          <w:bCs/>
          <w:color w:val="000000" w:themeColor="text1"/>
          <w:kern w:val="0"/>
          <w:szCs w:val="21"/>
        </w:rPr>
        <w:t>分前</w:t>
      </w:r>
      <w:r w:rsidRPr="00906D6C">
        <w:rPr>
          <w:rFonts w:asciiTheme="minorEastAsia" w:eastAsiaTheme="minorEastAsia" w:hAnsiTheme="minorEastAsia"/>
          <w:color w:val="000000" w:themeColor="text1"/>
          <w:szCs w:val="21"/>
        </w:rPr>
        <w:t>）投标文件无法解密或解密失败（含未提交），则投标无效。</w:t>
      </w:r>
    </w:p>
    <w:p w:rsidR="003B00A9" w:rsidRPr="00906D6C" w:rsidRDefault="00F964D6">
      <w:pPr>
        <w:snapToGrid w:val="0"/>
        <w:spacing w:line="360" w:lineRule="auto"/>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十二、采购单位：浙江省嘉兴生态环境监测中心</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联系人：</w:t>
      </w:r>
      <w:r w:rsidR="00F36A7F" w:rsidRPr="00906D6C">
        <w:rPr>
          <w:rFonts w:asciiTheme="minorEastAsia" w:eastAsiaTheme="minorEastAsia" w:hAnsiTheme="minorEastAsia"/>
          <w:color w:val="000000" w:themeColor="text1"/>
          <w:szCs w:val="21"/>
        </w:rPr>
        <w:t>张先生</w:t>
      </w:r>
      <w:r w:rsidRPr="00906D6C">
        <w:rPr>
          <w:rFonts w:asciiTheme="minorEastAsia" w:eastAsiaTheme="minorEastAsia" w:hAnsiTheme="minorEastAsia"/>
          <w:color w:val="000000" w:themeColor="text1"/>
          <w:szCs w:val="21"/>
        </w:rPr>
        <w:t xml:space="preserve">  联系电话：0573-</w:t>
      </w:r>
      <w:r w:rsidR="00F13E54" w:rsidRPr="00906D6C">
        <w:rPr>
          <w:rFonts w:asciiTheme="minorEastAsia" w:eastAsiaTheme="minorEastAsia" w:hAnsiTheme="minorEastAsia"/>
          <w:color w:val="000000" w:themeColor="text1"/>
          <w:szCs w:val="21"/>
        </w:rPr>
        <w:t>83385928</w:t>
      </w:r>
    </w:p>
    <w:p w:rsidR="003B00A9" w:rsidRPr="00906D6C" w:rsidRDefault="00F964D6">
      <w:pPr>
        <w:spacing w:line="360" w:lineRule="auto"/>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color w:val="000000" w:themeColor="text1"/>
          <w:szCs w:val="21"/>
        </w:rPr>
        <w:t>十三、招标代理：嘉兴</w:t>
      </w:r>
      <w:r w:rsidRPr="00906D6C">
        <w:rPr>
          <w:rFonts w:asciiTheme="minorEastAsia" w:eastAsiaTheme="minorEastAsia" w:hAnsiTheme="minorEastAsia"/>
          <w:b/>
          <w:bCs/>
          <w:color w:val="000000" w:themeColor="text1"/>
          <w:kern w:val="0"/>
          <w:szCs w:val="21"/>
        </w:rPr>
        <w:t>市建新工程造价咨询事务所有限公司</w:t>
      </w:r>
    </w:p>
    <w:p w:rsidR="003B00A9" w:rsidRPr="00906D6C" w:rsidRDefault="00F964D6">
      <w:pPr>
        <w:spacing w:line="360" w:lineRule="auto"/>
        <w:rPr>
          <w:rStyle w:val="afd"/>
          <w:rFonts w:asciiTheme="minorEastAsia" w:eastAsiaTheme="minorEastAsia" w:hAnsiTheme="minorEastAsia"/>
          <w:color w:val="000000" w:themeColor="text1"/>
          <w:szCs w:val="21"/>
          <w:u w:val="none"/>
        </w:rPr>
      </w:pPr>
      <w:r w:rsidRPr="00906D6C">
        <w:rPr>
          <w:rFonts w:asciiTheme="minorEastAsia" w:eastAsiaTheme="minorEastAsia" w:hAnsiTheme="minorEastAsia"/>
          <w:color w:val="000000" w:themeColor="text1"/>
          <w:szCs w:val="21"/>
        </w:rPr>
        <w:t>联系人：高女士  联系电话：0573-8</w:t>
      </w:r>
      <w:r w:rsidR="001D4248" w:rsidRPr="00906D6C">
        <w:rPr>
          <w:rFonts w:asciiTheme="minorEastAsia" w:eastAsiaTheme="minorEastAsia" w:hAnsiTheme="minorEastAsia"/>
          <w:color w:val="000000" w:themeColor="text1"/>
          <w:szCs w:val="21"/>
        </w:rPr>
        <w:t xml:space="preserve">2031391、15157400827 </w:t>
      </w:r>
      <w:r w:rsidRPr="00906D6C">
        <w:rPr>
          <w:rFonts w:asciiTheme="minorEastAsia" w:eastAsiaTheme="minorEastAsia" w:hAnsiTheme="minorEastAsia"/>
          <w:color w:val="000000" w:themeColor="text1"/>
          <w:szCs w:val="21"/>
        </w:rPr>
        <w:t>邮箱：</w:t>
      </w:r>
      <w:hyperlink r:id="rId22" w:history="1">
        <w:r w:rsidRPr="00906D6C">
          <w:rPr>
            <w:rStyle w:val="afd"/>
            <w:rFonts w:asciiTheme="minorEastAsia" w:eastAsiaTheme="minorEastAsia" w:hAnsiTheme="minorEastAsia"/>
            <w:color w:val="000000" w:themeColor="text1"/>
            <w:szCs w:val="21"/>
            <w:u w:val="none"/>
          </w:rPr>
          <w:t>1547049931@qq.com</w:t>
        </w:r>
      </w:hyperlink>
    </w:p>
    <w:p w:rsidR="001D4248" w:rsidRPr="00906D6C" w:rsidRDefault="001D4248" w:rsidP="001D4248">
      <w:pPr>
        <w:pStyle w:val="20"/>
        <w:ind w:leftChars="0" w:left="0" w:firstLineChars="0" w:firstLine="0"/>
        <w:rPr>
          <w:rFonts w:asciiTheme="minorEastAsia" w:hAnsiTheme="minorEastAsia" w:cs="Times New Roman"/>
          <w:color w:val="000000" w:themeColor="text1"/>
        </w:rPr>
      </w:pPr>
      <w:r w:rsidRPr="00906D6C">
        <w:rPr>
          <w:rFonts w:asciiTheme="minorEastAsia" w:hAnsiTheme="minorEastAsia" w:cs="Times New Roman"/>
          <w:color w:val="000000" w:themeColor="text1"/>
        </w:rPr>
        <w:t>地址：嘉兴市会展路207号嘉宇商务楼3楼323室</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bCs/>
          <w:color w:val="000000" w:themeColor="text1"/>
          <w:kern w:val="0"/>
          <w:szCs w:val="21"/>
        </w:rPr>
        <w:t>十四、政府采购监督管理部门：</w:t>
      </w:r>
      <w:r w:rsidRPr="00906D6C">
        <w:rPr>
          <w:rFonts w:asciiTheme="minorEastAsia" w:eastAsiaTheme="minorEastAsia" w:hAnsiTheme="minorEastAsia"/>
          <w:b/>
          <w:color w:val="000000" w:themeColor="text1"/>
          <w:szCs w:val="21"/>
        </w:rPr>
        <w:t xml:space="preserve">嘉兴市财政局  </w:t>
      </w: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联系人：姚先生  联系电话：0573-82031217</w:t>
      </w:r>
    </w:p>
    <w:p w:rsidR="003B00A9" w:rsidRPr="00906D6C" w:rsidRDefault="00F964D6">
      <w:pPr>
        <w:snapToGrid w:val="0"/>
        <w:spacing w:line="360" w:lineRule="auto"/>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十五、其他事项：</w:t>
      </w: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（一）供应商应按招标文件要求，提供社保缴纳证明材料。若社保缴纳地点为</w:t>
      </w:r>
      <w:r w:rsidRPr="00906D6C">
        <w:rPr>
          <w:rFonts w:asciiTheme="minorEastAsia" w:eastAsiaTheme="minorEastAsia" w:hAnsiTheme="minorEastAsia"/>
          <w:b/>
          <w:color w:val="000000" w:themeColor="text1"/>
          <w:szCs w:val="21"/>
        </w:rPr>
        <w:t>嘉兴市[含五县（市）]范围内</w:t>
      </w:r>
      <w:r w:rsidRPr="00906D6C">
        <w:rPr>
          <w:rFonts w:asciiTheme="minorEastAsia" w:eastAsiaTheme="minorEastAsia" w:hAnsiTheme="minorEastAsia"/>
          <w:color w:val="000000" w:themeColor="text1"/>
          <w:szCs w:val="21"/>
        </w:rPr>
        <w:t>的人员，供应商只需提供本项目所涉人员社保缴纳承诺函（格式详见第六章）即可，无需再提供纸质社保缴纳证明。供应商应对提交资料的真实性负责，若核实存在造假情形，监管部门将记录企业不良信用并予以公示。</w:t>
      </w:r>
    </w:p>
    <w:p w:rsidR="003722D8" w:rsidRPr="00906D6C" w:rsidRDefault="00F964D6" w:rsidP="008F19B2">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rPr>
        <w:t>（二） </w:t>
      </w:r>
      <w:r w:rsidRPr="00906D6C">
        <w:rPr>
          <w:rFonts w:asciiTheme="minorEastAsia" w:eastAsiaTheme="minorEastAsia" w:hAnsiTheme="minorEastAsia"/>
          <w:color w:val="000000" w:themeColor="text1"/>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B00A9" w:rsidRPr="00906D6C" w:rsidRDefault="00F964D6">
      <w:pPr>
        <w:snapToGrid w:val="0"/>
        <w:spacing w:line="360" w:lineRule="auto"/>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采购单位：浙江省嘉兴生态环境监测中心</w:t>
      </w:r>
    </w:p>
    <w:p w:rsidR="003B00A9" w:rsidRPr="00906D6C" w:rsidRDefault="00F964D6">
      <w:pPr>
        <w:snapToGrid w:val="0"/>
        <w:spacing w:line="360" w:lineRule="auto"/>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代理机构：嘉兴市建新工程造价咨询事务所有限公司</w:t>
      </w:r>
    </w:p>
    <w:p w:rsidR="003B00A9" w:rsidRPr="00906D6C" w:rsidRDefault="00F964D6">
      <w:pPr>
        <w:snapToGrid w:val="0"/>
        <w:spacing w:line="360" w:lineRule="auto"/>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2022年</w:t>
      </w:r>
      <w:r w:rsidR="00F13E54" w:rsidRPr="00906D6C">
        <w:rPr>
          <w:rFonts w:asciiTheme="minorEastAsia" w:eastAsiaTheme="minorEastAsia" w:hAnsiTheme="minorEastAsia"/>
          <w:color w:val="000000" w:themeColor="text1"/>
          <w:szCs w:val="21"/>
        </w:rPr>
        <w:t>09</w:t>
      </w:r>
      <w:r w:rsidRPr="00906D6C">
        <w:rPr>
          <w:rFonts w:asciiTheme="minorEastAsia" w:eastAsiaTheme="minorEastAsia" w:hAnsiTheme="minorEastAsia"/>
          <w:color w:val="000000" w:themeColor="text1"/>
          <w:szCs w:val="21"/>
        </w:rPr>
        <w:t>月</w:t>
      </w:r>
      <w:r w:rsidR="00593116" w:rsidRPr="00906D6C">
        <w:rPr>
          <w:rFonts w:asciiTheme="minorEastAsia" w:eastAsiaTheme="minorEastAsia" w:hAnsiTheme="minorEastAsia" w:hint="eastAsia"/>
          <w:color w:val="000000" w:themeColor="text1"/>
          <w:szCs w:val="21"/>
        </w:rPr>
        <w:t>30</w:t>
      </w:r>
      <w:r w:rsidRPr="00906D6C">
        <w:rPr>
          <w:rFonts w:asciiTheme="minorEastAsia" w:eastAsiaTheme="minorEastAsia" w:hAnsiTheme="minorEastAsia"/>
          <w:color w:val="000000" w:themeColor="text1"/>
          <w:szCs w:val="21"/>
        </w:rPr>
        <w:t>日</w:t>
      </w:r>
    </w:p>
    <w:p w:rsidR="00351F42"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lastRenderedPageBreak/>
        <w:t>第二章  招标需求</w:t>
      </w:r>
      <w:bookmarkStart w:id="1" w:name="_Toc406402986"/>
    </w:p>
    <w:p w:rsidR="003B00A9" w:rsidRPr="00906D6C" w:rsidRDefault="002E17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（适用于</w:t>
      </w:r>
      <w:r w:rsidR="00351F42" w:rsidRPr="00906D6C">
        <w:rPr>
          <w:rFonts w:asciiTheme="minorEastAsia" w:eastAsiaTheme="minorEastAsia" w:hAnsiTheme="minorEastAsia"/>
          <w:b/>
          <w:color w:val="000000" w:themeColor="text1"/>
          <w:szCs w:val="21"/>
        </w:rPr>
        <w:t>标段</w:t>
      </w:r>
      <w:r w:rsidRPr="00906D6C">
        <w:rPr>
          <w:rFonts w:asciiTheme="minorEastAsia" w:eastAsiaTheme="minorEastAsia" w:hAnsiTheme="minorEastAsia"/>
          <w:b/>
          <w:color w:val="000000" w:themeColor="text1"/>
          <w:szCs w:val="21"/>
        </w:rPr>
        <w:t>一、</w:t>
      </w:r>
      <w:r w:rsidR="00351F42" w:rsidRPr="00906D6C">
        <w:rPr>
          <w:rFonts w:asciiTheme="minorEastAsia" w:eastAsiaTheme="minorEastAsia" w:hAnsiTheme="minorEastAsia"/>
          <w:b/>
          <w:color w:val="000000" w:themeColor="text1"/>
          <w:szCs w:val="21"/>
        </w:rPr>
        <w:t>标段</w:t>
      </w:r>
      <w:r w:rsidRPr="00906D6C">
        <w:rPr>
          <w:rFonts w:asciiTheme="minorEastAsia" w:eastAsiaTheme="minorEastAsia" w:hAnsiTheme="minorEastAsia"/>
          <w:b/>
          <w:color w:val="000000" w:themeColor="text1"/>
          <w:szCs w:val="21"/>
        </w:rPr>
        <w:t>二、</w:t>
      </w:r>
      <w:r w:rsidR="00351F42" w:rsidRPr="00906D6C">
        <w:rPr>
          <w:rFonts w:asciiTheme="minorEastAsia" w:eastAsiaTheme="minorEastAsia" w:hAnsiTheme="minorEastAsia"/>
          <w:b/>
          <w:color w:val="000000" w:themeColor="text1"/>
          <w:szCs w:val="21"/>
        </w:rPr>
        <w:t>标段</w:t>
      </w:r>
      <w:r w:rsidRPr="00906D6C">
        <w:rPr>
          <w:rFonts w:asciiTheme="minorEastAsia" w:eastAsiaTheme="minorEastAsia" w:hAnsiTheme="minorEastAsia"/>
          <w:b/>
          <w:color w:val="000000" w:themeColor="text1"/>
          <w:szCs w:val="21"/>
        </w:rPr>
        <w:t>三</w:t>
      </w:r>
      <w:r w:rsidR="00351F42" w:rsidRPr="00906D6C">
        <w:rPr>
          <w:rFonts w:asciiTheme="minorEastAsia" w:eastAsiaTheme="minorEastAsia" w:hAnsiTheme="minorEastAsia"/>
          <w:b/>
          <w:color w:val="000000" w:themeColor="text1"/>
          <w:szCs w:val="21"/>
        </w:rPr>
        <w:t>）</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一、概述</w:t>
      </w:r>
    </w:p>
    <w:p w:rsidR="00964202" w:rsidRPr="00906D6C" w:rsidRDefault="00964202" w:rsidP="00964202">
      <w:pPr>
        <w:adjustRightInd w:val="0"/>
        <w:snapToGrid w:val="0"/>
        <w:spacing w:line="360" w:lineRule="auto"/>
        <w:ind w:firstLine="51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根据《浙江省生态环境厅办公室关于印发2022年全省生态环境保护分领域工作要点的通知》（浙环办函〔2022〕5号）文件要求和《</w:t>
      </w:r>
      <w:r w:rsidR="001767D6" w:rsidRPr="00906D6C">
        <w:rPr>
          <w:rFonts w:asciiTheme="minorEastAsia" w:eastAsiaTheme="minorEastAsia" w:hAnsiTheme="minorEastAsia"/>
          <w:color w:val="000000" w:themeColor="text1"/>
          <w:szCs w:val="21"/>
        </w:rPr>
        <w:t>2022年浙江省环境质量自动监测智能化建设项目</w:t>
      </w:r>
      <w:r w:rsidRPr="00906D6C">
        <w:rPr>
          <w:rFonts w:asciiTheme="minorEastAsia" w:eastAsiaTheme="minorEastAsia" w:hAnsiTheme="minorEastAsia"/>
          <w:color w:val="000000" w:themeColor="text1"/>
          <w:szCs w:val="21"/>
        </w:rPr>
        <w:t>可行性研究报告》的具体内容，并结合目前我市水质自动站实际情况，需完成5个新建省控断面水站设备购置和安装、8个饮用水水源地水站仪器设备更新、14个省控交接断面水站功能升级和部分设备更新。</w:t>
      </w:r>
    </w:p>
    <w:p w:rsidR="00964202" w:rsidRPr="00906D6C" w:rsidRDefault="00964202" w:rsidP="00964202">
      <w:pPr>
        <w:adjustRightInd w:val="0"/>
        <w:snapToGrid w:val="0"/>
        <w:spacing w:line="360" w:lineRule="auto"/>
        <w:ind w:firstLine="51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项目省控水站主要配置了水质五参数（pH、溶解氧、电导率、浊度和水温）、氨氮、总磷、总氮、高锰酸盐指数等9个监测指标。饮用水源地自动站主要配置了水质五参数（pH、溶解氧、电导率、浊度和水温）、氨氮、高锰酸盐指数、总磷、总氮、总叶绿素、生物毒性和藻类等12个监测指标。</w:t>
      </w:r>
    </w:p>
    <w:p w:rsidR="00964202" w:rsidRPr="00906D6C" w:rsidRDefault="00964202" w:rsidP="00964202">
      <w:pPr>
        <w:adjustRightInd w:val="0"/>
        <w:snapToGrid w:val="0"/>
        <w:spacing w:line="360" w:lineRule="auto"/>
        <w:ind w:firstLine="51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项目的建设将全方位提升我市重要控制断面水质监测能力，加强我市水环境风险预警能力，在数据管理分析系统和预测预报系统的辅助下，可为我市环境管理提供及时准确、全面有效的技术支撑，进而增强我市环境管理和决策能力，为环境监管数字化转型、打赢“蓝天碧水”保卫战、建设生态文明提供技术保障，并有利于促进公众参与和社会监督，以及环境监测信息的交流与共享。</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二、招标需求</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1、规范文件</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1、《浙江省生态环境厅办公室关于印发2022年全省生态环境保护分领域工作要点的通知》（浙环办函〔2022〕5号）</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r w:rsidR="001767D6" w:rsidRPr="00906D6C">
        <w:rPr>
          <w:rFonts w:asciiTheme="minorEastAsia" w:eastAsiaTheme="minorEastAsia" w:hAnsiTheme="minorEastAsia"/>
          <w:color w:val="000000" w:themeColor="text1"/>
          <w:szCs w:val="21"/>
        </w:rPr>
        <w:t>2022年浙江省环境质量自动监测智能化建设项目</w:t>
      </w:r>
      <w:r w:rsidRPr="00906D6C">
        <w:rPr>
          <w:rFonts w:asciiTheme="minorEastAsia" w:eastAsiaTheme="minorEastAsia" w:hAnsiTheme="minorEastAsia"/>
          <w:color w:val="000000" w:themeColor="text1"/>
          <w:szCs w:val="21"/>
        </w:rPr>
        <w:t>可行性研究报告》</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3、《地表水自动监测技术规范（试行）》(HJ 915-2017)</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4、《水质自动采样器技术要求及检测方法》(HJ/T 372-2007)</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5、《地表水水质自动监测站站房及采排水技术要求（试行）》（总站水字〔2020〕649号）</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6、《地表水自动监测系统通信协议技术要求（试行）》</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7、《国家地表水水质自动监测站运行维护管理实施细则（试行）》</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8、《国家地表水水质自动监测站运行管理办法》</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9、《浙江省地表水水质自动监测系统运行管理细则》（浙环函〔2020〕127号）</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10、《浙江省地表水环境自动监测站运行维护与质量控制技术规定（试行）》</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11、《pH 水质自动分析仪技术要求》 （HJ/T 96-2003）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12、《电导率水质自动分析仪技术要求》 （HJ/T 97-2003）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13、《浊度水质自动分析仪技术要求》 （HJ/T 98-2003）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14、《溶解氧（DO）水质自动分析仪技术要求》 （HJ/T99-2003）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15、《高锰酸盐指数水质自动分析仪技术要求》 （HJ/T100-2003）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16、《氨氮水质自动分析仪技术要求》 （HJ 101-2019）</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17、《总氮水质自动分析仪技术要求》 （HJ/T 102-2003）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18、《总磷水质自动分析仪技术要求》 （HJ/T 103-2003）</w:t>
      </w:r>
    </w:p>
    <w:p w:rsidR="00964202" w:rsidRPr="00906D6C" w:rsidRDefault="00964202" w:rsidP="00964202">
      <w:pPr>
        <w:spacing w:line="360" w:lineRule="auto"/>
        <w:ind w:left="420" w:firstLine="6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19、其他相关的文件及规范。</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2、自动站名称列表</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2.1、自动站名称列表</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本次采购涉及的自动站列表。</w:t>
      </w: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2165"/>
        <w:gridCol w:w="1416"/>
        <w:gridCol w:w="5354"/>
      </w:tblGrid>
      <w:tr w:rsidR="00585A34" w:rsidRPr="00906D6C" w:rsidTr="00585A34">
        <w:trPr>
          <w:trHeight w:val="428"/>
          <w:jc w:val="center"/>
        </w:trPr>
        <w:tc>
          <w:tcPr>
            <w:tcW w:w="9773" w:type="dxa"/>
            <w:gridSpan w:val="4"/>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标段一：338.775万元</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项目内容</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松木漾桥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双喜桥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泰山港</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海宁市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杭申公路桥</w:t>
            </w:r>
          </w:p>
        </w:tc>
        <w:tc>
          <w:tcPr>
            <w:tcW w:w="1416"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海宁市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rPr>
              <w:t>省控交接断面水站功能升级、部分设备更新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渡船桥</w:t>
            </w:r>
          </w:p>
        </w:tc>
        <w:tc>
          <w:tcPr>
            <w:tcW w:w="1416"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海宁市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rPr>
              <w:t>省控交接断面水站功能升级、部分设备更新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广陈水厂</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荒田浜（万盛桥）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新建省控断面水站</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8</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斜桥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平湖市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9773" w:type="dxa"/>
            <w:gridSpan w:val="4"/>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
                <w:bCs/>
                <w:color w:val="000000" w:themeColor="text1"/>
                <w:kern w:val="0"/>
                <w:szCs w:val="21"/>
              </w:rPr>
            </w:pPr>
            <w:r w:rsidRPr="00906D6C">
              <w:rPr>
                <w:rFonts w:asciiTheme="minorEastAsia" w:eastAsiaTheme="minorEastAsia" w:hAnsiTheme="minorEastAsia"/>
                <w:b/>
                <w:bCs/>
                <w:color w:val="000000" w:themeColor="text1"/>
                <w:kern w:val="0"/>
                <w:szCs w:val="21"/>
              </w:rPr>
              <w:t>标段二：351.55万元</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备注</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西双桥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果园桥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大麻</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晚村</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南星桥港</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乌镇</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桐乡市</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太浦河水厂</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8</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大云</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5354"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7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9</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杨庙大桥</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10</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善西</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517"/>
          <w:jc w:val="center"/>
        </w:trPr>
        <w:tc>
          <w:tcPr>
            <w:tcW w:w="839"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11</w:t>
            </w:r>
          </w:p>
        </w:tc>
        <w:tc>
          <w:tcPr>
            <w:tcW w:w="2165"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民主水文站</w:t>
            </w:r>
          </w:p>
        </w:tc>
        <w:tc>
          <w:tcPr>
            <w:tcW w:w="1416" w:type="dxa"/>
            <w:tcBorders>
              <w:top w:val="single" w:sz="4" w:space="0" w:color="000000"/>
              <w:left w:val="single" w:sz="4" w:space="0" w:color="000000"/>
              <w:bottom w:val="single" w:sz="4" w:space="0" w:color="000000"/>
              <w:right w:val="single" w:sz="4" w:space="0" w:color="000000"/>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嘉善县</w:t>
            </w:r>
          </w:p>
        </w:tc>
        <w:tc>
          <w:tcPr>
            <w:tcW w:w="5354" w:type="dxa"/>
            <w:tcBorders>
              <w:top w:val="single" w:sz="4" w:space="0" w:color="000000"/>
              <w:left w:val="single" w:sz="4" w:space="0" w:color="000000"/>
              <w:bottom w:val="single" w:sz="4" w:space="0" w:color="000000"/>
              <w:right w:val="single" w:sz="4" w:space="0" w:color="000000"/>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9773" w:type="dxa"/>
            <w:gridSpan w:val="4"/>
            <w:tcBorders>
              <w:top w:val="single" w:sz="4" w:space="0" w:color="000000"/>
              <w:left w:val="single" w:sz="4" w:space="0" w:color="000000"/>
              <w:bottom w:val="single" w:sz="4" w:space="0" w:color="auto"/>
              <w:right w:val="single" w:sz="4" w:space="0" w:color="000000"/>
            </w:tcBorders>
            <w:vAlign w:val="center"/>
          </w:tcPr>
          <w:p w:rsidR="00585A34" w:rsidRPr="00906D6C" w:rsidRDefault="00585A34"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b/>
                <w:bCs/>
                <w:color w:val="000000" w:themeColor="text1"/>
                <w:kern w:val="0"/>
                <w:szCs w:val="21"/>
              </w:rPr>
              <w:t>标段三：338.775万元</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序号</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站点</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县（市、区）</w:t>
            </w:r>
          </w:p>
        </w:tc>
        <w:tc>
          <w:tcPr>
            <w:tcW w:w="5354"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
                <w:bCs/>
                <w:color w:val="000000" w:themeColor="text1"/>
                <w:kern w:val="0"/>
                <w:szCs w:val="21"/>
              </w:rPr>
              <w:t>备注</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lastRenderedPageBreak/>
              <w:t>1</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焦山门桥</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南湖区</w:t>
            </w:r>
          </w:p>
        </w:tc>
        <w:tc>
          <w:tcPr>
            <w:tcW w:w="5354"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新建省控断面水站</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2</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石臼漾水厂</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5354" w:type="dxa"/>
            <w:tcBorders>
              <w:top w:val="single" w:sz="4" w:space="0" w:color="auto"/>
              <w:left w:val="single" w:sz="4" w:space="0" w:color="auto"/>
              <w:bottom w:val="single" w:sz="4" w:space="0" w:color="auto"/>
              <w:right w:val="single" w:sz="4" w:space="0" w:color="auto"/>
            </w:tcBorders>
          </w:tcPr>
          <w:p w:rsidR="00585A34" w:rsidRPr="00906D6C" w:rsidRDefault="00585A34"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3</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秀园大桥（龙凤大桥）</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5354"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新建省控断面水站</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4</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王店南梅</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5354" w:type="dxa"/>
            <w:tcBorders>
              <w:top w:val="single" w:sz="4" w:space="0" w:color="auto"/>
              <w:left w:val="single" w:sz="4" w:space="0" w:color="auto"/>
              <w:bottom w:val="single" w:sz="4" w:space="0" w:color="auto"/>
              <w:right w:val="single" w:sz="4" w:space="0" w:color="auto"/>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5</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新塍港</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秀洲区</w:t>
            </w:r>
          </w:p>
        </w:tc>
        <w:tc>
          <w:tcPr>
            <w:tcW w:w="5354" w:type="dxa"/>
            <w:tcBorders>
              <w:top w:val="single" w:sz="4" w:space="0" w:color="auto"/>
              <w:left w:val="single" w:sz="4" w:space="0" w:color="auto"/>
              <w:bottom w:val="single" w:sz="4" w:space="0" w:color="auto"/>
              <w:right w:val="single" w:sz="4" w:space="0" w:color="auto"/>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6</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贯泾港水厂</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经开区</w:t>
            </w:r>
          </w:p>
        </w:tc>
        <w:tc>
          <w:tcPr>
            <w:tcW w:w="5354" w:type="dxa"/>
            <w:tcBorders>
              <w:top w:val="single" w:sz="4" w:space="0" w:color="auto"/>
              <w:left w:val="single" w:sz="4" w:space="0" w:color="auto"/>
              <w:bottom w:val="single" w:sz="4" w:space="0" w:color="auto"/>
              <w:right w:val="single" w:sz="4" w:space="0" w:color="auto"/>
            </w:tcBorders>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7</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千亩荡</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kern w:val="0"/>
                <w:szCs w:val="21"/>
              </w:rPr>
              <w:t>海盐县</w:t>
            </w:r>
          </w:p>
        </w:tc>
        <w:tc>
          <w:tcPr>
            <w:tcW w:w="5354"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饮用水水源地水站仪器设备更新</w:t>
            </w:r>
          </w:p>
        </w:tc>
      </w:tr>
      <w:tr w:rsidR="00585A34" w:rsidRPr="00906D6C" w:rsidTr="00585A34">
        <w:trPr>
          <w:trHeight w:val="398"/>
          <w:jc w:val="center"/>
        </w:trPr>
        <w:tc>
          <w:tcPr>
            <w:tcW w:w="839"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8</w:t>
            </w:r>
          </w:p>
        </w:tc>
        <w:tc>
          <w:tcPr>
            <w:tcW w:w="2165"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新文桥</w:t>
            </w:r>
          </w:p>
        </w:tc>
        <w:tc>
          <w:tcPr>
            <w:tcW w:w="1416" w:type="dxa"/>
            <w:tcBorders>
              <w:top w:val="single" w:sz="4" w:space="0" w:color="auto"/>
              <w:left w:val="single" w:sz="4" w:space="0" w:color="auto"/>
              <w:bottom w:val="single" w:sz="4" w:space="0" w:color="auto"/>
              <w:right w:val="single" w:sz="4" w:space="0" w:color="auto"/>
            </w:tcBorders>
            <w:vAlign w:val="center"/>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bCs/>
                <w:color w:val="000000" w:themeColor="text1"/>
                <w:kern w:val="0"/>
                <w:szCs w:val="21"/>
              </w:rPr>
              <w:t>海盐县</w:t>
            </w:r>
          </w:p>
        </w:tc>
        <w:tc>
          <w:tcPr>
            <w:tcW w:w="5354" w:type="dxa"/>
            <w:tcBorders>
              <w:top w:val="single" w:sz="4" w:space="0" w:color="auto"/>
              <w:left w:val="single" w:sz="4" w:space="0" w:color="auto"/>
              <w:bottom w:val="single" w:sz="4" w:space="0" w:color="auto"/>
              <w:right w:val="single" w:sz="4" w:space="0" w:color="auto"/>
            </w:tcBorders>
          </w:tcPr>
          <w:p w:rsidR="00585A34" w:rsidRPr="00906D6C" w:rsidRDefault="00585A34" w:rsidP="00585A34">
            <w:pPr>
              <w:jc w:val="center"/>
              <w:rPr>
                <w:rFonts w:asciiTheme="minorEastAsia" w:eastAsiaTheme="minorEastAsia" w:hAnsiTheme="minorEastAsia"/>
                <w:bCs/>
                <w:color w:val="000000" w:themeColor="text1"/>
                <w:kern w:val="0"/>
                <w:szCs w:val="21"/>
              </w:rPr>
            </w:pPr>
            <w:r w:rsidRPr="00906D6C">
              <w:rPr>
                <w:rFonts w:asciiTheme="minorEastAsia" w:eastAsiaTheme="minorEastAsia" w:hAnsiTheme="minorEastAsia"/>
                <w:color w:val="000000" w:themeColor="text1"/>
                <w:kern w:val="0"/>
                <w:szCs w:val="21"/>
              </w:rPr>
              <w:t>省控交接断面水站功能升级、部分设备更新</w:t>
            </w:r>
          </w:p>
        </w:tc>
      </w:tr>
    </w:tbl>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2.2、采购清单</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本次采购清单。</w:t>
      </w:r>
    </w:p>
    <w:tbl>
      <w:tblPr>
        <w:tblW w:w="8822"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701"/>
        <w:gridCol w:w="1134"/>
        <w:gridCol w:w="5277"/>
      </w:tblGrid>
      <w:tr w:rsidR="00585A34" w:rsidRPr="00906D6C" w:rsidTr="007C7469">
        <w:trPr>
          <w:trHeight w:val="457"/>
          <w:jc w:val="center"/>
        </w:trPr>
        <w:tc>
          <w:tcPr>
            <w:tcW w:w="8822" w:type="dxa"/>
            <w:gridSpan w:val="4"/>
            <w:vAlign w:val="center"/>
          </w:tcPr>
          <w:p w:rsidR="00585A34" w:rsidRPr="00906D6C" w:rsidRDefault="00585A34" w:rsidP="00585A34">
            <w:pPr>
              <w:adjustRightInd w:val="0"/>
              <w:snapToGrid w:val="0"/>
              <w:spacing w:line="360" w:lineRule="auto"/>
              <w:jc w:val="center"/>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新建省控</w:t>
            </w:r>
            <w:r w:rsidRPr="00906D6C">
              <w:rPr>
                <w:rFonts w:asciiTheme="minorEastAsia" w:eastAsiaTheme="minorEastAsia" w:hAnsiTheme="minorEastAsia" w:hint="eastAsia"/>
                <w:b/>
                <w:color w:val="000000" w:themeColor="text1"/>
                <w:kern w:val="0"/>
                <w:szCs w:val="21"/>
              </w:rPr>
              <w:t>断面</w:t>
            </w:r>
            <w:r w:rsidRPr="00906D6C">
              <w:rPr>
                <w:rFonts w:asciiTheme="minorEastAsia" w:eastAsiaTheme="minorEastAsia" w:hAnsiTheme="minorEastAsia"/>
                <w:b/>
                <w:color w:val="000000" w:themeColor="text1"/>
                <w:kern w:val="0"/>
                <w:szCs w:val="21"/>
              </w:rPr>
              <w:t>水站仪器设备</w:t>
            </w:r>
            <w:r w:rsidRPr="00906D6C">
              <w:rPr>
                <w:rFonts w:asciiTheme="minorEastAsia" w:eastAsiaTheme="minorEastAsia" w:hAnsiTheme="minorEastAsia" w:hint="eastAsia"/>
                <w:b/>
                <w:color w:val="000000" w:themeColor="text1"/>
                <w:kern w:val="0"/>
                <w:szCs w:val="21"/>
              </w:rPr>
              <w:t>购置内容</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序号</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名称</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备注</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五参数自动分析仪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包括水温、pH、电导率、溶解氧、浊度</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氨氮分析仪自动分析仪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高锰酸盐指数自动分析仪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4</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总磷自动分析仪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总氮自动分析仪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6</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站点集成及辅助设备</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配水单位、控制单元、质控单元、留样器、辅助单元等</w:t>
            </w:r>
          </w:p>
        </w:tc>
      </w:tr>
      <w:tr w:rsidR="00585A34" w:rsidRPr="00906D6C" w:rsidTr="007C7469">
        <w:trPr>
          <w:jc w:val="center"/>
        </w:trPr>
        <w:tc>
          <w:tcPr>
            <w:tcW w:w="8822" w:type="dxa"/>
            <w:gridSpan w:val="4"/>
            <w:vAlign w:val="center"/>
          </w:tcPr>
          <w:p w:rsidR="00585A34" w:rsidRPr="00906D6C" w:rsidRDefault="00585A34" w:rsidP="00585A34">
            <w:pPr>
              <w:widowControl/>
              <w:jc w:val="center"/>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饮用水水源</w:t>
            </w:r>
            <w:r w:rsidRPr="00906D6C">
              <w:rPr>
                <w:rFonts w:asciiTheme="minorEastAsia" w:eastAsiaTheme="minorEastAsia" w:hAnsiTheme="minorEastAsia" w:hint="eastAsia"/>
                <w:b/>
                <w:color w:val="000000" w:themeColor="text1"/>
                <w:kern w:val="0"/>
                <w:szCs w:val="21"/>
              </w:rPr>
              <w:t>地水站</w:t>
            </w:r>
            <w:r w:rsidRPr="00906D6C">
              <w:rPr>
                <w:rFonts w:asciiTheme="minorEastAsia" w:eastAsiaTheme="minorEastAsia" w:hAnsiTheme="minorEastAsia"/>
                <w:b/>
                <w:color w:val="000000" w:themeColor="text1"/>
                <w:kern w:val="0"/>
                <w:szCs w:val="21"/>
              </w:rPr>
              <w:t>仪器设备更新</w:t>
            </w:r>
            <w:r w:rsidRPr="00906D6C">
              <w:rPr>
                <w:rFonts w:asciiTheme="minorEastAsia" w:eastAsiaTheme="minorEastAsia" w:hAnsiTheme="minorEastAsia" w:hint="eastAsia"/>
                <w:b/>
                <w:color w:val="000000" w:themeColor="text1"/>
                <w:kern w:val="0"/>
                <w:szCs w:val="21"/>
              </w:rPr>
              <w:t>内容</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序号</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名称</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备注</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五参数自动分析仪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包括水温、pH、电导率、溶解氧、浊度</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氨氮分析仪自动分析仪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高锰酸盐指数自动分析仪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4</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总磷自动分析仪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总氮自动分析仪</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6</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站点集成及辅助设备</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配水单位、控制单元、</w:t>
            </w:r>
            <w:r w:rsidRPr="00906D6C">
              <w:rPr>
                <w:rFonts w:asciiTheme="minorEastAsia" w:eastAsiaTheme="minorEastAsia" w:hAnsiTheme="minorEastAsia" w:hint="eastAsia"/>
                <w:color w:val="000000" w:themeColor="text1"/>
                <w:kern w:val="0"/>
                <w:szCs w:val="21"/>
              </w:rPr>
              <w:t>辅助单元、</w:t>
            </w:r>
            <w:r w:rsidRPr="00906D6C">
              <w:rPr>
                <w:rFonts w:asciiTheme="minorEastAsia" w:eastAsiaTheme="minorEastAsia" w:hAnsiTheme="minorEastAsia"/>
                <w:color w:val="000000" w:themeColor="text1"/>
                <w:kern w:val="0"/>
                <w:szCs w:val="21"/>
              </w:rPr>
              <w:t>质控单元等</w:t>
            </w:r>
          </w:p>
        </w:tc>
      </w:tr>
      <w:tr w:rsidR="00585A34" w:rsidRPr="00906D6C" w:rsidTr="007C7469">
        <w:trPr>
          <w:jc w:val="center"/>
        </w:trPr>
        <w:tc>
          <w:tcPr>
            <w:tcW w:w="8822" w:type="dxa"/>
            <w:gridSpan w:val="4"/>
            <w:vAlign w:val="center"/>
          </w:tcPr>
          <w:p w:rsidR="00585A34" w:rsidRPr="00906D6C" w:rsidRDefault="00585A34" w:rsidP="00585A34">
            <w:pPr>
              <w:widowControl/>
              <w:jc w:val="center"/>
              <w:rPr>
                <w:rFonts w:asciiTheme="minorEastAsia" w:eastAsiaTheme="minorEastAsia" w:hAnsiTheme="minorEastAsia"/>
                <w:b/>
                <w:color w:val="000000" w:themeColor="text1"/>
                <w:kern w:val="0"/>
                <w:szCs w:val="21"/>
              </w:rPr>
            </w:pPr>
            <w:r w:rsidRPr="00906D6C">
              <w:rPr>
                <w:rFonts w:asciiTheme="minorEastAsia" w:eastAsiaTheme="minorEastAsia" w:hAnsiTheme="minorEastAsia" w:hint="eastAsia"/>
                <w:b/>
                <w:color w:val="000000" w:themeColor="text1"/>
                <w:kern w:val="0"/>
                <w:szCs w:val="21"/>
              </w:rPr>
              <w:t>省控</w:t>
            </w:r>
            <w:r w:rsidRPr="00906D6C">
              <w:rPr>
                <w:rFonts w:asciiTheme="minorEastAsia" w:eastAsiaTheme="minorEastAsia" w:hAnsiTheme="minorEastAsia"/>
                <w:b/>
                <w:color w:val="000000" w:themeColor="text1"/>
                <w:kern w:val="0"/>
                <w:szCs w:val="21"/>
              </w:rPr>
              <w:t>交接断面水站功能升级</w:t>
            </w:r>
            <w:r w:rsidRPr="00906D6C">
              <w:rPr>
                <w:rFonts w:asciiTheme="minorEastAsia" w:eastAsiaTheme="minorEastAsia" w:hAnsiTheme="minorEastAsia" w:hint="eastAsia"/>
                <w:b/>
                <w:color w:val="000000" w:themeColor="text1"/>
                <w:kern w:val="0"/>
                <w:szCs w:val="21"/>
              </w:rPr>
              <w:t>内容</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序号</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名称</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备注</w:t>
            </w:r>
          </w:p>
        </w:tc>
      </w:tr>
      <w:tr w:rsidR="00585A34" w:rsidRPr="00906D6C" w:rsidTr="003C4139">
        <w:trPr>
          <w:trHeight w:val="993"/>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控制单元与配水单元改造</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对单元进行升级改造，实现自动监测数据、质控数据、采集和上报，并实现相应的反控；调整配水管路及控制逻辑，将现有仪器配水串联流路改造升级为并联管路</w:t>
            </w:r>
          </w:p>
        </w:tc>
      </w:tr>
      <w:tr w:rsidR="00585A34" w:rsidRPr="00906D6C" w:rsidTr="007C7469">
        <w:trPr>
          <w:trHeight w:val="274"/>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增加氨氮质控模块</w:t>
            </w:r>
          </w:p>
        </w:tc>
        <w:tc>
          <w:tcPr>
            <w:tcW w:w="5277" w:type="dxa"/>
            <w:vMerge w:val="restart"/>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配备相应的质量控制装置，可与自动监测仪联用，实现氨氮、总氮、总磷自动监测仪24小时零点漂移、24小时量程漂移、自动核查、平行样测试、标样核查、加标回收率测试等质控测试</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w:t>
            </w:r>
          </w:p>
        </w:tc>
        <w:tc>
          <w:tcPr>
            <w:tcW w:w="2835" w:type="dxa"/>
            <w:gridSpan w:val="2"/>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增加总磷质控模块</w:t>
            </w:r>
          </w:p>
        </w:tc>
        <w:tc>
          <w:tcPr>
            <w:tcW w:w="5277" w:type="dxa"/>
            <w:vMerge/>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trHeight w:val="634"/>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4</w:t>
            </w:r>
          </w:p>
        </w:tc>
        <w:tc>
          <w:tcPr>
            <w:tcW w:w="2835" w:type="dxa"/>
            <w:gridSpan w:val="2"/>
            <w:vAlign w:val="center"/>
          </w:tcPr>
          <w:p w:rsidR="00585A34" w:rsidRPr="00906D6C" w:rsidRDefault="00585A34" w:rsidP="007C7469">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增加总氮质控模块</w:t>
            </w:r>
          </w:p>
        </w:tc>
        <w:tc>
          <w:tcPr>
            <w:tcW w:w="5277" w:type="dxa"/>
            <w:vMerge/>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p>
        </w:tc>
      </w:tr>
      <w:tr w:rsidR="00585A34" w:rsidRPr="00906D6C" w:rsidTr="007C7469">
        <w:trPr>
          <w:jc w:val="center"/>
        </w:trPr>
        <w:tc>
          <w:tcPr>
            <w:tcW w:w="8822" w:type="dxa"/>
            <w:gridSpan w:val="4"/>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b/>
                <w:color w:val="000000" w:themeColor="text1"/>
                <w:kern w:val="0"/>
                <w:szCs w:val="21"/>
              </w:rPr>
              <w:t>省控</w:t>
            </w:r>
            <w:r w:rsidRPr="00906D6C">
              <w:rPr>
                <w:rFonts w:asciiTheme="minorEastAsia" w:eastAsiaTheme="minorEastAsia" w:hAnsiTheme="minorEastAsia"/>
                <w:b/>
                <w:color w:val="000000" w:themeColor="text1"/>
                <w:kern w:val="0"/>
                <w:szCs w:val="21"/>
              </w:rPr>
              <w:t>交接断面水站</w:t>
            </w:r>
            <w:r w:rsidRPr="00906D6C">
              <w:rPr>
                <w:rFonts w:asciiTheme="minorEastAsia" w:eastAsiaTheme="minorEastAsia" w:hAnsiTheme="minorEastAsia" w:hint="eastAsia"/>
                <w:b/>
                <w:color w:val="000000" w:themeColor="text1"/>
                <w:kern w:val="0"/>
                <w:szCs w:val="21"/>
              </w:rPr>
              <w:t>设备更新内容</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序号</w:t>
            </w:r>
          </w:p>
        </w:tc>
        <w:tc>
          <w:tcPr>
            <w:tcW w:w="1701"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名称</w:t>
            </w:r>
          </w:p>
        </w:tc>
        <w:tc>
          <w:tcPr>
            <w:tcW w:w="1134" w:type="dxa"/>
            <w:vAlign w:val="center"/>
          </w:tcPr>
          <w:p w:rsidR="007C7469"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数量</w:t>
            </w:r>
          </w:p>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（台/套）</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涉及站点</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1</w:t>
            </w:r>
          </w:p>
        </w:tc>
        <w:tc>
          <w:tcPr>
            <w:tcW w:w="1701"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高锰酸盐指数自动分析仪</w:t>
            </w:r>
          </w:p>
        </w:tc>
        <w:tc>
          <w:tcPr>
            <w:tcW w:w="1134"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14</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民主水文站、大云、善西、杨庙大桥、斜桥、新文桥、乌镇、南星桥港、大麻、晚村、杭申公路桥、渡船桥、新塍港、王店南梅</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2</w:t>
            </w:r>
          </w:p>
        </w:tc>
        <w:tc>
          <w:tcPr>
            <w:tcW w:w="1701"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总磷自动分析仪</w:t>
            </w:r>
          </w:p>
        </w:tc>
        <w:tc>
          <w:tcPr>
            <w:tcW w:w="1134"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4</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民主水文站、渡船桥、乌镇、新文桥</w:t>
            </w:r>
          </w:p>
        </w:tc>
      </w:tr>
      <w:tr w:rsidR="00585A34" w:rsidRPr="00906D6C" w:rsidTr="007C7469">
        <w:trPr>
          <w:jc w:val="center"/>
        </w:trPr>
        <w:tc>
          <w:tcPr>
            <w:tcW w:w="710"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lastRenderedPageBreak/>
              <w:t>3</w:t>
            </w:r>
          </w:p>
        </w:tc>
        <w:tc>
          <w:tcPr>
            <w:tcW w:w="1701"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总氮自动分析仪</w:t>
            </w:r>
          </w:p>
        </w:tc>
        <w:tc>
          <w:tcPr>
            <w:tcW w:w="1134"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4</w:t>
            </w:r>
          </w:p>
        </w:tc>
        <w:tc>
          <w:tcPr>
            <w:tcW w:w="5277" w:type="dxa"/>
            <w:vAlign w:val="center"/>
          </w:tcPr>
          <w:p w:rsidR="00585A34" w:rsidRPr="00906D6C" w:rsidRDefault="00585A34" w:rsidP="00585A34">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民主水文站、渡船桥、乌镇、新文桥</w:t>
            </w:r>
          </w:p>
        </w:tc>
      </w:tr>
    </w:tbl>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3、技术要求</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为保障浙江省省控地表水和饮用水水源地水质自动监测站等顺利运行，确保数据“真、准、全”，自动监测站的站房及其辅助设备、仪器设备、数据采集传输等应满足如下技术要求。</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3.1、水站系统集成</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水站系统集成主要包括站房单元、采水单元、配水及预处理单元、控制单元、分析单元、留样单元、辅助单元等。具有合理、先进、完整的系统集成方案，具备智能化、标准化、流程化和可溯源的质量控制体系，确保采水、预处理、分析、质控、清洗以及数据采集和传输等环节的准确可靠。</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满足站房运行环境智能化要求，为设备仪表提供稳定良好的运行环境。可实现远程查询运行环境状态信息，具备对站房运行情况的远程控制功能。集成控制模块能整体接入或系统内各模块能单独接入到指定平台。</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实现对各辅助单元的集成、控制、数据采集、功能存储及远程通信功能，兼容并快速接入各类标准通讯接口的仪表（例如：RS232、RS485、TCP等） 。</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以工业控制计算机和PLC控制模块为核心，由工业控制计算机、控制模块、电气控制模块等组成独立控制柜。现场控制软件实现现场运行状态的监控。</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具有仪器及系统运行周期（连续或间歇）设置功能，至少具备常规、应急、质控等多种运行模式；具有异常信息记录、上传功能，如采水故障、部件故障、超量程报警、超标报警、 缺试剂报警等信息；具有仪器关键参数上传、远程设置功能，能接受远程控制指令；能够实现对高锰酸盐指数、氨氮、总磷和总氮水质自动分析仪器进行自动标样核查、自动加标回收率测试等质控功能，并具备自动留样功能；确保仪器、系统运行的监测数据和状态信息等稳定传输；具备断电再度通电后自动排空水样和试剂、自动清洗管路、自动复位到待机状态的功能； 具有分析仪器及系统过程日志记录和环境参数记录功能， 并能够上传至中心平台； 存储不少于1年的原始数据和运行日志；水质自动分析仪器（常规五参数外）及控制单元须具有三级管理权限；系统应具有良好的扩展性和兼容性，根据实际应用需要，可增加新的监测参数，并方便仪器安装与接入。</w:t>
      </w: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3.2、控制单元</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控制单元对采水单元、配水及预处理单元、分析单元、留样单元、辅助单元等进行控制，并实现数据采集与传输功能，保证系统连续、可靠和安全运行。</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 功能</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具有断电保护功能， 能够在断电时保存系统参数和历史数据， 在来电时自动恢复系统； 具备自动采集数据功能，包括自动采集水质自动分析仪器数据、集成控制数据等，采集的数据应自动添加数据标识，异常监测数据能自动识别，并主动上传至中心平台；具备单点控制功能，能够对单一控制点（阀、泵等）进行调试；具备对自动分析仪器的启停、校时、校准、质控测试等控</w:t>
      </w:r>
      <w:r w:rsidRPr="00906D6C">
        <w:rPr>
          <w:rFonts w:asciiTheme="minorEastAsia" w:eastAsiaTheme="minorEastAsia" w:hAnsiTheme="minorEastAsia"/>
          <w:color w:val="000000" w:themeColor="text1"/>
          <w:szCs w:val="21"/>
        </w:rPr>
        <w:lastRenderedPageBreak/>
        <w:t>制功能；具备对留样单元的留样、排样的控制功能；能够兼容视频监控设备并能实现对视频设备进行校时、重新启动、参数设置、软件升级、远程维护等功能；具备参数设置功能，能够对小数位、单位、仪器测定上下限、报警（超标）上下限等参数进行设置； 具备各仪器监测结果、状态参数、运行流程、报警信息等显示的功能；具有监测数据查询、 导出、自动备份功能，可分类查询水质周期数据、质控数据（空白测试数据、标样核查数据、 加标回收率数据等）及其对应的仪器、系统日志流程信息。</w:t>
      </w:r>
    </w:p>
    <w:p w:rsidR="00964202" w:rsidRPr="00906D6C" w:rsidRDefault="00964202" w:rsidP="00964202">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（2）硬件设备技术参数</w:t>
      </w:r>
    </w:p>
    <w:p w:rsidR="007C7469" w:rsidRPr="00906D6C" w:rsidRDefault="007C7469" w:rsidP="007C7469">
      <w:pPr>
        <w:widowControl/>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A、工业控制计算机</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9"/>
        <w:gridCol w:w="1985"/>
        <w:gridCol w:w="5646"/>
      </w:tblGrid>
      <w:tr w:rsidR="00906D6C" w:rsidRPr="00906D6C" w:rsidTr="007C746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指标名称</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性能指标</w:t>
            </w:r>
          </w:p>
        </w:tc>
      </w:tr>
      <w:tr w:rsidR="00906D6C" w:rsidRPr="00906D6C" w:rsidTr="007C746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CPU</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≥2.0GHz</w:t>
            </w:r>
          </w:p>
        </w:tc>
      </w:tr>
      <w:tr w:rsidR="00906D6C" w:rsidRPr="00906D6C" w:rsidTr="007C746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内存</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≥2GB</w:t>
            </w:r>
          </w:p>
        </w:tc>
      </w:tr>
      <w:tr w:rsidR="00906D6C" w:rsidRPr="00906D6C" w:rsidTr="007C746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硬盘容量</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≥500GB</w:t>
            </w:r>
          </w:p>
        </w:tc>
      </w:tr>
      <w:tr w:rsidR="00906D6C" w:rsidRPr="00906D6C" w:rsidTr="007C746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显示器</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≥12 英寸</w:t>
            </w:r>
          </w:p>
        </w:tc>
      </w:tr>
      <w:tr w:rsidR="00906D6C" w:rsidRPr="00906D6C" w:rsidTr="007C7469">
        <w:trPr>
          <w:jc w:val="center"/>
        </w:trPr>
        <w:tc>
          <w:tcPr>
            <w:tcW w:w="979" w:type="dxa"/>
            <w:vMerge w:val="restart"/>
            <w:tcBorders>
              <w:top w:val="single" w:sz="4" w:space="0" w:color="auto"/>
              <w:left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c>
          <w:tcPr>
            <w:tcW w:w="1985" w:type="dxa"/>
            <w:vMerge w:val="restart"/>
            <w:tcBorders>
              <w:top w:val="single" w:sz="4" w:space="0" w:color="auto"/>
              <w:left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通讯接口</w:t>
            </w:r>
          </w:p>
        </w:tc>
        <w:tc>
          <w:tcPr>
            <w:tcW w:w="5646"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RS232/485COM 口， 不小于 8 个</w:t>
            </w:r>
          </w:p>
        </w:tc>
      </w:tr>
      <w:tr w:rsidR="007C7469" w:rsidRPr="00906D6C" w:rsidTr="007C7469">
        <w:trPr>
          <w:jc w:val="center"/>
        </w:trPr>
        <w:tc>
          <w:tcPr>
            <w:tcW w:w="979" w:type="dxa"/>
            <w:vMerge/>
            <w:tcBorders>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p>
        </w:tc>
        <w:tc>
          <w:tcPr>
            <w:tcW w:w="1985" w:type="dxa"/>
            <w:vMerge/>
            <w:tcBorders>
              <w:left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p>
        </w:tc>
        <w:tc>
          <w:tcPr>
            <w:tcW w:w="5646" w:type="dxa"/>
            <w:tcBorders>
              <w:lef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网口， 不少于 2 个</w:t>
            </w:r>
          </w:p>
        </w:tc>
      </w:tr>
    </w:tbl>
    <w:p w:rsidR="007C7469" w:rsidRPr="00906D6C" w:rsidRDefault="007C7469" w:rsidP="007C7469">
      <w:pPr>
        <w:widowControl/>
        <w:jc w:val="left"/>
        <w:rPr>
          <w:rFonts w:asciiTheme="minorEastAsia" w:eastAsiaTheme="minorEastAsia" w:hAnsiTheme="minorEastAsia"/>
          <w:color w:val="000000" w:themeColor="text1"/>
          <w:szCs w:val="21"/>
        </w:rPr>
      </w:pPr>
    </w:p>
    <w:p w:rsidR="007C7469" w:rsidRPr="00906D6C" w:rsidRDefault="007C7469" w:rsidP="007C7469">
      <w:pPr>
        <w:widowControl/>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B、可编程控制器</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1985"/>
        <w:gridCol w:w="5670"/>
      </w:tblGrid>
      <w:tr w:rsidR="007C7469" w:rsidRPr="00906D6C" w:rsidTr="007C7469">
        <w:tc>
          <w:tcPr>
            <w:tcW w:w="992"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指标名称</w:t>
            </w:r>
          </w:p>
        </w:tc>
        <w:tc>
          <w:tcPr>
            <w:tcW w:w="5670"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性能指标</w:t>
            </w:r>
          </w:p>
        </w:tc>
      </w:tr>
      <w:tr w:rsidR="007C7469" w:rsidRPr="00906D6C" w:rsidTr="007C7469">
        <w:tc>
          <w:tcPr>
            <w:tcW w:w="992"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扩展能力</w:t>
            </w:r>
          </w:p>
        </w:tc>
        <w:tc>
          <w:tcPr>
            <w:tcW w:w="5670"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4A62A6">
            <w:pPr>
              <w:widowControl/>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控制器输入输出接口满足需求且余量不少于 4 路， 以便以后扩展。</w:t>
            </w:r>
          </w:p>
        </w:tc>
      </w:tr>
      <w:tr w:rsidR="007C7469" w:rsidRPr="00906D6C" w:rsidTr="007C7469">
        <w:tc>
          <w:tcPr>
            <w:tcW w:w="992"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7C7469">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防雷抗干扰能力</w:t>
            </w:r>
          </w:p>
        </w:tc>
        <w:tc>
          <w:tcPr>
            <w:tcW w:w="5670" w:type="dxa"/>
            <w:tcBorders>
              <w:top w:val="single" w:sz="4" w:space="0" w:color="auto"/>
              <w:left w:val="single" w:sz="4" w:space="0" w:color="auto"/>
              <w:bottom w:val="single" w:sz="4" w:space="0" w:color="auto"/>
              <w:right w:val="single" w:sz="4" w:space="0" w:color="auto"/>
            </w:tcBorders>
            <w:vAlign w:val="center"/>
          </w:tcPr>
          <w:p w:rsidR="007C7469" w:rsidRPr="00906D6C" w:rsidRDefault="007C7469" w:rsidP="004A62A6">
            <w:pPr>
              <w:widowControl/>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符合抗电磁辐射、 电磁感应的相关规定， 具备电源隔离和信号隔离措施。</w:t>
            </w:r>
          </w:p>
        </w:tc>
      </w:tr>
    </w:tbl>
    <w:p w:rsidR="007C7469" w:rsidRPr="00906D6C" w:rsidRDefault="007C7469" w:rsidP="00964202">
      <w:pPr>
        <w:adjustRightInd w:val="0"/>
        <w:snapToGrid w:val="0"/>
        <w:spacing w:line="360" w:lineRule="auto"/>
        <w:rPr>
          <w:rFonts w:asciiTheme="minorEastAsia" w:eastAsiaTheme="minorEastAsia" w:hAnsiTheme="minorEastAsia"/>
          <w:b/>
          <w:color w:val="000000" w:themeColor="text1"/>
          <w:szCs w:val="21"/>
        </w:rPr>
      </w:pPr>
    </w:p>
    <w:p w:rsidR="00964202" w:rsidRPr="00906D6C" w:rsidRDefault="00964202" w:rsidP="00964202">
      <w:pPr>
        <w:adjustRightInd w:val="0"/>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w:t>
      </w:r>
      <w:r w:rsidR="007C7469" w:rsidRPr="00906D6C">
        <w:rPr>
          <w:rFonts w:asciiTheme="minorEastAsia" w:eastAsiaTheme="minorEastAsia" w:hAnsiTheme="minorEastAsia" w:hint="eastAsia"/>
          <w:b/>
          <w:color w:val="000000" w:themeColor="text1"/>
          <w:szCs w:val="21"/>
        </w:rPr>
        <w:t>3</w:t>
      </w:r>
      <w:r w:rsidRPr="00906D6C">
        <w:rPr>
          <w:rFonts w:asciiTheme="minorEastAsia" w:eastAsiaTheme="minorEastAsia" w:hAnsiTheme="minorEastAsia"/>
          <w:b/>
          <w:color w:val="000000" w:themeColor="text1"/>
          <w:szCs w:val="21"/>
        </w:rPr>
        <w:t>、配水及预处理单元</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针对泥沙较大水体、暴雨期间、泄洪、丰水期等浊度影响较大的情况，系统应针对性的提供多种设计方式。</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配水管路设计合理，流向清晰，便于维护，保证仪器分析测试的水样应能代表断面水质情况并满足仪器测试需求，能配合系统实现水样自动分配、自动预处理、故障自动报警、关键部件工作状态的显示和反控等功能。配水主管路采用串联方式，各仪器之间管路采用并联方式，每台仪器从各自的取样杯中取水，任何仪器的配水管路出现故障不能影响其他仪器的测试。所选管材机械强度及化学稳定性好、使用寿命长、便于安装维护，不会对水样水质造成影响；管路内径、压力、流量、流速满足仪器分析需要，并留有余量。</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配水单元具备自动反清（吹）洗功能，防止菌类和藻类等微生物对样品污染或对系统工作造成不良影响，设计中不使用对环境产生污染的清洗方法；配水单元的所有操作均可通过控制单元实现，并接受平台端的远程控制；具备可扩展功能，水站预留不少于4台设备的接水口、排水口</w:t>
      </w:r>
      <w:r w:rsidRPr="00906D6C">
        <w:rPr>
          <w:rFonts w:asciiTheme="minorEastAsia" w:eastAsiaTheme="minorEastAsia" w:hAnsiTheme="minorEastAsia"/>
          <w:color w:val="000000" w:themeColor="text1"/>
          <w:szCs w:val="21"/>
        </w:rPr>
        <w:lastRenderedPageBreak/>
        <w:t>以及水样比对实验用的手动取水口。</w:t>
      </w:r>
    </w:p>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3.</w:t>
      </w:r>
      <w:r w:rsidR="007C7469" w:rsidRPr="00906D6C">
        <w:rPr>
          <w:rFonts w:asciiTheme="minorEastAsia" w:eastAsiaTheme="minorEastAsia" w:hAnsiTheme="minorEastAsia" w:hint="eastAsia"/>
          <w:b/>
          <w:color w:val="000000" w:themeColor="text1"/>
          <w:szCs w:val="21"/>
        </w:rPr>
        <w:t>4</w:t>
      </w:r>
      <w:r w:rsidR="00B9317B" w:rsidRPr="00906D6C">
        <w:rPr>
          <w:rFonts w:asciiTheme="minorEastAsia" w:eastAsiaTheme="minorEastAsia" w:hAnsiTheme="minorEastAsia"/>
          <w:b/>
          <w:color w:val="000000" w:themeColor="text1"/>
          <w:szCs w:val="21"/>
        </w:rPr>
        <w:t>、</w:t>
      </w:r>
      <w:r w:rsidRPr="00906D6C">
        <w:rPr>
          <w:rFonts w:asciiTheme="minorEastAsia" w:eastAsiaTheme="minorEastAsia" w:hAnsiTheme="minorEastAsia"/>
          <w:b/>
          <w:color w:val="000000" w:themeColor="text1"/>
          <w:szCs w:val="21"/>
        </w:rPr>
        <w:t>试剂冷藏箱</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配置试剂恒温</w:t>
      </w:r>
      <w:r w:rsidR="00CF4B47" w:rsidRPr="00906D6C">
        <w:rPr>
          <w:rFonts w:asciiTheme="minorEastAsia" w:eastAsiaTheme="minorEastAsia" w:hAnsiTheme="minorEastAsia" w:hint="eastAsia"/>
          <w:color w:val="000000" w:themeColor="text1"/>
          <w:szCs w:val="21"/>
        </w:rPr>
        <w:t>冷藏</w:t>
      </w:r>
      <w:r w:rsidRPr="00906D6C">
        <w:rPr>
          <w:rFonts w:asciiTheme="minorEastAsia" w:eastAsiaTheme="minorEastAsia" w:hAnsiTheme="minorEastAsia"/>
          <w:color w:val="000000" w:themeColor="text1"/>
          <w:szCs w:val="21"/>
        </w:rPr>
        <w:t>箱，保证分析仪器运行时所用的化学试剂处于4±2℃低温保存。</w:t>
      </w:r>
      <w:r w:rsidRPr="00906D6C">
        <w:rPr>
          <w:rFonts w:asciiTheme="minorEastAsia" w:eastAsiaTheme="minorEastAsia" w:hAnsiTheme="minorEastAsia"/>
          <w:color w:val="000000" w:themeColor="text1"/>
          <w:szCs w:val="21"/>
        </w:rPr>
        <w:br/>
      </w:r>
      <w:r w:rsidRPr="00906D6C">
        <w:rPr>
          <w:rFonts w:asciiTheme="minorEastAsia" w:eastAsiaTheme="minorEastAsia" w:hAnsiTheme="minorEastAsia"/>
          <w:b/>
          <w:color w:val="000000" w:themeColor="text1"/>
          <w:szCs w:val="21"/>
        </w:rPr>
        <w:t>3.</w:t>
      </w:r>
      <w:r w:rsidR="007C7469" w:rsidRPr="00906D6C">
        <w:rPr>
          <w:rFonts w:asciiTheme="minorEastAsia" w:eastAsiaTheme="minorEastAsia" w:hAnsiTheme="minorEastAsia" w:hint="eastAsia"/>
          <w:b/>
          <w:color w:val="000000" w:themeColor="text1"/>
          <w:szCs w:val="21"/>
        </w:rPr>
        <w:t>5</w:t>
      </w:r>
      <w:r w:rsidRPr="00906D6C">
        <w:rPr>
          <w:rFonts w:asciiTheme="minorEastAsia" w:eastAsiaTheme="minorEastAsia" w:hAnsiTheme="minorEastAsia"/>
          <w:b/>
          <w:color w:val="000000" w:themeColor="text1"/>
          <w:szCs w:val="21"/>
        </w:rPr>
        <w:t>、对分析仪器进行功能升级</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对仪器进行功能升级，实现仪器关键信息、报警信息、远程控制等功能。</w:t>
      </w:r>
    </w:p>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3.</w:t>
      </w:r>
      <w:r w:rsidR="007C7469" w:rsidRPr="00906D6C">
        <w:rPr>
          <w:rFonts w:asciiTheme="minorEastAsia" w:eastAsiaTheme="minorEastAsia" w:hAnsiTheme="minorEastAsia" w:hint="eastAsia"/>
          <w:b/>
          <w:color w:val="000000" w:themeColor="text1"/>
          <w:szCs w:val="21"/>
        </w:rPr>
        <w:t>6</w:t>
      </w:r>
      <w:r w:rsidRPr="00906D6C">
        <w:rPr>
          <w:rFonts w:asciiTheme="minorEastAsia" w:eastAsiaTheme="minorEastAsia" w:hAnsiTheme="minorEastAsia"/>
          <w:b/>
          <w:color w:val="000000" w:themeColor="text1"/>
          <w:szCs w:val="21"/>
        </w:rPr>
        <w:t>、数据采集与传输单元</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（1）数据采集与存储</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采集自动分析仪器的监测数据，并分类保存；采集自动分析仪器和集成系统各单元的工作状态量，并以运行日志的形式记录保存；能够实时采集视频信息并传输至中心平台；断电后能自动保存历史数据和参数设置。</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（2）数据传输与通讯</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采用无线、有线的通讯方式满足数据传输要求；采用虚拟专用网络数据传输方式；具备对通信链路的自动诊断功能，具备超时补发功能。</w:t>
      </w:r>
    </w:p>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3.</w:t>
      </w:r>
      <w:r w:rsidR="007C7469" w:rsidRPr="00906D6C">
        <w:rPr>
          <w:rFonts w:asciiTheme="minorEastAsia" w:eastAsiaTheme="minorEastAsia" w:hAnsiTheme="minorEastAsia" w:hint="eastAsia"/>
          <w:b/>
          <w:color w:val="000000" w:themeColor="text1"/>
          <w:szCs w:val="21"/>
        </w:rPr>
        <w:t>7</w:t>
      </w:r>
      <w:r w:rsidRPr="00906D6C">
        <w:rPr>
          <w:rFonts w:asciiTheme="minorEastAsia" w:eastAsiaTheme="minorEastAsia" w:hAnsiTheme="minorEastAsia"/>
          <w:b/>
          <w:color w:val="000000" w:themeColor="text1"/>
          <w:szCs w:val="21"/>
        </w:rPr>
        <w:t>、留样单元</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（1）具备水样冷藏功能，温度在4±2℃；</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（2）留样瓶数≥12 个；</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（3）留样瓶由惰性材料制成，易清洗，容量应在 500mL以上；</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（4）留样瓶具有密封功能；</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（5）具有留样后自动排空的功能；</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（6）具有留样失败报警功能。</w:t>
      </w:r>
    </w:p>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3.8、辅助单元</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辅助单元应满足监测站房运行环境智能化要求，应为设备仪器提供稳定良好的运行环境，可远程采集运行环境状态信息，可实现运行环境的远程控制。</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（1）供电模块</w:t>
      </w:r>
    </w:p>
    <w:p w:rsidR="007C7469" w:rsidRPr="00906D6C" w:rsidRDefault="00964202" w:rsidP="007C7469">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供电电源电压应采用220V或380V交流电、单相或三相四线制、频率50赫兹，电源容量不得小于全部用电设备实际用量的1.5倍。</w:t>
      </w:r>
      <w:r w:rsidR="007C7469" w:rsidRPr="00906D6C">
        <w:rPr>
          <w:rFonts w:asciiTheme="minorEastAsia" w:eastAsiaTheme="minorEastAsia" w:hAnsiTheme="minorEastAsia"/>
          <w:color w:val="000000" w:themeColor="text1"/>
          <w:szCs w:val="21"/>
        </w:rPr>
        <w:t>水站配置</w:t>
      </w:r>
      <w:r w:rsidR="007C7469" w:rsidRPr="00906D6C">
        <w:rPr>
          <w:rFonts w:asciiTheme="minorEastAsia" w:eastAsiaTheme="minorEastAsia" w:hAnsiTheme="minorEastAsia" w:hint="eastAsia"/>
          <w:color w:val="000000" w:themeColor="text1"/>
          <w:szCs w:val="21"/>
        </w:rPr>
        <w:t>备用电源，</w:t>
      </w:r>
      <w:r w:rsidR="007C7469" w:rsidRPr="00906D6C">
        <w:rPr>
          <w:rFonts w:asciiTheme="minorEastAsia" w:eastAsiaTheme="minorEastAsia" w:hAnsiTheme="minorEastAsia"/>
          <w:color w:val="000000" w:themeColor="text1"/>
          <w:szCs w:val="21"/>
        </w:rPr>
        <w:t>出现过压或欠压时，可确保站点用电正常</w:t>
      </w:r>
      <w:r w:rsidR="007C7469" w:rsidRPr="00906D6C">
        <w:rPr>
          <w:rFonts w:asciiTheme="minorEastAsia" w:eastAsiaTheme="minorEastAsia" w:hAnsiTheme="minorEastAsia" w:hint="eastAsia"/>
          <w:color w:val="000000" w:themeColor="text1"/>
          <w:szCs w:val="21"/>
        </w:rPr>
        <w:t>，</w:t>
      </w:r>
      <w:r w:rsidR="007C7469" w:rsidRPr="00906D6C">
        <w:rPr>
          <w:rFonts w:asciiTheme="minorEastAsia" w:eastAsiaTheme="minorEastAsia" w:hAnsiTheme="minorEastAsia"/>
          <w:color w:val="000000" w:themeColor="text1"/>
          <w:szCs w:val="21"/>
        </w:rPr>
        <w:t>接入设备包括数据采集控制单元、分析单元、配水单元和传输网络，发生断电时能保证仪器完成至少一个测量周期和数据上传，且待机时间不小于1h。</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（2）供水排水模块</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站房内所有供水排水管线应采用标准接口，不同类型的管道应有明确标识。站房内应引入自来水，自来水的水量瞬时最大流量为3m</w:t>
      </w:r>
      <w:r w:rsidRPr="00906D6C">
        <w:rPr>
          <w:rFonts w:asciiTheme="minorEastAsia" w:eastAsiaTheme="minorEastAsia" w:hAnsiTheme="minorEastAsia"/>
          <w:color w:val="000000" w:themeColor="text1"/>
          <w:szCs w:val="21"/>
          <w:vertAlign w:val="superscript"/>
        </w:rPr>
        <w:t>3</w:t>
      </w:r>
      <w:r w:rsidRPr="00906D6C">
        <w:rPr>
          <w:rFonts w:asciiTheme="minorEastAsia" w:eastAsiaTheme="minorEastAsia" w:hAnsiTheme="minorEastAsia"/>
          <w:color w:val="000000" w:themeColor="text1"/>
          <w:szCs w:val="21"/>
        </w:rPr>
        <w:t>/h，压力不小于 0.5kg/cm</w:t>
      </w:r>
      <w:r w:rsidRPr="00906D6C">
        <w:rPr>
          <w:rFonts w:asciiTheme="minorEastAsia" w:eastAsiaTheme="minorEastAsia" w:hAnsiTheme="minorEastAsia"/>
          <w:color w:val="000000" w:themeColor="text1"/>
          <w:szCs w:val="21"/>
          <w:vertAlign w:val="superscript"/>
        </w:rPr>
        <w:t>2</w:t>
      </w:r>
      <w:r w:rsidRPr="00906D6C">
        <w:rPr>
          <w:rFonts w:asciiTheme="minorEastAsia" w:eastAsiaTheme="minorEastAsia" w:hAnsiTheme="minorEastAsia"/>
          <w:color w:val="000000" w:themeColor="text1"/>
          <w:szCs w:val="21"/>
        </w:rPr>
        <w:t>。</w:t>
      </w:r>
      <w:r w:rsidR="007C7469" w:rsidRPr="00906D6C">
        <w:rPr>
          <w:rFonts w:asciiTheme="minorEastAsia" w:eastAsiaTheme="minorEastAsia" w:hAnsiTheme="minorEastAsia"/>
          <w:color w:val="000000" w:themeColor="text1"/>
          <w:szCs w:val="21"/>
        </w:rPr>
        <w:t>站房应有除藻和反清洗设备，可以通入清洗水进行自动反冲洗</w:t>
      </w:r>
      <w:r w:rsidR="007C7469" w:rsidRPr="00906D6C">
        <w:rPr>
          <w:rFonts w:asciiTheme="minorEastAsia" w:eastAsiaTheme="minorEastAsia" w:hAnsiTheme="minorEastAsia" w:hint="eastAsia"/>
          <w:color w:val="000000" w:themeColor="text1"/>
          <w:szCs w:val="21"/>
        </w:rPr>
        <w:t>，</w:t>
      </w:r>
      <w:r w:rsidRPr="00906D6C">
        <w:rPr>
          <w:rFonts w:asciiTheme="minorEastAsia" w:eastAsiaTheme="minorEastAsia" w:hAnsiTheme="minorEastAsia"/>
          <w:color w:val="000000" w:themeColor="text1"/>
          <w:szCs w:val="21"/>
        </w:rPr>
        <w:t>总排水口应排入采水点下游不小于</w:t>
      </w:r>
      <w:r w:rsidR="00FD78E8"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0m处。仪器分析所产生的废液必须储存于废液回收装置并定点回收处理。</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（3）暖通模块</w:t>
      </w:r>
    </w:p>
    <w:p w:rsidR="00964202" w:rsidRPr="00906D6C" w:rsidRDefault="007C7469"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lastRenderedPageBreak/>
        <w:t>暖通设备</w:t>
      </w:r>
      <w:r w:rsidR="00964202" w:rsidRPr="00906D6C">
        <w:rPr>
          <w:rFonts w:asciiTheme="minorEastAsia" w:eastAsiaTheme="minorEastAsia" w:hAnsiTheme="minorEastAsia"/>
          <w:color w:val="000000" w:themeColor="text1"/>
          <w:szCs w:val="21"/>
        </w:rPr>
        <w:t>应具有上电自动启动和远程控制功能，室内温度应控制在18～28℃，湿度应不大于 85%，可远程采集室内温度和湿度信息。</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EE03C3" w:rsidRPr="00906D6C">
        <w:rPr>
          <w:rFonts w:asciiTheme="minorEastAsia" w:eastAsiaTheme="minorEastAsia" w:hAnsiTheme="minorEastAsia" w:hint="eastAsia"/>
          <w:color w:val="000000" w:themeColor="text1"/>
          <w:szCs w:val="21"/>
        </w:rPr>
        <w:t>4</w:t>
      </w:r>
      <w:r w:rsidRPr="00906D6C">
        <w:rPr>
          <w:rFonts w:asciiTheme="minorEastAsia" w:eastAsiaTheme="minorEastAsia" w:hAnsiTheme="minorEastAsia"/>
          <w:color w:val="000000" w:themeColor="text1"/>
          <w:szCs w:val="21"/>
        </w:rPr>
        <w:t>）安防模块</w:t>
      </w:r>
    </w:p>
    <w:p w:rsidR="00FD78E8" w:rsidRPr="00906D6C" w:rsidRDefault="00964202" w:rsidP="00FD78E8">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站房应配置主动红外装置、振动传感器、声光报警器，未授权人员进入或恶意破坏时具有报警功能。应配置门禁系统，应具备出入站记录、多重权限管理、非法开门报警功能。应配置漏液开关，积水后，应实现现场和远程报警，积水报警有效值不大于15mm。</w:t>
      </w:r>
      <w:r w:rsidR="00FD78E8" w:rsidRPr="00906D6C">
        <w:rPr>
          <w:rFonts w:asciiTheme="minorEastAsia" w:eastAsiaTheme="minorEastAsia" w:hAnsiTheme="minorEastAsia"/>
          <w:color w:val="000000" w:themeColor="text1"/>
          <w:szCs w:val="21"/>
        </w:rPr>
        <w:t>站房灭火装置至少配备2具手持式灭火器和2个悬挂式七氟丙烷自动灭火器。灭火装置放置合理、标识清晰，且在有效期内。站房须具备整体防雷系统，且处于正常状态。</w:t>
      </w:r>
    </w:p>
    <w:p w:rsidR="007C7469" w:rsidRPr="00906D6C" w:rsidRDefault="004864AA" w:rsidP="007C7469">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a.</w:t>
      </w:r>
      <w:r w:rsidR="007C7469" w:rsidRPr="00906D6C">
        <w:rPr>
          <w:rFonts w:asciiTheme="minorEastAsia" w:eastAsiaTheme="minorEastAsia" w:hAnsiTheme="minorEastAsia"/>
          <w:color w:val="000000" w:themeColor="text1"/>
          <w:szCs w:val="21"/>
        </w:rPr>
        <w:t>动力环境</w:t>
      </w:r>
    </w:p>
    <w:p w:rsidR="007C7469" w:rsidRPr="00906D6C" w:rsidRDefault="007C7469" w:rsidP="007C7469">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水站站房配备一套动力环境监控系统，主要包括监控主机和配电监测、 温湿度监测、 漏水监测、烟雾监测等传感器，对站房内电力、温湿度、漏水、烟雾等进行集中监控，实现异常情况的实时报警，并可接入管理系统进行远程监管。</w:t>
      </w:r>
    </w:p>
    <w:p w:rsidR="007C7469" w:rsidRPr="00906D6C" w:rsidRDefault="004864AA" w:rsidP="007C7469">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b.</w:t>
      </w:r>
      <w:r w:rsidR="007C7469" w:rsidRPr="00906D6C">
        <w:rPr>
          <w:rFonts w:asciiTheme="minorEastAsia" w:eastAsiaTheme="minorEastAsia" w:hAnsiTheme="minorEastAsia"/>
          <w:color w:val="000000" w:themeColor="text1"/>
          <w:szCs w:val="21"/>
        </w:rPr>
        <w:t>门禁系统</w:t>
      </w:r>
    </w:p>
    <w:p w:rsidR="007C7469" w:rsidRPr="00906D6C" w:rsidRDefault="007C7469" w:rsidP="007C7469">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门禁系统能设置进门权限，并对出入行为进行记录；非法闯入、强行开门、门开超时、 门禁失效等情形，能自动报警和生成事件记录；门禁系统具备声光提示功能，用于提示操作者区分判断各操作和门状态；支持有线或无线通讯方式；紧急或特殊情况下可采用备用钥匙或远程开门。</w:t>
      </w:r>
    </w:p>
    <w:p w:rsidR="00FD78E8" w:rsidRPr="00906D6C" w:rsidRDefault="00FD78E8" w:rsidP="00FD78E8">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c.</w:t>
      </w:r>
      <w:r w:rsidRPr="00906D6C">
        <w:rPr>
          <w:rFonts w:asciiTheme="minorEastAsia" w:eastAsiaTheme="minorEastAsia" w:hAnsiTheme="minorEastAsia"/>
          <w:color w:val="000000" w:themeColor="text1"/>
          <w:szCs w:val="21"/>
        </w:rPr>
        <w:t>防雷</w:t>
      </w:r>
    </w:p>
    <w:p w:rsidR="00FD78E8" w:rsidRPr="00906D6C" w:rsidRDefault="00FD78E8" w:rsidP="00FD78E8">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站房内部必须配置电涌保护器，在总电源进线开关下口加装电源电涌保护器作为电源的一级保护，在稳压器后加装多级集成式电涌保护器。站房底舱应配置接地汇流排。室外摄像机信号控制线输入、输出端口应设置信号线路电涌保护器，其它通讯线路也应设置相应的防雷保护措施。</w:t>
      </w:r>
    </w:p>
    <w:p w:rsidR="00FD78E8" w:rsidRPr="00906D6C" w:rsidRDefault="00FD78E8" w:rsidP="00FD78E8">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站房外部根据工况可配置接地装置、引下线和接闪器，站房防雷接地材料及防直击雷的外部防雷装置的保护范围应符合《建筑物防雷设计规范》（GB50057-2010）标准要求，防感应雷和防直击雷共用接地装置时，接地电阻应不大于4Ω。委托具备防雷检测资质的第三方机构出具防雷系统检测报告。</w:t>
      </w:r>
    </w:p>
    <w:p w:rsidR="00FD78E8" w:rsidRPr="00906D6C" w:rsidRDefault="00FD78E8" w:rsidP="00FD78E8">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d.</w:t>
      </w:r>
      <w:r w:rsidRPr="00906D6C">
        <w:rPr>
          <w:rFonts w:asciiTheme="minorEastAsia" w:eastAsiaTheme="minorEastAsia" w:hAnsiTheme="minorEastAsia"/>
          <w:color w:val="000000" w:themeColor="text1"/>
          <w:szCs w:val="21"/>
        </w:rPr>
        <w:t>消防</w:t>
      </w:r>
    </w:p>
    <w:p w:rsidR="00FD78E8" w:rsidRPr="00906D6C" w:rsidRDefault="00FD78E8" w:rsidP="00FD78E8">
      <w:pPr>
        <w:adjustRightInd w:val="0"/>
        <w:snapToGrid w:val="0"/>
        <w:spacing w:line="360" w:lineRule="auto"/>
        <w:ind w:firstLineChars="200" w:firstLine="420"/>
        <w:rPr>
          <w:rFonts w:asciiTheme="minorEastAsia" w:eastAsiaTheme="minorEastAsia" w:hAnsiTheme="minorEastAsia"/>
          <w:color w:val="000000" w:themeColor="text1"/>
        </w:rPr>
      </w:pPr>
      <w:r w:rsidRPr="00906D6C">
        <w:rPr>
          <w:rFonts w:asciiTheme="minorEastAsia" w:eastAsiaTheme="minorEastAsia" w:hAnsiTheme="minorEastAsia"/>
          <w:color w:val="000000" w:themeColor="text1"/>
          <w:szCs w:val="21"/>
        </w:rPr>
        <w:t>站房内应配置便携式气体灭火器、自动灭火装置、烟雾传感器、温度传感器，应实现消防信息（烟雾、温度）的采集、报警。</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EE03C3" w:rsidRPr="00906D6C">
        <w:rPr>
          <w:rFonts w:asciiTheme="minorEastAsia" w:eastAsiaTheme="minorEastAsia" w:hAnsiTheme="minorEastAsia" w:hint="eastAsia"/>
          <w:color w:val="000000" w:themeColor="text1"/>
          <w:szCs w:val="21"/>
        </w:rPr>
        <w:t>5</w:t>
      </w:r>
      <w:r w:rsidRPr="00906D6C">
        <w:rPr>
          <w:rFonts w:asciiTheme="minorEastAsia" w:eastAsiaTheme="minorEastAsia" w:hAnsiTheme="minorEastAsia"/>
          <w:color w:val="000000" w:themeColor="text1"/>
          <w:szCs w:val="21"/>
        </w:rPr>
        <w:t>）视频模块</w:t>
      </w:r>
    </w:p>
    <w:p w:rsidR="00964202" w:rsidRPr="00906D6C" w:rsidRDefault="007C7469"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a</w:t>
      </w:r>
      <w:r w:rsidR="004864AA" w:rsidRPr="00906D6C">
        <w:rPr>
          <w:rFonts w:asciiTheme="minorEastAsia" w:eastAsiaTheme="minorEastAsia" w:hAnsiTheme="minorEastAsia" w:hint="eastAsia"/>
          <w:color w:val="000000" w:themeColor="text1"/>
          <w:szCs w:val="21"/>
        </w:rPr>
        <w:t>.</w:t>
      </w:r>
      <w:r w:rsidR="00964202" w:rsidRPr="00906D6C">
        <w:rPr>
          <w:rFonts w:asciiTheme="minorEastAsia" w:eastAsiaTheme="minorEastAsia" w:hAnsiTheme="minorEastAsia"/>
          <w:color w:val="000000" w:themeColor="text1"/>
          <w:szCs w:val="21"/>
        </w:rPr>
        <w:t>设备布设</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采水口监控设备：配置球机，安装在靠近采水口岸边，并考虑50年一遇的防洪要求， 用于监控采水口及周边情况。</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进门处监控设备：配置枪机，安装在站房大门附近墙壁上，固定监控视角，用于监控人员进出站房情况。</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仪器间监控设备：配置球机，安装在集成机柜正面墙壁上，用于监控仪器间内部设备运行情</w:t>
      </w:r>
      <w:r w:rsidRPr="00906D6C">
        <w:rPr>
          <w:rFonts w:asciiTheme="minorEastAsia" w:eastAsiaTheme="minorEastAsia" w:hAnsiTheme="minorEastAsia"/>
          <w:color w:val="000000" w:themeColor="text1"/>
          <w:szCs w:val="21"/>
        </w:rPr>
        <w:lastRenderedPageBreak/>
        <w:t>况。</w:t>
      </w:r>
    </w:p>
    <w:p w:rsidR="00964202" w:rsidRPr="00906D6C" w:rsidRDefault="007C7469"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b</w:t>
      </w:r>
      <w:r w:rsidR="004864AA" w:rsidRPr="00906D6C">
        <w:rPr>
          <w:rFonts w:asciiTheme="minorEastAsia" w:eastAsiaTheme="minorEastAsia" w:hAnsiTheme="minorEastAsia" w:hint="eastAsia"/>
          <w:color w:val="000000" w:themeColor="text1"/>
          <w:szCs w:val="21"/>
        </w:rPr>
        <w:t>.</w:t>
      </w:r>
      <w:r w:rsidR="00964202" w:rsidRPr="00906D6C">
        <w:rPr>
          <w:rFonts w:asciiTheme="minorEastAsia" w:eastAsiaTheme="minorEastAsia" w:hAnsiTheme="minorEastAsia"/>
          <w:color w:val="000000" w:themeColor="text1"/>
          <w:szCs w:val="21"/>
        </w:rPr>
        <w:t>功能要求</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实时监控功能：可实现24h不间断监控，实时获取监控区域内清晰的监控图像。云台操作功能：可实现全方位、多视角、无盲区、全天候监控。</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录像存储功能：支持前端存储和中心存储两种模式。通过前端的视音信号接入视频处理单元存储数据，满足前端存储的需要，必要时可调查取证；也可通过部署存储服务器和存储设备，满足大容量多通道并发的中心存储需要。</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远程维护功能：可通过系统软件对前端设备进行校时、重启、修正参数、软件升级、远程维护等操作。</w:t>
      </w:r>
    </w:p>
    <w:p w:rsidR="00964202" w:rsidRPr="00906D6C" w:rsidRDefault="007C7469"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c</w:t>
      </w:r>
      <w:r w:rsidR="004864AA" w:rsidRPr="00906D6C">
        <w:rPr>
          <w:rFonts w:asciiTheme="minorEastAsia" w:eastAsiaTheme="minorEastAsia" w:hAnsiTheme="minorEastAsia" w:hint="eastAsia"/>
          <w:color w:val="000000" w:themeColor="text1"/>
          <w:szCs w:val="21"/>
        </w:rPr>
        <w:t>.</w:t>
      </w:r>
      <w:r w:rsidR="00964202" w:rsidRPr="00906D6C">
        <w:rPr>
          <w:rFonts w:asciiTheme="minorEastAsia" w:eastAsiaTheme="minorEastAsia" w:hAnsiTheme="minorEastAsia"/>
          <w:color w:val="000000" w:themeColor="text1"/>
          <w:szCs w:val="21"/>
        </w:rPr>
        <w:t>性能要求</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球机带云台，可水平360度旋转，竖直0～90度旋转；带红外，支持夜间查看。网络录像机应可接驳符合ONVIF、PSLA、RTSP 标准的摄像头；支持不低于200万像素高清网络视频的预览、存储和回放；支持IPC集中管理，包括IPC参数配置、信息的导入/导出、语音对讲和升级等；支持智能搜索、回放及备份；支持30天以上视频数据保存。</w:t>
      </w:r>
    </w:p>
    <w:p w:rsidR="00964202" w:rsidRPr="00906D6C" w:rsidRDefault="004864AA"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EE03C3" w:rsidRPr="00906D6C">
        <w:rPr>
          <w:rFonts w:asciiTheme="minorEastAsia" w:eastAsiaTheme="minorEastAsia" w:hAnsiTheme="minorEastAsia" w:hint="eastAsia"/>
          <w:color w:val="000000" w:themeColor="text1"/>
          <w:szCs w:val="21"/>
        </w:rPr>
        <w:t>6</w:t>
      </w:r>
      <w:r w:rsidRPr="00906D6C">
        <w:rPr>
          <w:rFonts w:asciiTheme="minorEastAsia" w:eastAsiaTheme="minorEastAsia" w:hAnsiTheme="minorEastAsia"/>
          <w:color w:val="000000" w:themeColor="text1"/>
          <w:szCs w:val="21"/>
        </w:rPr>
        <w:t>）</w:t>
      </w:r>
      <w:r w:rsidR="00964202" w:rsidRPr="00906D6C">
        <w:rPr>
          <w:rFonts w:asciiTheme="minorEastAsia" w:eastAsiaTheme="minorEastAsia" w:hAnsiTheme="minorEastAsia"/>
          <w:color w:val="000000" w:themeColor="text1"/>
          <w:szCs w:val="21"/>
        </w:rPr>
        <w:t xml:space="preserve"> 警示牌</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警示牌按照《关于印发&lt;浙江省大气环境自动监测系统标牌制作规定&gt;&lt;浙江省水环境自动监测系统标牌制作规定&gt;的通知》 （浙环监函〔2021〕35号）的相关要求制作。</w:t>
      </w:r>
    </w:p>
    <w:p w:rsidR="00964202" w:rsidRPr="00906D6C" w:rsidRDefault="004864AA"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EE03C3" w:rsidRPr="00906D6C">
        <w:rPr>
          <w:rFonts w:asciiTheme="minorEastAsia" w:eastAsiaTheme="minorEastAsia" w:hAnsiTheme="minorEastAsia" w:hint="eastAsia"/>
          <w:color w:val="000000" w:themeColor="text1"/>
          <w:szCs w:val="21"/>
        </w:rPr>
        <w:t>7</w:t>
      </w:r>
      <w:r w:rsidRPr="00906D6C">
        <w:rPr>
          <w:rFonts w:asciiTheme="minorEastAsia" w:eastAsiaTheme="minorEastAsia" w:hAnsiTheme="minorEastAsia"/>
          <w:color w:val="000000" w:themeColor="text1"/>
          <w:szCs w:val="21"/>
        </w:rPr>
        <w:t>）</w:t>
      </w:r>
      <w:r w:rsidR="00964202" w:rsidRPr="00906D6C">
        <w:rPr>
          <w:rFonts w:asciiTheme="minorEastAsia" w:eastAsiaTheme="minorEastAsia" w:hAnsiTheme="minorEastAsia"/>
          <w:color w:val="000000" w:themeColor="text1"/>
          <w:szCs w:val="21"/>
        </w:rPr>
        <w:t>网络安全</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加强水站网络边界安全防护，通过部署出口安全网关，实现对水站网络出口的访问控制、 入侵防御。加强水站的区域防护，通过部署自安全交换机，实现对内部接入设备之间安全管控，防止病毒木马横向感染传播。加强水站的主机防护，通过在数采仪等设备仪器上安装安全软件（客户端），实现木马病毒查杀、补丁升级等基础安全功能。</w:t>
      </w:r>
    </w:p>
    <w:p w:rsidR="00964202" w:rsidRPr="00906D6C" w:rsidRDefault="004864AA"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EE03C3" w:rsidRPr="00906D6C">
        <w:rPr>
          <w:rFonts w:asciiTheme="minorEastAsia" w:eastAsiaTheme="minorEastAsia" w:hAnsiTheme="minorEastAsia" w:hint="eastAsia"/>
          <w:color w:val="000000" w:themeColor="text1"/>
          <w:szCs w:val="21"/>
        </w:rPr>
        <w:t>8</w:t>
      </w:r>
      <w:r w:rsidRPr="00906D6C">
        <w:rPr>
          <w:rFonts w:asciiTheme="minorEastAsia" w:eastAsiaTheme="minorEastAsia" w:hAnsiTheme="minorEastAsia"/>
          <w:color w:val="000000" w:themeColor="text1"/>
          <w:szCs w:val="21"/>
        </w:rPr>
        <w:t>）</w:t>
      </w:r>
      <w:r w:rsidR="00964202" w:rsidRPr="00906D6C">
        <w:rPr>
          <w:rFonts w:asciiTheme="minorEastAsia" w:eastAsiaTheme="minorEastAsia" w:hAnsiTheme="minorEastAsia"/>
          <w:color w:val="000000" w:themeColor="text1"/>
          <w:szCs w:val="21"/>
        </w:rPr>
        <w:t>其他设施</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根据实地情况按需配置立杆、支架、线缆及辅材。布线需按照国家相关规范实施，安全可靠、布置合理整齐、标记清晰、安装牢固。</w:t>
      </w:r>
    </w:p>
    <w:p w:rsidR="00964202" w:rsidRPr="00906D6C" w:rsidRDefault="00964202" w:rsidP="00964202">
      <w:pPr>
        <w:adjustRightInd w:val="0"/>
        <w:snapToGrid w:val="0"/>
        <w:spacing w:line="360" w:lineRule="auto"/>
        <w:ind w:left="103" w:hangingChars="49" w:hanging="103"/>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4、水质自动分析仪器基本功能</w:t>
      </w:r>
    </w:p>
    <w:p w:rsidR="00964202" w:rsidRPr="00906D6C" w:rsidRDefault="00964202" w:rsidP="00964202">
      <w:pPr>
        <w:adjustRightInd w:val="0"/>
        <w:snapToGrid w:val="0"/>
        <w:spacing w:line="360" w:lineRule="auto"/>
        <w:ind w:leftChars="49" w:left="103"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①高锰酸盐指数、氨氮、总磷、总氮分析仪具有零点核查、量程核查及校零校标功能；</w:t>
      </w:r>
    </w:p>
    <w:p w:rsidR="00964202" w:rsidRPr="00906D6C" w:rsidRDefault="00964202" w:rsidP="00964202">
      <w:pPr>
        <w:adjustRightInd w:val="0"/>
        <w:snapToGrid w:val="0"/>
        <w:spacing w:line="360" w:lineRule="auto"/>
        <w:ind w:leftChars="49" w:left="103"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②具有异常信息记录及上传功能，如零部件故障、超量程报警、超标报警、缺试剂报警等信息；</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③具有仪器状态（如测量、空闲、故障等）和关键参数显示及传输功能；</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④具有RS-232或RS-485或RJ-45标准通讯接口；</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⑤具备1小时1次的监测能力。</w:t>
      </w:r>
    </w:p>
    <w:p w:rsidR="00964202" w:rsidRPr="00906D6C" w:rsidRDefault="00964202" w:rsidP="00964202">
      <w:pPr>
        <w:adjustRightInd w:val="0"/>
        <w:snapToGrid w:val="0"/>
        <w:spacing w:line="360" w:lineRule="auto"/>
        <w:ind w:left="413" w:hangingChars="196" w:hanging="413"/>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4.1、常规五参数水质自动分析仪</w:t>
      </w:r>
      <w:r w:rsidRPr="00906D6C">
        <w:rPr>
          <w:rFonts w:asciiTheme="minorEastAsia" w:eastAsiaTheme="minorEastAsia" w:hAnsiTheme="minorEastAsia"/>
          <w:color w:val="000000" w:themeColor="text1"/>
          <w:szCs w:val="21"/>
        </w:rPr>
        <w:br/>
        <w:t>（1）用途</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用于地表水采集中常规五参数（pH、温度、溶氧、电导率、浊度）的在线监测。</w:t>
      </w: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p w:rsidR="00964202" w:rsidRPr="00906D6C" w:rsidRDefault="00964202" w:rsidP="00964202">
      <w:pPr>
        <w:snapToGrid w:val="0"/>
        <w:spacing w:line="360" w:lineRule="auto"/>
        <w:rPr>
          <w:rFonts w:asciiTheme="minorEastAsia" w:eastAsiaTheme="minorEastAsia" w:hAnsiTheme="minorEastAsia"/>
          <w:b/>
          <w:bCs/>
          <w:color w:val="000000" w:themeColor="text1"/>
          <w:szCs w:val="21"/>
        </w:rPr>
      </w:pPr>
      <w:r w:rsidRPr="00906D6C">
        <w:rPr>
          <w:rFonts w:asciiTheme="minorEastAsia" w:eastAsiaTheme="minorEastAsia" w:hAnsiTheme="minorEastAsia"/>
          <w:b/>
          <w:color w:val="000000" w:themeColor="text1"/>
          <w:szCs w:val="21"/>
        </w:rPr>
        <w:t>4.1.1、</w:t>
      </w:r>
      <w:r w:rsidRPr="00906D6C">
        <w:rPr>
          <w:rFonts w:asciiTheme="minorEastAsia" w:eastAsiaTheme="minorEastAsia" w:hAnsiTheme="minorEastAsia"/>
          <w:b/>
          <w:bCs/>
          <w:color w:val="000000" w:themeColor="text1"/>
          <w:szCs w:val="21"/>
        </w:rPr>
        <w:t>水温水质自动分析仪</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4545"/>
      </w:tblGrid>
      <w:tr w:rsidR="00441221" w:rsidRPr="00906D6C" w:rsidTr="00441221">
        <w:trPr>
          <w:trHeight w:val="43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441221" w:rsidRPr="00906D6C" w:rsidTr="00441221">
        <w:trPr>
          <w:trHeight w:val="43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热电阻或热电偶</w:t>
            </w:r>
          </w:p>
        </w:tc>
      </w:tr>
      <w:tr w:rsidR="00441221" w:rsidRPr="00906D6C" w:rsidTr="00441221">
        <w:trPr>
          <w:trHeight w:val="43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0℃～60 ℃，可调</w:t>
            </w:r>
          </w:p>
        </w:tc>
      </w:tr>
      <w:tr w:rsidR="00441221" w:rsidRPr="00906D6C" w:rsidTr="00441221">
        <w:trPr>
          <w:trHeight w:val="43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准确度</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±0.5 ℃</w:t>
            </w:r>
          </w:p>
        </w:tc>
      </w:tr>
      <w:tr w:rsidR="00441221" w:rsidRPr="00906D6C" w:rsidTr="00441221">
        <w:trPr>
          <w:trHeight w:val="44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 h/次</w:t>
            </w:r>
          </w:p>
        </w:tc>
      </w:tr>
    </w:tbl>
    <w:p w:rsidR="00964202" w:rsidRPr="00906D6C" w:rsidRDefault="00964202" w:rsidP="00964202">
      <w:pPr>
        <w:snapToGrid w:val="0"/>
        <w:spacing w:line="360" w:lineRule="auto"/>
        <w:ind w:firstLineChars="200" w:firstLine="422"/>
        <w:jc w:val="center"/>
        <w:rPr>
          <w:rFonts w:asciiTheme="minorEastAsia" w:eastAsiaTheme="minorEastAsia" w:hAnsiTheme="minorEastAsia"/>
          <w:b/>
          <w:color w:val="000000" w:themeColor="text1"/>
          <w:szCs w:val="21"/>
        </w:rPr>
      </w:pPr>
    </w:p>
    <w:p w:rsidR="00964202" w:rsidRPr="00906D6C" w:rsidRDefault="00964202" w:rsidP="00964202">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4.1.2、pH水质自动分析仪</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4545"/>
      </w:tblGrid>
      <w:tr w:rsidR="00441221" w:rsidRPr="00906D6C" w:rsidTr="00441221">
        <w:trPr>
          <w:trHeight w:val="385"/>
          <w:tblHeader/>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441221" w:rsidRPr="00906D6C" w:rsidTr="00441221">
        <w:trPr>
          <w:trHeight w:val="411"/>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玻璃电极法</w:t>
            </w:r>
          </w:p>
        </w:tc>
      </w:tr>
      <w:tr w:rsidR="00441221" w:rsidRPr="00906D6C" w:rsidTr="00441221">
        <w:trPr>
          <w:trHeight w:val="41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pH 0～14 （0～40 ℃），可调</w:t>
            </w:r>
          </w:p>
        </w:tc>
      </w:tr>
      <w:tr w:rsidR="00441221" w:rsidRPr="00906D6C" w:rsidTr="00441221">
        <w:trPr>
          <w:trHeight w:val="557"/>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漂移（pH=4、7、9）</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 pH</w:t>
            </w:r>
          </w:p>
        </w:tc>
      </w:tr>
      <w:tr w:rsidR="00441221" w:rsidRPr="00906D6C" w:rsidTr="00441221">
        <w:trPr>
          <w:trHeight w:val="415"/>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重复性</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 pH</w:t>
            </w:r>
          </w:p>
        </w:tc>
      </w:tr>
      <w:tr w:rsidR="00441221" w:rsidRPr="00906D6C" w:rsidTr="00441221">
        <w:trPr>
          <w:trHeight w:val="420"/>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响应时间</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≤30 s</w:t>
            </w:r>
          </w:p>
        </w:tc>
      </w:tr>
      <w:tr w:rsidR="00441221" w:rsidRPr="00906D6C" w:rsidTr="00441221">
        <w:trPr>
          <w:trHeight w:val="414"/>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温度补偿精度</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 pH</w:t>
            </w:r>
          </w:p>
        </w:tc>
      </w:tr>
      <w:tr w:rsidR="00441221" w:rsidRPr="00906D6C" w:rsidTr="00441221">
        <w:trPr>
          <w:trHeight w:val="419"/>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 h/次</w:t>
            </w:r>
          </w:p>
        </w:tc>
      </w:tr>
      <w:tr w:rsidR="00441221" w:rsidRPr="00906D6C" w:rsidTr="00441221">
        <w:trPr>
          <w:trHeight w:val="419"/>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 pH</w:t>
            </w:r>
          </w:p>
        </w:tc>
      </w:tr>
      <w:tr w:rsidR="00441221" w:rsidRPr="00906D6C" w:rsidTr="00441221">
        <w:trPr>
          <w:trHeight w:val="419"/>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防护等级</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≥IP65</w:t>
            </w:r>
          </w:p>
        </w:tc>
      </w:tr>
    </w:tbl>
    <w:p w:rsidR="00964202" w:rsidRPr="00906D6C" w:rsidRDefault="00964202" w:rsidP="00964202">
      <w:pPr>
        <w:snapToGrid w:val="0"/>
        <w:spacing w:line="360" w:lineRule="auto"/>
        <w:ind w:firstLineChars="200" w:firstLine="422"/>
        <w:jc w:val="center"/>
        <w:rPr>
          <w:rFonts w:asciiTheme="minorEastAsia" w:eastAsiaTheme="minorEastAsia" w:hAnsiTheme="minorEastAsia"/>
          <w:b/>
          <w:color w:val="000000" w:themeColor="text1"/>
          <w:szCs w:val="21"/>
        </w:rPr>
      </w:pPr>
    </w:p>
    <w:p w:rsidR="00964202" w:rsidRPr="00906D6C" w:rsidRDefault="00964202" w:rsidP="00964202">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4.1.3、溶解氧水质自动分析仪</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4545"/>
      </w:tblGrid>
      <w:tr w:rsidR="00441221" w:rsidRPr="00906D6C" w:rsidTr="00441221">
        <w:trPr>
          <w:trHeight w:val="369"/>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电化学法、荧光法</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0～20 mg/L，可调</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零点漂移</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±0.3 mg/L</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量程漂移</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±0.3 mg/L</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重复性</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±0.3 mg/L</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响应时间（T90）</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≤120 s</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温度补偿精度</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±0.3 mg/L</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 h/次</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±0.3 mg/L</w:t>
            </w:r>
          </w:p>
        </w:tc>
      </w:tr>
      <w:tr w:rsidR="00441221" w:rsidRPr="00906D6C" w:rsidTr="00441221">
        <w:trPr>
          <w:trHeight w:val="366"/>
          <w:jc w:val="center"/>
        </w:trPr>
        <w:tc>
          <w:tcPr>
            <w:tcW w:w="339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防护等级</w:t>
            </w:r>
          </w:p>
        </w:tc>
        <w:tc>
          <w:tcPr>
            <w:tcW w:w="454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≥IP65</w:t>
            </w:r>
          </w:p>
        </w:tc>
      </w:tr>
    </w:tbl>
    <w:p w:rsidR="00964202" w:rsidRPr="00906D6C" w:rsidRDefault="00964202" w:rsidP="00964202">
      <w:pPr>
        <w:snapToGrid w:val="0"/>
        <w:spacing w:line="360" w:lineRule="auto"/>
        <w:ind w:firstLineChars="200" w:firstLine="422"/>
        <w:jc w:val="center"/>
        <w:rPr>
          <w:rFonts w:asciiTheme="minorEastAsia" w:eastAsiaTheme="minorEastAsia" w:hAnsiTheme="minorEastAsia"/>
          <w:b/>
          <w:color w:val="000000" w:themeColor="text1"/>
          <w:szCs w:val="21"/>
        </w:rPr>
      </w:pPr>
    </w:p>
    <w:p w:rsidR="00964202" w:rsidRPr="00906D6C" w:rsidRDefault="00964202" w:rsidP="00964202">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4.1.4、电导率水质自动分析仪</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4530"/>
      </w:tblGrid>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电极法</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最小检测范围</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0～500 mS/m（0～40℃），可调</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重复性误差</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零点漂移</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量程漂移</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响应时间（T90）</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≤30s</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温度补偿精度</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≥720h/次</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441221" w:rsidRPr="00906D6C" w:rsidTr="00441221">
        <w:trPr>
          <w:trHeight w:val="363"/>
          <w:jc w:val="center"/>
        </w:trPr>
        <w:tc>
          <w:tcPr>
            <w:tcW w:w="3407"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防护等级</w:t>
            </w:r>
          </w:p>
        </w:tc>
        <w:tc>
          <w:tcPr>
            <w:tcW w:w="4530"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≥IP65</w:t>
            </w:r>
          </w:p>
        </w:tc>
      </w:tr>
    </w:tbl>
    <w:p w:rsidR="00964202" w:rsidRPr="00906D6C" w:rsidRDefault="00964202" w:rsidP="00964202">
      <w:pPr>
        <w:snapToGrid w:val="0"/>
        <w:spacing w:line="360" w:lineRule="auto"/>
        <w:ind w:firstLineChars="200" w:firstLine="420"/>
        <w:jc w:val="center"/>
        <w:rPr>
          <w:rFonts w:asciiTheme="minorEastAsia" w:eastAsiaTheme="minorEastAsia" w:hAnsiTheme="minorEastAsia"/>
          <w:color w:val="000000" w:themeColor="text1"/>
          <w:szCs w:val="21"/>
        </w:rPr>
      </w:pPr>
    </w:p>
    <w:p w:rsidR="00964202" w:rsidRPr="00906D6C" w:rsidRDefault="00964202" w:rsidP="00964202">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4.1.5、浊度水质自动分析仪</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4515"/>
      </w:tblGrid>
      <w:tr w:rsidR="00441221" w:rsidRPr="00906D6C" w:rsidTr="00441221">
        <w:trPr>
          <w:trHeight w:val="363"/>
          <w:tblHeader/>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光散射法</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0～1000NTU，可调</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重复性</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零点漂移</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量程漂移</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线性误差</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≥720h/次</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r>
      <w:tr w:rsidR="00441221" w:rsidRPr="00906D6C" w:rsidTr="00441221">
        <w:trPr>
          <w:trHeight w:val="363"/>
          <w:jc w:val="center"/>
        </w:trPr>
        <w:tc>
          <w:tcPr>
            <w:tcW w:w="3422"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防护等级</w:t>
            </w:r>
          </w:p>
        </w:tc>
        <w:tc>
          <w:tcPr>
            <w:tcW w:w="4515" w:type="dxa"/>
            <w:vAlign w:val="center"/>
          </w:tcPr>
          <w:p w:rsidR="00441221" w:rsidRPr="00906D6C" w:rsidRDefault="00441221" w:rsidP="00441221">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≥IP65</w:t>
            </w:r>
          </w:p>
        </w:tc>
      </w:tr>
    </w:tbl>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p>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4.2、氨氮水质自动分析仪</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（1）用途</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用于地表水采集水样中氨氮的自动化定量分析。</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4515"/>
      </w:tblGrid>
      <w:tr w:rsidR="00C63819" w:rsidRPr="00906D6C" w:rsidTr="00C5025E">
        <w:trPr>
          <w:trHeight w:val="363"/>
          <w:tblHeader/>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纳氏试剂分光光度法、水杨酸分光光度法、氨气敏电极法</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0～10mg/L，可调</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零点漂移</w:t>
            </w:r>
          </w:p>
        </w:tc>
        <w:tc>
          <w:tcPr>
            <w:tcW w:w="4515" w:type="dxa"/>
            <w:vAlign w:val="center"/>
          </w:tcPr>
          <w:p w:rsidR="00C63819"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≤0.0</w:t>
            </w:r>
            <w:r w:rsidRPr="00906D6C">
              <w:rPr>
                <w:rFonts w:asciiTheme="minorEastAsia" w:eastAsiaTheme="minorEastAsia" w:hAnsiTheme="minorEastAsia" w:hint="eastAsia"/>
                <w:color w:val="000000" w:themeColor="text1"/>
                <w:szCs w:val="21"/>
              </w:rPr>
              <w:t>1</w:t>
            </w:r>
            <w:r w:rsidR="00C63819" w:rsidRPr="00906D6C">
              <w:rPr>
                <w:rFonts w:asciiTheme="minorEastAsia" w:eastAsiaTheme="minorEastAsia" w:hAnsiTheme="minorEastAsia"/>
                <w:color w:val="000000" w:themeColor="text1"/>
                <w:szCs w:val="21"/>
              </w:rPr>
              <w:t>mg/L</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量程漂移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0.5</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示值误差</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标液浓度为2.0mg/L时，±8.0%</w:t>
            </w:r>
          </w:p>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标液浓度为5.0mg/L时，±5.0%</w:t>
            </w:r>
          </w:p>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标液浓度为8.0mg/L时，±3.0%</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lastRenderedPageBreak/>
              <w:t>线性相关系数</w:t>
            </w:r>
          </w:p>
        </w:tc>
        <w:tc>
          <w:tcPr>
            <w:tcW w:w="4515" w:type="dxa"/>
            <w:vAlign w:val="center"/>
          </w:tcPr>
          <w:p w:rsidR="00C846F2" w:rsidRPr="00906D6C" w:rsidRDefault="000D0494" w:rsidP="000D0494">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0.995</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重复性</w:t>
            </w:r>
          </w:p>
        </w:tc>
        <w:tc>
          <w:tcPr>
            <w:tcW w:w="4515" w:type="dxa"/>
            <w:vAlign w:val="center"/>
          </w:tcPr>
          <w:p w:rsidR="00C63819" w:rsidRPr="00906D6C" w:rsidRDefault="00C63819" w:rsidP="000D0494">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0D0494" w:rsidRPr="00906D6C">
              <w:rPr>
                <w:rFonts w:asciiTheme="minorEastAsia" w:eastAsiaTheme="minorEastAsia" w:hAnsiTheme="minorEastAsia" w:hint="eastAsia"/>
                <w:color w:val="000000" w:themeColor="text1"/>
                <w:szCs w:val="21"/>
              </w:rPr>
              <w:t>0.5</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记忆效应</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标液浓度为2.0mg/L时，±0.3mg/L</w:t>
            </w:r>
          </w:p>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标液浓度为8.0mg/L 时，±0.2mg/L</w:t>
            </w:r>
          </w:p>
        </w:tc>
      </w:tr>
      <w:tr w:rsidR="00C63819" w:rsidRPr="00906D6C" w:rsidTr="00C5025E">
        <w:trPr>
          <w:trHeight w:val="363"/>
          <w:jc w:val="center"/>
        </w:trPr>
        <w:tc>
          <w:tcPr>
            <w:tcW w:w="3422" w:type="dxa"/>
            <w:vAlign w:val="center"/>
          </w:tcPr>
          <w:p w:rsidR="00C63819"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00C63819" w:rsidRPr="00906D6C">
              <w:rPr>
                <w:rFonts w:asciiTheme="minorEastAsia" w:eastAsiaTheme="minorEastAsia" w:hAnsiTheme="minorEastAsia"/>
                <w:color w:val="000000" w:themeColor="text1"/>
                <w:szCs w:val="21"/>
              </w:rPr>
              <w:t>检出限</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≤0.0</w:t>
            </w:r>
            <w:r w:rsidR="00C846F2"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mg/L</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pH 干扰试验</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±6.0%</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水样浓度为&lt;2.0mg/L时，≤0.2mg/L</w:t>
            </w:r>
          </w:p>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水样浓度为≥2.0mg/L时，≤10.0%</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最小维护周期</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≥168h</w:t>
            </w:r>
          </w:p>
        </w:tc>
      </w:tr>
      <w:tr w:rsidR="00C63819" w:rsidRPr="00906D6C" w:rsidTr="00C5025E">
        <w:trPr>
          <w:trHeight w:val="363"/>
          <w:jc w:val="center"/>
        </w:trPr>
        <w:tc>
          <w:tcPr>
            <w:tcW w:w="3422" w:type="dxa"/>
            <w:vAlign w:val="center"/>
          </w:tcPr>
          <w:p w:rsidR="00C63819" w:rsidRPr="00906D6C" w:rsidRDefault="00C63819" w:rsidP="00C5025E">
            <w:pPr>
              <w:spacing w:line="360" w:lineRule="exact"/>
              <w:jc w:val="center"/>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color w:val="000000" w:themeColor="text1"/>
                <w:kern w:val="0"/>
                <w:szCs w:val="21"/>
              </w:rPr>
              <w:t>★抗干扰能力</w:t>
            </w:r>
          </w:p>
        </w:tc>
        <w:tc>
          <w:tcPr>
            <w:tcW w:w="4515" w:type="dxa"/>
            <w:vAlign w:val="center"/>
          </w:tcPr>
          <w:p w:rsidR="00C63819" w:rsidRPr="00906D6C" w:rsidRDefault="00C63819" w:rsidP="00C5025E">
            <w:pPr>
              <w:spacing w:line="360" w:lineRule="exact"/>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bCs/>
                <w:color w:val="000000" w:themeColor="text1"/>
                <w:szCs w:val="21"/>
              </w:rPr>
              <w:t>仪器具备浊度、色度补偿功能和一定范围扣除盐度的功能</w:t>
            </w:r>
          </w:p>
        </w:tc>
      </w:tr>
    </w:tbl>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p>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4.3、高锰酸盐指数水质自动分析仪</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（1）用途</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用于地表水采集水样中高锰酸盐指数的自动化定量分析。</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4515"/>
      </w:tblGrid>
      <w:tr w:rsidR="00C63819" w:rsidRPr="00906D6C" w:rsidTr="00C5025E">
        <w:trPr>
          <w:trHeight w:val="363"/>
          <w:tblHeader/>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高锰酸钾氧化法</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0～20mg/L，可调</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零点漂移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量程漂移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葡萄糖试验</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r>
      <w:tr w:rsidR="00C846F2" w:rsidRPr="00906D6C" w:rsidTr="00C5025E">
        <w:trPr>
          <w:trHeight w:val="363"/>
          <w:jc w:val="center"/>
        </w:trPr>
        <w:tc>
          <w:tcPr>
            <w:tcW w:w="3422"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线性相关系数</w:t>
            </w:r>
          </w:p>
        </w:tc>
        <w:tc>
          <w:tcPr>
            <w:tcW w:w="4515" w:type="dxa"/>
            <w:vAlign w:val="center"/>
          </w:tcPr>
          <w:p w:rsidR="00C846F2" w:rsidRPr="00906D6C" w:rsidRDefault="000D0494"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0.995</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重复性</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检出限</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≤0.05mg/L</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≥720h/次</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r>
      <w:tr w:rsidR="00C846F2" w:rsidRPr="00906D6C" w:rsidTr="00C5025E">
        <w:trPr>
          <w:trHeight w:val="363"/>
          <w:jc w:val="center"/>
        </w:trPr>
        <w:tc>
          <w:tcPr>
            <w:tcW w:w="3422" w:type="dxa"/>
            <w:vAlign w:val="center"/>
          </w:tcPr>
          <w:p w:rsidR="00C846F2" w:rsidRPr="00906D6C" w:rsidRDefault="00C846F2" w:rsidP="00C5025E">
            <w:pPr>
              <w:spacing w:line="360" w:lineRule="exact"/>
              <w:jc w:val="center"/>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color w:val="000000" w:themeColor="text1"/>
                <w:kern w:val="0"/>
                <w:szCs w:val="21"/>
              </w:rPr>
              <w:t>★抗干扰能力</w:t>
            </w:r>
          </w:p>
        </w:tc>
        <w:tc>
          <w:tcPr>
            <w:tcW w:w="4515" w:type="dxa"/>
            <w:vAlign w:val="center"/>
          </w:tcPr>
          <w:p w:rsidR="00C846F2" w:rsidRPr="00906D6C" w:rsidRDefault="00AC439F" w:rsidP="00C5025E">
            <w:pPr>
              <w:spacing w:line="360" w:lineRule="exact"/>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bCs/>
                <w:color w:val="000000" w:themeColor="text1"/>
                <w:szCs w:val="21"/>
              </w:rPr>
              <w:t>仪器具备浊度、色度补偿功能和一定范围扣除盐度的功能</w:t>
            </w:r>
          </w:p>
        </w:tc>
      </w:tr>
    </w:tbl>
    <w:p w:rsidR="00C63819" w:rsidRPr="00906D6C" w:rsidRDefault="00C63819" w:rsidP="00964202">
      <w:pPr>
        <w:adjustRightInd w:val="0"/>
        <w:snapToGrid w:val="0"/>
        <w:spacing w:line="360" w:lineRule="auto"/>
        <w:jc w:val="left"/>
        <w:rPr>
          <w:rFonts w:asciiTheme="minorEastAsia" w:eastAsiaTheme="minorEastAsia" w:hAnsiTheme="minorEastAsia"/>
          <w:b/>
          <w:color w:val="000000" w:themeColor="text1"/>
          <w:szCs w:val="21"/>
        </w:rPr>
      </w:pPr>
    </w:p>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4.4、总磷水质自动分析仪</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（1）用途</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用于地表水采集水样中总磷的定量分析。</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4515"/>
      </w:tblGrid>
      <w:tr w:rsidR="00C63819" w:rsidRPr="00906D6C" w:rsidTr="00C5025E">
        <w:trPr>
          <w:trHeight w:val="363"/>
          <w:tblHeader/>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测定原理</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钼酸铵分光光度法</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0～2mg/L，可调</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零点漂移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量程漂移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直线性</w:t>
            </w:r>
          </w:p>
        </w:tc>
        <w:tc>
          <w:tcPr>
            <w:tcW w:w="4515" w:type="dxa"/>
            <w:vAlign w:val="center"/>
          </w:tcPr>
          <w:p w:rsidR="00C63819"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Pr="00906D6C">
              <w:rPr>
                <w:rFonts w:asciiTheme="minorEastAsia" w:eastAsiaTheme="minorEastAsia" w:hAnsiTheme="minorEastAsia" w:hint="eastAsia"/>
                <w:color w:val="000000" w:themeColor="text1"/>
                <w:szCs w:val="21"/>
              </w:rPr>
              <w:t>5</w:t>
            </w:r>
            <w:r w:rsidR="00C63819" w:rsidRPr="00906D6C">
              <w:rPr>
                <w:rFonts w:asciiTheme="minorEastAsia" w:eastAsiaTheme="minorEastAsia" w:hAnsiTheme="minorEastAsia"/>
                <w:color w:val="000000" w:themeColor="text1"/>
                <w:szCs w:val="21"/>
              </w:rPr>
              <w:t>%</w:t>
            </w:r>
          </w:p>
        </w:tc>
      </w:tr>
      <w:tr w:rsidR="00C846F2" w:rsidRPr="00906D6C" w:rsidTr="00C5025E">
        <w:trPr>
          <w:trHeight w:val="363"/>
          <w:jc w:val="center"/>
        </w:trPr>
        <w:tc>
          <w:tcPr>
            <w:tcW w:w="3422"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线性相关系数</w:t>
            </w:r>
          </w:p>
        </w:tc>
        <w:tc>
          <w:tcPr>
            <w:tcW w:w="4515" w:type="dxa"/>
            <w:vAlign w:val="center"/>
          </w:tcPr>
          <w:p w:rsidR="00C846F2" w:rsidRPr="00906D6C" w:rsidRDefault="000D0494"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0.995</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重复性</w:t>
            </w:r>
          </w:p>
        </w:tc>
        <w:tc>
          <w:tcPr>
            <w:tcW w:w="4515"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检出限</w:t>
            </w:r>
          </w:p>
        </w:tc>
        <w:tc>
          <w:tcPr>
            <w:tcW w:w="4515" w:type="dxa"/>
            <w:vAlign w:val="center"/>
          </w:tcPr>
          <w:p w:rsidR="00C846F2" w:rsidRPr="00906D6C" w:rsidRDefault="000D0494"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≤0.0</w:t>
            </w:r>
            <w:r w:rsidRPr="00906D6C">
              <w:rPr>
                <w:rFonts w:asciiTheme="minorEastAsia" w:eastAsiaTheme="minorEastAsia" w:hAnsiTheme="minorEastAsia" w:hint="eastAsia"/>
                <w:color w:val="000000" w:themeColor="text1"/>
                <w:szCs w:val="21"/>
              </w:rPr>
              <w:t>05</w:t>
            </w:r>
            <w:r w:rsidR="00C846F2" w:rsidRPr="00906D6C">
              <w:rPr>
                <w:rFonts w:asciiTheme="minorEastAsia" w:eastAsiaTheme="minorEastAsia" w:hAnsiTheme="minorEastAsia"/>
                <w:color w:val="000000" w:themeColor="text1"/>
                <w:szCs w:val="21"/>
              </w:rPr>
              <w:t>mg/L</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≥720h/次</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r>
      <w:tr w:rsidR="00C846F2" w:rsidRPr="00906D6C" w:rsidTr="00C5025E">
        <w:trPr>
          <w:trHeight w:val="363"/>
          <w:jc w:val="center"/>
        </w:trPr>
        <w:tc>
          <w:tcPr>
            <w:tcW w:w="3422" w:type="dxa"/>
            <w:vAlign w:val="center"/>
          </w:tcPr>
          <w:p w:rsidR="00C846F2" w:rsidRPr="00906D6C" w:rsidRDefault="00C846F2" w:rsidP="00C5025E">
            <w:pPr>
              <w:spacing w:line="360" w:lineRule="exact"/>
              <w:jc w:val="center"/>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color w:val="000000" w:themeColor="text1"/>
                <w:kern w:val="0"/>
                <w:szCs w:val="21"/>
              </w:rPr>
              <w:t>★抗干扰能力</w:t>
            </w:r>
          </w:p>
        </w:tc>
        <w:tc>
          <w:tcPr>
            <w:tcW w:w="4515" w:type="dxa"/>
            <w:vAlign w:val="center"/>
          </w:tcPr>
          <w:p w:rsidR="00C846F2" w:rsidRPr="00906D6C" w:rsidRDefault="00AC439F" w:rsidP="00C5025E">
            <w:pPr>
              <w:spacing w:line="360" w:lineRule="exact"/>
              <w:rPr>
                <w:rFonts w:asciiTheme="minorEastAsia" w:eastAsiaTheme="minorEastAsia" w:hAnsiTheme="minorEastAsia" w:cs="宋体"/>
                <w:color w:val="000000" w:themeColor="text1"/>
                <w:kern w:val="0"/>
                <w:szCs w:val="21"/>
              </w:rPr>
            </w:pPr>
            <w:r w:rsidRPr="00906D6C">
              <w:rPr>
                <w:rFonts w:asciiTheme="minorEastAsia" w:eastAsiaTheme="minorEastAsia" w:hAnsiTheme="minorEastAsia" w:cs="宋体" w:hint="eastAsia"/>
                <w:bCs/>
                <w:color w:val="000000" w:themeColor="text1"/>
                <w:szCs w:val="21"/>
              </w:rPr>
              <w:t>仪器具备浊度、色度补偿功能和一定范围扣除盐度的功能</w:t>
            </w:r>
          </w:p>
        </w:tc>
      </w:tr>
    </w:tbl>
    <w:p w:rsidR="00964202" w:rsidRPr="00906D6C" w:rsidRDefault="00964202" w:rsidP="00964202">
      <w:pPr>
        <w:adjustRightInd w:val="0"/>
        <w:snapToGrid w:val="0"/>
        <w:spacing w:line="360" w:lineRule="auto"/>
        <w:rPr>
          <w:rFonts w:asciiTheme="minorEastAsia" w:eastAsiaTheme="minorEastAsia" w:hAnsiTheme="minorEastAsia"/>
          <w:color w:val="000000" w:themeColor="text1"/>
          <w:szCs w:val="21"/>
        </w:rPr>
      </w:pPr>
    </w:p>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4.5、总氮水质自动分析仪</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（1）用途</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用于地表水采集水样中总氮的定量分析。</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2"/>
        <w:gridCol w:w="4515"/>
      </w:tblGrid>
      <w:tr w:rsidR="00C63819" w:rsidRPr="00906D6C" w:rsidTr="00C5025E">
        <w:trPr>
          <w:trHeight w:val="363"/>
          <w:tblHeader/>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技术指标</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测定原理</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过硫酸钾消解-紫外分光光度法</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量程</w:t>
            </w:r>
          </w:p>
        </w:tc>
        <w:tc>
          <w:tcPr>
            <w:tcW w:w="4515"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0～20mg/L，可调</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零点漂移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量程漂移</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r>
      <w:tr w:rsidR="00C63819" w:rsidRPr="00906D6C" w:rsidTr="00C5025E">
        <w:trPr>
          <w:trHeight w:val="363"/>
          <w:jc w:val="center"/>
        </w:trPr>
        <w:tc>
          <w:tcPr>
            <w:tcW w:w="3422"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直线性</w:t>
            </w:r>
          </w:p>
        </w:tc>
        <w:tc>
          <w:tcPr>
            <w:tcW w:w="4515" w:type="dxa"/>
            <w:vAlign w:val="center"/>
          </w:tcPr>
          <w:p w:rsidR="00C63819" w:rsidRPr="00906D6C" w:rsidRDefault="00C63819"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5</w:t>
            </w:r>
            <w:r w:rsidRPr="00906D6C">
              <w:rPr>
                <w:rFonts w:asciiTheme="minorEastAsia" w:eastAsiaTheme="minorEastAsia" w:hAnsiTheme="minorEastAsia"/>
                <w:color w:val="000000" w:themeColor="text1"/>
                <w:szCs w:val="21"/>
              </w:rPr>
              <w:t>%</w:t>
            </w:r>
          </w:p>
        </w:tc>
      </w:tr>
      <w:tr w:rsidR="00C846F2" w:rsidRPr="00906D6C" w:rsidTr="00C5025E">
        <w:trPr>
          <w:trHeight w:val="363"/>
          <w:jc w:val="center"/>
        </w:trPr>
        <w:tc>
          <w:tcPr>
            <w:tcW w:w="3422"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线性相关系数</w:t>
            </w:r>
          </w:p>
        </w:tc>
        <w:tc>
          <w:tcPr>
            <w:tcW w:w="4515" w:type="dxa"/>
            <w:vAlign w:val="center"/>
          </w:tcPr>
          <w:p w:rsidR="00C846F2" w:rsidRPr="00906D6C" w:rsidRDefault="000D0494"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846F2" w:rsidRPr="00906D6C">
              <w:rPr>
                <w:rFonts w:asciiTheme="minorEastAsia" w:eastAsiaTheme="minorEastAsia" w:hAnsiTheme="minorEastAsia" w:hint="eastAsia"/>
                <w:color w:val="000000" w:themeColor="text1"/>
                <w:szCs w:val="21"/>
              </w:rPr>
              <w:t>0.995</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重复性</w:t>
            </w:r>
          </w:p>
        </w:tc>
        <w:tc>
          <w:tcPr>
            <w:tcW w:w="4515"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Pr="00906D6C">
              <w:rPr>
                <w:rFonts w:asciiTheme="minorEastAsia" w:eastAsiaTheme="minorEastAsia" w:hAnsiTheme="minorEastAsia" w:hint="eastAsia"/>
                <w:color w:val="000000" w:themeColor="text1"/>
                <w:szCs w:val="21"/>
              </w:rPr>
              <w:t>1</w:t>
            </w:r>
            <w:r w:rsidRPr="00906D6C">
              <w:rPr>
                <w:rFonts w:asciiTheme="minorEastAsia" w:eastAsiaTheme="minorEastAsia" w:hAnsiTheme="minorEastAsia"/>
                <w:color w:val="000000" w:themeColor="text1"/>
                <w:szCs w:val="21"/>
              </w:rPr>
              <w:t>%</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s="宋体" w:hint="eastAsia"/>
                <w:color w:val="000000" w:themeColor="text1"/>
                <w:kern w:val="0"/>
                <w:szCs w:val="21"/>
              </w:rPr>
              <w:t>★</w:t>
            </w:r>
            <w:r w:rsidRPr="00906D6C">
              <w:rPr>
                <w:rFonts w:asciiTheme="minorEastAsia" w:eastAsiaTheme="minorEastAsia" w:hAnsiTheme="minorEastAsia"/>
                <w:color w:val="000000" w:themeColor="text1"/>
                <w:szCs w:val="21"/>
              </w:rPr>
              <w:t>检出限</w:t>
            </w:r>
          </w:p>
        </w:tc>
        <w:tc>
          <w:tcPr>
            <w:tcW w:w="4515" w:type="dxa"/>
            <w:vAlign w:val="center"/>
          </w:tcPr>
          <w:p w:rsidR="00C846F2" w:rsidRPr="00906D6C" w:rsidRDefault="00C846F2" w:rsidP="00C846F2">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05</w:t>
            </w:r>
            <w:r w:rsidRPr="00906D6C">
              <w:rPr>
                <w:rFonts w:asciiTheme="minorEastAsia" w:eastAsiaTheme="minorEastAsia" w:hAnsiTheme="minorEastAsia"/>
                <w:color w:val="000000" w:themeColor="text1"/>
                <w:szCs w:val="21"/>
              </w:rPr>
              <w:t>mg/L</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MTBF</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≥720h/次</w:t>
            </w:r>
          </w:p>
        </w:tc>
      </w:tr>
      <w:tr w:rsidR="00C846F2" w:rsidRPr="00906D6C" w:rsidTr="00C5025E">
        <w:trPr>
          <w:trHeight w:val="363"/>
          <w:jc w:val="center"/>
        </w:trPr>
        <w:tc>
          <w:tcPr>
            <w:tcW w:w="3422"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实际水样比对试验</w:t>
            </w:r>
          </w:p>
        </w:tc>
        <w:tc>
          <w:tcPr>
            <w:tcW w:w="4515" w:type="dxa"/>
            <w:vAlign w:val="center"/>
          </w:tcPr>
          <w:p w:rsidR="00C846F2" w:rsidRPr="00906D6C" w:rsidRDefault="00C846F2"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r>
      <w:tr w:rsidR="00C846F2" w:rsidRPr="00906D6C" w:rsidTr="00C5025E">
        <w:trPr>
          <w:trHeight w:val="363"/>
          <w:jc w:val="center"/>
        </w:trPr>
        <w:tc>
          <w:tcPr>
            <w:tcW w:w="3422" w:type="dxa"/>
            <w:vAlign w:val="center"/>
          </w:tcPr>
          <w:p w:rsidR="00C846F2" w:rsidRPr="00906D6C" w:rsidRDefault="00C846F2" w:rsidP="00C5025E">
            <w:pPr>
              <w:spacing w:line="360" w:lineRule="exact"/>
              <w:jc w:val="center"/>
              <w:rPr>
                <w:rFonts w:asciiTheme="minorEastAsia" w:eastAsiaTheme="minorEastAsia" w:hAnsiTheme="minorEastAsia" w:cs="宋体"/>
                <w:bCs/>
                <w:color w:val="000000" w:themeColor="text1"/>
                <w:szCs w:val="21"/>
              </w:rPr>
            </w:pPr>
            <w:r w:rsidRPr="00906D6C">
              <w:rPr>
                <w:rFonts w:asciiTheme="minorEastAsia" w:eastAsiaTheme="minorEastAsia" w:hAnsiTheme="minorEastAsia" w:cs="宋体" w:hint="eastAsia"/>
                <w:color w:val="000000" w:themeColor="text1"/>
                <w:kern w:val="0"/>
                <w:szCs w:val="21"/>
              </w:rPr>
              <w:t>★抗干扰能力</w:t>
            </w:r>
          </w:p>
        </w:tc>
        <w:tc>
          <w:tcPr>
            <w:tcW w:w="4515" w:type="dxa"/>
            <w:vAlign w:val="center"/>
          </w:tcPr>
          <w:p w:rsidR="00C846F2" w:rsidRPr="00906D6C" w:rsidRDefault="00AC439F" w:rsidP="00C5025E">
            <w:pPr>
              <w:spacing w:line="360" w:lineRule="exact"/>
              <w:rPr>
                <w:rFonts w:asciiTheme="minorEastAsia" w:eastAsiaTheme="minorEastAsia" w:hAnsiTheme="minorEastAsia" w:cs="宋体"/>
                <w:color w:val="000000" w:themeColor="text1"/>
                <w:szCs w:val="21"/>
              </w:rPr>
            </w:pPr>
            <w:r w:rsidRPr="00906D6C">
              <w:rPr>
                <w:rFonts w:asciiTheme="minorEastAsia" w:eastAsiaTheme="minorEastAsia" w:hAnsiTheme="minorEastAsia" w:cs="宋体" w:hint="eastAsia"/>
                <w:bCs/>
                <w:color w:val="000000" w:themeColor="text1"/>
                <w:szCs w:val="21"/>
              </w:rPr>
              <w:t>仪器具备浊度、色度补偿功能和一定范围扣除盐度的功能</w:t>
            </w:r>
          </w:p>
        </w:tc>
      </w:tr>
    </w:tbl>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p>
    <w:p w:rsidR="00964202" w:rsidRPr="00906D6C" w:rsidRDefault="00964202" w:rsidP="00964202">
      <w:pPr>
        <w:adjustRightInd w:val="0"/>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4.6、质控单元</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（1）用途</w:t>
      </w:r>
    </w:p>
    <w:p w:rsidR="00964202" w:rsidRPr="00906D6C" w:rsidRDefault="00964202" w:rsidP="00964202">
      <w:pPr>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需要在原水站建设基础上增设质控单元（质控模块），配备相应的质量控制装置，并可与水质自动监测仪联用，通过现场工控机上的子站控制软件协同控制水质监测仪和质控装置实现高锰</w:t>
      </w:r>
      <w:r w:rsidRPr="00906D6C">
        <w:rPr>
          <w:rFonts w:asciiTheme="minorEastAsia" w:eastAsiaTheme="minorEastAsia" w:hAnsiTheme="minorEastAsia"/>
          <w:color w:val="000000" w:themeColor="text1"/>
          <w:szCs w:val="21"/>
        </w:rPr>
        <w:lastRenderedPageBreak/>
        <w:t>酸盐指数、氨氮、总氮、总磷等水质自动监测仪包括24小时零点漂移、24小时量程漂移、自动核查、平行样测试、标样核查、加标回收率测试等质控测试，并在平台端协议的支撑下，实现自动站系统和设备的远程控制，记录质控操作和质控数据。</w:t>
      </w:r>
    </w:p>
    <w:p w:rsidR="00964202" w:rsidRPr="00906D6C" w:rsidRDefault="00964202" w:rsidP="00964202">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（2）技术指标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4"/>
        <w:gridCol w:w="1276"/>
        <w:gridCol w:w="1701"/>
        <w:gridCol w:w="1276"/>
        <w:gridCol w:w="1701"/>
        <w:gridCol w:w="1184"/>
      </w:tblGrid>
      <w:tr w:rsidR="00C63819" w:rsidRPr="00906D6C" w:rsidTr="00C5025E">
        <w:tc>
          <w:tcPr>
            <w:tcW w:w="2660" w:type="dxa"/>
            <w:gridSpan w:val="2"/>
            <w:vMerge w:val="restart"/>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质控措施</w:t>
            </w:r>
          </w:p>
        </w:tc>
        <w:tc>
          <w:tcPr>
            <w:tcW w:w="5862" w:type="dxa"/>
            <w:gridSpan w:val="4"/>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技术要求</w:t>
            </w:r>
          </w:p>
        </w:tc>
      </w:tr>
      <w:tr w:rsidR="00C63819" w:rsidRPr="00906D6C" w:rsidTr="00C5025E">
        <w:tc>
          <w:tcPr>
            <w:tcW w:w="2660" w:type="dxa"/>
            <w:gridSpan w:val="2"/>
            <w:vMerge/>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高锰酸盐指数</w:t>
            </w:r>
          </w:p>
        </w:tc>
        <w:tc>
          <w:tcPr>
            <w:tcW w:w="1276"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氨氮</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总磷</w:t>
            </w:r>
          </w:p>
        </w:tc>
        <w:tc>
          <w:tcPr>
            <w:tcW w:w="1184"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总氮</w:t>
            </w:r>
          </w:p>
        </w:tc>
      </w:tr>
      <w:tr w:rsidR="00C63819" w:rsidRPr="00906D6C" w:rsidTr="00C5025E">
        <w:tc>
          <w:tcPr>
            <w:tcW w:w="1384" w:type="dxa"/>
            <w:vMerge w:val="restart"/>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零点核查</w:t>
            </w:r>
          </w:p>
        </w:tc>
        <w:tc>
          <w:tcPr>
            <w:tcW w:w="1276"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Ⅰ-Ⅲ类</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±1.0mg/L</w:t>
            </w:r>
          </w:p>
        </w:tc>
        <w:tc>
          <w:tcPr>
            <w:tcW w:w="1276"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±0.2mg/L</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±0.02mg/L</w:t>
            </w:r>
          </w:p>
        </w:tc>
        <w:tc>
          <w:tcPr>
            <w:tcW w:w="1184"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±0.3mg/L</w:t>
            </w:r>
          </w:p>
        </w:tc>
      </w:tr>
      <w:tr w:rsidR="00C63819" w:rsidRPr="00906D6C" w:rsidTr="00C5025E">
        <w:tc>
          <w:tcPr>
            <w:tcW w:w="1384" w:type="dxa"/>
            <w:vMerge/>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p>
        </w:tc>
        <w:tc>
          <w:tcPr>
            <w:tcW w:w="1276"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Ⅳ-劣Ⅴ类</w:t>
            </w:r>
          </w:p>
        </w:tc>
        <w:tc>
          <w:tcPr>
            <w:tcW w:w="5862" w:type="dxa"/>
            <w:gridSpan w:val="4"/>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±5%FS</w:t>
            </w:r>
          </w:p>
        </w:tc>
      </w:tr>
      <w:tr w:rsidR="00C63819" w:rsidRPr="00906D6C" w:rsidTr="00C5025E">
        <w:tc>
          <w:tcPr>
            <w:tcW w:w="2660" w:type="dxa"/>
            <w:gridSpan w:val="2"/>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24小时零点漂移</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w:t>
            </w:r>
          </w:p>
        </w:tc>
        <w:tc>
          <w:tcPr>
            <w:tcW w:w="4161" w:type="dxa"/>
            <w:gridSpan w:val="3"/>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±5%</w:t>
            </w:r>
          </w:p>
        </w:tc>
      </w:tr>
      <w:tr w:rsidR="00C63819" w:rsidRPr="00906D6C" w:rsidTr="00C5025E">
        <w:tc>
          <w:tcPr>
            <w:tcW w:w="2660" w:type="dxa"/>
            <w:gridSpan w:val="2"/>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跨度核查</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w:t>
            </w:r>
          </w:p>
        </w:tc>
        <w:tc>
          <w:tcPr>
            <w:tcW w:w="4161" w:type="dxa"/>
            <w:gridSpan w:val="3"/>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w:t>
            </w:r>
          </w:p>
        </w:tc>
      </w:tr>
      <w:tr w:rsidR="00C63819" w:rsidRPr="00906D6C" w:rsidTr="00C5025E">
        <w:tc>
          <w:tcPr>
            <w:tcW w:w="2660" w:type="dxa"/>
            <w:gridSpan w:val="2"/>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24小时跨度漂移</w:t>
            </w:r>
          </w:p>
        </w:tc>
        <w:tc>
          <w:tcPr>
            <w:tcW w:w="1701" w:type="dxa"/>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w:t>
            </w:r>
          </w:p>
        </w:tc>
        <w:tc>
          <w:tcPr>
            <w:tcW w:w="4161" w:type="dxa"/>
            <w:gridSpan w:val="3"/>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±10%</w:t>
            </w:r>
          </w:p>
        </w:tc>
      </w:tr>
      <w:tr w:rsidR="00C63819" w:rsidRPr="00906D6C" w:rsidTr="00C5025E">
        <w:tc>
          <w:tcPr>
            <w:tcW w:w="2660" w:type="dxa"/>
            <w:gridSpan w:val="2"/>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加标回收率自动测试</w:t>
            </w:r>
          </w:p>
        </w:tc>
        <w:tc>
          <w:tcPr>
            <w:tcW w:w="5862" w:type="dxa"/>
            <w:gridSpan w:val="4"/>
            <w:vAlign w:val="center"/>
          </w:tcPr>
          <w:p w:rsidR="00C63819" w:rsidRPr="00906D6C" w:rsidRDefault="00C63819" w:rsidP="00C5025E">
            <w:pPr>
              <w:widowControl/>
              <w:jc w:val="center"/>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80%-120%</w:t>
            </w:r>
          </w:p>
        </w:tc>
      </w:tr>
      <w:tr w:rsidR="00C63819" w:rsidRPr="00906D6C" w:rsidTr="00C5025E">
        <w:tc>
          <w:tcPr>
            <w:tcW w:w="8522" w:type="dxa"/>
            <w:gridSpan w:val="6"/>
            <w:vAlign w:val="center"/>
          </w:tcPr>
          <w:p w:rsidR="00C63819" w:rsidRPr="00906D6C" w:rsidRDefault="00C63819" w:rsidP="00C5025E">
            <w:pPr>
              <w:widowControl/>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注：质控仪需采用一拖一的形式。</w:t>
            </w:r>
          </w:p>
        </w:tc>
      </w:tr>
    </w:tbl>
    <w:p w:rsidR="00964202" w:rsidRPr="00906D6C" w:rsidRDefault="00964202" w:rsidP="00964202">
      <w:pPr>
        <w:widowControl/>
        <w:spacing w:line="360" w:lineRule="auto"/>
        <w:jc w:val="center"/>
        <w:rPr>
          <w:rFonts w:asciiTheme="minorEastAsia" w:eastAsiaTheme="minorEastAsia" w:hAnsiTheme="minorEastAsia"/>
          <w:color w:val="000000" w:themeColor="text1"/>
          <w:szCs w:val="21"/>
        </w:rPr>
      </w:pPr>
    </w:p>
    <w:p w:rsidR="00964202" w:rsidRPr="00906D6C" w:rsidRDefault="00964202" w:rsidP="00964202">
      <w:pPr>
        <w:adjustRightInd w:val="0"/>
        <w:snapToGrid w:val="0"/>
        <w:spacing w:line="360" w:lineRule="auto"/>
        <w:ind w:firstLineChars="200" w:firstLine="420"/>
        <w:rPr>
          <w:rFonts w:asciiTheme="minorEastAsia" w:eastAsiaTheme="minorEastAsia" w:hAnsiTheme="minorEastAsia"/>
          <w:color w:val="000000" w:themeColor="text1"/>
          <w:szCs w:val="21"/>
        </w:rPr>
      </w:pPr>
    </w:p>
    <w:p w:rsidR="00964202" w:rsidRPr="00906D6C" w:rsidRDefault="00964202" w:rsidP="00964202">
      <w:pPr>
        <w:widowControl/>
        <w:spacing w:line="360" w:lineRule="auto"/>
        <w:ind w:firstLineChars="200" w:firstLine="420"/>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br w:type="page"/>
      </w:r>
      <w:r w:rsidRPr="00906D6C">
        <w:rPr>
          <w:rFonts w:asciiTheme="minorEastAsia" w:eastAsiaTheme="minorEastAsia" w:hAnsiTheme="minorEastAsia"/>
          <w:b/>
          <w:color w:val="000000" w:themeColor="text1"/>
          <w:szCs w:val="21"/>
        </w:rPr>
        <w:lastRenderedPageBreak/>
        <w:t>三、商务条款</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6980"/>
      </w:tblGrid>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781F7F" w:rsidP="00964202">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完成时间</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781F7F">
            <w:pPr>
              <w:snapToGrid w:val="0"/>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合同签订后2个月内</w:t>
            </w:r>
            <w:r w:rsidRPr="00906D6C">
              <w:rPr>
                <w:rFonts w:asciiTheme="minorEastAsia" w:eastAsiaTheme="minorEastAsia" w:hAnsiTheme="minorEastAsia"/>
                <w:color w:val="000000" w:themeColor="text1"/>
                <w:szCs w:val="21"/>
              </w:rPr>
              <w:t>安装、调试和单机测试，进入试运行</w:t>
            </w:r>
            <w:r w:rsidRPr="00906D6C">
              <w:rPr>
                <w:rFonts w:asciiTheme="minorEastAsia" w:eastAsiaTheme="minorEastAsia" w:hAnsiTheme="minorEastAsia"/>
                <w:color w:val="000000" w:themeColor="text1"/>
                <w:kern w:val="0"/>
                <w:szCs w:val="21"/>
              </w:rPr>
              <w:t>。</w:t>
            </w:r>
          </w:p>
        </w:tc>
      </w:tr>
      <w:tr w:rsidR="00781F7F"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781F7F" w:rsidRPr="00906D6C" w:rsidRDefault="00781F7F" w:rsidP="00964202">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交付地点</w:t>
            </w:r>
          </w:p>
        </w:tc>
        <w:tc>
          <w:tcPr>
            <w:tcW w:w="6980" w:type="dxa"/>
            <w:tcBorders>
              <w:top w:val="single" w:sz="4" w:space="0" w:color="auto"/>
              <w:left w:val="single" w:sz="4" w:space="0" w:color="auto"/>
              <w:bottom w:val="single" w:sz="4" w:space="0" w:color="auto"/>
              <w:right w:val="single" w:sz="4" w:space="0" w:color="auto"/>
            </w:tcBorders>
            <w:vAlign w:val="center"/>
          </w:tcPr>
          <w:p w:rsidR="00781F7F" w:rsidRPr="00906D6C" w:rsidRDefault="00781F7F" w:rsidP="00964202">
            <w:pPr>
              <w:snapToGrid w:val="0"/>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采购人指定地点。</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781F7F">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付款条件</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3D4E1C">
            <w:pPr>
              <w:snapToGrid w:val="0"/>
              <w:spacing w:line="360" w:lineRule="auto"/>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kern w:val="0"/>
                <w:szCs w:val="21"/>
              </w:rPr>
              <w:t>签订合同后</w:t>
            </w:r>
            <w:r w:rsidR="003D4E1C" w:rsidRPr="003D4E1C">
              <w:rPr>
                <w:rFonts w:asciiTheme="minorEastAsia" w:eastAsiaTheme="minorEastAsia" w:hAnsiTheme="minorEastAsia" w:hint="eastAsia"/>
                <w:color w:val="000000" w:themeColor="text1"/>
                <w:kern w:val="0"/>
                <w:szCs w:val="21"/>
              </w:rPr>
              <w:t>7个工作日内</w:t>
            </w:r>
            <w:r w:rsidRPr="003D4E1C">
              <w:rPr>
                <w:rFonts w:asciiTheme="minorEastAsia" w:eastAsiaTheme="minorEastAsia" w:hAnsiTheme="minorEastAsia"/>
                <w:color w:val="000000" w:themeColor="text1"/>
                <w:kern w:val="0"/>
                <w:szCs w:val="21"/>
              </w:rPr>
              <w:t>支付合同总额的50%，安装调试完成后支付合同总额的45%，验收合格后支付</w:t>
            </w:r>
            <w:r w:rsidR="001D4248" w:rsidRPr="003D4E1C">
              <w:rPr>
                <w:rFonts w:asciiTheme="minorEastAsia" w:eastAsiaTheme="minorEastAsia" w:hAnsiTheme="minorEastAsia"/>
                <w:color w:val="000000" w:themeColor="text1"/>
                <w:kern w:val="0"/>
                <w:szCs w:val="21"/>
              </w:rPr>
              <w:t>剩余</w:t>
            </w:r>
            <w:r w:rsidRPr="003D4E1C">
              <w:rPr>
                <w:rFonts w:asciiTheme="minorEastAsia" w:eastAsiaTheme="minorEastAsia" w:hAnsiTheme="minorEastAsia"/>
                <w:color w:val="000000" w:themeColor="text1"/>
                <w:kern w:val="0"/>
                <w:szCs w:val="21"/>
              </w:rPr>
              <w:t>5%。</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781F7F">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报价要求</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285B39" w:rsidP="00BE5480">
            <w:pPr>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hint="eastAsia"/>
                <w:color w:val="000000" w:themeColor="text1"/>
                <w:szCs w:val="21"/>
              </w:rPr>
              <w:t>投标人</w:t>
            </w:r>
            <w:r w:rsidR="00964202" w:rsidRPr="00906D6C">
              <w:rPr>
                <w:rFonts w:asciiTheme="minorEastAsia" w:eastAsiaTheme="minorEastAsia" w:hAnsiTheme="minorEastAsia"/>
                <w:color w:val="000000" w:themeColor="text1"/>
                <w:szCs w:val="21"/>
              </w:rPr>
              <w:t>的报价应为完成本次项目全部内容所发生的所有费用，并承担一切风险责任。要求供应商结合本项目特点，市场行情及供应商自身的施工技术，管理水平，竞争能力，确定最终报价。最终报价即完成设备安装所需的验收费、人工费、材料费、企业管理费、组织措施费含的所有风险、责任等一切费用。供应商应列入而未列入其中的费用，均视为已包含在内，风险由供应商承担。</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验收标准</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pStyle w:val="Style3"/>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以通过自动站相关技术规范要求及专家组验收为标准。</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质保期</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F165CC">
            <w:pPr>
              <w:pStyle w:val="Style3"/>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自通过验收之日起不少于2年</w:t>
            </w:r>
            <w:r w:rsidR="00F165CC" w:rsidRPr="00906D6C">
              <w:rPr>
                <w:rFonts w:asciiTheme="minorEastAsia" w:eastAsiaTheme="minorEastAsia" w:hAnsiTheme="minorEastAsia"/>
                <w:color w:val="000000" w:themeColor="text1"/>
                <w:kern w:val="0"/>
                <w:szCs w:val="21"/>
              </w:rPr>
              <w:t>。</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售后（技术）服务要求</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质保期内非人为因素出现的质量问题，须按国家有关规定和要求（如无国家规定和要求的，按承诺和厂方“三包”规定）立即进行免费维修、免费更换有缺陷的零部件、直至免费更换新货物。中标人在接到维修通知后12小时内修复，如不能修复应及时采取补救措施的，免费提供备品，以保证使用单位的正常工作。故障排除后应出具书面故障诊断报告备案。本项目新建水站需附带一年仪器养护、试剂供应服务。</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2.出现故障后，中标人未按上述要求进行响应和维修，采购人可以采取必要的补救措施，由此产生的风险和费用将由中标人承担。</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3.质保期外维修: 中标人对所供产品实行终身维护。</w:t>
            </w:r>
            <w:r w:rsidR="00285B39" w:rsidRPr="00906D6C">
              <w:rPr>
                <w:rFonts w:asciiTheme="minorEastAsia" w:eastAsiaTheme="minorEastAsia" w:hAnsiTheme="minorEastAsia" w:hint="eastAsia"/>
                <w:color w:val="000000" w:themeColor="text1"/>
                <w:szCs w:val="21"/>
              </w:rPr>
              <w:t>中标人</w:t>
            </w:r>
            <w:r w:rsidRPr="00906D6C">
              <w:rPr>
                <w:rFonts w:asciiTheme="minorEastAsia" w:eastAsiaTheme="minorEastAsia" w:hAnsiTheme="minorEastAsia"/>
                <w:color w:val="000000" w:themeColor="text1"/>
                <w:szCs w:val="21"/>
              </w:rPr>
              <w:t>须保证质保期外核心部件、备品备件、消耗品供应及设备维修，</w:t>
            </w:r>
            <w:r w:rsidRPr="00906D6C">
              <w:rPr>
                <w:rFonts w:asciiTheme="minorEastAsia" w:eastAsiaTheme="minorEastAsia" w:hAnsiTheme="minorEastAsia"/>
                <w:color w:val="000000" w:themeColor="text1"/>
                <w:kern w:val="0"/>
                <w:szCs w:val="21"/>
              </w:rPr>
              <w:t>维修按成本价酌情收费</w:t>
            </w:r>
            <w:r w:rsidRPr="00906D6C">
              <w:rPr>
                <w:rFonts w:asciiTheme="minorEastAsia" w:eastAsiaTheme="minorEastAsia" w:hAnsiTheme="minorEastAsia"/>
                <w:color w:val="000000" w:themeColor="text1"/>
                <w:szCs w:val="21"/>
              </w:rPr>
              <w:t>。</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4.质保期内的维修费用（包括材料）全部由中标人负责，</w:t>
            </w:r>
            <w:r w:rsidR="00285B39" w:rsidRPr="00906D6C">
              <w:rPr>
                <w:rFonts w:asciiTheme="minorEastAsia" w:eastAsiaTheme="minorEastAsia" w:hAnsiTheme="minorEastAsia" w:hint="eastAsia"/>
                <w:color w:val="000000" w:themeColor="text1"/>
                <w:szCs w:val="21"/>
              </w:rPr>
              <w:t>中标人</w:t>
            </w:r>
            <w:r w:rsidRPr="00906D6C">
              <w:rPr>
                <w:rFonts w:asciiTheme="minorEastAsia" w:eastAsiaTheme="minorEastAsia" w:hAnsiTheme="minorEastAsia"/>
                <w:color w:val="000000" w:themeColor="text1"/>
                <w:szCs w:val="21"/>
              </w:rPr>
              <w:t>应提供质保期内所需的、备品备件、维修、维护，计入投标总价</w:t>
            </w:r>
            <w:r w:rsidRPr="00906D6C">
              <w:rPr>
                <w:rFonts w:asciiTheme="minorEastAsia" w:eastAsiaTheme="minorEastAsia" w:hAnsiTheme="minorEastAsia"/>
                <w:color w:val="000000" w:themeColor="text1"/>
                <w:kern w:val="0"/>
                <w:szCs w:val="21"/>
              </w:rPr>
              <w:t>。</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5、产品须提供产品合格证、质量保证书，产品的安装、说明书、维修保养手册等技术文件。</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6、仪器需免费无缝接入原有水站系统（与现有系统不兼容的需免费升级系统和硬件配置），在质保期内因系统升级导致接入异常的需负责免费解决，质保期外需按成本价酌情收费。</w:t>
            </w:r>
          </w:p>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7、本项目仪器需为2022年生产，并经过相应的测试。</w:t>
            </w:r>
          </w:p>
          <w:p w:rsidR="00964202" w:rsidRPr="00906D6C" w:rsidRDefault="00964202" w:rsidP="00285B39">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8、</w:t>
            </w:r>
            <w:r w:rsidRPr="00906D6C">
              <w:rPr>
                <w:rFonts w:asciiTheme="minorEastAsia" w:eastAsiaTheme="minorEastAsia" w:hAnsiTheme="minorEastAsia"/>
                <w:color w:val="000000" w:themeColor="text1"/>
                <w:szCs w:val="21"/>
              </w:rPr>
              <w:t>如采购人后期再次新建、扩建，中标人无论是否中标或成交均无偿提供后续新扩建设备接入所需端口、开放接入协议，确保后续接入设备的相关</w:t>
            </w:r>
            <w:r w:rsidRPr="00906D6C">
              <w:rPr>
                <w:rFonts w:asciiTheme="minorEastAsia" w:eastAsiaTheme="minorEastAsia" w:hAnsiTheme="minorEastAsia"/>
                <w:color w:val="000000" w:themeColor="text1"/>
                <w:szCs w:val="21"/>
              </w:rPr>
              <w:lastRenderedPageBreak/>
              <w:t>数据、图片等资料能正常写入本项目，并配合采购人、后续设备</w:t>
            </w:r>
            <w:r w:rsidR="00285B39" w:rsidRPr="00906D6C">
              <w:rPr>
                <w:rFonts w:asciiTheme="minorEastAsia" w:eastAsiaTheme="minorEastAsia" w:hAnsiTheme="minorEastAsia" w:hint="eastAsia"/>
                <w:color w:val="000000" w:themeColor="text1"/>
                <w:szCs w:val="21"/>
              </w:rPr>
              <w:t>中标</w:t>
            </w:r>
            <w:r w:rsidRPr="00906D6C">
              <w:rPr>
                <w:rFonts w:asciiTheme="minorEastAsia" w:eastAsiaTheme="minorEastAsia" w:hAnsiTheme="minorEastAsia"/>
                <w:color w:val="000000" w:themeColor="text1"/>
                <w:szCs w:val="21"/>
              </w:rPr>
              <w:t>人实现提出的相关功能；</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培训</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781F7F">
            <w:pPr>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中标人应提供本项目相关的技术培训。</w:t>
            </w:r>
          </w:p>
        </w:tc>
      </w:tr>
      <w:tr w:rsidR="00964202" w:rsidRPr="00906D6C" w:rsidTr="0019318C">
        <w:trPr>
          <w:trHeight w:val="475"/>
        </w:trPr>
        <w:tc>
          <w:tcPr>
            <w:tcW w:w="1548"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安全</w:t>
            </w:r>
          </w:p>
        </w:tc>
        <w:tc>
          <w:tcPr>
            <w:tcW w:w="6980" w:type="dxa"/>
            <w:tcBorders>
              <w:top w:val="single" w:sz="4" w:space="0" w:color="auto"/>
              <w:left w:val="single" w:sz="4" w:space="0" w:color="auto"/>
              <w:bottom w:val="single" w:sz="4" w:space="0" w:color="auto"/>
              <w:right w:val="single" w:sz="4" w:space="0" w:color="auto"/>
            </w:tcBorders>
            <w:vAlign w:val="center"/>
          </w:tcPr>
          <w:p w:rsidR="00964202" w:rsidRPr="00906D6C" w:rsidRDefault="00964202" w:rsidP="00964202">
            <w:pPr>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中标人在项目实施过程中应注意自身安全，加强对职工的安全教育，在项目实施期间发生的安全事故，均由中标人负全责。</w:t>
            </w:r>
          </w:p>
        </w:tc>
      </w:tr>
    </w:tbl>
    <w:p w:rsidR="00964202" w:rsidRPr="00906D6C" w:rsidRDefault="00964202" w:rsidP="00964202">
      <w:pPr>
        <w:pStyle w:val="aff9"/>
        <w:spacing w:afterLines="0" w:line="360" w:lineRule="auto"/>
        <w:ind w:firstLine="422"/>
        <w:rPr>
          <w:rFonts w:asciiTheme="minorEastAsia" w:eastAsiaTheme="minorEastAsia" w:hAnsiTheme="minorEastAsia"/>
          <w:b/>
          <w:color w:val="000000" w:themeColor="text1"/>
          <w:sz w:val="21"/>
          <w:szCs w:val="21"/>
        </w:rPr>
      </w:pPr>
    </w:p>
    <w:p w:rsidR="003B00A9" w:rsidRPr="00906D6C" w:rsidRDefault="003B00A9">
      <w:pPr>
        <w:pStyle w:val="20"/>
        <w:ind w:firstLine="404"/>
        <w:rPr>
          <w:rFonts w:asciiTheme="minorEastAsia" w:hAnsiTheme="minorEastAsia" w:cs="Times New Roman"/>
          <w:color w:val="000000" w:themeColor="text1"/>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BB78EF" w:rsidRPr="00906D6C" w:rsidRDefault="00BB78E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F36A7F" w:rsidRPr="00906D6C" w:rsidRDefault="00F36A7F"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C63819" w:rsidRPr="00906D6C" w:rsidRDefault="00C63819">
      <w:pPr>
        <w:widowControl/>
        <w:jc w:val="left"/>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br w:type="page"/>
      </w: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lastRenderedPageBreak/>
        <w:t>第三章 供应商须知</w:t>
      </w: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t>电子交易注意事项</w:t>
      </w:r>
    </w:p>
    <w:bookmarkEnd w:id="1"/>
    <w:p w:rsidR="003B00A9" w:rsidRPr="00906D6C" w:rsidRDefault="00F964D6">
      <w:pPr>
        <w:spacing w:line="360" w:lineRule="auto"/>
        <w:ind w:firstLineChars="100" w:firstLine="210"/>
        <w:jc w:val="left"/>
        <w:rPr>
          <w:rFonts w:asciiTheme="minorEastAsia" w:eastAsiaTheme="minorEastAsia" w:hAnsiTheme="minorEastAsia"/>
          <w:color w:val="000000" w:themeColor="text1"/>
          <w:szCs w:val="21"/>
          <w:shd w:val="clear" w:color="auto" w:fill="FFFFFF"/>
        </w:rPr>
      </w:pPr>
      <w:r w:rsidRPr="00906D6C">
        <w:rPr>
          <w:rFonts w:asciiTheme="minorEastAsia" w:eastAsiaTheme="minorEastAsia" w:hAnsiTheme="minorEastAsia"/>
          <w:color w:val="000000" w:themeColor="text1"/>
          <w:szCs w:val="21"/>
          <w:shd w:val="clear" w:color="auto" w:fill="FFFFFF"/>
        </w:rPr>
        <w:t xml:space="preserve">　政府采购项目电子交易活动适用《浙江省政府采购项目电子交易管理暂行办法》，现将相关注意事项告知如下：</w:t>
      </w:r>
    </w:p>
    <w:p w:rsidR="003B00A9" w:rsidRPr="00906D6C" w:rsidRDefault="00F964D6">
      <w:pPr>
        <w:spacing w:line="360" w:lineRule="auto"/>
        <w:ind w:firstLineChars="100" w:firstLine="21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1.代理机构按照招标文件规定的时间通过电子交易平台组织开标、开启投标文件，所有供应商均应当准时在线参加，直至评审结束。</w:t>
      </w:r>
    </w:p>
    <w:p w:rsidR="003B00A9" w:rsidRPr="00906D6C" w:rsidRDefault="00F964D6">
      <w:pPr>
        <w:pStyle w:val="af4"/>
        <w:spacing w:beforeAutospacing="0" w:afterAutospacing="0" w:line="360" w:lineRule="auto"/>
        <w:ind w:firstLineChars="100" w:firstLine="210"/>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3B00A9" w:rsidRPr="00906D6C" w:rsidRDefault="00F964D6">
      <w:pPr>
        <w:pStyle w:val="af4"/>
        <w:spacing w:beforeAutospacing="0" w:afterAutospacing="0" w:line="360" w:lineRule="auto"/>
        <w:ind w:firstLineChars="100" w:firstLine="210"/>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 xml:space="preserve">　3.采购过程中出现以下情形，导致电子交易平台无法正常运行，或者无法保证电子交易的公平、公正和安全时，代理机构可中止电子交易活动：</w:t>
      </w:r>
    </w:p>
    <w:p w:rsidR="003B00A9" w:rsidRPr="00906D6C" w:rsidRDefault="00F964D6">
      <w:pPr>
        <w:pStyle w:val="af4"/>
        <w:spacing w:beforeAutospacing="0" w:afterAutospacing="0" w:line="360" w:lineRule="auto"/>
        <w:ind w:firstLine="645"/>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（一）电子交易平台发生故障而无法登录访问的； </w:t>
      </w:r>
    </w:p>
    <w:p w:rsidR="003B00A9" w:rsidRPr="00906D6C" w:rsidRDefault="00F964D6">
      <w:pPr>
        <w:pStyle w:val="af4"/>
        <w:spacing w:beforeAutospacing="0" w:afterAutospacing="0" w:line="360" w:lineRule="auto"/>
        <w:ind w:firstLine="645"/>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（二）电子交易平台应用或数据库出现错误，不能进行正常操作的；</w:t>
      </w:r>
    </w:p>
    <w:p w:rsidR="003B00A9" w:rsidRPr="00906D6C" w:rsidRDefault="00F964D6">
      <w:pPr>
        <w:pStyle w:val="af4"/>
        <w:spacing w:beforeAutospacing="0" w:afterAutospacing="0" w:line="360" w:lineRule="auto"/>
        <w:ind w:firstLine="645"/>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（三）电子交易平台发现严重安全漏洞，有潜在泄密危险的；</w:t>
      </w:r>
    </w:p>
    <w:p w:rsidR="003B00A9" w:rsidRPr="00906D6C" w:rsidRDefault="00F964D6">
      <w:pPr>
        <w:pStyle w:val="af4"/>
        <w:spacing w:beforeAutospacing="0" w:afterAutospacing="0" w:line="360" w:lineRule="auto"/>
        <w:ind w:firstLine="645"/>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（四）病毒发作导致不能进行正常操作的；</w:t>
      </w:r>
    </w:p>
    <w:p w:rsidR="003B00A9" w:rsidRPr="00906D6C" w:rsidRDefault="00F964D6">
      <w:pPr>
        <w:pStyle w:val="af4"/>
        <w:spacing w:beforeAutospacing="0" w:afterAutospacing="0" w:line="360" w:lineRule="auto"/>
        <w:ind w:firstLine="645"/>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（五）其他无法保证电子交易的公平、公正和安全的情况。</w:t>
      </w:r>
    </w:p>
    <w:p w:rsidR="003B00A9" w:rsidRPr="00906D6C" w:rsidRDefault="00F964D6">
      <w:pPr>
        <w:pStyle w:val="af4"/>
        <w:spacing w:beforeAutospacing="0" w:afterAutospacing="0" w:line="360" w:lineRule="auto"/>
        <w:ind w:firstLine="480"/>
        <w:rPr>
          <w:rFonts w:asciiTheme="minorEastAsia" w:eastAsiaTheme="minorEastAsia" w:hAnsiTheme="minorEastAsia" w:cs="Times New Roman"/>
          <w:color w:val="000000" w:themeColor="text1"/>
          <w:kern w:val="2"/>
          <w:sz w:val="21"/>
          <w:szCs w:val="21"/>
        </w:rPr>
      </w:pPr>
      <w:r w:rsidRPr="00906D6C">
        <w:rPr>
          <w:rFonts w:asciiTheme="minorEastAsia" w:eastAsiaTheme="minorEastAsia" w:hAnsiTheme="minorEastAsia" w:cs="Times New Roman"/>
          <w:color w:val="000000" w:themeColor="text1"/>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3B00A9" w:rsidRPr="00906D6C" w:rsidRDefault="00F964D6">
      <w:pPr>
        <w:pStyle w:val="af4"/>
        <w:spacing w:beforeAutospacing="0" w:afterAutospacing="0" w:line="360" w:lineRule="auto"/>
        <w:ind w:firstLine="480"/>
        <w:rPr>
          <w:rFonts w:asciiTheme="minorEastAsia" w:eastAsiaTheme="minorEastAsia" w:hAnsiTheme="minorEastAsia" w:cs="Times New Roman"/>
          <w:color w:val="000000" w:themeColor="text1"/>
          <w:sz w:val="21"/>
          <w:szCs w:val="21"/>
          <w:shd w:val="clear" w:color="auto" w:fill="FFFFFF"/>
        </w:rPr>
      </w:pPr>
      <w:r w:rsidRPr="00906D6C">
        <w:rPr>
          <w:rFonts w:asciiTheme="minorEastAsia" w:eastAsiaTheme="minorEastAsia" w:hAnsiTheme="minorEastAsia" w:cs="Times New Roman"/>
          <w:color w:val="000000" w:themeColor="text1"/>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3B00A9" w:rsidRPr="00906D6C" w:rsidRDefault="00F964D6">
      <w:pPr>
        <w:pStyle w:val="ad"/>
        <w:snapToGrid w:val="0"/>
        <w:spacing w:before="120" w:after="120" w:line="360" w:lineRule="auto"/>
        <w:ind w:firstLineChars="200" w:firstLine="422"/>
        <w:rPr>
          <w:rFonts w:asciiTheme="minorEastAsia" w:eastAsiaTheme="minorEastAsia" w:hAnsiTheme="minorEastAsia" w:cs="Times New Roman"/>
          <w:b/>
          <w:color w:val="000000" w:themeColor="text1"/>
          <w:kern w:val="0"/>
          <w:sz w:val="21"/>
          <w:szCs w:val="21"/>
          <w:shd w:val="clear" w:color="auto" w:fill="FFFFFF"/>
        </w:rPr>
      </w:pPr>
      <w:r w:rsidRPr="00906D6C">
        <w:rPr>
          <w:rFonts w:asciiTheme="minorEastAsia" w:eastAsiaTheme="minorEastAsia" w:hAnsiTheme="minorEastAsia" w:cs="Times New Roman"/>
          <w:b/>
          <w:color w:val="000000" w:themeColor="text1"/>
          <w:kern w:val="0"/>
          <w:sz w:val="21"/>
          <w:szCs w:val="21"/>
          <w:shd w:val="clear" w:color="auto" w:fill="FFFFFF"/>
        </w:rPr>
        <w:t>5.代理机构工作人员通过政采云通知供应商按电子交易项目要求接受询标、宣布开标报价、综合得分、签发中标通知书等事宜</w:t>
      </w:r>
      <w:r w:rsidRPr="00906D6C">
        <w:rPr>
          <w:rFonts w:asciiTheme="minorEastAsia" w:eastAsiaTheme="minorEastAsia" w:hAnsiTheme="minorEastAsia" w:cs="Times New Roman"/>
          <w:color w:val="000000" w:themeColor="text1"/>
          <w:kern w:val="0"/>
          <w:sz w:val="21"/>
          <w:szCs w:val="21"/>
          <w:shd w:val="clear" w:color="auto" w:fill="FFFFFF"/>
        </w:rPr>
        <w:t xml:space="preserve">。　　　　　</w:t>
      </w:r>
    </w:p>
    <w:p w:rsidR="003B00A9" w:rsidRPr="00906D6C" w:rsidRDefault="00F964D6">
      <w:pPr>
        <w:pStyle w:val="ad"/>
        <w:snapToGrid w:val="0"/>
        <w:spacing w:before="120" w:after="120" w:line="360" w:lineRule="auto"/>
        <w:ind w:firstLineChars="200" w:firstLine="422"/>
        <w:rPr>
          <w:rFonts w:asciiTheme="minorEastAsia" w:eastAsiaTheme="minorEastAsia" w:hAnsiTheme="minorEastAsia" w:cs="Times New Roman"/>
          <w:b/>
          <w:color w:val="000000" w:themeColor="text1"/>
          <w:kern w:val="0"/>
          <w:sz w:val="21"/>
          <w:szCs w:val="21"/>
          <w:shd w:val="clear" w:color="auto" w:fill="FFFFFF"/>
        </w:rPr>
      </w:pPr>
      <w:r w:rsidRPr="00906D6C">
        <w:rPr>
          <w:rFonts w:asciiTheme="minorEastAsia" w:eastAsiaTheme="minorEastAsia" w:hAnsiTheme="minorEastAsia" w:cs="Times New Roman"/>
          <w:b/>
          <w:color w:val="000000" w:themeColor="text1"/>
          <w:kern w:val="0"/>
          <w:sz w:val="21"/>
          <w:szCs w:val="21"/>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p w:rsidR="003B00A9" w:rsidRPr="00906D6C" w:rsidRDefault="003B00A9">
      <w:pPr>
        <w:pStyle w:val="ad"/>
        <w:snapToGrid w:val="0"/>
        <w:spacing w:before="120" w:after="120" w:line="360" w:lineRule="auto"/>
        <w:ind w:firstLineChars="200" w:firstLine="422"/>
        <w:rPr>
          <w:rFonts w:asciiTheme="minorEastAsia" w:eastAsiaTheme="minorEastAsia" w:hAnsiTheme="minorEastAsia" w:cs="Times New Roman"/>
          <w:b/>
          <w:color w:val="000000" w:themeColor="text1"/>
          <w:kern w:val="0"/>
          <w:sz w:val="21"/>
          <w:szCs w:val="21"/>
          <w:shd w:val="clear" w:color="auto" w:fill="FFFFFF"/>
        </w:rPr>
      </w:pPr>
    </w:p>
    <w:p w:rsidR="003B00A9" w:rsidRPr="00906D6C" w:rsidRDefault="003B00A9">
      <w:pPr>
        <w:pStyle w:val="ad"/>
        <w:snapToGrid w:val="0"/>
        <w:spacing w:before="120" w:after="120" w:line="360" w:lineRule="auto"/>
        <w:ind w:firstLineChars="200" w:firstLine="420"/>
        <w:rPr>
          <w:rFonts w:asciiTheme="minorEastAsia" w:eastAsiaTheme="minorEastAsia" w:hAnsiTheme="minorEastAsia" w:cs="Times New Roman"/>
          <w:color w:val="000000" w:themeColor="text1"/>
          <w:kern w:val="0"/>
          <w:sz w:val="21"/>
          <w:szCs w:val="21"/>
          <w:shd w:val="clear" w:color="auto" w:fill="FFFFFF"/>
        </w:rPr>
      </w:pPr>
    </w:p>
    <w:p w:rsidR="003B00A9" w:rsidRPr="00906D6C" w:rsidRDefault="003B00A9" w:rsidP="0030150A">
      <w:pPr>
        <w:snapToGrid w:val="0"/>
        <w:spacing w:beforeLines="50" w:before="120" w:afterLines="50" w:after="120" w:line="360" w:lineRule="auto"/>
        <w:outlineLvl w:val="1"/>
        <w:rPr>
          <w:rFonts w:asciiTheme="minorEastAsia" w:eastAsiaTheme="minorEastAsia" w:hAnsiTheme="minorEastAsia"/>
          <w:b/>
          <w:color w:val="000000" w:themeColor="text1"/>
          <w:szCs w:val="21"/>
        </w:rPr>
      </w:pP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3B00A9" w:rsidRPr="00906D6C">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内容、要求</w:t>
            </w:r>
          </w:p>
        </w:tc>
      </w:tr>
      <w:tr w:rsidR="003B00A9" w:rsidRPr="00906D6C">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rsidP="0030150A">
            <w:pPr>
              <w:spacing w:beforeLines="50" w:before="120"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项目名称：</w:t>
            </w:r>
            <w:r w:rsidR="001767D6" w:rsidRPr="00906D6C">
              <w:rPr>
                <w:rFonts w:asciiTheme="minorEastAsia" w:eastAsiaTheme="minorEastAsia" w:hAnsiTheme="minorEastAsia"/>
                <w:bCs/>
                <w:color w:val="000000" w:themeColor="text1"/>
                <w:szCs w:val="21"/>
              </w:rPr>
              <w:t>2022年浙江省环境质量自动监测智能化建设项目</w:t>
            </w:r>
          </w:p>
        </w:tc>
      </w:tr>
      <w:tr w:rsidR="003B00A9" w:rsidRPr="00906D6C">
        <w:trPr>
          <w:trHeight w:val="654"/>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采购内容：</w:t>
            </w:r>
            <w:r w:rsidRPr="00906D6C">
              <w:rPr>
                <w:rFonts w:asciiTheme="minorEastAsia" w:eastAsiaTheme="minorEastAsia" w:hAnsiTheme="minorEastAsia"/>
                <w:bCs/>
                <w:color w:val="000000" w:themeColor="text1"/>
                <w:szCs w:val="21"/>
              </w:rPr>
              <w:t>详见第一章公开招标公告</w:t>
            </w:r>
          </w:p>
        </w:tc>
      </w:tr>
      <w:tr w:rsidR="003B00A9" w:rsidRPr="00906D6C">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投标报价及费用：</w:t>
            </w:r>
          </w:p>
          <w:p w:rsidR="003B00A9" w:rsidRPr="00906D6C" w:rsidRDefault="00F964D6" w:rsidP="00EF5C2C">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1、本项目投标应以人民币报价；</w:t>
            </w:r>
          </w:p>
          <w:p w:rsidR="003B00A9" w:rsidRPr="00906D6C" w:rsidRDefault="00F964D6" w:rsidP="00EF5C2C">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2、不论投标结果如何，供应商均应自行承担所有与投标有关的全部费用。</w:t>
            </w:r>
          </w:p>
        </w:tc>
      </w:tr>
      <w:tr w:rsidR="003B00A9" w:rsidRPr="00906D6C">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投标保证金：无。</w:t>
            </w:r>
          </w:p>
        </w:tc>
      </w:tr>
      <w:tr w:rsidR="003B00A9" w:rsidRPr="00906D6C">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rsidP="002B39D0">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现场踏勘：</w:t>
            </w:r>
            <w:r w:rsidR="002B39D0" w:rsidRPr="00906D6C">
              <w:rPr>
                <w:rFonts w:asciiTheme="minorEastAsia" w:eastAsiaTheme="minorEastAsia" w:hAnsiTheme="minorEastAsia" w:hint="eastAsia"/>
                <w:color w:val="000000" w:themeColor="text1"/>
                <w:szCs w:val="21"/>
              </w:rPr>
              <w:t>自行</w:t>
            </w:r>
            <w:r w:rsidR="00917F20" w:rsidRPr="00906D6C">
              <w:rPr>
                <w:rFonts w:asciiTheme="minorEastAsia" w:eastAsiaTheme="minorEastAsia" w:hAnsiTheme="minorEastAsia" w:hint="eastAsia"/>
                <w:color w:val="000000" w:themeColor="text1"/>
                <w:szCs w:val="21"/>
              </w:rPr>
              <w:t>踏勘</w:t>
            </w:r>
            <w:r w:rsidR="002B39D0" w:rsidRPr="00906D6C">
              <w:rPr>
                <w:rFonts w:asciiTheme="minorEastAsia" w:eastAsiaTheme="minorEastAsia" w:hAnsiTheme="minorEastAsia" w:hint="eastAsia"/>
                <w:color w:val="000000" w:themeColor="text1"/>
                <w:szCs w:val="21"/>
              </w:rPr>
              <w:t>并</w:t>
            </w:r>
            <w:r w:rsidR="00917F20" w:rsidRPr="00906D6C">
              <w:rPr>
                <w:rFonts w:asciiTheme="minorEastAsia" w:eastAsiaTheme="minorEastAsia" w:hAnsiTheme="minorEastAsia" w:hint="eastAsia"/>
                <w:color w:val="000000" w:themeColor="text1"/>
                <w:szCs w:val="21"/>
              </w:rPr>
              <w:t>由招标人盖章。</w:t>
            </w:r>
          </w:p>
        </w:tc>
      </w:tr>
      <w:tr w:rsidR="003B00A9" w:rsidRPr="00906D6C">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rsidP="003634B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开标时间及地点：</w:t>
            </w:r>
            <w:r w:rsidRPr="00906D6C">
              <w:rPr>
                <w:rFonts w:asciiTheme="minorEastAsia" w:eastAsiaTheme="minorEastAsia" w:hAnsiTheme="minorEastAsia"/>
                <w:b/>
                <w:color w:val="000000" w:themeColor="text1"/>
                <w:szCs w:val="21"/>
              </w:rPr>
              <w:t>2022年</w:t>
            </w:r>
            <w:r w:rsidR="00A05221" w:rsidRPr="00906D6C">
              <w:rPr>
                <w:rFonts w:asciiTheme="minorEastAsia" w:eastAsiaTheme="minorEastAsia" w:hAnsiTheme="minorEastAsia" w:hint="eastAsia"/>
                <w:b/>
                <w:color w:val="000000" w:themeColor="text1"/>
                <w:szCs w:val="21"/>
              </w:rPr>
              <w:t>10</w:t>
            </w:r>
            <w:r w:rsidRPr="00906D6C">
              <w:rPr>
                <w:rFonts w:asciiTheme="minorEastAsia" w:eastAsiaTheme="minorEastAsia" w:hAnsiTheme="minorEastAsia"/>
                <w:b/>
                <w:color w:val="000000" w:themeColor="text1"/>
                <w:szCs w:val="21"/>
              </w:rPr>
              <w:t>月</w:t>
            </w:r>
            <w:r w:rsidR="003634B6" w:rsidRPr="00906D6C">
              <w:rPr>
                <w:rFonts w:asciiTheme="minorEastAsia" w:eastAsiaTheme="minorEastAsia" w:hAnsiTheme="minorEastAsia" w:hint="eastAsia"/>
                <w:b/>
                <w:color w:val="000000" w:themeColor="text1"/>
                <w:szCs w:val="21"/>
              </w:rPr>
              <w:t>24</w:t>
            </w:r>
            <w:r w:rsidRPr="00906D6C">
              <w:rPr>
                <w:rFonts w:asciiTheme="minorEastAsia" w:eastAsiaTheme="minorEastAsia" w:hAnsiTheme="minorEastAsia"/>
                <w:b/>
                <w:color w:val="000000" w:themeColor="text1"/>
                <w:szCs w:val="21"/>
              </w:rPr>
              <w:t>日</w:t>
            </w:r>
            <w:r w:rsidR="003634B6" w:rsidRPr="00906D6C">
              <w:rPr>
                <w:rFonts w:asciiTheme="minorEastAsia" w:eastAsiaTheme="minorEastAsia" w:hAnsiTheme="minorEastAsia" w:hint="eastAsia"/>
                <w:b/>
                <w:color w:val="000000" w:themeColor="text1"/>
                <w:szCs w:val="21"/>
              </w:rPr>
              <w:t>13</w:t>
            </w:r>
            <w:r w:rsidRPr="00906D6C">
              <w:rPr>
                <w:rFonts w:asciiTheme="minorEastAsia" w:eastAsiaTheme="minorEastAsia" w:hAnsiTheme="minorEastAsia"/>
                <w:b/>
                <w:color w:val="000000" w:themeColor="text1"/>
                <w:szCs w:val="21"/>
              </w:rPr>
              <w:t>时</w:t>
            </w:r>
            <w:r w:rsidR="003634B6" w:rsidRPr="00906D6C">
              <w:rPr>
                <w:rFonts w:asciiTheme="minorEastAsia" w:eastAsiaTheme="minorEastAsia" w:hAnsiTheme="minorEastAsia" w:hint="eastAsia"/>
                <w:b/>
                <w:color w:val="000000" w:themeColor="text1"/>
                <w:szCs w:val="21"/>
              </w:rPr>
              <w:t>30</w:t>
            </w:r>
            <w:r w:rsidRPr="00906D6C">
              <w:rPr>
                <w:rFonts w:asciiTheme="minorEastAsia" w:eastAsiaTheme="minorEastAsia" w:hAnsiTheme="minorEastAsia"/>
                <w:b/>
                <w:color w:val="000000" w:themeColor="text1"/>
                <w:szCs w:val="21"/>
              </w:rPr>
              <w:t>分</w:t>
            </w:r>
            <w:r w:rsidR="00F36A7F" w:rsidRPr="00906D6C">
              <w:rPr>
                <w:rFonts w:asciiTheme="minorEastAsia" w:eastAsiaTheme="minorEastAsia" w:hAnsiTheme="minorEastAsia"/>
                <w:b/>
                <w:color w:val="000000" w:themeColor="text1"/>
                <w:szCs w:val="21"/>
              </w:rPr>
              <w:t>在</w:t>
            </w:r>
            <w:r w:rsidR="00F36A7F" w:rsidRPr="00906D6C">
              <w:rPr>
                <w:rFonts w:asciiTheme="minorEastAsia" w:eastAsiaTheme="minorEastAsia" w:hAnsiTheme="minorEastAsia"/>
                <w:color w:val="000000" w:themeColor="text1"/>
                <w:szCs w:val="21"/>
              </w:rPr>
              <w:t>嘉兴市公共资源交易中心二楼</w:t>
            </w:r>
            <w:r w:rsidR="00EF5C2C" w:rsidRPr="00906D6C">
              <w:rPr>
                <w:rFonts w:asciiTheme="minorEastAsia" w:eastAsiaTheme="minorEastAsia" w:hAnsiTheme="minorEastAsia"/>
                <w:color w:val="000000" w:themeColor="text1"/>
                <w:szCs w:val="21"/>
              </w:rPr>
              <w:t>。</w:t>
            </w:r>
            <w:r w:rsidRPr="00906D6C">
              <w:rPr>
                <w:rFonts w:asciiTheme="minorEastAsia" w:eastAsiaTheme="minorEastAsia" w:hAnsiTheme="minorEastAsia"/>
                <w:b/>
                <w:color w:val="000000" w:themeColor="text1"/>
                <w:szCs w:val="21"/>
                <w:u w:val="single"/>
              </w:rPr>
              <w:t>供应商无需到开标现场，但须准时在线参加，直至评审结束。</w:t>
            </w:r>
          </w:p>
        </w:tc>
      </w:tr>
      <w:tr w:rsidR="003B00A9" w:rsidRPr="00906D6C">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演示：无。</w:t>
            </w:r>
          </w:p>
        </w:tc>
      </w:tr>
      <w:tr w:rsidR="003B00A9" w:rsidRPr="00906D6C">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评标办法及评分标准：详见第四章</w:t>
            </w:r>
          </w:p>
        </w:tc>
      </w:tr>
      <w:tr w:rsidR="003B00A9" w:rsidRPr="00906D6C">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rsidR="003B00A9" w:rsidRPr="00906D6C">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中标公告及中标通知书：中标公告发布于上述媒体，</w:t>
            </w:r>
            <w:r w:rsidRPr="00906D6C">
              <w:rPr>
                <w:rFonts w:asciiTheme="minorEastAsia" w:eastAsiaTheme="minorEastAsia" w:hAnsiTheme="minorEastAsia"/>
                <w:color w:val="000000" w:themeColor="text1"/>
                <w:kern w:val="0"/>
                <w:szCs w:val="21"/>
              </w:rPr>
              <w:t>中标公告期限为1个工作日。在公告中标结果的同时，代理机构向中标人发出中标通知书。</w:t>
            </w:r>
          </w:p>
        </w:tc>
      </w:tr>
      <w:tr w:rsidR="003B00A9" w:rsidRPr="00906D6C">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履约保证金: 无。</w:t>
            </w:r>
          </w:p>
        </w:tc>
      </w:tr>
      <w:tr w:rsidR="003B00A9" w:rsidRPr="00906D6C">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签订合同时间：中标通知书发出后10日内。</w:t>
            </w:r>
            <w:r w:rsidRPr="00906D6C">
              <w:rPr>
                <w:rFonts w:asciiTheme="minorEastAsia" w:eastAsiaTheme="minorEastAsia" w:hAnsiTheme="minorEastAsia"/>
                <w:color w:val="000000" w:themeColor="text1"/>
                <w:kern w:val="0"/>
                <w:szCs w:val="21"/>
              </w:rPr>
              <w:t>建议采购人在对采购结果质疑期（自采购结果公告之日起七个工作日）后与中标人签订政府采购合同。</w:t>
            </w:r>
          </w:p>
        </w:tc>
      </w:tr>
      <w:tr w:rsidR="003B00A9" w:rsidRPr="00906D6C">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合同公告：本项目政府采购合同将于签订之日起2个工作日内发布于上述媒体，但政府采购合同中涉及国家秘密、商业秘密的内容除外。</w:t>
            </w:r>
          </w:p>
        </w:tc>
      </w:tr>
      <w:tr w:rsidR="003B00A9" w:rsidRPr="00906D6C">
        <w:trPr>
          <w:trHeight w:val="274"/>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BB78EF" w:rsidRPr="00906D6C" w:rsidRDefault="00F964D6">
            <w:pPr>
              <w:autoSpaceDE w:val="0"/>
              <w:autoSpaceDN w:val="0"/>
              <w:snapToGrid w:val="0"/>
              <w:spacing w:line="360" w:lineRule="auto"/>
              <w:textAlignment w:val="bottom"/>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最高限价：</w:t>
            </w:r>
          </w:p>
          <w:p w:rsidR="00BB78EF" w:rsidRPr="00906D6C" w:rsidRDefault="00BB78EF" w:rsidP="00BB78EF">
            <w:pPr>
              <w:autoSpaceDE w:val="0"/>
              <w:autoSpaceDN w:val="0"/>
              <w:snapToGrid w:val="0"/>
              <w:spacing w:line="360" w:lineRule="auto"/>
              <w:textAlignment w:val="bottom"/>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标段一：338.775万元，高于最高限价作废标处理。</w:t>
            </w:r>
          </w:p>
          <w:p w:rsidR="00BB78EF" w:rsidRPr="00906D6C" w:rsidRDefault="00BB78EF" w:rsidP="00BB78EF">
            <w:pPr>
              <w:autoSpaceDE w:val="0"/>
              <w:autoSpaceDN w:val="0"/>
              <w:snapToGrid w:val="0"/>
              <w:spacing w:line="360" w:lineRule="auto"/>
              <w:textAlignment w:val="bottom"/>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标段二：351.55万元，高于最高限价作废标处理。</w:t>
            </w:r>
          </w:p>
          <w:p w:rsidR="003B00A9" w:rsidRPr="00906D6C" w:rsidRDefault="00BB78EF" w:rsidP="00BB78EF">
            <w:pPr>
              <w:autoSpaceDE w:val="0"/>
              <w:autoSpaceDN w:val="0"/>
              <w:snapToGrid w:val="0"/>
              <w:spacing w:line="360" w:lineRule="auto"/>
              <w:textAlignment w:val="bottom"/>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标段三：338.775万元，高于最高限价作废标处理。</w:t>
            </w:r>
          </w:p>
        </w:tc>
      </w:tr>
      <w:tr w:rsidR="003B00A9" w:rsidRPr="00906D6C">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15</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投标文件有效期：</w:t>
            </w:r>
            <w:r w:rsidRPr="00906D6C">
              <w:rPr>
                <w:rFonts w:asciiTheme="minorEastAsia" w:eastAsiaTheme="minorEastAsia" w:hAnsiTheme="minorEastAsia"/>
                <w:color w:val="000000" w:themeColor="text1"/>
                <w:szCs w:val="21"/>
                <w:u w:val="single"/>
              </w:rPr>
              <w:t>90</w:t>
            </w:r>
            <w:r w:rsidRPr="00906D6C">
              <w:rPr>
                <w:rFonts w:asciiTheme="minorEastAsia" w:eastAsiaTheme="minorEastAsia" w:hAnsiTheme="minorEastAsia"/>
                <w:color w:val="000000" w:themeColor="text1"/>
                <w:szCs w:val="21"/>
              </w:rPr>
              <w:t>天。</w:t>
            </w:r>
          </w:p>
        </w:tc>
      </w:tr>
      <w:tr w:rsidR="003B00A9" w:rsidRPr="00906D6C">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3B00A9" w:rsidRPr="00906D6C">
        <w:trPr>
          <w:trHeight w:val="790"/>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政府采购节能环保产品：无。</w:t>
            </w:r>
          </w:p>
        </w:tc>
      </w:tr>
      <w:tr w:rsidR="003B00A9" w:rsidRPr="00906D6C">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utoSpaceDE w:val="0"/>
              <w:autoSpaceDN w:val="0"/>
              <w:snapToGrid w:val="0"/>
              <w:spacing w:line="360" w:lineRule="auto"/>
              <w:textAlignment w:val="bottom"/>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解释：本招标文件的解释权属于采购单位。</w:t>
            </w:r>
          </w:p>
        </w:tc>
      </w:tr>
    </w:tbl>
    <w:p w:rsidR="00C5025E" w:rsidRPr="00906D6C" w:rsidRDefault="00C5025E"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Cs w:val="21"/>
        </w:rPr>
      </w:pPr>
    </w:p>
    <w:p w:rsidR="00C5025E" w:rsidRPr="00906D6C" w:rsidRDefault="00C5025E" w:rsidP="00C5025E">
      <w:pPr>
        <w:pStyle w:val="20"/>
        <w:ind w:firstLine="404"/>
        <w:rPr>
          <w:rFonts w:asciiTheme="minorEastAsia" w:hAnsiTheme="minorEastAsia"/>
          <w:color w:val="000000" w:themeColor="text1"/>
        </w:rPr>
      </w:pPr>
      <w:r w:rsidRPr="00906D6C">
        <w:rPr>
          <w:rFonts w:asciiTheme="minorEastAsia" w:hAnsiTheme="minorEastAsia"/>
          <w:color w:val="000000" w:themeColor="text1"/>
        </w:rPr>
        <w:br w:type="page"/>
      </w: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一、总  则</w:t>
      </w:r>
    </w:p>
    <w:p w:rsidR="003B00A9" w:rsidRPr="00906D6C" w:rsidRDefault="00F964D6">
      <w:pPr>
        <w:snapToGrid w:val="0"/>
        <w:spacing w:line="360" w:lineRule="auto"/>
        <w:ind w:firstLineChars="196" w:firstLine="413"/>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（一） 适用范围</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本招标文件适用于该项目的招标、投标、评标、定标、验收、合同履约、付款等行为（法律、法规另有规定的，从其规定）。</w:t>
      </w:r>
    </w:p>
    <w:p w:rsidR="003B00A9" w:rsidRPr="00906D6C" w:rsidRDefault="00F964D6" w:rsidP="0030150A">
      <w:pPr>
        <w:snapToGrid w:val="0"/>
        <w:spacing w:beforeLines="50" w:before="120" w:line="360" w:lineRule="auto"/>
        <w:ind w:firstLineChars="147" w:firstLine="310"/>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（二）定义</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r w:rsidR="00BC2474" w:rsidRPr="00906D6C">
        <w:rPr>
          <w:rFonts w:asciiTheme="minorEastAsia" w:eastAsiaTheme="minorEastAsia" w:hAnsiTheme="minorEastAsia"/>
          <w:color w:val="000000" w:themeColor="text1"/>
          <w:szCs w:val="21"/>
        </w:rPr>
        <w:t xml:space="preserve"> “招标人</w:t>
      </w:r>
      <w:r w:rsidR="00BC2474" w:rsidRPr="00906D6C">
        <w:rPr>
          <w:rFonts w:asciiTheme="minorEastAsia" w:eastAsiaTheme="minorEastAsia" w:hAnsiTheme="minorEastAsia" w:hint="eastAsia"/>
          <w:color w:val="000000" w:themeColor="text1"/>
          <w:szCs w:val="21"/>
        </w:rPr>
        <w:t>”</w:t>
      </w:r>
      <w:r w:rsidR="00285B39" w:rsidRPr="00906D6C">
        <w:rPr>
          <w:rFonts w:asciiTheme="minorEastAsia" w:eastAsiaTheme="minorEastAsia" w:hAnsiTheme="minorEastAsia" w:hint="eastAsia"/>
          <w:color w:val="000000" w:themeColor="text1"/>
          <w:szCs w:val="21"/>
        </w:rPr>
        <w:t>、</w:t>
      </w:r>
      <w:r w:rsidR="00BC2474" w:rsidRPr="00906D6C">
        <w:rPr>
          <w:rFonts w:asciiTheme="minorEastAsia" w:eastAsiaTheme="minorEastAsia" w:hAnsiTheme="minorEastAsia" w:hint="eastAsia"/>
          <w:color w:val="000000" w:themeColor="text1"/>
          <w:szCs w:val="21"/>
        </w:rPr>
        <w:t>“</w:t>
      </w:r>
      <w:r w:rsidR="00BC2474" w:rsidRPr="00906D6C">
        <w:rPr>
          <w:rFonts w:asciiTheme="minorEastAsia" w:eastAsiaTheme="minorEastAsia" w:hAnsiTheme="minorEastAsia"/>
          <w:color w:val="000000" w:themeColor="text1"/>
          <w:szCs w:val="21"/>
        </w:rPr>
        <w:t>采购人</w:t>
      </w:r>
      <w:r w:rsidR="00BC2474" w:rsidRPr="00906D6C">
        <w:rPr>
          <w:rFonts w:asciiTheme="minorEastAsia" w:eastAsiaTheme="minorEastAsia" w:hAnsiTheme="minorEastAsia" w:hint="eastAsia"/>
          <w:color w:val="000000" w:themeColor="text1"/>
          <w:szCs w:val="21"/>
        </w:rPr>
        <w:t>”</w:t>
      </w:r>
      <w:r w:rsidR="00285B39" w:rsidRPr="00906D6C">
        <w:rPr>
          <w:rFonts w:asciiTheme="minorEastAsia" w:eastAsiaTheme="minorEastAsia" w:hAnsiTheme="minorEastAsia" w:hint="eastAsia"/>
          <w:color w:val="000000" w:themeColor="text1"/>
          <w:szCs w:val="21"/>
        </w:rPr>
        <w:t>、“招标单位”</w:t>
      </w:r>
      <w:r w:rsidRPr="00906D6C">
        <w:rPr>
          <w:rFonts w:asciiTheme="minorEastAsia" w:eastAsiaTheme="minorEastAsia" w:hAnsiTheme="minorEastAsia"/>
          <w:color w:val="000000" w:themeColor="text1"/>
          <w:szCs w:val="21"/>
        </w:rPr>
        <w:t>系指组织本次招标的</w:t>
      </w:r>
      <w:r w:rsidR="00BC2474" w:rsidRPr="00906D6C">
        <w:rPr>
          <w:rFonts w:asciiTheme="minorEastAsia" w:eastAsiaTheme="minorEastAsia" w:hAnsiTheme="minorEastAsia"/>
          <w:color w:val="000000" w:themeColor="text1"/>
          <w:szCs w:val="21"/>
        </w:rPr>
        <w:t>浙江省嘉兴生态环境监测中心</w:t>
      </w:r>
      <w:r w:rsidR="00BC2474" w:rsidRPr="00906D6C">
        <w:rPr>
          <w:rFonts w:asciiTheme="minorEastAsia" w:eastAsiaTheme="minorEastAsia" w:hAnsiTheme="minorEastAsia" w:hint="eastAsia"/>
          <w:color w:val="000000" w:themeColor="text1"/>
          <w:szCs w:val="21"/>
        </w:rPr>
        <w:t>。</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2.“供应商”系指向采购人提交投标文件的单位。</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3.“产品”系指供方按招标文件规定，须向采购人提供的一切设备、保险、税金、备品备件、工具、手册及其它有关技术资料和材料。</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4.“服务”系指招标文件规定供应商须承担的安装、调试、技术协助、校准、培训、技术指导以及其他类似的义务。</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5.“项目”系指供应商按招标文件规定向采购人提供的产品和服务。</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6.“书面形式”包括信函、传真、电报等。</w:t>
      </w:r>
    </w:p>
    <w:p w:rsidR="003B00A9" w:rsidRPr="00906D6C" w:rsidRDefault="00F964D6">
      <w:pPr>
        <w:snapToGrid w:val="0"/>
        <w:spacing w:line="360" w:lineRule="auto"/>
        <w:ind w:leftChars="250" w:left="630" w:hangingChars="50" w:hanging="105"/>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7.“▲”系指实质性要求条款，不满足实行性要求条款的投标文件无效。</w:t>
      </w:r>
    </w:p>
    <w:p w:rsidR="003B00A9" w:rsidRPr="00906D6C" w:rsidRDefault="00F964D6" w:rsidP="0030150A">
      <w:pPr>
        <w:snapToGrid w:val="0"/>
        <w:spacing w:beforeLines="50" w:before="120" w:line="360" w:lineRule="auto"/>
        <w:ind w:firstLineChars="196" w:firstLine="413"/>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（三）采购方式</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本次招标采用</w:t>
      </w:r>
      <w:r w:rsidRPr="00906D6C">
        <w:rPr>
          <w:rFonts w:asciiTheme="minorEastAsia" w:eastAsiaTheme="minorEastAsia" w:hAnsiTheme="minorEastAsia"/>
          <w:b/>
          <w:color w:val="000000" w:themeColor="text1"/>
          <w:szCs w:val="21"/>
          <w:u w:val="single"/>
        </w:rPr>
        <w:t>公开招标</w:t>
      </w:r>
      <w:r w:rsidRPr="00906D6C">
        <w:rPr>
          <w:rFonts w:asciiTheme="minorEastAsia" w:eastAsiaTheme="minorEastAsia" w:hAnsiTheme="minorEastAsia"/>
          <w:color w:val="000000" w:themeColor="text1"/>
          <w:szCs w:val="21"/>
        </w:rPr>
        <w:t>采购方式进行。</w:t>
      </w:r>
    </w:p>
    <w:p w:rsidR="003B00A9" w:rsidRPr="00906D6C" w:rsidRDefault="00F964D6" w:rsidP="0030150A">
      <w:pPr>
        <w:snapToGrid w:val="0"/>
        <w:spacing w:beforeLines="50" w:before="120" w:line="360" w:lineRule="auto"/>
        <w:ind w:firstLineChars="196" w:firstLine="413"/>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（四）投标委托</w:t>
      </w:r>
    </w:p>
    <w:p w:rsidR="003B00A9" w:rsidRPr="00906D6C" w:rsidRDefault="00F964D6">
      <w:pPr>
        <w:pStyle w:val="a4"/>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如供应商代表不是法定代表人，须有法定代表人出具的授权委托书（格式详见第六章）。</w:t>
      </w:r>
    </w:p>
    <w:p w:rsidR="003B00A9" w:rsidRPr="00906D6C" w:rsidRDefault="00F964D6" w:rsidP="0030150A">
      <w:pPr>
        <w:snapToGrid w:val="0"/>
        <w:spacing w:beforeLines="50" w:before="120" w:line="360" w:lineRule="auto"/>
        <w:ind w:firstLineChars="196" w:firstLine="413"/>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（五）投标费用</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不论投标结果如何，供应商均应自行承担所有与投标有关的全部费用（招标文件有相反规定除外）。</w:t>
      </w:r>
    </w:p>
    <w:p w:rsidR="003B00A9" w:rsidRPr="00906D6C" w:rsidRDefault="00F964D6" w:rsidP="0030150A">
      <w:pPr>
        <w:snapToGrid w:val="0"/>
        <w:spacing w:beforeLines="50" w:before="120" w:line="360" w:lineRule="auto"/>
        <w:ind w:firstLineChars="196" w:firstLine="413"/>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（六）联合体投标</w:t>
      </w:r>
    </w:p>
    <w:p w:rsidR="004E3EAD" w:rsidRPr="00906D6C" w:rsidRDefault="004E3EAD" w:rsidP="004E3EAD">
      <w:pPr>
        <w:snapToGrid w:val="0"/>
        <w:spacing w:line="360" w:lineRule="auto"/>
        <w:ind w:firstLineChars="300" w:firstLine="843"/>
        <w:jc w:val="left"/>
        <w:rPr>
          <w:rFonts w:asciiTheme="minorEastAsia" w:eastAsiaTheme="minorEastAsia" w:hAnsiTheme="minorEastAsia"/>
          <w:b/>
          <w:color w:val="000000" w:themeColor="text1"/>
          <w:sz w:val="28"/>
          <w:szCs w:val="28"/>
          <w:u w:val="single"/>
        </w:rPr>
      </w:pPr>
      <w:r w:rsidRPr="00906D6C">
        <w:rPr>
          <w:rFonts w:asciiTheme="minorEastAsia" w:eastAsiaTheme="minorEastAsia" w:hAnsiTheme="minorEastAsia"/>
          <w:b/>
          <w:color w:val="000000" w:themeColor="text1"/>
          <w:sz w:val="28"/>
          <w:szCs w:val="28"/>
          <w:u w:val="single"/>
        </w:rPr>
        <w:t>本项目接受联合体投标。</w:t>
      </w:r>
      <w:r w:rsidR="00A15099" w:rsidRPr="00906D6C">
        <w:rPr>
          <w:rFonts w:asciiTheme="minorEastAsia" w:eastAsiaTheme="minorEastAsia" w:hAnsiTheme="minorEastAsia" w:hint="eastAsia"/>
          <w:b/>
          <w:color w:val="000000" w:themeColor="text1"/>
          <w:sz w:val="28"/>
          <w:szCs w:val="28"/>
          <w:u w:val="single"/>
        </w:rPr>
        <w:t>组联合体单位数量不得超过2家。</w:t>
      </w:r>
    </w:p>
    <w:p w:rsidR="003B00A9" w:rsidRPr="00906D6C" w:rsidRDefault="00F964D6" w:rsidP="0030150A">
      <w:pPr>
        <w:snapToGrid w:val="0"/>
        <w:spacing w:beforeLines="50" w:before="120" w:line="360" w:lineRule="auto"/>
        <w:ind w:firstLineChars="196" w:firstLine="413"/>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szCs w:val="21"/>
        </w:rPr>
        <w:t>（七）</w:t>
      </w:r>
      <w:r w:rsidRPr="00906D6C">
        <w:rPr>
          <w:rFonts w:asciiTheme="minorEastAsia" w:eastAsiaTheme="minorEastAsia" w:hAnsiTheme="minorEastAsia"/>
          <w:b/>
          <w:color w:val="000000" w:themeColor="text1"/>
          <w:kern w:val="0"/>
          <w:szCs w:val="21"/>
        </w:rPr>
        <w:t>转包与分包</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 本项目不允许转包。</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 本项目不允许分包。</w:t>
      </w:r>
    </w:p>
    <w:p w:rsidR="003B00A9" w:rsidRPr="00906D6C" w:rsidRDefault="00F964D6" w:rsidP="0030150A">
      <w:pPr>
        <w:snapToGrid w:val="0"/>
        <w:spacing w:beforeLines="50" w:before="120" w:line="360" w:lineRule="auto"/>
        <w:ind w:firstLineChars="196" w:firstLine="413"/>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（八）是否不允许采购进口产品</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不允许采购进口产品。</w:t>
      </w:r>
    </w:p>
    <w:p w:rsidR="003B00A9" w:rsidRPr="00906D6C" w:rsidRDefault="00F964D6" w:rsidP="0030150A">
      <w:pPr>
        <w:snapToGrid w:val="0"/>
        <w:spacing w:beforeLines="50" w:before="120" w:line="360" w:lineRule="auto"/>
        <w:ind w:firstLineChars="196" w:firstLine="412"/>
        <w:jc w:val="left"/>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w:t>
      </w:r>
      <w:r w:rsidRPr="00906D6C">
        <w:rPr>
          <w:rFonts w:asciiTheme="minorEastAsia" w:eastAsiaTheme="minorEastAsia" w:hAnsiTheme="minorEastAsia"/>
          <w:b/>
          <w:color w:val="000000" w:themeColor="text1"/>
          <w:szCs w:val="21"/>
        </w:rPr>
        <w:t>（九）特别说明：</w:t>
      </w:r>
    </w:p>
    <w:p w:rsidR="003B00A9" w:rsidRPr="00906D6C" w:rsidRDefault="00F964D6">
      <w:pPr>
        <w:pStyle w:val="ad"/>
        <w:snapToGrid w:val="0"/>
        <w:spacing w:beforeLines="0" w:afterLines="0" w:line="360" w:lineRule="auto"/>
        <w:ind w:leftChars="1" w:left="2"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1.供应商投标所使用的资格、信誉、荣誉、业绩与企业认证必须为本法人所拥有。供应商投</w:t>
      </w:r>
      <w:r w:rsidRPr="00906D6C">
        <w:rPr>
          <w:rFonts w:asciiTheme="minorEastAsia" w:eastAsiaTheme="minorEastAsia" w:hAnsiTheme="minorEastAsia" w:cs="Times New Roman"/>
          <w:color w:val="000000" w:themeColor="text1"/>
          <w:sz w:val="21"/>
          <w:szCs w:val="21"/>
        </w:rPr>
        <w:lastRenderedPageBreak/>
        <w:t>标所使用的采购项目实施人员必须为本法人员工（或必须为本法人或控股公司正式员工）。</w:t>
      </w:r>
    </w:p>
    <w:p w:rsidR="003B00A9" w:rsidRPr="00906D6C" w:rsidRDefault="00F964D6">
      <w:pPr>
        <w:pStyle w:val="ad"/>
        <w:snapToGrid w:val="0"/>
        <w:spacing w:beforeLines="0" w:afterLines="0" w:line="360" w:lineRule="auto"/>
        <w:ind w:leftChars="1" w:left="2"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2.供应商应仔细阅读招标文件的所有内容，按照招标文件的要求提交投标文件，并对所提供的全部资料的真实性承担法律责任。</w:t>
      </w:r>
    </w:p>
    <w:p w:rsidR="003B00A9" w:rsidRPr="00906D6C" w:rsidRDefault="00F964D6">
      <w:pPr>
        <w:pStyle w:val="ad"/>
        <w:snapToGrid w:val="0"/>
        <w:spacing w:beforeLines="0" w:afterLines="0" w:line="360" w:lineRule="auto"/>
        <w:ind w:leftChars="1" w:left="2"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3B00A9" w:rsidRPr="00906D6C" w:rsidRDefault="00F964D6">
      <w:pPr>
        <w:pStyle w:val="ad"/>
        <w:snapToGrid w:val="0"/>
        <w:spacing w:beforeLines="0" w:afterLines="0" w:line="360" w:lineRule="auto"/>
        <w:ind w:firstLineChars="196" w:firstLine="413"/>
        <w:outlineLvl w:val="1"/>
        <w:rPr>
          <w:rFonts w:asciiTheme="minorEastAsia" w:eastAsiaTheme="minorEastAsia" w:hAnsiTheme="minorEastAsia" w:cs="Times New Roman"/>
          <w:b/>
          <w:bCs/>
          <w:color w:val="000000" w:themeColor="text1"/>
          <w:sz w:val="21"/>
          <w:szCs w:val="21"/>
        </w:rPr>
      </w:pPr>
      <w:r w:rsidRPr="00906D6C">
        <w:rPr>
          <w:rFonts w:asciiTheme="minorEastAsia" w:eastAsiaTheme="minorEastAsia" w:hAnsiTheme="minorEastAsia" w:cs="Times New Roman"/>
          <w:b/>
          <w:bCs/>
          <w:color w:val="000000" w:themeColor="text1"/>
          <w:sz w:val="21"/>
          <w:szCs w:val="21"/>
        </w:rPr>
        <w:t>（十）质疑和投诉</w:t>
      </w:r>
    </w:p>
    <w:p w:rsidR="003B00A9" w:rsidRPr="00906D6C" w:rsidRDefault="00F964D6">
      <w:pPr>
        <w:pStyle w:val="ad"/>
        <w:snapToGrid w:val="0"/>
        <w:spacing w:before="120" w:after="120" w:line="360" w:lineRule="auto"/>
        <w:ind w:firstLineChars="200" w:firstLine="420"/>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Cs/>
          <w:color w:val="000000" w:themeColor="text1"/>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rsidR="003B00A9" w:rsidRPr="00906D6C" w:rsidRDefault="00F964D6">
      <w:pPr>
        <w:pStyle w:val="ad"/>
        <w:snapToGrid w:val="0"/>
        <w:spacing w:before="120" w:after="120" w:line="360" w:lineRule="auto"/>
        <w:ind w:firstLineChars="200" w:firstLine="420"/>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Cs/>
          <w:color w:val="000000" w:themeColor="text1"/>
          <w:sz w:val="21"/>
          <w:szCs w:val="21"/>
        </w:rPr>
        <w:t>2. 供应商须在法定质疑期内一次性提出针对同一采购程序环节的质疑.</w:t>
      </w:r>
    </w:p>
    <w:p w:rsidR="003B00A9" w:rsidRPr="00906D6C" w:rsidRDefault="00F964D6">
      <w:pPr>
        <w:pStyle w:val="ad"/>
        <w:snapToGrid w:val="0"/>
        <w:spacing w:before="120" w:after="120" w:line="360" w:lineRule="auto"/>
        <w:ind w:firstLineChars="200" w:firstLine="420"/>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Cs/>
          <w:color w:val="000000" w:themeColor="text1"/>
          <w:sz w:val="21"/>
          <w:szCs w:val="21"/>
        </w:rPr>
        <w:t>3. 供应商认为代理机构在质疑答复程序中启用的调查和复评等程序，在该程序操作过程未明显违反法律禁止性规定时，不得提出疑义。</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Cs/>
          <w:color w:val="000000" w:themeColor="text1"/>
          <w:sz w:val="21"/>
          <w:szCs w:val="21"/>
        </w:rPr>
        <w:t>4.质疑和投诉应当满足《政府采购质疑和投诉办法》（中华人民共和国财政部令第94号）要求。</w:t>
      </w:r>
    </w:p>
    <w:p w:rsidR="00C5025E" w:rsidRPr="00906D6C" w:rsidRDefault="00C5025E">
      <w:pPr>
        <w:widowControl/>
        <w:jc w:val="left"/>
        <w:rPr>
          <w:rFonts w:asciiTheme="minorEastAsia" w:eastAsiaTheme="minorEastAsia" w:hAnsiTheme="minorEastAsia"/>
          <w:b/>
          <w:color w:val="000000" w:themeColor="text1"/>
          <w:szCs w:val="21"/>
        </w:rPr>
      </w:pPr>
      <w:bookmarkStart w:id="2" w:name="_Toc406402943"/>
      <w:bookmarkStart w:id="3" w:name="_Toc406402987"/>
    </w:p>
    <w:p w:rsidR="003B00A9" w:rsidRPr="00906D6C" w:rsidRDefault="00F964D6">
      <w:pPr>
        <w:pStyle w:val="ad"/>
        <w:snapToGrid w:val="0"/>
        <w:spacing w:before="120" w:after="120" w:line="360" w:lineRule="auto"/>
        <w:ind w:firstLineChars="196" w:firstLine="413"/>
        <w:jc w:val="center"/>
        <w:outlineLvl w:val="0"/>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二、招标文件</w:t>
      </w:r>
      <w:bookmarkEnd w:id="2"/>
      <w:bookmarkEnd w:id="3"/>
    </w:p>
    <w:p w:rsidR="003B00A9" w:rsidRPr="00906D6C" w:rsidRDefault="00F964D6">
      <w:pPr>
        <w:snapToGrid w:val="0"/>
        <w:spacing w:line="360" w:lineRule="auto"/>
        <w:ind w:firstLineChars="196" w:firstLine="413"/>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（一）招标文件的构成。本招标文件由以下部份组成：</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1.招标公告</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2.招标需求</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3.供应商须知</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4.评标办法及标准</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5.合同主要条款</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6.投标文件格式</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7.本项目招标文件的澄清、答复、修改、补充的内容</w:t>
      </w:r>
    </w:p>
    <w:p w:rsidR="003B00A9" w:rsidRPr="00906D6C" w:rsidRDefault="00F964D6" w:rsidP="0030150A">
      <w:pPr>
        <w:snapToGrid w:val="0"/>
        <w:spacing w:beforeLines="50" w:before="120" w:line="360" w:lineRule="auto"/>
        <w:ind w:firstLineChars="196" w:firstLine="413"/>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（二）供应商的风险</w:t>
      </w:r>
    </w:p>
    <w:p w:rsidR="003B00A9" w:rsidRPr="00906D6C" w:rsidRDefault="00F964D6">
      <w:pPr>
        <w:pStyle w:val="33"/>
        <w:spacing w:line="360" w:lineRule="auto"/>
        <w:ind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供应商没有按照招标文件要求提供全部资料，或者供应商没有对招标文件在各方面作出实质性响应是供应商的风险，并可能导致其投标为无效标。</w:t>
      </w:r>
    </w:p>
    <w:p w:rsidR="003B00A9" w:rsidRPr="00906D6C" w:rsidRDefault="00F964D6" w:rsidP="0030150A">
      <w:pPr>
        <w:pStyle w:val="a6"/>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color w:val="000000" w:themeColor="text1"/>
          <w:sz w:val="21"/>
          <w:szCs w:val="21"/>
        </w:rPr>
      </w:pPr>
      <w:r w:rsidRPr="00906D6C">
        <w:rPr>
          <w:rFonts w:asciiTheme="minorEastAsia" w:eastAsiaTheme="minorEastAsia" w:hAnsiTheme="minorEastAsia"/>
          <w:b/>
          <w:color w:val="000000" w:themeColor="text1"/>
          <w:sz w:val="21"/>
          <w:szCs w:val="21"/>
        </w:rPr>
        <w:t>（三）招标文件的澄清与修改</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1.</w:t>
      </w:r>
      <w:r w:rsidRPr="00906D6C">
        <w:rPr>
          <w:rFonts w:asciiTheme="minorEastAsia" w:eastAsiaTheme="minorEastAsia" w:hAnsiTheme="minorEastAsia" w:cs="Times New Roman"/>
          <w:bCs/>
          <w:color w:val="000000" w:themeColor="text1"/>
          <w:sz w:val="21"/>
          <w:szCs w:val="21"/>
        </w:rPr>
        <w:t>供应商应认真阅读本招标文件，发现其中有误或有不合理要求的，可要求招标采购人澄清</w:t>
      </w:r>
      <w:r w:rsidRPr="00906D6C">
        <w:rPr>
          <w:rFonts w:asciiTheme="minorEastAsia" w:eastAsiaTheme="minorEastAsia" w:hAnsiTheme="minorEastAsia" w:cs="Times New Roman"/>
          <w:color w:val="000000" w:themeColor="text1"/>
          <w:sz w:val="21"/>
          <w:szCs w:val="21"/>
        </w:rPr>
        <w:t>。招标采购人对已发出的招标文件进行必要澄清或者修改的，应当在招标文件要求提交投标文件截</w:t>
      </w:r>
      <w:r w:rsidRPr="00906D6C">
        <w:rPr>
          <w:rFonts w:asciiTheme="minorEastAsia" w:eastAsiaTheme="minorEastAsia" w:hAnsiTheme="minorEastAsia" w:cs="Times New Roman"/>
          <w:color w:val="000000" w:themeColor="text1"/>
          <w:sz w:val="21"/>
          <w:szCs w:val="21"/>
        </w:rPr>
        <w:lastRenderedPageBreak/>
        <w:t>止十五日前，在财政部门指定的政府采购信息发布媒体上发布更正公告，并以书面形式通知所有招标文件获取人。</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2.招标文件澄清或者修改的内容为招标文件的组成部分。当招标文件与澄清或者修改就同一内容的表述不一致时，以最后发出的书面文件为准。</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3.对招标文件的澄清、答复、修改或补充都应该通过代理机构以法定形式发布，采购人非通过本机构，不得擅自澄清、答复、修改或补充招标文件。</w:t>
      </w:r>
    </w:p>
    <w:p w:rsidR="003B00A9" w:rsidRPr="00906D6C" w:rsidRDefault="003B00A9">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p>
    <w:p w:rsidR="003B00A9" w:rsidRPr="00906D6C" w:rsidRDefault="00F964D6">
      <w:pPr>
        <w:pStyle w:val="ad"/>
        <w:snapToGrid w:val="0"/>
        <w:spacing w:before="120" w:after="120" w:line="360" w:lineRule="auto"/>
        <w:ind w:firstLineChars="196" w:firstLine="413"/>
        <w:jc w:val="center"/>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三、投标文件的编制</w:t>
      </w:r>
    </w:p>
    <w:p w:rsidR="003B00A9" w:rsidRPr="00906D6C" w:rsidRDefault="00F964D6">
      <w:pPr>
        <w:pStyle w:val="ad"/>
        <w:snapToGrid w:val="0"/>
        <w:spacing w:before="120" w:after="120" w:line="360" w:lineRule="auto"/>
        <w:ind w:firstLineChars="196" w:firstLine="413"/>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本项目所涉投标文件格式请详见第六章，未给出的格式请自拟。资信商务及技术文件中不得出现报价，否则投标文件将被视为无效。</w:t>
      </w:r>
    </w:p>
    <w:p w:rsidR="003B00A9" w:rsidRPr="00906D6C" w:rsidRDefault="00F964D6">
      <w:pPr>
        <w:pStyle w:val="ad"/>
        <w:snapToGrid w:val="0"/>
        <w:spacing w:before="120" w:after="120" w:line="360" w:lineRule="auto"/>
        <w:ind w:firstLineChars="196" w:firstLine="413"/>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总体要求：</w:t>
      </w:r>
    </w:p>
    <w:p w:rsidR="003B00A9" w:rsidRPr="00906D6C" w:rsidRDefault="00F964D6">
      <w:pPr>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rsidR="003B00A9" w:rsidRPr="00906D6C" w:rsidRDefault="00F964D6">
      <w:pPr>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 投标文件及供应商与采购有关的来往通知，函件和文件均应使用中文。</w:t>
      </w:r>
    </w:p>
    <w:p w:rsidR="003B00A9" w:rsidRPr="00906D6C" w:rsidRDefault="00F964D6">
      <w:pPr>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 供应商应按本文件中提供的文件格式、内容和要求制作投标文件。</w:t>
      </w:r>
    </w:p>
    <w:p w:rsidR="003B00A9" w:rsidRPr="00906D6C" w:rsidRDefault="00F964D6">
      <w:pPr>
        <w:snapToGrid w:val="0"/>
        <w:spacing w:line="360" w:lineRule="auto"/>
        <w:ind w:firstLineChars="196" w:firstLine="413"/>
        <w:jc w:val="left"/>
        <w:outlineLvl w:val="0"/>
        <w:rPr>
          <w:rFonts w:asciiTheme="minorEastAsia" w:eastAsiaTheme="minorEastAsia" w:hAnsiTheme="minorEastAsia"/>
          <w:b/>
          <w:color w:val="000000" w:themeColor="text1"/>
          <w:szCs w:val="21"/>
        </w:rPr>
      </w:pPr>
      <w:bookmarkStart w:id="4" w:name="_Toc406402988"/>
      <w:bookmarkStart w:id="5" w:name="_Toc406402944"/>
      <w:r w:rsidRPr="00906D6C">
        <w:rPr>
          <w:rFonts w:asciiTheme="minorEastAsia" w:eastAsiaTheme="minorEastAsia" w:hAnsiTheme="minorEastAsia"/>
          <w:b/>
          <w:color w:val="000000" w:themeColor="text1"/>
          <w:szCs w:val="21"/>
        </w:rPr>
        <w:t>（一）投标文件的组成</w:t>
      </w:r>
      <w:bookmarkEnd w:id="4"/>
      <w:bookmarkEnd w:id="5"/>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电子投标文件和备份投标文件均由资信技术文件、商务报价文件两部份组成。投标文件中所须加盖公章部分均采用CA签章。</w:t>
      </w:r>
    </w:p>
    <w:p w:rsidR="003B00A9" w:rsidRPr="00906D6C" w:rsidRDefault="00F964D6" w:rsidP="0030150A">
      <w:pPr>
        <w:snapToGrid w:val="0"/>
        <w:spacing w:beforeLines="50" w:before="120"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1、资信文件：</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bookmarkStart w:id="6" w:name="_Toc406402945"/>
      <w:bookmarkStart w:id="7" w:name="_Toc406402989"/>
      <w:r w:rsidRPr="00906D6C">
        <w:rPr>
          <w:rFonts w:asciiTheme="minorEastAsia" w:eastAsiaTheme="minorEastAsia" w:hAnsiTheme="minorEastAsia"/>
          <w:color w:val="000000" w:themeColor="text1"/>
          <w:szCs w:val="21"/>
        </w:rPr>
        <w:t>（1）投标声明书；（附件1）</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（2）法定代表人授权委托书；（附件2）</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（3）关于资格的声明函；（附件3）</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（4）投标人基本情况；（附件4）</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（5）业绩表；（附件5）</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（6）证书情况；（附件6）</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（7）项目组人员配置表（附件7）</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（8）投入设备清单格式；（附件8）</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（9）投标人符合政府采购法第二十二条资格的相关证明文件；</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（10）投标人符合特定条件的相关证明文件；</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（12）中小企业声明函、残疾人福利性单位声明函及其他符合政策性加分条件的承诺函或证明材料。（附件9、10）</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（13）</w:t>
      </w:r>
      <w:r w:rsidR="006D27F5" w:rsidRPr="00906D6C">
        <w:rPr>
          <w:rFonts w:asciiTheme="minorEastAsia" w:eastAsiaTheme="minorEastAsia" w:hAnsiTheme="minorEastAsia"/>
          <w:color w:val="000000" w:themeColor="text1"/>
          <w:szCs w:val="21"/>
        </w:rPr>
        <w:t>技术/商务</w:t>
      </w:r>
      <w:r w:rsidRPr="00906D6C">
        <w:rPr>
          <w:rFonts w:asciiTheme="minorEastAsia" w:eastAsiaTheme="minorEastAsia" w:hAnsiTheme="minorEastAsia"/>
          <w:color w:val="000000" w:themeColor="text1"/>
          <w:szCs w:val="21"/>
        </w:rPr>
        <w:t>偏离表（附件11）</w:t>
      </w:r>
    </w:p>
    <w:p w:rsidR="004E3EAD" w:rsidRPr="00906D6C" w:rsidRDefault="004E3EAD" w:rsidP="00FE4659">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（14）联合体协议书（附件12）</w:t>
      </w:r>
    </w:p>
    <w:p w:rsidR="003B00A9" w:rsidRPr="00906D6C" w:rsidRDefault="00F964D6">
      <w:pPr>
        <w:snapToGrid w:val="0"/>
        <w:spacing w:line="360" w:lineRule="auto"/>
        <w:jc w:val="left"/>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2、技术文件</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r w:rsidR="002E16DA" w:rsidRPr="00906D6C">
        <w:rPr>
          <w:rFonts w:asciiTheme="minorEastAsia" w:eastAsiaTheme="minorEastAsia" w:hAnsiTheme="minorEastAsia"/>
          <w:color w:val="000000" w:themeColor="text1"/>
          <w:szCs w:val="21"/>
        </w:rPr>
        <w:t>实施方案、质控模块方案、项目建议；（格式自拟）</w:t>
      </w:r>
    </w:p>
    <w:p w:rsidR="002E16DA"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r w:rsidR="002E16DA" w:rsidRPr="00906D6C">
        <w:rPr>
          <w:rFonts w:asciiTheme="minorEastAsia" w:eastAsiaTheme="minorEastAsia" w:hAnsiTheme="minorEastAsia"/>
          <w:color w:val="000000" w:themeColor="text1"/>
          <w:szCs w:val="21"/>
        </w:rPr>
        <w:t>仪器合规性、仪器统一稳定性、仪器先进性；（格式自拟）</w:t>
      </w:r>
    </w:p>
    <w:p w:rsidR="003B00A9" w:rsidRPr="00906D6C" w:rsidRDefault="002E16DA">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r w:rsidR="00F964D6" w:rsidRPr="00906D6C">
        <w:rPr>
          <w:rFonts w:asciiTheme="minorEastAsia" w:eastAsiaTheme="minorEastAsia" w:hAnsiTheme="minorEastAsia"/>
          <w:color w:val="000000" w:themeColor="text1"/>
          <w:szCs w:val="21"/>
        </w:rPr>
        <w:t>投标人售后服务、优惠服务、质量保密及安全保障、合理化建议；（格式自拟）</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2E16DA" w:rsidRPr="00906D6C">
        <w:rPr>
          <w:rFonts w:asciiTheme="minorEastAsia" w:eastAsiaTheme="minorEastAsia" w:hAnsiTheme="minorEastAsia"/>
          <w:color w:val="000000" w:themeColor="text1"/>
          <w:szCs w:val="21"/>
        </w:rPr>
        <w:t>4</w:t>
      </w:r>
      <w:r w:rsidRPr="00906D6C">
        <w:rPr>
          <w:rFonts w:asciiTheme="minorEastAsia" w:eastAsiaTheme="minorEastAsia" w:hAnsiTheme="minorEastAsia"/>
          <w:color w:val="000000" w:themeColor="text1"/>
          <w:szCs w:val="21"/>
        </w:rPr>
        <w:t>）未尽事宜请各投标人按评分细则制作。</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（注：复印件应加盖投标人公章）</w:t>
      </w:r>
    </w:p>
    <w:p w:rsidR="003B00A9" w:rsidRPr="00906D6C" w:rsidRDefault="00F964D6">
      <w:pPr>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3、商务报价文件：</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（1）投标函；（附件12）</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（2）开标一览表；（附件13）</w:t>
      </w:r>
    </w:p>
    <w:p w:rsidR="003B00A9" w:rsidRPr="00906D6C" w:rsidRDefault="00F964D6" w:rsidP="00C5025E">
      <w:pPr>
        <w:pStyle w:val="20"/>
        <w:spacing w:after="0" w:line="360" w:lineRule="auto"/>
        <w:ind w:leftChars="0" w:left="0" w:firstLineChars="0" w:firstLine="0"/>
        <w:rPr>
          <w:rFonts w:asciiTheme="minorEastAsia" w:hAnsiTheme="minorEastAsia" w:cs="Times New Roman"/>
          <w:color w:val="000000" w:themeColor="text1"/>
        </w:rPr>
      </w:pPr>
      <w:r w:rsidRPr="00906D6C">
        <w:rPr>
          <w:rFonts w:asciiTheme="minorEastAsia" w:hAnsiTheme="minorEastAsia" w:cs="Times New Roman"/>
          <w:color w:val="000000" w:themeColor="text1"/>
        </w:rPr>
        <w:t>（3）明细报价表</w:t>
      </w:r>
      <w:r w:rsidR="001355BE" w:rsidRPr="00906D6C">
        <w:rPr>
          <w:rFonts w:asciiTheme="minorEastAsia" w:hAnsiTheme="minorEastAsia" w:cs="Times New Roman" w:hint="eastAsia"/>
          <w:color w:val="000000" w:themeColor="text1"/>
        </w:rPr>
        <w:t>（可格式自拟）</w:t>
      </w:r>
      <w:r w:rsidRPr="00906D6C">
        <w:rPr>
          <w:rFonts w:asciiTheme="minorEastAsia" w:hAnsiTheme="minorEastAsia" w:cs="Times New Roman"/>
          <w:color w:val="000000" w:themeColor="text1"/>
          <w:szCs w:val="21"/>
        </w:rPr>
        <w:t>；（附件14）</w:t>
      </w:r>
    </w:p>
    <w:p w:rsidR="003B00A9" w:rsidRPr="00906D6C" w:rsidRDefault="00F964D6">
      <w:pPr>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r w:rsidR="00C5025E" w:rsidRPr="00906D6C">
        <w:rPr>
          <w:rFonts w:asciiTheme="minorEastAsia" w:eastAsiaTheme="minorEastAsia" w:hAnsiTheme="minorEastAsia" w:hint="eastAsia"/>
          <w:color w:val="000000" w:themeColor="text1"/>
          <w:szCs w:val="21"/>
        </w:rPr>
        <w:t>4</w:t>
      </w:r>
      <w:r w:rsidRPr="00906D6C">
        <w:rPr>
          <w:rFonts w:asciiTheme="minorEastAsia" w:eastAsiaTheme="minorEastAsia" w:hAnsiTheme="minorEastAsia"/>
          <w:color w:val="000000" w:themeColor="text1"/>
          <w:szCs w:val="21"/>
        </w:rPr>
        <w:t>）投标人针对报价需要说明的其他文件和说明；</w:t>
      </w:r>
    </w:p>
    <w:p w:rsidR="003B00A9" w:rsidRPr="00906D6C" w:rsidRDefault="00F964D6">
      <w:pPr>
        <w:snapToGrid w:val="0"/>
        <w:spacing w:line="360" w:lineRule="auto"/>
        <w:jc w:val="left"/>
        <w:rPr>
          <w:rFonts w:asciiTheme="minorEastAsia" w:eastAsiaTheme="minorEastAsia" w:hAnsiTheme="minorEastAsia"/>
          <w:b/>
          <w:color w:val="000000" w:themeColor="text1"/>
          <w:szCs w:val="21"/>
        </w:rPr>
      </w:pPr>
      <w:bookmarkStart w:id="8" w:name="_Toc402963084"/>
      <w:bookmarkStart w:id="9" w:name="_Toc402963117"/>
      <w:bookmarkStart w:id="10" w:name="_Toc385854146"/>
      <w:bookmarkStart w:id="11" w:name="_Toc406402946"/>
      <w:bookmarkStart w:id="12" w:name="_Toc406402990"/>
      <w:bookmarkStart w:id="13" w:name="_Toc385854100"/>
      <w:bookmarkEnd w:id="6"/>
      <w:bookmarkEnd w:id="7"/>
      <w:r w:rsidRPr="00906D6C">
        <w:rPr>
          <w:rFonts w:asciiTheme="minorEastAsia" w:eastAsiaTheme="minorEastAsia" w:hAnsiTheme="minorEastAsia"/>
          <w:b/>
          <w:color w:val="000000" w:themeColor="text1"/>
          <w:szCs w:val="21"/>
        </w:rPr>
        <w:t>注：1、投标人可根据评分细则按排版自行编制目录。</w:t>
      </w:r>
    </w:p>
    <w:p w:rsidR="003B00A9" w:rsidRPr="00906D6C" w:rsidRDefault="00F964D6">
      <w:pPr>
        <w:snapToGrid w:val="0"/>
        <w:spacing w:line="360" w:lineRule="auto"/>
        <w:ind w:firstLineChars="196" w:firstLine="413"/>
        <w:jc w:val="left"/>
        <w:outlineLvl w:val="0"/>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（二）投标文件的语言及计量</w:t>
      </w:r>
      <w:bookmarkEnd w:id="8"/>
      <w:bookmarkEnd w:id="9"/>
      <w:bookmarkEnd w:id="10"/>
      <w:bookmarkEnd w:id="11"/>
      <w:bookmarkEnd w:id="12"/>
      <w:bookmarkEnd w:id="13"/>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1．投标文件以及投标方与采购人就有关投标事宜的所有来往函电，均应以中文汉语书写。除签名、盖章、专用名称等特殊情形外，以中文汉语以外的文字表述的投标文件视同未提供。</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rsidR="003B00A9" w:rsidRPr="00906D6C" w:rsidRDefault="00F964D6" w:rsidP="0030150A">
      <w:pPr>
        <w:snapToGrid w:val="0"/>
        <w:spacing w:beforeLines="50" w:before="120" w:line="360" w:lineRule="auto"/>
        <w:ind w:firstLineChars="196" w:firstLine="413"/>
        <w:jc w:val="left"/>
        <w:outlineLvl w:val="0"/>
        <w:rPr>
          <w:rFonts w:asciiTheme="minorEastAsia" w:eastAsiaTheme="minorEastAsia" w:hAnsiTheme="minorEastAsia"/>
          <w:b/>
          <w:color w:val="000000" w:themeColor="text1"/>
          <w:szCs w:val="21"/>
        </w:rPr>
      </w:pPr>
      <w:bookmarkStart w:id="14" w:name="_Toc406402991"/>
      <w:bookmarkStart w:id="15" w:name="_Toc406402947"/>
      <w:bookmarkStart w:id="16" w:name="_Toc402963118"/>
      <w:bookmarkStart w:id="17" w:name="_Toc385854101"/>
      <w:bookmarkStart w:id="18" w:name="_Toc385854147"/>
      <w:bookmarkStart w:id="19" w:name="_Toc402963085"/>
      <w:r w:rsidRPr="00906D6C">
        <w:rPr>
          <w:rFonts w:asciiTheme="minorEastAsia" w:eastAsiaTheme="minorEastAsia" w:hAnsiTheme="minorEastAsia"/>
          <w:b/>
          <w:color w:val="000000" w:themeColor="text1"/>
          <w:szCs w:val="21"/>
        </w:rPr>
        <w:t>（三）投标报价</w:t>
      </w:r>
      <w:bookmarkEnd w:id="14"/>
      <w:bookmarkEnd w:id="15"/>
      <w:bookmarkEnd w:id="16"/>
      <w:bookmarkEnd w:id="17"/>
      <w:bookmarkEnd w:id="18"/>
      <w:bookmarkEnd w:id="19"/>
    </w:p>
    <w:p w:rsidR="003B00A9" w:rsidRPr="00906D6C" w:rsidRDefault="00F964D6">
      <w:pPr>
        <w:pStyle w:val="ad"/>
        <w:snapToGrid w:val="0"/>
        <w:spacing w:beforeLines="0" w:afterLines="0" w:line="360" w:lineRule="auto"/>
        <w:ind w:firstLineChars="200" w:firstLine="420"/>
        <w:jc w:val="left"/>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1.投标报价应按招标文件中相关附表格式填写。</w:t>
      </w:r>
    </w:p>
    <w:p w:rsidR="003B00A9" w:rsidRPr="00906D6C" w:rsidRDefault="00F964D6">
      <w:pPr>
        <w:pStyle w:val="ad"/>
        <w:snapToGrid w:val="0"/>
        <w:spacing w:beforeLines="0" w:afterLines="0" w:line="360" w:lineRule="auto"/>
        <w:ind w:firstLineChars="200" w:firstLine="420"/>
        <w:jc w:val="left"/>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2.投标报价是履行合同的最终价格，应包括服务、人员、招投标、验收、税金、管理费等一切本项目工作所需费用。</w:t>
      </w:r>
    </w:p>
    <w:p w:rsidR="003B00A9" w:rsidRPr="00906D6C" w:rsidRDefault="00F964D6">
      <w:pPr>
        <w:tabs>
          <w:tab w:val="left" w:pos="525"/>
        </w:tabs>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3.投标文件只允许有一个报价，有选择的或有条件的报价将不予接受。</w:t>
      </w:r>
    </w:p>
    <w:p w:rsidR="003B00A9" w:rsidRPr="00906D6C" w:rsidRDefault="00F964D6" w:rsidP="0030150A">
      <w:pPr>
        <w:pStyle w:val="a6"/>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color w:val="000000" w:themeColor="text1"/>
          <w:sz w:val="21"/>
          <w:szCs w:val="21"/>
        </w:rPr>
      </w:pPr>
      <w:r w:rsidRPr="00906D6C">
        <w:rPr>
          <w:rFonts w:asciiTheme="minorEastAsia" w:eastAsiaTheme="minorEastAsia" w:hAnsiTheme="minorEastAsia"/>
          <w:b/>
          <w:color w:val="000000" w:themeColor="text1"/>
          <w:sz w:val="21"/>
          <w:szCs w:val="21"/>
        </w:rPr>
        <w:t>（四）投标文件的有效期</w:t>
      </w:r>
    </w:p>
    <w:p w:rsidR="003B00A9" w:rsidRPr="00906D6C" w:rsidRDefault="00F964D6">
      <w:pPr>
        <w:pStyle w:val="a6"/>
        <w:widowControl w:val="0"/>
        <w:tabs>
          <w:tab w:val="clear" w:pos="454"/>
          <w:tab w:val="left" w:pos="4500"/>
        </w:tabs>
        <w:snapToGrid w:val="0"/>
        <w:spacing w:afterLines="0" w:line="360" w:lineRule="auto"/>
        <w:ind w:left="0" w:firstLineChars="200"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1.自投标截止日起</w:t>
      </w:r>
      <w:r w:rsidRPr="00906D6C">
        <w:rPr>
          <w:rFonts w:asciiTheme="minorEastAsia" w:eastAsiaTheme="minorEastAsia" w:hAnsiTheme="minorEastAsia"/>
          <w:color w:val="000000" w:themeColor="text1"/>
          <w:sz w:val="21"/>
          <w:szCs w:val="21"/>
          <w:u w:val="single"/>
        </w:rPr>
        <w:t>90</w:t>
      </w:r>
      <w:r w:rsidRPr="00906D6C">
        <w:rPr>
          <w:rFonts w:asciiTheme="minorEastAsia" w:eastAsiaTheme="minorEastAsia" w:hAnsiTheme="minorEastAsia"/>
          <w:color w:val="000000" w:themeColor="text1"/>
          <w:sz w:val="21"/>
          <w:szCs w:val="21"/>
        </w:rPr>
        <w:t>天投标文件应保持有效。有效期不足的投标文件将被拒绝。</w:t>
      </w:r>
    </w:p>
    <w:p w:rsidR="003B00A9" w:rsidRPr="00906D6C" w:rsidRDefault="00F964D6">
      <w:pPr>
        <w:pStyle w:val="a6"/>
        <w:widowControl w:val="0"/>
        <w:tabs>
          <w:tab w:val="clear" w:pos="454"/>
        </w:tabs>
        <w:snapToGrid w:val="0"/>
        <w:spacing w:afterLines="0" w:line="360" w:lineRule="auto"/>
        <w:ind w:left="0" w:firstLineChars="200"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2.在特殊情况下，招标人可与供应商协商延长投标书的有效期，这种要求和答复均以书面形式进行。</w:t>
      </w:r>
    </w:p>
    <w:p w:rsidR="003B00A9" w:rsidRPr="00906D6C" w:rsidRDefault="00F964D6">
      <w:pPr>
        <w:snapToGrid w:val="0"/>
        <w:spacing w:line="360" w:lineRule="auto"/>
        <w:ind w:firstLineChars="200" w:firstLine="420"/>
        <w:jc w:val="left"/>
        <w:outlineLvl w:val="0"/>
        <w:rPr>
          <w:rFonts w:asciiTheme="minorEastAsia" w:eastAsiaTheme="minorEastAsia" w:hAnsiTheme="minorEastAsia"/>
          <w:b/>
          <w:color w:val="000000" w:themeColor="text1"/>
          <w:szCs w:val="21"/>
        </w:rPr>
      </w:pPr>
      <w:bookmarkStart w:id="20" w:name="_Toc385854148"/>
      <w:bookmarkStart w:id="21" w:name="_Toc406402948"/>
      <w:bookmarkStart w:id="22" w:name="_Toc385854102"/>
      <w:bookmarkStart w:id="23" w:name="_Toc402963119"/>
      <w:bookmarkStart w:id="24" w:name="_Toc406402992"/>
      <w:bookmarkStart w:id="25" w:name="_Toc402963086"/>
      <w:r w:rsidRPr="00906D6C">
        <w:rPr>
          <w:rFonts w:asciiTheme="minorEastAsia" w:eastAsiaTheme="minorEastAsia" w:hAnsiTheme="minorEastAsia"/>
          <w:color w:val="000000" w:themeColor="text1"/>
          <w:szCs w:val="21"/>
        </w:rPr>
        <w:t>3.供应商可拒绝接受延期要求。同意延长有效期的供应商不能修改投标文件。</w:t>
      </w:r>
      <w:bookmarkEnd w:id="20"/>
      <w:bookmarkEnd w:id="21"/>
      <w:bookmarkEnd w:id="22"/>
      <w:bookmarkEnd w:id="23"/>
      <w:bookmarkEnd w:id="24"/>
      <w:bookmarkEnd w:id="25"/>
    </w:p>
    <w:p w:rsidR="003B00A9" w:rsidRPr="00906D6C" w:rsidRDefault="00F964D6">
      <w:pPr>
        <w:snapToGrid w:val="0"/>
        <w:spacing w:line="360" w:lineRule="auto"/>
        <w:ind w:firstLineChars="200" w:firstLine="420"/>
        <w:jc w:val="left"/>
        <w:outlineLvl w:val="0"/>
        <w:rPr>
          <w:rFonts w:asciiTheme="minorEastAsia" w:eastAsiaTheme="minorEastAsia" w:hAnsiTheme="minorEastAsia"/>
          <w:b/>
          <w:color w:val="000000" w:themeColor="text1"/>
          <w:szCs w:val="21"/>
        </w:rPr>
      </w:pPr>
      <w:bookmarkStart w:id="26" w:name="_Toc406402949"/>
      <w:bookmarkStart w:id="27" w:name="_Toc385854103"/>
      <w:bookmarkStart w:id="28" w:name="_Toc385854149"/>
      <w:bookmarkStart w:id="29" w:name="_Toc402963120"/>
      <w:bookmarkStart w:id="30" w:name="_Toc402963087"/>
      <w:bookmarkStart w:id="31" w:name="_Toc406402993"/>
      <w:r w:rsidRPr="00906D6C">
        <w:rPr>
          <w:rFonts w:asciiTheme="minorEastAsia" w:eastAsiaTheme="minorEastAsia" w:hAnsiTheme="minorEastAsia"/>
          <w:color w:val="000000" w:themeColor="text1"/>
          <w:szCs w:val="21"/>
        </w:rPr>
        <w:t>4.中标人的投标文件自开标之日起至合同履行完毕止均应保持有效。</w:t>
      </w:r>
      <w:bookmarkEnd w:id="26"/>
      <w:bookmarkEnd w:id="27"/>
      <w:bookmarkEnd w:id="28"/>
      <w:bookmarkEnd w:id="29"/>
      <w:bookmarkEnd w:id="30"/>
      <w:bookmarkEnd w:id="31"/>
    </w:p>
    <w:p w:rsidR="003B00A9" w:rsidRPr="00906D6C" w:rsidRDefault="00F964D6" w:rsidP="0030150A">
      <w:pPr>
        <w:snapToGrid w:val="0"/>
        <w:spacing w:beforeLines="50" w:before="120" w:line="360" w:lineRule="auto"/>
        <w:ind w:firstLineChars="196" w:firstLine="413"/>
        <w:jc w:val="left"/>
        <w:outlineLvl w:val="0"/>
        <w:rPr>
          <w:rFonts w:asciiTheme="minorEastAsia" w:eastAsiaTheme="minorEastAsia" w:hAnsiTheme="minorEastAsia"/>
          <w:b/>
          <w:color w:val="000000" w:themeColor="text1"/>
          <w:szCs w:val="21"/>
        </w:rPr>
      </w:pPr>
      <w:bookmarkStart w:id="32" w:name="_Toc385854151"/>
      <w:bookmarkStart w:id="33" w:name="_Toc402963089"/>
      <w:bookmarkStart w:id="34" w:name="_Toc406402951"/>
      <w:bookmarkStart w:id="35" w:name="_Toc385854105"/>
      <w:bookmarkStart w:id="36" w:name="_Toc406402995"/>
      <w:bookmarkStart w:id="37" w:name="_Toc402963122"/>
      <w:r w:rsidRPr="00906D6C">
        <w:rPr>
          <w:rFonts w:asciiTheme="minorEastAsia" w:eastAsiaTheme="minorEastAsia" w:hAnsiTheme="minorEastAsia"/>
          <w:b/>
          <w:color w:val="000000" w:themeColor="text1"/>
          <w:szCs w:val="21"/>
        </w:rPr>
        <w:t>（五）投标文件的签署和份数</w:t>
      </w:r>
      <w:bookmarkEnd w:id="32"/>
      <w:bookmarkEnd w:id="33"/>
      <w:bookmarkEnd w:id="34"/>
      <w:bookmarkEnd w:id="35"/>
      <w:bookmarkEnd w:id="36"/>
      <w:bookmarkEnd w:id="37"/>
    </w:p>
    <w:p w:rsidR="003B00A9" w:rsidRPr="00906D6C" w:rsidRDefault="00F964D6" w:rsidP="0030150A">
      <w:pPr>
        <w:snapToGrid w:val="0"/>
        <w:spacing w:beforeLines="50" w:before="120" w:line="360" w:lineRule="auto"/>
        <w:ind w:firstLineChars="196" w:firstLine="412"/>
        <w:jc w:val="left"/>
        <w:outlineLvl w:val="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电子投标文件按政采云平台供应商电子招投标操作指南（网址：https://help.zcygov.cn/web/site_2/2018/12-28/2573.html）及本招标文件规定的格式和顺序编制电子投标文件并进行关联定位。</w:t>
      </w:r>
    </w:p>
    <w:p w:rsidR="003B00A9" w:rsidRPr="00906D6C" w:rsidRDefault="00F964D6">
      <w:pPr>
        <w:snapToGrid w:val="0"/>
        <w:spacing w:line="360" w:lineRule="auto"/>
        <w:ind w:firstLineChars="196" w:firstLine="413"/>
        <w:outlineLvl w:val="2"/>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（六）投标无效的情形</w:t>
      </w:r>
    </w:p>
    <w:p w:rsidR="003B00A9" w:rsidRPr="00906D6C" w:rsidRDefault="00F964D6">
      <w:pPr>
        <w:snapToGrid w:val="0"/>
        <w:spacing w:line="360" w:lineRule="auto"/>
        <w:ind w:firstLineChars="200" w:firstLine="420"/>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实质上没有响应招标文件要求的投标将被视为无效投标。供应商修改、补正投标文件后，不影响评标委员会对其投标文件所作的评价和评分结果。</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1.电子投标文件解密失败的，且未在规定时间内提交有效备份投标文件的。</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2.没有通过资格审查的，投标文件将被视为无效。</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3.在符合性审查和商务评审时，如发现下列情形之一的，投标文件将被视为无效：</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（1）电子投标文件未按规定要求提供电子签章的；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（2）在资信商务技术文件中出现报价的；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（3）资格证明文件不全的，或者不符合招标文件标明的资格要求的；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（4）投标文件无法定代表人签字（或盖章）,或未提供法定代表人授权委托书、投标声明书或者填写项目不齐全的；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（5）投标代表人未能出具身份证明或与法定代表人授权委托人身份不符的；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（6）投标文件格式不规范、项目不齐全或者内容虚假的；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（7）投标文件的实质性内容未使用中文表述、意思表述不明确、前后矛盾或者使用计量单位不符合招标文件要求的（经评标委员会认定并允许其当场更正的笔误除外）；</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（8）投标有效期、交货时间、质保期等商务条款不能满足招标文件要求的；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（9）未实质性响应招标文件要求或者投标文件有招标方不能接受的附加条件的；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（10）不符合本招标文件中的实质性要求条款。</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4.在技术评审时，如发现下列情形之一的，投标文件将被视为无效：</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（1）未提供或未如实提供投标货物的技术参数，或者投标文件标明的响应或偏离与事实不符或虚假投标的；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（2）明显不符合招标文件要求的规格型号、质量标准，或者与招标文件中标“▲”的技术指标、主要功能项目发生实质性偏离的；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（3）投标技术方案不明确，存在一个或一个以上备选（替代）投标方案的；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（4）与其他参加本次投标供应商的投标文件（技术文件）的文字表述内容相同连续20行以上或者差错相同2处以上的。</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5.在报价评审时，如发现下列情形之一的，投标文件将被视为无效：</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（1）未采用人民币报价或者未按照招标文件标明的币种报价的；</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（2）报价超出最高限价；</w:t>
      </w:r>
    </w:p>
    <w:p w:rsidR="003B00A9" w:rsidRPr="00906D6C" w:rsidRDefault="00F964D6" w:rsidP="00365C54">
      <w:pPr>
        <w:snapToGrid w:val="0"/>
        <w:spacing w:line="360" w:lineRule="auto"/>
        <w:ind w:firstLineChars="196" w:firstLine="412"/>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 xml:space="preserve">（3）投标报价具有选择性，或者开标价格与投标文件承诺的优惠（折扣）价格不一致的。 </w:t>
      </w:r>
    </w:p>
    <w:p w:rsidR="003B00A9" w:rsidRPr="00906D6C" w:rsidRDefault="00F964D6" w:rsidP="00365C54">
      <w:pPr>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szCs w:val="21"/>
        </w:rPr>
        <w:t xml:space="preserve">（4） 投标报价明细表总额与开标一览表总价不一致，且高于总价5％的。 </w:t>
      </w:r>
    </w:p>
    <w:p w:rsidR="003B00A9" w:rsidRPr="00906D6C" w:rsidRDefault="00F964D6">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lastRenderedPageBreak/>
        <w:t>6.被拒绝的投标文件为无效。</w:t>
      </w:r>
    </w:p>
    <w:p w:rsidR="003B00A9" w:rsidRPr="00906D6C" w:rsidRDefault="003B00A9">
      <w:pPr>
        <w:pStyle w:val="a4"/>
        <w:snapToGrid w:val="0"/>
        <w:spacing w:line="360" w:lineRule="auto"/>
        <w:ind w:firstLineChars="196" w:firstLine="413"/>
        <w:rPr>
          <w:rFonts w:asciiTheme="minorEastAsia" w:eastAsiaTheme="minorEastAsia" w:hAnsiTheme="minorEastAsia"/>
          <w:b/>
          <w:snapToGrid w:val="0"/>
          <w:color w:val="000000" w:themeColor="text1"/>
          <w:szCs w:val="21"/>
        </w:rPr>
      </w:pPr>
    </w:p>
    <w:p w:rsidR="003B00A9" w:rsidRPr="00906D6C" w:rsidRDefault="00F964D6">
      <w:pPr>
        <w:pStyle w:val="a4"/>
        <w:snapToGrid w:val="0"/>
        <w:spacing w:line="360" w:lineRule="auto"/>
        <w:ind w:firstLineChars="196" w:firstLine="413"/>
        <w:jc w:val="center"/>
        <w:outlineLvl w:val="1"/>
        <w:rPr>
          <w:rFonts w:asciiTheme="minorEastAsia" w:eastAsiaTheme="minorEastAsia" w:hAnsiTheme="minorEastAsia"/>
          <w:b/>
          <w:snapToGrid w:val="0"/>
          <w:color w:val="000000" w:themeColor="text1"/>
          <w:szCs w:val="21"/>
        </w:rPr>
      </w:pPr>
      <w:r w:rsidRPr="00906D6C">
        <w:rPr>
          <w:rFonts w:asciiTheme="minorEastAsia" w:eastAsiaTheme="minorEastAsia" w:hAnsiTheme="minorEastAsia"/>
          <w:b/>
          <w:color w:val="000000" w:themeColor="text1"/>
          <w:szCs w:val="21"/>
        </w:rPr>
        <w:t>四、开标</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1、本项目实行电子开评标，供应商无需到开标现场，但须准时在线参加，直至评审结束。</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2、电子开评标及评审程序</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2.1投标截止时间后的半小时内，由各供应商自行对电子投标文件进行解密（请各供应商务必在规定时间内完成电子投标文件的解密工作。 </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2.2.采购人或代理机构对供应商的资格审查文件进行审查；评标委员会对供应商的资信商务及技术响应文件进行评审；</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2.3评标委员会对报价文件进行评审；</w:t>
      </w:r>
    </w:p>
    <w:p w:rsidR="003B00A9" w:rsidRPr="00906D6C" w:rsidRDefault="00F964D6" w:rsidP="00365C54">
      <w:pPr>
        <w:pStyle w:val="a4"/>
        <w:snapToGrid w:val="0"/>
        <w:spacing w:line="360" w:lineRule="auto"/>
        <w:ind w:firstLineChars="196" w:firstLine="412"/>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2.4评标委员会撰写评审报告，推荐中标候选人。</w:t>
      </w:r>
    </w:p>
    <w:p w:rsidR="003B00A9" w:rsidRPr="00906D6C" w:rsidRDefault="003B00A9">
      <w:pPr>
        <w:pStyle w:val="ad"/>
        <w:snapToGrid w:val="0"/>
        <w:spacing w:beforeLines="0" w:afterLines="0" w:line="360" w:lineRule="auto"/>
        <w:ind w:leftChars="267" w:left="772" w:hangingChars="100" w:hanging="211"/>
        <w:jc w:val="center"/>
        <w:outlineLvl w:val="1"/>
        <w:rPr>
          <w:rFonts w:asciiTheme="minorEastAsia" w:eastAsiaTheme="minorEastAsia" w:hAnsiTheme="minorEastAsia" w:cs="Times New Roman"/>
          <w:b/>
          <w:color w:val="000000" w:themeColor="text1"/>
          <w:sz w:val="21"/>
          <w:szCs w:val="21"/>
        </w:rPr>
      </w:pPr>
    </w:p>
    <w:p w:rsidR="003B00A9" w:rsidRPr="00906D6C" w:rsidRDefault="00F964D6">
      <w:pPr>
        <w:pStyle w:val="ad"/>
        <w:snapToGrid w:val="0"/>
        <w:spacing w:beforeLines="0" w:afterLines="0" w:line="360" w:lineRule="auto"/>
        <w:ind w:leftChars="267" w:left="772" w:hangingChars="100" w:hanging="211"/>
        <w:jc w:val="center"/>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五、评标</w:t>
      </w:r>
    </w:p>
    <w:p w:rsidR="003B00A9" w:rsidRPr="00906D6C" w:rsidRDefault="00F964D6">
      <w:pPr>
        <w:pStyle w:val="ad"/>
        <w:snapToGrid w:val="0"/>
        <w:spacing w:beforeLines="0" w:afterLines="0" w:line="360" w:lineRule="auto"/>
        <w:ind w:leftChars="228" w:left="690" w:hangingChars="100" w:hanging="21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（一）组建评标委员会</w:t>
      </w:r>
    </w:p>
    <w:p w:rsidR="003B00A9" w:rsidRPr="00906D6C" w:rsidRDefault="00F964D6" w:rsidP="002E16DA">
      <w:pPr>
        <w:pStyle w:val="ad"/>
        <w:snapToGrid w:val="0"/>
        <w:spacing w:beforeLines="0" w:afterLines="0" w:line="360" w:lineRule="auto"/>
        <w:ind w:firstLineChars="200" w:firstLine="422"/>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kern w:val="0"/>
          <w:sz w:val="21"/>
          <w:szCs w:val="21"/>
        </w:rPr>
        <w:t>评标委员会由采购人代表和评审专家组成，</w:t>
      </w:r>
      <w:r w:rsidRPr="00906D6C">
        <w:rPr>
          <w:rFonts w:asciiTheme="minorEastAsia" w:eastAsiaTheme="minorEastAsia" w:hAnsiTheme="minorEastAsia" w:cs="Times New Roman"/>
          <w:b/>
          <w:color w:val="000000" w:themeColor="text1"/>
          <w:sz w:val="21"/>
          <w:szCs w:val="21"/>
        </w:rPr>
        <w:t>政府采购评审专家</w:t>
      </w:r>
      <w:r w:rsidR="002E16DA" w:rsidRPr="00906D6C">
        <w:rPr>
          <w:rFonts w:asciiTheme="minorEastAsia" w:eastAsiaTheme="minorEastAsia" w:hAnsiTheme="minorEastAsia" w:cs="Times New Roman"/>
          <w:b/>
          <w:color w:val="000000" w:themeColor="text1"/>
          <w:sz w:val="21"/>
          <w:szCs w:val="21"/>
          <w:u w:val="single"/>
        </w:rPr>
        <w:t>5</w:t>
      </w:r>
      <w:r w:rsidRPr="00906D6C">
        <w:rPr>
          <w:rFonts w:asciiTheme="minorEastAsia" w:eastAsiaTheme="minorEastAsia" w:hAnsiTheme="minorEastAsia" w:cs="Times New Roman"/>
          <w:b/>
          <w:color w:val="000000" w:themeColor="text1"/>
          <w:sz w:val="21"/>
          <w:szCs w:val="21"/>
        </w:rPr>
        <w:t>人和采购人代表</w:t>
      </w:r>
      <w:r w:rsidR="002E16DA" w:rsidRPr="00906D6C">
        <w:rPr>
          <w:rFonts w:asciiTheme="minorEastAsia" w:eastAsiaTheme="minorEastAsia" w:hAnsiTheme="minorEastAsia" w:cs="Times New Roman"/>
          <w:b/>
          <w:color w:val="000000" w:themeColor="text1"/>
          <w:sz w:val="21"/>
          <w:szCs w:val="21"/>
          <w:u w:val="single"/>
        </w:rPr>
        <w:t>2</w:t>
      </w:r>
      <w:r w:rsidRPr="00906D6C">
        <w:rPr>
          <w:rFonts w:asciiTheme="minorEastAsia" w:eastAsiaTheme="minorEastAsia" w:hAnsiTheme="minorEastAsia" w:cs="Times New Roman"/>
          <w:b/>
          <w:color w:val="000000" w:themeColor="text1"/>
          <w:sz w:val="21"/>
          <w:szCs w:val="21"/>
        </w:rPr>
        <w:t>人,共</w:t>
      </w:r>
      <w:r w:rsidR="002E16DA" w:rsidRPr="00906D6C">
        <w:rPr>
          <w:rFonts w:asciiTheme="minorEastAsia" w:eastAsiaTheme="minorEastAsia" w:hAnsiTheme="minorEastAsia" w:cs="Times New Roman"/>
          <w:b/>
          <w:color w:val="000000" w:themeColor="text1"/>
          <w:sz w:val="21"/>
          <w:szCs w:val="21"/>
          <w:u w:val="single"/>
        </w:rPr>
        <w:t>7</w:t>
      </w:r>
      <w:r w:rsidRPr="00906D6C">
        <w:rPr>
          <w:rFonts w:asciiTheme="minorEastAsia" w:eastAsiaTheme="minorEastAsia" w:hAnsiTheme="minorEastAsia" w:cs="Times New Roman"/>
          <w:b/>
          <w:color w:val="000000" w:themeColor="text1"/>
          <w:sz w:val="21"/>
          <w:szCs w:val="21"/>
        </w:rPr>
        <w:t>人组成。</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评标委员会负责具体评标事务，并独立履行下列职责：</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1、审查、评价投标文件是否符合招标文件的商务、技术等实质性要求;</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2、要求供应商对投标文件有关事项作出澄清或者说明;</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3、对投标文件进行比较和评价;</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4、确定中标候选人名单，以及根据采购人委托直接确定中标人;</w:t>
      </w:r>
    </w:p>
    <w:p w:rsidR="003B00A9" w:rsidRPr="00906D6C" w:rsidRDefault="00F964D6">
      <w:pPr>
        <w:widowControl/>
        <w:shd w:val="clear" w:color="auto" w:fill="FFFFFF"/>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5、向采购人、代理机构或者有关部门报告评标中发现的违法行为。</w:t>
      </w:r>
    </w:p>
    <w:p w:rsidR="003B00A9" w:rsidRPr="00906D6C" w:rsidRDefault="00F964D6">
      <w:pPr>
        <w:widowControl/>
        <w:shd w:val="clear" w:color="auto" w:fill="FFFFFF"/>
        <w:spacing w:line="360" w:lineRule="auto"/>
        <w:ind w:firstLineChars="200" w:firstLine="422"/>
        <w:jc w:val="left"/>
        <w:rPr>
          <w:rFonts w:asciiTheme="minorEastAsia" w:eastAsiaTheme="minorEastAsia" w:hAnsiTheme="minorEastAsia"/>
          <w:b/>
          <w:color w:val="000000" w:themeColor="text1"/>
          <w:kern w:val="0"/>
          <w:szCs w:val="21"/>
          <w:u w:val="single"/>
        </w:rPr>
      </w:pPr>
      <w:r w:rsidRPr="00906D6C">
        <w:rPr>
          <w:rFonts w:asciiTheme="minorEastAsia" w:eastAsiaTheme="minorEastAsia" w:hAnsiTheme="minorEastAsia"/>
          <w:b/>
          <w:color w:val="000000" w:themeColor="text1"/>
          <w:kern w:val="0"/>
          <w:szCs w:val="21"/>
          <w:u w:val="single"/>
        </w:rPr>
        <w:t>除采购人代表、评标现场组织人员外，采购人的其他工作人员以及与评标工作无关的人员不得进入评标现场。</w:t>
      </w:r>
    </w:p>
    <w:p w:rsidR="003B00A9" w:rsidRPr="00906D6C" w:rsidRDefault="00F964D6">
      <w:pPr>
        <w:pStyle w:val="ad"/>
        <w:snapToGrid w:val="0"/>
        <w:spacing w:beforeLines="0" w:afterLines="0" w:line="360" w:lineRule="auto"/>
        <w:ind w:leftChars="228" w:left="690" w:hangingChars="100" w:hanging="21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（二）评标的方式</w:t>
      </w:r>
    </w:p>
    <w:p w:rsidR="003B00A9" w:rsidRPr="00906D6C" w:rsidRDefault="00F964D6">
      <w:pPr>
        <w:pStyle w:val="ad"/>
        <w:snapToGrid w:val="0"/>
        <w:spacing w:beforeLines="0" w:afterLines="0" w:line="360" w:lineRule="auto"/>
        <w:ind w:leftChars="228" w:left="689" w:hangingChars="100" w:hanging="21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本项目采用不公开方式评标，评标的依据为招标文件和投标文件。</w:t>
      </w:r>
    </w:p>
    <w:p w:rsidR="003B00A9" w:rsidRPr="00906D6C" w:rsidRDefault="00F964D6">
      <w:pPr>
        <w:pStyle w:val="ad"/>
        <w:snapToGrid w:val="0"/>
        <w:spacing w:beforeLines="0" w:afterLines="0" w:line="360" w:lineRule="auto"/>
        <w:ind w:leftChars="228" w:left="690" w:hangingChars="100" w:hanging="211"/>
        <w:rPr>
          <w:rFonts w:asciiTheme="minorEastAsia" w:eastAsiaTheme="minorEastAsia" w:hAnsiTheme="minorEastAsia" w:cs="Times New Roman"/>
          <w:b/>
          <w:bCs/>
          <w:color w:val="000000" w:themeColor="text1"/>
          <w:sz w:val="21"/>
          <w:szCs w:val="21"/>
        </w:rPr>
      </w:pPr>
      <w:r w:rsidRPr="00906D6C">
        <w:rPr>
          <w:rFonts w:asciiTheme="minorEastAsia" w:eastAsiaTheme="minorEastAsia" w:hAnsiTheme="minorEastAsia" w:cs="Times New Roman"/>
          <w:b/>
          <w:color w:val="000000" w:themeColor="text1"/>
          <w:sz w:val="21"/>
          <w:szCs w:val="21"/>
        </w:rPr>
        <w:t>（三）</w:t>
      </w:r>
      <w:r w:rsidRPr="00906D6C">
        <w:rPr>
          <w:rFonts w:asciiTheme="minorEastAsia" w:eastAsiaTheme="minorEastAsia" w:hAnsiTheme="minorEastAsia" w:cs="Times New Roman"/>
          <w:b/>
          <w:bCs/>
          <w:color w:val="000000" w:themeColor="text1"/>
          <w:sz w:val="21"/>
          <w:szCs w:val="21"/>
        </w:rPr>
        <w:t>评标程序</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Cs/>
          <w:color w:val="000000" w:themeColor="text1"/>
          <w:sz w:val="21"/>
          <w:szCs w:val="21"/>
        </w:rPr>
        <w:t>采购人可以在评标前说明项目背景和采购需求，说明内容不得含有歧视性、倾向性意见，不得超出招标文件所述范围。说明应当提交书面材料，并随招标文件一并存档。</w:t>
      </w:r>
    </w:p>
    <w:p w:rsidR="003B00A9" w:rsidRPr="00906D6C" w:rsidRDefault="00F964D6">
      <w:pPr>
        <w:snapToGrid w:val="0"/>
        <w:spacing w:line="360" w:lineRule="auto"/>
        <w:ind w:firstLineChars="196" w:firstLine="413"/>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1.形式审查</w:t>
      </w:r>
    </w:p>
    <w:p w:rsidR="003B00A9" w:rsidRPr="00906D6C" w:rsidRDefault="00F964D6">
      <w:pPr>
        <w:snapToGrid w:val="0"/>
        <w:spacing w:line="360" w:lineRule="auto"/>
        <w:ind w:firstLineChars="200" w:firstLine="420"/>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形式审查包括资格审查（除符合性审查以外的关于供应商资格条件等内容）和符合性审查，即对供应商的资格和投标文件的完整性、合法性等进行审查。投标文件形式审查未通过的供应商，</w:t>
      </w:r>
      <w:r w:rsidRPr="00906D6C">
        <w:rPr>
          <w:rFonts w:asciiTheme="minorEastAsia" w:eastAsiaTheme="minorEastAsia" w:hAnsiTheme="minorEastAsia"/>
          <w:bCs/>
          <w:color w:val="000000" w:themeColor="text1"/>
          <w:szCs w:val="21"/>
        </w:rPr>
        <w:lastRenderedPageBreak/>
        <w:t>其投标文件将不再评审。</w:t>
      </w:r>
    </w:p>
    <w:p w:rsidR="003B00A9" w:rsidRPr="00906D6C" w:rsidRDefault="00F964D6">
      <w:pPr>
        <w:snapToGrid w:val="0"/>
        <w:spacing w:line="360" w:lineRule="auto"/>
        <w:ind w:firstLineChars="196" w:firstLine="413"/>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2.实质审查与比较</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（1）评标委员会审查投标文件的实质性内容是否符合招标文件的实质性要求。</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（2）评标委员会将根据供应商的投标文件进行审查、核对,如有疑问,将对供应商进行询标,供应商要向评标委员会澄清有关问题,并最终以书面形式进行答复。</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询标时，供应商代表未到场或者拒绝澄清或者澄清的内容改变了投标文件的实质性内容的，评标委员会有权对该投标文件作出不利于供应商的评判。</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（3）各供应商的资信商务及技术分按照评标委员会成员的独立评分结果汇后的算术平均分计算。</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（4）嘉兴市建新工程造价咨询事务所有限公司工作人员协助评标委员会根据本项目的评分标准操作政府采购业务系统，由系统计算各供应商的商务报价得分。</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（5）评标委员会完成评标后,评委对各部分得分汇总,计算出本项目最终得分、性价比、评标价等。评标委员会按评标原则推荐中标候选人同时起草评标报告。</w:t>
      </w:r>
    </w:p>
    <w:p w:rsidR="003B00A9" w:rsidRPr="00906D6C" w:rsidRDefault="00F964D6">
      <w:pPr>
        <w:snapToGrid w:val="0"/>
        <w:spacing w:line="360" w:lineRule="auto"/>
        <w:ind w:firstLineChars="200" w:firstLine="422"/>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（四）澄清问题的形式</w:t>
      </w:r>
    </w:p>
    <w:p w:rsidR="003B00A9" w:rsidRPr="00906D6C" w:rsidRDefault="00F964D6">
      <w:pPr>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对投标文件中含义不明确、同类问题表述不一致或者有明显文字和计算错误的内容，评标委员会可要求供应商作出必要的澄清、说明或者纠正。</w:t>
      </w:r>
    </w:p>
    <w:p w:rsidR="003B00A9" w:rsidRPr="00906D6C" w:rsidRDefault="00F964D6">
      <w:pPr>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3B00A9" w:rsidRPr="00906D6C" w:rsidRDefault="00F964D6">
      <w:pPr>
        <w:tabs>
          <w:tab w:val="left" w:pos="0"/>
        </w:tabs>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2、如果供应商代表拒绝或未按评标委员会要求在“政采云”平台作出在线回复且无其他有效回复方式的，评标委员会可以对其作出无效标处理。</w:t>
      </w:r>
    </w:p>
    <w:p w:rsidR="003B00A9" w:rsidRPr="00906D6C" w:rsidRDefault="00F964D6">
      <w:pPr>
        <w:snapToGrid w:val="0"/>
        <w:spacing w:line="360" w:lineRule="auto"/>
        <w:ind w:firstLineChars="200" w:firstLine="422"/>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（五）错误修正</w:t>
      </w:r>
    </w:p>
    <w:p w:rsidR="003B00A9" w:rsidRPr="00906D6C" w:rsidRDefault="00F964D6">
      <w:pPr>
        <w:pStyle w:val="ad"/>
        <w:snapToGrid w:val="0"/>
        <w:spacing w:beforeLines="0" w:afterLines="0" w:line="360" w:lineRule="auto"/>
        <w:ind w:leftChars="228" w:left="689" w:hangingChars="100" w:hanging="21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投标文件如果出现计算或表达上的错误，修正错误的原则如下：</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1.开标一览表总价与投标报价明细表汇总数不一致的，</w:t>
      </w:r>
      <w:r w:rsidRPr="00906D6C">
        <w:rPr>
          <w:rFonts w:asciiTheme="minorEastAsia" w:eastAsiaTheme="minorEastAsia" w:hAnsiTheme="minorEastAsia"/>
          <w:color w:val="000000" w:themeColor="text1"/>
          <w:kern w:val="0"/>
          <w:szCs w:val="21"/>
        </w:rPr>
        <w:t>以开标一览表为准；</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2.投标文件的大写金额和小写金额不一致的，以大写金额为准；</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3.总价金额与按单价汇总金额不一致的，以单价金额计算结果为准；</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4.对不同文字文本投标文件的解释发生异议的，以中文文本为准。</w:t>
      </w:r>
    </w:p>
    <w:p w:rsidR="003B00A9" w:rsidRPr="00906D6C" w:rsidRDefault="00F964D6">
      <w:pPr>
        <w:pStyle w:val="ad"/>
        <w:snapToGrid w:val="0"/>
        <w:spacing w:beforeLines="0" w:afterLines="0" w:line="360" w:lineRule="auto"/>
        <w:ind w:firstLineChars="200" w:firstLine="422"/>
        <w:rPr>
          <w:rFonts w:asciiTheme="minorEastAsia" w:eastAsiaTheme="minorEastAsia" w:hAnsiTheme="minorEastAsia" w:cs="Times New Roman"/>
          <w:b/>
          <w:bCs/>
          <w:color w:val="000000" w:themeColor="text1"/>
          <w:sz w:val="21"/>
          <w:szCs w:val="21"/>
        </w:rPr>
      </w:pPr>
      <w:r w:rsidRPr="00906D6C">
        <w:rPr>
          <w:rFonts w:asciiTheme="minorEastAsia" w:eastAsiaTheme="minorEastAsia" w:hAnsiTheme="minorEastAsia" w:cs="Times New Roman"/>
          <w:b/>
          <w:bCs/>
          <w:color w:val="000000" w:themeColor="text1"/>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3B00A9" w:rsidRPr="00906D6C" w:rsidRDefault="00F964D6">
      <w:pPr>
        <w:pStyle w:val="ad"/>
        <w:tabs>
          <w:tab w:val="left" w:pos="630"/>
        </w:tabs>
        <w:snapToGrid w:val="0"/>
        <w:spacing w:beforeLines="0" w:afterLines="0" w:line="360" w:lineRule="auto"/>
        <w:ind w:firstLineChars="196" w:firstLine="413"/>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（六）评标原则和评标办法</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1.评标原则。评标委员会必须公平、公正、客观，不带任何倾向性和启发性；不得向外界透</w:t>
      </w:r>
      <w:r w:rsidRPr="00906D6C">
        <w:rPr>
          <w:rFonts w:asciiTheme="minorEastAsia" w:eastAsiaTheme="minorEastAsia" w:hAnsiTheme="minorEastAsia" w:cs="Times New Roman"/>
          <w:color w:val="000000" w:themeColor="text1"/>
          <w:sz w:val="21"/>
          <w:szCs w:val="21"/>
        </w:rPr>
        <w:lastRenderedPageBreak/>
        <w:t>露任何与评标有关的内容；任何单位和个人不得干扰、影响评标的正常进行；评标委员会及有关工作人员不得私下与供应商接触。</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2.评标办法。本项目评标办法是 综合评标法 ，具体评标内容及评分标准等详见《第四章：评标办法及评分标准》。</w:t>
      </w:r>
    </w:p>
    <w:p w:rsidR="003B00A9" w:rsidRPr="00906D6C" w:rsidRDefault="00F964D6">
      <w:pPr>
        <w:pStyle w:val="ad"/>
        <w:snapToGrid w:val="0"/>
        <w:spacing w:beforeLines="0" w:afterLines="0" w:line="360" w:lineRule="auto"/>
        <w:ind w:firstLineChars="196" w:firstLine="413"/>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（七）评标过程的监控</w:t>
      </w:r>
    </w:p>
    <w:p w:rsidR="003B00A9" w:rsidRPr="00906D6C" w:rsidRDefault="00F964D6">
      <w:pPr>
        <w:pStyle w:val="ad"/>
        <w:snapToGrid w:val="0"/>
        <w:spacing w:beforeLines="0" w:afterLines="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本项目评标过程实行全程录音、录像监控。供应商在评标过程中所进行的试图影响评标结果的不公正活动，可能导致其投标被拒绝。</w:t>
      </w:r>
    </w:p>
    <w:p w:rsidR="003B00A9" w:rsidRPr="00906D6C" w:rsidRDefault="003B00A9">
      <w:pPr>
        <w:pStyle w:val="ad"/>
        <w:snapToGrid w:val="0"/>
        <w:spacing w:beforeLines="0" w:afterLines="0" w:line="360" w:lineRule="auto"/>
        <w:outlineLvl w:val="1"/>
        <w:rPr>
          <w:rFonts w:asciiTheme="minorEastAsia" w:eastAsiaTheme="minorEastAsia" w:hAnsiTheme="minorEastAsia" w:cs="Times New Roman"/>
          <w:b/>
          <w:color w:val="000000" w:themeColor="text1"/>
          <w:sz w:val="21"/>
          <w:szCs w:val="21"/>
        </w:rPr>
      </w:pPr>
    </w:p>
    <w:p w:rsidR="003B00A9" w:rsidRPr="00906D6C" w:rsidRDefault="00F964D6">
      <w:pPr>
        <w:pStyle w:val="ad"/>
        <w:snapToGrid w:val="0"/>
        <w:spacing w:beforeLines="0" w:afterLines="0" w:line="360" w:lineRule="auto"/>
        <w:ind w:firstLineChars="196" w:firstLine="413"/>
        <w:jc w:val="center"/>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六、定标</w:t>
      </w:r>
    </w:p>
    <w:p w:rsidR="003B00A9" w:rsidRPr="00906D6C" w:rsidRDefault="00F964D6">
      <w:pPr>
        <w:pStyle w:val="ad"/>
        <w:snapToGrid w:val="0"/>
        <w:spacing w:beforeLines="0" w:afterLines="0" w:line="360" w:lineRule="auto"/>
        <w:ind w:firstLineChars="196" w:firstLine="413"/>
        <w:rPr>
          <w:rFonts w:asciiTheme="minorEastAsia" w:eastAsiaTheme="minorEastAsia" w:hAnsiTheme="minorEastAsia" w:cs="Times New Roman"/>
          <w:b/>
          <w:bCs/>
          <w:color w:val="000000" w:themeColor="text1"/>
          <w:sz w:val="21"/>
          <w:szCs w:val="21"/>
        </w:rPr>
      </w:pPr>
      <w:r w:rsidRPr="00906D6C">
        <w:rPr>
          <w:rFonts w:asciiTheme="minorEastAsia" w:eastAsiaTheme="minorEastAsia" w:hAnsiTheme="minorEastAsia" w:cs="Times New Roman"/>
          <w:b/>
          <w:bCs/>
          <w:color w:val="000000" w:themeColor="text1"/>
          <w:sz w:val="21"/>
          <w:szCs w:val="21"/>
        </w:rPr>
        <w:t>（一）确定中标人。</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1.嘉兴市建新工程造价咨询事务所有限公司在评标结束后2个工作日内将评标报告交采购人确认，同时在发布招标公告的网站上对评标结果进行公告。</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2.供应商对评标结果无异议的，采购人应在收到评标报告后5个工作日内对评标结果进行确认。如有供应商对评标结果提出质疑的，采购人可在质疑处理完毕后确定中标人。</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 在公告中标结果的同时，代理机构向中标人发出中标通知书。</w:t>
      </w:r>
    </w:p>
    <w:p w:rsidR="003B00A9" w:rsidRPr="00906D6C" w:rsidRDefault="003B00A9">
      <w:pPr>
        <w:pStyle w:val="ad"/>
        <w:snapToGrid w:val="0"/>
        <w:spacing w:beforeLines="0" w:afterLines="0" w:line="360" w:lineRule="auto"/>
        <w:ind w:firstLineChars="196" w:firstLine="413"/>
        <w:jc w:val="center"/>
        <w:outlineLvl w:val="1"/>
        <w:rPr>
          <w:rFonts w:asciiTheme="minorEastAsia" w:eastAsiaTheme="minorEastAsia" w:hAnsiTheme="minorEastAsia" w:cs="Times New Roman"/>
          <w:b/>
          <w:color w:val="000000" w:themeColor="text1"/>
          <w:sz w:val="21"/>
          <w:szCs w:val="21"/>
        </w:rPr>
      </w:pPr>
    </w:p>
    <w:p w:rsidR="003B00A9" w:rsidRPr="00906D6C" w:rsidRDefault="00F964D6">
      <w:pPr>
        <w:pStyle w:val="ad"/>
        <w:snapToGrid w:val="0"/>
        <w:spacing w:beforeLines="0" w:afterLines="0" w:line="360" w:lineRule="auto"/>
        <w:ind w:firstLineChars="196" w:firstLine="413"/>
        <w:jc w:val="center"/>
        <w:outlineLvl w:val="1"/>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七、合同授予</w:t>
      </w:r>
    </w:p>
    <w:p w:rsidR="003B00A9" w:rsidRPr="00906D6C" w:rsidRDefault="00F964D6">
      <w:pPr>
        <w:snapToGrid w:val="0"/>
        <w:spacing w:line="360" w:lineRule="auto"/>
        <w:ind w:firstLineChars="196" w:firstLine="413"/>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（一）签订合同</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1.采购人与中标人应当在《中标通知书》发出之日起30日内签订政府采购合同。同时，代理机构对合同内容进行审查，如发现与采购结果和投标承诺内容不一致的，将予以纠正。</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2.中标人拖延、拒签合同的,将被取消中标资格，并报监督管理部门。</w:t>
      </w:r>
    </w:p>
    <w:p w:rsidR="003B00A9" w:rsidRPr="00906D6C" w:rsidRDefault="003B00A9">
      <w:pPr>
        <w:spacing w:line="360" w:lineRule="auto"/>
        <w:ind w:firstLineChars="196" w:firstLine="413"/>
        <w:jc w:val="center"/>
        <w:rPr>
          <w:rFonts w:asciiTheme="minorEastAsia" w:eastAsiaTheme="minorEastAsia" w:hAnsiTheme="minorEastAsia"/>
          <w:b/>
          <w:color w:val="000000" w:themeColor="text1"/>
          <w:szCs w:val="21"/>
        </w:rPr>
      </w:pPr>
    </w:p>
    <w:p w:rsidR="003B00A9" w:rsidRPr="00906D6C" w:rsidRDefault="00F964D6">
      <w:pPr>
        <w:spacing w:line="360" w:lineRule="auto"/>
        <w:ind w:firstLineChars="196" w:firstLine="413"/>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八、招标代理费</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1.招标代理机构向中标人收取招标代理服务费，中标人应在收取《中标通知书》时向采购代理机构交纳招标代理服务费，服务费的收费标准按浙价服〔2003〕77号文规定计算</w:t>
      </w:r>
    </w:p>
    <w:tbl>
      <w:tblPr>
        <w:tblW w:w="504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03"/>
        <w:gridCol w:w="1215"/>
        <w:gridCol w:w="1215"/>
        <w:gridCol w:w="1198"/>
      </w:tblGrid>
      <w:tr w:rsidR="002E16DA" w:rsidRPr="00906D6C" w:rsidTr="002E16DA">
        <w:trPr>
          <w:trHeight w:val="352"/>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r w:rsidRPr="00906D6C">
              <w:rPr>
                <w:rFonts w:asciiTheme="minorEastAsia" w:eastAsiaTheme="minorEastAsia" w:hAnsiTheme="minorEastAsia"/>
                <w:b/>
                <w:bCs/>
                <w:color w:val="000000" w:themeColor="text1"/>
                <w:kern w:val="0"/>
                <w:szCs w:val="21"/>
              </w:rPr>
              <w:t>服务类型     中标金额（万元）</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spacing w:before="100" w:beforeAutospacing="1" w:after="100" w:afterAutospacing="1"/>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b/>
                <w:bCs/>
                <w:color w:val="000000" w:themeColor="text1"/>
                <w:kern w:val="0"/>
                <w:szCs w:val="21"/>
              </w:rPr>
              <w:t>货物招标</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b/>
                <w:bCs/>
                <w:color w:val="000000" w:themeColor="text1"/>
                <w:kern w:val="0"/>
                <w:szCs w:val="21"/>
              </w:rPr>
              <w:t>服务招标</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b/>
                <w:bCs/>
                <w:color w:val="000000" w:themeColor="text1"/>
                <w:kern w:val="0"/>
                <w:szCs w:val="21"/>
              </w:rPr>
              <w:t>工程招标</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100以下</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1.5％</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1.5％</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100—500</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1.1％</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0.8％</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0.7％</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500—1000</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0.8％</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0.45％</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0.55％</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1000—5000</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0.5％</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0.25％</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0.35％</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5000—10000</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0.25％</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0.1％</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0.2％</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10000——100000</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0.05％</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0.05％</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0.05％</w:t>
            </w:r>
          </w:p>
        </w:tc>
      </w:tr>
      <w:tr w:rsidR="002E16DA" w:rsidRPr="00906D6C" w:rsidTr="002E16DA">
        <w:trPr>
          <w:trHeight w:val="246"/>
          <w:tblCellSpacing w:w="0" w:type="dxa"/>
          <w:jc w:val="center"/>
        </w:trPr>
        <w:tc>
          <w:tcPr>
            <w:tcW w:w="5303"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1000000以上</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0.01％</w:t>
            </w:r>
          </w:p>
        </w:tc>
        <w:tc>
          <w:tcPr>
            <w:tcW w:w="1215"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0.01％</w:t>
            </w:r>
          </w:p>
        </w:tc>
        <w:tc>
          <w:tcPr>
            <w:tcW w:w="1198" w:type="dxa"/>
            <w:tcBorders>
              <w:top w:val="outset" w:sz="6" w:space="0" w:color="auto"/>
              <w:left w:val="outset" w:sz="6" w:space="0" w:color="auto"/>
              <w:bottom w:val="outset" w:sz="6" w:space="0" w:color="auto"/>
              <w:right w:val="outset" w:sz="6" w:space="0" w:color="auto"/>
            </w:tcBorders>
            <w:vAlign w:val="center"/>
          </w:tcPr>
          <w:p w:rsidR="002E16DA" w:rsidRPr="00906D6C" w:rsidRDefault="002E16DA" w:rsidP="00C67E1E">
            <w:pPr>
              <w:widowControl/>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0.01％</w:t>
            </w:r>
          </w:p>
        </w:tc>
      </w:tr>
    </w:tbl>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招标代理服务收费按差额定率累进法计算。</w:t>
      </w:r>
    </w:p>
    <w:p w:rsidR="003B00A9" w:rsidRPr="00906D6C" w:rsidRDefault="00F964D6">
      <w:pPr>
        <w:snapToGrid w:val="0"/>
        <w:spacing w:line="360" w:lineRule="auto"/>
        <w:ind w:firstLineChars="200" w:firstLine="422"/>
        <w:jc w:val="left"/>
        <w:rPr>
          <w:rFonts w:asciiTheme="minorEastAsia" w:eastAsiaTheme="minorEastAsia" w:hAnsiTheme="minorEastAsia"/>
          <w:b/>
          <w:bCs/>
          <w:color w:val="000000" w:themeColor="text1"/>
          <w:szCs w:val="21"/>
          <w:u w:val="single"/>
          <w:lang w:val="zh-CN"/>
        </w:rPr>
      </w:pPr>
      <w:r w:rsidRPr="00906D6C">
        <w:rPr>
          <w:rFonts w:asciiTheme="minorEastAsia" w:eastAsiaTheme="minorEastAsia" w:hAnsiTheme="minorEastAsia"/>
          <w:b/>
          <w:color w:val="000000" w:themeColor="text1"/>
          <w:szCs w:val="21"/>
        </w:rPr>
        <w:t>2.</w:t>
      </w:r>
      <w:r w:rsidR="000909D4" w:rsidRPr="00906D6C">
        <w:rPr>
          <w:rFonts w:asciiTheme="minorEastAsia" w:eastAsiaTheme="minorEastAsia" w:hAnsiTheme="minorEastAsia"/>
          <w:b/>
          <w:color w:val="000000" w:themeColor="text1"/>
          <w:szCs w:val="21"/>
          <w:u w:val="single"/>
        </w:rPr>
        <w:t>各</w:t>
      </w:r>
      <w:r w:rsidR="00855982" w:rsidRPr="00906D6C">
        <w:rPr>
          <w:rFonts w:asciiTheme="minorEastAsia" w:eastAsiaTheme="minorEastAsia" w:hAnsiTheme="minorEastAsia" w:hint="eastAsia"/>
          <w:b/>
          <w:color w:val="000000" w:themeColor="text1"/>
          <w:szCs w:val="21"/>
          <w:u w:val="single"/>
        </w:rPr>
        <w:t>标段</w:t>
      </w:r>
      <w:r w:rsidRPr="00906D6C">
        <w:rPr>
          <w:rFonts w:asciiTheme="minorEastAsia" w:eastAsiaTheme="minorEastAsia" w:hAnsiTheme="minorEastAsia"/>
          <w:b/>
          <w:color w:val="000000" w:themeColor="text1"/>
          <w:szCs w:val="21"/>
          <w:u w:val="single"/>
        </w:rPr>
        <w:t>投标单位以服务类招标收费标准打七折收取中标服务费，</w:t>
      </w:r>
      <w:r w:rsidRPr="00906D6C">
        <w:rPr>
          <w:rFonts w:asciiTheme="minorEastAsia" w:eastAsiaTheme="minorEastAsia" w:hAnsiTheme="minorEastAsia"/>
          <w:b/>
          <w:bCs/>
          <w:color w:val="000000" w:themeColor="text1"/>
          <w:szCs w:val="21"/>
          <w:u w:val="single"/>
          <w:lang w:val="zh-CN"/>
        </w:rPr>
        <w:t>对于招标代理服务费不足3800元的按3800元计取招标代理服务费。</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lastRenderedPageBreak/>
        <w:t>3.代理费支付方式：一次性以银行划账、现金或支票的形式支付。</w:t>
      </w:r>
    </w:p>
    <w:p w:rsidR="003B00A9" w:rsidRPr="00906D6C" w:rsidRDefault="00F964D6">
      <w:pPr>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4.代理费以银行划账方式按下列要求提交：</w:t>
      </w:r>
    </w:p>
    <w:p w:rsidR="003B00A9" w:rsidRPr="00906D6C" w:rsidRDefault="00F964D6">
      <w:pPr>
        <w:widowControl/>
        <w:tabs>
          <w:tab w:val="left" w:pos="848"/>
        </w:tabs>
        <w:snapToGrid w:val="0"/>
        <w:spacing w:line="360" w:lineRule="auto"/>
        <w:ind w:firstLineChars="400" w:firstLine="843"/>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户名：嘉兴市建新工程造价咨询事务所有限公司</w:t>
      </w:r>
    </w:p>
    <w:p w:rsidR="003B00A9" w:rsidRPr="00906D6C" w:rsidRDefault="00F964D6">
      <w:pPr>
        <w:snapToGrid w:val="0"/>
        <w:spacing w:line="360" w:lineRule="auto"/>
        <w:ind w:firstLineChars="400" w:firstLine="84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开户银行：工行嘉兴分行中山支行</w:t>
      </w:r>
    </w:p>
    <w:p w:rsidR="003B00A9" w:rsidRPr="00906D6C" w:rsidRDefault="00F964D6">
      <w:pPr>
        <w:snapToGrid w:val="0"/>
        <w:spacing w:line="360" w:lineRule="auto"/>
        <w:ind w:firstLineChars="400" w:firstLine="843"/>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银行账号：1204068109200005047</w:t>
      </w:r>
    </w:p>
    <w:p w:rsidR="003B00A9" w:rsidRPr="00906D6C" w:rsidRDefault="00F964D6" w:rsidP="0030150A">
      <w:pPr>
        <w:snapToGrid w:val="0"/>
        <w:spacing w:beforeLines="50" w:before="120" w:afterLines="50" w:after="120" w:line="360" w:lineRule="auto"/>
        <w:ind w:left="238" w:firstLineChars="100" w:firstLine="210"/>
        <w:outlineLvl w:val="1"/>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5.服务费不在投标报价中单列。</w:t>
      </w:r>
    </w:p>
    <w:p w:rsidR="003B00A9" w:rsidRPr="00906D6C" w:rsidRDefault="00F964D6">
      <w:pPr>
        <w:widowControl/>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br w:type="page"/>
      </w:r>
    </w:p>
    <w:p w:rsidR="003B00A9" w:rsidRPr="00906D6C" w:rsidRDefault="00F964D6" w:rsidP="0030150A">
      <w:pPr>
        <w:snapToGrid w:val="0"/>
        <w:spacing w:beforeLines="50" w:before="120" w:afterLines="50" w:after="120" w:line="360" w:lineRule="auto"/>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lastRenderedPageBreak/>
        <w:t>第四章 评分办法及评分标准</w:t>
      </w:r>
    </w:p>
    <w:p w:rsidR="00D3587A" w:rsidRPr="00906D6C" w:rsidRDefault="00D3587A" w:rsidP="0030150A">
      <w:pPr>
        <w:snapToGrid w:val="0"/>
        <w:spacing w:beforeLines="50" w:before="120" w:afterLines="50" w:after="120" w:line="360" w:lineRule="auto"/>
        <w:jc w:val="center"/>
        <w:outlineLvl w:val="1"/>
        <w:rPr>
          <w:rFonts w:asciiTheme="minorEastAsia" w:eastAsiaTheme="minorEastAsia" w:hAnsiTheme="minorEastAsia"/>
          <w:b/>
          <w:color w:val="000000" w:themeColor="text1"/>
          <w:sz w:val="28"/>
          <w:szCs w:val="28"/>
        </w:rPr>
      </w:pPr>
      <w:r w:rsidRPr="00906D6C">
        <w:rPr>
          <w:rFonts w:asciiTheme="minorEastAsia" w:eastAsiaTheme="minorEastAsia" w:hAnsiTheme="minorEastAsia"/>
          <w:b/>
          <w:color w:val="000000" w:themeColor="text1"/>
          <w:sz w:val="28"/>
          <w:szCs w:val="28"/>
        </w:rPr>
        <w:t>（适用于标段一、标段二、标段三）</w:t>
      </w:r>
    </w:p>
    <w:p w:rsidR="003B00A9" w:rsidRPr="00906D6C" w:rsidRDefault="00F964D6" w:rsidP="0030150A">
      <w:pPr>
        <w:spacing w:beforeLines="50" w:before="120" w:afterLines="50" w:after="120" w:line="360" w:lineRule="auto"/>
        <w:ind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为公正、公平、科学地选择中标人，根据《中华人民共和国政府采购法》等有关法律法规的规定，并结合本项目的实际，制定本办法。</w:t>
      </w:r>
    </w:p>
    <w:p w:rsidR="003B00A9" w:rsidRPr="00906D6C" w:rsidRDefault="00F964D6" w:rsidP="0030150A">
      <w:pPr>
        <w:spacing w:beforeLines="50" w:before="120" w:afterLines="50" w:after="120" w:line="360" w:lineRule="auto"/>
        <w:ind w:firstLineChars="200" w:firstLine="422"/>
        <w:jc w:val="left"/>
        <w:rPr>
          <w:rFonts w:asciiTheme="minorEastAsia" w:eastAsiaTheme="minorEastAsia" w:hAnsiTheme="minorEastAsia"/>
          <w:color w:val="000000" w:themeColor="text1"/>
          <w:szCs w:val="21"/>
        </w:rPr>
      </w:pPr>
      <w:r w:rsidRPr="00906D6C">
        <w:rPr>
          <w:rFonts w:asciiTheme="minorEastAsia" w:eastAsiaTheme="minorEastAsia" w:hAnsiTheme="minorEastAsia"/>
          <w:b/>
          <w:color w:val="000000" w:themeColor="text1"/>
          <w:szCs w:val="21"/>
        </w:rPr>
        <w:t>一 、总则</w:t>
      </w:r>
    </w:p>
    <w:p w:rsidR="003B00A9" w:rsidRPr="00906D6C" w:rsidRDefault="00F964D6" w:rsidP="0030150A">
      <w:pPr>
        <w:spacing w:beforeLines="50" w:before="120" w:afterLines="50" w:after="120" w:line="360" w:lineRule="auto"/>
        <w:ind w:firstLineChars="200" w:firstLine="420"/>
        <w:rPr>
          <w:rFonts w:asciiTheme="minorEastAsia" w:eastAsiaTheme="minorEastAsia" w:hAnsiTheme="minorEastAsia"/>
          <w:color w:val="000000" w:themeColor="text1"/>
          <w:szCs w:val="21"/>
        </w:rPr>
      </w:pPr>
      <w:bookmarkStart w:id="38" w:name="_Toc406402998"/>
      <w:r w:rsidRPr="00906D6C">
        <w:rPr>
          <w:rFonts w:asciiTheme="minorEastAsia" w:eastAsiaTheme="minorEastAsia" w:hAnsiTheme="minorEastAsia"/>
          <w:color w:val="000000" w:themeColor="text1"/>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DC62BD" w:rsidRPr="00906D6C" w:rsidRDefault="00DC62BD" w:rsidP="0030150A">
      <w:pPr>
        <w:spacing w:beforeLines="50" w:before="120" w:afterLines="50" w:after="120" w:line="360" w:lineRule="auto"/>
        <w:ind w:firstLineChars="200" w:firstLine="420"/>
        <w:rPr>
          <w:rFonts w:asciiTheme="minorEastAsia" w:eastAsiaTheme="minorEastAsia" w:hAnsiTheme="minorEastAsia"/>
          <w:color w:val="000000" w:themeColor="text1"/>
          <w:szCs w:val="21"/>
          <w:u w:val="single"/>
        </w:rPr>
      </w:pPr>
      <w:r w:rsidRPr="00906D6C">
        <w:rPr>
          <w:rFonts w:asciiTheme="minorEastAsia" w:eastAsiaTheme="minorEastAsia" w:hAnsiTheme="minorEastAsia"/>
          <w:color w:val="000000" w:themeColor="text1"/>
          <w:szCs w:val="21"/>
          <w:u w:val="single"/>
        </w:rPr>
        <w:t>本项目共分三个标段，按标段顺序开标、评标，投标人可以选择同时投多个标，但最多只能中其中的1个标，前一标段中标的投标人仍进入后续标段的评审，但不再作为中标候选人。评标委员会将按标项顺序进行评审，根据详细评审后的综合评分排序为招标人推荐各标段排名第一的供应商为中标候选人。已被推荐为排序在前的标</w:t>
      </w:r>
      <w:r w:rsidR="00285B39" w:rsidRPr="00906D6C">
        <w:rPr>
          <w:rFonts w:asciiTheme="minorEastAsia" w:eastAsiaTheme="minorEastAsia" w:hAnsiTheme="minorEastAsia" w:hint="eastAsia"/>
          <w:color w:val="000000" w:themeColor="text1"/>
          <w:szCs w:val="21"/>
          <w:u w:val="single"/>
        </w:rPr>
        <w:t>段</w:t>
      </w:r>
      <w:r w:rsidRPr="00906D6C">
        <w:rPr>
          <w:rFonts w:asciiTheme="minorEastAsia" w:eastAsiaTheme="minorEastAsia" w:hAnsiTheme="minorEastAsia"/>
          <w:color w:val="000000" w:themeColor="text1"/>
          <w:szCs w:val="21"/>
          <w:u w:val="single"/>
        </w:rPr>
        <w:t>的第一中标候选人将不再作为后续各标的推荐中标候选人，按综合评分排序由后续投标人依次递补。</w:t>
      </w:r>
    </w:p>
    <w:p w:rsidR="003B00A9" w:rsidRPr="00906D6C" w:rsidRDefault="00F964D6" w:rsidP="0030150A">
      <w:pPr>
        <w:spacing w:beforeLines="50" w:before="120" w:afterLines="50" w:after="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投标人评标综合得分=商务报价分+资信技术分</w:t>
      </w:r>
    </w:p>
    <w:p w:rsidR="003B00A9" w:rsidRPr="00906D6C" w:rsidRDefault="00F964D6" w:rsidP="0030150A">
      <w:pPr>
        <w:spacing w:beforeLines="50" w:before="120" w:afterLines="50" w:after="120" w:line="360" w:lineRule="auto"/>
        <w:ind w:firstLineChars="200" w:firstLine="422"/>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二、评标内容及标准</w:t>
      </w:r>
    </w:p>
    <w:p w:rsidR="003B00A9" w:rsidRPr="00906D6C" w:rsidRDefault="00F964D6" w:rsidP="0030150A">
      <w:pPr>
        <w:spacing w:beforeLines="50" w:before="120" w:afterLines="50" w:after="120" w:line="360" w:lineRule="auto"/>
        <w:ind w:firstLineChars="200" w:firstLine="422"/>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（一）商务报价分（</w:t>
      </w:r>
      <w:r w:rsidR="00F11816" w:rsidRPr="00906D6C">
        <w:rPr>
          <w:rFonts w:asciiTheme="minorEastAsia" w:eastAsiaTheme="minorEastAsia" w:hAnsiTheme="minorEastAsia"/>
          <w:b/>
          <w:color w:val="000000" w:themeColor="text1"/>
          <w:szCs w:val="21"/>
        </w:rPr>
        <w:t>30</w:t>
      </w:r>
      <w:r w:rsidRPr="00906D6C">
        <w:rPr>
          <w:rFonts w:asciiTheme="minorEastAsia" w:eastAsiaTheme="minorEastAsia" w:hAnsiTheme="minorEastAsia"/>
          <w:b/>
          <w:color w:val="000000" w:themeColor="text1"/>
          <w:szCs w:val="21"/>
        </w:rPr>
        <w:t>分）</w:t>
      </w:r>
    </w:p>
    <w:p w:rsidR="003B00A9" w:rsidRPr="00906D6C" w:rsidRDefault="00F964D6" w:rsidP="0030150A">
      <w:pPr>
        <w:pStyle w:val="a4"/>
        <w:spacing w:beforeLines="50" w:before="120" w:afterLines="50" w:line="360" w:lineRule="auto"/>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1.价格分采用低价优先法计算，即满足招标文件要求且投标价格最低的投标报价为评标基准价，其他供应商的价格分按照下列公式计算：</w:t>
      </w:r>
    </w:p>
    <w:p w:rsidR="003B00A9" w:rsidRPr="00906D6C" w:rsidRDefault="00F964D6" w:rsidP="0030150A">
      <w:pPr>
        <w:spacing w:beforeLines="50" w:before="120" w:afterLines="50" w:after="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价格分=（评标基准价/投标报价）×</w:t>
      </w:r>
      <w:r w:rsidR="00F11816" w:rsidRPr="00906D6C">
        <w:rPr>
          <w:rFonts w:asciiTheme="minorEastAsia" w:eastAsiaTheme="minorEastAsia" w:hAnsiTheme="minorEastAsia"/>
          <w:color w:val="000000" w:themeColor="text1"/>
          <w:szCs w:val="21"/>
        </w:rPr>
        <w:t>30</w:t>
      </w:r>
      <w:r w:rsidRPr="00906D6C">
        <w:rPr>
          <w:rFonts w:asciiTheme="minorEastAsia" w:eastAsiaTheme="minorEastAsia" w:hAnsiTheme="minorEastAsia"/>
          <w:color w:val="000000" w:themeColor="text1"/>
          <w:szCs w:val="21"/>
        </w:rPr>
        <w:t>%×100</w:t>
      </w:r>
    </w:p>
    <w:p w:rsidR="003B00A9" w:rsidRPr="00906D6C" w:rsidRDefault="00F964D6" w:rsidP="00981BBE">
      <w:pPr>
        <w:snapToGrid w:val="0"/>
        <w:spacing w:line="360" w:lineRule="auto"/>
        <w:ind w:firstLineChars="196" w:firstLine="413"/>
        <w:rPr>
          <w:rFonts w:asciiTheme="minorEastAsia" w:eastAsiaTheme="minorEastAsia" w:hAnsiTheme="minorEastAsia"/>
          <w:b/>
          <w:color w:val="000000" w:themeColor="text1"/>
          <w:szCs w:val="21"/>
        </w:rPr>
      </w:pPr>
      <w:r w:rsidRPr="00906D6C">
        <w:rPr>
          <w:rFonts w:asciiTheme="minorEastAsia" w:eastAsiaTheme="minorEastAsia" w:hAnsiTheme="minorEastAsia"/>
          <w:b/>
          <w:bCs/>
          <w:color w:val="000000" w:themeColor="text1"/>
        </w:rPr>
        <w:t>（1</w:t>
      </w:r>
      <w:r w:rsidR="00C67E1E" w:rsidRPr="00906D6C">
        <w:rPr>
          <w:rFonts w:asciiTheme="minorEastAsia" w:eastAsiaTheme="minorEastAsia" w:hAnsiTheme="minorEastAsia"/>
          <w:b/>
          <w:bCs/>
          <w:color w:val="000000" w:themeColor="text1"/>
        </w:rPr>
        <w:t>）本次采购为</w:t>
      </w:r>
      <w:r w:rsidRPr="00906D6C">
        <w:rPr>
          <w:rFonts w:asciiTheme="minorEastAsia" w:eastAsiaTheme="minorEastAsia" w:hAnsiTheme="minorEastAsia"/>
          <w:b/>
          <w:bCs/>
          <w:color w:val="000000" w:themeColor="text1"/>
        </w:rPr>
        <w:t>专门面向中小企业预留采购份额的采购项目。</w:t>
      </w:r>
      <w:r w:rsidR="008F19B2" w:rsidRPr="00906D6C">
        <w:rPr>
          <w:rFonts w:asciiTheme="minorEastAsia" w:eastAsiaTheme="minorEastAsia" w:hAnsiTheme="minorEastAsia"/>
          <w:b/>
          <w:color w:val="000000" w:themeColor="text1"/>
          <w:szCs w:val="21"/>
        </w:rPr>
        <w:t>（提供</w:t>
      </w:r>
      <w:r w:rsidR="008F19B2" w:rsidRPr="00906D6C">
        <w:rPr>
          <w:rFonts w:asciiTheme="minorEastAsia" w:eastAsiaTheme="minorEastAsia" w:hAnsiTheme="minorEastAsia" w:hint="eastAsia"/>
          <w:b/>
          <w:color w:val="000000" w:themeColor="text1"/>
          <w:szCs w:val="21"/>
        </w:rPr>
        <w:t>中小企业</w:t>
      </w:r>
      <w:r w:rsidR="008F19B2" w:rsidRPr="00906D6C">
        <w:rPr>
          <w:rFonts w:asciiTheme="minorEastAsia" w:eastAsiaTheme="minorEastAsia" w:hAnsiTheme="minorEastAsia"/>
          <w:b/>
          <w:color w:val="000000" w:themeColor="text1"/>
          <w:szCs w:val="21"/>
        </w:rPr>
        <w:t>承诺书）</w:t>
      </w:r>
      <w:r w:rsidR="008F19B2" w:rsidRPr="00906D6C">
        <w:rPr>
          <w:rFonts w:asciiTheme="minorEastAsia" w:eastAsiaTheme="minorEastAsia" w:hAnsiTheme="minorEastAsia" w:hint="eastAsia"/>
          <w:b/>
          <w:color w:val="000000" w:themeColor="text1"/>
          <w:szCs w:val="21"/>
        </w:rPr>
        <w:t>（本项目为货物采购，所有货物制造商均为中小企业）</w:t>
      </w:r>
    </w:p>
    <w:p w:rsidR="003B00A9" w:rsidRPr="00906D6C" w:rsidRDefault="00F964D6" w:rsidP="00A15099">
      <w:pPr>
        <w:widowControl/>
        <w:spacing w:line="348" w:lineRule="auto"/>
        <w:ind w:firstLineChars="200" w:firstLine="422"/>
        <w:jc w:val="left"/>
        <w:rPr>
          <w:rFonts w:asciiTheme="minorEastAsia" w:eastAsiaTheme="minorEastAsia" w:hAnsiTheme="minorEastAsia"/>
          <w:b/>
          <w:bCs/>
          <w:color w:val="000000" w:themeColor="text1"/>
        </w:rPr>
      </w:pPr>
      <w:r w:rsidRPr="00906D6C">
        <w:rPr>
          <w:rFonts w:asciiTheme="minorEastAsia" w:eastAsiaTheme="minorEastAsia" w:hAnsiTheme="minorEastAsia"/>
          <w:b/>
          <w:bCs/>
          <w:color w:val="000000" w:themeColor="text1"/>
        </w:rPr>
        <w:t>（2）</w:t>
      </w:r>
      <w:r w:rsidR="00A15099" w:rsidRPr="00906D6C">
        <w:rPr>
          <w:rFonts w:asciiTheme="minorEastAsia" w:eastAsiaTheme="minorEastAsia" w:hAnsiTheme="minorEastAsia" w:hint="eastAsia"/>
          <w:b/>
          <w:bCs/>
          <w:color w:val="000000" w:themeColor="text1"/>
        </w:rPr>
        <w:t>本</w:t>
      </w:r>
      <w:r w:rsidR="00A15099" w:rsidRPr="00906D6C">
        <w:rPr>
          <w:rFonts w:asciiTheme="minorEastAsia" w:eastAsiaTheme="minorEastAsia" w:hAnsiTheme="minorEastAsia" w:hint="eastAsia"/>
          <w:b/>
          <w:bCs/>
          <w:color w:val="000000" w:themeColor="text1"/>
          <w:spacing w:val="-4"/>
          <w:szCs w:val="21"/>
        </w:rPr>
        <w:t>项目属性：货物类。</w:t>
      </w:r>
      <w:r w:rsidRPr="00906D6C">
        <w:rPr>
          <w:rFonts w:asciiTheme="minorEastAsia" w:eastAsiaTheme="minorEastAsia" w:hAnsiTheme="minorEastAsia"/>
          <w:b/>
          <w:bCs/>
          <w:color w:val="000000" w:themeColor="text1"/>
        </w:rPr>
        <w:t>本项目对应的中小企业划分标准所属行业：</w:t>
      </w:r>
      <w:r w:rsidR="00C5025E" w:rsidRPr="00906D6C">
        <w:rPr>
          <w:rFonts w:asciiTheme="minorEastAsia" w:eastAsiaTheme="minorEastAsia" w:hAnsiTheme="minorEastAsia" w:hint="eastAsia"/>
          <w:b/>
          <w:bCs/>
          <w:color w:val="000000" w:themeColor="text1"/>
        </w:rPr>
        <w:t>工业</w:t>
      </w:r>
      <w:r w:rsidRPr="00906D6C">
        <w:rPr>
          <w:rFonts w:asciiTheme="minorEastAsia" w:eastAsiaTheme="minorEastAsia" w:hAnsiTheme="minorEastAsia"/>
          <w:b/>
          <w:bCs/>
          <w:color w:val="000000" w:themeColor="text1"/>
        </w:rPr>
        <w:t>。</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w:t>
      </w:r>
      <w:r w:rsidR="000572AB" w:rsidRPr="00906D6C">
        <w:rPr>
          <w:rFonts w:asciiTheme="minorEastAsia" w:eastAsiaTheme="minorEastAsia" w:hAnsiTheme="minorEastAsia"/>
          <w:bCs/>
          <w:color w:val="000000" w:themeColor="text1"/>
        </w:rPr>
        <w:t>4</w:t>
      </w:r>
      <w:r w:rsidRPr="00906D6C">
        <w:rPr>
          <w:rFonts w:asciiTheme="minorEastAsia" w:eastAsiaTheme="minorEastAsia" w:hAnsiTheme="minorEastAsia"/>
          <w:bCs/>
          <w:color w:val="000000" w:themeColor="text1"/>
        </w:rPr>
        <w:t>）根据《政府采购促进中小企业发展管理办法》（财库 【2020】46号）的规定，小微企</w:t>
      </w:r>
      <w:r w:rsidRPr="00906D6C">
        <w:rPr>
          <w:rFonts w:asciiTheme="minorEastAsia" w:eastAsiaTheme="minorEastAsia" w:hAnsiTheme="minorEastAsia"/>
          <w:bCs/>
          <w:color w:val="000000" w:themeColor="text1"/>
        </w:rPr>
        <w:lastRenderedPageBreak/>
        <w:t>业（包括联合体内的小微企业）参加政府采购活动，应按当出具《中小企业声明函》。</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w:t>
      </w:r>
      <w:r w:rsidR="000572AB" w:rsidRPr="00906D6C">
        <w:rPr>
          <w:rFonts w:asciiTheme="minorEastAsia" w:eastAsiaTheme="minorEastAsia" w:hAnsiTheme="minorEastAsia"/>
          <w:bCs/>
          <w:color w:val="000000" w:themeColor="text1"/>
        </w:rPr>
        <w:t>5</w:t>
      </w:r>
      <w:r w:rsidRPr="00906D6C">
        <w:rPr>
          <w:rFonts w:asciiTheme="minorEastAsia" w:eastAsiaTheme="minorEastAsia" w:hAnsiTheme="minorEastAsia"/>
          <w:bCs/>
          <w:color w:val="000000" w:themeColor="text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上述（1）、（2）、（3）、（4）、（5）政策不重复计算。此项由评标委员会集体核实后统一打分。</w:t>
      </w:r>
    </w:p>
    <w:p w:rsidR="003B00A9" w:rsidRPr="00906D6C" w:rsidRDefault="00F964D6">
      <w:pPr>
        <w:pStyle w:val="a4"/>
        <w:spacing w:after="0" w:line="360" w:lineRule="auto"/>
        <w:ind w:leftChars="0" w:left="0" w:firstLineChars="200" w:firstLine="420"/>
        <w:rPr>
          <w:rFonts w:asciiTheme="minorEastAsia" w:eastAsiaTheme="minorEastAsia" w:hAnsiTheme="minorEastAsia"/>
          <w:bCs/>
          <w:color w:val="000000" w:themeColor="text1"/>
        </w:rPr>
      </w:pPr>
      <w:r w:rsidRPr="00906D6C">
        <w:rPr>
          <w:rFonts w:asciiTheme="minorEastAsia" w:eastAsiaTheme="minorEastAsia" w:hAnsiTheme="minorEastAsia"/>
          <w:bCs/>
          <w:color w:val="000000" w:themeColor="text1"/>
        </w:rPr>
        <w:t>3、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3B00A9" w:rsidRPr="00906D6C" w:rsidRDefault="00F964D6" w:rsidP="00D3587A">
      <w:pPr>
        <w:pStyle w:val="a4"/>
        <w:spacing w:line="360" w:lineRule="auto"/>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（二）资信技术分（</w:t>
      </w:r>
      <w:r w:rsidR="00F11816" w:rsidRPr="00906D6C">
        <w:rPr>
          <w:rFonts w:asciiTheme="minorEastAsia" w:eastAsiaTheme="minorEastAsia" w:hAnsiTheme="minorEastAsia"/>
          <w:b/>
          <w:bCs/>
          <w:color w:val="000000" w:themeColor="text1"/>
          <w:szCs w:val="21"/>
        </w:rPr>
        <w:t>70</w:t>
      </w:r>
      <w:r w:rsidRPr="00906D6C">
        <w:rPr>
          <w:rFonts w:asciiTheme="minorEastAsia" w:eastAsiaTheme="minorEastAsia" w:hAnsiTheme="minorEastAsia"/>
          <w:b/>
          <w:bCs/>
          <w:color w:val="000000" w:themeColor="text1"/>
          <w:szCs w:val="21"/>
        </w:rPr>
        <w:t>分）</w:t>
      </w:r>
      <w:r w:rsidR="00D3587A" w:rsidRPr="00906D6C">
        <w:rPr>
          <w:rFonts w:asciiTheme="minorEastAsia" w:eastAsiaTheme="minorEastAsia" w:hAnsiTheme="minorEastAsia"/>
          <w:b/>
          <w:bCs/>
          <w:color w:val="000000" w:themeColor="text1"/>
          <w:szCs w:val="21"/>
        </w:rPr>
        <w:t>（适用于标段一、标段二、标段三）</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993"/>
        <w:gridCol w:w="1418"/>
        <w:gridCol w:w="6296"/>
        <w:gridCol w:w="1132"/>
      </w:tblGrid>
      <w:tr w:rsidR="003D4E1C" w:rsidRPr="00906D6C" w:rsidTr="003D4E1C">
        <w:trPr>
          <w:trHeight w:val="558"/>
          <w:jc w:val="center"/>
        </w:trPr>
        <w:tc>
          <w:tcPr>
            <w:tcW w:w="733" w:type="dxa"/>
            <w:vAlign w:val="center"/>
          </w:tcPr>
          <w:bookmarkEnd w:id="38"/>
          <w:p w:rsidR="003D4E1C" w:rsidRPr="00906D6C" w:rsidRDefault="003D4E1C" w:rsidP="00294BDE">
            <w:pPr>
              <w:spacing w:beforeLines="20" w:before="48"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序号</w:t>
            </w:r>
          </w:p>
        </w:tc>
        <w:tc>
          <w:tcPr>
            <w:tcW w:w="993" w:type="dxa"/>
            <w:vAlign w:val="center"/>
          </w:tcPr>
          <w:p w:rsidR="003D4E1C" w:rsidRPr="00906D6C" w:rsidRDefault="003D4E1C" w:rsidP="00294BDE">
            <w:pPr>
              <w:spacing w:beforeLines="20" w:before="48"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分项</w:t>
            </w:r>
          </w:p>
        </w:tc>
        <w:tc>
          <w:tcPr>
            <w:tcW w:w="1418" w:type="dxa"/>
            <w:vAlign w:val="center"/>
          </w:tcPr>
          <w:p w:rsidR="003D4E1C" w:rsidRPr="00906D6C" w:rsidRDefault="003D4E1C" w:rsidP="00294BDE">
            <w:pPr>
              <w:spacing w:beforeLines="20" w:before="48"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评分内容</w:t>
            </w:r>
          </w:p>
        </w:tc>
        <w:tc>
          <w:tcPr>
            <w:tcW w:w="6296" w:type="dxa"/>
            <w:vAlign w:val="center"/>
          </w:tcPr>
          <w:p w:rsidR="003D4E1C" w:rsidRPr="00906D6C" w:rsidRDefault="003D4E1C" w:rsidP="003D4E1C">
            <w:pPr>
              <w:spacing w:beforeLines="20" w:before="48" w:line="360" w:lineRule="auto"/>
              <w:ind w:leftChars="-207" w:left="65" w:hangingChars="237" w:hanging="500"/>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评分方法</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分值</w:t>
            </w:r>
          </w:p>
        </w:tc>
      </w:tr>
      <w:tr w:rsidR="003D4E1C" w:rsidRPr="00906D6C" w:rsidTr="003D4E1C">
        <w:trPr>
          <w:trHeight w:val="824"/>
          <w:jc w:val="center"/>
        </w:trPr>
        <w:tc>
          <w:tcPr>
            <w:tcW w:w="733"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993" w:type="dxa"/>
            <w:vMerge w:val="restart"/>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资信分</w:t>
            </w:r>
          </w:p>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rPr>
            </w:pPr>
            <w:r w:rsidRPr="00906D6C">
              <w:rPr>
                <w:rFonts w:asciiTheme="minorEastAsia" w:eastAsiaTheme="minorEastAsia" w:hAnsiTheme="minorEastAsia"/>
                <w:b/>
                <w:color w:val="000000" w:themeColor="text1"/>
                <w:szCs w:val="21"/>
              </w:rPr>
              <w:t>（</w:t>
            </w:r>
            <w:r w:rsidRPr="00906D6C">
              <w:rPr>
                <w:rFonts w:asciiTheme="minorEastAsia" w:eastAsiaTheme="minorEastAsia" w:hAnsiTheme="minorEastAsia" w:hint="eastAsia"/>
                <w:b/>
                <w:color w:val="000000" w:themeColor="text1"/>
                <w:szCs w:val="21"/>
              </w:rPr>
              <w:t>27</w:t>
            </w:r>
            <w:r w:rsidRPr="00906D6C">
              <w:rPr>
                <w:rFonts w:asciiTheme="minorEastAsia" w:eastAsiaTheme="minorEastAsia" w:hAnsiTheme="minorEastAsia"/>
                <w:b/>
                <w:color w:val="000000" w:themeColor="text1"/>
                <w:szCs w:val="21"/>
              </w:rPr>
              <w:t>分）</w:t>
            </w:r>
          </w:p>
        </w:tc>
        <w:tc>
          <w:tcPr>
            <w:tcW w:w="1418" w:type="dxa"/>
            <w:vMerge w:val="restart"/>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业绩</w:t>
            </w:r>
          </w:p>
        </w:tc>
        <w:tc>
          <w:tcPr>
            <w:tcW w:w="6296" w:type="dxa"/>
            <w:vAlign w:val="center"/>
          </w:tcPr>
          <w:p w:rsidR="003D4E1C" w:rsidRPr="00906D6C" w:rsidRDefault="003D4E1C" w:rsidP="00294BDE">
            <w:pPr>
              <w:widowControl/>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投标人2019年1月1日至今，承担过省控及以上水质自动监测站建设的，每2个站点得1分；承担过市级水质自动站建设的，每2个站点得0.5分。本项最高2分。</w:t>
            </w:r>
          </w:p>
          <w:p w:rsidR="003D4E1C" w:rsidRPr="00906D6C" w:rsidRDefault="003D4E1C" w:rsidP="00294BDE">
            <w:pPr>
              <w:snapToGrid w:val="0"/>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注：需提供合同复印件和验收材料，标书里未提供证明材料的不得分。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0-2分</w:t>
            </w:r>
          </w:p>
        </w:tc>
      </w:tr>
      <w:tr w:rsidR="003D4E1C" w:rsidRPr="00906D6C" w:rsidTr="003D4E1C">
        <w:trPr>
          <w:trHeight w:val="1634"/>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kern w:val="0"/>
                <w:szCs w:val="21"/>
              </w:rPr>
            </w:pPr>
          </w:p>
        </w:tc>
        <w:tc>
          <w:tcPr>
            <w:tcW w:w="6296" w:type="dxa"/>
          </w:tcPr>
          <w:p w:rsidR="003D4E1C" w:rsidRPr="00906D6C" w:rsidRDefault="003D4E1C" w:rsidP="00294BDE">
            <w:pPr>
              <w:snapToGrid w:val="0"/>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投标人2019年1月1日至今，投标人运维省控及以上地表水自动监测站且运维工作满1年，毎运维1个站点（运维指标至少覆盖常规五参数、高锰酸盐指数、氨氮、总磷、总氮9个指标）得0.1分。最高1分。</w:t>
            </w:r>
          </w:p>
          <w:p w:rsidR="003D4E1C" w:rsidRPr="00906D6C" w:rsidRDefault="003D4E1C" w:rsidP="00294BDE">
            <w:pPr>
              <w:snapToGrid w:val="0"/>
              <w:spacing w:beforeLines="20" w:before="48"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s="宋体" w:hint="eastAsia"/>
                <w:color w:val="000000" w:themeColor="text1"/>
                <w:kern w:val="0"/>
                <w:szCs w:val="21"/>
              </w:rPr>
              <w:t>注：需提供合同复印件和验收材料，未提供证明材料的不得分。</w:t>
            </w:r>
          </w:p>
        </w:tc>
        <w:tc>
          <w:tcPr>
            <w:tcW w:w="1132" w:type="dxa"/>
            <w:vAlign w:val="center"/>
          </w:tcPr>
          <w:p w:rsidR="003D4E1C" w:rsidRPr="00906D6C" w:rsidRDefault="003D4E1C" w:rsidP="00294BDE">
            <w:pPr>
              <w:snapToGrid w:val="0"/>
              <w:spacing w:beforeLines="20" w:before="48"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0-1分</w:t>
            </w:r>
          </w:p>
        </w:tc>
      </w:tr>
      <w:tr w:rsidR="003D4E1C" w:rsidRPr="00906D6C" w:rsidTr="003D4E1C">
        <w:trPr>
          <w:trHeight w:val="922"/>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restart"/>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投标人实力</w:t>
            </w: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w:t>
            </w:r>
            <w:r w:rsidRPr="00906D6C">
              <w:rPr>
                <w:rFonts w:asciiTheme="minorEastAsia" w:eastAsiaTheme="minorEastAsia" w:hAnsiTheme="minorEastAsia" w:hint="eastAsia"/>
                <w:color w:val="000000" w:themeColor="text1"/>
                <w:kern w:val="0"/>
                <w:szCs w:val="21"/>
              </w:rPr>
              <w:t>或分析仪器设备厂家</w:t>
            </w:r>
            <w:r w:rsidRPr="00906D6C">
              <w:rPr>
                <w:rFonts w:asciiTheme="minorEastAsia" w:eastAsiaTheme="minorEastAsia" w:hAnsiTheme="minorEastAsia"/>
                <w:color w:val="000000" w:themeColor="text1"/>
                <w:kern w:val="0"/>
                <w:szCs w:val="21"/>
              </w:rPr>
              <w:t>具有软件能力成熟度模型集成资质证书CMMI</w:t>
            </w:r>
            <w:r w:rsidRPr="00906D6C">
              <w:rPr>
                <w:rFonts w:asciiTheme="minorEastAsia" w:eastAsiaTheme="minorEastAsia" w:hAnsiTheme="minorEastAsia" w:hint="eastAsia"/>
                <w:color w:val="000000" w:themeColor="text1"/>
                <w:kern w:val="0"/>
                <w:szCs w:val="21"/>
              </w:rPr>
              <w:t xml:space="preserve"> 3</w:t>
            </w:r>
            <w:r w:rsidRPr="00906D6C">
              <w:rPr>
                <w:rFonts w:asciiTheme="minorEastAsia" w:eastAsiaTheme="minorEastAsia" w:hAnsiTheme="minorEastAsia"/>
                <w:color w:val="000000" w:themeColor="text1"/>
                <w:kern w:val="0"/>
                <w:szCs w:val="21"/>
              </w:rPr>
              <w:t>级的得1分。（提供证书复印件，不提供不得分）（0-1分）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0-1分</w:t>
            </w:r>
          </w:p>
        </w:tc>
      </w:tr>
      <w:tr w:rsidR="003D4E1C" w:rsidRPr="00906D6C" w:rsidTr="003D4E1C">
        <w:trPr>
          <w:trHeight w:val="274"/>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投标人具有有效期内的质量管理体系认证证书、环境管理体系认证证书、职业健康安全管理体系认证证书、信息技术服务管理体系认证证书、信息安全管理体系认证证书、五星级售后服务认证证书，每个得</w:t>
            </w:r>
            <w:r w:rsidRPr="00906D6C">
              <w:rPr>
                <w:rFonts w:asciiTheme="minorEastAsia" w:eastAsiaTheme="minorEastAsia" w:hAnsiTheme="minorEastAsia" w:hint="eastAsia"/>
                <w:color w:val="000000" w:themeColor="text1"/>
                <w:kern w:val="0"/>
                <w:szCs w:val="21"/>
              </w:rPr>
              <w:t>0.5</w:t>
            </w:r>
            <w:r w:rsidRPr="00906D6C">
              <w:rPr>
                <w:rFonts w:asciiTheme="minorEastAsia" w:eastAsiaTheme="minorEastAsia" w:hAnsiTheme="minorEastAsia"/>
                <w:color w:val="000000" w:themeColor="text1"/>
                <w:kern w:val="0"/>
                <w:szCs w:val="21"/>
              </w:rPr>
              <w:t>分，最高得</w:t>
            </w:r>
            <w:r w:rsidRPr="00906D6C">
              <w:rPr>
                <w:rFonts w:asciiTheme="minorEastAsia" w:eastAsiaTheme="minorEastAsia" w:hAnsiTheme="minorEastAsia" w:hint="eastAsia"/>
                <w:color w:val="000000" w:themeColor="text1"/>
                <w:kern w:val="0"/>
                <w:szCs w:val="21"/>
              </w:rPr>
              <w:t>3</w:t>
            </w:r>
            <w:r w:rsidRPr="00906D6C">
              <w:rPr>
                <w:rFonts w:asciiTheme="minorEastAsia" w:eastAsiaTheme="minorEastAsia" w:hAnsiTheme="minorEastAsia"/>
                <w:color w:val="000000" w:themeColor="text1"/>
                <w:kern w:val="0"/>
                <w:szCs w:val="21"/>
              </w:rPr>
              <w:t>分。（0-</w:t>
            </w:r>
            <w:r w:rsidRPr="00906D6C">
              <w:rPr>
                <w:rFonts w:asciiTheme="minorEastAsia" w:eastAsiaTheme="minorEastAsia" w:hAnsiTheme="minorEastAsia" w:hint="eastAsia"/>
                <w:color w:val="000000" w:themeColor="text1"/>
                <w:kern w:val="0"/>
                <w:szCs w:val="21"/>
              </w:rPr>
              <w:t>3</w:t>
            </w:r>
            <w:r w:rsidRPr="00906D6C">
              <w:rPr>
                <w:rFonts w:asciiTheme="minorEastAsia" w:eastAsiaTheme="minorEastAsia" w:hAnsiTheme="minorEastAsia"/>
                <w:color w:val="000000" w:themeColor="text1"/>
                <w:kern w:val="0"/>
                <w:szCs w:val="21"/>
              </w:rPr>
              <w:t>分）（提供证书复印件，不提供不得分）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3</w:t>
            </w:r>
            <w:r w:rsidRPr="00906D6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投标人具有有效期内的中国环境保护产业协会颁发的水质自动监测运营服务证书，获得“一级”的得1分。（0-1分）（提供证书复印件，不提供不得分）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投标人具有有效期内中国电子信息行业联合会颁发的信息系统建设和服务能力证书，获得CS3级及以上的得1分。（0-1分）（提供证书复印件，不提供不得分）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0-1分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投标人自有CMA检测资质实验室，且资质认定范围覆盖水质常规五参数、高锰酸盐指数、氨氮、总磷、总氮</w:t>
            </w:r>
            <w:r w:rsidRPr="00906D6C">
              <w:rPr>
                <w:rFonts w:asciiTheme="minorEastAsia" w:eastAsiaTheme="minorEastAsia" w:hAnsiTheme="minorEastAsia" w:hint="eastAsia"/>
                <w:color w:val="000000" w:themeColor="text1"/>
                <w:kern w:val="0"/>
                <w:szCs w:val="21"/>
              </w:rPr>
              <w:t>、叶绿素a</w:t>
            </w:r>
            <w:r w:rsidRPr="00906D6C">
              <w:rPr>
                <w:rFonts w:asciiTheme="minorEastAsia" w:eastAsiaTheme="minorEastAsia" w:hAnsiTheme="minorEastAsia"/>
                <w:color w:val="000000" w:themeColor="text1"/>
                <w:kern w:val="0"/>
                <w:szCs w:val="21"/>
              </w:rPr>
              <w:t>的，得</w:t>
            </w:r>
            <w:r w:rsidRPr="00906D6C">
              <w:rPr>
                <w:rFonts w:asciiTheme="minorEastAsia" w:eastAsiaTheme="minorEastAsia" w:hAnsiTheme="minorEastAsia" w:hint="eastAsia"/>
                <w:color w:val="000000" w:themeColor="text1"/>
                <w:kern w:val="0"/>
                <w:szCs w:val="21"/>
              </w:rPr>
              <w:t>3</w:t>
            </w:r>
            <w:r w:rsidRPr="00906D6C">
              <w:rPr>
                <w:rFonts w:asciiTheme="minorEastAsia" w:eastAsiaTheme="minorEastAsia" w:hAnsiTheme="minorEastAsia"/>
                <w:color w:val="000000" w:themeColor="text1"/>
                <w:kern w:val="0"/>
                <w:szCs w:val="21"/>
              </w:rPr>
              <w:t>分；</w:t>
            </w:r>
            <w:r w:rsidRPr="00906D6C">
              <w:rPr>
                <w:rFonts w:asciiTheme="minorEastAsia" w:eastAsiaTheme="minorEastAsia" w:hAnsiTheme="minorEastAsia" w:hint="eastAsia"/>
                <w:color w:val="000000" w:themeColor="text1"/>
                <w:kern w:val="0"/>
                <w:szCs w:val="21"/>
              </w:rPr>
              <w:t>有持股</w:t>
            </w:r>
            <w:r w:rsidRPr="00906D6C">
              <w:rPr>
                <w:rFonts w:asciiTheme="minorEastAsia" w:eastAsiaTheme="minorEastAsia" w:hAnsiTheme="minorEastAsia"/>
                <w:color w:val="000000" w:themeColor="text1"/>
                <w:kern w:val="0"/>
                <w:szCs w:val="21"/>
              </w:rPr>
              <w:t>的得</w:t>
            </w:r>
            <w:r w:rsidRPr="00906D6C">
              <w:rPr>
                <w:rFonts w:asciiTheme="minorEastAsia" w:eastAsiaTheme="minorEastAsia" w:hAnsiTheme="minorEastAsia" w:hint="eastAsia"/>
                <w:color w:val="000000" w:themeColor="text1"/>
                <w:kern w:val="0"/>
                <w:szCs w:val="21"/>
              </w:rPr>
              <w:t>2</w:t>
            </w:r>
            <w:r w:rsidRPr="00906D6C">
              <w:rPr>
                <w:rFonts w:asciiTheme="minorEastAsia" w:eastAsiaTheme="minorEastAsia" w:hAnsiTheme="minorEastAsia"/>
                <w:color w:val="000000" w:themeColor="text1"/>
                <w:kern w:val="0"/>
                <w:szCs w:val="21"/>
              </w:rPr>
              <w:t>分；实验室系长期合作关系的，得</w:t>
            </w:r>
            <w:r w:rsidRPr="00906D6C">
              <w:rPr>
                <w:rFonts w:asciiTheme="minorEastAsia" w:eastAsiaTheme="minorEastAsia" w:hAnsiTheme="minorEastAsia" w:hint="eastAsia"/>
                <w:color w:val="000000" w:themeColor="text1"/>
                <w:kern w:val="0"/>
                <w:szCs w:val="21"/>
              </w:rPr>
              <w:t>1</w:t>
            </w:r>
            <w:r w:rsidRPr="00906D6C">
              <w:rPr>
                <w:rFonts w:asciiTheme="minorEastAsia" w:eastAsiaTheme="minorEastAsia" w:hAnsiTheme="minorEastAsia"/>
                <w:color w:val="000000" w:themeColor="text1"/>
                <w:kern w:val="0"/>
                <w:szCs w:val="21"/>
              </w:rPr>
              <w:t>分。</w:t>
            </w:r>
            <w:r w:rsidRPr="00906D6C">
              <w:rPr>
                <w:rFonts w:asciiTheme="minorEastAsia" w:eastAsiaTheme="minorEastAsia" w:hAnsiTheme="minorEastAsia" w:hint="eastAsia"/>
                <w:color w:val="000000" w:themeColor="text1"/>
                <w:kern w:val="0"/>
                <w:szCs w:val="21"/>
              </w:rPr>
              <w:t>检测指标存在缺项的，缺一项扣1分，扣完为止。</w:t>
            </w:r>
            <w:r w:rsidRPr="00906D6C">
              <w:rPr>
                <w:rFonts w:asciiTheme="minorEastAsia" w:eastAsiaTheme="minorEastAsia" w:hAnsiTheme="minorEastAsia"/>
                <w:color w:val="000000" w:themeColor="text1"/>
                <w:kern w:val="0"/>
                <w:szCs w:val="21"/>
              </w:rPr>
              <w:t>（0-</w:t>
            </w:r>
            <w:r w:rsidRPr="00906D6C">
              <w:rPr>
                <w:rFonts w:asciiTheme="minorEastAsia" w:eastAsiaTheme="minorEastAsia" w:hAnsiTheme="minorEastAsia" w:hint="eastAsia"/>
                <w:color w:val="000000" w:themeColor="text1"/>
                <w:kern w:val="0"/>
                <w:szCs w:val="21"/>
              </w:rPr>
              <w:t>3</w:t>
            </w:r>
            <w:r w:rsidRPr="00906D6C">
              <w:rPr>
                <w:rFonts w:asciiTheme="minorEastAsia" w:eastAsiaTheme="minorEastAsia" w:hAnsiTheme="minorEastAsia"/>
                <w:color w:val="000000" w:themeColor="text1"/>
                <w:kern w:val="0"/>
                <w:szCs w:val="21"/>
              </w:rPr>
              <w:t>分）</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注：</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①自有实验室指CMA资质证书名称与投标人名称一致或实验室为投标人的分公司所有；</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②须提供实验室所在省市、详细地址、联系人及电话等；CMA资质证书及含有上述检测项目附表的复印件；</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③如为直接持股的实验室，须同时提供持股证明文件；</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④有长期合作实验室须提供投标日起半年的合同。</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⑤</w:t>
            </w:r>
            <w:r w:rsidRPr="00906D6C">
              <w:rPr>
                <w:rFonts w:asciiTheme="minorEastAsia" w:eastAsiaTheme="minorEastAsia" w:hAnsiTheme="minorEastAsia"/>
                <w:color w:val="000000" w:themeColor="text1"/>
                <w:kern w:val="0"/>
                <w:szCs w:val="21"/>
              </w:rPr>
              <w:t>未按上述要求提供证明材料的，</w:t>
            </w:r>
            <w:r w:rsidRPr="00906D6C">
              <w:rPr>
                <w:rFonts w:asciiTheme="minorEastAsia" w:eastAsiaTheme="minorEastAsia" w:hAnsiTheme="minorEastAsia" w:hint="eastAsia"/>
                <w:color w:val="000000" w:themeColor="text1"/>
                <w:kern w:val="0"/>
                <w:szCs w:val="21"/>
              </w:rPr>
              <w:t>一律</w:t>
            </w:r>
            <w:r w:rsidRPr="00906D6C">
              <w:rPr>
                <w:rFonts w:asciiTheme="minorEastAsia" w:eastAsiaTheme="minorEastAsia" w:hAnsiTheme="minorEastAsia"/>
                <w:color w:val="000000" w:themeColor="text1"/>
                <w:kern w:val="0"/>
                <w:szCs w:val="21"/>
              </w:rPr>
              <w:t>不予认可。</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投标人能及时响应，实验室距招标人车程1h内的得1分；2h内的得0.5分。</w:t>
            </w:r>
            <w:r w:rsidRPr="00906D6C">
              <w:rPr>
                <w:rFonts w:asciiTheme="minorEastAsia" w:eastAsiaTheme="minorEastAsia" w:hAnsiTheme="minorEastAsia"/>
                <w:color w:val="000000" w:themeColor="text1"/>
                <w:kern w:val="0"/>
                <w:szCs w:val="21"/>
              </w:rPr>
              <w:t>（0-</w:t>
            </w:r>
            <w:r w:rsidRPr="00906D6C">
              <w:rPr>
                <w:rFonts w:asciiTheme="minorEastAsia" w:eastAsiaTheme="minorEastAsia" w:hAnsiTheme="minorEastAsia" w:hint="eastAsia"/>
                <w:color w:val="000000" w:themeColor="text1"/>
                <w:kern w:val="0"/>
                <w:szCs w:val="21"/>
              </w:rPr>
              <w:t>1</w:t>
            </w:r>
            <w:r w:rsidRPr="00906D6C">
              <w:rPr>
                <w:rFonts w:asciiTheme="minorEastAsia" w:eastAsiaTheme="minorEastAsia" w:hAnsiTheme="minorEastAsia"/>
                <w:color w:val="000000" w:themeColor="text1"/>
                <w:kern w:val="0"/>
                <w:szCs w:val="21"/>
              </w:rPr>
              <w:t>分）</w:t>
            </w:r>
            <w:r w:rsidRPr="00906D6C">
              <w:rPr>
                <w:rFonts w:asciiTheme="minorEastAsia" w:eastAsiaTheme="minorEastAsia" w:hAnsiTheme="minorEastAsia" w:hint="eastAsia"/>
                <w:color w:val="000000" w:themeColor="text1"/>
                <w:kern w:val="0"/>
                <w:szCs w:val="21"/>
              </w:rPr>
              <w:t>（提供</w:t>
            </w:r>
            <w:r w:rsidRPr="00906D6C">
              <w:rPr>
                <w:rFonts w:asciiTheme="minorEastAsia" w:eastAsiaTheme="minorEastAsia" w:hAnsiTheme="minorEastAsia" w:hint="eastAsia"/>
                <w:color w:val="000000" w:themeColor="text1"/>
              </w:rPr>
              <w:t>车程提供导航截图，不提供不得分</w:t>
            </w:r>
            <w:r w:rsidRPr="00906D6C">
              <w:rPr>
                <w:rFonts w:asciiTheme="minorEastAsia" w:eastAsiaTheme="minorEastAsia" w:hAnsiTheme="minorEastAsia" w:hint="eastAsia"/>
                <w:color w:val="000000" w:themeColor="text1"/>
                <w:kern w:val="0"/>
                <w:szCs w:val="21"/>
              </w:rPr>
              <w:t>）</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4</w:t>
            </w:r>
            <w:r w:rsidRPr="00906D6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8</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投标人能够承诺如因原设备导致的无法正常升级，提供相应类型分析设备备机（氨氮水质自动分析仪、高锰酸盐指数水质自动分析仪、总磷水质自动分析仪、总氮水质自动分析仪）应急使用的得</w:t>
            </w:r>
            <w:r w:rsidRPr="00906D6C">
              <w:rPr>
                <w:rFonts w:asciiTheme="minorEastAsia" w:eastAsiaTheme="minorEastAsia" w:hAnsiTheme="minorEastAsia" w:hint="eastAsia"/>
                <w:color w:val="000000" w:themeColor="text1"/>
                <w:kern w:val="0"/>
                <w:szCs w:val="21"/>
              </w:rPr>
              <w:t>2</w:t>
            </w:r>
            <w:r w:rsidRPr="00906D6C">
              <w:rPr>
                <w:rFonts w:asciiTheme="minorEastAsia" w:eastAsiaTheme="minorEastAsia" w:hAnsiTheme="minorEastAsia"/>
                <w:color w:val="000000" w:themeColor="text1"/>
                <w:kern w:val="0"/>
                <w:szCs w:val="21"/>
              </w:rPr>
              <w:t>分，缺项不得分。（0-</w:t>
            </w:r>
            <w:r w:rsidRPr="00906D6C">
              <w:rPr>
                <w:rFonts w:asciiTheme="minorEastAsia" w:eastAsiaTheme="minorEastAsia" w:hAnsiTheme="minorEastAsia" w:hint="eastAsia"/>
                <w:color w:val="000000" w:themeColor="text1"/>
                <w:kern w:val="0"/>
                <w:szCs w:val="21"/>
              </w:rPr>
              <w:t>2</w:t>
            </w:r>
            <w:r w:rsidRPr="00906D6C">
              <w:rPr>
                <w:rFonts w:asciiTheme="minorEastAsia" w:eastAsiaTheme="minorEastAsia" w:hAnsiTheme="minorEastAsia"/>
                <w:color w:val="000000" w:themeColor="text1"/>
                <w:kern w:val="0"/>
                <w:szCs w:val="21"/>
              </w:rPr>
              <w:t>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9</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或所投设备制造商为本项目配备经省级及以上第三方部门认证的技术先进应急监测车，能在应急水污染事故时提供免费应急监测服务的，得1分；配备无人机可用于防人为干扰干预巡检、水污染调查的，得1分。（0-</w:t>
            </w:r>
            <w:r w:rsidRPr="00906D6C">
              <w:rPr>
                <w:rFonts w:asciiTheme="minorEastAsia" w:eastAsiaTheme="minorEastAsia" w:hAnsiTheme="minorEastAsia" w:hint="eastAsia"/>
                <w:color w:val="000000" w:themeColor="text1"/>
                <w:kern w:val="0"/>
                <w:szCs w:val="21"/>
              </w:rPr>
              <w:t>2</w:t>
            </w:r>
            <w:r w:rsidRPr="00906D6C">
              <w:rPr>
                <w:rFonts w:asciiTheme="minorEastAsia" w:eastAsiaTheme="minorEastAsia" w:hAnsiTheme="minorEastAsia"/>
                <w:color w:val="000000" w:themeColor="text1"/>
                <w:kern w:val="0"/>
                <w:szCs w:val="21"/>
              </w:rPr>
              <w:t>分）</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w:t>
            </w:r>
            <w:r w:rsidRPr="00906D6C">
              <w:rPr>
                <w:rFonts w:asciiTheme="minorEastAsia" w:eastAsiaTheme="minorEastAsia" w:hAnsiTheme="minorEastAsia" w:hint="eastAsia"/>
                <w:color w:val="000000" w:themeColor="text1"/>
                <w:kern w:val="0"/>
                <w:szCs w:val="21"/>
              </w:rPr>
              <w:t>需提供</w:t>
            </w:r>
            <w:r w:rsidRPr="00906D6C">
              <w:rPr>
                <w:rFonts w:asciiTheme="minorEastAsia" w:eastAsiaTheme="minorEastAsia" w:hAnsiTheme="minorEastAsia"/>
                <w:color w:val="000000" w:themeColor="text1"/>
                <w:kern w:val="0"/>
                <w:szCs w:val="21"/>
              </w:rPr>
              <w:t>无人机</w:t>
            </w:r>
            <w:r w:rsidRPr="00906D6C">
              <w:rPr>
                <w:rFonts w:asciiTheme="minorEastAsia" w:eastAsiaTheme="minorEastAsia" w:hAnsiTheme="minorEastAsia" w:hint="eastAsia"/>
                <w:color w:val="000000" w:themeColor="text1"/>
                <w:kern w:val="0"/>
                <w:szCs w:val="21"/>
              </w:rPr>
              <w:t>采购</w:t>
            </w:r>
            <w:r w:rsidRPr="00906D6C">
              <w:rPr>
                <w:rFonts w:asciiTheme="minorEastAsia" w:eastAsiaTheme="minorEastAsia" w:hAnsiTheme="minorEastAsia"/>
                <w:color w:val="000000" w:themeColor="text1"/>
                <w:kern w:val="0"/>
                <w:szCs w:val="21"/>
              </w:rPr>
              <w:t>合同</w:t>
            </w:r>
            <w:r w:rsidRPr="00906D6C">
              <w:rPr>
                <w:rFonts w:asciiTheme="minorEastAsia" w:eastAsiaTheme="minorEastAsia" w:hAnsiTheme="minorEastAsia" w:hint="eastAsia"/>
                <w:color w:val="000000" w:themeColor="text1"/>
                <w:kern w:val="0"/>
                <w:szCs w:val="21"/>
              </w:rPr>
              <w:t>、</w:t>
            </w:r>
            <w:r w:rsidRPr="00906D6C">
              <w:rPr>
                <w:rFonts w:asciiTheme="minorEastAsia" w:eastAsiaTheme="minorEastAsia" w:hAnsiTheme="minorEastAsia"/>
                <w:color w:val="000000" w:themeColor="text1"/>
                <w:kern w:val="0"/>
                <w:szCs w:val="21"/>
              </w:rPr>
              <w:t>应急监测车行驶证复印件</w:t>
            </w:r>
            <w:r w:rsidRPr="00906D6C">
              <w:rPr>
                <w:rFonts w:asciiTheme="minorEastAsia" w:eastAsiaTheme="minorEastAsia" w:hAnsiTheme="minorEastAsia" w:hint="eastAsia"/>
                <w:color w:val="000000" w:themeColor="text1"/>
                <w:kern w:val="0"/>
                <w:szCs w:val="21"/>
              </w:rPr>
              <w:t>及</w:t>
            </w:r>
            <w:r w:rsidRPr="00906D6C">
              <w:rPr>
                <w:rFonts w:asciiTheme="minorEastAsia" w:eastAsiaTheme="minorEastAsia" w:hAnsiTheme="minorEastAsia"/>
                <w:color w:val="000000" w:themeColor="text1"/>
                <w:kern w:val="0"/>
                <w:szCs w:val="21"/>
              </w:rPr>
              <w:t>采购合同或租赁合同</w:t>
            </w:r>
            <w:r w:rsidRPr="00906D6C">
              <w:rPr>
                <w:rFonts w:asciiTheme="minorEastAsia" w:eastAsiaTheme="minorEastAsia" w:hAnsiTheme="minorEastAsia" w:hint="eastAsia"/>
                <w:color w:val="000000" w:themeColor="text1"/>
                <w:kern w:val="0"/>
                <w:szCs w:val="21"/>
              </w:rPr>
              <w:t>，否则不得分</w:t>
            </w:r>
            <w:r w:rsidRPr="00906D6C">
              <w:rPr>
                <w:rFonts w:asciiTheme="minorEastAsia" w:eastAsiaTheme="minorEastAsia" w:hAnsiTheme="minorEastAsia"/>
                <w:color w:val="000000" w:themeColor="text1"/>
                <w:kern w:val="0"/>
                <w:szCs w:val="21"/>
              </w:rPr>
              <w:t>）</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投标人具有备品备件库，可保障疫情防控期间项目顺利稳定运行能力的得2分。（提供营业执照或租赁合同或承诺书</w:t>
            </w:r>
            <w:r w:rsidRPr="00906D6C">
              <w:rPr>
                <w:rFonts w:asciiTheme="minorEastAsia" w:eastAsiaTheme="minorEastAsia" w:hAnsiTheme="minorEastAsia" w:hint="eastAsia"/>
                <w:color w:val="000000" w:themeColor="text1"/>
                <w:kern w:val="0"/>
                <w:szCs w:val="21"/>
              </w:rPr>
              <w:t>，</w:t>
            </w:r>
            <w:r w:rsidRPr="00906D6C">
              <w:rPr>
                <w:rFonts w:asciiTheme="minorEastAsia" w:eastAsiaTheme="minorEastAsia" w:hAnsiTheme="minorEastAsia"/>
                <w:color w:val="000000" w:themeColor="text1"/>
                <w:kern w:val="0"/>
                <w:szCs w:val="21"/>
              </w:rPr>
              <w:t>备品备件库</w:t>
            </w:r>
            <w:r w:rsidRPr="00906D6C">
              <w:rPr>
                <w:rFonts w:asciiTheme="minorEastAsia" w:eastAsiaTheme="minorEastAsia" w:hAnsiTheme="minorEastAsia" w:hint="eastAsia"/>
                <w:color w:val="000000" w:themeColor="text1"/>
                <w:kern w:val="0"/>
                <w:szCs w:val="21"/>
              </w:rPr>
              <w:t>距招标人车程2h内，否则不得分</w:t>
            </w:r>
            <w:r w:rsidRPr="00906D6C">
              <w:rPr>
                <w:rFonts w:asciiTheme="minorEastAsia" w:eastAsiaTheme="minorEastAsia" w:hAnsiTheme="minorEastAsia"/>
                <w:color w:val="000000" w:themeColor="text1"/>
                <w:kern w:val="0"/>
                <w:szCs w:val="21"/>
              </w:rPr>
              <w:t>）（0-2分）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0-2分</w:t>
            </w:r>
          </w:p>
        </w:tc>
      </w:tr>
      <w:tr w:rsidR="003D4E1C" w:rsidRPr="00906D6C" w:rsidTr="003D4E1C">
        <w:trPr>
          <w:trHeight w:val="132"/>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11</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restart"/>
            <w:vAlign w:val="center"/>
          </w:tcPr>
          <w:p w:rsidR="003D4E1C" w:rsidRPr="003D4E1C" w:rsidRDefault="003D4E1C" w:rsidP="00294BDE">
            <w:pPr>
              <w:widowControl/>
              <w:spacing w:beforeLines="20" w:before="48" w:line="276" w:lineRule="auto"/>
              <w:jc w:val="center"/>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投标人拟投入本项目人员团队</w:t>
            </w:r>
          </w:p>
        </w:tc>
        <w:tc>
          <w:tcPr>
            <w:tcW w:w="6296" w:type="dxa"/>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hint="eastAsia"/>
                <w:color w:val="000000" w:themeColor="text1"/>
                <w:kern w:val="0"/>
                <w:szCs w:val="21"/>
              </w:rPr>
              <w:t>项目负责人具备环境类高级技术职称且2019年1月1日至今主持过省级以上水站建站项目经历的，得2分；具备环境类中级职称且2019年1月1日至今主持过市级以上水站建站项目经历的，得1分；其余条件不得分。（需提供证明材料、职称证书和1个月以上社保证明，否则不得分。）（0-2分）</w:t>
            </w:r>
          </w:p>
        </w:tc>
        <w:tc>
          <w:tcPr>
            <w:tcW w:w="1132" w:type="dxa"/>
            <w:vAlign w:val="center"/>
          </w:tcPr>
          <w:p w:rsidR="003D4E1C" w:rsidRPr="003D4E1C" w:rsidRDefault="003D4E1C" w:rsidP="00294BDE">
            <w:pPr>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w:t>
            </w:r>
            <w:r w:rsidRPr="003D4E1C">
              <w:rPr>
                <w:rFonts w:asciiTheme="minorEastAsia" w:eastAsiaTheme="minorEastAsia" w:hAnsiTheme="minorEastAsia" w:hint="eastAsia"/>
                <w:color w:val="000000" w:themeColor="text1"/>
                <w:szCs w:val="21"/>
              </w:rPr>
              <w:t>2</w:t>
            </w:r>
            <w:r w:rsidRPr="003D4E1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12</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hint="eastAsia"/>
                <w:color w:val="000000" w:themeColor="text1"/>
                <w:kern w:val="0"/>
                <w:szCs w:val="21"/>
              </w:rPr>
              <w:t>除项目负责人外，项目团队里具有高级职称及以上和运维上岗证的每人得0.5分，中级职称和运维上岗证的每人得0.2分，本项最高得1.5分。（需提供职称证书和</w:t>
            </w:r>
            <w:r w:rsidRPr="003D4E1C">
              <w:rPr>
                <w:rFonts w:asciiTheme="minorEastAsia" w:eastAsiaTheme="minorEastAsia" w:hAnsiTheme="minorEastAsia"/>
                <w:color w:val="000000" w:themeColor="text1"/>
                <w:kern w:val="0"/>
                <w:szCs w:val="21"/>
              </w:rPr>
              <w:t>省环境监测协会或总站</w:t>
            </w:r>
            <w:r w:rsidRPr="003D4E1C">
              <w:rPr>
                <w:rFonts w:asciiTheme="minorEastAsia" w:eastAsiaTheme="minorEastAsia" w:hAnsiTheme="minorEastAsia" w:hint="eastAsia"/>
                <w:color w:val="000000" w:themeColor="text1"/>
                <w:kern w:val="0"/>
                <w:szCs w:val="21"/>
              </w:rPr>
              <w:t>运维上岗证复印件，</w:t>
            </w:r>
            <w:r w:rsidRPr="003D4E1C">
              <w:rPr>
                <w:rFonts w:asciiTheme="minorEastAsia" w:eastAsiaTheme="minorEastAsia" w:hAnsiTheme="minorEastAsia"/>
                <w:color w:val="000000" w:themeColor="text1"/>
                <w:kern w:val="0"/>
                <w:szCs w:val="21"/>
              </w:rPr>
              <w:t>提供的证书须在有效期内，</w:t>
            </w:r>
            <w:r w:rsidRPr="003D4E1C">
              <w:rPr>
                <w:rFonts w:asciiTheme="minorEastAsia" w:eastAsiaTheme="minorEastAsia" w:hAnsiTheme="minorEastAsia" w:hint="eastAsia"/>
                <w:color w:val="000000" w:themeColor="text1"/>
                <w:kern w:val="0"/>
                <w:szCs w:val="21"/>
              </w:rPr>
              <w:t>否则不得分。）（0-1.5分）</w:t>
            </w:r>
          </w:p>
        </w:tc>
        <w:tc>
          <w:tcPr>
            <w:tcW w:w="1132" w:type="dxa"/>
            <w:vAlign w:val="center"/>
          </w:tcPr>
          <w:p w:rsidR="003D4E1C" w:rsidRPr="003D4E1C" w:rsidRDefault="003D4E1C" w:rsidP="00294BDE">
            <w:pPr>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0-1</w:t>
            </w:r>
            <w:r w:rsidRPr="003D4E1C">
              <w:rPr>
                <w:rFonts w:asciiTheme="minorEastAsia" w:eastAsiaTheme="minorEastAsia" w:hAnsiTheme="minorEastAsia" w:hint="eastAsia"/>
                <w:color w:val="000000" w:themeColor="text1"/>
                <w:szCs w:val="21"/>
              </w:rPr>
              <w:t>.5</w:t>
            </w:r>
            <w:r w:rsidRPr="003D4E1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13</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hint="eastAsia"/>
                <w:color w:val="000000" w:themeColor="text1"/>
                <w:kern w:val="0"/>
                <w:szCs w:val="21"/>
              </w:rPr>
              <w:t>项目团队人员不少于10人的得1.5分；5-9人的，得0.5分；少于5人的，不得分。（需提供1个月以上社保证明，否则不得分。）（0-1.5分）</w:t>
            </w:r>
          </w:p>
        </w:tc>
        <w:tc>
          <w:tcPr>
            <w:tcW w:w="1132" w:type="dxa"/>
            <w:vAlign w:val="center"/>
          </w:tcPr>
          <w:p w:rsidR="003D4E1C" w:rsidRPr="003D4E1C" w:rsidRDefault="003D4E1C" w:rsidP="00294BDE">
            <w:pPr>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0-1</w:t>
            </w:r>
            <w:r w:rsidRPr="003D4E1C">
              <w:rPr>
                <w:rFonts w:asciiTheme="minorEastAsia" w:eastAsiaTheme="minorEastAsia" w:hAnsiTheme="minorEastAsia" w:hint="eastAsia"/>
                <w:color w:val="000000" w:themeColor="text1"/>
                <w:szCs w:val="21"/>
              </w:rPr>
              <w:t>.5</w:t>
            </w:r>
            <w:r w:rsidRPr="003D4E1C">
              <w:rPr>
                <w:rFonts w:asciiTheme="minorEastAsia" w:eastAsiaTheme="minorEastAsia" w:hAnsiTheme="minorEastAsia"/>
                <w:color w:val="000000" w:themeColor="text1"/>
                <w:szCs w:val="21"/>
              </w:rPr>
              <w:t>分</w:t>
            </w:r>
          </w:p>
        </w:tc>
      </w:tr>
      <w:tr w:rsidR="003D4E1C" w:rsidRPr="00906D6C" w:rsidTr="003D4E1C">
        <w:trPr>
          <w:trHeight w:val="1131"/>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14</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Merge/>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6296" w:type="dxa"/>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hint="eastAsia"/>
                <w:color w:val="000000" w:themeColor="text1"/>
                <w:kern w:val="0"/>
                <w:szCs w:val="21"/>
              </w:rPr>
              <w:t>拟派1名运维人员对水站进行维护保养：拟派本项目的运维人员具有省环境监测协会或总站相关上岗证且有两年以上运维经验，得1分，无证、过期或运维经验未达到本项不得分。</w:t>
            </w:r>
          </w:p>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hint="eastAsia"/>
                <w:color w:val="000000" w:themeColor="text1"/>
                <w:kern w:val="0"/>
                <w:szCs w:val="21"/>
              </w:rPr>
              <w:t>注：须提供运维人员参与相关水站运维项目的证明文件（例如合同、用户证明、验收证明等材料）、有效证书、1个月以上社保证明的扫描件。（0-1分）</w:t>
            </w:r>
          </w:p>
        </w:tc>
        <w:tc>
          <w:tcPr>
            <w:tcW w:w="1132" w:type="dxa"/>
            <w:vAlign w:val="center"/>
          </w:tcPr>
          <w:p w:rsidR="003D4E1C" w:rsidRPr="003D4E1C" w:rsidRDefault="003D4E1C" w:rsidP="00294BDE">
            <w:pPr>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0-1分</w:t>
            </w:r>
          </w:p>
        </w:tc>
      </w:tr>
      <w:tr w:rsidR="003D4E1C" w:rsidRPr="00906D6C" w:rsidTr="003D4E1C">
        <w:trPr>
          <w:trHeight w:val="1676"/>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15</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政策分</w:t>
            </w: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投标单位凡在投标截止时间前三年受到行政处罚、行政处理（含通报）或记入不良行为的，此项得0分；若无处罚、行政处理（含通报）或记入不良行为的得</w:t>
            </w:r>
            <w:r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分（投标单位自行提供，如有不良记录又虚假隐瞒的，一经发现将取消投标资格）。</w:t>
            </w:r>
          </w:p>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（自行提供承诺书）（0-</w:t>
            </w:r>
            <w:r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分）</w:t>
            </w:r>
          </w:p>
        </w:tc>
        <w:tc>
          <w:tcPr>
            <w:tcW w:w="1132"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2</w:t>
            </w:r>
            <w:r w:rsidRPr="00906D6C">
              <w:rPr>
                <w:rFonts w:asciiTheme="minorEastAsia" w:eastAsiaTheme="minorEastAsia" w:hAnsiTheme="minorEastAsia"/>
                <w:color w:val="000000" w:themeColor="text1"/>
                <w:szCs w:val="21"/>
              </w:rPr>
              <w:t>分</w:t>
            </w:r>
          </w:p>
        </w:tc>
      </w:tr>
      <w:tr w:rsidR="003D4E1C" w:rsidRPr="00906D6C" w:rsidTr="003D4E1C">
        <w:trPr>
          <w:trHeight w:val="1266"/>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16</w:t>
            </w:r>
          </w:p>
        </w:tc>
        <w:tc>
          <w:tcPr>
            <w:tcW w:w="993" w:type="dxa"/>
            <w:vMerge w:val="restart"/>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技术分</w:t>
            </w:r>
          </w:p>
          <w:p w:rsidR="003D4E1C" w:rsidRPr="00906D6C" w:rsidRDefault="003D4E1C" w:rsidP="00294BDE">
            <w:pPr>
              <w:pStyle w:val="20"/>
              <w:spacing w:beforeLines="20" w:before="48" w:after="0" w:line="360" w:lineRule="auto"/>
              <w:ind w:leftChars="0" w:left="0" w:firstLineChars="0" w:firstLine="0"/>
              <w:rPr>
                <w:rFonts w:asciiTheme="minorEastAsia" w:hAnsiTheme="minorEastAsia" w:cs="Times New Roman"/>
                <w:color w:val="000000" w:themeColor="text1"/>
              </w:rPr>
            </w:pPr>
            <w:r w:rsidRPr="00906D6C">
              <w:rPr>
                <w:rFonts w:asciiTheme="minorEastAsia" w:hAnsiTheme="minorEastAsia" w:cs="Times New Roman"/>
                <w:b/>
                <w:color w:val="000000" w:themeColor="text1"/>
                <w:spacing w:val="0"/>
                <w:szCs w:val="21"/>
              </w:rPr>
              <w:t>（4</w:t>
            </w:r>
            <w:r w:rsidRPr="00906D6C">
              <w:rPr>
                <w:rFonts w:asciiTheme="minorEastAsia" w:hAnsiTheme="minorEastAsia" w:cs="Times New Roman" w:hint="eastAsia"/>
                <w:b/>
                <w:color w:val="000000" w:themeColor="text1"/>
                <w:spacing w:val="0"/>
                <w:szCs w:val="21"/>
              </w:rPr>
              <w:t>3</w:t>
            </w:r>
            <w:r w:rsidRPr="00906D6C">
              <w:rPr>
                <w:rFonts w:asciiTheme="minorEastAsia" w:hAnsiTheme="minorEastAsia" w:cs="Times New Roman"/>
                <w:b/>
                <w:color w:val="000000" w:themeColor="text1"/>
                <w:spacing w:val="0"/>
                <w:szCs w:val="21"/>
              </w:rPr>
              <w:t>分）</w:t>
            </w:r>
          </w:p>
        </w:tc>
        <w:tc>
          <w:tcPr>
            <w:tcW w:w="1418"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仪器设备的统一稳定性</w:t>
            </w: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为确保监测仪器设备监测尺度的一致性及后期维护、配件更换的便捷性，投标人拟提供给招标人的地表水水质五参数、氨氮、高锰酸盐指数、总磷、总氮自动分析仪为同一品牌得2分，2种不同品牌的得0.5分，三种及以上品牌的不得分。</w:t>
            </w:r>
            <w:r w:rsidRPr="00906D6C">
              <w:rPr>
                <w:rFonts w:asciiTheme="minorEastAsia" w:eastAsiaTheme="minorEastAsia" w:hAnsiTheme="minorEastAsia"/>
                <w:color w:val="000000" w:themeColor="text1"/>
                <w:szCs w:val="21"/>
              </w:rPr>
              <w:t>（0-2分）</w:t>
            </w:r>
          </w:p>
        </w:tc>
        <w:tc>
          <w:tcPr>
            <w:tcW w:w="1132" w:type="dxa"/>
            <w:vAlign w:val="center"/>
          </w:tcPr>
          <w:p w:rsidR="003D4E1C" w:rsidRPr="00906D6C" w:rsidRDefault="003D4E1C" w:rsidP="00294BDE">
            <w:pPr>
              <w:snapToGrid w:val="0"/>
              <w:spacing w:beforeLines="20" w:before="48"/>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0-2分</w:t>
            </w:r>
          </w:p>
        </w:tc>
      </w:tr>
      <w:tr w:rsidR="003D4E1C" w:rsidRPr="00906D6C" w:rsidTr="003D4E1C">
        <w:trPr>
          <w:trHeight w:val="2575"/>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17</w:t>
            </w:r>
          </w:p>
        </w:tc>
        <w:tc>
          <w:tcPr>
            <w:tcW w:w="993" w:type="dxa"/>
            <w:vMerge/>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b/>
                <w:color w:val="000000" w:themeColor="text1"/>
                <w:szCs w:val="21"/>
              </w:rPr>
            </w:pPr>
          </w:p>
        </w:tc>
        <w:tc>
          <w:tcPr>
            <w:tcW w:w="1418" w:type="dxa"/>
            <w:vAlign w:val="center"/>
          </w:tcPr>
          <w:p w:rsidR="003D4E1C" w:rsidRPr="003D4E1C" w:rsidRDefault="003D4E1C" w:rsidP="00294BDE">
            <w:pPr>
              <w:snapToGrid w:val="0"/>
              <w:spacing w:beforeLines="20" w:before="48" w:line="360" w:lineRule="auto"/>
              <w:jc w:val="center"/>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水质仪器技术参数</w:t>
            </w:r>
          </w:p>
        </w:tc>
        <w:tc>
          <w:tcPr>
            <w:tcW w:w="6296" w:type="dxa"/>
            <w:vAlign w:val="center"/>
          </w:tcPr>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水质自动在线监测仪器中氨氮、高锰酸盐指数、总磷、总氮自动分析仪、质控仪技术参数完全满足招标要求的得1</w:t>
            </w:r>
            <w:r w:rsidRPr="003D4E1C">
              <w:rPr>
                <w:rFonts w:asciiTheme="minorEastAsia" w:eastAsiaTheme="minorEastAsia" w:hAnsiTheme="minorEastAsia" w:hint="eastAsia"/>
                <w:color w:val="000000" w:themeColor="text1"/>
                <w:kern w:val="0"/>
                <w:szCs w:val="21"/>
              </w:rPr>
              <w:t>9</w:t>
            </w:r>
            <w:r w:rsidRPr="003D4E1C">
              <w:rPr>
                <w:rFonts w:asciiTheme="minorEastAsia" w:eastAsiaTheme="minorEastAsia" w:hAnsiTheme="minorEastAsia"/>
                <w:color w:val="000000" w:themeColor="text1"/>
                <w:kern w:val="0"/>
                <w:szCs w:val="21"/>
              </w:rPr>
              <w:t>分,标注★不满足的每项扣3分,其余技术指标不满足的每项扣1分，扣完为止。</w:t>
            </w:r>
          </w:p>
          <w:p w:rsidR="003D4E1C" w:rsidRPr="003D4E1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注：各项功能均需提供省级及以上计量部门出具的技术评价分析报告或省级及以上质量监督检验中心出具的检测报告进行佐证，不满足或</w:t>
            </w:r>
            <w:r w:rsidRPr="003D4E1C">
              <w:rPr>
                <w:rFonts w:asciiTheme="minorEastAsia" w:eastAsiaTheme="minorEastAsia" w:hAnsiTheme="minorEastAsia" w:hint="eastAsia"/>
                <w:color w:val="000000" w:themeColor="text1"/>
                <w:kern w:val="0"/>
                <w:szCs w:val="21"/>
              </w:rPr>
              <w:t>不</w:t>
            </w:r>
            <w:r w:rsidRPr="003D4E1C">
              <w:rPr>
                <w:rFonts w:asciiTheme="minorEastAsia" w:eastAsiaTheme="minorEastAsia" w:hAnsiTheme="minorEastAsia"/>
                <w:color w:val="000000" w:themeColor="text1"/>
                <w:kern w:val="0"/>
                <w:szCs w:val="21"/>
              </w:rPr>
              <w:t>提供的不得分。（0-1</w:t>
            </w:r>
            <w:r w:rsidRPr="003D4E1C">
              <w:rPr>
                <w:rFonts w:asciiTheme="minorEastAsia" w:eastAsiaTheme="minorEastAsia" w:hAnsiTheme="minorEastAsia" w:hint="eastAsia"/>
                <w:color w:val="000000" w:themeColor="text1"/>
                <w:kern w:val="0"/>
                <w:szCs w:val="21"/>
              </w:rPr>
              <w:t>9</w:t>
            </w:r>
            <w:r w:rsidRPr="003D4E1C">
              <w:rPr>
                <w:rFonts w:asciiTheme="minorEastAsia" w:eastAsiaTheme="minorEastAsia" w:hAnsiTheme="minorEastAsia"/>
                <w:color w:val="000000" w:themeColor="text1"/>
                <w:kern w:val="0"/>
                <w:szCs w:val="21"/>
              </w:rPr>
              <w:t>分）</w:t>
            </w:r>
          </w:p>
        </w:tc>
        <w:tc>
          <w:tcPr>
            <w:tcW w:w="1132" w:type="dxa"/>
            <w:vAlign w:val="center"/>
          </w:tcPr>
          <w:p w:rsidR="003D4E1C" w:rsidRPr="003D4E1C" w:rsidRDefault="003D4E1C" w:rsidP="00294BDE">
            <w:pPr>
              <w:spacing w:beforeLines="20" w:before="48"/>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0-1</w:t>
            </w:r>
            <w:r w:rsidRPr="003D4E1C">
              <w:rPr>
                <w:rFonts w:asciiTheme="minorEastAsia" w:eastAsiaTheme="minorEastAsia" w:hAnsiTheme="minorEastAsia" w:hint="eastAsia"/>
                <w:color w:val="000000" w:themeColor="text1"/>
                <w:szCs w:val="21"/>
              </w:rPr>
              <w:t>9</w:t>
            </w:r>
            <w:r w:rsidRPr="003D4E1C">
              <w:rPr>
                <w:rFonts w:asciiTheme="minorEastAsia" w:eastAsiaTheme="minorEastAsia" w:hAnsiTheme="minorEastAsia"/>
                <w:color w:val="000000" w:themeColor="text1"/>
                <w:szCs w:val="21"/>
              </w:rPr>
              <w:t>分</w:t>
            </w:r>
          </w:p>
        </w:tc>
      </w:tr>
      <w:tr w:rsidR="003D4E1C" w:rsidRPr="00906D6C" w:rsidTr="003D4E1C">
        <w:trPr>
          <w:trHeight w:val="850"/>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18</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kern w:val="0"/>
                <w:szCs w:val="21"/>
              </w:rPr>
              <w:t>质保期</w:t>
            </w: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质保期满足招标文件两年的得</w:t>
            </w:r>
            <w:r w:rsidRPr="00906D6C">
              <w:rPr>
                <w:rFonts w:asciiTheme="minorEastAsia" w:eastAsiaTheme="minorEastAsia" w:hAnsiTheme="minorEastAsia" w:hint="eastAsia"/>
                <w:color w:val="000000" w:themeColor="text1"/>
                <w:kern w:val="0"/>
                <w:szCs w:val="21"/>
              </w:rPr>
              <w:t>1</w:t>
            </w:r>
            <w:r w:rsidRPr="00906D6C">
              <w:rPr>
                <w:rFonts w:asciiTheme="minorEastAsia" w:eastAsiaTheme="minorEastAsia" w:hAnsiTheme="minorEastAsia"/>
                <w:color w:val="000000" w:themeColor="text1"/>
                <w:kern w:val="0"/>
                <w:szCs w:val="21"/>
              </w:rPr>
              <w:t>分，毎</w:t>
            </w:r>
            <w:r w:rsidRPr="00906D6C">
              <w:rPr>
                <w:rFonts w:asciiTheme="minorEastAsia" w:eastAsiaTheme="minorEastAsia" w:hAnsiTheme="minorEastAsia" w:hint="eastAsia"/>
                <w:color w:val="000000" w:themeColor="text1"/>
                <w:kern w:val="0"/>
                <w:szCs w:val="21"/>
              </w:rPr>
              <w:t>增</w:t>
            </w:r>
            <w:r w:rsidRPr="00906D6C">
              <w:rPr>
                <w:rFonts w:asciiTheme="minorEastAsia" w:eastAsiaTheme="minorEastAsia" w:hAnsiTheme="minorEastAsia"/>
                <w:color w:val="000000" w:themeColor="text1"/>
                <w:kern w:val="0"/>
                <w:szCs w:val="21"/>
              </w:rPr>
              <w:t>加一年</w:t>
            </w:r>
            <w:r w:rsidRPr="00906D6C">
              <w:rPr>
                <w:rFonts w:asciiTheme="minorEastAsia" w:eastAsiaTheme="minorEastAsia" w:hAnsiTheme="minorEastAsia" w:hint="eastAsia"/>
                <w:color w:val="000000" w:themeColor="text1"/>
                <w:kern w:val="0"/>
                <w:szCs w:val="21"/>
              </w:rPr>
              <w:t>加</w:t>
            </w:r>
            <w:r w:rsidRPr="00906D6C">
              <w:rPr>
                <w:rFonts w:asciiTheme="minorEastAsia" w:eastAsiaTheme="minorEastAsia" w:hAnsiTheme="minorEastAsia"/>
                <w:color w:val="000000" w:themeColor="text1"/>
                <w:kern w:val="0"/>
                <w:szCs w:val="21"/>
              </w:rPr>
              <w:t>1分，最高</w:t>
            </w:r>
            <w:r w:rsidRPr="00906D6C">
              <w:rPr>
                <w:rFonts w:asciiTheme="minorEastAsia" w:eastAsiaTheme="minorEastAsia" w:hAnsiTheme="minorEastAsia" w:hint="eastAsia"/>
                <w:color w:val="000000" w:themeColor="text1"/>
                <w:kern w:val="0"/>
                <w:szCs w:val="21"/>
              </w:rPr>
              <w:t>得</w:t>
            </w:r>
            <w:r w:rsidRPr="00906D6C">
              <w:rPr>
                <w:rFonts w:asciiTheme="minorEastAsia" w:eastAsiaTheme="minorEastAsia" w:hAnsiTheme="minorEastAsia"/>
                <w:color w:val="000000" w:themeColor="text1"/>
                <w:kern w:val="0"/>
                <w:szCs w:val="21"/>
              </w:rPr>
              <w:t>2分。（0-2分）</w:t>
            </w:r>
          </w:p>
        </w:tc>
        <w:tc>
          <w:tcPr>
            <w:tcW w:w="1132" w:type="dxa"/>
            <w:vAlign w:val="center"/>
          </w:tcPr>
          <w:p w:rsidR="003D4E1C" w:rsidRPr="00906D6C" w:rsidRDefault="003D4E1C" w:rsidP="00294BDE">
            <w:pPr>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0-2分</w:t>
            </w:r>
          </w:p>
        </w:tc>
      </w:tr>
      <w:tr w:rsidR="003D4E1C" w:rsidRPr="00906D6C" w:rsidTr="003D4E1C">
        <w:trPr>
          <w:trHeight w:val="1097"/>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hint="eastAsia"/>
                <w:color w:val="000000" w:themeColor="text1"/>
                <w:kern w:val="0"/>
                <w:szCs w:val="21"/>
              </w:rPr>
              <w:t>现场踏勘</w:t>
            </w:r>
          </w:p>
        </w:tc>
        <w:tc>
          <w:tcPr>
            <w:tcW w:w="6296" w:type="dxa"/>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投标人</w:t>
            </w:r>
            <w:r w:rsidRPr="00906D6C">
              <w:rPr>
                <w:rFonts w:asciiTheme="minorEastAsia" w:eastAsiaTheme="minorEastAsia" w:hAnsiTheme="minorEastAsia" w:hint="eastAsia"/>
                <w:color w:val="000000" w:themeColor="text1"/>
                <w:kern w:val="0"/>
                <w:szCs w:val="21"/>
              </w:rPr>
              <w:t>对所投标段全部水站进行现场踏勘的，得5分；未踏勘或者踏勘点位缺失的，不得分。（需提供招标人盖章有效踏勘证明）</w:t>
            </w:r>
            <w:r w:rsidRPr="00906D6C">
              <w:rPr>
                <w:rFonts w:asciiTheme="minorEastAsia" w:eastAsiaTheme="minorEastAsia" w:hAnsiTheme="minorEastAsia"/>
                <w:color w:val="000000" w:themeColor="text1"/>
                <w:kern w:val="0"/>
                <w:szCs w:val="21"/>
              </w:rPr>
              <w:t>（0-</w:t>
            </w:r>
            <w:r w:rsidRPr="00906D6C">
              <w:rPr>
                <w:rFonts w:asciiTheme="minorEastAsia" w:eastAsiaTheme="minorEastAsia" w:hAnsiTheme="minorEastAsia" w:hint="eastAsia"/>
                <w:color w:val="000000" w:themeColor="text1"/>
                <w:kern w:val="0"/>
                <w:szCs w:val="21"/>
              </w:rPr>
              <w:t>5</w:t>
            </w:r>
            <w:r w:rsidRPr="00906D6C">
              <w:rPr>
                <w:rFonts w:asciiTheme="minorEastAsia" w:eastAsiaTheme="minorEastAsia" w:hAnsiTheme="minorEastAsia"/>
                <w:color w:val="000000" w:themeColor="text1"/>
                <w:kern w:val="0"/>
                <w:szCs w:val="21"/>
              </w:rPr>
              <w:t>分）</w:t>
            </w:r>
          </w:p>
        </w:tc>
        <w:tc>
          <w:tcPr>
            <w:tcW w:w="1132"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0-</w:t>
            </w:r>
            <w:r w:rsidRPr="00906D6C">
              <w:rPr>
                <w:rFonts w:asciiTheme="minorEastAsia" w:eastAsiaTheme="minorEastAsia" w:hAnsiTheme="minorEastAsia" w:hint="eastAsia"/>
                <w:color w:val="000000" w:themeColor="text1"/>
                <w:szCs w:val="21"/>
              </w:rPr>
              <w:t>5</w:t>
            </w:r>
            <w:r w:rsidRPr="00906D6C">
              <w:rPr>
                <w:rFonts w:asciiTheme="minorEastAsia" w:eastAsiaTheme="minorEastAsia" w:hAnsiTheme="minorEastAsia"/>
                <w:color w:val="000000" w:themeColor="text1"/>
                <w:szCs w:val="21"/>
              </w:rPr>
              <w:t>分</w:t>
            </w:r>
          </w:p>
        </w:tc>
      </w:tr>
      <w:tr w:rsidR="003D4E1C" w:rsidRPr="00906D6C" w:rsidTr="003D4E1C">
        <w:trPr>
          <w:trHeight w:val="1013"/>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Align w:val="center"/>
          </w:tcPr>
          <w:p w:rsidR="003D4E1C" w:rsidRPr="003D4E1C" w:rsidRDefault="003D4E1C" w:rsidP="00294BDE">
            <w:pPr>
              <w:tabs>
                <w:tab w:val="left" w:pos="8789"/>
              </w:tabs>
              <w:snapToGrid w:val="0"/>
              <w:spacing w:beforeLines="20" w:before="48" w:line="360" w:lineRule="auto"/>
              <w:jc w:val="center"/>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项目实施</w:t>
            </w:r>
          </w:p>
          <w:p w:rsidR="003D4E1C" w:rsidRPr="003D4E1C" w:rsidRDefault="003D4E1C" w:rsidP="00294BDE">
            <w:pPr>
              <w:tabs>
                <w:tab w:val="left" w:pos="8789"/>
              </w:tabs>
              <w:snapToGrid w:val="0"/>
              <w:spacing w:beforeLines="20" w:before="48" w:line="360" w:lineRule="auto"/>
              <w:jc w:val="center"/>
              <w:rPr>
                <w:rFonts w:asciiTheme="minorEastAsia" w:eastAsiaTheme="minorEastAsia" w:hAnsiTheme="minorEastAsia"/>
                <w:color w:val="000000" w:themeColor="text1"/>
                <w:kern w:val="0"/>
                <w:szCs w:val="21"/>
              </w:rPr>
            </w:pPr>
            <w:r w:rsidRPr="003D4E1C">
              <w:rPr>
                <w:rFonts w:asciiTheme="minorEastAsia" w:eastAsiaTheme="minorEastAsia" w:hAnsiTheme="minorEastAsia"/>
                <w:color w:val="000000" w:themeColor="text1"/>
                <w:kern w:val="0"/>
                <w:szCs w:val="21"/>
              </w:rPr>
              <w:t>方案</w:t>
            </w:r>
          </w:p>
        </w:tc>
        <w:tc>
          <w:tcPr>
            <w:tcW w:w="6296" w:type="dxa"/>
            <w:vAlign w:val="center"/>
          </w:tcPr>
          <w:p w:rsidR="003D4E1C" w:rsidRPr="003D4E1C" w:rsidRDefault="003D4E1C" w:rsidP="00294BDE">
            <w:pPr>
              <w:snapToGrid w:val="0"/>
              <w:spacing w:beforeLines="20" w:before="48" w:line="360" w:lineRule="auto"/>
              <w:jc w:val="left"/>
              <w:rPr>
                <w:rFonts w:ascii="宋体" w:hAnsi="宋体" w:cs="宋体"/>
                <w:color w:val="000000" w:themeColor="text1"/>
                <w:szCs w:val="21"/>
              </w:rPr>
            </w:pPr>
            <w:r w:rsidRPr="003D4E1C">
              <w:rPr>
                <w:rFonts w:ascii="宋体" w:hAnsi="宋体" w:cs="宋体" w:hint="eastAsia"/>
                <w:color w:val="000000" w:themeColor="text1"/>
                <w:szCs w:val="21"/>
              </w:rPr>
              <w:t>投标人针对新建省控水站提供完整的包含</w:t>
            </w:r>
            <w:r w:rsidRPr="003D4E1C">
              <w:rPr>
                <w:rFonts w:ascii="宋体" w:hAnsi="宋体" w:cs="宋体"/>
                <w:color w:val="000000" w:themeColor="text1"/>
                <w:szCs w:val="21"/>
              </w:rPr>
              <w:t>配水及预处理单元、控制单元、分析单元、留样单元、辅助单元等</w:t>
            </w:r>
            <w:r w:rsidRPr="003D4E1C">
              <w:rPr>
                <w:rFonts w:ascii="宋体" w:hAnsi="宋体" w:cs="宋体" w:hint="eastAsia"/>
                <w:color w:val="000000" w:themeColor="text1"/>
                <w:szCs w:val="21"/>
              </w:rPr>
              <w:t>，</w:t>
            </w:r>
            <w:r w:rsidRPr="003D4E1C">
              <w:rPr>
                <w:rFonts w:ascii="宋体" w:hAnsi="宋体" w:cs="宋体"/>
                <w:color w:val="000000" w:themeColor="text1"/>
                <w:szCs w:val="21"/>
              </w:rPr>
              <w:t>具有合理、先进、完整的系统集成方案，具备智能化、标准化、流程化和可溯源的质量控制体系，确保采水、预处理、分析、质控、清洗以及数据采集和传输等环节的准确可靠。</w:t>
            </w:r>
            <w:r w:rsidRPr="003D4E1C">
              <w:rPr>
                <w:rFonts w:ascii="宋体" w:hAnsi="宋体" w:cs="宋体" w:hint="eastAsia"/>
                <w:color w:val="000000" w:themeColor="text1"/>
                <w:szCs w:val="21"/>
              </w:rPr>
              <w:t>（0</w:t>
            </w:r>
            <w:r w:rsidRPr="003D4E1C">
              <w:rPr>
                <w:rFonts w:ascii="宋体" w:hAnsi="宋体" w:cs="宋体"/>
                <w:color w:val="000000" w:themeColor="text1"/>
                <w:szCs w:val="21"/>
              </w:rPr>
              <w:t>-</w:t>
            </w:r>
            <w:r w:rsidRPr="003D4E1C">
              <w:rPr>
                <w:rFonts w:ascii="宋体" w:hAnsi="宋体" w:cs="宋体" w:hint="eastAsia"/>
                <w:color w:val="000000" w:themeColor="text1"/>
                <w:szCs w:val="21"/>
              </w:rPr>
              <w:t>5分）</w:t>
            </w:r>
          </w:p>
        </w:tc>
        <w:tc>
          <w:tcPr>
            <w:tcW w:w="1132" w:type="dxa"/>
            <w:vAlign w:val="center"/>
          </w:tcPr>
          <w:p w:rsidR="003D4E1C" w:rsidRPr="003D4E1C" w:rsidRDefault="003D4E1C" w:rsidP="00294BDE">
            <w:pPr>
              <w:snapToGrid w:val="0"/>
              <w:spacing w:beforeLines="20" w:before="48"/>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w:t>
            </w:r>
            <w:r w:rsidRPr="003D4E1C">
              <w:rPr>
                <w:rFonts w:asciiTheme="minorEastAsia" w:eastAsiaTheme="minorEastAsia" w:hAnsiTheme="minorEastAsia" w:hint="eastAsia"/>
                <w:color w:val="000000" w:themeColor="text1"/>
                <w:szCs w:val="21"/>
              </w:rPr>
              <w:t>5</w:t>
            </w:r>
            <w:r w:rsidRPr="003D4E1C">
              <w:rPr>
                <w:rFonts w:asciiTheme="minorEastAsia" w:eastAsiaTheme="minorEastAsia" w:hAnsiTheme="minorEastAsia"/>
                <w:color w:val="000000" w:themeColor="text1"/>
                <w:szCs w:val="21"/>
              </w:rPr>
              <w:t>分</w:t>
            </w:r>
          </w:p>
        </w:tc>
      </w:tr>
      <w:tr w:rsidR="003D4E1C" w:rsidRPr="00906D6C" w:rsidTr="003D4E1C">
        <w:trPr>
          <w:trHeight w:val="922"/>
          <w:jc w:val="center"/>
        </w:trPr>
        <w:tc>
          <w:tcPr>
            <w:tcW w:w="733" w:type="dxa"/>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21</w:t>
            </w:r>
          </w:p>
        </w:tc>
        <w:tc>
          <w:tcPr>
            <w:tcW w:w="993" w:type="dxa"/>
            <w:vMerge/>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vAlign w:val="center"/>
          </w:tcPr>
          <w:p w:rsidR="003D4E1C" w:rsidRPr="003D4E1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kern w:val="0"/>
                <w:szCs w:val="21"/>
              </w:rPr>
              <w:t>项目建议</w:t>
            </w:r>
          </w:p>
        </w:tc>
        <w:tc>
          <w:tcPr>
            <w:tcW w:w="6296" w:type="dxa"/>
            <w:vAlign w:val="center"/>
          </w:tcPr>
          <w:p w:rsidR="003D4E1C" w:rsidRPr="003D4E1C" w:rsidRDefault="003D4E1C" w:rsidP="00294BDE">
            <w:pPr>
              <w:snapToGrid w:val="0"/>
              <w:spacing w:beforeLines="20" w:before="48" w:line="360" w:lineRule="auto"/>
              <w:jc w:val="left"/>
              <w:rPr>
                <w:rFonts w:ascii="宋体" w:hAnsi="宋体" w:cs="宋体"/>
                <w:color w:val="000000" w:themeColor="text1"/>
                <w:szCs w:val="21"/>
              </w:rPr>
            </w:pPr>
            <w:r w:rsidRPr="003D4E1C">
              <w:rPr>
                <w:rFonts w:ascii="宋体" w:hAnsi="宋体" w:cs="宋体"/>
                <w:color w:val="000000" w:themeColor="text1"/>
                <w:szCs w:val="21"/>
              </w:rPr>
              <w:t>投标人能对水质自动站建设、云监管、平台建设、运维管理、防人为干扰干预等方面提出针对性建议进行综合比较打分。（0-</w:t>
            </w:r>
            <w:r w:rsidRPr="003D4E1C">
              <w:rPr>
                <w:rFonts w:ascii="宋体" w:hAnsi="宋体" w:cs="宋体" w:hint="eastAsia"/>
                <w:color w:val="000000" w:themeColor="text1"/>
                <w:szCs w:val="21"/>
              </w:rPr>
              <w:t>5</w:t>
            </w:r>
            <w:r w:rsidRPr="003D4E1C">
              <w:rPr>
                <w:rFonts w:ascii="宋体" w:hAnsi="宋体" w:cs="宋体"/>
                <w:color w:val="000000" w:themeColor="text1"/>
                <w:szCs w:val="21"/>
              </w:rPr>
              <w:t>分）</w:t>
            </w:r>
          </w:p>
        </w:tc>
        <w:tc>
          <w:tcPr>
            <w:tcW w:w="1132" w:type="dxa"/>
            <w:vAlign w:val="center"/>
          </w:tcPr>
          <w:p w:rsidR="003D4E1C" w:rsidRPr="003D4E1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w:t>
            </w:r>
            <w:r w:rsidRPr="003D4E1C">
              <w:rPr>
                <w:rFonts w:asciiTheme="minorEastAsia" w:eastAsiaTheme="minorEastAsia" w:hAnsiTheme="minorEastAsia" w:hint="eastAsia"/>
                <w:color w:val="000000" w:themeColor="text1"/>
                <w:szCs w:val="21"/>
              </w:rPr>
              <w:t>5</w:t>
            </w:r>
            <w:r w:rsidRPr="003D4E1C">
              <w:rPr>
                <w:rFonts w:asciiTheme="minorEastAsia" w:eastAsiaTheme="minorEastAsia" w:hAnsiTheme="minorEastAsia"/>
                <w:color w:val="000000" w:themeColor="text1"/>
                <w:szCs w:val="21"/>
              </w:rPr>
              <w:t>分</w:t>
            </w:r>
          </w:p>
        </w:tc>
      </w:tr>
      <w:tr w:rsidR="003D4E1C" w:rsidRPr="00906D6C" w:rsidTr="003D4E1C">
        <w:trPr>
          <w:trHeight w:val="1854"/>
          <w:jc w:val="center"/>
        </w:trPr>
        <w:tc>
          <w:tcPr>
            <w:tcW w:w="733" w:type="dxa"/>
            <w:tcBorders>
              <w:bottom w:val="single" w:sz="4" w:space="0" w:color="auto"/>
            </w:tcBorders>
            <w:vAlign w:val="center"/>
          </w:tcPr>
          <w:p w:rsidR="003D4E1C" w:rsidRPr="00906D6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w:t>
            </w:r>
          </w:p>
        </w:tc>
        <w:tc>
          <w:tcPr>
            <w:tcW w:w="993" w:type="dxa"/>
            <w:vMerge/>
            <w:tcBorders>
              <w:bottom w:val="single" w:sz="4" w:space="0" w:color="auto"/>
            </w:tcBorders>
            <w:vAlign w:val="center"/>
          </w:tcPr>
          <w:p w:rsidR="003D4E1C" w:rsidRPr="00906D6C" w:rsidRDefault="003D4E1C" w:rsidP="00294BDE">
            <w:pPr>
              <w:snapToGrid w:val="0"/>
              <w:spacing w:beforeLines="20" w:before="48" w:line="360" w:lineRule="auto"/>
              <w:jc w:val="left"/>
              <w:rPr>
                <w:rFonts w:asciiTheme="minorEastAsia" w:eastAsiaTheme="minorEastAsia" w:hAnsiTheme="minorEastAsia"/>
                <w:color w:val="000000" w:themeColor="text1"/>
                <w:szCs w:val="21"/>
              </w:rPr>
            </w:pPr>
          </w:p>
        </w:tc>
        <w:tc>
          <w:tcPr>
            <w:tcW w:w="1418" w:type="dxa"/>
            <w:tcBorders>
              <w:bottom w:val="single" w:sz="4" w:space="0" w:color="auto"/>
            </w:tcBorders>
            <w:vAlign w:val="center"/>
          </w:tcPr>
          <w:p w:rsidR="003D4E1C" w:rsidRPr="003D4E1C" w:rsidRDefault="003D4E1C" w:rsidP="00294BDE">
            <w:pPr>
              <w:tabs>
                <w:tab w:val="left" w:pos="8789"/>
              </w:tabs>
              <w:snapToGrid w:val="0"/>
              <w:spacing w:line="360" w:lineRule="auto"/>
              <w:jc w:val="center"/>
              <w:rPr>
                <w:rFonts w:ascii="宋体" w:hAnsi="宋体" w:cs="宋体"/>
                <w:color w:val="000000" w:themeColor="text1"/>
                <w:kern w:val="0"/>
                <w:szCs w:val="21"/>
              </w:rPr>
            </w:pPr>
            <w:r w:rsidRPr="003D4E1C">
              <w:rPr>
                <w:rFonts w:ascii="宋体" w:hAnsi="宋体" w:cs="宋体" w:hint="eastAsia"/>
                <w:color w:val="000000" w:themeColor="text1"/>
                <w:szCs w:val="21"/>
              </w:rPr>
              <w:t>重难点分析</w:t>
            </w:r>
          </w:p>
        </w:tc>
        <w:tc>
          <w:tcPr>
            <w:tcW w:w="6296" w:type="dxa"/>
            <w:tcBorders>
              <w:bottom w:val="single" w:sz="4" w:space="0" w:color="auto"/>
            </w:tcBorders>
            <w:vAlign w:val="center"/>
          </w:tcPr>
          <w:p w:rsidR="003D4E1C" w:rsidRPr="003D4E1C" w:rsidRDefault="003D4E1C" w:rsidP="00294BDE">
            <w:pPr>
              <w:snapToGrid w:val="0"/>
              <w:spacing w:beforeLines="20" w:before="48" w:line="360" w:lineRule="auto"/>
              <w:jc w:val="left"/>
              <w:rPr>
                <w:rFonts w:ascii="宋体" w:hAnsi="宋体" w:cs="宋体"/>
                <w:color w:val="000000" w:themeColor="text1"/>
                <w:szCs w:val="21"/>
              </w:rPr>
            </w:pPr>
            <w:r w:rsidRPr="003D4E1C">
              <w:rPr>
                <w:rFonts w:ascii="宋体" w:hAnsi="宋体" w:cs="宋体" w:hint="eastAsia"/>
                <w:color w:val="000000" w:themeColor="text1"/>
                <w:szCs w:val="21"/>
              </w:rPr>
              <w:t>投标人对项目的重点难点分析，阐述项目实施过程中将会遇到的问题，包括工作要点、关键点作分级分析，层级清晰，分析深刻透彻，有针对性的，对现场情况全面了解情况进行综合比较打分。（0</w:t>
            </w:r>
            <w:r w:rsidRPr="003D4E1C">
              <w:rPr>
                <w:rFonts w:ascii="宋体" w:hAnsi="宋体" w:cs="宋体"/>
                <w:color w:val="000000" w:themeColor="text1"/>
                <w:szCs w:val="21"/>
              </w:rPr>
              <w:t>-</w:t>
            </w:r>
            <w:r w:rsidRPr="003D4E1C">
              <w:rPr>
                <w:rFonts w:ascii="宋体" w:hAnsi="宋体" w:cs="宋体" w:hint="eastAsia"/>
                <w:color w:val="000000" w:themeColor="text1"/>
                <w:szCs w:val="21"/>
              </w:rPr>
              <w:t>5分）</w:t>
            </w:r>
          </w:p>
        </w:tc>
        <w:tc>
          <w:tcPr>
            <w:tcW w:w="1132" w:type="dxa"/>
            <w:tcBorders>
              <w:bottom w:val="single" w:sz="4" w:space="0" w:color="auto"/>
            </w:tcBorders>
            <w:vAlign w:val="center"/>
          </w:tcPr>
          <w:p w:rsidR="003D4E1C" w:rsidRPr="003D4E1C" w:rsidRDefault="003D4E1C" w:rsidP="00294BDE">
            <w:pPr>
              <w:snapToGrid w:val="0"/>
              <w:spacing w:beforeLines="20" w:before="48" w:line="360" w:lineRule="auto"/>
              <w:jc w:val="center"/>
              <w:rPr>
                <w:rFonts w:asciiTheme="minorEastAsia" w:eastAsiaTheme="minorEastAsia" w:hAnsiTheme="minorEastAsia"/>
                <w:color w:val="000000" w:themeColor="text1"/>
                <w:szCs w:val="21"/>
              </w:rPr>
            </w:pPr>
            <w:r w:rsidRPr="003D4E1C">
              <w:rPr>
                <w:rFonts w:asciiTheme="minorEastAsia" w:eastAsiaTheme="minorEastAsia" w:hAnsiTheme="minorEastAsia"/>
                <w:color w:val="000000" w:themeColor="text1"/>
                <w:szCs w:val="21"/>
              </w:rPr>
              <w:t>0-</w:t>
            </w:r>
            <w:r w:rsidRPr="003D4E1C">
              <w:rPr>
                <w:rFonts w:asciiTheme="minorEastAsia" w:eastAsiaTheme="minorEastAsia" w:hAnsiTheme="minorEastAsia" w:hint="eastAsia"/>
                <w:color w:val="000000" w:themeColor="text1"/>
                <w:szCs w:val="21"/>
              </w:rPr>
              <w:t>5</w:t>
            </w:r>
            <w:r w:rsidRPr="003D4E1C">
              <w:rPr>
                <w:rFonts w:asciiTheme="minorEastAsia" w:eastAsiaTheme="minorEastAsia" w:hAnsiTheme="minorEastAsia"/>
                <w:color w:val="000000" w:themeColor="text1"/>
                <w:szCs w:val="21"/>
              </w:rPr>
              <w:t>分</w:t>
            </w:r>
          </w:p>
        </w:tc>
      </w:tr>
    </w:tbl>
    <w:p w:rsidR="003B00A9" w:rsidRPr="00906D6C" w:rsidRDefault="00F964D6">
      <w:pPr>
        <w:adjustRightInd w:val="0"/>
        <w:snapToGrid w:val="0"/>
        <w:spacing w:line="360" w:lineRule="auto"/>
        <w:jc w:val="left"/>
        <w:rPr>
          <w:rFonts w:asciiTheme="minorEastAsia" w:eastAsiaTheme="minorEastAsia" w:hAnsiTheme="minorEastAsia"/>
          <w:b/>
          <w:bCs/>
          <w:color w:val="000000" w:themeColor="text1"/>
          <w:spacing w:val="-4"/>
          <w:szCs w:val="21"/>
        </w:rPr>
      </w:pPr>
      <w:r w:rsidRPr="00906D6C">
        <w:rPr>
          <w:rFonts w:asciiTheme="minorEastAsia" w:eastAsiaTheme="minorEastAsia" w:hAnsiTheme="minorEastAsia"/>
          <w:b/>
          <w:bCs/>
          <w:color w:val="000000" w:themeColor="text1"/>
          <w:spacing w:val="-4"/>
          <w:szCs w:val="21"/>
        </w:rPr>
        <w:t>注：建议在制作投标书时，在目录后附一个评分索引表，方便查找。</w:t>
      </w:r>
    </w:p>
    <w:p w:rsidR="003B00A9" w:rsidRPr="00906D6C" w:rsidRDefault="003B00A9" w:rsidP="0030150A">
      <w:pPr>
        <w:snapToGrid w:val="0"/>
        <w:spacing w:beforeLines="50" w:before="120" w:afterLines="50" w:after="120" w:line="360" w:lineRule="auto"/>
        <w:ind w:left="238"/>
        <w:jc w:val="left"/>
        <w:outlineLvl w:val="1"/>
        <w:rPr>
          <w:rFonts w:asciiTheme="minorEastAsia" w:eastAsiaTheme="minorEastAsia" w:hAnsiTheme="minorEastAsia"/>
          <w:b/>
          <w:color w:val="000000" w:themeColor="text1"/>
          <w:sz w:val="30"/>
          <w:szCs w:val="30"/>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3B00A9"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21691D" w:rsidRPr="00906D6C" w:rsidRDefault="0021691D">
      <w:pPr>
        <w:widowControl/>
        <w:jc w:val="left"/>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br w:type="page"/>
      </w: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t>第五章  嘉兴市政府采购合同（指引）</w:t>
      </w:r>
    </w:p>
    <w:p w:rsidR="00293CE4" w:rsidRPr="00906D6C" w:rsidRDefault="00293CE4" w:rsidP="0030150A">
      <w:pPr>
        <w:snapToGrid w:val="0"/>
        <w:spacing w:beforeLines="50" w:before="120" w:afterLines="50" w:after="120" w:line="360" w:lineRule="auto"/>
        <w:jc w:val="center"/>
        <w:outlineLvl w:val="1"/>
        <w:rPr>
          <w:rFonts w:asciiTheme="minorEastAsia" w:eastAsiaTheme="minorEastAsia" w:hAnsiTheme="minorEastAsia"/>
          <w:b/>
          <w:color w:val="000000" w:themeColor="text1"/>
          <w:sz w:val="28"/>
          <w:szCs w:val="28"/>
        </w:rPr>
      </w:pPr>
      <w:r w:rsidRPr="00906D6C">
        <w:rPr>
          <w:rFonts w:asciiTheme="minorEastAsia" w:eastAsiaTheme="minorEastAsia" w:hAnsiTheme="minorEastAsia"/>
          <w:b/>
          <w:color w:val="000000" w:themeColor="text1"/>
          <w:sz w:val="28"/>
          <w:szCs w:val="28"/>
        </w:rPr>
        <w:t>（适用于标段一、标段二、标段三）</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招标编号：</w:t>
      </w:r>
      <w:r w:rsidR="00964202" w:rsidRPr="00906D6C">
        <w:rPr>
          <w:rFonts w:asciiTheme="minorEastAsia" w:eastAsiaTheme="minorEastAsia" w:hAnsiTheme="minorEastAsia"/>
          <w:color w:val="000000" w:themeColor="text1"/>
          <w:kern w:val="0"/>
          <w:szCs w:val="21"/>
        </w:rPr>
        <w:t>JXSJ-2022-168</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合同编号：</w:t>
      </w:r>
      <w:r w:rsidR="00964202" w:rsidRPr="00906D6C">
        <w:rPr>
          <w:rFonts w:asciiTheme="minorEastAsia" w:eastAsiaTheme="minorEastAsia" w:hAnsiTheme="minorEastAsia"/>
          <w:color w:val="000000" w:themeColor="text1"/>
          <w:kern w:val="0"/>
          <w:szCs w:val="21"/>
        </w:rPr>
        <w:t>JXSJ-2022-168</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政府采购计划（预算）确认书号：</w:t>
      </w:r>
      <w:hyperlink r:id="rId23" w:anchor="/plan/list/detail?id=1000000000008937660&amp;encrypt=48ca6876d2c13f5cb804f483f078d0ca" w:tgtFrame="_blank" w:history="1">
        <w:r w:rsidR="00F30ADD" w:rsidRPr="00906D6C">
          <w:rPr>
            <w:rFonts w:asciiTheme="minorEastAsia" w:eastAsiaTheme="minorEastAsia" w:hAnsiTheme="minorEastAsia" w:hint="eastAsia"/>
            <w:color w:val="000000" w:themeColor="text1"/>
            <w:kern w:val="0"/>
            <w:szCs w:val="21"/>
          </w:rPr>
          <w:t>[2022]7779号-001</w:t>
        </w:r>
      </w:hyperlink>
      <w:r w:rsidR="00F30ADD" w:rsidRPr="00906D6C">
        <w:rPr>
          <w:rFonts w:asciiTheme="minorEastAsia" w:eastAsiaTheme="minorEastAsia" w:hAnsiTheme="minorEastAsia" w:hint="eastAsia"/>
          <w:color w:val="000000" w:themeColor="text1"/>
          <w:kern w:val="0"/>
          <w:szCs w:val="21"/>
        </w:rPr>
        <w:t>、</w:t>
      </w:r>
      <w:hyperlink r:id="rId24" w:anchor="/plan/list/detail?id=1000000000008937661&amp;encrypt=f49ae02bb09e91879be65a4dfa2a7000" w:tgtFrame="_blank" w:history="1">
        <w:r w:rsidR="00F30ADD" w:rsidRPr="00906D6C">
          <w:rPr>
            <w:rFonts w:asciiTheme="minorEastAsia" w:eastAsiaTheme="minorEastAsia" w:hAnsiTheme="minorEastAsia" w:hint="eastAsia"/>
            <w:color w:val="000000" w:themeColor="text1"/>
            <w:kern w:val="0"/>
            <w:szCs w:val="21"/>
          </w:rPr>
          <w:t>[2022]7779号-002</w:t>
        </w:r>
      </w:hyperlink>
      <w:r w:rsidR="00F30ADD" w:rsidRPr="00906D6C">
        <w:rPr>
          <w:rFonts w:asciiTheme="minorEastAsia" w:eastAsiaTheme="minorEastAsia" w:hAnsiTheme="minorEastAsia" w:hint="eastAsia"/>
          <w:color w:val="000000" w:themeColor="text1"/>
          <w:kern w:val="0"/>
          <w:szCs w:val="21"/>
        </w:rPr>
        <w:t>、</w:t>
      </w:r>
      <w:hyperlink r:id="rId25" w:anchor="/plan/list/detail?id=1000000000008937662&amp;encrypt=bdb2300939dc0d35ecc576a1167255be" w:tgtFrame="_blank" w:history="1">
        <w:r w:rsidR="00F30ADD" w:rsidRPr="00906D6C">
          <w:rPr>
            <w:rFonts w:asciiTheme="minorEastAsia" w:eastAsiaTheme="minorEastAsia" w:hAnsiTheme="minorEastAsia" w:hint="eastAsia"/>
            <w:color w:val="000000" w:themeColor="text1"/>
            <w:kern w:val="0"/>
            <w:szCs w:val="21"/>
          </w:rPr>
          <w:t>[2022]7779号-003</w:t>
        </w:r>
      </w:hyperlink>
      <w:r w:rsidR="00F30ADD" w:rsidRPr="00906D6C">
        <w:rPr>
          <w:rFonts w:asciiTheme="minorEastAsia" w:eastAsiaTheme="minorEastAsia" w:hAnsiTheme="minorEastAsia" w:hint="eastAsia"/>
          <w:color w:val="000000" w:themeColor="text1"/>
          <w:kern w:val="0"/>
          <w:szCs w:val="21"/>
        </w:rPr>
        <w:t>、</w:t>
      </w:r>
      <w:hyperlink r:id="rId26" w:anchor="/plan/list/detail?id=1000000000008902391&amp;encrypt=949400e3d03d858fe44eb4576c8cdace" w:tgtFrame="_blank" w:history="1">
        <w:r w:rsidR="00F30ADD" w:rsidRPr="00906D6C">
          <w:rPr>
            <w:rFonts w:asciiTheme="minorEastAsia" w:eastAsiaTheme="minorEastAsia" w:hAnsiTheme="minorEastAsia" w:hint="eastAsia"/>
            <w:color w:val="000000" w:themeColor="text1"/>
            <w:kern w:val="0"/>
            <w:szCs w:val="21"/>
          </w:rPr>
          <w:t>[2022]7684号</w:t>
        </w:r>
      </w:hyperlink>
      <w:hyperlink r:id="rId27" w:anchor="/plan/list/detail?id=1000000000007269625&amp;encrypt=b2018e592a961da64d471389c51cba5d" w:tgtFrame="_blank" w:history="1"/>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采购人（以下称甲方）：浙江省嘉兴生态环境监测中心</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供应商（以下称乙方）：</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代理机构：嘉兴市建新工程造价咨询事务所有限公司</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采购方式：公开招标</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根据《中华人民共和国政府采购法》、《民法典》等法律法规的规定，甲乙双方按照</w:t>
      </w:r>
      <w:r w:rsidR="001767D6" w:rsidRPr="00906D6C">
        <w:rPr>
          <w:rFonts w:asciiTheme="minorEastAsia" w:eastAsiaTheme="minorEastAsia" w:hAnsiTheme="minorEastAsia"/>
          <w:color w:val="000000" w:themeColor="text1"/>
          <w:szCs w:val="21"/>
          <w:u w:val="single"/>
        </w:rPr>
        <w:t>2022年浙江省环境质量自动监测智能化建设项目</w:t>
      </w:r>
      <w:r w:rsidRPr="00906D6C">
        <w:rPr>
          <w:rFonts w:asciiTheme="minorEastAsia" w:eastAsiaTheme="minorEastAsia" w:hAnsiTheme="minorEastAsia"/>
          <w:color w:val="000000" w:themeColor="text1"/>
          <w:kern w:val="0"/>
          <w:szCs w:val="21"/>
        </w:rPr>
        <w:t>采购结果签订本合同。</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第一条 合同组成</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本次政府采购活动的相关文件为本合同的组成部分，这些文件包括但不限于：</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（1）本合同文本；</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（2）招标文件与采购投标文件；</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（3）中标或成交通知书；</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组成本合同的所有文件必须为书面形式。政府采购合同备案时，须提供以上（1）、（3）两项，如由社会中介机构代理，须提供代理协议，合同如有变更的，须提供变更协议。</w:t>
      </w:r>
    </w:p>
    <w:p w:rsidR="003B00A9" w:rsidRPr="00906D6C" w:rsidRDefault="003B0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第二条 合同标的</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本次采购的是</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8"/>
        <w:gridCol w:w="3964"/>
        <w:gridCol w:w="1199"/>
        <w:gridCol w:w="801"/>
        <w:gridCol w:w="1798"/>
        <w:gridCol w:w="1798"/>
      </w:tblGrid>
      <w:tr w:rsidR="003B00A9" w:rsidRPr="00906D6C">
        <w:trPr>
          <w:trHeight w:val="610"/>
          <w:jc w:val="center"/>
        </w:trPr>
        <w:tc>
          <w:tcPr>
            <w:tcW w:w="899" w:type="dxa"/>
            <w:gridSpan w:val="2"/>
            <w:tcBorders>
              <w:top w:val="single" w:sz="4" w:space="0" w:color="auto"/>
              <w:left w:val="single" w:sz="4" w:space="0" w:color="auto"/>
              <w:bottom w:val="single" w:sz="4" w:space="0" w:color="auto"/>
              <w:right w:val="single" w:sz="4" w:space="0" w:color="auto"/>
            </w:tcBorders>
            <w:vAlign w:val="center"/>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序号</w:t>
            </w:r>
          </w:p>
        </w:tc>
        <w:tc>
          <w:tcPr>
            <w:tcW w:w="3964" w:type="dxa"/>
            <w:tcBorders>
              <w:top w:val="single" w:sz="4" w:space="0" w:color="auto"/>
              <w:left w:val="single" w:sz="4" w:space="0" w:color="auto"/>
              <w:bottom w:val="single" w:sz="4" w:space="0" w:color="auto"/>
              <w:right w:val="single" w:sz="4" w:space="0" w:color="auto"/>
            </w:tcBorders>
            <w:vAlign w:val="center"/>
          </w:tcPr>
          <w:p w:rsidR="003B00A9" w:rsidRPr="00906D6C" w:rsidRDefault="00AB0541">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工作</w:t>
            </w:r>
            <w:r w:rsidR="00F964D6" w:rsidRPr="00906D6C">
              <w:rPr>
                <w:rFonts w:asciiTheme="minorEastAsia" w:eastAsiaTheme="minorEastAsia" w:hAnsiTheme="minorEastAsia"/>
                <w:b/>
                <w:color w:val="000000" w:themeColor="text1"/>
                <w:szCs w:val="21"/>
              </w:rPr>
              <w:t>内容</w:t>
            </w:r>
          </w:p>
        </w:tc>
        <w:tc>
          <w:tcPr>
            <w:tcW w:w="1199"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单位</w:t>
            </w:r>
          </w:p>
        </w:tc>
        <w:tc>
          <w:tcPr>
            <w:tcW w:w="800"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数量</w:t>
            </w:r>
          </w:p>
        </w:tc>
        <w:tc>
          <w:tcPr>
            <w:tcW w:w="1798"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预算金额(元)</w:t>
            </w:r>
          </w:p>
        </w:tc>
        <w:tc>
          <w:tcPr>
            <w:tcW w:w="1798"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合同金额(元)</w:t>
            </w:r>
          </w:p>
        </w:tc>
      </w:tr>
      <w:tr w:rsidR="003B00A9" w:rsidRPr="00906D6C">
        <w:trPr>
          <w:trHeight w:val="1431"/>
          <w:jc w:val="center"/>
        </w:trPr>
        <w:tc>
          <w:tcPr>
            <w:tcW w:w="891" w:type="dxa"/>
            <w:tcBorders>
              <w:top w:val="single" w:sz="4" w:space="0" w:color="auto"/>
              <w:left w:val="single" w:sz="4" w:space="0" w:color="auto"/>
              <w:right w:val="single" w:sz="4" w:space="0" w:color="auto"/>
            </w:tcBorders>
            <w:vAlign w:val="center"/>
          </w:tcPr>
          <w:p w:rsidR="003B00A9" w:rsidRPr="00906D6C" w:rsidRDefault="003B00A9">
            <w:pPr>
              <w:widowControl/>
              <w:adjustRightInd w:val="0"/>
              <w:snapToGrid w:val="0"/>
              <w:spacing w:line="360" w:lineRule="auto"/>
              <w:jc w:val="center"/>
              <w:rPr>
                <w:rFonts w:asciiTheme="minorEastAsia" w:eastAsiaTheme="minorEastAsia" w:hAnsiTheme="minorEastAsia"/>
                <w:color w:val="000000" w:themeColor="text1"/>
                <w:kern w:val="0"/>
              </w:rPr>
            </w:pPr>
          </w:p>
        </w:tc>
        <w:tc>
          <w:tcPr>
            <w:tcW w:w="3972" w:type="dxa"/>
            <w:gridSpan w:val="2"/>
            <w:tcBorders>
              <w:top w:val="single" w:sz="4" w:space="0" w:color="auto"/>
              <w:left w:val="single" w:sz="4" w:space="0" w:color="auto"/>
              <w:right w:val="single" w:sz="4" w:space="0" w:color="auto"/>
            </w:tcBorders>
            <w:vAlign w:val="center"/>
          </w:tcPr>
          <w:p w:rsidR="003B00A9" w:rsidRPr="00906D6C" w:rsidRDefault="003B00A9">
            <w:pPr>
              <w:spacing w:before="156" w:after="156" w:line="360" w:lineRule="auto"/>
              <w:jc w:val="center"/>
              <w:rPr>
                <w:rFonts w:asciiTheme="minorEastAsia" w:eastAsiaTheme="minorEastAsia" w:hAnsiTheme="minorEastAsia"/>
                <w:color w:val="000000" w:themeColor="text1"/>
                <w:szCs w:val="21"/>
              </w:rPr>
            </w:pPr>
          </w:p>
        </w:tc>
        <w:tc>
          <w:tcPr>
            <w:tcW w:w="1199" w:type="dxa"/>
            <w:tcBorders>
              <w:top w:val="single" w:sz="4" w:space="0" w:color="auto"/>
              <w:left w:val="single" w:sz="4" w:space="0" w:color="auto"/>
              <w:right w:val="single" w:sz="4" w:space="0" w:color="auto"/>
            </w:tcBorders>
            <w:vAlign w:val="center"/>
          </w:tcPr>
          <w:p w:rsidR="003B00A9" w:rsidRPr="00906D6C" w:rsidRDefault="003B00A9">
            <w:pPr>
              <w:widowControl/>
              <w:adjustRightInd w:val="0"/>
              <w:snapToGrid w:val="0"/>
              <w:spacing w:line="360" w:lineRule="auto"/>
              <w:jc w:val="center"/>
              <w:rPr>
                <w:rFonts w:asciiTheme="minorEastAsia" w:eastAsiaTheme="minorEastAsia" w:hAnsiTheme="minorEastAsia"/>
                <w:color w:val="000000" w:themeColor="text1"/>
                <w:kern w:val="0"/>
              </w:rPr>
            </w:pPr>
          </w:p>
        </w:tc>
        <w:tc>
          <w:tcPr>
            <w:tcW w:w="800" w:type="dxa"/>
            <w:tcBorders>
              <w:top w:val="single" w:sz="4" w:space="0" w:color="auto"/>
              <w:left w:val="single" w:sz="4" w:space="0" w:color="auto"/>
              <w:right w:val="single" w:sz="4" w:space="0" w:color="auto"/>
            </w:tcBorders>
            <w:vAlign w:val="center"/>
          </w:tcPr>
          <w:p w:rsidR="003B00A9" w:rsidRPr="00906D6C" w:rsidRDefault="003B00A9">
            <w:pPr>
              <w:widowControl/>
              <w:adjustRightInd w:val="0"/>
              <w:snapToGrid w:val="0"/>
              <w:spacing w:line="360" w:lineRule="auto"/>
              <w:jc w:val="center"/>
              <w:rPr>
                <w:rFonts w:asciiTheme="minorEastAsia" w:eastAsiaTheme="minorEastAsia" w:hAnsiTheme="minorEastAsia"/>
                <w:color w:val="000000" w:themeColor="text1"/>
                <w:kern w:val="0"/>
              </w:rPr>
            </w:pPr>
          </w:p>
        </w:tc>
        <w:tc>
          <w:tcPr>
            <w:tcW w:w="1798" w:type="dxa"/>
            <w:tcBorders>
              <w:top w:val="single" w:sz="4" w:space="0" w:color="auto"/>
              <w:left w:val="single" w:sz="4" w:space="0" w:color="auto"/>
              <w:right w:val="single" w:sz="4" w:space="0" w:color="auto"/>
            </w:tcBorders>
            <w:vAlign w:val="center"/>
          </w:tcPr>
          <w:p w:rsidR="003B00A9" w:rsidRPr="00906D6C" w:rsidRDefault="003B00A9">
            <w:pPr>
              <w:widowControl/>
              <w:adjustRightInd w:val="0"/>
              <w:snapToGrid w:val="0"/>
              <w:spacing w:line="360" w:lineRule="auto"/>
              <w:jc w:val="center"/>
              <w:rPr>
                <w:rFonts w:asciiTheme="minorEastAsia" w:eastAsiaTheme="minorEastAsia" w:hAnsiTheme="minorEastAsia"/>
                <w:color w:val="000000" w:themeColor="text1"/>
                <w:kern w:val="0"/>
              </w:rPr>
            </w:pPr>
          </w:p>
        </w:tc>
        <w:tc>
          <w:tcPr>
            <w:tcW w:w="1798" w:type="dxa"/>
            <w:tcBorders>
              <w:top w:val="single" w:sz="4" w:space="0" w:color="auto"/>
              <w:left w:val="single" w:sz="4" w:space="0" w:color="auto"/>
              <w:right w:val="single" w:sz="4" w:space="0" w:color="auto"/>
            </w:tcBorders>
            <w:vAlign w:val="center"/>
          </w:tcPr>
          <w:p w:rsidR="003B00A9" w:rsidRPr="00906D6C" w:rsidRDefault="003B00A9">
            <w:pPr>
              <w:spacing w:before="156" w:after="156" w:line="360" w:lineRule="auto"/>
              <w:jc w:val="center"/>
              <w:rPr>
                <w:rFonts w:asciiTheme="minorEastAsia" w:eastAsiaTheme="minorEastAsia" w:hAnsiTheme="minorEastAsia"/>
                <w:color w:val="000000" w:themeColor="text1"/>
                <w:szCs w:val="21"/>
              </w:rPr>
            </w:pPr>
          </w:p>
        </w:tc>
      </w:tr>
      <w:tr w:rsidR="003B00A9" w:rsidRPr="00906D6C">
        <w:trPr>
          <w:trHeight w:val="391"/>
          <w:jc w:val="center"/>
        </w:trPr>
        <w:tc>
          <w:tcPr>
            <w:tcW w:w="6863" w:type="dxa"/>
            <w:gridSpan w:val="5"/>
            <w:tcBorders>
              <w:top w:val="single" w:sz="4" w:space="0" w:color="auto"/>
              <w:left w:val="single" w:sz="4" w:space="0" w:color="auto"/>
              <w:bottom w:val="single" w:sz="4" w:space="0" w:color="auto"/>
              <w:right w:val="single" w:sz="4" w:space="0" w:color="auto"/>
            </w:tcBorders>
          </w:tcPr>
          <w:p w:rsidR="003B00A9" w:rsidRPr="00906D6C" w:rsidRDefault="00F964D6">
            <w:pPr>
              <w:spacing w:before="156" w:after="156"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合计</w:t>
            </w:r>
          </w:p>
        </w:tc>
        <w:tc>
          <w:tcPr>
            <w:tcW w:w="1798" w:type="dxa"/>
            <w:tcBorders>
              <w:top w:val="single" w:sz="4" w:space="0" w:color="auto"/>
              <w:left w:val="single" w:sz="4" w:space="0" w:color="auto"/>
              <w:bottom w:val="single" w:sz="4" w:space="0" w:color="auto"/>
              <w:right w:val="single" w:sz="4" w:space="0" w:color="auto"/>
            </w:tcBorders>
          </w:tcPr>
          <w:p w:rsidR="003B00A9" w:rsidRPr="00906D6C" w:rsidRDefault="003B00A9">
            <w:pPr>
              <w:spacing w:before="156" w:after="156" w:line="360" w:lineRule="auto"/>
              <w:jc w:val="center"/>
              <w:rPr>
                <w:rFonts w:asciiTheme="minorEastAsia" w:eastAsiaTheme="minorEastAsia" w:hAnsiTheme="minorEastAsia"/>
                <w:color w:val="000000" w:themeColor="text1"/>
                <w:szCs w:val="21"/>
              </w:rPr>
            </w:pPr>
          </w:p>
        </w:tc>
        <w:tc>
          <w:tcPr>
            <w:tcW w:w="1798" w:type="dxa"/>
            <w:tcBorders>
              <w:top w:val="single" w:sz="4" w:space="0" w:color="auto"/>
              <w:left w:val="single" w:sz="4" w:space="0" w:color="auto"/>
              <w:bottom w:val="single" w:sz="4" w:space="0" w:color="auto"/>
              <w:right w:val="single" w:sz="4" w:space="0" w:color="auto"/>
            </w:tcBorders>
          </w:tcPr>
          <w:p w:rsidR="003B00A9" w:rsidRPr="00906D6C" w:rsidRDefault="003B00A9">
            <w:pPr>
              <w:spacing w:before="156" w:after="156" w:line="360" w:lineRule="auto"/>
              <w:rPr>
                <w:rFonts w:asciiTheme="minorEastAsia" w:eastAsiaTheme="minorEastAsia" w:hAnsiTheme="minorEastAsia"/>
                <w:color w:val="000000" w:themeColor="text1"/>
                <w:szCs w:val="21"/>
              </w:rPr>
            </w:pPr>
          </w:p>
        </w:tc>
      </w:tr>
    </w:tbl>
    <w:p w:rsidR="003B00A9" w:rsidRPr="00906D6C" w:rsidRDefault="003B0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第三条 合同价款及付款方式</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1、本合同项下总价款为（大写）人民币，分项价款在“投标报价表”中明确。</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2、本合同总价款包括货物设计、材料、制造、包装、运输、安装、调试、检测、售后服务、税费等全部费用。</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3、本合同付款方式为以下第项：</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（1）本合同项下的采购资金系甲方自行支付，付款程序为</w:t>
      </w:r>
      <w:r w:rsidRPr="00906D6C">
        <w:rPr>
          <w:rFonts w:asciiTheme="minorEastAsia" w:eastAsiaTheme="minorEastAsia" w:hAnsiTheme="minorEastAsia"/>
          <w:color w:val="000000" w:themeColor="text1"/>
          <w:kern w:val="0"/>
          <w:szCs w:val="21"/>
          <w:u w:val="single"/>
        </w:rPr>
        <w:t xml:space="preserve">              ；</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color w:val="000000" w:themeColor="text1"/>
          <w:kern w:val="0"/>
          <w:szCs w:val="21"/>
        </w:rPr>
        <w:t>（2）本合同项下的采购资金须财政直接支付，付款程序为</w:t>
      </w:r>
      <w:r w:rsidRPr="00906D6C">
        <w:rPr>
          <w:rFonts w:asciiTheme="minorEastAsia" w:eastAsiaTheme="minorEastAsia" w:hAnsiTheme="minorEastAsia"/>
          <w:color w:val="000000" w:themeColor="text1"/>
          <w:kern w:val="0"/>
          <w:szCs w:val="21"/>
          <w:u w:val="single"/>
        </w:rPr>
        <w:t xml:space="preserve">              ；</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u w:val="single"/>
        </w:rPr>
      </w:pPr>
      <w:r w:rsidRPr="00906D6C">
        <w:rPr>
          <w:rFonts w:asciiTheme="minorEastAsia" w:eastAsiaTheme="minorEastAsia" w:hAnsiTheme="minorEastAsia"/>
          <w:color w:val="000000" w:themeColor="text1"/>
          <w:kern w:val="0"/>
          <w:szCs w:val="21"/>
        </w:rPr>
        <w:t>（3）其他方式：</w:t>
      </w:r>
      <w:r w:rsidRPr="00906D6C">
        <w:rPr>
          <w:rFonts w:asciiTheme="minorEastAsia" w:eastAsiaTheme="minorEastAsia" w:hAnsiTheme="minorEastAsia"/>
          <w:color w:val="000000" w:themeColor="text1"/>
          <w:kern w:val="0"/>
          <w:szCs w:val="21"/>
          <w:u w:val="single"/>
        </w:rPr>
        <w:t xml:space="preserve">  /   </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若收取了履约保证金，则不应重复设置尾款支付条件。</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第四条 履约保证金</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u w:val="single"/>
        </w:rPr>
      </w:pPr>
      <w:r w:rsidRPr="00906D6C">
        <w:rPr>
          <w:rFonts w:asciiTheme="minorEastAsia" w:eastAsiaTheme="minorEastAsia" w:hAnsiTheme="minorEastAsia"/>
          <w:color w:val="000000" w:themeColor="text1"/>
          <w:kern w:val="0"/>
          <w:szCs w:val="21"/>
        </w:rPr>
        <w:t>按以下第</w:t>
      </w:r>
      <w:r w:rsidR="00C2612F" w:rsidRPr="00906D6C">
        <w:rPr>
          <w:rFonts w:asciiTheme="minorEastAsia" w:eastAsiaTheme="minorEastAsia" w:hAnsiTheme="minorEastAsia"/>
          <w:color w:val="000000" w:themeColor="text1"/>
          <w:kern w:val="0"/>
          <w:szCs w:val="21"/>
          <w:u w:val="single"/>
        </w:rPr>
        <w:t>2</w:t>
      </w:r>
      <w:r w:rsidRPr="00906D6C">
        <w:rPr>
          <w:rFonts w:asciiTheme="minorEastAsia" w:eastAsiaTheme="minorEastAsia" w:hAnsiTheme="minorEastAsia"/>
          <w:color w:val="000000" w:themeColor="text1"/>
          <w:kern w:val="0"/>
          <w:szCs w:val="21"/>
        </w:rPr>
        <w:t>项处理：</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u w:val="single"/>
        </w:rPr>
      </w:pPr>
      <w:r w:rsidRPr="00906D6C">
        <w:rPr>
          <w:rFonts w:asciiTheme="minorEastAsia" w:eastAsiaTheme="minorEastAsia" w:hAnsiTheme="minorEastAsia"/>
          <w:color w:val="000000" w:themeColor="text1"/>
          <w:kern w:val="0"/>
          <w:szCs w:val="21"/>
        </w:rPr>
        <w:t>1、本项目设置履约保证金，乙方应于</w:t>
      </w:r>
      <w:r w:rsidR="00C2612F" w:rsidRPr="00906D6C">
        <w:rPr>
          <w:rFonts w:asciiTheme="minorEastAsia" w:eastAsiaTheme="minorEastAsia" w:hAnsiTheme="minorEastAsia"/>
          <w:color w:val="000000" w:themeColor="text1"/>
          <w:kern w:val="0"/>
          <w:szCs w:val="21"/>
          <w:u w:val="single"/>
        </w:rPr>
        <w:t xml:space="preserve">  /   </w:t>
      </w:r>
      <w:r w:rsidRPr="00906D6C">
        <w:rPr>
          <w:rFonts w:asciiTheme="minorEastAsia" w:eastAsiaTheme="minorEastAsia" w:hAnsiTheme="minorEastAsia"/>
          <w:color w:val="000000" w:themeColor="text1"/>
          <w:kern w:val="0"/>
          <w:szCs w:val="21"/>
        </w:rPr>
        <w:t>（时间）向甲方提交履约保证金</w:t>
      </w:r>
      <w:r w:rsidR="00C2612F" w:rsidRPr="00906D6C">
        <w:rPr>
          <w:rFonts w:asciiTheme="minorEastAsia" w:eastAsiaTheme="minorEastAsia" w:hAnsiTheme="minorEastAsia"/>
          <w:color w:val="000000" w:themeColor="text1"/>
          <w:kern w:val="0"/>
          <w:szCs w:val="21"/>
          <w:u w:val="single"/>
        </w:rPr>
        <w:t xml:space="preserve">  /   </w:t>
      </w:r>
      <w:r w:rsidRPr="00906D6C">
        <w:rPr>
          <w:rFonts w:asciiTheme="minorEastAsia" w:eastAsiaTheme="minorEastAsia" w:hAnsiTheme="minorEastAsia"/>
          <w:color w:val="000000" w:themeColor="text1"/>
          <w:kern w:val="0"/>
          <w:szCs w:val="21"/>
        </w:rPr>
        <w:t>元（不得高于本合同金额的1%）。履约保证金在</w:t>
      </w:r>
      <w:r w:rsidR="00C2612F" w:rsidRPr="00906D6C">
        <w:rPr>
          <w:rFonts w:asciiTheme="minorEastAsia" w:eastAsiaTheme="minorEastAsia" w:hAnsiTheme="minorEastAsia"/>
          <w:color w:val="000000" w:themeColor="text1"/>
          <w:kern w:val="0"/>
          <w:szCs w:val="21"/>
          <w:u w:val="single"/>
        </w:rPr>
        <w:t xml:space="preserve">  /   </w:t>
      </w:r>
      <w:r w:rsidRPr="00906D6C">
        <w:rPr>
          <w:rFonts w:asciiTheme="minorEastAsia" w:eastAsiaTheme="minorEastAsia" w:hAnsiTheme="minorEastAsia"/>
          <w:color w:val="000000" w:themeColor="text1"/>
          <w:kern w:val="0"/>
          <w:szCs w:val="21"/>
        </w:rPr>
        <w:t>（时间）退还乙方。</w:t>
      </w:r>
    </w:p>
    <w:p w:rsidR="003B00A9" w:rsidRPr="00906D6C" w:rsidRDefault="00F96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2、本项目不设置履约保证金。</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第五条 合同的变更和终止</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除《政府采购法》第49条、第50条第二款规定的情形外，本合同一经签订，甲乙双方不得擅自终止合同或对合同实质性条款进行变更。确有特殊情况的，须经同级财政部门备案同意。</w:t>
      </w:r>
    </w:p>
    <w:p w:rsidR="003B00A9" w:rsidRPr="00906D6C" w:rsidRDefault="003B0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color w:val="000000" w:themeColor="text1"/>
          <w:szCs w:val="21"/>
        </w:rPr>
      </w:pP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第六条 合同的转让与分包</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不允许转包分包。</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第七条 争议的解决</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1、因履行本合同引起的或与本合同有关的争议，甲、乙双方应首先通过友好协商解决，如果协商不能解决争议，则采取以下第种方式解决争议：</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（1）向甲方所在地有管辖权的人民法院提起诉讼；</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（2）向仲裁委员申请仲裁。</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第八条 合同备案及其他</w:t>
      </w:r>
    </w:p>
    <w:p w:rsidR="003B00A9" w:rsidRPr="00906D6C" w:rsidRDefault="00F96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本合同一式五份，甲乙双方各执二份， 一份送招标代理机构存档。</w:t>
      </w:r>
    </w:p>
    <w:p w:rsidR="003B00A9" w:rsidRPr="00906D6C" w:rsidRDefault="003B00A9" w:rsidP="0030150A">
      <w:pPr>
        <w:snapToGrid w:val="0"/>
        <w:spacing w:beforeLines="50" w:before="120" w:afterLines="50" w:after="120" w:line="360" w:lineRule="auto"/>
        <w:outlineLvl w:val="0"/>
        <w:rPr>
          <w:rFonts w:asciiTheme="minorEastAsia" w:eastAsiaTheme="minorEastAsia" w:hAnsiTheme="minorEastAsia"/>
          <w:b/>
          <w:color w:val="000000" w:themeColor="text1"/>
          <w:kern w:val="0"/>
          <w:szCs w:val="21"/>
        </w:rPr>
      </w:pPr>
    </w:p>
    <w:p w:rsidR="003B00A9" w:rsidRPr="00906D6C" w:rsidRDefault="00F964D6" w:rsidP="00F30ADD">
      <w:pPr>
        <w:snapToGrid w:val="0"/>
        <w:spacing w:beforeLines="50" w:before="120" w:afterLines="50" w:after="120" w:line="360" w:lineRule="auto"/>
        <w:jc w:val="center"/>
        <w:outlineLvl w:val="0"/>
        <w:rPr>
          <w:rFonts w:asciiTheme="minorEastAsia" w:eastAsiaTheme="minorEastAsia" w:hAnsiTheme="minorEastAsia"/>
          <w:b/>
          <w:color w:val="000000" w:themeColor="text1"/>
          <w:kern w:val="0"/>
          <w:szCs w:val="21"/>
        </w:rPr>
      </w:pPr>
      <w:r w:rsidRPr="00906D6C">
        <w:rPr>
          <w:rFonts w:asciiTheme="minorEastAsia" w:eastAsiaTheme="minorEastAsia" w:hAnsiTheme="minorEastAsia"/>
          <w:b/>
          <w:color w:val="000000" w:themeColor="text1"/>
          <w:kern w:val="0"/>
          <w:szCs w:val="21"/>
        </w:rPr>
        <w:t>二、特殊专用条款部分（双方协商拟定）</w:t>
      </w:r>
    </w:p>
    <w:p w:rsidR="003B00A9" w:rsidRPr="00906D6C" w:rsidRDefault="00F964D6">
      <w:pPr>
        <w:pStyle w:val="ad"/>
        <w:snapToGrid w:val="0"/>
        <w:spacing w:before="120" w:after="120" w:line="360" w:lineRule="auto"/>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甲方：                                        乙方：</w:t>
      </w:r>
    </w:p>
    <w:p w:rsidR="003B00A9" w:rsidRPr="00906D6C" w:rsidRDefault="00F964D6">
      <w:pPr>
        <w:pStyle w:val="ad"/>
        <w:snapToGrid w:val="0"/>
        <w:spacing w:before="120" w:after="120" w:line="360" w:lineRule="auto"/>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地址：                                        地址：</w:t>
      </w:r>
    </w:p>
    <w:p w:rsidR="003B00A9" w:rsidRPr="00906D6C" w:rsidRDefault="00F964D6">
      <w:pPr>
        <w:pStyle w:val="ad"/>
        <w:snapToGrid w:val="0"/>
        <w:spacing w:before="120" w:after="120" w:line="360" w:lineRule="auto"/>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法定代表人或被授权人：                        法定代表人或被授权人：</w:t>
      </w:r>
    </w:p>
    <w:p w:rsidR="003B00A9" w:rsidRPr="00906D6C" w:rsidRDefault="00F964D6">
      <w:pPr>
        <w:pStyle w:val="ad"/>
        <w:snapToGrid w:val="0"/>
        <w:spacing w:before="120" w:after="120" w:line="360" w:lineRule="auto"/>
        <w:jc w:val="left"/>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签订地点：</w:t>
      </w:r>
    </w:p>
    <w:p w:rsidR="003B00A9" w:rsidRPr="00906D6C" w:rsidRDefault="00F964D6">
      <w:pPr>
        <w:pStyle w:val="ad"/>
        <w:wordWrap w:val="0"/>
        <w:snapToGrid w:val="0"/>
        <w:spacing w:before="120" w:after="120" w:line="360" w:lineRule="auto"/>
        <w:jc w:val="right"/>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color w:val="000000" w:themeColor="text1"/>
          <w:sz w:val="21"/>
          <w:szCs w:val="21"/>
        </w:rPr>
        <w:t>签订日期：  年  月  日</w:t>
      </w:r>
    </w:p>
    <w:p w:rsidR="003B00A9" w:rsidRPr="00906D6C" w:rsidRDefault="003B00A9">
      <w:pPr>
        <w:pStyle w:val="ad"/>
        <w:adjustRightInd w:val="0"/>
        <w:spacing w:before="120" w:after="120" w:line="360" w:lineRule="auto"/>
        <w:rPr>
          <w:rFonts w:asciiTheme="minorEastAsia" w:eastAsiaTheme="minorEastAsia" w:hAnsiTheme="minorEastAsia" w:cs="Times New Roman"/>
          <w:bCs/>
          <w:color w:val="000000" w:themeColor="text1"/>
          <w:sz w:val="21"/>
          <w:szCs w:val="21"/>
        </w:rPr>
        <w:sectPr w:rsidR="003B00A9" w:rsidRPr="00906D6C">
          <w:headerReference w:type="default" r:id="rId28"/>
          <w:footerReference w:type="default" r:id="rId29"/>
          <w:pgSz w:w="11906" w:h="16838"/>
          <w:pgMar w:top="1440" w:right="1289" w:bottom="1440" w:left="1797" w:header="851" w:footer="851" w:gutter="0"/>
          <w:cols w:space="720"/>
          <w:docGrid w:linePitch="312"/>
        </w:sectPr>
      </w:pPr>
    </w:p>
    <w:p w:rsidR="003B00A9" w:rsidRPr="00906D6C" w:rsidRDefault="00F964D6">
      <w:pPr>
        <w:pStyle w:val="ad"/>
        <w:adjustRightInd w:val="0"/>
        <w:spacing w:before="120" w:after="120" w:line="360" w:lineRule="auto"/>
        <w:jc w:val="center"/>
        <w:rPr>
          <w:rFonts w:asciiTheme="minorEastAsia" w:eastAsiaTheme="minorEastAsia" w:hAnsiTheme="minorEastAsia" w:cs="Times New Roman"/>
          <w:bCs/>
          <w:color w:val="000000" w:themeColor="text1"/>
          <w:sz w:val="21"/>
          <w:szCs w:val="21"/>
        </w:rPr>
      </w:pPr>
      <w:r w:rsidRPr="00906D6C">
        <w:rPr>
          <w:rFonts w:asciiTheme="minorEastAsia" w:eastAsiaTheme="minorEastAsia" w:hAnsiTheme="minorEastAsia" w:cs="Times New Roman"/>
          <w:b/>
          <w:bCs/>
          <w:color w:val="000000" w:themeColor="text1"/>
          <w:kern w:val="0"/>
          <w:sz w:val="21"/>
          <w:szCs w:val="21"/>
        </w:rPr>
        <w:t>政 府 采 购 项 目 验 收 单</w:t>
      </w:r>
    </w:p>
    <w:p w:rsidR="003B00A9" w:rsidRPr="00906D6C" w:rsidRDefault="00F964D6" w:rsidP="00F30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按照《政府采购委托汇总确认书》嘉兴市财政局</w:t>
      </w:r>
      <w:hyperlink r:id="rId30" w:anchor="/plan/list/detail?id=1000000000008937660&amp;encrypt=48ca6876d2c13f5cb804f483f078d0ca" w:tgtFrame="_blank" w:history="1">
        <w:r w:rsidR="00F30ADD" w:rsidRPr="00906D6C">
          <w:rPr>
            <w:rFonts w:asciiTheme="minorEastAsia" w:eastAsiaTheme="minorEastAsia" w:hAnsiTheme="minorEastAsia" w:hint="eastAsia"/>
            <w:color w:val="000000" w:themeColor="text1"/>
            <w:kern w:val="0"/>
            <w:szCs w:val="21"/>
          </w:rPr>
          <w:t>[2022]7779号-001</w:t>
        </w:r>
      </w:hyperlink>
      <w:r w:rsidR="00F30ADD" w:rsidRPr="00906D6C">
        <w:rPr>
          <w:rFonts w:asciiTheme="minorEastAsia" w:eastAsiaTheme="minorEastAsia" w:hAnsiTheme="minorEastAsia" w:hint="eastAsia"/>
          <w:color w:val="000000" w:themeColor="text1"/>
          <w:kern w:val="0"/>
          <w:szCs w:val="21"/>
        </w:rPr>
        <w:t>、</w:t>
      </w:r>
      <w:hyperlink r:id="rId31" w:anchor="/plan/list/detail?id=1000000000008937661&amp;encrypt=f49ae02bb09e91879be65a4dfa2a7000" w:tgtFrame="_blank" w:history="1">
        <w:r w:rsidR="00F30ADD" w:rsidRPr="00906D6C">
          <w:rPr>
            <w:rFonts w:asciiTheme="minorEastAsia" w:eastAsiaTheme="minorEastAsia" w:hAnsiTheme="minorEastAsia" w:hint="eastAsia"/>
            <w:color w:val="000000" w:themeColor="text1"/>
            <w:kern w:val="0"/>
            <w:szCs w:val="21"/>
          </w:rPr>
          <w:t>[2022]7779号-002</w:t>
        </w:r>
      </w:hyperlink>
      <w:r w:rsidR="00F30ADD" w:rsidRPr="00906D6C">
        <w:rPr>
          <w:rFonts w:asciiTheme="minorEastAsia" w:eastAsiaTheme="minorEastAsia" w:hAnsiTheme="minorEastAsia" w:hint="eastAsia"/>
          <w:color w:val="000000" w:themeColor="text1"/>
          <w:kern w:val="0"/>
          <w:szCs w:val="21"/>
        </w:rPr>
        <w:t>、</w:t>
      </w:r>
      <w:hyperlink r:id="rId32" w:anchor="/plan/list/detail?id=1000000000008937662&amp;encrypt=bdb2300939dc0d35ecc576a1167255be" w:tgtFrame="_blank" w:history="1">
        <w:r w:rsidR="00F30ADD" w:rsidRPr="00906D6C">
          <w:rPr>
            <w:rFonts w:asciiTheme="minorEastAsia" w:eastAsiaTheme="minorEastAsia" w:hAnsiTheme="minorEastAsia" w:hint="eastAsia"/>
            <w:color w:val="000000" w:themeColor="text1"/>
            <w:kern w:val="0"/>
            <w:szCs w:val="21"/>
          </w:rPr>
          <w:t>[2022]7779号-003</w:t>
        </w:r>
      </w:hyperlink>
      <w:r w:rsidR="00F30ADD" w:rsidRPr="00906D6C">
        <w:rPr>
          <w:rFonts w:asciiTheme="minorEastAsia" w:eastAsiaTheme="minorEastAsia" w:hAnsiTheme="minorEastAsia" w:hint="eastAsia"/>
          <w:color w:val="000000" w:themeColor="text1"/>
          <w:kern w:val="0"/>
          <w:szCs w:val="21"/>
        </w:rPr>
        <w:t>、</w:t>
      </w:r>
      <w:hyperlink r:id="rId33" w:anchor="/plan/list/detail?id=1000000000008902391&amp;encrypt=949400e3d03d858fe44eb4576c8cdace" w:tgtFrame="_blank" w:history="1">
        <w:r w:rsidR="00F30ADD" w:rsidRPr="00906D6C">
          <w:rPr>
            <w:rFonts w:asciiTheme="minorEastAsia" w:eastAsiaTheme="minorEastAsia" w:hAnsiTheme="minorEastAsia" w:hint="eastAsia"/>
            <w:color w:val="000000" w:themeColor="text1"/>
            <w:kern w:val="0"/>
            <w:szCs w:val="21"/>
          </w:rPr>
          <w:t>[2022]7684号</w:t>
        </w:r>
      </w:hyperlink>
      <w:hyperlink r:id="rId34" w:anchor="/plan/list/detail?id=1000000000007269625&amp;encrypt=b2018e592a961da64d471389c51cba5d" w:tgtFrame="_blank" w:history="1"/>
      <w:hyperlink r:id="rId35" w:anchor="/plan/list/detail?id=1000000000002254157&amp;encrypt=bc26d93a1eb531475bc98682ad889359" w:tgtFrame="_blank" w:history="1"/>
      <w:r w:rsidRPr="00906D6C">
        <w:rPr>
          <w:rFonts w:asciiTheme="minorEastAsia" w:eastAsiaTheme="minorEastAsia" w:hAnsiTheme="minorEastAsia"/>
          <w:color w:val="000000" w:themeColor="text1"/>
          <w:kern w:val="0"/>
          <w:szCs w:val="21"/>
        </w:rPr>
        <w:t>，采购编号</w:t>
      </w:r>
      <w:r w:rsidR="00964202" w:rsidRPr="00906D6C">
        <w:rPr>
          <w:rFonts w:asciiTheme="minorEastAsia" w:eastAsiaTheme="minorEastAsia" w:hAnsiTheme="minorEastAsia"/>
          <w:color w:val="000000" w:themeColor="text1"/>
          <w:kern w:val="0"/>
          <w:szCs w:val="21"/>
        </w:rPr>
        <w:t>JXSJ-2022-168</w:t>
      </w:r>
      <w:r w:rsidRPr="00906D6C">
        <w:rPr>
          <w:rFonts w:asciiTheme="minorEastAsia" w:eastAsiaTheme="minorEastAsia" w:hAnsiTheme="minorEastAsia"/>
          <w:color w:val="000000" w:themeColor="text1"/>
          <w:kern w:val="0"/>
          <w:szCs w:val="21"/>
        </w:rPr>
        <w:t>,合同号：</w:t>
      </w:r>
      <w:r w:rsidR="00964202" w:rsidRPr="00906D6C">
        <w:rPr>
          <w:rFonts w:asciiTheme="minorEastAsia" w:eastAsiaTheme="minorEastAsia" w:hAnsiTheme="minorEastAsia"/>
          <w:color w:val="000000" w:themeColor="text1"/>
          <w:kern w:val="0"/>
          <w:szCs w:val="21"/>
        </w:rPr>
        <w:t>JXSJ-2022-168</w:t>
      </w:r>
      <w:r w:rsidRPr="00906D6C">
        <w:rPr>
          <w:rFonts w:asciiTheme="minorEastAsia" w:eastAsiaTheme="minorEastAsia" w:hAnsiTheme="minorEastAsia"/>
          <w:color w:val="000000" w:themeColor="text1"/>
          <w:kern w:val="0"/>
          <w:szCs w:val="21"/>
        </w:rPr>
        <w:t>以下项目已采购到位并验收合格。</w:t>
      </w:r>
    </w:p>
    <w:tbl>
      <w:tblPr>
        <w:tblW w:w="0" w:type="auto"/>
        <w:tblInd w:w="93" w:type="dxa"/>
        <w:tblLayout w:type="fixed"/>
        <w:tblLook w:val="04A0" w:firstRow="1" w:lastRow="0" w:firstColumn="1" w:lastColumn="0" w:noHBand="0" w:noVBand="1"/>
      </w:tblPr>
      <w:tblGrid>
        <w:gridCol w:w="4620"/>
        <w:gridCol w:w="4840"/>
        <w:gridCol w:w="1280"/>
        <w:gridCol w:w="1600"/>
        <w:gridCol w:w="1740"/>
      </w:tblGrid>
      <w:tr w:rsidR="003B00A9" w:rsidRPr="00906D6C">
        <w:trPr>
          <w:trHeight w:val="870"/>
        </w:trPr>
        <w:tc>
          <w:tcPr>
            <w:tcW w:w="4620" w:type="dxa"/>
            <w:tcBorders>
              <w:top w:val="single" w:sz="4" w:space="0" w:color="auto"/>
              <w:left w:val="single" w:sz="4" w:space="0" w:color="auto"/>
              <w:bottom w:val="nil"/>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采购货物（服务，工程）名称</w:t>
            </w:r>
          </w:p>
        </w:tc>
        <w:tc>
          <w:tcPr>
            <w:tcW w:w="4840" w:type="dxa"/>
            <w:tcBorders>
              <w:top w:val="single" w:sz="4" w:space="0" w:color="auto"/>
              <w:left w:val="nil"/>
              <w:bottom w:val="nil"/>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规格、型号</w:t>
            </w:r>
          </w:p>
        </w:tc>
        <w:tc>
          <w:tcPr>
            <w:tcW w:w="1280" w:type="dxa"/>
            <w:tcBorders>
              <w:top w:val="single" w:sz="4" w:space="0" w:color="auto"/>
              <w:left w:val="nil"/>
              <w:bottom w:val="nil"/>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数量</w:t>
            </w:r>
          </w:p>
        </w:tc>
        <w:tc>
          <w:tcPr>
            <w:tcW w:w="1600" w:type="dxa"/>
            <w:tcBorders>
              <w:top w:val="single" w:sz="4" w:space="0" w:color="auto"/>
              <w:left w:val="nil"/>
              <w:bottom w:val="nil"/>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核定总价</w:t>
            </w:r>
          </w:p>
        </w:tc>
        <w:tc>
          <w:tcPr>
            <w:tcW w:w="1740" w:type="dxa"/>
            <w:tcBorders>
              <w:top w:val="single" w:sz="4" w:space="0" w:color="auto"/>
              <w:left w:val="nil"/>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采购人</w:t>
            </w:r>
          </w:p>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验收意见</w:t>
            </w:r>
          </w:p>
        </w:tc>
      </w:tr>
      <w:tr w:rsidR="003B00A9" w:rsidRPr="00906D6C">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c>
          <w:tcPr>
            <w:tcW w:w="1740" w:type="dxa"/>
            <w:tcBorders>
              <w:top w:val="nil"/>
              <w:left w:val="nil"/>
              <w:bottom w:val="single" w:sz="4" w:space="0" w:color="auto"/>
              <w:right w:val="single" w:sz="4" w:space="0" w:color="auto"/>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r>
      <w:tr w:rsidR="003B00A9" w:rsidRPr="00906D6C">
        <w:trPr>
          <w:trHeight w:val="750"/>
        </w:trPr>
        <w:tc>
          <w:tcPr>
            <w:tcW w:w="4620" w:type="dxa"/>
            <w:tcBorders>
              <w:top w:val="nil"/>
              <w:left w:val="single" w:sz="4" w:space="0" w:color="auto"/>
              <w:bottom w:val="single" w:sz="4" w:space="0" w:color="auto"/>
              <w:right w:val="single" w:sz="4" w:space="0" w:color="auto"/>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人民币元整。       ￥: </w:t>
            </w:r>
          </w:p>
        </w:tc>
      </w:tr>
      <w:tr w:rsidR="003B00A9" w:rsidRPr="00906D6C">
        <w:trPr>
          <w:trHeight w:val="690"/>
        </w:trPr>
        <w:tc>
          <w:tcPr>
            <w:tcW w:w="4620" w:type="dxa"/>
            <w:tcBorders>
              <w:top w:val="nil"/>
              <w:left w:val="single" w:sz="4" w:space="0" w:color="auto"/>
              <w:bottom w:val="nil"/>
              <w:right w:val="nil"/>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供货单位（盖章）：                     </w:t>
            </w:r>
          </w:p>
        </w:tc>
        <w:tc>
          <w:tcPr>
            <w:tcW w:w="4840" w:type="dxa"/>
            <w:tcBorders>
              <w:top w:val="nil"/>
              <w:left w:val="nil"/>
              <w:bottom w:val="nil"/>
              <w:right w:val="nil"/>
            </w:tcBorders>
            <w:vAlign w:val="center"/>
          </w:tcPr>
          <w:p w:rsidR="003B00A9" w:rsidRPr="00906D6C" w:rsidRDefault="00F964D6">
            <w:pPr>
              <w:widowControl/>
              <w:spacing w:line="360" w:lineRule="auto"/>
              <w:jc w:val="righ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采购人（盖章）:</w:t>
            </w:r>
          </w:p>
        </w:tc>
        <w:tc>
          <w:tcPr>
            <w:tcW w:w="2880" w:type="dxa"/>
            <w:gridSpan w:val="2"/>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740" w:type="dxa"/>
            <w:tcBorders>
              <w:top w:val="nil"/>
              <w:left w:val="nil"/>
              <w:bottom w:val="nil"/>
              <w:right w:val="single" w:sz="4" w:space="0" w:color="auto"/>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r>
      <w:tr w:rsidR="003B00A9" w:rsidRPr="00906D6C">
        <w:trPr>
          <w:trHeight w:val="525"/>
        </w:trPr>
        <w:tc>
          <w:tcPr>
            <w:tcW w:w="4620" w:type="dxa"/>
            <w:tcBorders>
              <w:top w:val="nil"/>
              <w:left w:val="single" w:sz="4" w:space="0" w:color="auto"/>
              <w:bottom w:val="nil"/>
              <w:right w:val="nil"/>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经办项目负责人：</w:t>
            </w:r>
          </w:p>
        </w:tc>
        <w:tc>
          <w:tcPr>
            <w:tcW w:w="4840" w:type="dxa"/>
            <w:tcBorders>
              <w:top w:val="nil"/>
              <w:left w:val="nil"/>
              <w:bottom w:val="nil"/>
              <w:right w:val="nil"/>
            </w:tcBorders>
            <w:vAlign w:val="center"/>
          </w:tcPr>
          <w:p w:rsidR="003B00A9" w:rsidRPr="00906D6C" w:rsidRDefault="00F964D6">
            <w:pPr>
              <w:widowControl/>
              <w:spacing w:line="360" w:lineRule="auto"/>
              <w:jc w:val="righ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项目验收组组长：</w:t>
            </w:r>
          </w:p>
        </w:tc>
        <w:tc>
          <w:tcPr>
            <w:tcW w:w="2880" w:type="dxa"/>
            <w:gridSpan w:val="2"/>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740" w:type="dxa"/>
            <w:tcBorders>
              <w:top w:val="nil"/>
              <w:left w:val="nil"/>
              <w:bottom w:val="nil"/>
              <w:right w:val="single" w:sz="4" w:space="0" w:color="auto"/>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r>
      <w:tr w:rsidR="003B00A9" w:rsidRPr="00906D6C">
        <w:trPr>
          <w:trHeight w:val="525"/>
        </w:trPr>
        <w:tc>
          <w:tcPr>
            <w:tcW w:w="4620" w:type="dxa"/>
            <w:tcBorders>
              <w:top w:val="nil"/>
              <w:left w:val="single" w:sz="4" w:space="0" w:color="auto"/>
              <w:bottom w:val="nil"/>
              <w:right w:val="nil"/>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联系电话：</w:t>
            </w:r>
          </w:p>
        </w:tc>
        <w:tc>
          <w:tcPr>
            <w:tcW w:w="4840" w:type="dxa"/>
            <w:tcBorders>
              <w:top w:val="nil"/>
              <w:left w:val="nil"/>
              <w:bottom w:val="nil"/>
              <w:right w:val="nil"/>
            </w:tcBorders>
            <w:vAlign w:val="center"/>
          </w:tcPr>
          <w:p w:rsidR="003B00A9" w:rsidRPr="00906D6C" w:rsidRDefault="00F964D6">
            <w:pPr>
              <w:widowControl/>
              <w:spacing w:line="360" w:lineRule="auto"/>
              <w:jc w:val="righ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联系电话：</w:t>
            </w:r>
          </w:p>
        </w:tc>
        <w:tc>
          <w:tcPr>
            <w:tcW w:w="1280" w:type="dxa"/>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600" w:type="dxa"/>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740" w:type="dxa"/>
            <w:tcBorders>
              <w:top w:val="nil"/>
              <w:left w:val="nil"/>
              <w:bottom w:val="nil"/>
              <w:right w:val="single" w:sz="4" w:space="0" w:color="auto"/>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r>
      <w:tr w:rsidR="003B00A9" w:rsidRPr="00906D6C">
        <w:trPr>
          <w:trHeight w:val="540"/>
        </w:trPr>
        <w:tc>
          <w:tcPr>
            <w:tcW w:w="4620" w:type="dxa"/>
            <w:tcBorders>
              <w:top w:val="nil"/>
              <w:left w:val="single" w:sz="4" w:space="0" w:color="auto"/>
              <w:bottom w:val="nil"/>
              <w:right w:val="nil"/>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开户银行：</w:t>
            </w:r>
          </w:p>
        </w:tc>
        <w:tc>
          <w:tcPr>
            <w:tcW w:w="4840" w:type="dxa"/>
            <w:tcBorders>
              <w:top w:val="nil"/>
              <w:left w:val="nil"/>
              <w:bottom w:val="nil"/>
              <w:right w:val="nil"/>
            </w:tcBorders>
            <w:vAlign w:val="center"/>
          </w:tcPr>
          <w:p w:rsidR="003B00A9" w:rsidRPr="00906D6C" w:rsidRDefault="00F964D6">
            <w:pPr>
              <w:widowControl/>
              <w:spacing w:line="360" w:lineRule="auto"/>
              <w:jc w:val="righ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项目验收组成员（签名）：</w:t>
            </w:r>
          </w:p>
        </w:tc>
        <w:tc>
          <w:tcPr>
            <w:tcW w:w="1280" w:type="dxa"/>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600" w:type="dxa"/>
            <w:tcBorders>
              <w:top w:val="nil"/>
              <w:left w:val="nil"/>
              <w:bottom w:val="nil"/>
              <w:right w:val="nil"/>
            </w:tcBorders>
            <w:vAlign w:val="bottom"/>
          </w:tcPr>
          <w:p w:rsidR="003B00A9" w:rsidRPr="00906D6C" w:rsidRDefault="003B00A9">
            <w:pPr>
              <w:widowControl/>
              <w:spacing w:line="360" w:lineRule="auto"/>
              <w:jc w:val="left"/>
              <w:rPr>
                <w:rFonts w:asciiTheme="minorEastAsia" w:eastAsiaTheme="minorEastAsia" w:hAnsiTheme="minorEastAsia"/>
                <w:color w:val="000000" w:themeColor="text1"/>
                <w:kern w:val="0"/>
                <w:szCs w:val="21"/>
              </w:rPr>
            </w:pPr>
          </w:p>
        </w:tc>
        <w:tc>
          <w:tcPr>
            <w:tcW w:w="1740" w:type="dxa"/>
            <w:tcBorders>
              <w:top w:val="nil"/>
              <w:left w:val="nil"/>
              <w:bottom w:val="nil"/>
              <w:right w:val="single" w:sz="4" w:space="0" w:color="auto"/>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r>
      <w:tr w:rsidR="003B00A9" w:rsidRPr="00906D6C">
        <w:trPr>
          <w:trHeight w:val="675"/>
        </w:trPr>
        <w:tc>
          <w:tcPr>
            <w:tcW w:w="4620" w:type="dxa"/>
            <w:tcBorders>
              <w:top w:val="nil"/>
              <w:left w:val="single" w:sz="4" w:space="0" w:color="auto"/>
              <w:bottom w:val="single" w:sz="4" w:space="0" w:color="auto"/>
              <w:right w:val="nil"/>
            </w:tcBorders>
            <w:vAlign w:val="center"/>
          </w:tcPr>
          <w:p w:rsidR="003B00A9" w:rsidRPr="00906D6C" w:rsidRDefault="00F964D6">
            <w:pPr>
              <w:widowControl/>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银行帐号：</w:t>
            </w:r>
          </w:p>
        </w:tc>
        <w:tc>
          <w:tcPr>
            <w:tcW w:w="4840" w:type="dxa"/>
            <w:tcBorders>
              <w:top w:val="nil"/>
              <w:left w:val="nil"/>
              <w:bottom w:val="single" w:sz="4" w:space="0" w:color="auto"/>
              <w:right w:val="nil"/>
            </w:tcBorders>
            <w:vAlign w:val="bottom"/>
          </w:tcPr>
          <w:p w:rsidR="003B00A9" w:rsidRPr="00906D6C" w:rsidRDefault="00F964D6">
            <w:pPr>
              <w:widowControl/>
              <w:spacing w:line="360" w:lineRule="auto"/>
              <w:jc w:val="left"/>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 xml:space="preserve">　</w:t>
            </w:r>
          </w:p>
        </w:tc>
        <w:tc>
          <w:tcPr>
            <w:tcW w:w="4620" w:type="dxa"/>
            <w:gridSpan w:val="3"/>
            <w:tcBorders>
              <w:top w:val="nil"/>
              <w:left w:val="nil"/>
              <w:bottom w:val="single" w:sz="4" w:space="0" w:color="auto"/>
              <w:right w:val="single" w:sz="4" w:space="0" w:color="000000"/>
            </w:tcBorders>
            <w:vAlign w:val="center"/>
          </w:tcPr>
          <w:p w:rsidR="003B00A9" w:rsidRPr="00906D6C" w:rsidRDefault="00F964D6">
            <w:pPr>
              <w:widowControl/>
              <w:spacing w:line="360" w:lineRule="auto"/>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验收时间：       年     月     日</w:t>
            </w:r>
          </w:p>
        </w:tc>
      </w:tr>
      <w:tr w:rsidR="003B00A9" w:rsidRPr="00906D6C">
        <w:trPr>
          <w:trHeight w:val="345"/>
        </w:trPr>
        <w:tc>
          <w:tcPr>
            <w:tcW w:w="14080" w:type="dxa"/>
            <w:gridSpan w:val="5"/>
            <w:tcBorders>
              <w:top w:val="single" w:sz="4" w:space="0" w:color="auto"/>
              <w:left w:val="nil"/>
              <w:bottom w:val="nil"/>
              <w:right w:val="nil"/>
            </w:tcBorders>
            <w:vAlign w:val="center"/>
          </w:tcPr>
          <w:p w:rsidR="003B00A9" w:rsidRPr="00906D6C" w:rsidRDefault="00F964D6">
            <w:pPr>
              <w:widowControl/>
              <w:spacing w:line="360" w:lineRule="auto"/>
              <w:jc w:val="center"/>
              <w:rPr>
                <w:rFonts w:asciiTheme="minorEastAsia" w:eastAsiaTheme="minorEastAsia" w:hAnsiTheme="minorEastAsia"/>
                <w:color w:val="000000" w:themeColor="text1"/>
                <w:kern w:val="0"/>
                <w:szCs w:val="21"/>
              </w:rPr>
            </w:pPr>
            <w:r w:rsidRPr="00906D6C">
              <w:rPr>
                <w:rFonts w:asciiTheme="minorEastAsia" w:eastAsiaTheme="minorEastAsia" w:hAnsiTheme="minorEastAsia"/>
                <w:color w:val="000000" w:themeColor="text1"/>
                <w:kern w:val="0"/>
                <w:szCs w:val="21"/>
              </w:rPr>
              <w:t>本单一式四联：第一联采购人留存，第二联作为财政支付凭证，第三联供货单位留存，第四联采购办存档备查。</w:t>
            </w:r>
          </w:p>
        </w:tc>
      </w:tr>
    </w:tbl>
    <w:p w:rsidR="003B00A9" w:rsidRPr="00906D6C" w:rsidRDefault="003B00A9">
      <w:pPr>
        <w:pStyle w:val="ad"/>
        <w:adjustRightInd w:val="0"/>
        <w:spacing w:before="120" w:after="120" w:line="360" w:lineRule="auto"/>
        <w:rPr>
          <w:rFonts w:asciiTheme="minorEastAsia" w:eastAsiaTheme="minorEastAsia" w:hAnsiTheme="minorEastAsia" w:cs="Times New Roman"/>
          <w:bCs/>
          <w:color w:val="000000" w:themeColor="text1"/>
          <w:sz w:val="21"/>
          <w:szCs w:val="21"/>
        </w:rPr>
        <w:sectPr w:rsidR="003B00A9" w:rsidRPr="00906D6C">
          <w:pgSz w:w="16838" w:h="11906" w:orient="landscape"/>
          <w:pgMar w:top="1797" w:right="1440" w:bottom="1797" w:left="1440" w:header="851" w:footer="851" w:gutter="0"/>
          <w:cols w:space="720"/>
          <w:docGrid w:linePitch="312"/>
        </w:sectPr>
      </w:pPr>
    </w:p>
    <w:p w:rsidR="00E21670" w:rsidRPr="00906D6C" w:rsidRDefault="00E21670"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E21670" w:rsidRPr="00906D6C" w:rsidRDefault="00E21670"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p>
    <w:p w:rsidR="003B00A9" w:rsidRPr="00906D6C" w:rsidRDefault="00F964D6" w:rsidP="0030150A">
      <w:pPr>
        <w:snapToGrid w:val="0"/>
        <w:spacing w:beforeLines="50" w:before="120" w:afterLines="50" w:after="120" w:line="360" w:lineRule="auto"/>
        <w:ind w:left="238"/>
        <w:jc w:val="center"/>
        <w:outlineLvl w:val="1"/>
        <w:rPr>
          <w:rFonts w:asciiTheme="minorEastAsia" w:eastAsiaTheme="minorEastAsia" w:hAnsiTheme="minorEastAsia"/>
          <w:b/>
          <w:color w:val="000000" w:themeColor="text1"/>
          <w:sz w:val="30"/>
          <w:szCs w:val="30"/>
        </w:rPr>
      </w:pPr>
      <w:r w:rsidRPr="00906D6C">
        <w:rPr>
          <w:rFonts w:asciiTheme="minorEastAsia" w:eastAsiaTheme="minorEastAsia" w:hAnsiTheme="minorEastAsia"/>
          <w:b/>
          <w:color w:val="000000" w:themeColor="text1"/>
          <w:sz w:val="30"/>
          <w:szCs w:val="30"/>
        </w:rPr>
        <w:t>第六章  投标文件格式</w:t>
      </w:r>
    </w:p>
    <w:p w:rsidR="003B00A9" w:rsidRPr="00906D6C" w:rsidRDefault="003B00A9">
      <w:pPr>
        <w:snapToGrid w:val="0"/>
        <w:spacing w:line="360" w:lineRule="auto"/>
        <w:jc w:val="center"/>
        <w:outlineLvl w:val="1"/>
        <w:rPr>
          <w:rFonts w:asciiTheme="minorEastAsia" w:eastAsiaTheme="minorEastAsia" w:hAnsiTheme="minorEastAsia"/>
          <w:b/>
          <w:bCs/>
          <w:color w:val="000000" w:themeColor="text1"/>
          <w:szCs w:val="2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1.投标文件封面格式：</w:t>
      </w:r>
    </w:p>
    <w:p w:rsidR="003B00A9" w:rsidRPr="00906D6C" w:rsidRDefault="003B00A9">
      <w:pPr>
        <w:snapToGrid w:val="0"/>
        <w:spacing w:line="360" w:lineRule="auto"/>
        <w:rPr>
          <w:rFonts w:asciiTheme="minorEastAsia" w:eastAsiaTheme="minorEastAsia" w:hAnsiTheme="minorEastAsia"/>
          <w:b/>
          <w:bCs/>
          <w:color w:val="000000" w:themeColor="text1"/>
          <w:szCs w:val="21"/>
        </w:rPr>
      </w:pPr>
    </w:p>
    <w:p w:rsidR="003B00A9" w:rsidRPr="00906D6C" w:rsidRDefault="00F964D6">
      <w:pPr>
        <w:snapToGrid w:val="0"/>
        <w:spacing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资信技术文件</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项目名称：</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项目编号：</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投标人名称（盖章）：</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投标人地址：</w:t>
      </w:r>
    </w:p>
    <w:p w:rsidR="003B00A9" w:rsidRPr="00906D6C" w:rsidRDefault="00F964D6">
      <w:pPr>
        <w:snapToGrid w:val="0"/>
        <w:spacing w:line="360" w:lineRule="auto"/>
        <w:ind w:firstLine="645"/>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年月日</w:t>
      </w: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F964D6">
      <w:pPr>
        <w:snapToGrid w:val="0"/>
        <w:spacing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商务报价文件</w:t>
      </w:r>
    </w:p>
    <w:p w:rsidR="003B00A9" w:rsidRPr="00906D6C" w:rsidRDefault="003B00A9">
      <w:pPr>
        <w:snapToGrid w:val="0"/>
        <w:spacing w:line="360" w:lineRule="auto"/>
        <w:rPr>
          <w:rFonts w:asciiTheme="minorEastAsia" w:eastAsiaTheme="minorEastAsia" w:hAnsiTheme="minorEastAsia"/>
          <w:bCs/>
          <w:color w:val="000000" w:themeColor="text1"/>
          <w:szCs w:val="21"/>
        </w:rPr>
      </w:pP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项目名称：</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项目编号：</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投标人名称（盖章）：</w:t>
      </w:r>
    </w:p>
    <w:p w:rsidR="003B00A9" w:rsidRPr="00906D6C" w:rsidRDefault="00F964D6">
      <w:pPr>
        <w:snapToGrid w:val="0"/>
        <w:spacing w:line="360" w:lineRule="auto"/>
        <w:ind w:firstLineChars="445" w:firstLine="934"/>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投标人地址：</w:t>
      </w:r>
    </w:p>
    <w:p w:rsidR="003B00A9" w:rsidRPr="00906D6C" w:rsidRDefault="00F964D6">
      <w:pPr>
        <w:snapToGrid w:val="0"/>
        <w:spacing w:line="360" w:lineRule="auto"/>
        <w:ind w:firstLine="645"/>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年月日</w:t>
      </w:r>
    </w:p>
    <w:p w:rsidR="003B00A9" w:rsidRPr="00906D6C" w:rsidRDefault="003B00A9">
      <w:pPr>
        <w:spacing w:line="360" w:lineRule="auto"/>
        <w:rPr>
          <w:rFonts w:asciiTheme="minorEastAsia" w:eastAsiaTheme="minorEastAsia" w:hAnsiTheme="minorEastAsia"/>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3B00A9">
      <w:pPr>
        <w:snapToGrid w:val="0"/>
        <w:spacing w:line="360" w:lineRule="auto"/>
        <w:jc w:val="left"/>
        <w:rPr>
          <w:rFonts w:asciiTheme="minorEastAsia" w:eastAsiaTheme="minorEastAsia" w:hAnsiTheme="minorEastAsia"/>
          <w:b/>
          <w:color w:val="000000" w:themeColor="text1"/>
          <w:szCs w:val="21"/>
        </w:rPr>
      </w:pPr>
    </w:p>
    <w:p w:rsidR="003B00A9" w:rsidRPr="00906D6C" w:rsidRDefault="00F964D6">
      <w:pPr>
        <w:snapToGrid w:val="0"/>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2.</w:t>
      </w:r>
    </w:p>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投标声明书（附件1）</w:t>
      </w:r>
    </w:p>
    <w:p w:rsidR="003B00A9" w:rsidRPr="00906D6C" w:rsidRDefault="00F964D6">
      <w:pPr>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致：浙江省嘉兴生态环境监测中心</w:t>
      </w:r>
    </w:p>
    <w:p w:rsidR="003B00A9" w:rsidRPr="00906D6C" w:rsidRDefault="00F964D6" w:rsidP="0030150A">
      <w:pPr>
        <w:snapToGrid w:val="0"/>
        <w:spacing w:beforeLines="50" w:before="120" w:after="50"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（投标单位名称）系中华人民共和国合法企业，经营地址。</w:t>
      </w:r>
    </w:p>
    <w:p w:rsidR="003B00A9" w:rsidRPr="00906D6C" w:rsidRDefault="00F964D6" w:rsidP="0030150A">
      <w:pPr>
        <w:snapToGrid w:val="0"/>
        <w:spacing w:beforeLines="50" w:before="120" w:after="50" w:line="360" w:lineRule="auto"/>
        <w:ind w:firstLine="64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我（姓名）系（投标人名称）的法定代表人，我方愿意参加贵方组织的的投标，为便于贵方公正、择优地确定中标人及其投标产品和服务，我方就本次投标有关事项郑重声明如下：</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1.我方向贵方提交的所有投标文件、资料都是准确的和真实的。</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2.我方不是招标单位的附属机构；在获知本项目采购信息后，与招标单位聘请的为此项目提供咨询服务的公司及其附属机构没有任何联系。</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3.我方承诺具有履行合同所必需的设备和专业技术能力； </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4. 我方承诺具有良好的商业信誉和健全的财务会计制度；（附财务报表）（格式自拟） </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5.我方承诺有依法缴纳税收和社会保障资金的良好记录；（附依法缴纳税费或依法免缴税费的证明）（格式自拟） </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u w:val="single"/>
        </w:rPr>
      </w:pPr>
      <w:r w:rsidRPr="00906D6C">
        <w:rPr>
          <w:rFonts w:asciiTheme="minorEastAsia" w:eastAsiaTheme="minorEastAsia" w:hAnsiTheme="minorEastAsia"/>
          <w:color w:val="000000" w:themeColor="text1"/>
          <w:szCs w:val="21"/>
        </w:rPr>
        <w:t>6.我方承诺参加政府采购活动前三年内，在经营活动中没有重大违法记录；（若有，请如实填写；</w:t>
      </w:r>
      <w:r w:rsidRPr="00906D6C">
        <w:rPr>
          <w:rFonts w:asciiTheme="minorEastAsia" w:eastAsiaTheme="minorEastAsia" w:hAnsiTheme="minorEastAsia"/>
          <w:color w:val="000000" w:themeColor="text1"/>
          <w:szCs w:val="21"/>
          <w:u w:val="single"/>
        </w:rPr>
        <w:t xml:space="preserve">　　　　　　　　　　　　</w:t>
      </w:r>
    </w:p>
    <w:p w:rsidR="003B00A9" w:rsidRPr="00906D6C" w:rsidRDefault="00F964D6" w:rsidP="0030150A">
      <w:pPr>
        <w:snapToGrid w:val="0"/>
        <w:spacing w:beforeLines="50" w:before="120" w:line="360" w:lineRule="auto"/>
        <w:ind w:firstLineChars="200" w:firstLine="420"/>
        <w:rPr>
          <w:rFonts w:asciiTheme="minorEastAsia" w:eastAsiaTheme="minorEastAsia" w:hAnsiTheme="minorEastAsia"/>
          <w:color w:val="000000" w:themeColor="text1"/>
          <w:szCs w:val="21"/>
          <w:u w:val="single"/>
        </w:rPr>
      </w:pPr>
      <w:r w:rsidRPr="00906D6C">
        <w:rPr>
          <w:rFonts w:asciiTheme="minorEastAsia" w:eastAsiaTheme="minorEastAsia" w:hAnsiTheme="minorEastAsia"/>
          <w:color w:val="000000" w:themeColor="text1"/>
          <w:szCs w:val="21"/>
          <w:u w:val="single"/>
        </w:rPr>
        <w:t xml:space="preserve">　　　　　　　　　　　　　　　　　　　　　　　　　　　　　　　　　　　　</w:t>
      </w:r>
    </w:p>
    <w:p w:rsidR="003B00A9" w:rsidRPr="00906D6C" w:rsidRDefault="00F964D6">
      <w:pPr>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7.以上事项如有虚假或隐瞒，我方愿意承担一切后果，并不再寻求任何旨在减轻或免除法律责任的辩解。</w:t>
      </w:r>
    </w:p>
    <w:p w:rsidR="003B00A9" w:rsidRPr="00906D6C" w:rsidRDefault="003B00A9">
      <w:pPr>
        <w:spacing w:line="360" w:lineRule="auto"/>
        <w:ind w:firstLineChars="250" w:firstLine="527"/>
        <w:jc w:val="center"/>
        <w:rPr>
          <w:rFonts w:asciiTheme="minorEastAsia" w:eastAsiaTheme="minorEastAsia" w:hAnsiTheme="minorEastAsia"/>
          <w:b/>
          <w:color w:val="000000" w:themeColor="text1"/>
          <w:szCs w:val="21"/>
        </w:rPr>
      </w:pPr>
    </w:p>
    <w:p w:rsidR="003B00A9" w:rsidRPr="00906D6C" w:rsidRDefault="00F964D6" w:rsidP="0030150A">
      <w:pPr>
        <w:spacing w:beforeLines="50" w:before="120" w:line="360" w:lineRule="auto"/>
        <w:ind w:firstLineChars="600" w:firstLine="1500"/>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法定代表人或委托代理人签名（或盖章）：</w:t>
      </w:r>
    </w:p>
    <w:p w:rsidR="003B00A9" w:rsidRPr="00906D6C" w:rsidRDefault="00F964D6">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3B00A9" w:rsidRPr="00906D6C" w:rsidRDefault="00F964D6">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日     期：</w:t>
      </w:r>
    </w:p>
    <w:p w:rsidR="003B00A9" w:rsidRPr="00906D6C" w:rsidRDefault="003B00A9">
      <w:pPr>
        <w:pStyle w:val="ad"/>
        <w:snapToGrid w:val="0"/>
        <w:spacing w:beforeLines="0" w:afterLines="0" w:line="360" w:lineRule="auto"/>
        <w:rPr>
          <w:rFonts w:asciiTheme="minorEastAsia" w:eastAsiaTheme="minorEastAsia" w:hAnsiTheme="minorEastAsia" w:cs="Times New Roman"/>
          <w:color w:val="000000" w:themeColor="text1"/>
          <w:sz w:val="2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3B00A9">
      <w:pPr>
        <w:pStyle w:val="20"/>
        <w:spacing w:line="360" w:lineRule="auto"/>
        <w:ind w:leftChars="0" w:left="0" w:firstLineChars="0" w:firstLine="0"/>
        <w:rPr>
          <w:rFonts w:asciiTheme="minorEastAsia" w:hAnsiTheme="minorEastAsia" w:cs="Times New Roman"/>
          <w:color w:val="000000" w:themeColor="text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3.</w:t>
      </w:r>
    </w:p>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法定代表人授权委托书（附件2）</w:t>
      </w: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F964D6">
      <w:pPr>
        <w:snapToGrid w:val="0"/>
        <w:spacing w:line="360" w:lineRule="auto"/>
        <w:rPr>
          <w:rFonts w:asciiTheme="minorEastAsia" w:eastAsiaTheme="minorEastAsia" w:hAnsiTheme="minorEastAsia"/>
          <w:b/>
          <w:bCs/>
          <w:color w:val="000000" w:themeColor="text1"/>
          <w:szCs w:val="21"/>
        </w:rPr>
      </w:pPr>
      <w:r w:rsidRPr="00906D6C">
        <w:rPr>
          <w:rFonts w:asciiTheme="minorEastAsia" w:eastAsiaTheme="minorEastAsia" w:hAnsiTheme="minorEastAsia"/>
          <w:bCs/>
          <w:color w:val="000000" w:themeColor="text1"/>
          <w:szCs w:val="21"/>
        </w:rPr>
        <w:t>致：</w:t>
      </w:r>
      <w:r w:rsidRPr="00906D6C">
        <w:rPr>
          <w:rFonts w:asciiTheme="minorEastAsia" w:eastAsiaTheme="minorEastAsia" w:hAnsiTheme="minorEastAsia"/>
          <w:color w:val="000000" w:themeColor="text1"/>
          <w:szCs w:val="21"/>
          <w:u w:val="single"/>
        </w:rPr>
        <w:t xml:space="preserve">  浙江省嘉兴生态环境监测中心          </w:t>
      </w:r>
      <w:r w:rsidRPr="00906D6C">
        <w:rPr>
          <w:rFonts w:asciiTheme="minorEastAsia" w:eastAsiaTheme="minorEastAsia" w:hAnsiTheme="minorEastAsia"/>
          <w:color w:val="000000" w:themeColor="text1"/>
          <w:szCs w:val="21"/>
        </w:rPr>
        <w:t>（招标采购单位名称）：</w:t>
      </w:r>
    </w:p>
    <w:p w:rsidR="003B00A9" w:rsidRPr="00906D6C" w:rsidRDefault="00F964D6">
      <w:pPr>
        <w:snapToGrid w:val="0"/>
        <w:spacing w:line="360" w:lineRule="auto"/>
        <w:ind w:firstLineChars="300" w:firstLine="63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我（姓名）系（投标人名称）的法定代表人，现授权委托本单位在职职工（姓名）以我方的名义参加</w:t>
      </w:r>
      <w:r w:rsidR="001767D6" w:rsidRPr="00906D6C">
        <w:rPr>
          <w:rFonts w:asciiTheme="minorEastAsia" w:eastAsiaTheme="minorEastAsia" w:hAnsiTheme="minorEastAsia"/>
          <w:b/>
          <w:color w:val="000000" w:themeColor="text1"/>
          <w:szCs w:val="21"/>
          <w:u w:val="single"/>
        </w:rPr>
        <w:t>2022年浙江省环境质量自动监测智能化建设项目</w:t>
      </w:r>
      <w:r w:rsidRPr="00906D6C">
        <w:rPr>
          <w:rFonts w:asciiTheme="minorEastAsia" w:eastAsiaTheme="minorEastAsia" w:hAnsiTheme="minorEastAsia"/>
          <w:color w:val="000000" w:themeColor="text1"/>
          <w:szCs w:val="21"/>
        </w:rPr>
        <w:t>的投标活动，并代表我方全权办理针对上述项目的投标、开标、评标、签约等具体事务和签署相关文件。</w:t>
      </w:r>
    </w:p>
    <w:p w:rsidR="003B00A9" w:rsidRPr="00906D6C" w:rsidRDefault="00F964D6">
      <w:pPr>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我方对被授权人的签名事项负全部责任。</w:t>
      </w:r>
    </w:p>
    <w:p w:rsidR="003B00A9" w:rsidRPr="00906D6C" w:rsidRDefault="00F964D6">
      <w:pPr>
        <w:snapToGrid w:val="0"/>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u w:val="single"/>
        </w:rPr>
        <w:t>在撤销授权的书面通知以前，本授权书一直有效。</w:t>
      </w:r>
      <w:r w:rsidRPr="00906D6C">
        <w:rPr>
          <w:rFonts w:asciiTheme="minorEastAsia" w:eastAsiaTheme="minorEastAsia" w:hAnsiTheme="minorEastAsia"/>
          <w:color w:val="000000" w:themeColor="text1"/>
          <w:szCs w:val="21"/>
        </w:rPr>
        <w:t>被授权人在授权书有效期内签署的所有文件不因授权的撤销而失效。</w:t>
      </w:r>
    </w:p>
    <w:p w:rsidR="003B00A9" w:rsidRPr="00906D6C" w:rsidRDefault="00F964D6">
      <w:pPr>
        <w:snapToGrid w:val="0"/>
        <w:spacing w:line="360" w:lineRule="auto"/>
        <w:ind w:firstLine="48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被授权人无转委托权，特此委托。</w:t>
      </w:r>
    </w:p>
    <w:p w:rsidR="003B00A9" w:rsidRPr="00906D6C" w:rsidRDefault="003B00A9">
      <w:pPr>
        <w:snapToGrid w:val="0"/>
        <w:spacing w:line="360" w:lineRule="auto"/>
        <w:rPr>
          <w:rFonts w:asciiTheme="minorEastAsia" w:eastAsiaTheme="minorEastAsia" w:hAnsiTheme="minorEastAsia"/>
          <w:color w:val="000000" w:themeColor="text1"/>
          <w:szCs w:val="21"/>
        </w:rPr>
      </w:pPr>
    </w:p>
    <w:p w:rsidR="003B00A9" w:rsidRPr="00906D6C" w:rsidRDefault="00F964D6" w:rsidP="0030150A">
      <w:pPr>
        <w:snapToGrid w:val="0"/>
        <w:spacing w:beforeLines="50" w:before="120" w:after="50" w:line="360" w:lineRule="auto"/>
        <w:rPr>
          <w:rFonts w:asciiTheme="minorEastAsia" w:eastAsiaTheme="minorEastAsia" w:hAnsiTheme="minorEastAsia"/>
          <w:color w:val="000000" w:themeColor="text1"/>
          <w:szCs w:val="21"/>
          <w:u w:val="single"/>
        </w:rPr>
      </w:pPr>
      <w:r w:rsidRPr="00906D6C">
        <w:rPr>
          <w:rFonts w:asciiTheme="minorEastAsia" w:eastAsiaTheme="minorEastAsia" w:hAnsiTheme="minorEastAsia"/>
          <w:color w:val="000000" w:themeColor="text1"/>
          <w:szCs w:val="21"/>
        </w:rPr>
        <w:t xml:space="preserve">法定代表人签字：                   </w:t>
      </w:r>
      <w:r w:rsidR="00E21670" w:rsidRPr="00906D6C">
        <w:rPr>
          <w:rFonts w:asciiTheme="minorEastAsia" w:eastAsiaTheme="minorEastAsia" w:hAnsiTheme="minorEastAsia" w:hint="eastAsia"/>
          <w:color w:val="000000" w:themeColor="text1"/>
          <w:szCs w:val="21"/>
        </w:rPr>
        <w:t xml:space="preserve">  </w:t>
      </w:r>
      <w:r w:rsidRPr="00906D6C">
        <w:rPr>
          <w:rFonts w:asciiTheme="minorEastAsia" w:eastAsiaTheme="minorEastAsia" w:hAnsiTheme="minorEastAsia"/>
          <w:color w:val="000000" w:themeColor="text1"/>
          <w:szCs w:val="21"/>
        </w:rPr>
        <w:t xml:space="preserve">  被授权人签字：</w:t>
      </w:r>
    </w:p>
    <w:p w:rsidR="003B00A9" w:rsidRPr="00906D6C" w:rsidRDefault="00F964D6" w:rsidP="0030150A">
      <w:pPr>
        <w:snapToGrid w:val="0"/>
        <w:spacing w:beforeLines="50" w:before="120" w:after="50" w:line="360" w:lineRule="auto"/>
        <w:rPr>
          <w:rFonts w:asciiTheme="minorEastAsia" w:eastAsiaTheme="minorEastAsia" w:hAnsiTheme="minorEastAsia"/>
          <w:color w:val="000000" w:themeColor="text1"/>
          <w:szCs w:val="21"/>
          <w:u w:val="single"/>
        </w:rPr>
      </w:pPr>
      <w:r w:rsidRPr="00906D6C">
        <w:rPr>
          <w:rFonts w:asciiTheme="minorEastAsia" w:eastAsiaTheme="minorEastAsia" w:hAnsiTheme="minorEastAsia"/>
          <w:color w:val="000000" w:themeColor="text1"/>
          <w:szCs w:val="21"/>
        </w:rPr>
        <w:t xml:space="preserve">法定代表人身份证号：                 </w:t>
      </w:r>
      <w:r w:rsidR="00E21670" w:rsidRPr="00906D6C">
        <w:rPr>
          <w:rFonts w:asciiTheme="minorEastAsia" w:eastAsiaTheme="minorEastAsia" w:hAnsiTheme="minorEastAsia" w:hint="eastAsia"/>
          <w:color w:val="000000" w:themeColor="text1"/>
          <w:szCs w:val="21"/>
        </w:rPr>
        <w:t xml:space="preserve">  </w:t>
      </w:r>
      <w:r w:rsidRPr="00906D6C">
        <w:rPr>
          <w:rFonts w:asciiTheme="minorEastAsia" w:eastAsiaTheme="minorEastAsia" w:hAnsiTheme="minorEastAsia"/>
          <w:color w:val="000000" w:themeColor="text1"/>
          <w:szCs w:val="21"/>
        </w:rPr>
        <w:t xml:space="preserve"> 被授权人身份证号：</w:t>
      </w:r>
    </w:p>
    <w:p w:rsidR="003B00A9" w:rsidRPr="00906D6C" w:rsidRDefault="003B00A9" w:rsidP="0030150A">
      <w:pPr>
        <w:snapToGrid w:val="0"/>
        <w:spacing w:beforeLines="50" w:before="120" w:after="50" w:line="360" w:lineRule="auto"/>
        <w:rPr>
          <w:rFonts w:asciiTheme="minorEastAsia" w:eastAsiaTheme="minorEastAsia" w:hAnsiTheme="minorEastAsia"/>
          <w:color w:val="000000" w:themeColor="text1"/>
          <w:szCs w:val="21"/>
        </w:rPr>
      </w:pPr>
    </w:p>
    <w:p w:rsidR="003B00A9" w:rsidRPr="00906D6C" w:rsidRDefault="00F964D6" w:rsidP="0030150A">
      <w:pPr>
        <w:snapToGrid w:val="0"/>
        <w:spacing w:beforeLines="50" w:before="120" w:after="50"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法定代表人身份证（正反面）    </w:t>
      </w:r>
      <w:r w:rsidR="00E21670" w:rsidRPr="00906D6C">
        <w:rPr>
          <w:rFonts w:asciiTheme="minorEastAsia" w:eastAsiaTheme="minorEastAsia" w:hAnsiTheme="minorEastAsia" w:hint="eastAsia"/>
          <w:color w:val="000000" w:themeColor="text1"/>
          <w:szCs w:val="21"/>
        </w:rPr>
        <w:t xml:space="preserve">       </w:t>
      </w:r>
      <w:r w:rsidRPr="00906D6C">
        <w:rPr>
          <w:rFonts w:asciiTheme="minorEastAsia" w:eastAsiaTheme="minorEastAsia" w:hAnsiTheme="minorEastAsia"/>
          <w:color w:val="000000" w:themeColor="text1"/>
          <w:szCs w:val="21"/>
        </w:rPr>
        <w:t xml:space="preserve">   被授权人身份证（正反面）</w:t>
      </w:r>
    </w:p>
    <w:p w:rsidR="003B00A9" w:rsidRPr="00906D6C" w:rsidRDefault="003B00A9">
      <w:pPr>
        <w:snapToGrid w:val="0"/>
        <w:spacing w:line="360" w:lineRule="auto"/>
        <w:rPr>
          <w:rFonts w:asciiTheme="minorEastAsia" w:eastAsiaTheme="minorEastAsia" w:hAnsiTheme="minorEastAsia"/>
          <w:color w:val="000000" w:themeColor="text1"/>
          <w:szCs w:val="21"/>
        </w:rPr>
      </w:pPr>
    </w:p>
    <w:p w:rsidR="003B00A9" w:rsidRPr="00906D6C" w:rsidRDefault="003B00A9">
      <w:pPr>
        <w:snapToGrid w:val="0"/>
        <w:spacing w:line="360" w:lineRule="auto"/>
        <w:ind w:firstLine="200"/>
        <w:jc w:val="right"/>
        <w:rPr>
          <w:rFonts w:asciiTheme="minorEastAsia" w:eastAsiaTheme="minorEastAsia" w:hAnsiTheme="minorEastAsia"/>
          <w:color w:val="000000" w:themeColor="text1"/>
          <w:szCs w:val="21"/>
          <w:u w:val="single"/>
        </w:rPr>
      </w:pPr>
    </w:p>
    <w:p w:rsidR="003B00A9" w:rsidRPr="00906D6C" w:rsidRDefault="003B00A9" w:rsidP="0030150A">
      <w:pPr>
        <w:spacing w:beforeLines="50" w:before="120" w:line="360" w:lineRule="auto"/>
        <w:rPr>
          <w:rFonts w:asciiTheme="minorEastAsia" w:eastAsiaTheme="minorEastAsia" w:hAnsiTheme="minorEastAsia"/>
          <w:color w:val="000000" w:themeColor="text1"/>
          <w:szCs w:val="21"/>
        </w:rPr>
      </w:pPr>
    </w:p>
    <w:p w:rsidR="003B00A9" w:rsidRPr="00906D6C" w:rsidRDefault="00F964D6" w:rsidP="00E21670">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投标人盖章：</w:t>
      </w:r>
    </w:p>
    <w:p w:rsidR="003B00A9" w:rsidRPr="00906D6C" w:rsidRDefault="00F964D6" w:rsidP="00E21670">
      <w:pPr>
        <w:tabs>
          <w:tab w:val="left" w:pos="1418"/>
        </w:tabs>
        <w:spacing w:line="360" w:lineRule="auto"/>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pacing w:val="20"/>
          <w:szCs w:val="21"/>
        </w:rPr>
        <w:t>日     期：</w:t>
      </w:r>
    </w:p>
    <w:p w:rsidR="003B00A9" w:rsidRPr="00906D6C" w:rsidRDefault="003B00A9">
      <w:pPr>
        <w:snapToGrid w:val="0"/>
        <w:spacing w:line="360" w:lineRule="auto"/>
        <w:ind w:firstLineChars="100" w:firstLine="210"/>
        <w:jc w:val="right"/>
        <w:rPr>
          <w:rFonts w:asciiTheme="minorEastAsia" w:eastAsiaTheme="minorEastAsia" w:hAnsiTheme="minorEastAsia"/>
          <w:color w:val="000000" w:themeColor="text1"/>
          <w:szCs w:val="21"/>
        </w:rPr>
      </w:pPr>
    </w:p>
    <w:p w:rsidR="003B00A9" w:rsidRPr="00906D6C" w:rsidRDefault="003B00A9">
      <w:pPr>
        <w:snapToGrid w:val="0"/>
        <w:spacing w:line="360" w:lineRule="auto"/>
        <w:rPr>
          <w:rFonts w:asciiTheme="minorEastAsia" w:eastAsiaTheme="minorEastAsia" w:hAnsiTheme="minorEastAsia"/>
          <w:color w:val="000000" w:themeColor="text1"/>
          <w:szCs w:val="21"/>
        </w:rPr>
      </w:pPr>
    </w:p>
    <w:p w:rsidR="003B00A9" w:rsidRPr="00906D6C" w:rsidRDefault="003B00A9">
      <w:pPr>
        <w:snapToGrid w:val="0"/>
        <w:spacing w:line="360" w:lineRule="auto"/>
        <w:rPr>
          <w:rFonts w:asciiTheme="minorEastAsia" w:eastAsiaTheme="minorEastAsia" w:hAnsiTheme="minorEastAsia"/>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3B00A9">
      <w:pPr>
        <w:pStyle w:val="20"/>
        <w:spacing w:line="360" w:lineRule="auto"/>
        <w:ind w:firstLine="404"/>
        <w:rPr>
          <w:rFonts w:asciiTheme="minorEastAsia" w:hAnsiTheme="minorEastAsia" w:cs="Times New Roman"/>
          <w:color w:val="000000" w:themeColor="text1"/>
        </w:rPr>
      </w:pPr>
    </w:p>
    <w:p w:rsidR="00462403" w:rsidRPr="00906D6C" w:rsidRDefault="00462403">
      <w:pPr>
        <w:snapToGrid w:val="0"/>
        <w:spacing w:line="360" w:lineRule="auto"/>
        <w:rPr>
          <w:rFonts w:asciiTheme="minorEastAsia" w:eastAsiaTheme="minorEastAsia" w:hAnsiTheme="minorEastAsia"/>
          <w:b/>
          <w:color w:val="000000" w:themeColor="text1"/>
          <w:szCs w:val="2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4.</w:t>
      </w:r>
    </w:p>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关于资格的声明函（附件3）</w:t>
      </w:r>
    </w:p>
    <w:p w:rsidR="003B00A9" w:rsidRPr="00906D6C" w:rsidRDefault="003B00A9">
      <w:pPr>
        <w:spacing w:line="360" w:lineRule="auto"/>
        <w:rPr>
          <w:rFonts w:asciiTheme="minorEastAsia" w:eastAsiaTheme="minorEastAsia" w:hAnsiTheme="minorEastAsia"/>
          <w:color w:val="000000" w:themeColor="text1"/>
          <w:szCs w:val="21"/>
        </w:rPr>
      </w:pPr>
    </w:p>
    <w:p w:rsidR="003B00A9" w:rsidRPr="00906D6C" w:rsidRDefault="00F964D6">
      <w:pPr>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致：</w:t>
      </w:r>
      <w:r w:rsidRPr="00906D6C">
        <w:rPr>
          <w:rFonts w:asciiTheme="minorEastAsia" w:eastAsiaTheme="minorEastAsia" w:hAnsiTheme="minorEastAsia"/>
          <w:color w:val="000000" w:themeColor="text1"/>
          <w:szCs w:val="21"/>
          <w:u w:val="single"/>
        </w:rPr>
        <w:t>浙江省嘉兴生态环境监测中心</w:t>
      </w:r>
    </w:p>
    <w:p w:rsidR="003B00A9" w:rsidRPr="00906D6C" w:rsidRDefault="00F964D6">
      <w:pPr>
        <w:spacing w:line="360" w:lineRule="auto"/>
        <w:ind w:firstLine="64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关于贵方</w:t>
      </w:r>
      <w:r w:rsidR="001767D6" w:rsidRPr="00906D6C">
        <w:rPr>
          <w:rFonts w:asciiTheme="minorEastAsia" w:eastAsiaTheme="minorEastAsia" w:hAnsiTheme="minorEastAsia"/>
          <w:color w:val="000000" w:themeColor="text1"/>
          <w:szCs w:val="21"/>
          <w:u w:val="single"/>
        </w:rPr>
        <w:t>2022年浙江省环境质量自动监测智能化建设项目</w:t>
      </w:r>
      <w:r w:rsidRPr="00906D6C">
        <w:rPr>
          <w:rFonts w:asciiTheme="minorEastAsia" w:eastAsiaTheme="minorEastAsia" w:hAnsiTheme="minorEastAsia"/>
          <w:color w:val="000000" w:themeColor="text1"/>
          <w:szCs w:val="21"/>
        </w:rPr>
        <w:t>招标项目，本签字人愿意参加投标，提供招标文件规定的要求及服务，并证实提交的下列文件和说明是准确的和真实的：</w:t>
      </w:r>
    </w:p>
    <w:p w:rsidR="003B00A9" w:rsidRPr="00906D6C" w:rsidRDefault="00F964D6">
      <w:pPr>
        <w:spacing w:line="360" w:lineRule="auto"/>
        <w:ind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1、投标人概况。</w:t>
      </w:r>
    </w:p>
    <w:p w:rsidR="003B00A9" w:rsidRPr="00906D6C" w:rsidRDefault="00F964D6">
      <w:pPr>
        <w:spacing w:line="360" w:lineRule="auto"/>
        <w:ind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2、有效期内的法人营业执照副本复印件（加盖公章）、</w:t>
      </w:r>
    </w:p>
    <w:p w:rsidR="003B00A9" w:rsidRPr="00906D6C" w:rsidRDefault="00F964D6">
      <w:pPr>
        <w:spacing w:line="360" w:lineRule="auto"/>
        <w:ind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3、招标文件要求的相关资格资质证明文件及附件资料复印件（加盖公章）。</w:t>
      </w:r>
    </w:p>
    <w:p w:rsidR="003B00A9" w:rsidRPr="00906D6C" w:rsidRDefault="00F964D6">
      <w:pPr>
        <w:spacing w:line="360" w:lineRule="auto"/>
        <w:ind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4、投标人认为有必要提供的声明及文件资料。</w:t>
      </w:r>
    </w:p>
    <w:p w:rsidR="003B00A9" w:rsidRPr="00906D6C" w:rsidRDefault="00F964D6">
      <w:pPr>
        <w:spacing w:line="360" w:lineRule="auto"/>
        <w:ind w:firstLineChars="150" w:firstLine="315"/>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N、……</w:t>
      </w:r>
    </w:p>
    <w:p w:rsidR="003B00A9" w:rsidRPr="00906D6C" w:rsidRDefault="003B00A9" w:rsidP="0030150A">
      <w:pPr>
        <w:spacing w:beforeLines="50" w:before="120" w:line="360" w:lineRule="auto"/>
        <w:ind w:firstLineChars="1100" w:firstLine="2750"/>
        <w:rPr>
          <w:rFonts w:asciiTheme="minorEastAsia" w:eastAsiaTheme="minorEastAsia" w:hAnsiTheme="minorEastAsia"/>
          <w:color w:val="000000" w:themeColor="text1"/>
          <w:spacing w:val="20"/>
          <w:szCs w:val="21"/>
        </w:rPr>
      </w:pPr>
    </w:p>
    <w:p w:rsidR="003B00A9" w:rsidRPr="00906D6C" w:rsidRDefault="003B00A9" w:rsidP="0030150A">
      <w:pPr>
        <w:spacing w:beforeLines="50" w:before="120" w:line="360" w:lineRule="auto"/>
        <w:ind w:firstLineChars="1100" w:firstLine="2750"/>
        <w:rPr>
          <w:rFonts w:asciiTheme="minorEastAsia" w:eastAsiaTheme="minorEastAsia" w:hAnsiTheme="minorEastAsia"/>
          <w:color w:val="000000" w:themeColor="text1"/>
          <w:spacing w:val="20"/>
          <w:szCs w:val="21"/>
        </w:rPr>
      </w:pPr>
    </w:p>
    <w:p w:rsidR="003B00A9" w:rsidRPr="00906D6C" w:rsidRDefault="00F964D6" w:rsidP="0030150A">
      <w:pPr>
        <w:spacing w:beforeLines="50" w:before="120" w:line="360" w:lineRule="auto"/>
        <w:ind w:firstLineChars="1100" w:firstLine="2750"/>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w:t>
      </w:r>
    </w:p>
    <w:p w:rsidR="003B00A9" w:rsidRPr="00906D6C" w:rsidRDefault="00F964D6">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3B00A9" w:rsidRPr="00906D6C" w:rsidRDefault="00F964D6">
      <w:pPr>
        <w:tabs>
          <w:tab w:val="left" w:pos="1418"/>
        </w:tabs>
        <w:spacing w:line="360" w:lineRule="auto"/>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pacing w:val="20"/>
          <w:szCs w:val="21"/>
        </w:rPr>
        <w:t xml:space="preserve">                                日     期：</w:t>
      </w: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jc w:val="center"/>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3B00A9" w:rsidRPr="00906D6C" w:rsidRDefault="003B00A9">
      <w:pPr>
        <w:spacing w:line="360" w:lineRule="auto"/>
        <w:rPr>
          <w:rFonts w:asciiTheme="minorEastAsia" w:eastAsiaTheme="minorEastAsia" w:hAnsiTheme="minorEastAsia"/>
          <w:b/>
          <w:color w:val="000000" w:themeColor="text1"/>
          <w:szCs w:val="21"/>
        </w:rPr>
      </w:pPr>
    </w:p>
    <w:p w:rsidR="00F25891" w:rsidRPr="00906D6C" w:rsidRDefault="00F25891">
      <w:pPr>
        <w:spacing w:line="360" w:lineRule="auto"/>
        <w:rPr>
          <w:rFonts w:asciiTheme="minorEastAsia" w:eastAsiaTheme="minorEastAsia" w:hAnsiTheme="minorEastAsia"/>
          <w:b/>
          <w:color w:val="000000" w:themeColor="text1"/>
          <w:szCs w:val="21"/>
        </w:rPr>
      </w:pPr>
    </w:p>
    <w:p w:rsidR="003B00A9" w:rsidRPr="00906D6C" w:rsidRDefault="00F964D6">
      <w:pPr>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5.</w:t>
      </w:r>
    </w:p>
    <w:p w:rsidR="003B00A9" w:rsidRPr="00906D6C" w:rsidRDefault="00F964D6">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投标人基本情况表 （附件4）</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13"/>
        <w:gridCol w:w="2538"/>
        <w:gridCol w:w="1530"/>
        <w:gridCol w:w="2079"/>
      </w:tblGrid>
      <w:tr w:rsidR="003B00A9" w:rsidRPr="00906D6C">
        <w:trPr>
          <w:cantSplit/>
          <w:trHeight w:val="349"/>
        </w:trPr>
        <w:tc>
          <w:tcPr>
            <w:tcW w:w="650" w:type="dxa"/>
            <w:vMerge w:val="restart"/>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w:t>
            </w:r>
          </w:p>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标</w:t>
            </w:r>
          </w:p>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人</w:t>
            </w:r>
          </w:p>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概</w:t>
            </w:r>
          </w:p>
          <w:p w:rsidR="003B00A9" w:rsidRPr="00906D6C" w:rsidRDefault="003B00A9">
            <w:pPr>
              <w:spacing w:line="360" w:lineRule="auto"/>
              <w:jc w:val="center"/>
              <w:rPr>
                <w:rFonts w:asciiTheme="minorEastAsia" w:eastAsiaTheme="minorEastAsia" w:hAnsiTheme="minorEastAsia"/>
                <w:color w:val="000000" w:themeColor="text1"/>
                <w:szCs w:val="21"/>
              </w:rPr>
            </w:pPr>
          </w:p>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况</w:t>
            </w: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公司名称</w:t>
            </w:r>
          </w:p>
        </w:tc>
        <w:tc>
          <w:tcPr>
            <w:tcW w:w="6147" w:type="dxa"/>
            <w:gridSpan w:val="3"/>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49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地址</w:t>
            </w:r>
          </w:p>
        </w:tc>
        <w:tc>
          <w:tcPr>
            <w:tcW w:w="6147" w:type="dxa"/>
            <w:gridSpan w:val="3"/>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39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经营范围</w:t>
            </w:r>
          </w:p>
        </w:tc>
        <w:tc>
          <w:tcPr>
            <w:tcW w:w="6147" w:type="dxa"/>
            <w:gridSpan w:val="3"/>
            <w:vAlign w:val="center"/>
          </w:tcPr>
          <w:p w:rsidR="003B00A9" w:rsidRPr="00906D6C" w:rsidRDefault="003B00A9">
            <w:pPr>
              <w:spacing w:line="360" w:lineRule="auto"/>
              <w:ind w:firstLineChars="200" w:firstLine="420"/>
              <w:rPr>
                <w:rFonts w:asciiTheme="minorEastAsia" w:eastAsiaTheme="minorEastAsia" w:hAnsiTheme="minorEastAsia"/>
                <w:color w:val="000000" w:themeColor="text1"/>
                <w:szCs w:val="21"/>
              </w:rPr>
            </w:pPr>
          </w:p>
        </w:tc>
      </w:tr>
      <w:tr w:rsidR="003B00A9" w:rsidRPr="00906D6C">
        <w:trPr>
          <w:cantSplit/>
          <w:trHeight w:val="39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成立时间</w:t>
            </w:r>
          </w:p>
        </w:tc>
        <w:tc>
          <w:tcPr>
            <w:tcW w:w="2538"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53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经济性质</w:t>
            </w:r>
          </w:p>
        </w:tc>
        <w:tc>
          <w:tcPr>
            <w:tcW w:w="2079"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393"/>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法定代表人</w:t>
            </w:r>
          </w:p>
        </w:tc>
        <w:tc>
          <w:tcPr>
            <w:tcW w:w="2538"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53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联系电话</w:t>
            </w:r>
          </w:p>
        </w:tc>
        <w:tc>
          <w:tcPr>
            <w:tcW w:w="2079"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39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注册资金</w:t>
            </w:r>
          </w:p>
        </w:tc>
        <w:tc>
          <w:tcPr>
            <w:tcW w:w="2538"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53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人员数</w:t>
            </w:r>
          </w:p>
        </w:tc>
        <w:tc>
          <w:tcPr>
            <w:tcW w:w="2079"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421"/>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资产总额</w:t>
            </w:r>
          </w:p>
        </w:tc>
        <w:tc>
          <w:tcPr>
            <w:tcW w:w="2538"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53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净资产</w:t>
            </w:r>
          </w:p>
        </w:tc>
        <w:tc>
          <w:tcPr>
            <w:tcW w:w="2079"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109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813"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是否依法纳税</w:t>
            </w:r>
          </w:p>
        </w:tc>
        <w:tc>
          <w:tcPr>
            <w:tcW w:w="2538"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153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是否参加社保</w:t>
            </w:r>
          </w:p>
        </w:tc>
        <w:tc>
          <w:tcPr>
            <w:tcW w:w="2079" w:type="dxa"/>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r>
      <w:tr w:rsidR="003B00A9" w:rsidRPr="00906D6C">
        <w:trPr>
          <w:cantSplit/>
          <w:trHeight w:val="3312"/>
        </w:trPr>
        <w:tc>
          <w:tcPr>
            <w:tcW w:w="650" w:type="dxa"/>
            <w:vMerge/>
            <w:vAlign w:val="center"/>
          </w:tcPr>
          <w:p w:rsidR="003B00A9" w:rsidRPr="00906D6C" w:rsidRDefault="003B00A9">
            <w:pPr>
              <w:spacing w:line="360" w:lineRule="auto"/>
              <w:jc w:val="center"/>
              <w:rPr>
                <w:rFonts w:asciiTheme="minorEastAsia" w:eastAsiaTheme="minorEastAsia" w:hAnsiTheme="minorEastAsia"/>
                <w:color w:val="000000" w:themeColor="text1"/>
                <w:szCs w:val="21"/>
              </w:rPr>
            </w:pPr>
          </w:p>
        </w:tc>
        <w:tc>
          <w:tcPr>
            <w:tcW w:w="7960" w:type="dxa"/>
            <w:gridSpan w:val="4"/>
          </w:tcPr>
          <w:p w:rsidR="003B00A9" w:rsidRPr="00906D6C" w:rsidRDefault="00F964D6">
            <w:pPr>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单位优势及特点：</w:t>
            </w:r>
          </w:p>
        </w:tc>
      </w:tr>
      <w:tr w:rsidR="003B00A9" w:rsidRPr="00906D6C">
        <w:trPr>
          <w:trHeight w:val="707"/>
        </w:trPr>
        <w:tc>
          <w:tcPr>
            <w:tcW w:w="8610" w:type="dxa"/>
            <w:gridSpan w:val="5"/>
            <w:vAlign w:val="center"/>
          </w:tcPr>
          <w:p w:rsidR="003B00A9" w:rsidRPr="00906D6C" w:rsidRDefault="00F964D6">
            <w:pPr>
              <w:spacing w:line="360" w:lineRule="auto"/>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（单位公章）年   月   日</w:t>
            </w:r>
          </w:p>
        </w:tc>
      </w:tr>
    </w:tbl>
    <w:p w:rsidR="003B00A9" w:rsidRPr="00906D6C" w:rsidRDefault="00F964D6" w:rsidP="0030150A">
      <w:pPr>
        <w:spacing w:beforeLines="50" w:before="120"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注：附营业执照。</w:t>
      </w:r>
    </w:p>
    <w:p w:rsidR="003B00A9" w:rsidRPr="00906D6C" w:rsidRDefault="003B00A9">
      <w:pPr>
        <w:snapToGrid w:val="0"/>
        <w:spacing w:line="360" w:lineRule="auto"/>
        <w:rPr>
          <w:rFonts w:asciiTheme="minorEastAsia" w:eastAsiaTheme="minorEastAsia" w:hAnsiTheme="minorEastAsia"/>
          <w:b/>
          <w:color w:val="000000" w:themeColor="text1"/>
          <w:spacing w:val="20"/>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3B00A9" w:rsidRPr="00906D6C" w:rsidRDefault="003B00A9">
      <w:pPr>
        <w:snapToGrid w:val="0"/>
        <w:spacing w:line="360" w:lineRule="auto"/>
        <w:rPr>
          <w:rFonts w:asciiTheme="minorEastAsia" w:eastAsiaTheme="minorEastAsia" w:hAnsiTheme="minorEastAsia"/>
          <w:b/>
          <w:bCs/>
          <w:color w:val="000000" w:themeColor="text1"/>
          <w:kern w:val="44"/>
          <w:szCs w:val="21"/>
        </w:rPr>
      </w:pPr>
    </w:p>
    <w:p w:rsidR="00F25891" w:rsidRPr="00906D6C" w:rsidRDefault="00F25891" w:rsidP="00F25891">
      <w:pPr>
        <w:pStyle w:val="20"/>
        <w:ind w:firstLine="404"/>
        <w:rPr>
          <w:rFonts w:asciiTheme="minorEastAsia" w:hAnsiTheme="minorEastAsia"/>
          <w:color w:val="000000" w:themeColor="text1"/>
        </w:rPr>
      </w:pPr>
    </w:p>
    <w:p w:rsidR="003B00A9" w:rsidRPr="00906D6C" w:rsidRDefault="00F964D6">
      <w:pPr>
        <w:snapToGrid w:val="0"/>
        <w:spacing w:line="360" w:lineRule="auto"/>
        <w:rPr>
          <w:rFonts w:asciiTheme="minorEastAsia" w:eastAsiaTheme="minorEastAsia" w:hAnsiTheme="minorEastAsia"/>
          <w:b/>
          <w:color w:val="000000" w:themeColor="text1"/>
          <w:spacing w:val="20"/>
          <w:szCs w:val="21"/>
        </w:rPr>
      </w:pPr>
      <w:r w:rsidRPr="00906D6C">
        <w:rPr>
          <w:rFonts w:asciiTheme="minorEastAsia" w:eastAsiaTheme="minorEastAsia" w:hAnsiTheme="minorEastAsia"/>
          <w:b/>
          <w:color w:val="000000" w:themeColor="text1"/>
          <w:spacing w:val="20"/>
          <w:szCs w:val="21"/>
        </w:rPr>
        <w:t>6 .</w:t>
      </w:r>
    </w:p>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业绩一览表（附件5）</w:t>
      </w:r>
    </w:p>
    <w:tbl>
      <w:tblPr>
        <w:tblW w:w="990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067"/>
        <w:gridCol w:w="2067"/>
        <w:gridCol w:w="1720"/>
        <w:gridCol w:w="2066"/>
      </w:tblGrid>
      <w:tr w:rsidR="003B00A9" w:rsidRPr="00906D6C">
        <w:trPr>
          <w:trHeight w:val="555"/>
        </w:trPr>
        <w:tc>
          <w:tcPr>
            <w:tcW w:w="1987"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序号</w:t>
            </w:r>
          </w:p>
        </w:tc>
        <w:tc>
          <w:tcPr>
            <w:tcW w:w="2067" w:type="dxa"/>
            <w:vAlign w:val="center"/>
          </w:tcPr>
          <w:p w:rsidR="003B00A9" w:rsidRPr="00906D6C" w:rsidRDefault="00F964D6">
            <w:pPr>
              <w:autoSpaceDE w:val="0"/>
              <w:autoSpaceDN w:val="0"/>
              <w:adjustRightInd w:val="0"/>
              <w:snapToGrid w:val="0"/>
              <w:spacing w:line="360" w:lineRule="auto"/>
              <w:jc w:val="center"/>
              <w:rPr>
                <w:rFonts w:asciiTheme="minorEastAsia" w:eastAsiaTheme="minorEastAsia" w:hAnsiTheme="minorEastAsia"/>
                <w:color w:val="000000" w:themeColor="text1"/>
                <w:szCs w:val="21"/>
                <w:lang w:val="zh-CN"/>
              </w:rPr>
            </w:pPr>
            <w:r w:rsidRPr="00906D6C">
              <w:rPr>
                <w:rFonts w:asciiTheme="minorEastAsia" w:eastAsiaTheme="minorEastAsia" w:hAnsiTheme="minorEastAsia"/>
                <w:color w:val="000000" w:themeColor="text1"/>
                <w:szCs w:val="21"/>
              </w:rPr>
              <w:t>项目名称</w:t>
            </w:r>
          </w:p>
        </w:tc>
        <w:tc>
          <w:tcPr>
            <w:tcW w:w="2067" w:type="dxa"/>
            <w:vAlign w:val="center"/>
          </w:tcPr>
          <w:p w:rsidR="003B00A9" w:rsidRPr="00906D6C" w:rsidRDefault="00F964D6">
            <w:pPr>
              <w:autoSpaceDE w:val="0"/>
              <w:autoSpaceDN w:val="0"/>
              <w:adjustRightInd w:val="0"/>
              <w:snapToGrid w:val="0"/>
              <w:spacing w:line="360" w:lineRule="auto"/>
              <w:jc w:val="center"/>
              <w:rPr>
                <w:rFonts w:asciiTheme="minorEastAsia" w:eastAsiaTheme="minorEastAsia" w:hAnsiTheme="minorEastAsia"/>
                <w:color w:val="000000" w:themeColor="text1"/>
                <w:szCs w:val="21"/>
                <w:lang w:val="zh-CN"/>
              </w:rPr>
            </w:pPr>
            <w:r w:rsidRPr="00906D6C">
              <w:rPr>
                <w:rFonts w:asciiTheme="minorEastAsia" w:eastAsiaTheme="minorEastAsia" w:hAnsiTheme="minorEastAsia"/>
                <w:color w:val="000000" w:themeColor="text1"/>
                <w:szCs w:val="21"/>
                <w:lang w:val="zh-CN"/>
              </w:rPr>
              <w:t>项目金额</w:t>
            </w:r>
          </w:p>
          <w:p w:rsidR="003B00A9" w:rsidRPr="00906D6C" w:rsidRDefault="00F964D6">
            <w:pPr>
              <w:autoSpaceDE w:val="0"/>
              <w:autoSpaceDN w:val="0"/>
              <w:adjustRightInd w:val="0"/>
              <w:snapToGrid w:val="0"/>
              <w:spacing w:line="360" w:lineRule="auto"/>
              <w:jc w:val="center"/>
              <w:rPr>
                <w:rFonts w:asciiTheme="minorEastAsia" w:eastAsiaTheme="minorEastAsia" w:hAnsiTheme="minorEastAsia"/>
                <w:color w:val="000000" w:themeColor="text1"/>
                <w:szCs w:val="21"/>
                <w:lang w:val="zh-CN"/>
              </w:rPr>
            </w:pPr>
            <w:r w:rsidRPr="00906D6C">
              <w:rPr>
                <w:rFonts w:asciiTheme="minorEastAsia" w:eastAsiaTheme="minorEastAsia" w:hAnsiTheme="minorEastAsia"/>
                <w:color w:val="000000" w:themeColor="text1"/>
                <w:szCs w:val="21"/>
                <w:lang w:val="zh-CN"/>
              </w:rPr>
              <w:t>（</w:t>
            </w:r>
            <w:r w:rsidRPr="00906D6C">
              <w:rPr>
                <w:rFonts w:asciiTheme="minorEastAsia" w:eastAsiaTheme="minorEastAsia" w:hAnsiTheme="minorEastAsia"/>
                <w:color w:val="000000" w:themeColor="text1"/>
                <w:szCs w:val="21"/>
              </w:rPr>
              <w:t>万元）</w:t>
            </w:r>
          </w:p>
        </w:tc>
        <w:tc>
          <w:tcPr>
            <w:tcW w:w="1720"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合同时间</w:t>
            </w:r>
          </w:p>
        </w:tc>
        <w:tc>
          <w:tcPr>
            <w:tcW w:w="2066" w:type="dxa"/>
            <w:vAlign w:val="center"/>
          </w:tcPr>
          <w:p w:rsidR="003B00A9" w:rsidRPr="00906D6C" w:rsidRDefault="00F964D6">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备注</w:t>
            </w: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r w:rsidR="003B00A9" w:rsidRPr="00906D6C">
        <w:trPr>
          <w:trHeight w:val="555"/>
        </w:trPr>
        <w:tc>
          <w:tcPr>
            <w:tcW w:w="198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7"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1720"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c>
          <w:tcPr>
            <w:tcW w:w="2066" w:type="dxa"/>
            <w:vAlign w:val="center"/>
          </w:tcPr>
          <w:p w:rsidR="003B00A9" w:rsidRPr="00906D6C" w:rsidRDefault="003B00A9">
            <w:pPr>
              <w:spacing w:line="360" w:lineRule="auto"/>
              <w:ind w:firstLineChars="250" w:firstLine="525"/>
              <w:jc w:val="center"/>
              <w:rPr>
                <w:rFonts w:asciiTheme="minorEastAsia" w:eastAsiaTheme="minorEastAsia" w:hAnsiTheme="minorEastAsia"/>
                <w:color w:val="000000" w:themeColor="text1"/>
                <w:szCs w:val="21"/>
              </w:rPr>
            </w:pPr>
          </w:p>
        </w:tc>
      </w:tr>
    </w:tbl>
    <w:p w:rsidR="003B00A9" w:rsidRPr="00906D6C" w:rsidRDefault="00F964D6">
      <w:pPr>
        <w:pStyle w:val="ad"/>
        <w:tabs>
          <w:tab w:val="left" w:pos="1200"/>
        </w:tabs>
        <w:spacing w:before="120" w:after="120" w:line="360" w:lineRule="auto"/>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注：1、以上项目须提供合同复印件加盖单位公章.</w:t>
      </w:r>
    </w:p>
    <w:p w:rsidR="003B00A9" w:rsidRPr="00906D6C" w:rsidRDefault="00F964D6">
      <w:pPr>
        <w:pStyle w:val="ad"/>
        <w:tabs>
          <w:tab w:val="left" w:pos="1200"/>
        </w:tabs>
        <w:spacing w:before="120" w:after="120" w:line="360" w:lineRule="auto"/>
        <w:ind w:firstLineChars="200" w:firstLine="42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2、本表可在不改变格式的情况下根据具体需要自行增减。</w:t>
      </w:r>
    </w:p>
    <w:p w:rsidR="003B00A9" w:rsidRPr="00906D6C" w:rsidRDefault="003B00A9">
      <w:pPr>
        <w:snapToGrid w:val="0"/>
        <w:spacing w:line="360" w:lineRule="auto"/>
        <w:rPr>
          <w:rFonts w:asciiTheme="minorEastAsia" w:eastAsiaTheme="minorEastAsia" w:hAnsiTheme="minorEastAsia"/>
          <w:color w:val="000000" w:themeColor="text1"/>
          <w:spacing w:val="20"/>
          <w:szCs w:val="21"/>
        </w:rPr>
      </w:pPr>
    </w:p>
    <w:p w:rsidR="003B00A9" w:rsidRPr="00906D6C" w:rsidRDefault="003B00A9">
      <w:pPr>
        <w:snapToGrid w:val="0"/>
        <w:spacing w:line="360" w:lineRule="auto"/>
        <w:rPr>
          <w:rFonts w:asciiTheme="minorEastAsia" w:eastAsiaTheme="minorEastAsia" w:hAnsiTheme="minorEastAsia"/>
          <w:color w:val="000000" w:themeColor="text1"/>
          <w:spacing w:val="20"/>
          <w:szCs w:val="21"/>
        </w:rPr>
      </w:pPr>
    </w:p>
    <w:p w:rsidR="003B00A9" w:rsidRPr="00906D6C" w:rsidRDefault="003B00A9">
      <w:pPr>
        <w:snapToGrid w:val="0"/>
        <w:spacing w:line="360" w:lineRule="auto"/>
        <w:rPr>
          <w:rFonts w:asciiTheme="minorEastAsia" w:eastAsiaTheme="minorEastAsia" w:hAnsiTheme="minorEastAsia"/>
          <w:color w:val="000000" w:themeColor="text1"/>
          <w:spacing w:val="20"/>
          <w:szCs w:val="21"/>
        </w:rPr>
      </w:pPr>
    </w:p>
    <w:p w:rsidR="003B00A9" w:rsidRPr="00906D6C" w:rsidRDefault="003B00A9">
      <w:pPr>
        <w:snapToGrid w:val="0"/>
        <w:spacing w:line="360" w:lineRule="auto"/>
        <w:rPr>
          <w:rFonts w:asciiTheme="minorEastAsia" w:eastAsiaTheme="minorEastAsia" w:hAnsiTheme="minorEastAsia"/>
          <w:color w:val="000000" w:themeColor="text1"/>
          <w:spacing w:val="20"/>
          <w:szCs w:val="21"/>
        </w:rPr>
      </w:pPr>
    </w:p>
    <w:p w:rsidR="00F25891" w:rsidRPr="00906D6C" w:rsidRDefault="00F25891" w:rsidP="00F25891">
      <w:pPr>
        <w:pStyle w:val="20"/>
        <w:ind w:firstLine="404"/>
        <w:rPr>
          <w:rFonts w:asciiTheme="minorEastAsia" w:hAnsiTheme="minorEastAsia"/>
          <w:color w:val="000000" w:themeColor="text1"/>
        </w:rPr>
      </w:pPr>
    </w:p>
    <w:p w:rsidR="003B00A9" w:rsidRPr="00906D6C" w:rsidRDefault="00F964D6">
      <w:pPr>
        <w:snapToGrid w:val="0"/>
        <w:spacing w:line="360" w:lineRule="auto"/>
        <w:rPr>
          <w:rFonts w:asciiTheme="minorEastAsia" w:eastAsiaTheme="minorEastAsia" w:hAnsiTheme="minorEastAsia"/>
          <w:b/>
          <w:color w:val="000000" w:themeColor="text1"/>
          <w:spacing w:val="20"/>
          <w:szCs w:val="21"/>
        </w:rPr>
      </w:pPr>
      <w:r w:rsidRPr="00906D6C">
        <w:rPr>
          <w:rFonts w:asciiTheme="minorEastAsia" w:eastAsiaTheme="minorEastAsia" w:hAnsiTheme="minorEastAsia"/>
          <w:b/>
          <w:color w:val="000000" w:themeColor="text1"/>
          <w:spacing w:val="20"/>
          <w:szCs w:val="21"/>
        </w:rPr>
        <w:t>7.</w:t>
      </w:r>
    </w:p>
    <w:p w:rsidR="003B00A9" w:rsidRPr="00906D6C" w:rsidRDefault="00F964D6">
      <w:pPr>
        <w:snapToGrid w:val="0"/>
        <w:spacing w:line="360" w:lineRule="auto"/>
        <w:jc w:val="center"/>
        <w:rPr>
          <w:rFonts w:asciiTheme="minorEastAsia" w:eastAsiaTheme="minorEastAsia" w:hAnsiTheme="minorEastAsia"/>
          <w:b/>
          <w:color w:val="000000" w:themeColor="text1"/>
          <w:spacing w:val="20"/>
          <w:szCs w:val="21"/>
        </w:rPr>
      </w:pPr>
      <w:r w:rsidRPr="00906D6C">
        <w:rPr>
          <w:rFonts w:asciiTheme="minorEastAsia" w:eastAsiaTheme="minorEastAsia" w:hAnsiTheme="minorEastAsia"/>
          <w:b/>
          <w:color w:val="000000" w:themeColor="text1"/>
          <w:spacing w:val="20"/>
          <w:szCs w:val="21"/>
        </w:rPr>
        <w:t>认证证书情况（附件6）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21"/>
        <w:gridCol w:w="1900"/>
        <w:gridCol w:w="1477"/>
        <w:gridCol w:w="1796"/>
      </w:tblGrid>
      <w:tr w:rsidR="003B00A9" w:rsidRPr="00906D6C">
        <w:trPr>
          <w:trHeight w:val="240"/>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序号</w:t>
            </w:r>
          </w:p>
        </w:tc>
        <w:tc>
          <w:tcPr>
            <w:tcW w:w="1361"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名称</w:t>
            </w:r>
          </w:p>
        </w:tc>
        <w:tc>
          <w:tcPr>
            <w:tcW w:w="1114"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获得时间</w:t>
            </w:r>
          </w:p>
        </w:tc>
        <w:tc>
          <w:tcPr>
            <w:tcW w:w="86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认证机构</w:t>
            </w:r>
          </w:p>
        </w:tc>
        <w:tc>
          <w:tcPr>
            <w:tcW w:w="1053"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备注</w:t>
            </w:r>
          </w:p>
        </w:tc>
      </w:tr>
      <w:tr w:rsidR="003B00A9" w:rsidRPr="00906D6C">
        <w:trPr>
          <w:trHeight w:val="443"/>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1</w:t>
            </w:r>
          </w:p>
        </w:tc>
        <w:tc>
          <w:tcPr>
            <w:tcW w:w="1361"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rPr>
                <w:rFonts w:asciiTheme="minorEastAsia" w:eastAsiaTheme="minorEastAsia" w:hAnsiTheme="minorEastAsia"/>
                <w:bCs/>
                <w:color w:val="000000" w:themeColor="text1"/>
                <w:szCs w:val="21"/>
              </w:rPr>
            </w:pPr>
          </w:p>
        </w:tc>
      </w:tr>
      <w:tr w:rsidR="003B00A9" w:rsidRPr="00906D6C">
        <w:trPr>
          <w:trHeight w:val="431"/>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2</w:t>
            </w:r>
          </w:p>
        </w:tc>
        <w:tc>
          <w:tcPr>
            <w:tcW w:w="1361"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rPr>
                <w:rFonts w:asciiTheme="minorEastAsia" w:eastAsiaTheme="minorEastAsia" w:hAnsiTheme="minorEastAsia"/>
                <w:bCs/>
                <w:color w:val="000000" w:themeColor="text1"/>
                <w:szCs w:val="21"/>
              </w:rPr>
            </w:pPr>
          </w:p>
        </w:tc>
      </w:tr>
      <w:tr w:rsidR="003B00A9" w:rsidRPr="00906D6C">
        <w:trPr>
          <w:trHeight w:val="443"/>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3</w:t>
            </w:r>
          </w:p>
        </w:tc>
        <w:tc>
          <w:tcPr>
            <w:tcW w:w="1361"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rPr>
                <w:rFonts w:asciiTheme="minorEastAsia" w:eastAsiaTheme="minorEastAsia" w:hAnsiTheme="minorEastAsia"/>
                <w:bCs/>
                <w:color w:val="000000" w:themeColor="text1"/>
                <w:szCs w:val="21"/>
              </w:rPr>
            </w:pPr>
          </w:p>
        </w:tc>
      </w:tr>
      <w:tr w:rsidR="003B00A9" w:rsidRPr="00906D6C">
        <w:trPr>
          <w:trHeight w:val="431"/>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4</w:t>
            </w:r>
          </w:p>
        </w:tc>
        <w:tc>
          <w:tcPr>
            <w:tcW w:w="1361"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rPr>
                <w:rFonts w:asciiTheme="minorEastAsia" w:eastAsiaTheme="minorEastAsia" w:hAnsiTheme="minorEastAsia"/>
                <w:bCs/>
                <w:color w:val="000000" w:themeColor="text1"/>
                <w:szCs w:val="21"/>
              </w:rPr>
            </w:pPr>
          </w:p>
        </w:tc>
      </w:tr>
      <w:tr w:rsidR="003B00A9" w:rsidRPr="00906D6C">
        <w:trPr>
          <w:trHeight w:val="431"/>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5</w:t>
            </w:r>
          </w:p>
        </w:tc>
        <w:tc>
          <w:tcPr>
            <w:tcW w:w="1361"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rPr>
                <w:rFonts w:asciiTheme="minorEastAsia" w:eastAsiaTheme="minorEastAsia" w:hAnsiTheme="minorEastAsia"/>
                <w:bCs/>
                <w:color w:val="000000" w:themeColor="text1"/>
                <w:szCs w:val="21"/>
              </w:rPr>
            </w:pPr>
          </w:p>
        </w:tc>
      </w:tr>
      <w:tr w:rsidR="003B00A9" w:rsidRPr="00906D6C">
        <w:trPr>
          <w:trHeight w:val="443"/>
        </w:trPr>
        <w:tc>
          <w:tcPr>
            <w:tcW w:w="606" w:type="pct"/>
          </w:tcPr>
          <w:p w:rsidR="003B00A9" w:rsidRPr="00906D6C" w:rsidRDefault="00F964D6">
            <w:pPr>
              <w:spacing w:line="360" w:lineRule="auto"/>
              <w:jc w:val="center"/>
              <w:rPr>
                <w:rFonts w:asciiTheme="minorEastAsia" w:eastAsiaTheme="minorEastAsia" w:hAnsiTheme="minorEastAsia"/>
                <w:bCs/>
                <w:color w:val="000000" w:themeColor="text1"/>
                <w:szCs w:val="21"/>
              </w:rPr>
            </w:pPr>
            <w:r w:rsidRPr="00906D6C">
              <w:rPr>
                <w:rFonts w:asciiTheme="minorEastAsia" w:eastAsiaTheme="minorEastAsia" w:hAnsiTheme="minorEastAsia"/>
                <w:bCs/>
                <w:color w:val="000000" w:themeColor="text1"/>
                <w:szCs w:val="21"/>
              </w:rPr>
              <w:t>……</w:t>
            </w:r>
          </w:p>
        </w:tc>
        <w:tc>
          <w:tcPr>
            <w:tcW w:w="1361" w:type="pct"/>
          </w:tcPr>
          <w:p w:rsidR="003B00A9" w:rsidRPr="00906D6C" w:rsidRDefault="003B00A9">
            <w:pPr>
              <w:spacing w:line="360" w:lineRule="auto"/>
              <w:jc w:val="center"/>
              <w:rPr>
                <w:rFonts w:asciiTheme="minorEastAsia" w:eastAsiaTheme="minorEastAsia" w:hAnsiTheme="minorEastAsia"/>
                <w:bCs/>
                <w:color w:val="000000" w:themeColor="text1"/>
                <w:szCs w:val="21"/>
              </w:rPr>
            </w:pPr>
          </w:p>
        </w:tc>
        <w:tc>
          <w:tcPr>
            <w:tcW w:w="1114" w:type="pct"/>
          </w:tcPr>
          <w:p w:rsidR="003B00A9" w:rsidRPr="00906D6C" w:rsidRDefault="003B00A9">
            <w:pPr>
              <w:spacing w:line="360" w:lineRule="auto"/>
              <w:jc w:val="center"/>
              <w:rPr>
                <w:rFonts w:asciiTheme="minorEastAsia" w:eastAsiaTheme="minorEastAsia" w:hAnsiTheme="minorEastAsia"/>
                <w:bCs/>
                <w:color w:val="000000" w:themeColor="text1"/>
                <w:szCs w:val="21"/>
              </w:rPr>
            </w:pPr>
          </w:p>
        </w:tc>
        <w:tc>
          <w:tcPr>
            <w:tcW w:w="866" w:type="pct"/>
          </w:tcPr>
          <w:p w:rsidR="003B00A9" w:rsidRPr="00906D6C" w:rsidRDefault="003B00A9">
            <w:pPr>
              <w:spacing w:line="360" w:lineRule="auto"/>
              <w:jc w:val="center"/>
              <w:rPr>
                <w:rFonts w:asciiTheme="minorEastAsia" w:eastAsiaTheme="minorEastAsia" w:hAnsiTheme="minorEastAsia"/>
                <w:bCs/>
                <w:color w:val="000000" w:themeColor="text1"/>
                <w:szCs w:val="21"/>
              </w:rPr>
            </w:pPr>
          </w:p>
        </w:tc>
        <w:tc>
          <w:tcPr>
            <w:tcW w:w="1053" w:type="pct"/>
          </w:tcPr>
          <w:p w:rsidR="003B00A9" w:rsidRPr="00906D6C" w:rsidRDefault="003B00A9">
            <w:pPr>
              <w:spacing w:line="360" w:lineRule="auto"/>
              <w:jc w:val="center"/>
              <w:rPr>
                <w:rFonts w:asciiTheme="minorEastAsia" w:eastAsiaTheme="minorEastAsia" w:hAnsiTheme="minorEastAsia"/>
                <w:bCs/>
                <w:color w:val="000000" w:themeColor="text1"/>
                <w:szCs w:val="21"/>
              </w:rPr>
            </w:pPr>
          </w:p>
        </w:tc>
      </w:tr>
    </w:tbl>
    <w:p w:rsidR="003B00A9" w:rsidRPr="00906D6C" w:rsidRDefault="00F964D6">
      <w:pPr>
        <w:pStyle w:val="ad"/>
        <w:tabs>
          <w:tab w:val="left" w:pos="1200"/>
        </w:tabs>
        <w:spacing w:before="120" w:after="120" w:line="360" w:lineRule="auto"/>
        <w:ind w:leftChars="22" w:left="886" w:hangingChars="400" w:hanging="84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注：1、以上项目须提供证书复印件加盖单位公章。</w:t>
      </w:r>
      <w:bookmarkStart w:id="39" w:name="OLE_LINK7"/>
    </w:p>
    <w:p w:rsidR="00F25891" w:rsidRPr="00906D6C" w:rsidRDefault="00F25891">
      <w:pPr>
        <w:snapToGrid w:val="0"/>
        <w:spacing w:line="360" w:lineRule="auto"/>
        <w:ind w:firstLineChars="100" w:firstLine="211"/>
        <w:jc w:val="left"/>
        <w:rPr>
          <w:rFonts w:asciiTheme="minorEastAsia" w:eastAsiaTheme="minorEastAsia" w:hAnsiTheme="minorEastAsia"/>
          <w:b/>
          <w:bCs/>
          <w:color w:val="000000" w:themeColor="text1"/>
          <w:szCs w:val="21"/>
        </w:rPr>
      </w:pPr>
    </w:p>
    <w:p w:rsidR="003B00A9" w:rsidRPr="00906D6C" w:rsidRDefault="00F964D6">
      <w:pPr>
        <w:snapToGrid w:val="0"/>
        <w:spacing w:line="360" w:lineRule="auto"/>
        <w:ind w:firstLineChars="100" w:firstLine="211"/>
        <w:jc w:val="left"/>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8.</w:t>
      </w:r>
      <w:bookmarkEnd w:id="39"/>
    </w:p>
    <w:p w:rsidR="003B00A9" w:rsidRPr="00906D6C" w:rsidRDefault="00F964D6">
      <w:pPr>
        <w:snapToGrid w:val="0"/>
        <w:spacing w:line="360" w:lineRule="auto"/>
        <w:ind w:firstLineChars="100" w:firstLine="211"/>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项目组人员配置表（附件7）</w:t>
      </w:r>
    </w:p>
    <w:tbl>
      <w:tblPr>
        <w:tblW w:w="878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316"/>
        <w:gridCol w:w="992"/>
        <w:gridCol w:w="1701"/>
        <w:gridCol w:w="1730"/>
        <w:gridCol w:w="2236"/>
      </w:tblGrid>
      <w:tr w:rsidR="003B00A9"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序号</w:t>
            </w:r>
          </w:p>
        </w:tc>
        <w:tc>
          <w:tcPr>
            <w:tcW w:w="1316"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分组情况</w:t>
            </w:r>
          </w:p>
        </w:tc>
        <w:tc>
          <w:tcPr>
            <w:tcW w:w="1730" w:type="dxa"/>
            <w:tcBorders>
              <w:top w:val="single" w:sz="4" w:space="0" w:color="auto"/>
              <w:left w:val="single" w:sz="4" w:space="0" w:color="auto"/>
              <w:bottom w:val="single" w:sz="4" w:space="0" w:color="auto"/>
              <w:right w:val="single" w:sz="4" w:space="0" w:color="auto"/>
            </w:tcBorders>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职称</w:t>
            </w:r>
          </w:p>
        </w:tc>
        <w:tc>
          <w:tcPr>
            <w:tcW w:w="2236" w:type="dxa"/>
            <w:tcBorders>
              <w:top w:val="single" w:sz="4" w:space="0" w:color="auto"/>
              <w:left w:val="single" w:sz="4" w:space="0" w:color="auto"/>
              <w:bottom w:val="single" w:sz="4" w:space="0" w:color="auto"/>
              <w:right w:val="single" w:sz="4" w:space="0" w:color="auto"/>
            </w:tcBorders>
          </w:tcPr>
          <w:p w:rsidR="003B00A9" w:rsidRPr="00906D6C" w:rsidRDefault="00F964D6">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工作经验</w:t>
            </w: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rsidP="00C67E1E">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项目负责人</w:t>
            </w: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rsidP="00C67E1E">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项目技术负责人</w:t>
            </w: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b/>
                <w:bCs/>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rsidP="00C67E1E">
            <w:pPr>
              <w:adjustRightInd w:val="0"/>
              <w:spacing w:line="360" w:lineRule="auto"/>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color w:val="000000" w:themeColor="text1"/>
                <w:kern w:val="0"/>
                <w:szCs w:val="21"/>
              </w:rPr>
              <w:t>项目质量负责人</w:t>
            </w: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rsidP="00C67E1E">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bCs/>
                <w:color w:val="000000" w:themeColor="text1"/>
                <w:spacing w:val="-4"/>
                <w:szCs w:val="21"/>
              </w:rPr>
              <w:t>运维人员</w:t>
            </w: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7</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8</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pacing w:val="-2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AB0541">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9</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pacing w:val="-2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adjustRightInd w:val="0"/>
              <w:spacing w:line="360" w:lineRule="auto"/>
              <w:jc w:val="right"/>
              <w:rPr>
                <w:rFonts w:asciiTheme="minorEastAsia" w:eastAsiaTheme="minorEastAsia" w:hAnsiTheme="minorEastAsia"/>
                <w:color w:val="000000" w:themeColor="text1"/>
                <w:szCs w:val="21"/>
              </w:rPr>
            </w:pPr>
          </w:p>
        </w:tc>
      </w:tr>
      <w:tr w:rsidR="00AB0541" w:rsidRPr="00906D6C" w:rsidTr="00C67E1E">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10</w:t>
            </w:r>
          </w:p>
        </w:tc>
        <w:tc>
          <w:tcPr>
            <w:tcW w:w="1316" w:type="dxa"/>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tcPr>
          <w:p w:rsidR="00AB0541" w:rsidRPr="00906D6C" w:rsidRDefault="00AB0541">
            <w:pPr>
              <w:rPr>
                <w:rFonts w:asciiTheme="minorEastAsia" w:eastAsiaTheme="minorEastAsia" w:hAnsiTheme="minorEastAsia"/>
                <w:color w:val="000000" w:themeColor="text1"/>
              </w:rPr>
            </w:pPr>
            <w:r w:rsidRPr="00906D6C">
              <w:rPr>
                <w:rFonts w:asciiTheme="minorEastAsia" w:eastAsiaTheme="minorEastAsia" w:hAnsiTheme="minorEastAsia"/>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tcPr>
          <w:p w:rsidR="00AB0541" w:rsidRPr="00906D6C" w:rsidRDefault="00AB0541">
            <w:pPr>
              <w:rPr>
                <w:rFonts w:asciiTheme="minorEastAsia" w:eastAsiaTheme="minorEastAsia" w:hAnsiTheme="minorEastAsia"/>
                <w:color w:val="000000" w:themeColor="text1"/>
              </w:rPr>
            </w:pPr>
            <w:r w:rsidRPr="00906D6C">
              <w:rPr>
                <w:rFonts w:asciiTheme="minorEastAsia" w:eastAsiaTheme="minorEastAsia" w:hAnsiTheme="minorEastAsia"/>
                <w:color w:val="000000" w:themeColor="text1"/>
                <w:szCs w:val="21"/>
              </w:rPr>
              <w:t>……</w:t>
            </w:r>
          </w:p>
        </w:tc>
        <w:tc>
          <w:tcPr>
            <w:tcW w:w="1730" w:type="dxa"/>
            <w:tcBorders>
              <w:top w:val="single" w:sz="4" w:space="0" w:color="auto"/>
              <w:left w:val="single" w:sz="4" w:space="0" w:color="auto"/>
              <w:bottom w:val="single" w:sz="4" w:space="0" w:color="auto"/>
              <w:right w:val="single" w:sz="4" w:space="0" w:color="auto"/>
            </w:tcBorders>
          </w:tcPr>
          <w:p w:rsidR="00AB0541" w:rsidRPr="00906D6C" w:rsidRDefault="00AB0541">
            <w:pPr>
              <w:rPr>
                <w:rFonts w:asciiTheme="minorEastAsia" w:eastAsiaTheme="minorEastAsia" w:hAnsiTheme="minorEastAsia"/>
                <w:color w:val="000000" w:themeColor="text1"/>
              </w:rPr>
            </w:pPr>
            <w:r w:rsidRPr="00906D6C">
              <w:rPr>
                <w:rFonts w:asciiTheme="minorEastAsia" w:eastAsiaTheme="minorEastAsia" w:hAnsiTheme="minorEastAsia"/>
                <w:color w:val="000000" w:themeColor="text1"/>
                <w:szCs w:val="21"/>
              </w:rPr>
              <w:t>……</w:t>
            </w:r>
          </w:p>
        </w:tc>
        <w:tc>
          <w:tcPr>
            <w:tcW w:w="2236" w:type="dxa"/>
            <w:tcBorders>
              <w:top w:val="single" w:sz="4" w:space="0" w:color="auto"/>
              <w:left w:val="single" w:sz="4" w:space="0" w:color="auto"/>
              <w:bottom w:val="single" w:sz="4" w:space="0" w:color="auto"/>
              <w:right w:val="single" w:sz="4" w:space="0" w:color="auto"/>
            </w:tcBorders>
          </w:tcPr>
          <w:p w:rsidR="00AB0541" w:rsidRPr="00906D6C" w:rsidRDefault="00AB0541">
            <w:pPr>
              <w:rPr>
                <w:rFonts w:asciiTheme="minorEastAsia" w:eastAsiaTheme="minorEastAsia" w:hAnsiTheme="minorEastAsia"/>
                <w:color w:val="000000" w:themeColor="text1"/>
              </w:rPr>
            </w:pPr>
            <w:r w:rsidRPr="00906D6C">
              <w:rPr>
                <w:rFonts w:asciiTheme="minorEastAsia" w:eastAsiaTheme="minorEastAsia" w:hAnsiTheme="minorEastAsia"/>
                <w:color w:val="000000" w:themeColor="text1"/>
                <w:szCs w:val="21"/>
              </w:rPr>
              <w:t>……</w:t>
            </w:r>
          </w:p>
        </w:tc>
      </w:tr>
      <w:tr w:rsidR="00AB0541" w:rsidRPr="00906D6C" w:rsidTr="00AB0541">
        <w:trPr>
          <w:trHeight w:val="481"/>
        </w:trPr>
        <w:tc>
          <w:tcPr>
            <w:tcW w:w="2127" w:type="dxa"/>
            <w:gridSpan w:val="2"/>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合计总人数</w:t>
            </w:r>
          </w:p>
        </w:tc>
        <w:tc>
          <w:tcPr>
            <w:tcW w:w="6659" w:type="dxa"/>
            <w:gridSpan w:val="4"/>
            <w:tcBorders>
              <w:top w:val="single" w:sz="4" w:space="0" w:color="auto"/>
              <w:left w:val="single" w:sz="4" w:space="0" w:color="auto"/>
              <w:bottom w:val="single" w:sz="4" w:space="0" w:color="auto"/>
              <w:right w:val="single" w:sz="4" w:space="0" w:color="auto"/>
            </w:tcBorders>
            <w:vAlign w:val="center"/>
          </w:tcPr>
          <w:p w:rsidR="00AB0541" w:rsidRPr="00906D6C" w:rsidRDefault="00AB0541">
            <w:pPr>
              <w:adjustRightInd w:val="0"/>
              <w:spacing w:line="360" w:lineRule="auto"/>
              <w:jc w:val="center"/>
              <w:rPr>
                <w:rFonts w:asciiTheme="minorEastAsia" w:eastAsiaTheme="minorEastAsia" w:hAnsiTheme="minorEastAsia"/>
                <w:color w:val="000000" w:themeColor="text1"/>
                <w:szCs w:val="21"/>
              </w:rPr>
            </w:pPr>
          </w:p>
        </w:tc>
      </w:tr>
    </w:tbl>
    <w:p w:rsidR="003B00A9" w:rsidRPr="00906D6C" w:rsidRDefault="00F964D6">
      <w:pPr>
        <w:adjustRightInd w:val="0"/>
        <w:snapToGrid w:val="0"/>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注：1、上表中行数不够可自加。</w:t>
      </w:r>
    </w:p>
    <w:p w:rsidR="003B00A9" w:rsidRPr="00906D6C" w:rsidRDefault="00F964D6">
      <w:pPr>
        <w:adjustRightInd w:val="0"/>
        <w:snapToGrid w:val="0"/>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2、身份证、学历证书、职称证书、等资料复印件加盖单位公章附后。</w:t>
      </w:r>
    </w:p>
    <w:p w:rsidR="003B00A9" w:rsidRPr="00906D6C" w:rsidRDefault="003B00A9">
      <w:pPr>
        <w:snapToGrid w:val="0"/>
        <w:spacing w:line="360" w:lineRule="auto"/>
        <w:ind w:firstLine="200"/>
        <w:jc w:val="right"/>
        <w:rPr>
          <w:rFonts w:asciiTheme="minorEastAsia" w:eastAsiaTheme="minorEastAsia" w:hAnsiTheme="minorEastAsia"/>
          <w:color w:val="000000" w:themeColor="text1"/>
          <w:szCs w:val="21"/>
        </w:rPr>
      </w:pPr>
    </w:p>
    <w:p w:rsidR="003B00A9" w:rsidRPr="00906D6C" w:rsidRDefault="003B00A9">
      <w:pPr>
        <w:snapToGrid w:val="0"/>
        <w:spacing w:line="360" w:lineRule="auto"/>
        <w:ind w:firstLineChars="100" w:firstLine="211"/>
        <w:jc w:val="left"/>
        <w:rPr>
          <w:rFonts w:asciiTheme="minorEastAsia" w:eastAsiaTheme="minorEastAsia" w:hAnsiTheme="minorEastAsia"/>
          <w:b/>
          <w:bCs/>
          <w:color w:val="000000" w:themeColor="text1"/>
          <w:szCs w:val="21"/>
        </w:rPr>
      </w:pPr>
    </w:p>
    <w:p w:rsidR="00AB0541" w:rsidRPr="00906D6C" w:rsidRDefault="00AB0541" w:rsidP="00E21670">
      <w:pPr>
        <w:pStyle w:val="20"/>
        <w:spacing w:line="360" w:lineRule="auto"/>
        <w:ind w:leftChars="0" w:left="0" w:firstLineChars="0" w:firstLine="0"/>
        <w:rPr>
          <w:rFonts w:asciiTheme="minorEastAsia" w:hAnsiTheme="minorEastAsia" w:cs="Times New Roman"/>
          <w:color w:val="000000" w:themeColor="text1"/>
        </w:rPr>
      </w:pPr>
    </w:p>
    <w:p w:rsidR="003B00A9" w:rsidRPr="00906D6C" w:rsidRDefault="00F964D6">
      <w:pPr>
        <w:snapToGrid w:val="0"/>
        <w:spacing w:line="360" w:lineRule="auto"/>
        <w:ind w:firstLineChars="100" w:firstLine="211"/>
        <w:jc w:val="left"/>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9.</w:t>
      </w:r>
    </w:p>
    <w:p w:rsidR="003B00A9" w:rsidRPr="00906D6C" w:rsidRDefault="00F964D6">
      <w:pPr>
        <w:snapToGrid w:val="0"/>
        <w:spacing w:line="360" w:lineRule="auto"/>
        <w:ind w:firstLineChars="100" w:firstLine="211"/>
        <w:jc w:val="center"/>
        <w:rPr>
          <w:rFonts w:asciiTheme="minorEastAsia" w:eastAsiaTheme="minorEastAsia" w:hAnsiTheme="minorEastAsia"/>
          <w:b/>
          <w:bCs/>
          <w:color w:val="000000" w:themeColor="text1"/>
          <w:szCs w:val="21"/>
        </w:rPr>
      </w:pPr>
      <w:r w:rsidRPr="00906D6C">
        <w:rPr>
          <w:rFonts w:asciiTheme="minorEastAsia" w:eastAsiaTheme="minorEastAsia" w:hAnsiTheme="minorEastAsia"/>
          <w:b/>
          <w:bCs/>
          <w:color w:val="000000" w:themeColor="text1"/>
          <w:szCs w:val="21"/>
        </w:rPr>
        <w:t>投入设备清单格式（附件8）</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73"/>
        <w:gridCol w:w="3011"/>
        <w:gridCol w:w="2410"/>
        <w:gridCol w:w="1134"/>
        <w:gridCol w:w="1076"/>
      </w:tblGrid>
      <w:tr w:rsidR="003B00A9" w:rsidRPr="00906D6C">
        <w:trPr>
          <w:trHeight w:val="601"/>
        </w:trPr>
        <w:tc>
          <w:tcPr>
            <w:tcW w:w="9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序号</w:t>
            </w:r>
          </w:p>
        </w:tc>
        <w:tc>
          <w:tcPr>
            <w:tcW w:w="3011" w:type="dxa"/>
            <w:tcBorders>
              <w:top w:val="single" w:sz="4" w:space="0" w:color="auto"/>
              <w:left w:val="single" w:sz="4" w:space="0" w:color="auto"/>
              <w:bottom w:val="single" w:sz="2"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名称</w:t>
            </w:r>
          </w:p>
        </w:tc>
        <w:tc>
          <w:tcPr>
            <w:tcW w:w="2410" w:type="dxa"/>
            <w:tcBorders>
              <w:top w:val="single" w:sz="4" w:space="0" w:color="auto"/>
              <w:left w:val="single" w:sz="4" w:space="0" w:color="auto"/>
              <w:bottom w:val="single" w:sz="2" w:space="0" w:color="auto"/>
              <w:right w:val="single" w:sz="4" w:space="0" w:color="auto"/>
            </w:tcBorders>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规格型号</w:t>
            </w:r>
          </w:p>
        </w:tc>
        <w:tc>
          <w:tcPr>
            <w:tcW w:w="1134"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产地</w:t>
            </w:r>
          </w:p>
        </w:tc>
        <w:tc>
          <w:tcPr>
            <w:tcW w:w="1076" w:type="dxa"/>
            <w:tcBorders>
              <w:top w:val="single" w:sz="4" w:space="0" w:color="auto"/>
              <w:left w:val="single" w:sz="4" w:space="0" w:color="auto"/>
              <w:bottom w:val="single" w:sz="2" w:space="0" w:color="auto"/>
              <w:right w:val="single" w:sz="4" w:space="0" w:color="auto"/>
            </w:tcBorders>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单价</w:t>
            </w: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3011" w:type="dxa"/>
            <w:tcBorders>
              <w:top w:val="single" w:sz="2"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2"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2"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w:t>
            </w: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w:t>
            </w: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w:t>
            </w: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F964D6">
            <w:pPr>
              <w:snapToGrid w:val="0"/>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w:t>
            </w: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B00A9" w:rsidRPr="00906D6C" w:rsidRDefault="003B00A9">
            <w:pPr>
              <w:snapToGrid w:val="0"/>
              <w:spacing w:line="360" w:lineRule="auto"/>
              <w:jc w:val="center"/>
              <w:rPr>
                <w:rFonts w:asciiTheme="minorEastAsia" w:eastAsiaTheme="minorEastAsia" w:hAnsiTheme="minorEastAsia"/>
                <w:color w:val="000000" w:themeColor="text1"/>
                <w:szCs w:val="21"/>
              </w:rPr>
            </w:pPr>
          </w:p>
        </w:tc>
      </w:tr>
      <w:tr w:rsidR="003B00A9"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B00A9" w:rsidRPr="00906D6C" w:rsidRDefault="003B00A9">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3B00A9" w:rsidRPr="00906D6C" w:rsidRDefault="003B00A9">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3B00A9" w:rsidRPr="00906D6C" w:rsidRDefault="003B00A9">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B00A9" w:rsidRPr="00906D6C" w:rsidRDefault="003B00A9">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3B00A9" w:rsidRPr="00906D6C" w:rsidRDefault="003B00A9">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rsidTr="00E21670">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6"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6"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6"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r w:rsidR="00E21670" w:rsidRPr="00906D6C">
        <w:trPr>
          <w:trHeight w:val="285"/>
        </w:trPr>
        <w:tc>
          <w:tcPr>
            <w:tcW w:w="973"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3011" w:type="dxa"/>
            <w:tcBorders>
              <w:top w:val="single" w:sz="6" w:space="0" w:color="auto"/>
              <w:left w:val="single" w:sz="2" w:space="0" w:color="auto"/>
              <w:bottom w:val="single" w:sz="2" w:space="0" w:color="auto"/>
              <w:right w:val="single" w:sz="4"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2410" w:type="dxa"/>
            <w:tcBorders>
              <w:top w:val="single" w:sz="6" w:space="0" w:color="auto"/>
              <w:left w:val="single" w:sz="4" w:space="0" w:color="auto"/>
              <w:bottom w:val="single" w:sz="2" w:space="0" w:color="auto"/>
              <w:right w:val="single" w:sz="6" w:space="0" w:color="auto"/>
            </w:tcBorders>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134" w:type="dxa"/>
            <w:tcBorders>
              <w:top w:val="single" w:sz="6" w:space="0" w:color="auto"/>
              <w:left w:val="single" w:sz="6" w:space="0" w:color="auto"/>
              <w:bottom w:val="single" w:sz="2" w:space="0" w:color="auto"/>
              <w:right w:val="single" w:sz="6" w:space="0" w:color="auto"/>
            </w:tcBorders>
            <w:tcMar>
              <w:top w:w="15" w:type="dxa"/>
              <w:left w:w="15" w:type="dxa"/>
              <w:bottom w:w="0" w:type="dxa"/>
              <w:right w:w="15" w:type="dxa"/>
            </w:tcMar>
            <w:vAlign w:val="center"/>
          </w:tcPr>
          <w:p w:rsidR="00E21670" w:rsidRPr="00906D6C" w:rsidRDefault="00E21670">
            <w:pPr>
              <w:snapToGrid w:val="0"/>
              <w:spacing w:line="360" w:lineRule="auto"/>
              <w:rPr>
                <w:rFonts w:asciiTheme="minorEastAsia" w:eastAsiaTheme="minorEastAsia" w:hAnsiTheme="minorEastAsia"/>
                <w:color w:val="000000" w:themeColor="text1"/>
                <w:szCs w:val="21"/>
              </w:rPr>
            </w:pPr>
          </w:p>
        </w:tc>
        <w:tc>
          <w:tcPr>
            <w:tcW w:w="1076" w:type="dxa"/>
            <w:tcBorders>
              <w:top w:val="single" w:sz="6" w:space="0" w:color="auto"/>
              <w:left w:val="single" w:sz="6" w:space="0" w:color="auto"/>
              <w:bottom w:val="single" w:sz="2" w:space="0" w:color="auto"/>
              <w:right w:val="single" w:sz="6" w:space="0" w:color="auto"/>
            </w:tcBorders>
          </w:tcPr>
          <w:p w:rsidR="00E21670" w:rsidRPr="00906D6C" w:rsidRDefault="00E21670">
            <w:pPr>
              <w:snapToGrid w:val="0"/>
              <w:spacing w:line="360" w:lineRule="auto"/>
              <w:rPr>
                <w:rFonts w:asciiTheme="minorEastAsia" w:eastAsiaTheme="minorEastAsia" w:hAnsiTheme="minorEastAsia"/>
                <w:color w:val="000000" w:themeColor="text1"/>
                <w:szCs w:val="21"/>
              </w:rPr>
            </w:pPr>
          </w:p>
        </w:tc>
      </w:tr>
    </w:tbl>
    <w:p w:rsidR="003B00A9" w:rsidRPr="00906D6C" w:rsidRDefault="003B00A9">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rsidP="00E21670">
      <w:pPr>
        <w:spacing w:line="360" w:lineRule="auto"/>
        <w:ind w:firstLineChars="1200" w:firstLine="3000"/>
        <w:jc w:val="right"/>
        <w:rPr>
          <w:rFonts w:asciiTheme="minorEastAsia" w:eastAsiaTheme="minorEastAsia" w:hAnsiTheme="minorEastAsia"/>
          <w:color w:val="000000" w:themeColor="text1"/>
          <w:spacing w:val="20"/>
          <w:szCs w:val="21"/>
        </w:rPr>
      </w:pPr>
    </w:p>
    <w:p w:rsidR="00E21670" w:rsidRPr="00906D6C" w:rsidRDefault="00E21670" w:rsidP="00E21670">
      <w:pPr>
        <w:spacing w:line="360" w:lineRule="auto"/>
        <w:ind w:firstLineChars="1200" w:firstLine="3000"/>
        <w:jc w:val="right"/>
        <w:rPr>
          <w:rFonts w:asciiTheme="minorEastAsia" w:eastAsiaTheme="minorEastAsia" w:hAnsiTheme="minorEastAsia"/>
          <w:color w:val="000000" w:themeColor="text1"/>
          <w:spacing w:val="20"/>
          <w:szCs w:val="21"/>
        </w:rPr>
      </w:pPr>
    </w:p>
    <w:p w:rsidR="00E21670" w:rsidRPr="00906D6C" w:rsidRDefault="00E21670" w:rsidP="00E21670">
      <w:pPr>
        <w:spacing w:line="360" w:lineRule="auto"/>
        <w:ind w:firstLineChars="1200" w:firstLine="30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法定代表人或委托代理人签名：</w:t>
      </w:r>
    </w:p>
    <w:p w:rsidR="00E21670" w:rsidRPr="00906D6C" w:rsidRDefault="00E21670" w:rsidP="00E21670">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投标单位盖章：</w:t>
      </w:r>
    </w:p>
    <w:p w:rsidR="00E21670" w:rsidRPr="00906D6C" w:rsidRDefault="00E21670" w:rsidP="00E21670">
      <w:pPr>
        <w:adjustRightInd w:val="0"/>
        <w:snapToGrid w:val="0"/>
        <w:spacing w:line="360" w:lineRule="auto"/>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pacing w:val="20"/>
          <w:szCs w:val="21"/>
        </w:rPr>
        <w:t xml:space="preserve">                                  日     期：</w:t>
      </w:r>
    </w:p>
    <w:p w:rsidR="003B00A9" w:rsidRPr="00906D6C" w:rsidRDefault="003B00A9">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E21670" w:rsidRPr="00906D6C" w:rsidRDefault="00E21670">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p>
    <w:p w:rsidR="003B00A9" w:rsidRPr="00906D6C" w:rsidRDefault="00F964D6">
      <w:pPr>
        <w:pStyle w:val="ad"/>
        <w:snapToGrid w:val="0"/>
        <w:spacing w:beforeLines="0" w:afterLines="0" w:line="360" w:lineRule="auto"/>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10、</w:t>
      </w:r>
    </w:p>
    <w:p w:rsidR="008F329C" w:rsidRPr="00906D6C" w:rsidRDefault="008F329C" w:rsidP="008F329C">
      <w:pPr>
        <w:pStyle w:val="ad"/>
        <w:snapToGrid w:val="0"/>
        <w:spacing w:beforeLines="0" w:afterLines="0" w:line="360" w:lineRule="auto"/>
        <w:jc w:val="center"/>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b/>
          <w:color w:val="000000" w:themeColor="text1"/>
          <w:sz w:val="21"/>
          <w:szCs w:val="21"/>
        </w:rPr>
        <w:t>中小企业声明函（货物）</w:t>
      </w:r>
      <w:r w:rsidRPr="00906D6C">
        <w:rPr>
          <w:rFonts w:asciiTheme="minorEastAsia" w:eastAsiaTheme="minorEastAsia" w:hAnsiTheme="minorEastAsia" w:cs="Times New Roman"/>
          <w:b/>
          <w:bCs/>
          <w:color w:val="000000" w:themeColor="text1"/>
          <w:sz w:val="21"/>
          <w:szCs w:val="21"/>
        </w:rPr>
        <w:t>（附件9）</w:t>
      </w:r>
    </w:p>
    <w:p w:rsidR="008F329C" w:rsidRPr="00906D6C" w:rsidRDefault="008F329C" w:rsidP="008F329C">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公司（联合体）郑重声明，根据《政府采购促进中小企业发展管理办法》（财库﹝2020﹞46号）的规定，本公司（联合体）参加</w:t>
      </w:r>
      <w:r w:rsidRPr="00906D6C">
        <w:rPr>
          <w:rFonts w:asciiTheme="minorEastAsia" w:eastAsiaTheme="minorEastAsia" w:hAnsiTheme="minorEastAsia"/>
          <w:color w:val="000000" w:themeColor="text1"/>
          <w:szCs w:val="21"/>
          <w:u w:val="single"/>
        </w:rPr>
        <w:t>（单位名称）</w:t>
      </w:r>
      <w:r w:rsidRPr="00906D6C">
        <w:rPr>
          <w:rFonts w:asciiTheme="minorEastAsia" w:eastAsiaTheme="minorEastAsia" w:hAnsiTheme="minorEastAsia"/>
          <w:color w:val="000000" w:themeColor="text1"/>
          <w:szCs w:val="21"/>
        </w:rPr>
        <w:t>的</w:t>
      </w:r>
      <w:r w:rsidRPr="00906D6C">
        <w:rPr>
          <w:rFonts w:asciiTheme="minorEastAsia" w:eastAsiaTheme="minorEastAsia" w:hAnsiTheme="minorEastAsia"/>
          <w:color w:val="000000" w:themeColor="text1"/>
          <w:szCs w:val="21"/>
          <w:u w:val="single"/>
        </w:rPr>
        <w:t>（项目名称）</w:t>
      </w:r>
      <w:r w:rsidRPr="00906D6C">
        <w:rPr>
          <w:rFonts w:asciiTheme="minorEastAsia" w:eastAsiaTheme="minorEastAsia" w:hAnsiTheme="minorEastAsia"/>
          <w:color w:val="000000" w:themeColor="text1"/>
          <w:szCs w:val="21"/>
        </w:rPr>
        <w:t>采购活动，提供的货物全部由符合政策要求的中小企业制造。相关企业（含联合体中的中小企业、签订分包意向协议的中小企业）的具体情况如下：</w:t>
      </w:r>
    </w:p>
    <w:p w:rsidR="008F329C" w:rsidRPr="00906D6C" w:rsidRDefault="008F329C" w:rsidP="008F329C">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r w:rsidRPr="00906D6C">
        <w:rPr>
          <w:rFonts w:asciiTheme="minorEastAsia" w:eastAsiaTheme="minorEastAsia" w:hAnsiTheme="minorEastAsia"/>
          <w:color w:val="000000" w:themeColor="text1"/>
          <w:szCs w:val="21"/>
          <w:u w:val="single"/>
        </w:rPr>
        <w:t>（标的名称）</w:t>
      </w:r>
      <w:r w:rsidRPr="00906D6C">
        <w:rPr>
          <w:rFonts w:asciiTheme="minorEastAsia" w:eastAsiaTheme="minorEastAsia" w:hAnsiTheme="minorEastAsia"/>
          <w:color w:val="000000" w:themeColor="text1"/>
          <w:szCs w:val="21"/>
        </w:rPr>
        <w:t>，属于</w:t>
      </w:r>
      <w:r w:rsidRPr="00906D6C">
        <w:rPr>
          <w:rFonts w:asciiTheme="minorEastAsia" w:eastAsiaTheme="minorEastAsia" w:hAnsiTheme="minorEastAsia"/>
          <w:color w:val="000000" w:themeColor="text1"/>
          <w:szCs w:val="21"/>
          <w:u w:val="single"/>
        </w:rPr>
        <w:t>（采购文件中明确的所属行业）</w:t>
      </w:r>
      <w:r w:rsidRPr="00906D6C">
        <w:rPr>
          <w:rFonts w:asciiTheme="minorEastAsia" w:eastAsiaTheme="minorEastAsia" w:hAnsiTheme="minorEastAsia"/>
          <w:color w:val="000000" w:themeColor="text1"/>
          <w:szCs w:val="21"/>
        </w:rPr>
        <w:t>行业；制造商为</w:t>
      </w:r>
      <w:r w:rsidRPr="00906D6C">
        <w:rPr>
          <w:rFonts w:asciiTheme="minorEastAsia" w:eastAsiaTheme="minorEastAsia" w:hAnsiTheme="minorEastAsia"/>
          <w:color w:val="000000" w:themeColor="text1"/>
          <w:szCs w:val="21"/>
          <w:u w:val="single"/>
        </w:rPr>
        <w:t>（企业名称）</w:t>
      </w:r>
      <w:r w:rsidRPr="00906D6C">
        <w:rPr>
          <w:rFonts w:asciiTheme="minorEastAsia" w:eastAsiaTheme="minorEastAsia" w:hAnsiTheme="minorEastAsia"/>
          <w:color w:val="000000" w:themeColor="text1"/>
          <w:szCs w:val="21"/>
        </w:rPr>
        <w:t>，从业人员人，营业收入为万元，资产总额为万元，属于</w:t>
      </w:r>
      <w:r w:rsidRPr="00906D6C">
        <w:rPr>
          <w:rFonts w:asciiTheme="minorEastAsia" w:eastAsiaTheme="minorEastAsia" w:hAnsiTheme="minorEastAsia"/>
          <w:color w:val="000000" w:themeColor="text1"/>
          <w:szCs w:val="21"/>
          <w:u w:val="single"/>
        </w:rPr>
        <w:t>（中型企业、小型企业、微型企业）</w:t>
      </w:r>
      <w:r w:rsidRPr="00906D6C">
        <w:rPr>
          <w:rFonts w:asciiTheme="minorEastAsia" w:eastAsiaTheme="minorEastAsia" w:hAnsiTheme="minorEastAsia"/>
          <w:color w:val="000000" w:themeColor="text1"/>
          <w:szCs w:val="21"/>
        </w:rPr>
        <w:t>；以上企业，不属于大企业的分支机构，不存在控股股东为大企业的情形，也不存在与大企业的负责人为同一人的情形。</w:t>
      </w:r>
    </w:p>
    <w:p w:rsidR="008F329C" w:rsidRPr="00906D6C" w:rsidRDefault="008F329C" w:rsidP="008F329C">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本企业对上述声明内容的真实性负责。如有虚假，将依法承担相应责任。</w:t>
      </w:r>
    </w:p>
    <w:p w:rsidR="008F329C" w:rsidRPr="00906D6C" w:rsidRDefault="008F329C" w:rsidP="008F329C">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从业人员、营业收入、资产总额填报上一年度数据，无上一年度数据的新成立企业可不填报</w:t>
      </w:r>
    </w:p>
    <w:p w:rsidR="008F329C" w:rsidRPr="00906D6C" w:rsidRDefault="008F329C" w:rsidP="008F329C">
      <w:pPr>
        <w:spacing w:line="360" w:lineRule="auto"/>
        <w:ind w:firstLineChars="2150" w:firstLine="4515"/>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zCs w:val="21"/>
        </w:rPr>
        <w:t>企业称（盖章）</w:t>
      </w:r>
      <w:r w:rsidRPr="00906D6C">
        <w:rPr>
          <w:rFonts w:asciiTheme="minorEastAsia" w:eastAsiaTheme="minorEastAsia" w:hAnsiTheme="minorEastAsia" w:hint="eastAsia"/>
          <w:color w:val="000000" w:themeColor="text1"/>
          <w:szCs w:val="21"/>
        </w:rPr>
        <w:t>：</w:t>
      </w:r>
    </w:p>
    <w:p w:rsidR="008F329C" w:rsidRPr="00906D6C" w:rsidRDefault="008F329C" w:rsidP="008F329C">
      <w:pPr>
        <w:pStyle w:val="ad"/>
        <w:spacing w:before="120" w:after="120" w:line="360" w:lineRule="auto"/>
        <w:ind w:firstLine="500"/>
        <w:jc w:val="right"/>
        <w:outlineLvl w:val="3"/>
        <w:rPr>
          <w:rFonts w:asciiTheme="minorEastAsia" w:eastAsiaTheme="minorEastAsia" w:hAnsiTheme="minorEastAsia"/>
          <w:b/>
          <w:color w:val="000000" w:themeColor="text1"/>
          <w:sz w:val="21"/>
          <w:szCs w:val="21"/>
        </w:rPr>
      </w:pPr>
      <w:r w:rsidRPr="00906D6C">
        <w:rPr>
          <w:rFonts w:asciiTheme="minorEastAsia" w:eastAsiaTheme="minorEastAsia" w:hAnsiTheme="minorEastAsia" w:hint="eastAsia"/>
          <w:color w:val="000000" w:themeColor="text1"/>
          <w:spacing w:val="20"/>
          <w:sz w:val="21"/>
          <w:szCs w:val="21"/>
        </w:rPr>
        <w:t xml:space="preserve">             日     期：</w:t>
      </w:r>
    </w:p>
    <w:p w:rsidR="00E21670" w:rsidRPr="00906D6C" w:rsidRDefault="00E21670">
      <w:pPr>
        <w:widowControl/>
        <w:spacing w:line="360" w:lineRule="auto"/>
        <w:jc w:val="left"/>
        <w:rPr>
          <w:rFonts w:asciiTheme="minorEastAsia" w:eastAsiaTheme="minorEastAsia" w:hAnsiTheme="minorEastAsia"/>
          <w:b/>
          <w:color w:val="000000" w:themeColor="text1"/>
          <w:szCs w:val="21"/>
        </w:rPr>
      </w:pPr>
    </w:p>
    <w:p w:rsidR="00E21670" w:rsidRPr="00906D6C" w:rsidRDefault="00E21670">
      <w:pPr>
        <w:widowControl/>
        <w:spacing w:line="360" w:lineRule="auto"/>
        <w:jc w:val="left"/>
        <w:rPr>
          <w:rFonts w:asciiTheme="minorEastAsia" w:eastAsiaTheme="minorEastAsia" w:hAnsiTheme="minorEastAsia"/>
          <w:b/>
          <w:color w:val="000000" w:themeColor="text1"/>
          <w:szCs w:val="21"/>
        </w:rPr>
      </w:pPr>
    </w:p>
    <w:p w:rsidR="003B00A9" w:rsidRPr="00906D6C" w:rsidRDefault="00F964D6">
      <w:pPr>
        <w:widowControl/>
        <w:spacing w:line="360" w:lineRule="auto"/>
        <w:jc w:val="left"/>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11、</w:t>
      </w:r>
    </w:p>
    <w:p w:rsidR="003B00A9" w:rsidRPr="00906D6C" w:rsidRDefault="00F964D6">
      <w:pPr>
        <w:widowControl/>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残疾人福利性单位声明函</w:t>
      </w:r>
      <w:r w:rsidRPr="00906D6C">
        <w:rPr>
          <w:rFonts w:asciiTheme="minorEastAsia" w:eastAsiaTheme="minorEastAsia" w:hAnsiTheme="minorEastAsia"/>
          <w:b/>
          <w:bCs/>
          <w:color w:val="000000" w:themeColor="text1"/>
          <w:szCs w:val="21"/>
        </w:rPr>
        <w:t>（附件10）</w:t>
      </w:r>
    </w:p>
    <w:p w:rsidR="003B00A9" w:rsidRPr="00906D6C" w:rsidRDefault="00F964D6">
      <w:pPr>
        <w:widowControl/>
        <w:spacing w:line="360" w:lineRule="auto"/>
        <w:ind w:firstLineChars="200" w:firstLine="420"/>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00A9" w:rsidRPr="00906D6C" w:rsidRDefault="00F964D6">
      <w:pPr>
        <w:widowControl/>
        <w:spacing w:line="360" w:lineRule="auto"/>
        <w:jc w:val="lef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本单位对上述声明的真实性负责。如有虚假，将依法承担相应责任</w:t>
      </w:r>
    </w:p>
    <w:p w:rsidR="003B00A9" w:rsidRPr="00906D6C" w:rsidRDefault="003B00A9">
      <w:pPr>
        <w:spacing w:line="360" w:lineRule="auto"/>
        <w:ind w:firstLineChars="200" w:firstLine="420"/>
        <w:rPr>
          <w:rFonts w:asciiTheme="minorEastAsia" w:eastAsiaTheme="minorEastAsia" w:hAnsiTheme="minorEastAsia"/>
          <w:color w:val="000000" w:themeColor="text1"/>
          <w:szCs w:val="21"/>
        </w:rPr>
      </w:pPr>
    </w:p>
    <w:p w:rsidR="003B00A9" w:rsidRPr="00906D6C" w:rsidRDefault="00F964D6" w:rsidP="00E21670">
      <w:pPr>
        <w:spacing w:line="360" w:lineRule="auto"/>
        <w:ind w:firstLineChars="2250" w:firstLine="5625"/>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投标人盖章：</w:t>
      </w:r>
    </w:p>
    <w:p w:rsidR="003B00A9" w:rsidRPr="00906D6C" w:rsidRDefault="00F964D6" w:rsidP="00E21670">
      <w:pPr>
        <w:snapToGrid w:val="0"/>
        <w:spacing w:line="360" w:lineRule="auto"/>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                                                        日        期：</w:t>
      </w:r>
    </w:p>
    <w:p w:rsidR="003B00A9" w:rsidRPr="00906D6C" w:rsidRDefault="003B00A9">
      <w:pPr>
        <w:snapToGrid w:val="0"/>
        <w:spacing w:line="360" w:lineRule="auto"/>
        <w:rPr>
          <w:rFonts w:asciiTheme="minorEastAsia" w:eastAsiaTheme="minorEastAsia" w:hAnsiTheme="minorEastAsia"/>
          <w:color w:val="000000" w:themeColor="text1"/>
          <w:spacing w:val="20"/>
          <w:szCs w:val="21"/>
        </w:rPr>
      </w:pPr>
    </w:p>
    <w:p w:rsidR="008F329C" w:rsidRPr="00906D6C" w:rsidRDefault="008F329C">
      <w:pPr>
        <w:pStyle w:val="20"/>
        <w:spacing w:line="360" w:lineRule="auto"/>
        <w:ind w:leftChars="0" w:left="0" w:firstLineChars="0" w:firstLine="0"/>
        <w:rPr>
          <w:rFonts w:asciiTheme="minorEastAsia" w:hAnsiTheme="minorEastAsia" w:cs="Times New Roman"/>
          <w:b/>
          <w:bCs/>
          <w:color w:val="000000" w:themeColor="text1"/>
          <w:szCs w:val="21"/>
        </w:rPr>
      </w:pPr>
    </w:p>
    <w:p w:rsidR="00E21670" w:rsidRPr="00906D6C" w:rsidRDefault="00E21670">
      <w:pPr>
        <w:pStyle w:val="20"/>
        <w:spacing w:line="360" w:lineRule="auto"/>
        <w:ind w:leftChars="0" w:left="0" w:firstLineChars="0" w:firstLine="0"/>
        <w:rPr>
          <w:rFonts w:asciiTheme="minorEastAsia" w:hAnsiTheme="minorEastAsia" w:cs="Times New Roman"/>
          <w:b/>
          <w:bCs/>
          <w:color w:val="000000" w:themeColor="text1"/>
          <w:szCs w:val="21"/>
        </w:rPr>
      </w:pPr>
    </w:p>
    <w:p w:rsidR="00E21670" w:rsidRPr="00906D6C" w:rsidRDefault="00E21670">
      <w:pPr>
        <w:pStyle w:val="20"/>
        <w:spacing w:line="360" w:lineRule="auto"/>
        <w:ind w:leftChars="0" w:left="0" w:firstLineChars="0" w:firstLine="0"/>
        <w:rPr>
          <w:rFonts w:asciiTheme="minorEastAsia" w:hAnsiTheme="minorEastAsia" w:cs="Times New Roman"/>
          <w:b/>
          <w:bCs/>
          <w:color w:val="000000" w:themeColor="text1"/>
          <w:szCs w:val="21"/>
        </w:rPr>
      </w:pPr>
    </w:p>
    <w:p w:rsidR="00E21670" w:rsidRPr="00906D6C" w:rsidRDefault="00E21670">
      <w:pPr>
        <w:pStyle w:val="20"/>
        <w:spacing w:line="360" w:lineRule="auto"/>
        <w:ind w:leftChars="0" w:left="0" w:firstLineChars="0" w:firstLine="0"/>
        <w:rPr>
          <w:rFonts w:asciiTheme="minorEastAsia" w:hAnsiTheme="minorEastAsia" w:cs="Times New Roman"/>
          <w:b/>
          <w:bCs/>
          <w:color w:val="000000" w:themeColor="text1"/>
          <w:szCs w:val="21"/>
        </w:rPr>
      </w:pPr>
    </w:p>
    <w:p w:rsidR="003B00A9" w:rsidRPr="00906D6C" w:rsidRDefault="00F964D6">
      <w:pPr>
        <w:pStyle w:val="ad"/>
        <w:spacing w:before="120" w:after="120" w:line="360" w:lineRule="auto"/>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12、                         技术偏离</w:t>
      </w:r>
      <w:r w:rsidRPr="00906D6C">
        <w:rPr>
          <w:rFonts w:asciiTheme="minorEastAsia" w:eastAsiaTheme="minorEastAsia" w:hAnsiTheme="minorEastAsia" w:cs="Times New Roman"/>
          <w:b/>
          <w:bCs/>
          <w:color w:val="000000" w:themeColor="text1"/>
          <w:sz w:val="21"/>
          <w:szCs w:val="21"/>
        </w:rPr>
        <w:t>表（附件11）</w:t>
      </w:r>
    </w:p>
    <w:p w:rsidR="003B00A9" w:rsidRPr="00906D6C" w:rsidRDefault="00F964D6">
      <w:pPr>
        <w:pStyle w:val="ad"/>
        <w:spacing w:before="120" w:after="120" w:line="360" w:lineRule="auto"/>
        <w:ind w:firstLineChars="100" w:firstLine="21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对招标文件中技术标中要求的条件，投标单位应在投标文件中认真填写。</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19"/>
        <w:gridCol w:w="850"/>
        <w:gridCol w:w="1134"/>
        <w:gridCol w:w="709"/>
        <w:gridCol w:w="1167"/>
        <w:gridCol w:w="877"/>
        <w:gridCol w:w="1074"/>
        <w:gridCol w:w="709"/>
        <w:gridCol w:w="1222"/>
      </w:tblGrid>
      <w:tr w:rsidR="003B00A9" w:rsidRPr="00906D6C">
        <w:trPr>
          <w:cantSplit/>
          <w:trHeight w:val="322"/>
          <w:jc w:val="center"/>
        </w:trPr>
        <w:tc>
          <w:tcPr>
            <w:tcW w:w="721" w:type="dxa"/>
            <w:vMerge w:val="restart"/>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序号</w:t>
            </w:r>
          </w:p>
        </w:tc>
        <w:tc>
          <w:tcPr>
            <w:tcW w:w="3712" w:type="dxa"/>
            <w:gridSpan w:val="4"/>
            <w:tcBorders>
              <w:bottom w:val="nil"/>
            </w:tcBorders>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采购文件需求</w:t>
            </w:r>
          </w:p>
        </w:tc>
        <w:tc>
          <w:tcPr>
            <w:tcW w:w="3827" w:type="dxa"/>
            <w:gridSpan w:val="4"/>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投标文件规格条件</w:t>
            </w:r>
          </w:p>
        </w:tc>
        <w:tc>
          <w:tcPr>
            <w:tcW w:w="1222" w:type="dxa"/>
            <w:vMerge w:val="restart"/>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偏离说明</w:t>
            </w:r>
          </w:p>
        </w:tc>
      </w:tr>
      <w:tr w:rsidR="003B00A9" w:rsidRPr="00906D6C">
        <w:trPr>
          <w:cantSplit/>
          <w:trHeight w:val="490"/>
          <w:jc w:val="center"/>
        </w:trPr>
        <w:tc>
          <w:tcPr>
            <w:tcW w:w="721" w:type="dxa"/>
            <w:vMerge/>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19"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名称</w:t>
            </w:r>
          </w:p>
        </w:tc>
        <w:tc>
          <w:tcPr>
            <w:tcW w:w="850"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数量</w:t>
            </w:r>
          </w:p>
        </w:tc>
        <w:tc>
          <w:tcPr>
            <w:tcW w:w="1134"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技术</w:t>
            </w:r>
          </w:p>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参数</w:t>
            </w:r>
          </w:p>
        </w:tc>
        <w:tc>
          <w:tcPr>
            <w:tcW w:w="709"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品牌</w:t>
            </w:r>
          </w:p>
        </w:tc>
        <w:tc>
          <w:tcPr>
            <w:tcW w:w="1167" w:type="dxa"/>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名称</w:t>
            </w:r>
          </w:p>
        </w:tc>
        <w:tc>
          <w:tcPr>
            <w:tcW w:w="877" w:type="dxa"/>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数量</w:t>
            </w:r>
          </w:p>
        </w:tc>
        <w:tc>
          <w:tcPr>
            <w:tcW w:w="1074" w:type="dxa"/>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技术参数</w:t>
            </w:r>
          </w:p>
        </w:tc>
        <w:tc>
          <w:tcPr>
            <w:tcW w:w="709" w:type="dxa"/>
            <w:vAlign w:val="center"/>
          </w:tcPr>
          <w:p w:rsidR="003B00A9" w:rsidRPr="00906D6C" w:rsidRDefault="00F964D6" w:rsidP="0030150A">
            <w:pPr>
              <w:spacing w:beforeLines="50" w:before="120"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品牌</w:t>
            </w:r>
          </w:p>
        </w:tc>
        <w:tc>
          <w:tcPr>
            <w:tcW w:w="1222" w:type="dxa"/>
            <w:vMerge/>
            <w:vAlign w:val="center"/>
          </w:tcPr>
          <w:p w:rsidR="003B00A9" w:rsidRPr="00906D6C" w:rsidRDefault="003B00A9" w:rsidP="0030150A">
            <w:pPr>
              <w:spacing w:beforeLines="50" w:before="120" w:line="360" w:lineRule="auto"/>
              <w:jc w:val="center"/>
              <w:rPr>
                <w:rFonts w:asciiTheme="minorEastAsia" w:eastAsiaTheme="minorEastAsia" w:hAnsiTheme="minorEastAsia"/>
                <w:color w:val="000000" w:themeColor="text1"/>
                <w:szCs w:val="21"/>
              </w:rPr>
            </w:pPr>
          </w:p>
        </w:tc>
      </w:tr>
      <w:tr w:rsidR="003B00A9" w:rsidRPr="00906D6C">
        <w:trPr>
          <w:trHeight w:val="493"/>
          <w:jc w:val="center"/>
        </w:trPr>
        <w:tc>
          <w:tcPr>
            <w:tcW w:w="721"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1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50"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3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6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7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7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222"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r>
      <w:tr w:rsidR="003B00A9" w:rsidRPr="00906D6C">
        <w:trPr>
          <w:trHeight w:val="503"/>
          <w:jc w:val="center"/>
        </w:trPr>
        <w:tc>
          <w:tcPr>
            <w:tcW w:w="721"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1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50"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3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6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7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7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222"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r>
      <w:tr w:rsidR="003B00A9" w:rsidRPr="00906D6C">
        <w:trPr>
          <w:trHeight w:val="493"/>
          <w:jc w:val="center"/>
        </w:trPr>
        <w:tc>
          <w:tcPr>
            <w:tcW w:w="721"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1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50"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3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6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7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7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222"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r>
      <w:tr w:rsidR="003B00A9" w:rsidRPr="00906D6C">
        <w:trPr>
          <w:trHeight w:val="513"/>
          <w:jc w:val="center"/>
        </w:trPr>
        <w:tc>
          <w:tcPr>
            <w:tcW w:w="721"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19"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w:t>
            </w:r>
          </w:p>
        </w:tc>
        <w:tc>
          <w:tcPr>
            <w:tcW w:w="850"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3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16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877"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074"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709"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c>
          <w:tcPr>
            <w:tcW w:w="1222" w:type="dxa"/>
            <w:vAlign w:val="center"/>
          </w:tcPr>
          <w:p w:rsidR="003B00A9" w:rsidRPr="00906D6C" w:rsidRDefault="003B00A9">
            <w:pPr>
              <w:pStyle w:val="ad"/>
              <w:spacing w:before="120" w:after="120" w:line="360" w:lineRule="auto"/>
              <w:jc w:val="center"/>
              <w:rPr>
                <w:rFonts w:asciiTheme="minorEastAsia" w:eastAsiaTheme="minorEastAsia" w:hAnsiTheme="minorEastAsia" w:cs="Times New Roman"/>
                <w:color w:val="000000" w:themeColor="text1"/>
                <w:sz w:val="21"/>
                <w:szCs w:val="21"/>
              </w:rPr>
            </w:pPr>
          </w:p>
        </w:tc>
      </w:tr>
    </w:tbl>
    <w:p w:rsidR="003B00A9" w:rsidRPr="00906D6C" w:rsidRDefault="00F964D6">
      <w:pPr>
        <w:pStyle w:val="ad"/>
        <w:spacing w:before="120" w:after="120" w:line="360" w:lineRule="auto"/>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注：“偏离”系指“正偏离”、“负偏离”或“无偏离”。</w:t>
      </w:r>
    </w:p>
    <w:p w:rsidR="00E21670" w:rsidRPr="00906D6C" w:rsidRDefault="00E21670">
      <w:pPr>
        <w:spacing w:line="360" w:lineRule="auto"/>
        <w:ind w:firstLineChars="1200" w:firstLine="3000"/>
        <w:rPr>
          <w:rFonts w:asciiTheme="minorEastAsia" w:eastAsiaTheme="minorEastAsia" w:hAnsiTheme="minorEastAsia"/>
          <w:color w:val="000000" w:themeColor="text1"/>
          <w:spacing w:val="20"/>
          <w:szCs w:val="21"/>
        </w:rPr>
      </w:pPr>
    </w:p>
    <w:p w:rsidR="003B00A9" w:rsidRPr="00906D6C" w:rsidRDefault="00F964D6" w:rsidP="00E21670">
      <w:pPr>
        <w:spacing w:line="360" w:lineRule="auto"/>
        <w:ind w:firstLineChars="1200" w:firstLine="30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法定代表人或委托代理人签名：</w:t>
      </w:r>
    </w:p>
    <w:p w:rsidR="003B00A9" w:rsidRPr="00906D6C" w:rsidRDefault="00F964D6" w:rsidP="00E21670">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投标单位盖章：</w:t>
      </w:r>
    </w:p>
    <w:p w:rsidR="003B00A9" w:rsidRPr="00906D6C" w:rsidRDefault="00F964D6" w:rsidP="00E21670">
      <w:pPr>
        <w:adjustRightInd w:val="0"/>
        <w:snapToGrid w:val="0"/>
        <w:spacing w:line="360" w:lineRule="auto"/>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pacing w:val="20"/>
          <w:szCs w:val="21"/>
        </w:rPr>
        <w:t xml:space="preserve">                                  日     期：</w:t>
      </w:r>
    </w:p>
    <w:p w:rsidR="003B00A9" w:rsidRPr="00906D6C" w:rsidRDefault="00F964D6">
      <w:pPr>
        <w:pStyle w:val="ad"/>
        <w:spacing w:before="120" w:after="120" w:line="360" w:lineRule="auto"/>
        <w:jc w:val="left"/>
        <w:rPr>
          <w:rFonts w:asciiTheme="minorEastAsia" w:eastAsiaTheme="minorEastAsia" w:hAnsiTheme="minorEastAsia" w:cs="Times New Roman"/>
          <w:b/>
          <w:color w:val="000000" w:themeColor="text1"/>
          <w:sz w:val="21"/>
          <w:szCs w:val="21"/>
        </w:rPr>
      </w:pPr>
      <w:r w:rsidRPr="00906D6C">
        <w:rPr>
          <w:rFonts w:asciiTheme="minorEastAsia" w:eastAsiaTheme="minorEastAsia" w:hAnsiTheme="minorEastAsia" w:cs="Times New Roman"/>
          <w:b/>
          <w:color w:val="000000" w:themeColor="text1"/>
          <w:sz w:val="21"/>
          <w:szCs w:val="21"/>
        </w:rPr>
        <w:t xml:space="preserve">                             商务条款偏离表</w:t>
      </w:r>
    </w:p>
    <w:p w:rsidR="003B00A9" w:rsidRPr="00906D6C" w:rsidRDefault="00F964D6">
      <w:pPr>
        <w:pStyle w:val="ad"/>
        <w:spacing w:before="120" w:after="120" w:line="360" w:lineRule="auto"/>
        <w:ind w:firstLineChars="100" w:firstLine="210"/>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请逐条对应招标文件中要求的商务条件，认真填写该表。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66"/>
        <w:gridCol w:w="2434"/>
        <w:gridCol w:w="2596"/>
      </w:tblGrid>
      <w:tr w:rsidR="003B00A9" w:rsidRPr="00906D6C">
        <w:trPr>
          <w:jc w:val="center"/>
        </w:trPr>
        <w:tc>
          <w:tcPr>
            <w:tcW w:w="1188" w:type="dxa"/>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序号</w:t>
            </w:r>
          </w:p>
        </w:tc>
        <w:tc>
          <w:tcPr>
            <w:tcW w:w="2766"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招标文件的商务条款</w:t>
            </w:r>
          </w:p>
        </w:tc>
        <w:tc>
          <w:tcPr>
            <w:tcW w:w="2434"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是否响应</w:t>
            </w:r>
          </w:p>
        </w:tc>
        <w:tc>
          <w:tcPr>
            <w:tcW w:w="2596" w:type="dxa"/>
            <w:vAlign w:val="center"/>
          </w:tcPr>
          <w:p w:rsidR="003B00A9" w:rsidRPr="00906D6C" w:rsidRDefault="00F964D6">
            <w:pPr>
              <w:pStyle w:val="ad"/>
              <w:spacing w:before="120" w:after="120" w:line="360" w:lineRule="auto"/>
              <w:jc w:val="center"/>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投标人的承诺或说明</w:t>
            </w:r>
          </w:p>
        </w:tc>
      </w:tr>
      <w:tr w:rsidR="003B00A9" w:rsidRPr="00906D6C">
        <w:trPr>
          <w:jc w:val="center"/>
        </w:trPr>
        <w:tc>
          <w:tcPr>
            <w:tcW w:w="1188" w:type="dxa"/>
          </w:tcPr>
          <w:p w:rsidR="003B00A9" w:rsidRPr="00906D6C" w:rsidRDefault="00F964D6"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1</w:t>
            </w:r>
          </w:p>
        </w:tc>
        <w:tc>
          <w:tcPr>
            <w:tcW w:w="2766" w:type="dxa"/>
          </w:tcPr>
          <w:p w:rsidR="003B00A9" w:rsidRPr="00906D6C" w:rsidRDefault="003B00A9">
            <w:pPr>
              <w:pStyle w:val="ad"/>
              <w:spacing w:before="120" w:after="120" w:line="360" w:lineRule="auto"/>
              <w:rPr>
                <w:rFonts w:asciiTheme="minorEastAsia" w:eastAsiaTheme="minorEastAsia" w:hAnsiTheme="minorEastAsia" w:cs="Times New Roman"/>
                <w:color w:val="000000" w:themeColor="text1"/>
                <w:sz w:val="21"/>
                <w:szCs w:val="21"/>
              </w:rPr>
            </w:pPr>
          </w:p>
        </w:tc>
        <w:tc>
          <w:tcPr>
            <w:tcW w:w="2434"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c>
          <w:tcPr>
            <w:tcW w:w="2596"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r>
      <w:tr w:rsidR="003B00A9" w:rsidRPr="00906D6C">
        <w:trPr>
          <w:jc w:val="center"/>
        </w:trPr>
        <w:tc>
          <w:tcPr>
            <w:tcW w:w="1188" w:type="dxa"/>
          </w:tcPr>
          <w:p w:rsidR="003B00A9" w:rsidRPr="00906D6C" w:rsidRDefault="00F964D6"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2</w:t>
            </w:r>
          </w:p>
        </w:tc>
        <w:tc>
          <w:tcPr>
            <w:tcW w:w="2766" w:type="dxa"/>
          </w:tcPr>
          <w:p w:rsidR="003B00A9" w:rsidRPr="00906D6C" w:rsidRDefault="003B00A9">
            <w:pPr>
              <w:rPr>
                <w:rFonts w:asciiTheme="minorEastAsia" w:eastAsiaTheme="minorEastAsia" w:hAnsiTheme="minorEastAsia"/>
                <w:color w:val="000000" w:themeColor="text1"/>
                <w:szCs w:val="21"/>
              </w:rPr>
            </w:pPr>
          </w:p>
        </w:tc>
        <w:tc>
          <w:tcPr>
            <w:tcW w:w="2434"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c>
          <w:tcPr>
            <w:tcW w:w="2596"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r>
      <w:tr w:rsidR="003B00A9" w:rsidRPr="00906D6C">
        <w:trPr>
          <w:jc w:val="center"/>
        </w:trPr>
        <w:tc>
          <w:tcPr>
            <w:tcW w:w="1188" w:type="dxa"/>
          </w:tcPr>
          <w:p w:rsidR="003B00A9" w:rsidRPr="00906D6C" w:rsidRDefault="00F964D6"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r w:rsidRPr="00906D6C">
              <w:rPr>
                <w:rFonts w:asciiTheme="minorEastAsia" w:eastAsiaTheme="minorEastAsia" w:hAnsiTheme="minorEastAsia"/>
                <w:color w:val="000000" w:themeColor="text1"/>
                <w:sz w:val="21"/>
                <w:szCs w:val="21"/>
              </w:rPr>
              <w:t>3</w:t>
            </w:r>
          </w:p>
        </w:tc>
        <w:tc>
          <w:tcPr>
            <w:tcW w:w="2766" w:type="dxa"/>
          </w:tcPr>
          <w:p w:rsidR="003B00A9" w:rsidRPr="00906D6C" w:rsidRDefault="003B00A9">
            <w:pPr>
              <w:rPr>
                <w:rFonts w:asciiTheme="minorEastAsia" w:eastAsiaTheme="minorEastAsia" w:hAnsiTheme="minorEastAsia"/>
                <w:color w:val="000000" w:themeColor="text1"/>
                <w:szCs w:val="21"/>
              </w:rPr>
            </w:pPr>
          </w:p>
        </w:tc>
        <w:tc>
          <w:tcPr>
            <w:tcW w:w="2434"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c>
          <w:tcPr>
            <w:tcW w:w="2596"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r>
      <w:tr w:rsidR="003B00A9" w:rsidRPr="00906D6C">
        <w:trPr>
          <w:jc w:val="center"/>
        </w:trPr>
        <w:tc>
          <w:tcPr>
            <w:tcW w:w="1188"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c>
          <w:tcPr>
            <w:tcW w:w="2766" w:type="dxa"/>
          </w:tcPr>
          <w:p w:rsidR="003B00A9" w:rsidRPr="00906D6C" w:rsidRDefault="00F964D6">
            <w:pPr>
              <w:pStyle w:val="ad"/>
              <w:spacing w:before="120" w:after="120" w:line="360" w:lineRule="auto"/>
              <w:jc w:val="left"/>
              <w:rPr>
                <w:rFonts w:asciiTheme="minorEastAsia" w:eastAsiaTheme="minorEastAsia" w:hAnsiTheme="minorEastAsia" w:cs="Times New Roman"/>
                <w:color w:val="000000" w:themeColor="text1"/>
                <w:sz w:val="21"/>
                <w:szCs w:val="21"/>
              </w:rPr>
            </w:pPr>
            <w:r w:rsidRPr="00906D6C">
              <w:rPr>
                <w:rFonts w:asciiTheme="minorEastAsia" w:eastAsiaTheme="minorEastAsia" w:hAnsiTheme="minorEastAsia" w:cs="Times New Roman"/>
                <w:color w:val="000000" w:themeColor="text1"/>
                <w:sz w:val="21"/>
                <w:szCs w:val="21"/>
              </w:rPr>
              <w:t>…</w:t>
            </w:r>
          </w:p>
        </w:tc>
        <w:tc>
          <w:tcPr>
            <w:tcW w:w="2434"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c>
          <w:tcPr>
            <w:tcW w:w="2596" w:type="dxa"/>
          </w:tcPr>
          <w:p w:rsidR="003B00A9" w:rsidRPr="00906D6C" w:rsidRDefault="003B00A9" w:rsidP="0030150A">
            <w:pPr>
              <w:pStyle w:val="aff9"/>
              <w:spacing w:beforeLines="50" w:before="120" w:afterLines="0" w:line="360" w:lineRule="auto"/>
              <w:ind w:firstLine="420"/>
              <w:rPr>
                <w:rFonts w:asciiTheme="minorEastAsia" w:eastAsiaTheme="minorEastAsia" w:hAnsiTheme="minorEastAsia"/>
                <w:color w:val="000000" w:themeColor="text1"/>
                <w:sz w:val="21"/>
                <w:szCs w:val="21"/>
              </w:rPr>
            </w:pPr>
          </w:p>
        </w:tc>
      </w:tr>
    </w:tbl>
    <w:p w:rsidR="003B00A9" w:rsidRPr="00906D6C" w:rsidRDefault="003B00A9">
      <w:pPr>
        <w:pStyle w:val="ad"/>
        <w:spacing w:before="120" w:after="120" w:line="360" w:lineRule="auto"/>
        <w:rPr>
          <w:rFonts w:asciiTheme="minorEastAsia" w:eastAsiaTheme="minorEastAsia" w:hAnsiTheme="minorEastAsia" w:cs="Times New Roman"/>
          <w:color w:val="000000" w:themeColor="text1"/>
          <w:sz w:val="21"/>
          <w:szCs w:val="21"/>
        </w:rPr>
      </w:pPr>
    </w:p>
    <w:p w:rsidR="003B00A9" w:rsidRPr="00906D6C" w:rsidRDefault="00F964D6" w:rsidP="00E21670">
      <w:pPr>
        <w:spacing w:line="360" w:lineRule="auto"/>
        <w:ind w:firstLineChars="1200" w:firstLine="30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法定代表人或委托代理人签名：</w:t>
      </w:r>
    </w:p>
    <w:p w:rsidR="003B00A9" w:rsidRPr="00906D6C" w:rsidRDefault="00F964D6" w:rsidP="00E21670">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投标单位盖章：</w:t>
      </w:r>
    </w:p>
    <w:p w:rsidR="003B00A9" w:rsidRPr="00906D6C" w:rsidRDefault="00F964D6" w:rsidP="00E21670">
      <w:pPr>
        <w:adjustRightInd w:val="0"/>
        <w:snapToGrid w:val="0"/>
        <w:spacing w:line="360" w:lineRule="auto"/>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pacing w:val="20"/>
          <w:szCs w:val="21"/>
        </w:rPr>
        <w:t xml:space="preserve">                                  日     期：</w:t>
      </w:r>
    </w:p>
    <w:p w:rsidR="004E3EAD" w:rsidRPr="00906D6C" w:rsidRDefault="004E3EAD">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13、</w:t>
      </w:r>
    </w:p>
    <w:p w:rsidR="004E3EAD" w:rsidRPr="00906D6C" w:rsidRDefault="004E3EAD" w:rsidP="004E3EAD">
      <w:pPr>
        <w:pStyle w:val="20"/>
        <w:spacing w:line="360" w:lineRule="auto"/>
        <w:ind w:leftChars="0" w:left="0" w:firstLineChars="0" w:firstLine="0"/>
        <w:jc w:val="center"/>
        <w:rPr>
          <w:rFonts w:asciiTheme="minorEastAsia" w:hAnsiTheme="minorEastAsia" w:cs="Times New Roman"/>
          <w:b/>
          <w:bCs/>
          <w:color w:val="000000" w:themeColor="text1"/>
          <w:szCs w:val="21"/>
        </w:rPr>
      </w:pPr>
      <w:r w:rsidRPr="00906D6C">
        <w:rPr>
          <w:rFonts w:asciiTheme="minorEastAsia" w:hAnsiTheme="minorEastAsia" w:cs="Times New Roman"/>
          <w:b/>
          <w:bCs/>
          <w:color w:val="000000" w:themeColor="text1"/>
          <w:szCs w:val="21"/>
        </w:rPr>
        <w:t>联合体协议书（附件12）</w:t>
      </w:r>
    </w:p>
    <w:p w:rsidR="004E3EAD" w:rsidRPr="00906D6C" w:rsidRDefault="004E3EAD" w:rsidP="004E3EAD">
      <w:pPr>
        <w:pStyle w:val="20"/>
        <w:spacing w:line="360" w:lineRule="auto"/>
        <w:ind w:leftChars="0" w:left="0" w:firstLineChars="0" w:firstLine="0"/>
        <w:jc w:val="center"/>
        <w:rPr>
          <w:rFonts w:asciiTheme="minorEastAsia" w:hAnsiTheme="minorEastAsia" w:cs="Times New Roman"/>
          <w:color w:val="000000" w:themeColor="text1"/>
        </w:rPr>
      </w:pPr>
      <w:r w:rsidRPr="00906D6C">
        <w:rPr>
          <w:rFonts w:asciiTheme="minorEastAsia" w:hAnsiTheme="minorEastAsia" w:cs="Times New Roman"/>
          <w:b/>
          <w:bCs/>
          <w:color w:val="000000" w:themeColor="text1"/>
          <w:szCs w:val="21"/>
        </w:rPr>
        <w:t xml:space="preserve">(范本也可自行拟定)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联合体成员：</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u w:val="single"/>
        </w:rPr>
      </w:pPr>
      <w:r w:rsidRPr="00906D6C">
        <w:rPr>
          <w:rStyle w:val="NormalCharacter"/>
          <w:rFonts w:asciiTheme="minorEastAsia" w:eastAsiaTheme="minorEastAsia" w:hAnsiTheme="minorEastAsia"/>
          <w:color w:val="000000" w:themeColor="text1"/>
          <w:szCs w:val="21"/>
        </w:rPr>
        <w:t>（1）</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（2）</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联合体成员经友好协商，就共同参与 项目的投标竞争，达成如下合作协议：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（1）联合体成员一致认为：对参与 项目的投标竞争的重要意义有共同的理解，决定共同参与项目投标。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（2）为确保出色、圆满完成项目，联合体各成员将密切协作，充分发挥各自的优势。</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（3）联合体成立后，各成员不得擅自退出。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（4）联合体成员各方承诺不得再参与其他联合体或作为其他投标人的分包商针对本项目的投标。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5）联合体成员经协商一致同意按照招标文件的规定共同推举作为联合体代表，即联合体主办方，在本项目的招标投标和合同实施阶段负责主办、协调工作，牵头组织各项工作。各方成员共同提交一份由各成员法定代表人签署的授权书以证明其代表和主办资格。各成员承诺有义务按照招标文件及联合体协议的要求积极配合，保证各项工作所需资源供给。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6）公司作为联合体代表，有权代表联合体与其他业务合作方签订相关业务协议、合同。联合体代表履行义务和责任时，联合体各成员承担连带责任。联合体代表在投标活动过程中以及在以后的合同谈判过程中所签署的一切文件和处理与之有关的一切事务，均视为是我们联合体各成员公司的行为，与各联合体成员的行为具有同等的法律效力。我们联合体各成员和我们联合体各成员的法定代表人将承担联合体代表行为的一切及全部法律责任和后果。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（7）全部联合体成员承诺同时共同地和个别地承担责任；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（8）联合体中各成员承诺同时共同地和个别地为某联合体成员撤出后合同事实承担法律责任。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（9）如果我们联合体中标，我们联合体各成员承诺按照中国法律、法规和本招标文件的规定与招标人共同签订有关书面合同和履行义务。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（10）我们联合体各成员在本工程的招标投标以及随后的合同实施阶段承担的工作和责任如下：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① 联合体牵头单位负责人</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u w:val="single"/>
        </w:rPr>
      </w:pPr>
      <w:r w:rsidRPr="00906D6C">
        <w:rPr>
          <w:rStyle w:val="NormalCharacter"/>
          <w:rFonts w:asciiTheme="minorEastAsia" w:eastAsiaTheme="minorEastAsia" w:hAnsiTheme="minorEastAsia"/>
          <w:color w:val="000000" w:themeColor="text1"/>
          <w:szCs w:val="21"/>
        </w:rPr>
        <w:t>② 联合体单位负责人</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（12）联合体组织机构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联合体组建项目建设领导小组由各方主要负责人组成，其职责是：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①对联合体内的重大问题进行商讨和决策；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②定期召开协调会议，协调各成员之间的工作，对工作小组人员进行任务分工和管理；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（13）中标后，联合体各方将按照招标文件和投标文件的规定，组建设项目部。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（14）未尽事宜，各方视工作进展情况进行商榷，有关事项记入备忘录或补充协议。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联合体牵头单位：     （盖章）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法定代表人：　 　  （签字）</w:t>
      </w:r>
    </w:p>
    <w:p w:rsidR="004E3EAD" w:rsidRPr="00906D6C" w:rsidRDefault="004E3EAD" w:rsidP="004E3EAD">
      <w:pPr>
        <w:spacing w:line="360" w:lineRule="auto"/>
        <w:rPr>
          <w:rStyle w:val="NormalCharacter"/>
          <w:rFonts w:asciiTheme="minorEastAsia" w:eastAsiaTheme="minorEastAsia" w:hAnsiTheme="minorEastAsia"/>
          <w:color w:val="000000" w:themeColor="text1"/>
          <w:szCs w:val="21"/>
        </w:rPr>
      </w:pPr>
    </w:p>
    <w:p w:rsidR="004E3EAD" w:rsidRPr="00906D6C" w:rsidRDefault="004E3EAD" w:rsidP="004E3EAD">
      <w:pPr>
        <w:spacing w:line="360" w:lineRule="auto"/>
        <w:rPr>
          <w:rFonts w:asciiTheme="minorEastAsia" w:eastAsiaTheme="minorEastAsia" w:hAnsiTheme="minorEastAsia"/>
          <w:b/>
          <w:color w:val="000000" w:themeColor="text1"/>
          <w:spacing w:val="20"/>
          <w:szCs w:val="21"/>
        </w:rPr>
      </w:pP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联合体单位：       （盖章） </w:t>
      </w: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p>
    <w:p w:rsidR="004E3EAD" w:rsidRPr="00906D6C" w:rsidRDefault="004E3EAD" w:rsidP="004E3EAD">
      <w:pPr>
        <w:spacing w:line="360" w:lineRule="auto"/>
        <w:ind w:firstLineChars="200" w:firstLine="420"/>
        <w:rPr>
          <w:rStyle w:val="NormalCharacter"/>
          <w:rFonts w:asciiTheme="minorEastAsia" w:eastAsiaTheme="minorEastAsia" w:hAnsiTheme="minorEastAsia"/>
          <w:color w:val="000000" w:themeColor="text1"/>
          <w:szCs w:val="21"/>
        </w:rPr>
      </w:pPr>
      <w:r w:rsidRPr="00906D6C">
        <w:rPr>
          <w:rStyle w:val="NormalCharacter"/>
          <w:rFonts w:asciiTheme="minorEastAsia" w:eastAsiaTheme="minorEastAsia" w:hAnsiTheme="minorEastAsia"/>
          <w:color w:val="000000" w:themeColor="text1"/>
          <w:szCs w:val="21"/>
        </w:rPr>
        <w:t xml:space="preserve">法定代表人：       （签字） </w:t>
      </w:r>
    </w:p>
    <w:p w:rsidR="004E3EAD" w:rsidRPr="00906D6C" w:rsidRDefault="004E3EAD" w:rsidP="004E3EAD">
      <w:pPr>
        <w:spacing w:line="360" w:lineRule="auto"/>
        <w:rPr>
          <w:rFonts w:asciiTheme="minorEastAsia" w:eastAsiaTheme="minorEastAsia" w:hAnsiTheme="minorEastAsia"/>
          <w:b/>
          <w:color w:val="000000" w:themeColor="text1"/>
          <w:spacing w:val="20"/>
          <w:szCs w:val="21"/>
        </w:rPr>
      </w:pPr>
    </w:p>
    <w:p w:rsidR="004E3EAD" w:rsidRPr="00906D6C" w:rsidRDefault="004E3EAD" w:rsidP="004E3EAD">
      <w:pPr>
        <w:spacing w:line="360" w:lineRule="auto"/>
        <w:jc w:val="right"/>
        <w:rPr>
          <w:rFonts w:asciiTheme="minorEastAsia" w:eastAsiaTheme="minorEastAsia" w:hAnsiTheme="minorEastAsia"/>
          <w:b/>
          <w:color w:val="000000" w:themeColor="text1"/>
          <w:spacing w:val="20"/>
          <w:szCs w:val="21"/>
        </w:rPr>
      </w:pPr>
      <w:r w:rsidRPr="00906D6C">
        <w:rPr>
          <w:rStyle w:val="NormalCharacter"/>
          <w:rFonts w:asciiTheme="minorEastAsia" w:eastAsiaTheme="minorEastAsia" w:hAnsiTheme="minorEastAsia"/>
          <w:color w:val="000000" w:themeColor="text1"/>
          <w:szCs w:val="21"/>
        </w:rPr>
        <w:t>本协议书签署于    年    月    日。</w:t>
      </w:r>
    </w:p>
    <w:p w:rsidR="004E3EAD" w:rsidRPr="00906D6C" w:rsidRDefault="004E3EAD">
      <w:pPr>
        <w:snapToGrid w:val="0"/>
        <w:spacing w:line="360" w:lineRule="auto"/>
        <w:rPr>
          <w:rFonts w:asciiTheme="minorEastAsia" w:eastAsiaTheme="minorEastAsia" w:hAnsiTheme="minorEastAsia"/>
          <w:b/>
          <w:color w:val="000000" w:themeColor="text1"/>
          <w:szCs w:val="21"/>
        </w:rPr>
      </w:pPr>
    </w:p>
    <w:p w:rsidR="004E3EAD" w:rsidRPr="00906D6C" w:rsidRDefault="004E3EAD">
      <w:pPr>
        <w:snapToGrid w:val="0"/>
        <w:spacing w:line="360" w:lineRule="auto"/>
        <w:rPr>
          <w:rFonts w:asciiTheme="minorEastAsia" w:eastAsiaTheme="minorEastAsia" w:hAnsiTheme="minorEastAsia"/>
          <w:b/>
          <w:color w:val="000000" w:themeColor="text1"/>
          <w:szCs w:val="21"/>
        </w:rPr>
      </w:pPr>
    </w:p>
    <w:p w:rsidR="004E3EAD" w:rsidRPr="00906D6C" w:rsidRDefault="004E3EAD">
      <w:pPr>
        <w:snapToGrid w:val="0"/>
        <w:spacing w:line="360" w:lineRule="auto"/>
        <w:rPr>
          <w:rFonts w:asciiTheme="minorEastAsia" w:eastAsiaTheme="minorEastAsia" w:hAnsiTheme="minorEastAsia"/>
          <w:b/>
          <w:color w:val="000000" w:themeColor="text1"/>
          <w:szCs w:val="2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4E3EAD" w:rsidRPr="00906D6C" w:rsidRDefault="004E3EAD" w:rsidP="004E3EAD">
      <w:pPr>
        <w:pStyle w:val="20"/>
        <w:ind w:firstLine="404"/>
        <w:rPr>
          <w:rFonts w:asciiTheme="minorEastAsia" w:hAnsiTheme="minorEastAsia" w:cs="Times New Roman"/>
          <w:color w:val="000000" w:themeColor="text1"/>
        </w:rPr>
      </w:pPr>
    </w:p>
    <w:p w:rsidR="00CC4967" w:rsidRPr="00906D6C" w:rsidRDefault="00CC4967" w:rsidP="004E3EAD">
      <w:pPr>
        <w:pStyle w:val="20"/>
        <w:ind w:firstLine="404"/>
        <w:rPr>
          <w:rFonts w:asciiTheme="minorEastAsia" w:hAnsiTheme="minorEastAsia" w:cs="Times New Roman"/>
          <w:color w:val="000000" w:themeColor="text1"/>
        </w:rPr>
      </w:pPr>
    </w:p>
    <w:p w:rsidR="00CC4967" w:rsidRPr="00906D6C" w:rsidRDefault="00CC4967" w:rsidP="004E3EAD">
      <w:pPr>
        <w:pStyle w:val="20"/>
        <w:ind w:firstLine="404"/>
        <w:rPr>
          <w:rFonts w:asciiTheme="minorEastAsia" w:hAnsiTheme="minorEastAsia" w:cs="Times New Roman"/>
          <w:color w:val="000000" w:themeColor="text1"/>
        </w:rPr>
      </w:pPr>
    </w:p>
    <w:p w:rsidR="00CC4967" w:rsidRPr="00906D6C" w:rsidRDefault="00CC4967" w:rsidP="004E3EAD">
      <w:pPr>
        <w:pStyle w:val="20"/>
        <w:ind w:firstLine="404"/>
        <w:rPr>
          <w:rFonts w:asciiTheme="minorEastAsia" w:hAnsiTheme="minorEastAsia" w:cs="Times New Roman"/>
          <w:color w:val="000000" w:themeColor="text1"/>
        </w:rPr>
      </w:pPr>
    </w:p>
    <w:p w:rsidR="00CC4967" w:rsidRPr="00906D6C" w:rsidRDefault="00CC4967" w:rsidP="004E3EAD">
      <w:pPr>
        <w:pStyle w:val="20"/>
        <w:ind w:firstLine="404"/>
        <w:rPr>
          <w:rFonts w:asciiTheme="minorEastAsia" w:hAnsiTheme="minorEastAsia" w:cs="Times New Roman"/>
          <w:color w:val="000000" w:themeColor="text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w:t>
      </w:r>
      <w:r w:rsidR="004E3EAD" w:rsidRPr="00906D6C">
        <w:rPr>
          <w:rFonts w:asciiTheme="minorEastAsia" w:eastAsiaTheme="minorEastAsia" w:hAnsiTheme="minorEastAsia"/>
          <w:b/>
          <w:color w:val="000000" w:themeColor="text1"/>
          <w:szCs w:val="21"/>
        </w:rPr>
        <w:t>4</w:t>
      </w:r>
      <w:r w:rsidRPr="00906D6C">
        <w:rPr>
          <w:rFonts w:asciiTheme="minorEastAsia" w:eastAsiaTheme="minorEastAsia" w:hAnsiTheme="minorEastAsia"/>
          <w:b/>
          <w:color w:val="000000" w:themeColor="text1"/>
          <w:szCs w:val="21"/>
        </w:rPr>
        <w:t>、</w:t>
      </w:r>
    </w:p>
    <w:p w:rsidR="003B00A9" w:rsidRPr="00906D6C" w:rsidRDefault="00F964D6">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投标函</w:t>
      </w:r>
      <w:r w:rsidRPr="00906D6C">
        <w:rPr>
          <w:rFonts w:asciiTheme="minorEastAsia" w:eastAsiaTheme="minorEastAsia" w:hAnsiTheme="minorEastAsia"/>
          <w:b/>
          <w:bCs/>
          <w:color w:val="000000" w:themeColor="text1"/>
          <w:szCs w:val="21"/>
        </w:rPr>
        <w:t>（附件1</w:t>
      </w:r>
      <w:r w:rsidR="004E3EAD" w:rsidRPr="00906D6C">
        <w:rPr>
          <w:rFonts w:asciiTheme="minorEastAsia" w:eastAsiaTheme="minorEastAsia" w:hAnsiTheme="minorEastAsia"/>
          <w:b/>
          <w:bCs/>
          <w:color w:val="000000" w:themeColor="text1"/>
          <w:szCs w:val="21"/>
        </w:rPr>
        <w:t>3</w:t>
      </w:r>
      <w:r w:rsidRPr="00906D6C">
        <w:rPr>
          <w:rFonts w:asciiTheme="minorEastAsia" w:eastAsiaTheme="minorEastAsia" w:hAnsiTheme="minorEastAsia"/>
          <w:b/>
          <w:bCs/>
          <w:color w:val="000000" w:themeColor="text1"/>
          <w:szCs w:val="21"/>
        </w:rPr>
        <w:t>）</w:t>
      </w: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致：浙江省嘉兴生态环境监测中心</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根据贵方为的</w:t>
      </w:r>
      <w:r w:rsidR="001767D6" w:rsidRPr="00906D6C">
        <w:rPr>
          <w:rFonts w:asciiTheme="minorEastAsia" w:eastAsiaTheme="minorEastAsia" w:hAnsiTheme="minorEastAsia"/>
          <w:color w:val="000000" w:themeColor="text1"/>
          <w:szCs w:val="21"/>
          <w:u w:val="single"/>
        </w:rPr>
        <w:t>2022年浙江省环境质量自动监测智能化建设项目</w:t>
      </w:r>
      <w:r w:rsidRPr="00906D6C">
        <w:rPr>
          <w:rFonts w:asciiTheme="minorEastAsia" w:eastAsiaTheme="minorEastAsia" w:hAnsiTheme="minorEastAsia"/>
          <w:color w:val="000000" w:themeColor="text1"/>
          <w:szCs w:val="21"/>
        </w:rPr>
        <w:t>招标公告，签字代表____________________（法人全名）经正式授权</w:t>
      </w:r>
      <w:r w:rsidR="00CC4967" w:rsidRPr="00906D6C">
        <w:rPr>
          <w:rFonts w:asciiTheme="minorEastAsia" w:eastAsiaTheme="minorEastAsia" w:hAnsiTheme="minorEastAsia" w:hint="eastAsia"/>
          <w:color w:val="000000" w:themeColor="text1"/>
          <w:szCs w:val="21"/>
          <w:u w:val="single"/>
        </w:rPr>
        <w:t xml:space="preserve">        </w:t>
      </w:r>
      <w:r w:rsidRPr="00906D6C">
        <w:rPr>
          <w:rFonts w:asciiTheme="minorEastAsia" w:eastAsiaTheme="minorEastAsia" w:hAnsiTheme="minorEastAsia"/>
          <w:color w:val="000000" w:themeColor="text1"/>
          <w:szCs w:val="21"/>
        </w:rPr>
        <w:t>（被授权人）并代表投标人________________________________________（投标人名称）提交投标文件、开标过程中的工作。</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据此函，签字代表宣布同意如下：</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1、投标人已详细审查全部“招标文件”，包括修改文件（如有的话）以及全部参考资料和有关附件，已经了解我方对于招标文件、采购过程、采购结果有依法进行询问、质疑、投诉的权利及相关渠道和要求。</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2、投标人在投标之前已经与贵方进行了充分的沟通，完全理解并接受招标文件的各项规定和要求，对招标文件的合理性、合法性不再有异议。</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3、本投标有效期自开标日起 90个日历天。</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4、如中标，本投标文件至本项目合同履行完毕止均保持有效，本投标人将按“招标文件”及政府采购法律、法规的规定履行合同责任和义务。</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5、投标人同意按照贵方要求提供与投标有关的一切数据或资料，并保证其真实性、合法性。</w:t>
      </w:r>
    </w:p>
    <w:p w:rsidR="003B00A9" w:rsidRPr="00906D6C" w:rsidRDefault="00F964D6">
      <w:pPr>
        <w:adjustRightInd w:val="0"/>
        <w:snapToGrid w:val="0"/>
        <w:spacing w:line="360" w:lineRule="auto"/>
        <w:ind w:firstLineChars="200" w:firstLine="420"/>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6、与本投标有关的一切正式往来信函请寄：</w:t>
      </w:r>
    </w:p>
    <w:p w:rsidR="003B00A9" w:rsidRPr="00906D6C" w:rsidRDefault="003B00A9">
      <w:pPr>
        <w:adjustRightInd w:val="0"/>
        <w:snapToGrid w:val="0"/>
        <w:spacing w:line="360" w:lineRule="auto"/>
        <w:rPr>
          <w:rFonts w:asciiTheme="minorEastAsia" w:eastAsiaTheme="minorEastAsia" w:hAnsiTheme="minorEastAsia"/>
          <w:color w:val="000000" w:themeColor="text1"/>
          <w:szCs w:val="21"/>
        </w:rPr>
      </w:pPr>
    </w:p>
    <w:p w:rsidR="003B00A9" w:rsidRPr="00906D6C" w:rsidRDefault="003B00A9">
      <w:pPr>
        <w:adjustRightInd w:val="0"/>
        <w:snapToGrid w:val="0"/>
        <w:spacing w:line="360" w:lineRule="auto"/>
        <w:rPr>
          <w:rFonts w:asciiTheme="minorEastAsia" w:eastAsiaTheme="minorEastAsia" w:hAnsiTheme="minorEastAsia"/>
          <w:color w:val="000000" w:themeColor="text1"/>
          <w:szCs w:val="21"/>
        </w:rPr>
      </w:pP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地址：____________________邮编：__________   电话：______________</w:t>
      </w: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传真：______________投标人代表姓名 ___________ 职务：______________</w:t>
      </w:r>
    </w:p>
    <w:p w:rsidR="003B00A9" w:rsidRPr="00906D6C" w:rsidRDefault="003B00A9">
      <w:pPr>
        <w:adjustRightInd w:val="0"/>
        <w:snapToGrid w:val="0"/>
        <w:spacing w:line="360" w:lineRule="auto"/>
        <w:rPr>
          <w:rFonts w:asciiTheme="minorEastAsia" w:eastAsiaTheme="minorEastAsia" w:hAnsiTheme="minorEastAsia"/>
          <w:color w:val="000000" w:themeColor="text1"/>
          <w:szCs w:val="21"/>
        </w:rPr>
      </w:pPr>
    </w:p>
    <w:p w:rsidR="003B00A9" w:rsidRPr="00906D6C" w:rsidRDefault="003B00A9">
      <w:pPr>
        <w:adjustRightInd w:val="0"/>
        <w:snapToGrid w:val="0"/>
        <w:spacing w:line="360" w:lineRule="auto"/>
        <w:rPr>
          <w:rFonts w:asciiTheme="minorEastAsia" w:eastAsiaTheme="minorEastAsia" w:hAnsiTheme="minorEastAsia"/>
          <w:color w:val="000000" w:themeColor="text1"/>
          <w:szCs w:val="21"/>
        </w:rPr>
      </w:pP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投标人名称(盖章):___________________</w:t>
      </w: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开户银行：   </w:t>
      </w:r>
    </w:p>
    <w:p w:rsidR="003B00A9" w:rsidRPr="00906D6C" w:rsidRDefault="00F964D6">
      <w:pPr>
        <w:adjustRightInd w:val="0"/>
        <w:snapToGri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银行帐号：</w:t>
      </w:r>
    </w:p>
    <w:p w:rsidR="003B00A9" w:rsidRPr="00906D6C" w:rsidRDefault="003B00A9" w:rsidP="0030150A">
      <w:pPr>
        <w:spacing w:beforeLines="50" w:before="120" w:line="360" w:lineRule="auto"/>
        <w:ind w:firstLineChars="550" w:firstLine="1375"/>
        <w:rPr>
          <w:rFonts w:asciiTheme="minorEastAsia" w:eastAsiaTheme="minorEastAsia" w:hAnsiTheme="minorEastAsia"/>
          <w:color w:val="000000" w:themeColor="text1"/>
          <w:spacing w:val="20"/>
          <w:szCs w:val="21"/>
        </w:rPr>
      </w:pPr>
    </w:p>
    <w:p w:rsidR="003B00A9" w:rsidRPr="00906D6C" w:rsidRDefault="00F964D6" w:rsidP="00CC4967">
      <w:pPr>
        <w:spacing w:beforeLines="50" w:before="120" w:line="360" w:lineRule="auto"/>
        <w:ind w:firstLineChars="550" w:firstLine="1375"/>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法定代表人或委托代理人签名（或盖章）：</w:t>
      </w:r>
    </w:p>
    <w:p w:rsidR="003B00A9" w:rsidRPr="00906D6C" w:rsidRDefault="00F964D6" w:rsidP="00CC4967">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3B00A9" w:rsidRPr="00906D6C" w:rsidRDefault="00F964D6" w:rsidP="00CC4967">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日     期：</w:t>
      </w:r>
    </w:p>
    <w:p w:rsidR="003B00A9" w:rsidRPr="00906D6C" w:rsidRDefault="003B00A9">
      <w:pPr>
        <w:snapToGrid w:val="0"/>
        <w:spacing w:line="360" w:lineRule="auto"/>
        <w:rPr>
          <w:rFonts w:asciiTheme="minorEastAsia" w:eastAsiaTheme="minorEastAsia" w:hAnsiTheme="minorEastAsia"/>
          <w:b/>
          <w:color w:val="000000" w:themeColor="text1"/>
          <w:szCs w:val="2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w:t>
      </w:r>
      <w:r w:rsidR="004E3EAD" w:rsidRPr="00906D6C">
        <w:rPr>
          <w:rFonts w:asciiTheme="minorEastAsia" w:eastAsiaTheme="minorEastAsia" w:hAnsiTheme="minorEastAsia"/>
          <w:b/>
          <w:color w:val="000000" w:themeColor="text1"/>
          <w:szCs w:val="21"/>
        </w:rPr>
        <w:t>5</w:t>
      </w:r>
      <w:r w:rsidRPr="00906D6C">
        <w:rPr>
          <w:rFonts w:asciiTheme="minorEastAsia" w:eastAsiaTheme="minorEastAsia" w:hAnsiTheme="minorEastAsia"/>
          <w:b/>
          <w:color w:val="000000" w:themeColor="text1"/>
          <w:szCs w:val="21"/>
        </w:rPr>
        <w:t>、</w:t>
      </w:r>
      <w:r w:rsidR="00230C18" w:rsidRPr="00906D6C">
        <w:rPr>
          <w:rFonts w:asciiTheme="minorEastAsia" w:eastAsiaTheme="minorEastAsia" w:hAnsiTheme="minorEastAsia"/>
          <w:b/>
          <w:color w:val="000000" w:themeColor="text1"/>
          <w:szCs w:val="21"/>
        </w:rPr>
        <w:t>（附件1</w:t>
      </w:r>
      <w:r w:rsidR="004E3EAD" w:rsidRPr="00906D6C">
        <w:rPr>
          <w:rFonts w:asciiTheme="minorEastAsia" w:eastAsiaTheme="minorEastAsia" w:hAnsiTheme="minorEastAsia"/>
          <w:b/>
          <w:color w:val="000000" w:themeColor="text1"/>
          <w:szCs w:val="21"/>
        </w:rPr>
        <w:t>4</w:t>
      </w:r>
      <w:r w:rsidR="00230C18" w:rsidRPr="00906D6C">
        <w:rPr>
          <w:rFonts w:asciiTheme="minorEastAsia" w:eastAsiaTheme="minorEastAsia" w:hAnsiTheme="minorEastAsia"/>
          <w:b/>
          <w:color w:val="000000" w:themeColor="text1"/>
          <w:szCs w:val="21"/>
        </w:rPr>
        <w:t>）</w:t>
      </w:r>
    </w:p>
    <w:p w:rsidR="003B00A9" w:rsidRPr="00906D6C" w:rsidRDefault="00F964D6" w:rsidP="00AB0541">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开标一览表</w:t>
      </w:r>
      <w:r w:rsidR="003E149E" w:rsidRPr="00906D6C">
        <w:rPr>
          <w:rFonts w:asciiTheme="minorEastAsia" w:eastAsiaTheme="minorEastAsia" w:hAnsiTheme="minorEastAsia" w:hint="eastAsia"/>
          <w:b/>
          <w:color w:val="000000" w:themeColor="text1"/>
          <w:szCs w:val="21"/>
        </w:rPr>
        <w:t>（</w:t>
      </w:r>
      <w:r w:rsidR="003E149E" w:rsidRPr="00906D6C">
        <w:rPr>
          <w:rFonts w:asciiTheme="minorEastAsia" w:eastAsiaTheme="minorEastAsia" w:hAnsiTheme="minorEastAsia"/>
          <w:b/>
          <w:color w:val="000000" w:themeColor="text1"/>
          <w:szCs w:val="21"/>
        </w:rPr>
        <w:t>一标</w:t>
      </w:r>
      <w:r w:rsidR="003E149E" w:rsidRPr="00906D6C">
        <w:rPr>
          <w:rFonts w:asciiTheme="minorEastAsia" w:eastAsiaTheme="minorEastAsia" w:hAnsiTheme="minorEastAsia" w:hint="eastAsia"/>
          <w:b/>
          <w:color w:val="000000" w:themeColor="text1"/>
          <w:szCs w:val="21"/>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275"/>
        <w:gridCol w:w="1276"/>
        <w:gridCol w:w="709"/>
      </w:tblGrid>
      <w:tr w:rsidR="003B00A9" w:rsidRPr="00906D6C" w:rsidTr="003A07DA">
        <w:trPr>
          <w:trHeight w:val="873"/>
        </w:trPr>
        <w:tc>
          <w:tcPr>
            <w:tcW w:w="709" w:type="dxa"/>
            <w:vAlign w:val="center"/>
          </w:tcPr>
          <w:p w:rsidR="003B00A9" w:rsidRPr="00906D6C" w:rsidRDefault="00AB0541">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序号</w:t>
            </w:r>
          </w:p>
        </w:tc>
        <w:tc>
          <w:tcPr>
            <w:tcW w:w="4678" w:type="dxa"/>
            <w:vAlign w:val="center"/>
          </w:tcPr>
          <w:p w:rsidR="003B00A9" w:rsidRPr="00906D6C" w:rsidRDefault="00AB0541">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项目名称</w:t>
            </w:r>
          </w:p>
        </w:tc>
        <w:tc>
          <w:tcPr>
            <w:tcW w:w="1276" w:type="dxa"/>
            <w:vAlign w:val="center"/>
          </w:tcPr>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上限价</w:t>
            </w:r>
          </w:p>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5" w:type="dxa"/>
            <w:vAlign w:val="center"/>
          </w:tcPr>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投标报价</w:t>
            </w:r>
          </w:p>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6" w:type="dxa"/>
            <w:vAlign w:val="center"/>
          </w:tcPr>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项目负责人</w:t>
            </w:r>
          </w:p>
        </w:tc>
        <w:tc>
          <w:tcPr>
            <w:tcW w:w="709" w:type="dxa"/>
            <w:vAlign w:val="center"/>
          </w:tcPr>
          <w:p w:rsidR="003B00A9" w:rsidRPr="00906D6C" w:rsidRDefault="00F964D6">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备注</w:t>
            </w:r>
          </w:p>
        </w:tc>
      </w:tr>
      <w:tr w:rsidR="003B00A9" w:rsidRPr="00906D6C" w:rsidTr="003A07DA">
        <w:trPr>
          <w:trHeight w:val="1565"/>
        </w:trPr>
        <w:tc>
          <w:tcPr>
            <w:tcW w:w="709" w:type="dxa"/>
            <w:vAlign w:val="center"/>
          </w:tcPr>
          <w:p w:rsidR="003B00A9" w:rsidRPr="00906D6C" w:rsidRDefault="00AB0541">
            <w:pPr>
              <w:widowControl/>
              <w:adjustRightInd w:val="0"/>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1</w:t>
            </w:r>
          </w:p>
        </w:tc>
        <w:tc>
          <w:tcPr>
            <w:tcW w:w="4678" w:type="dxa"/>
            <w:vAlign w:val="center"/>
          </w:tcPr>
          <w:p w:rsidR="003B00A9" w:rsidRPr="00906D6C" w:rsidRDefault="001767D6" w:rsidP="003E149E">
            <w:pPr>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2022年浙江省环境质量自动监测智能化建设项目</w:t>
            </w:r>
          </w:p>
        </w:tc>
        <w:tc>
          <w:tcPr>
            <w:tcW w:w="1276" w:type="dxa"/>
            <w:vAlign w:val="center"/>
          </w:tcPr>
          <w:p w:rsidR="003B00A9" w:rsidRPr="00906D6C" w:rsidRDefault="00AB0541">
            <w:pPr>
              <w:widowControl/>
              <w:adjustRightInd w:val="0"/>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338.7750</w:t>
            </w:r>
          </w:p>
        </w:tc>
        <w:tc>
          <w:tcPr>
            <w:tcW w:w="1275" w:type="dxa"/>
            <w:vAlign w:val="center"/>
          </w:tcPr>
          <w:p w:rsidR="003B00A9" w:rsidRPr="00906D6C" w:rsidRDefault="003B00A9">
            <w:pPr>
              <w:widowControl/>
              <w:adjustRightInd w:val="0"/>
              <w:snapToGrid w:val="0"/>
              <w:spacing w:line="360" w:lineRule="auto"/>
              <w:jc w:val="center"/>
              <w:rPr>
                <w:rFonts w:asciiTheme="minorEastAsia" w:eastAsiaTheme="minorEastAsia" w:hAnsiTheme="minorEastAsia"/>
                <w:color w:val="000000" w:themeColor="text1"/>
                <w:kern w:val="0"/>
              </w:rPr>
            </w:pPr>
          </w:p>
        </w:tc>
        <w:tc>
          <w:tcPr>
            <w:tcW w:w="1276" w:type="dxa"/>
            <w:vAlign w:val="center"/>
          </w:tcPr>
          <w:p w:rsidR="003B00A9" w:rsidRPr="00906D6C" w:rsidRDefault="003B00A9">
            <w:pPr>
              <w:adjustRightInd w:val="0"/>
              <w:spacing w:line="360" w:lineRule="auto"/>
              <w:jc w:val="center"/>
              <w:rPr>
                <w:rFonts w:asciiTheme="minorEastAsia" w:eastAsiaTheme="minorEastAsia" w:hAnsiTheme="minorEastAsia"/>
                <w:color w:val="000000" w:themeColor="text1"/>
                <w:kern w:val="0"/>
              </w:rPr>
            </w:pPr>
          </w:p>
        </w:tc>
        <w:tc>
          <w:tcPr>
            <w:tcW w:w="709" w:type="dxa"/>
            <w:vAlign w:val="center"/>
          </w:tcPr>
          <w:p w:rsidR="003B00A9" w:rsidRPr="00906D6C" w:rsidRDefault="003B00A9">
            <w:pPr>
              <w:adjustRightInd w:val="0"/>
              <w:spacing w:line="360" w:lineRule="auto"/>
              <w:jc w:val="center"/>
              <w:rPr>
                <w:rFonts w:asciiTheme="minorEastAsia" w:eastAsiaTheme="minorEastAsia" w:hAnsiTheme="minorEastAsia"/>
                <w:color w:val="000000" w:themeColor="text1"/>
                <w:kern w:val="0"/>
              </w:rPr>
            </w:pPr>
          </w:p>
        </w:tc>
      </w:tr>
      <w:tr w:rsidR="003B00A9" w:rsidRPr="00906D6C" w:rsidTr="003A07DA">
        <w:trPr>
          <w:trHeight w:val="873"/>
        </w:trPr>
        <w:tc>
          <w:tcPr>
            <w:tcW w:w="9923" w:type="dxa"/>
            <w:gridSpan w:val="6"/>
            <w:vAlign w:val="center"/>
          </w:tcPr>
          <w:p w:rsidR="003B00A9" w:rsidRPr="00906D6C" w:rsidRDefault="00F964D6">
            <w:pPr>
              <w:adjustRightIn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合计大写（人民币）：                               </w:t>
            </w:r>
          </w:p>
        </w:tc>
      </w:tr>
    </w:tbl>
    <w:p w:rsidR="003B00A9" w:rsidRPr="00906D6C" w:rsidRDefault="003B00A9">
      <w:pPr>
        <w:spacing w:line="360" w:lineRule="auto"/>
        <w:rPr>
          <w:rFonts w:asciiTheme="minorEastAsia" w:eastAsiaTheme="minorEastAsia" w:hAnsiTheme="minorEastAsia"/>
          <w:b/>
          <w:color w:val="000000" w:themeColor="text1"/>
          <w:szCs w:val="21"/>
        </w:rPr>
      </w:pPr>
    </w:p>
    <w:p w:rsidR="00230C18" w:rsidRPr="00906D6C" w:rsidRDefault="00230C18" w:rsidP="0030150A">
      <w:pPr>
        <w:spacing w:beforeLines="50" w:before="120" w:line="360" w:lineRule="auto"/>
        <w:ind w:firstLineChars="550" w:firstLine="1375"/>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法定代表人或委托代理人签名（或盖章）：</w:t>
      </w:r>
    </w:p>
    <w:p w:rsidR="00230C18" w:rsidRPr="00906D6C" w:rsidRDefault="00230C18" w:rsidP="00230C18">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230C18" w:rsidRPr="00906D6C" w:rsidRDefault="00230C18" w:rsidP="00230C18">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日     期：</w:t>
      </w:r>
    </w:p>
    <w:p w:rsidR="00230C18" w:rsidRPr="00906D6C" w:rsidRDefault="00230C18" w:rsidP="00230C18">
      <w:pPr>
        <w:pStyle w:val="20"/>
        <w:ind w:firstLine="404"/>
        <w:rPr>
          <w:rFonts w:asciiTheme="minorEastAsia" w:hAnsiTheme="minorEastAsia" w:cs="Times New Roman"/>
          <w:color w:val="000000" w:themeColor="text1"/>
        </w:rPr>
      </w:pPr>
    </w:p>
    <w:p w:rsidR="00230C18" w:rsidRPr="00906D6C" w:rsidRDefault="00230C18" w:rsidP="00230C18">
      <w:pPr>
        <w:pStyle w:val="20"/>
        <w:ind w:firstLine="404"/>
        <w:rPr>
          <w:rFonts w:asciiTheme="minorEastAsia" w:hAnsiTheme="minorEastAsia" w:cs="Times New Roman"/>
          <w:color w:val="000000" w:themeColor="text1"/>
        </w:rPr>
      </w:pPr>
    </w:p>
    <w:p w:rsidR="00230C18" w:rsidRPr="00906D6C" w:rsidRDefault="00230C18" w:rsidP="00230C18">
      <w:pPr>
        <w:snapToGrid w:val="0"/>
        <w:spacing w:line="360" w:lineRule="auto"/>
        <w:jc w:val="center"/>
        <w:rPr>
          <w:rFonts w:asciiTheme="minorEastAsia" w:eastAsiaTheme="minorEastAsia" w:hAnsiTheme="minorEastAsia"/>
          <w:b/>
          <w:color w:val="000000" w:themeColor="text1"/>
          <w:szCs w:val="21"/>
        </w:rPr>
      </w:pPr>
    </w:p>
    <w:p w:rsidR="00230C18" w:rsidRPr="00906D6C" w:rsidRDefault="00230C18" w:rsidP="00230C18">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开标一览表</w:t>
      </w:r>
      <w:r w:rsidR="003E149E" w:rsidRPr="00906D6C">
        <w:rPr>
          <w:rFonts w:asciiTheme="minorEastAsia" w:eastAsiaTheme="minorEastAsia" w:hAnsiTheme="minorEastAsia" w:hint="eastAsia"/>
          <w:b/>
          <w:color w:val="000000" w:themeColor="text1"/>
          <w:szCs w:val="21"/>
        </w:rPr>
        <w:t>（二标）</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275"/>
        <w:gridCol w:w="1276"/>
        <w:gridCol w:w="709"/>
      </w:tblGrid>
      <w:tr w:rsidR="00230C18" w:rsidRPr="00906D6C" w:rsidTr="003A07DA">
        <w:trPr>
          <w:trHeight w:val="873"/>
        </w:trPr>
        <w:tc>
          <w:tcPr>
            <w:tcW w:w="709"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序号</w:t>
            </w:r>
          </w:p>
        </w:tc>
        <w:tc>
          <w:tcPr>
            <w:tcW w:w="4678"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项目名称</w:t>
            </w:r>
          </w:p>
        </w:tc>
        <w:tc>
          <w:tcPr>
            <w:tcW w:w="1276"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上限价</w:t>
            </w:r>
          </w:p>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5"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投标报价</w:t>
            </w:r>
          </w:p>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6"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项目负责人</w:t>
            </w:r>
          </w:p>
        </w:tc>
        <w:tc>
          <w:tcPr>
            <w:tcW w:w="709"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备注</w:t>
            </w:r>
          </w:p>
        </w:tc>
      </w:tr>
      <w:tr w:rsidR="00230C18" w:rsidRPr="00906D6C" w:rsidTr="003A07DA">
        <w:trPr>
          <w:trHeight w:val="1565"/>
        </w:trPr>
        <w:tc>
          <w:tcPr>
            <w:tcW w:w="709" w:type="dxa"/>
            <w:vAlign w:val="center"/>
          </w:tcPr>
          <w:p w:rsidR="00230C18" w:rsidRPr="00906D6C" w:rsidRDefault="00230C18" w:rsidP="00CC4967">
            <w:pPr>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1</w:t>
            </w:r>
          </w:p>
        </w:tc>
        <w:tc>
          <w:tcPr>
            <w:tcW w:w="4678" w:type="dxa"/>
            <w:vAlign w:val="center"/>
          </w:tcPr>
          <w:p w:rsidR="00230C18" w:rsidRPr="00906D6C" w:rsidRDefault="001767D6" w:rsidP="003E149E">
            <w:pPr>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2022年浙江省环境质量自动监测智能化建设项目</w:t>
            </w:r>
          </w:p>
        </w:tc>
        <w:tc>
          <w:tcPr>
            <w:tcW w:w="1276" w:type="dxa"/>
            <w:vAlign w:val="center"/>
          </w:tcPr>
          <w:p w:rsidR="00230C18" w:rsidRPr="00906D6C" w:rsidRDefault="00230C18" w:rsidP="00CC4967">
            <w:pPr>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351.5500</w:t>
            </w:r>
          </w:p>
        </w:tc>
        <w:tc>
          <w:tcPr>
            <w:tcW w:w="1275" w:type="dxa"/>
            <w:vAlign w:val="center"/>
          </w:tcPr>
          <w:p w:rsidR="00230C18" w:rsidRPr="00906D6C" w:rsidRDefault="00230C18" w:rsidP="00CC4967">
            <w:pPr>
              <w:snapToGrid w:val="0"/>
              <w:spacing w:line="360" w:lineRule="auto"/>
              <w:jc w:val="center"/>
              <w:rPr>
                <w:rFonts w:asciiTheme="minorEastAsia" w:eastAsiaTheme="minorEastAsia" w:hAnsiTheme="minorEastAsia"/>
                <w:color w:val="000000" w:themeColor="text1"/>
                <w:kern w:val="0"/>
              </w:rPr>
            </w:pPr>
          </w:p>
        </w:tc>
        <w:tc>
          <w:tcPr>
            <w:tcW w:w="1276" w:type="dxa"/>
            <w:vAlign w:val="center"/>
          </w:tcPr>
          <w:p w:rsidR="00230C18" w:rsidRPr="00906D6C" w:rsidRDefault="00230C18" w:rsidP="00CC4967">
            <w:pPr>
              <w:spacing w:line="360" w:lineRule="auto"/>
              <w:jc w:val="center"/>
              <w:rPr>
                <w:rFonts w:asciiTheme="minorEastAsia" w:eastAsiaTheme="minorEastAsia" w:hAnsiTheme="minorEastAsia"/>
                <w:color w:val="000000" w:themeColor="text1"/>
                <w:kern w:val="0"/>
              </w:rPr>
            </w:pPr>
          </w:p>
        </w:tc>
        <w:tc>
          <w:tcPr>
            <w:tcW w:w="709" w:type="dxa"/>
            <w:vAlign w:val="center"/>
          </w:tcPr>
          <w:p w:rsidR="00230C18" w:rsidRPr="00906D6C" w:rsidRDefault="00230C18" w:rsidP="00CC4967">
            <w:pPr>
              <w:spacing w:line="360" w:lineRule="auto"/>
              <w:jc w:val="center"/>
              <w:rPr>
                <w:rFonts w:asciiTheme="minorEastAsia" w:eastAsiaTheme="minorEastAsia" w:hAnsiTheme="minorEastAsia"/>
                <w:color w:val="000000" w:themeColor="text1"/>
                <w:kern w:val="0"/>
              </w:rPr>
            </w:pPr>
          </w:p>
        </w:tc>
      </w:tr>
      <w:tr w:rsidR="00230C18" w:rsidRPr="00906D6C" w:rsidTr="003A07DA">
        <w:trPr>
          <w:trHeight w:val="873"/>
        </w:trPr>
        <w:tc>
          <w:tcPr>
            <w:tcW w:w="9923" w:type="dxa"/>
            <w:gridSpan w:val="6"/>
            <w:vAlign w:val="center"/>
          </w:tcPr>
          <w:p w:rsidR="00230C18" w:rsidRPr="00906D6C" w:rsidRDefault="00230C18" w:rsidP="00C67E1E">
            <w:pPr>
              <w:adjustRightIn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合计大写（人民币）：                               </w:t>
            </w:r>
          </w:p>
        </w:tc>
      </w:tr>
    </w:tbl>
    <w:p w:rsidR="003B00A9" w:rsidRPr="00906D6C" w:rsidRDefault="003B00A9">
      <w:pPr>
        <w:adjustRightInd w:val="0"/>
        <w:spacing w:line="360" w:lineRule="auto"/>
        <w:rPr>
          <w:rFonts w:asciiTheme="minorEastAsia" w:eastAsiaTheme="minorEastAsia" w:hAnsiTheme="minorEastAsia"/>
          <w:color w:val="000000" w:themeColor="text1"/>
          <w:szCs w:val="21"/>
        </w:rPr>
      </w:pPr>
    </w:p>
    <w:p w:rsidR="00230C18" w:rsidRPr="00906D6C" w:rsidRDefault="00230C18" w:rsidP="0030150A">
      <w:pPr>
        <w:spacing w:beforeLines="50" w:before="120" w:line="360" w:lineRule="auto"/>
        <w:ind w:firstLineChars="550" w:firstLine="1375"/>
        <w:jc w:val="right"/>
        <w:rPr>
          <w:rFonts w:asciiTheme="minorEastAsia" w:eastAsiaTheme="minorEastAsia" w:hAnsiTheme="minorEastAsia"/>
          <w:color w:val="000000" w:themeColor="text1"/>
          <w:spacing w:val="20"/>
          <w:szCs w:val="21"/>
        </w:rPr>
      </w:pPr>
    </w:p>
    <w:p w:rsidR="003B00A9" w:rsidRPr="00906D6C" w:rsidRDefault="00F964D6" w:rsidP="0030150A">
      <w:pPr>
        <w:spacing w:beforeLines="50" w:before="120" w:line="360" w:lineRule="auto"/>
        <w:ind w:firstLineChars="550" w:firstLine="1375"/>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法定代表人或委托代理人签名（或盖章）：</w:t>
      </w:r>
    </w:p>
    <w:p w:rsidR="003B00A9" w:rsidRPr="00906D6C" w:rsidRDefault="00F964D6">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3B00A9" w:rsidRPr="00906D6C" w:rsidRDefault="00F964D6">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日     期：</w:t>
      </w:r>
    </w:p>
    <w:p w:rsidR="00230C18" w:rsidRPr="00906D6C" w:rsidRDefault="00230C18" w:rsidP="00230C18">
      <w:pPr>
        <w:snapToGrid w:val="0"/>
        <w:spacing w:line="360" w:lineRule="auto"/>
        <w:jc w:val="center"/>
        <w:rPr>
          <w:rFonts w:asciiTheme="minorEastAsia" w:eastAsiaTheme="minorEastAsia" w:hAnsiTheme="minorEastAsia"/>
          <w:b/>
          <w:color w:val="000000" w:themeColor="text1"/>
          <w:szCs w:val="21"/>
        </w:rPr>
      </w:pPr>
    </w:p>
    <w:p w:rsidR="00230C18" w:rsidRPr="00906D6C" w:rsidRDefault="00230C18" w:rsidP="00230C18">
      <w:pPr>
        <w:snapToGrid w:val="0"/>
        <w:spacing w:line="360" w:lineRule="auto"/>
        <w:jc w:val="center"/>
        <w:rPr>
          <w:rFonts w:asciiTheme="minorEastAsia" w:eastAsiaTheme="minorEastAsia" w:hAnsiTheme="minorEastAsia"/>
          <w:b/>
          <w:color w:val="000000" w:themeColor="text1"/>
          <w:szCs w:val="21"/>
        </w:rPr>
      </w:pPr>
    </w:p>
    <w:p w:rsidR="003B00A9" w:rsidRPr="00906D6C" w:rsidRDefault="00230C18" w:rsidP="00230C18">
      <w:pPr>
        <w:snapToGri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开标一览表</w:t>
      </w:r>
      <w:r w:rsidR="003E149E" w:rsidRPr="00906D6C">
        <w:rPr>
          <w:rFonts w:asciiTheme="minorEastAsia" w:eastAsiaTheme="minorEastAsia" w:hAnsiTheme="minorEastAsia" w:hint="eastAsia"/>
          <w:b/>
          <w:color w:val="000000" w:themeColor="text1"/>
          <w:szCs w:val="21"/>
        </w:rPr>
        <w:t>（三标）</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275"/>
        <w:gridCol w:w="1276"/>
        <w:gridCol w:w="709"/>
      </w:tblGrid>
      <w:tr w:rsidR="00230C18" w:rsidRPr="00906D6C" w:rsidTr="003A07DA">
        <w:trPr>
          <w:trHeight w:val="873"/>
        </w:trPr>
        <w:tc>
          <w:tcPr>
            <w:tcW w:w="709"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序号</w:t>
            </w:r>
          </w:p>
        </w:tc>
        <w:tc>
          <w:tcPr>
            <w:tcW w:w="4678"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项目名称</w:t>
            </w:r>
          </w:p>
        </w:tc>
        <w:tc>
          <w:tcPr>
            <w:tcW w:w="1276"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上限价</w:t>
            </w:r>
          </w:p>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5"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投标报价</w:t>
            </w:r>
          </w:p>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（万元）</w:t>
            </w:r>
          </w:p>
        </w:tc>
        <w:tc>
          <w:tcPr>
            <w:tcW w:w="1276"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项目负责人</w:t>
            </w:r>
          </w:p>
        </w:tc>
        <w:tc>
          <w:tcPr>
            <w:tcW w:w="709" w:type="dxa"/>
            <w:vAlign w:val="center"/>
          </w:tcPr>
          <w:p w:rsidR="00230C18" w:rsidRPr="00906D6C" w:rsidRDefault="00230C18" w:rsidP="00C67E1E">
            <w:pPr>
              <w:adjustRightInd w:val="0"/>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备注</w:t>
            </w:r>
          </w:p>
        </w:tc>
      </w:tr>
      <w:tr w:rsidR="00230C18" w:rsidRPr="00906D6C" w:rsidTr="003A07DA">
        <w:trPr>
          <w:trHeight w:val="1565"/>
        </w:trPr>
        <w:tc>
          <w:tcPr>
            <w:tcW w:w="709" w:type="dxa"/>
            <w:vAlign w:val="center"/>
          </w:tcPr>
          <w:p w:rsidR="00230C18" w:rsidRPr="00906D6C" w:rsidRDefault="00230C18" w:rsidP="00C67E1E">
            <w:pPr>
              <w:widowControl/>
              <w:adjustRightInd w:val="0"/>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1</w:t>
            </w:r>
          </w:p>
        </w:tc>
        <w:tc>
          <w:tcPr>
            <w:tcW w:w="4678" w:type="dxa"/>
            <w:vAlign w:val="center"/>
          </w:tcPr>
          <w:p w:rsidR="00230C18" w:rsidRPr="00906D6C" w:rsidRDefault="001767D6" w:rsidP="00C67E1E">
            <w:pPr>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2022年浙江省环境质量自动监测智能化建设项目</w:t>
            </w:r>
          </w:p>
          <w:p w:rsidR="00230C18" w:rsidRPr="00906D6C" w:rsidRDefault="00230C18" w:rsidP="00C67E1E">
            <w:pPr>
              <w:snapToGrid w:val="0"/>
              <w:spacing w:line="360" w:lineRule="auto"/>
              <w:jc w:val="center"/>
              <w:rPr>
                <w:rFonts w:asciiTheme="minorEastAsia" w:eastAsiaTheme="minorEastAsia" w:hAnsiTheme="minorEastAsia"/>
                <w:color w:val="000000" w:themeColor="text1"/>
                <w:kern w:val="0"/>
              </w:rPr>
            </w:pPr>
          </w:p>
        </w:tc>
        <w:tc>
          <w:tcPr>
            <w:tcW w:w="1276" w:type="dxa"/>
            <w:vAlign w:val="center"/>
          </w:tcPr>
          <w:p w:rsidR="00230C18" w:rsidRPr="00906D6C" w:rsidRDefault="00230C18" w:rsidP="00C67E1E">
            <w:pPr>
              <w:widowControl/>
              <w:adjustRightInd w:val="0"/>
              <w:snapToGrid w:val="0"/>
              <w:spacing w:line="360" w:lineRule="auto"/>
              <w:jc w:val="center"/>
              <w:rPr>
                <w:rFonts w:asciiTheme="minorEastAsia" w:eastAsiaTheme="minorEastAsia" w:hAnsiTheme="minorEastAsia"/>
                <w:color w:val="000000" w:themeColor="text1"/>
                <w:kern w:val="0"/>
              </w:rPr>
            </w:pPr>
            <w:r w:rsidRPr="00906D6C">
              <w:rPr>
                <w:rFonts w:asciiTheme="minorEastAsia" w:eastAsiaTheme="minorEastAsia" w:hAnsiTheme="minorEastAsia"/>
                <w:color w:val="000000" w:themeColor="text1"/>
                <w:kern w:val="0"/>
              </w:rPr>
              <w:t>338.7750</w:t>
            </w:r>
          </w:p>
        </w:tc>
        <w:tc>
          <w:tcPr>
            <w:tcW w:w="1275" w:type="dxa"/>
            <w:vAlign w:val="center"/>
          </w:tcPr>
          <w:p w:rsidR="00230C18" w:rsidRPr="00906D6C" w:rsidRDefault="00230C18" w:rsidP="00C67E1E">
            <w:pPr>
              <w:widowControl/>
              <w:adjustRightInd w:val="0"/>
              <w:snapToGrid w:val="0"/>
              <w:spacing w:line="360" w:lineRule="auto"/>
              <w:jc w:val="center"/>
              <w:rPr>
                <w:rFonts w:asciiTheme="minorEastAsia" w:eastAsiaTheme="minorEastAsia" w:hAnsiTheme="minorEastAsia"/>
                <w:color w:val="000000" w:themeColor="text1"/>
                <w:kern w:val="0"/>
              </w:rPr>
            </w:pPr>
          </w:p>
        </w:tc>
        <w:tc>
          <w:tcPr>
            <w:tcW w:w="1276" w:type="dxa"/>
            <w:vAlign w:val="center"/>
          </w:tcPr>
          <w:p w:rsidR="00230C18" w:rsidRPr="00906D6C" w:rsidRDefault="00230C18" w:rsidP="00C67E1E">
            <w:pPr>
              <w:adjustRightInd w:val="0"/>
              <w:spacing w:line="360" w:lineRule="auto"/>
              <w:jc w:val="center"/>
              <w:rPr>
                <w:rFonts w:asciiTheme="minorEastAsia" w:eastAsiaTheme="minorEastAsia" w:hAnsiTheme="minorEastAsia"/>
                <w:color w:val="000000" w:themeColor="text1"/>
                <w:kern w:val="0"/>
              </w:rPr>
            </w:pPr>
          </w:p>
        </w:tc>
        <w:tc>
          <w:tcPr>
            <w:tcW w:w="709" w:type="dxa"/>
            <w:vAlign w:val="center"/>
          </w:tcPr>
          <w:p w:rsidR="00230C18" w:rsidRPr="00906D6C" w:rsidRDefault="00230C18" w:rsidP="00C67E1E">
            <w:pPr>
              <w:adjustRightInd w:val="0"/>
              <w:spacing w:line="360" w:lineRule="auto"/>
              <w:jc w:val="center"/>
              <w:rPr>
                <w:rFonts w:asciiTheme="minorEastAsia" w:eastAsiaTheme="minorEastAsia" w:hAnsiTheme="minorEastAsia"/>
                <w:color w:val="000000" w:themeColor="text1"/>
                <w:kern w:val="0"/>
              </w:rPr>
            </w:pPr>
          </w:p>
        </w:tc>
      </w:tr>
      <w:tr w:rsidR="00230C18" w:rsidRPr="00906D6C" w:rsidTr="003A07DA">
        <w:trPr>
          <w:trHeight w:val="873"/>
        </w:trPr>
        <w:tc>
          <w:tcPr>
            <w:tcW w:w="9923" w:type="dxa"/>
            <w:gridSpan w:val="6"/>
            <w:vAlign w:val="center"/>
          </w:tcPr>
          <w:p w:rsidR="00230C18" w:rsidRPr="00906D6C" w:rsidRDefault="00230C18" w:rsidP="00C67E1E">
            <w:pPr>
              <w:adjustRightInd w:val="0"/>
              <w:spacing w:line="360" w:lineRule="auto"/>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 xml:space="preserve">合计大写（人民币）：                               </w:t>
            </w:r>
          </w:p>
        </w:tc>
      </w:tr>
    </w:tbl>
    <w:p w:rsidR="003B00A9" w:rsidRPr="00906D6C" w:rsidRDefault="003B00A9">
      <w:pPr>
        <w:pStyle w:val="20"/>
        <w:spacing w:line="360" w:lineRule="auto"/>
        <w:ind w:firstLine="404"/>
        <w:rPr>
          <w:rFonts w:asciiTheme="minorEastAsia" w:hAnsiTheme="minorEastAsia" w:cs="Times New Roman"/>
          <w:color w:val="000000" w:themeColor="text1"/>
        </w:rPr>
      </w:pPr>
    </w:p>
    <w:p w:rsidR="00230C18" w:rsidRPr="00906D6C" w:rsidRDefault="00230C18" w:rsidP="00CC4967">
      <w:pPr>
        <w:spacing w:beforeLines="50" w:before="120" w:line="360" w:lineRule="auto"/>
        <w:ind w:firstLineChars="550" w:firstLine="1375"/>
        <w:jc w:val="right"/>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pacing w:val="20"/>
          <w:szCs w:val="21"/>
        </w:rPr>
        <w:t>法定代表人或委托代理人签名（或盖章）：</w:t>
      </w:r>
    </w:p>
    <w:p w:rsidR="00230C18" w:rsidRPr="00906D6C" w:rsidRDefault="00230C18" w:rsidP="00CC4967">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投标人盖章：</w:t>
      </w:r>
    </w:p>
    <w:p w:rsidR="00230C18" w:rsidRPr="00906D6C" w:rsidRDefault="00230C18" w:rsidP="00CC4967">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日     期：</w:t>
      </w: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F964D6">
      <w:pPr>
        <w:snapToGrid w:val="0"/>
        <w:spacing w:line="360" w:lineRule="auto"/>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1</w:t>
      </w:r>
      <w:r w:rsidR="004E3EAD" w:rsidRPr="00906D6C">
        <w:rPr>
          <w:rFonts w:asciiTheme="minorEastAsia" w:eastAsiaTheme="minorEastAsia" w:hAnsiTheme="minorEastAsia"/>
          <w:b/>
          <w:color w:val="000000" w:themeColor="text1"/>
          <w:szCs w:val="21"/>
        </w:rPr>
        <w:t>6</w:t>
      </w:r>
      <w:r w:rsidRPr="00906D6C">
        <w:rPr>
          <w:rFonts w:asciiTheme="minorEastAsia" w:eastAsiaTheme="minorEastAsia" w:hAnsiTheme="minorEastAsia"/>
          <w:b/>
          <w:color w:val="000000" w:themeColor="text1"/>
          <w:szCs w:val="21"/>
        </w:rPr>
        <w:t>、</w:t>
      </w:r>
    </w:p>
    <w:p w:rsidR="003B00A9" w:rsidRPr="00906D6C" w:rsidRDefault="003B00A9">
      <w:pPr>
        <w:pStyle w:val="20"/>
        <w:spacing w:line="360" w:lineRule="auto"/>
        <w:ind w:firstLine="404"/>
        <w:rPr>
          <w:rFonts w:asciiTheme="minorEastAsia" w:hAnsiTheme="minorEastAsia" w:cs="Times New Roman"/>
          <w:color w:val="000000" w:themeColor="text1"/>
        </w:rPr>
      </w:pPr>
    </w:p>
    <w:p w:rsidR="003B00A9" w:rsidRPr="00906D6C" w:rsidRDefault="00F964D6">
      <w:pPr>
        <w:spacing w:line="360" w:lineRule="auto"/>
        <w:jc w:val="center"/>
        <w:rPr>
          <w:rFonts w:asciiTheme="minorEastAsia" w:eastAsiaTheme="minorEastAsia" w:hAnsiTheme="minorEastAsia"/>
          <w:b/>
          <w:color w:val="000000" w:themeColor="text1"/>
          <w:spacing w:val="20"/>
          <w:szCs w:val="21"/>
        </w:rPr>
      </w:pPr>
      <w:r w:rsidRPr="00906D6C">
        <w:rPr>
          <w:rFonts w:asciiTheme="minorEastAsia" w:eastAsiaTheme="minorEastAsia" w:hAnsiTheme="minorEastAsia"/>
          <w:b/>
          <w:color w:val="000000" w:themeColor="text1"/>
          <w:spacing w:val="20"/>
          <w:szCs w:val="21"/>
        </w:rPr>
        <w:t>分项报价明细表</w:t>
      </w:r>
      <w:r w:rsidR="00BE4154" w:rsidRPr="00906D6C">
        <w:rPr>
          <w:rFonts w:asciiTheme="minorEastAsia" w:eastAsiaTheme="minorEastAsia" w:hAnsiTheme="minorEastAsia"/>
          <w:b/>
          <w:bCs/>
          <w:color w:val="000000" w:themeColor="text1"/>
          <w:szCs w:val="21"/>
        </w:rPr>
        <w:t>（附件</w:t>
      </w:r>
      <w:r w:rsidR="00BE4154" w:rsidRPr="00906D6C">
        <w:rPr>
          <w:rFonts w:asciiTheme="minorEastAsia" w:eastAsiaTheme="minorEastAsia" w:hAnsiTheme="minorEastAsia" w:hint="eastAsia"/>
          <w:b/>
          <w:bCs/>
          <w:color w:val="000000" w:themeColor="text1"/>
          <w:szCs w:val="21"/>
        </w:rPr>
        <w:t>14</w:t>
      </w:r>
      <w:r w:rsidR="00BE4154" w:rsidRPr="00906D6C">
        <w:rPr>
          <w:rFonts w:asciiTheme="minorEastAsia" w:eastAsiaTheme="minorEastAsia" w:hAnsiTheme="minorEastAsia"/>
          <w:b/>
          <w:bCs/>
          <w:color w:val="000000" w:themeColor="text1"/>
          <w:szCs w:val="21"/>
        </w:rPr>
        <w:t>）</w:t>
      </w:r>
      <w:r w:rsidRPr="00906D6C">
        <w:rPr>
          <w:rFonts w:asciiTheme="minorEastAsia" w:eastAsiaTheme="minorEastAsia" w:hAnsiTheme="minorEastAsia"/>
          <w:b/>
          <w:color w:val="000000" w:themeColor="text1"/>
          <w:spacing w:val="20"/>
          <w:szCs w:val="21"/>
        </w:rPr>
        <w:t>（可格式自拟）</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1296"/>
        <w:gridCol w:w="993"/>
        <w:gridCol w:w="1842"/>
        <w:gridCol w:w="1560"/>
      </w:tblGrid>
      <w:tr w:rsidR="00DC4A69" w:rsidRPr="00906D6C" w:rsidTr="00DC4A69">
        <w:trPr>
          <w:cantSplit/>
          <w:trHeight w:val="652"/>
        </w:trPr>
        <w:tc>
          <w:tcPr>
            <w:tcW w:w="720" w:type="dxa"/>
            <w:vAlign w:val="center"/>
          </w:tcPr>
          <w:p w:rsidR="00DC4A69" w:rsidRPr="00906D6C" w:rsidRDefault="00DC4A69">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bCs/>
                <w:color w:val="000000" w:themeColor="text1"/>
                <w:szCs w:val="21"/>
              </w:rPr>
              <w:t>序号</w:t>
            </w:r>
          </w:p>
        </w:tc>
        <w:tc>
          <w:tcPr>
            <w:tcW w:w="2340" w:type="dxa"/>
            <w:vAlign w:val="center"/>
          </w:tcPr>
          <w:p w:rsidR="00DC4A69" w:rsidRPr="00906D6C" w:rsidRDefault="00DC4A69">
            <w:pPr>
              <w:spacing w:line="360" w:lineRule="auto"/>
              <w:ind w:left="102"/>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分项内容</w:t>
            </w:r>
          </w:p>
        </w:tc>
        <w:tc>
          <w:tcPr>
            <w:tcW w:w="1296" w:type="dxa"/>
            <w:vAlign w:val="center"/>
          </w:tcPr>
          <w:p w:rsidR="00DC4A69" w:rsidRPr="00906D6C" w:rsidRDefault="00DC4A69">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hint="eastAsia"/>
                <w:b/>
                <w:color w:val="000000" w:themeColor="text1"/>
                <w:szCs w:val="21"/>
              </w:rPr>
              <w:t>品牌</w:t>
            </w:r>
          </w:p>
        </w:tc>
        <w:tc>
          <w:tcPr>
            <w:tcW w:w="993" w:type="dxa"/>
            <w:vAlign w:val="center"/>
          </w:tcPr>
          <w:p w:rsidR="00DC4A69" w:rsidRPr="00906D6C" w:rsidRDefault="00DC4A69">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单位</w:t>
            </w:r>
          </w:p>
        </w:tc>
        <w:tc>
          <w:tcPr>
            <w:tcW w:w="1842" w:type="dxa"/>
            <w:vAlign w:val="center"/>
          </w:tcPr>
          <w:p w:rsidR="00DC4A69" w:rsidRPr="00906D6C" w:rsidRDefault="00DC4A69">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数量</w:t>
            </w:r>
          </w:p>
        </w:tc>
        <w:tc>
          <w:tcPr>
            <w:tcW w:w="1560" w:type="dxa"/>
            <w:vAlign w:val="center"/>
          </w:tcPr>
          <w:p w:rsidR="00DC4A69" w:rsidRPr="00906D6C" w:rsidRDefault="00DC4A69">
            <w:pPr>
              <w:spacing w:line="360" w:lineRule="auto"/>
              <w:jc w:val="center"/>
              <w:rPr>
                <w:rFonts w:asciiTheme="minorEastAsia" w:eastAsiaTheme="minorEastAsia" w:hAnsiTheme="minorEastAsia"/>
                <w:b/>
                <w:color w:val="000000" w:themeColor="text1"/>
                <w:szCs w:val="21"/>
              </w:rPr>
            </w:pPr>
            <w:r w:rsidRPr="00906D6C">
              <w:rPr>
                <w:rFonts w:asciiTheme="minorEastAsia" w:eastAsiaTheme="minorEastAsia" w:hAnsiTheme="minorEastAsia"/>
                <w:b/>
                <w:color w:val="000000" w:themeColor="text1"/>
                <w:szCs w:val="21"/>
              </w:rPr>
              <w:t>小计（元）</w:t>
            </w:r>
          </w:p>
        </w:tc>
      </w:tr>
      <w:tr w:rsidR="00DC4A69" w:rsidRPr="00906D6C" w:rsidTr="00DC4A69">
        <w:trPr>
          <w:cantSplit/>
          <w:trHeight w:val="524"/>
        </w:trPr>
        <w:tc>
          <w:tcPr>
            <w:tcW w:w="72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1</w:t>
            </w:r>
          </w:p>
        </w:tc>
        <w:tc>
          <w:tcPr>
            <w:tcW w:w="234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296"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993"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842"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56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r>
      <w:tr w:rsidR="00DC4A69" w:rsidRPr="00906D6C" w:rsidTr="00DC4A69">
        <w:trPr>
          <w:cantSplit/>
          <w:trHeight w:val="524"/>
        </w:trPr>
        <w:tc>
          <w:tcPr>
            <w:tcW w:w="72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2</w:t>
            </w:r>
          </w:p>
        </w:tc>
        <w:tc>
          <w:tcPr>
            <w:tcW w:w="234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296"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993"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842"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56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r>
      <w:tr w:rsidR="00DC4A69" w:rsidRPr="00906D6C" w:rsidTr="00DC4A69">
        <w:trPr>
          <w:cantSplit/>
          <w:trHeight w:val="524"/>
        </w:trPr>
        <w:tc>
          <w:tcPr>
            <w:tcW w:w="72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234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296"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993"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842"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56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r>
      <w:tr w:rsidR="00DC4A69" w:rsidRPr="00906D6C" w:rsidTr="00DC4A69">
        <w:trPr>
          <w:cantSplit/>
          <w:trHeight w:val="524"/>
        </w:trPr>
        <w:tc>
          <w:tcPr>
            <w:tcW w:w="72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color w:val="000000" w:themeColor="text1"/>
                <w:szCs w:val="21"/>
              </w:rPr>
              <w:t>…</w:t>
            </w:r>
          </w:p>
        </w:tc>
        <w:tc>
          <w:tcPr>
            <w:tcW w:w="234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296"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993"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842"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c>
          <w:tcPr>
            <w:tcW w:w="1560" w:type="dxa"/>
            <w:vAlign w:val="center"/>
          </w:tcPr>
          <w:p w:rsidR="00DC4A69" w:rsidRPr="00906D6C" w:rsidRDefault="00DC4A69">
            <w:pPr>
              <w:spacing w:line="360" w:lineRule="auto"/>
              <w:jc w:val="center"/>
              <w:rPr>
                <w:rFonts w:asciiTheme="minorEastAsia" w:eastAsiaTheme="minorEastAsia" w:hAnsiTheme="minorEastAsia"/>
                <w:color w:val="000000" w:themeColor="text1"/>
                <w:szCs w:val="21"/>
              </w:rPr>
            </w:pPr>
          </w:p>
        </w:tc>
      </w:tr>
      <w:tr w:rsidR="00DC4A69" w:rsidRPr="00906D6C" w:rsidTr="00DC4A69">
        <w:trPr>
          <w:cantSplit/>
          <w:trHeight w:val="524"/>
        </w:trPr>
        <w:tc>
          <w:tcPr>
            <w:tcW w:w="8751" w:type="dxa"/>
            <w:gridSpan w:val="6"/>
            <w:vAlign w:val="center"/>
          </w:tcPr>
          <w:p w:rsidR="00DC4A69" w:rsidRPr="00906D6C" w:rsidRDefault="00DC4A69" w:rsidP="00DC4A69">
            <w:pPr>
              <w:spacing w:line="360" w:lineRule="auto"/>
              <w:jc w:val="center"/>
              <w:rPr>
                <w:rFonts w:asciiTheme="minorEastAsia" w:eastAsiaTheme="minorEastAsia" w:hAnsiTheme="minorEastAsia"/>
                <w:color w:val="000000" w:themeColor="text1"/>
                <w:szCs w:val="21"/>
              </w:rPr>
            </w:pPr>
            <w:r w:rsidRPr="00906D6C">
              <w:rPr>
                <w:rFonts w:asciiTheme="minorEastAsia" w:eastAsiaTheme="minorEastAsia" w:hAnsiTheme="minorEastAsia"/>
                <w:b/>
                <w:bCs/>
                <w:color w:val="000000" w:themeColor="text1"/>
                <w:szCs w:val="21"/>
              </w:rPr>
              <w:t>报价合计（人民币大写）：                      （￥         ）</w:t>
            </w:r>
          </w:p>
        </w:tc>
      </w:tr>
    </w:tbl>
    <w:p w:rsidR="003B00A9" w:rsidRPr="00906D6C" w:rsidRDefault="003B00A9">
      <w:pPr>
        <w:pStyle w:val="ad"/>
        <w:tabs>
          <w:tab w:val="left" w:pos="1200"/>
        </w:tabs>
        <w:spacing w:before="120" w:after="120" w:line="360" w:lineRule="auto"/>
        <w:rPr>
          <w:rFonts w:asciiTheme="minorEastAsia" w:eastAsiaTheme="minorEastAsia" w:hAnsiTheme="minorEastAsia" w:cs="Times New Roman"/>
          <w:color w:val="000000" w:themeColor="text1"/>
          <w:szCs w:val="21"/>
        </w:rPr>
      </w:pPr>
    </w:p>
    <w:p w:rsidR="003B00A9" w:rsidRPr="00906D6C" w:rsidRDefault="00F964D6" w:rsidP="00CC4967">
      <w:pPr>
        <w:spacing w:line="360" w:lineRule="auto"/>
        <w:ind w:firstLineChars="1500" w:firstLine="375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法定代表人或委托代理人签名：</w:t>
      </w:r>
    </w:p>
    <w:p w:rsidR="003B00A9" w:rsidRPr="00906D6C" w:rsidRDefault="00F964D6" w:rsidP="00CC4967">
      <w:pPr>
        <w:spacing w:line="360" w:lineRule="auto"/>
        <w:ind w:firstLineChars="200" w:firstLine="500"/>
        <w:jc w:val="right"/>
        <w:rPr>
          <w:rFonts w:asciiTheme="minorEastAsia" w:eastAsiaTheme="minorEastAsia" w:hAnsiTheme="minorEastAsia"/>
          <w:color w:val="000000" w:themeColor="text1"/>
          <w:spacing w:val="20"/>
          <w:szCs w:val="21"/>
          <w:u w:val="single"/>
        </w:rPr>
      </w:pPr>
      <w:r w:rsidRPr="00906D6C">
        <w:rPr>
          <w:rFonts w:asciiTheme="minorEastAsia" w:eastAsiaTheme="minorEastAsia" w:hAnsiTheme="minorEastAsia"/>
          <w:color w:val="000000" w:themeColor="text1"/>
          <w:spacing w:val="20"/>
          <w:szCs w:val="21"/>
        </w:rPr>
        <w:t xml:space="preserve">                                    投标单位盖章：</w:t>
      </w:r>
    </w:p>
    <w:p w:rsidR="003B00A9" w:rsidRPr="00906D6C" w:rsidRDefault="00F964D6" w:rsidP="00CC4967">
      <w:pPr>
        <w:spacing w:line="360" w:lineRule="auto"/>
        <w:ind w:firstLineChars="250" w:firstLine="525"/>
        <w:jc w:val="right"/>
        <w:rPr>
          <w:rFonts w:asciiTheme="minorEastAsia" w:eastAsiaTheme="minorEastAsia" w:hAnsiTheme="minorEastAsia"/>
          <w:b/>
          <w:color w:val="000000" w:themeColor="text1"/>
          <w:szCs w:val="21"/>
        </w:rPr>
      </w:pPr>
      <w:r w:rsidRPr="00906D6C">
        <w:rPr>
          <w:rFonts w:asciiTheme="minorEastAsia" w:eastAsiaTheme="minorEastAsia" w:hAnsiTheme="minorEastAsia"/>
          <w:color w:val="000000" w:themeColor="text1"/>
          <w:szCs w:val="21"/>
        </w:rPr>
        <w:t xml:space="preserve">                                         日        期：</w:t>
      </w:r>
    </w:p>
    <w:sectPr w:rsidR="003B00A9" w:rsidRPr="00906D6C" w:rsidSect="001C547E">
      <w:footerReference w:type="even" r:id="rId36"/>
      <w:footerReference w:type="default" r:id="rId37"/>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87" w:rsidRDefault="00DA1F87">
      <w:r>
        <w:separator/>
      </w:r>
    </w:p>
  </w:endnote>
  <w:endnote w:type="continuationSeparator" w:id="0">
    <w:p w:rsidR="00DA1F87" w:rsidRDefault="00DA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E4002EFF" w:usb1="C000247B" w:usb2="00000009" w:usb3="00000000" w:csb0="2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仿宋">
    <w:charset w:val="86"/>
    <w:family w:val="auto"/>
    <w:pitch w:val="default"/>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39" w:rsidRDefault="003C4139">
    <w:pPr>
      <w:pStyle w:val="af0"/>
      <w:jc w:val="center"/>
    </w:pPr>
    <w:r>
      <w:fldChar w:fldCharType="begin"/>
    </w:r>
    <w:r>
      <w:instrText>PAGE   \* MERGEFORMAT</w:instrText>
    </w:r>
    <w:r>
      <w:fldChar w:fldCharType="separate"/>
    </w:r>
    <w:r w:rsidR="006B41D5" w:rsidRPr="006B41D5">
      <w:rPr>
        <w:noProof/>
        <w:lang w:val="zh-CN"/>
      </w:rPr>
      <w:t>1</w:t>
    </w:r>
    <w:r>
      <w:rPr>
        <w:noProof/>
        <w:lang w:val="zh-CN"/>
      </w:rPr>
      <w:fldChar w:fldCharType="end"/>
    </w:r>
  </w:p>
  <w:p w:rsidR="003C4139" w:rsidRDefault="003C4139">
    <w:pPr>
      <w:pStyle w:val="af0"/>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39" w:rsidRDefault="003C4139">
    <w:pPr>
      <w:pStyle w:val="af0"/>
      <w:framePr w:wrap="around" w:vAnchor="text" w:hAnchor="margin" w:xAlign="outside" w:y="1"/>
      <w:rPr>
        <w:rStyle w:val="afa"/>
      </w:rPr>
    </w:pPr>
    <w:r>
      <w:fldChar w:fldCharType="begin"/>
    </w:r>
    <w:r>
      <w:rPr>
        <w:rStyle w:val="afa"/>
      </w:rPr>
      <w:instrText xml:space="preserve">PAGE  </w:instrText>
    </w:r>
    <w:r>
      <w:fldChar w:fldCharType="end"/>
    </w:r>
  </w:p>
  <w:p w:rsidR="003C4139" w:rsidRDefault="003C4139">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97349"/>
    </w:sdtPr>
    <w:sdtEndPr/>
    <w:sdtContent>
      <w:p w:rsidR="003C4139" w:rsidRDefault="003C4139">
        <w:pPr>
          <w:pStyle w:val="af0"/>
          <w:jc w:val="center"/>
        </w:pPr>
        <w:r>
          <w:fldChar w:fldCharType="begin"/>
        </w:r>
        <w:r>
          <w:instrText>PAGE   \* MERGEFORMAT</w:instrText>
        </w:r>
        <w:r>
          <w:fldChar w:fldCharType="separate"/>
        </w:r>
        <w:r w:rsidR="003D4E1C" w:rsidRPr="003D4E1C">
          <w:rPr>
            <w:noProof/>
            <w:lang w:val="zh-CN"/>
          </w:rPr>
          <w:t>56</w:t>
        </w:r>
        <w:r>
          <w:rPr>
            <w:noProof/>
            <w:lang w:val="zh-CN"/>
          </w:rPr>
          <w:fldChar w:fldCharType="end"/>
        </w:r>
      </w:p>
    </w:sdtContent>
  </w:sdt>
  <w:p w:rsidR="003C4139" w:rsidRDefault="003C4139">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87" w:rsidRDefault="00DA1F87">
      <w:r>
        <w:separator/>
      </w:r>
    </w:p>
  </w:footnote>
  <w:footnote w:type="continuationSeparator" w:id="0">
    <w:p w:rsidR="00DA1F87" w:rsidRDefault="00DA1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39" w:rsidRDefault="003C4139">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12"/>
    <w:multiLevelType w:val="singleLevel"/>
    <w:tmpl w:val="00000012"/>
    <w:lvl w:ilvl="0">
      <w:start w:val="1"/>
      <w:numFmt w:val="decimal"/>
      <w:pStyle w:val="3"/>
      <w:lvlText w:val="%1."/>
      <w:lvlJc w:val="left"/>
      <w:pPr>
        <w:tabs>
          <w:tab w:val="left" w:pos="1200"/>
        </w:tabs>
        <w:ind w:left="1200" w:hanging="360"/>
      </w:pPr>
    </w:lvl>
  </w:abstractNum>
  <w:abstractNum w:abstractNumId="3">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2BFD"/>
    <w:rsid w:val="000236DE"/>
    <w:rsid w:val="000243BD"/>
    <w:rsid w:val="0002453B"/>
    <w:rsid w:val="00025095"/>
    <w:rsid w:val="00026117"/>
    <w:rsid w:val="0002734E"/>
    <w:rsid w:val="000279E1"/>
    <w:rsid w:val="00030323"/>
    <w:rsid w:val="000306C5"/>
    <w:rsid w:val="00030781"/>
    <w:rsid w:val="00033A3A"/>
    <w:rsid w:val="00034DB5"/>
    <w:rsid w:val="00034DFB"/>
    <w:rsid w:val="000350DF"/>
    <w:rsid w:val="00035686"/>
    <w:rsid w:val="0003593F"/>
    <w:rsid w:val="00036492"/>
    <w:rsid w:val="00036BBC"/>
    <w:rsid w:val="00037FBA"/>
    <w:rsid w:val="00040353"/>
    <w:rsid w:val="000406D5"/>
    <w:rsid w:val="0004112D"/>
    <w:rsid w:val="00041663"/>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232"/>
    <w:rsid w:val="00054936"/>
    <w:rsid w:val="00054F19"/>
    <w:rsid w:val="00055974"/>
    <w:rsid w:val="00056BD6"/>
    <w:rsid w:val="000572AB"/>
    <w:rsid w:val="000574E3"/>
    <w:rsid w:val="00060048"/>
    <w:rsid w:val="00060C6E"/>
    <w:rsid w:val="0006115B"/>
    <w:rsid w:val="000611ED"/>
    <w:rsid w:val="000632D1"/>
    <w:rsid w:val="0006636F"/>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09D4"/>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AC1"/>
    <w:rsid w:val="000C1DC3"/>
    <w:rsid w:val="000C1FDC"/>
    <w:rsid w:val="000C2B91"/>
    <w:rsid w:val="000C2E3C"/>
    <w:rsid w:val="000C4769"/>
    <w:rsid w:val="000C5926"/>
    <w:rsid w:val="000C5C4C"/>
    <w:rsid w:val="000C68AF"/>
    <w:rsid w:val="000C6BE8"/>
    <w:rsid w:val="000D0494"/>
    <w:rsid w:val="000D0D9C"/>
    <w:rsid w:val="000D0F7D"/>
    <w:rsid w:val="000D1611"/>
    <w:rsid w:val="000D20F5"/>
    <w:rsid w:val="000D2925"/>
    <w:rsid w:val="000D2CC2"/>
    <w:rsid w:val="000D355A"/>
    <w:rsid w:val="000D51C2"/>
    <w:rsid w:val="000D6EDF"/>
    <w:rsid w:val="000D730E"/>
    <w:rsid w:val="000D7584"/>
    <w:rsid w:val="000D7946"/>
    <w:rsid w:val="000D79AD"/>
    <w:rsid w:val="000D7FE8"/>
    <w:rsid w:val="000E026B"/>
    <w:rsid w:val="000E02B0"/>
    <w:rsid w:val="000E0887"/>
    <w:rsid w:val="000E130D"/>
    <w:rsid w:val="000E1367"/>
    <w:rsid w:val="000E17E0"/>
    <w:rsid w:val="000E2265"/>
    <w:rsid w:val="000E36F3"/>
    <w:rsid w:val="000E4311"/>
    <w:rsid w:val="000E6EA1"/>
    <w:rsid w:val="000E7016"/>
    <w:rsid w:val="000E76B5"/>
    <w:rsid w:val="000F00D5"/>
    <w:rsid w:val="000F06F5"/>
    <w:rsid w:val="000F0F10"/>
    <w:rsid w:val="000F11B9"/>
    <w:rsid w:val="000F129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76E"/>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5159"/>
    <w:rsid w:val="0012666B"/>
    <w:rsid w:val="001267AA"/>
    <w:rsid w:val="00126875"/>
    <w:rsid w:val="0012694D"/>
    <w:rsid w:val="00126FC5"/>
    <w:rsid w:val="001273AD"/>
    <w:rsid w:val="00127B1D"/>
    <w:rsid w:val="00130192"/>
    <w:rsid w:val="001301C5"/>
    <w:rsid w:val="00130725"/>
    <w:rsid w:val="00131B61"/>
    <w:rsid w:val="00131E12"/>
    <w:rsid w:val="00131E3E"/>
    <w:rsid w:val="00132B8E"/>
    <w:rsid w:val="00133278"/>
    <w:rsid w:val="0013352C"/>
    <w:rsid w:val="00134008"/>
    <w:rsid w:val="001341DF"/>
    <w:rsid w:val="001355BE"/>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891"/>
    <w:rsid w:val="00151B7F"/>
    <w:rsid w:val="00152B1B"/>
    <w:rsid w:val="00152E79"/>
    <w:rsid w:val="00154D37"/>
    <w:rsid w:val="0015546E"/>
    <w:rsid w:val="00155FF4"/>
    <w:rsid w:val="001562FF"/>
    <w:rsid w:val="001568BA"/>
    <w:rsid w:val="00157202"/>
    <w:rsid w:val="0016426A"/>
    <w:rsid w:val="001649F3"/>
    <w:rsid w:val="00164AF6"/>
    <w:rsid w:val="00166BAB"/>
    <w:rsid w:val="001670D2"/>
    <w:rsid w:val="0016710F"/>
    <w:rsid w:val="00167282"/>
    <w:rsid w:val="00167E16"/>
    <w:rsid w:val="001702BE"/>
    <w:rsid w:val="00170404"/>
    <w:rsid w:val="00171A20"/>
    <w:rsid w:val="001731AC"/>
    <w:rsid w:val="001737F8"/>
    <w:rsid w:val="00175C43"/>
    <w:rsid w:val="00175F92"/>
    <w:rsid w:val="001767D6"/>
    <w:rsid w:val="00176C72"/>
    <w:rsid w:val="00176EA3"/>
    <w:rsid w:val="00176F39"/>
    <w:rsid w:val="001773B0"/>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1220"/>
    <w:rsid w:val="001920B1"/>
    <w:rsid w:val="00192241"/>
    <w:rsid w:val="0019318C"/>
    <w:rsid w:val="001933FB"/>
    <w:rsid w:val="00193A4E"/>
    <w:rsid w:val="001956D9"/>
    <w:rsid w:val="00196739"/>
    <w:rsid w:val="001972CF"/>
    <w:rsid w:val="00197394"/>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5E83"/>
    <w:rsid w:val="001B6187"/>
    <w:rsid w:val="001B735B"/>
    <w:rsid w:val="001B7B62"/>
    <w:rsid w:val="001B7E2B"/>
    <w:rsid w:val="001C16A8"/>
    <w:rsid w:val="001C23BE"/>
    <w:rsid w:val="001C3759"/>
    <w:rsid w:val="001C4D28"/>
    <w:rsid w:val="001C547E"/>
    <w:rsid w:val="001C609E"/>
    <w:rsid w:val="001C70B8"/>
    <w:rsid w:val="001D1850"/>
    <w:rsid w:val="001D1FF0"/>
    <w:rsid w:val="001D229A"/>
    <w:rsid w:val="001D23B6"/>
    <w:rsid w:val="001D2E59"/>
    <w:rsid w:val="001D31CB"/>
    <w:rsid w:val="001D33E0"/>
    <w:rsid w:val="001D4248"/>
    <w:rsid w:val="001D44E2"/>
    <w:rsid w:val="001D49A3"/>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978"/>
    <w:rsid w:val="001E4D05"/>
    <w:rsid w:val="001E57B9"/>
    <w:rsid w:val="001F0045"/>
    <w:rsid w:val="001F0E4E"/>
    <w:rsid w:val="001F184B"/>
    <w:rsid w:val="001F4807"/>
    <w:rsid w:val="001F601C"/>
    <w:rsid w:val="001F61AD"/>
    <w:rsid w:val="001F670D"/>
    <w:rsid w:val="001F67A4"/>
    <w:rsid w:val="001F7840"/>
    <w:rsid w:val="001F7A46"/>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91D"/>
    <w:rsid w:val="00216C72"/>
    <w:rsid w:val="00216DE6"/>
    <w:rsid w:val="00217D41"/>
    <w:rsid w:val="00220052"/>
    <w:rsid w:val="002202BA"/>
    <w:rsid w:val="00225021"/>
    <w:rsid w:val="0022579A"/>
    <w:rsid w:val="00225BCD"/>
    <w:rsid w:val="00226154"/>
    <w:rsid w:val="00226B69"/>
    <w:rsid w:val="00226B89"/>
    <w:rsid w:val="00226CEA"/>
    <w:rsid w:val="00230C18"/>
    <w:rsid w:val="00230DF5"/>
    <w:rsid w:val="0023200D"/>
    <w:rsid w:val="002322A0"/>
    <w:rsid w:val="00232874"/>
    <w:rsid w:val="00232EC9"/>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2E93"/>
    <w:rsid w:val="00254E99"/>
    <w:rsid w:val="00254FFD"/>
    <w:rsid w:val="00256A23"/>
    <w:rsid w:val="00260A56"/>
    <w:rsid w:val="00260C34"/>
    <w:rsid w:val="00260FE4"/>
    <w:rsid w:val="0026153F"/>
    <w:rsid w:val="002616BB"/>
    <w:rsid w:val="00262834"/>
    <w:rsid w:val="002631D8"/>
    <w:rsid w:val="00263AD4"/>
    <w:rsid w:val="002642F6"/>
    <w:rsid w:val="00264513"/>
    <w:rsid w:val="002648AE"/>
    <w:rsid w:val="002650BA"/>
    <w:rsid w:val="002661C0"/>
    <w:rsid w:val="002675D7"/>
    <w:rsid w:val="00267D03"/>
    <w:rsid w:val="00270195"/>
    <w:rsid w:val="0027037B"/>
    <w:rsid w:val="002713BB"/>
    <w:rsid w:val="00272B28"/>
    <w:rsid w:val="00272CCE"/>
    <w:rsid w:val="00272FC5"/>
    <w:rsid w:val="0027384F"/>
    <w:rsid w:val="00273FB9"/>
    <w:rsid w:val="002740A4"/>
    <w:rsid w:val="002741D8"/>
    <w:rsid w:val="002744BA"/>
    <w:rsid w:val="002745F8"/>
    <w:rsid w:val="00275071"/>
    <w:rsid w:val="00276DEC"/>
    <w:rsid w:val="00281C5C"/>
    <w:rsid w:val="002836D0"/>
    <w:rsid w:val="00284528"/>
    <w:rsid w:val="00285B39"/>
    <w:rsid w:val="00285B7F"/>
    <w:rsid w:val="00286666"/>
    <w:rsid w:val="00286DF7"/>
    <w:rsid w:val="00287A67"/>
    <w:rsid w:val="00290F46"/>
    <w:rsid w:val="00291947"/>
    <w:rsid w:val="00291D2E"/>
    <w:rsid w:val="0029271E"/>
    <w:rsid w:val="00292C6A"/>
    <w:rsid w:val="00293AD5"/>
    <w:rsid w:val="00293CE4"/>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6F7D"/>
    <w:rsid w:val="002B0600"/>
    <w:rsid w:val="002B0E03"/>
    <w:rsid w:val="002B0E56"/>
    <w:rsid w:val="002B135E"/>
    <w:rsid w:val="002B1D35"/>
    <w:rsid w:val="002B211B"/>
    <w:rsid w:val="002B39D0"/>
    <w:rsid w:val="002B484C"/>
    <w:rsid w:val="002B516C"/>
    <w:rsid w:val="002B542F"/>
    <w:rsid w:val="002C0DDE"/>
    <w:rsid w:val="002C12E2"/>
    <w:rsid w:val="002C14A7"/>
    <w:rsid w:val="002C197B"/>
    <w:rsid w:val="002C2001"/>
    <w:rsid w:val="002C23E2"/>
    <w:rsid w:val="002C29A7"/>
    <w:rsid w:val="002C2B4F"/>
    <w:rsid w:val="002C40A7"/>
    <w:rsid w:val="002C4B91"/>
    <w:rsid w:val="002C52E1"/>
    <w:rsid w:val="002C5F0E"/>
    <w:rsid w:val="002C6775"/>
    <w:rsid w:val="002C6E91"/>
    <w:rsid w:val="002C7344"/>
    <w:rsid w:val="002C7659"/>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16DA"/>
    <w:rsid w:val="002E17EF"/>
    <w:rsid w:val="002E22BF"/>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A6D"/>
    <w:rsid w:val="002F709B"/>
    <w:rsid w:val="002F719A"/>
    <w:rsid w:val="002F72C4"/>
    <w:rsid w:val="002F7FF0"/>
    <w:rsid w:val="003007E9"/>
    <w:rsid w:val="0030150A"/>
    <w:rsid w:val="003018D6"/>
    <w:rsid w:val="00302B2D"/>
    <w:rsid w:val="00302E28"/>
    <w:rsid w:val="0030300C"/>
    <w:rsid w:val="0030422F"/>
    <w:rsid w:val="0030454C"/>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1F42"/>
    <w:rsid w:val="00352FF3"/>
    <w:rsid w:val="00353080"/>
    <w:rsid w:val="00353FCF"/>
    <w:rsid w:val="003548CC"/>
    <w:rsid w:val="00354D50"/>
    <w:rsid w:val="00354E8A"/>
    <w:rsid w:val="003570D2"/>
    <w:rsid w:val="00357542"/>
    <w:rsid w:val="0035769C"/>
    <w:rsid w:val="00357C73"/>
    <w:rsid w:val="00357E24"/>
    <w:rsid w:val="00360D62"/>
    <w:rsid w:val="003626AC"/>
    <w:rsid w:val="00363199"/>
    <w:rsid w:val="003634B6"/>
    <w:rsid w:val="003647F1"/>
    <w:rsid w:val="003655B2"/>
    <w:rsid w:val="003656B2"/>
    <w:rsid w:val="00365797"/>
    <w:rsid w:val="00365C54"/>
    <w:rsid w:val="003666B0"/>
    <w:rsid w:val="00367239"/>
    <w:rsid w:val="003679D2"/>
    <w:rsid w:val="00370BAC"/>
    <w:rsid w:val="0037228F"/>
    <w:rsid w:val="003722D8"/>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988"/>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7DA"/>
    <w:rsid w:val="003A0B0E"/>
    <w:rsid w:val="003A0FCD"/>
    <w:rsid w:val="003A1691"/>
    <w:rsid w:val="003A246F"/>
    <w:rsid w:val="003A2985"/>
    <w:rsid w:val="003A2BA8"/>
    <w:rsid w:val="003A313F"/>
    <w:rsid w:val="003A4CD7"/>
    <w:rsid w:val="003A5AE9"/>
    <w:rsid w:val="003A6D96"/>
    <w:rsid w:val="003A72EF"/>
    <w:rsid w:val="003A7F9F"/>
    <w:rsid w:val="003B00A9"/>
    <w:rsid w:val="003B0176"/>
    <w:rsid w:val="003B026E"/>
    <w:rsid w:val="003B0423"/>
    <w:rsid w:val="003B0721"/>
    <w:rsid w:val="003B0C7A"/>
    <w:rsid w:val="003B287D"/>
    <w:rsid w:val="003B389A"/>
    <w:rsid w:val="003B4317"/>
    <w:rsid w:val="003B60B2"/>
    <w:rsid w:val="003B780F"/>
    <w:rsid w:val="003B79C7"/>
    <w:rsid w:val="003B7FB4"/>
    <w:rsid w:val="003C0207"/>
    <w:rsid w:val="003C04D4"/>
    <w:rsid w:val="003C083E"/>
    <w:rsid w:val="003C3DB1"/>
    <w:rsid w:val="003C3E45"/>
    <w:rsid w:val="003C4139"/>
    <w:rsid w:val="003C4CFB"/>
    <w:rsid w:val="003C56F0"/>
    <w:rsid w:val="003C6DE8"/>
    <w:rsid w:val="003C6E2D"/>
    <w:rsid w:val="003D0059"/>
    <w:rsid w:val="003D0186"/>
    <w:rsid w:val="003D20B3"/>
    <w:rsid w:val="003D37BA"/>
    <w:rsid w:val="003D42BB"/>
    <w:rsid w:val="003D4E1C"/>
    <w:rsid w:val="003D5151"/>
    <w:rsid w:val="003D53BA"/>
    <w:rsid w:val="003D7B8E"/>
    <w:rsid w:val="003E0424"/>
    <w:rsid w:val="003E149E"/>
    <w:rsid w:val="003E195F"/>
    <w:rsid w:val="003E1983"/>
    <w:rsid w:val="003E1F35"/>
    <w:rsid w:val="003E21B2"/>
    <w:rsid w:val="003E245E"/>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3F76C3"/>
    <w:rsid w:val="00400F02"/>
    <w:rsid w:val="00401170"/>
    <w:rsid w:val="0040129F"/>
    <w:rsid w:val="0040153A"/>
    <w:rsid w:val="00402720"/>
    <w:rsid w:val="00403262"/>
    <w:rsid w:val="00403909"/>
    <w:rsid w:val="004039A3"/>
    <w:rsid w:val="00404E4B"/>
    <w:rsid w:val="00405A57"/>
    <w:rsid w:val="00407F41"/>
    <w:rsid w:val="00410716"/>
    <w:rsid w:val="004109CE"/>
    <w:rsid w:val="0041156D"/>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4467"/>
    <w:rsid w:val="00425923"/>
    <w:rsid w:val="00425F86"/>
    <w:rsid w:val="00426591"/>
    <w:rsid w:val="00426D91"/>
    <w:rsid w:val="004301DB"/>
    <w:rsid w:val="004307C4"/>
    <w:rsid w:val="00430B68"/>
    <w:rsid w:val="004326C4"/>
    <w:rsid w:val="0043326A"/>
    <w:rsid w:val="004334A8"/>
    <w:rsid w:val="0043379D"/>
    <w:rsid w:val="00433967"/>
    <w:rsid w:val="004345D2"/>
    <w:rsid w:val="004356AB"/>
    <w:rsid w:val="00435F42"/>
    <w:rsid w:val="004369F3"/>
    <w:rsid w:val="00436C95"/>
    <w:rsid w:val="0043798A"/>
    <w:rsid w:val="00437A5C"/>
    <w:rsid w:val="004406B4"/>
    <w:rsid w:val="00440FC0"/>
    <w:rsid w:val="00441221"/>
    <w:rsid w:val="004432DF"/>
    <w:rsid w:val="0044392C"/>
    <w:rsid w:val="00443988"/>
    <w:rsid w:val="00443A0B"/>
    <w:rsid w:val="00444543"/>
    <w:rsid w:val="004447E2"/>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0BF8"/>
    <w:rsid w:val="00462403"/>
    <w:rsid w:val="00462725"/>
    <w:rsid w:val="0046306A"/>
    <w:rsid w:val="00464C97"/>
    <w:rsid w:val="004654E4"/>
    <w:rsid w:val="004657C1"/>
    <w:rsid w:val="0047031C"/>
    <w:rsid w:val="00470E06"/>
    <w:rsid w:val="00470EBE"/>
    <w:rsid w:val="0047107B"/>
    <w:rsid w:val="0047137E"/>
    <w:rsid w:val="00471DB9"/>
    <w:rsid w:val="00472697"/>
    <w:rsid w:val="00473EF1"/>
    <w:rsid w:val="004764A5"/>
    <w:rsid w:val="004768D1"/>
    <w:rsid w:val="00477B2E"/>
    <w:rsid w:val="00477E47"/>
    <w:rsid w:val="00477F1B"/>
    <w:rsid w:val="0048081A"/>
    <w:rsid w:val="004818D7"/>
    <w:rsid w:val="00481F32"/>
    <w:rsid w:val="004844E1"/>
    <w:rsid w:val="00484B85"/>
    <w:rsid w:val="00484C3C"/>
    <w:rsid w:val="0048515D"/>
    <w:rsid w:val="00485E3D"/>
    <w:rsid w:val="004864AA"/>
    <w:rsid w:val="00486D93"/>
    <w:rsid w:val="00486E0A"/>
    <w:rsid w:val="00487E10"/>
    <w:rsid w:val="00490EF9"/>
    <w:rsid w:val="004910D9"/>
    <w:rsid w:val="00492469"/>
    <w:rsid w:val="00492A0F"/>
    <w:rsid w:val="004932AE"/>
    <w:rsid w:val="004955CF"/>
    <w:rsid w:val="004960BD"/>
    <w:rsid w:val="00496942"/>
    <w:rsid w:val="0049752D"/>
    <w:rsid w:val="004979A6"/>
    <w:rsid w:val="004A0C68"/>
    <w:rsid w:val="004A2BFB"/>
    <w:rsid w:val="004A378C"/>
    <w:rsid w:val="004A395D"/>
    <w:rsid w:val="004A3BC9"/>
    <w:rsid w:val="004A5911"/>
    <w:rsid w:val="004A62A6"/>
    <w:rsid w:val="004A7168"/>
    <w:rsid w:val="004A77E1"/>
    <w:rsid w:val="004A7FDB"/>
    <w:rsid w:val="004B020C"/>
    <w:rsid w:val="004B16BC"/>
    <w:rsid w:val="004B1A61"/>
    <w:rsid w:val="004B260E"/>
    <w:rsid w:val="004B2818"/>
    <w:rsid w:val="004B3CE5"/>
    <w:rsid w:val="004B5123"/>
    <w:rsid w:val="004B5842"/>
    <w:rsid w:val="004B5A2E"/>
    <w:rsid w:val="004B6752"/>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24E"/>
    <w:rsid w:val="004C5590"/>
    <w:rsid w:val="004C5F35"/>
    <w:rsid w:val="004C6B47"/>
    <w:rsid w:val="004D1141"/>
    <w:rsid w:val="004D177F"/>
    <w:rsid w:val="004D1935"/>
    <w:rsid w:val="004D1C27"/>
    <w:rsid w:val="004D1D70"/>
    <w:rsid w:val="004D200A"/>
    <w:rsid w:val="004D2392"/>
    <w:rsid w:val="004D2C81"/>
    <w:rsid w:val="004D3A51"/>
    <w:rsid w:val="004D3C57"/>
    <w:rsid w:val="004D3C61"/>
    <w:rsid w:val="004D5BAF"/>
    <w:rsid w:val="004D5ECB"/>
    <w:rsid w:val="004D6328"/>
    <w:rsid w:val="004D6EF9"/>
    <w:rsid w:val="004D7382"/>
    <w:rsid w:val="004E0E13"/>
    <w:rsid w:val="004E1B58"/>
    <w:rsid w:val="004E2717"/>
    <w:rsid w:val="004E2F75"/>
    <w:rsid w:val="004E3EAD"/>
    <w:rsid w:val="004E58A6"/>
    <w:rsid w:val="004E5BCD"/>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150"/>
    <w:rsid w:val="0050686D"/>
    <w:rsid w:val="00507D87"/>
    <w:rsid w:val="0051051A"/>
    <w:rsid w:val="00511AB4"/>
    <w:rsid w:val="00512D95"/>
    <w:rsid w:val="005134D0"/>
    <w:rsid w:val="00514A01"/>
    <w:rsid w:val="00514D1E"/>
    <w:rsid w:val="00517DE9"/>
    <w:rsid w:val="0052020C"/>
    <w:rsid w:val="005216E6"/>
    <w:rsid w:val="00521809"/>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51CC"/>
    <w:rsid w:val="0054533C"/>
    <w:rsid w:val="00546507"/>
    <w:rsid w:val="00546B98"/>
    <w:rsid w:val="00546E43"/>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56EB5"/>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910"/>
    <w:rsid w:val="00570AB2"/>
    <w:rsid w:val="00570ED2"/>
    <w:rsid w:val="005719F7"/>
    <w:rsid w:val="005724D8"/>
    <w:rsid w:val="005727A7"/>
    <w:rsid w:val="0057280F"/>
    <w:rsid w:val="00573088"/>
    <w:rsid w:val="0057331F"/>
    <w:rsid w:val="005745D9"/>
    <w:rsid w:val="005753CE"/>
    <w:rsid w:val="0057558F"/>
    <w:rsid w:val="0057569B"/>
    <w:rsid w:val="00575779"/>
    <w:rsid w:val="005762F4"/>
    <w:rsid w:val="00577A2F"/>
    <w:rsid w:val="00577CCD"/>
    <w:rsid w:val="00577FC6"/>
    <w:rsid w:val="00582052"/>
    <w:rsid w:val="00582ABD"/>
    <w:rsid w:val="00584527"/>
    <w:rsid w:val="00584AA7"/>
    <w:rsid w:val="00585A34"/>
    <w:rsid w:val="00586632"/>
    <w:rsid w:val="005904B4"/>
    <w:rsid w:val="00591555"/>
    <w:rsid w:val="00591995"/>
    <w:rsid w:val="0059262E"/>
    <w:rsid w:val="00592B37"/>
    <w:rsid w:val="005930AB"/>
    <w:rsid w:val="00593116"/>
    <w:rsid w:val="005938F7"/>
    <w:rsid w:val="00593BC4"/>
    <w:rsid w:val="00595C0C"/>
    <w:rsid w:val="00595C58"/>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0C77"/>
    <w:rsid w:val="005B2D05"/>
    <w:rsid w:val="005B35CD"/>
    <w:rsid w:val="005B4191"/>
    <w:rsid w:val="005B5521"/>
    <w:rsid w:val="005B5A8A"/>
    <w:rsid w:val="005B63BC"/>
    <w:rsid w:val="005B652B"/>
    <w:rsid w:val="005B6637"/>
    <w:rsid w:val="005C1994"/>
    <w:rsid w:val="005C2156"/>
    <w:rsid w:val="005C2E7D"/>
    <w:rsid w:val="005C37C5"/>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3FDD"/>
    <w:rsid w:val="005D4299"/>
    <w:rsid w:val="005D4C08"/>
    <w:rsid w:val="005D4E58"/>
    <w:rsid w:val="005D7E1A"/>
    <w:rsid w:val="005E2E8A"/>
    <w:rsid w:val="005E353A"/>
    <w:rsid w:val="005E6691"/>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4C3"/>
    <w:rsid w:val="00642594"/>
    <w:rsid w:val="00642ACA"/>
    <w:rsid w:val="0064401C"/>
    <w:rsid w:val="00644159"/>
    <w:rsid w:val="006446B6"/>
    <w:rsid w:val="0064568F"/>
    <w:rsid w:val="006479BC"/>
    <w:rsid w:val="00650349"/>
    <w:rsid w:val="00650865"/>
    <w:rsid w:val="00650EAD"/>
    <w:rsid w:val="00651A2B"/>
    <w:rsid w:val="00651A6B"/>
    <w:rsid w:val="00652BBB"/>
    <w:rsid w:val="00653F67"/>
    <w:rsid w:val="00653FB8"/>
    <w:rsid w:val="0065439C"/>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0B3D"/>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1D5"/>
    <w:rsid w:val="006B424D"/>
    <w:rsid w:val="006B44F6"/>
    <w:rsid w:val="006B5827"/>
    <w:rsid w:val="006B60AA"/>
    <w:rsid w:val="006B6135"/>
    <w:rsid w:val="006B63D2"/>
    <w:rsid w:val="006B7FC5"/>
    <w:rsid w:val="006C0EB4"/>
    <w:rsid w:val="006C367A"/>
    <w:rsid w:val="006D073E"/>
    <w:rsid w:val="006D0B43"/>
    <w:rsid w:val="006D27F5"/>
    <w:rsid w:val="006D2D57"/>
    <w:rsid w:val="006D3B39"/>
    <w:rsid w:val="006D4A61"/>
    <w:rsid w:val="006D4D09"/>
    <w:rsid w:val="006D5582"/>
    <w:rsid w:val="006D62A6"/>
    <w:rsid w:val="006D6813"/>
    <w:rsid w:val="006D7709"/>
    <w:rsid w:val="006E1C56"/>
    <w:rsid w:val="006E2521"/>
    <w:rsid w:val="006E2C2B"/>
    <w:rsid w:val="006E5490"/>
    <w:rsid w:val="006E5524"/>
    <w:rsid w:val="006E56B8"/>
    <w:rsid w:val="006F0032"/>
    <w:rsid w:val="006F2084"/>
    <w:rsid w:val="006F2EB9"/>
    <w:rsid w:val="006F6A42"/>
    <w:rsid w:val="006F6A8B"/>
    <w:rsid w:val="006F6D30"/>
    <w:rsid w:val="006F7635"/>
    <w:rsid w:val="006F7A2B"/>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69F5"/>
    <w:rsid w:val="00717FCC"/>
    <w:rsid w:val="00720F26"/>
    <w:rsid w:val="007212CB"/>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D3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3E16"/>
    <w:rsid w:val="0075436A"/>
    <w:rsid w:val="00754437"/>
    <w:rsid w:val="0075641B"/>
    <w:rsid w:val="0075664D"/>
    <w:rsid w:val="0075680C"/>
    <w:rsid w:val="00756DC3"/>
    <w:rsid w:val="00761407"/>
    <w:rsid w:val="00761888"/>
    <w:rsid w:val="00761F0F"/>
    <w:rsid w:val="00762145"/>
    <w:rsid w:val="007624FD"/>
    <w:rsid w:val="007628BB"/>
    <w:rsid w:val="0076360E"/>
    <w:rsid w:val="0076627A"/>
    <w:rsid w:val="007667D8"/>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0E1B"/>
    <w:rsid w:val="00781D3C"/>
    <w:rsid w:val="00781F7F"/>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0F5"/>
    <w:rsid w:val="007A21BA"/>
    <w:rsid w:val="007A48F3"/>
    <w:rsid w:val="007A4AE4"/>
    <w:rsid w:val="007A4EBD"/>
    <w:rsid w:val="007A745C"/>
    <w:rsid w:val="007B04D1"/>
    <w:rsid w:val="007B06B5"/>
    <w:rsid w:val="007B2432"/>
    <w:rsid w:val="007B2757"/>
    <w:rsid w:val="007B4C3C"/>
    <w:rsid w:val="007B52B5"/>
    <w:rsid w:val="007B63D7"/>
    <w:rsid w:val="007B693B"/>
    <w:rsid w:val="007B6C50"/>
    <w:rsid w:val="007B7DCA"/>
    <w:rsid w:val="007B7F84"/>
    <w:rsid w:val="007C0A32"/>
    <w:rsid w:val="007C0CA1"/>
    <w:rsid w:val="007C1092"/>
    <w:rsid w:val="007C1CC8"/>
    <w:rsid w:val="007C1D1C"/>
    <w:rsid w:val="007C1E55"/>
    <w:rsid w:val="007C2E69"/>
    <w:rsid w:val="007C3710"/>
    <w:rsid w:val="007C3798"/>
    <w:rsid w:val="007C39F3"/>
    <w:rsid w:val="007C6497"/>
    <w:rsid w:val="007C6C0F"/>
    <w:rsid w:val="007C7244"/>
    <w:rsid w:val="007C7469"/>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785"/>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24F"/>
    <w:rsid w:val="00825967"/>
    <w:rsid w:val="00826960"/>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E"/>
    <w:rsid w:val="008420EC"/>
    <w:rsid w:val="00843160"/>
    <w:rsid w:val="0084417D"/>
    <w:rsid w:val="0084472E"/>
    <w:rsid w:val="00844F1E"/>
    <w:rsid w:val="00845EBF"/>
    <w:rsid w:val="00845EE9"/>
    <w:rsid w:val="00846A86"/>
    <w:rsid w:val="00847D24"/>
    <w:rsid w:val="00850C87"/>
    <w:rsid w:val="00850F98"/>
    <w:rsid w:val="00851057"/>
    <w:rsid w:val="00851197"/>
    <w:rsid w:val="0085179A"/>
    <w:rsid w:val="00851D2C"/>
    <w:rsid w:val="00851E1C"/>
    <w:rsid w:val="00852075"/>
    <w:rsid w:val="00852242"/>
    <w:rsid w:val="00854273"/>
    <w:rsid w:val="008543FD"/>
    <w:rsid w:val="00854BB2"/>
    <w:rsid w:val="00855630"/>
    <w:rsid w:val="00855982"/>
    <w:rsid w:val="00855E5F"/>
    <w:rsid w:val="00856494"/>
    <w:rsid w:val="008568A9"/>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77833"/>
    <w:rsid w:val="00881402"/>
    <w:rsid w:val="00881E32"/>
    <w:rsid w:val="00883BA0"/>
    <w:rsid w:val="0088451E"/>
    <w:rsid w:val="008846D8"/>
    <w:rsid w:val="00885CB0"/>
    <w:rsid w:val="00886522"/>
    <w:rsid w:val="008877DB"/>
    <w:rsid w:val="008920A1"/>
    <w:rsid w:val="00892348"/>
    <w:rsid w:val="008928EE"/>
    <w:rsid w:val="008937B9"/>
    <w:rsid w:val="00894619"/>
    <w:rsid w:val="00894E65"/>
    <w:rsid w:val="00895722"/>
    <w:rsid w:val="008959A5"/>
    <w:rsid w:val="008A174C"/>
    <w:rsid w:val="008A17C7"/>
    <w:rsid w:val="008A276F"/>
    <w:rsid w:val="008A298A"/>
    <w:rsid w:val="008A35CC"/>
    <w:rsid w:val="008A3BAC"/>
    <w:rsid w:val="008A46D1"/>
    <w:rsid w:val="008A4938"/>
    <w:rsid w:val="008A561E"/>
    <w:rsid w:val="008A5DFB"/>
    <w:rsid w:val="008A6641"/>
    <w:rsid w:val="008A70B4"/>
    <w:rsid w:val="008B024C"/>
    <w:rsid w:val="008B059C"/>
    <w:rsid w:val="008B2834"/>
    <w:rsid w:val="008B2E03"/>
    <w:rsid w:val="008B37B0"/>
    <w:rsid w:val="008B39C2"/>
    <w:rsid w:val="008B7447"/>
    <w:rsid w:val="008B78F0"/>
    <w:rsid w:val="008B7957"/>
    <w:rsid w:val="008C2BE9"/>
    <w:rsid w:val="008C2C30"/>
    <w:rsid w:val="008C3B3D"/>
    <w:rsid w:val="008C4262"/>
    <w:rsid w:val="008C4904"/>
    <w:rsid w:val="008C6C8D"/>
    <w:rsid w:val="008C7CD6"/>
    <w:rsid w:val="008D1464"/>
    <w:rsid w:val="008D20B9"/>
    <w:rsid w:val="008D24FD"/>
    <w:rsid w:val="008D3574"/>
    <w:rsid w:val="008D3D9B"/>
    <w:rsid w:val="008D41A9"/>
    <w:rsid w:val="008D589F"/>
    <w:rsid w:val="008D6866"/>
    <w:rsid w:val="008D6900"/>
    <w:rsid w:val="008D6E50"/>
    <w:rsid w:val="008D6F5F"/>
    <w:rsid w:val="008E0A22"/>
    <w:rsid w:val="008E2314"/>
    <w:rsid w:val="008E497A"/>
    <w:rsid w:val="008E5040"/>
    <w:rsid w:val="008E552A"/>
    <w:rsid w:val="008F14CB"/>
    <w:rsid w:val="008F19B2"/>
    <w:rsid w:val="008F22BB"/>
    <w:rsid w:val="008F2CA3"/>
    <w:rsid w:val="008F2FA8"/>
    <w:rsid w:val="008F2FCE"/>
    <w:rsid w:val="008F329C"/>
    <w:rsid w:val="008F4249"/>
    <w:rsid w:val="008F52A7"/>
    <w:rsid w:val="008F5D03"/>
    <w:rsid w:val="008F662B"/>
    <w:rsid w:val="008F668C"/>
    <w:rsid w:val="008F7692"/>
    <w:rsid w:val="009018C0"/>
    <w:rsid w:val="00901BE9"/>
    <w:rsid w:val="00902C14"/>
    <w:rsid w:val="00903196"/>
    <w:rsid w:val="00903274"/>
    <w:rsid w:val="00906D6C"/>
    <w:rsid w:val="00907A43"/>
    <w:rsid w:val="009100D4"/>
    <w:rsid w:val="00910460"/>
    <w:rsid w:val="00911C23"/>
    <w:rsid w:val="00912D7D"/>
    <w:rsid w:val="00912E37"/>
    <w:rsid w:val="00913329"/>
    <w:rsid w:val="00913FFB"/>
    <w:rsid w:val="00915B60"/>
    <w:rsid w:val="00916194"/>
    <w:rsid w:val="00916DE7"/>
    <w:rsid w:val="0091713A"/>
    <w:rsid w:val="00917F20"/>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455"/>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02"/>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346"/>
    <w:rsid w:val="00977361"/>
    <w:rsid w:val="00980C43"/>
    <w:rsid w:val="00980DF6"/>
    <w:rsid w:val="00981BBE"/>
    <w:rsid w:val="009829A6"/>
    <w:rsid w:val="009835EF"/>
    <w:rsid w:val="00984DDA"/>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97E9F"/>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129"/>
    <w:rsid w:val="009C4392"/>
    <w:rsid w:val="009C4D2C"/>
    <w:rsid w:val="009C5431"/>
    <w:rsid w:val="009C5EB8"/>
    <w:rsid w:val="009C7313"/>
    <w:rsid w:val="009C76BC"/>
    <w:rsid w:val="009C785D"/>
    <w:rsid w:val="009D1531"/>
    <w:rsid w:val="009D19E6"/>
    <w:rsid w:val="009D3444"/>
    <w:rsid w:val="009D4047"/>
    <w:rsid w:val="009D5F98"/>
    <w:rsid w:val="009D62E1"/>
    <w:rsid w:val="009D69D6"/>
    <w:rsid w:val="009D6E0C"/>
    <w:rsid w:val="009E01F4"/>
    <w:rsid w:val="009E0663"/>
    <w:rsid w:val="009E0862"/>
    <w:rsid w:val="009E1277"/>
    <w:rsid w:val="009E3483"/>
    <w:rsid w:val="009E35C4"/>
    <w:rsid w:val="009E40F3"/>
    <w:rsid w:val="009E4A0C"/>
    <w:rsid w:val="009E4CE4"/>
    <w:rsid w:val="009E60EF"/>
    <w:rsid w:val="009E632C"/>
    <w:rsid w:val="009E6753"/>
    <w:rsid w:val="009E7BA5"/>
    <w:rsid w:val="009F0486"/>
    <w:rsid w:val="009F0626"/>
    <w:rsid w:val="009F08F1"/>
    <w:rsid w:val="009F30FE"/>
    <w:rsid w:val="009F31B9"/>
    <w:rsid w:val="009F6011"/>
    <w:rsid w:val="009F645F"/>
    <w:rsid w:val="009F67DF"/>
    <w:rsid w:val="009F72AD"/>
    <w:rsid w:val="009F755E"/>
    <w:rsid w:val="00A001A8"/>
    <w:rsid w:val="00A00E01"/>
    <w:rsid w:val="00A02E98"/>
    <w:rsid w:val="00A03AA5"/>
    <w:rsid w:val="00A03EB8"/>
    <w:rsid w:val="00A05221"/>
    <w:rsid w:val="00A0538A"/>
    <w:rsid w:val="00A05A76"/>
    <w:rsid w:val="00A06115"/>
    <w:rsid w:val="00A06597"/>
    <w:rsid w:val="00A06811"/>
    <w:rsid w:val="00A06985"/>
    <w:rsid w:val="00A128BA"/>
    <w:rsid w:val="00A15099"/>
    <w:rsid w:val="00A1596D"/>
    <w:rsid w:val="00A15C37"/>
    <w:rsid w:val="00A16B4F"/>
    <w:rsid w:val="00A20A20"/>
    <w:rsid w:val="00A212FD"/>
    <w:rsid w:val="00A24639"/>
    <w:rsid w:val="00A24749"/>
    <w:rsid w:val="00A252BF"/>
    <w:rsid w:val="00A26143"/>
    <w:rsid w:val="00A26728"/>
    <w:rsid w:val="00A2687C"/>
    <w:rsid w:val="00A2784A"/>
    <w:rsid w:val="00A300C1"/>
    <w:rsid w:val="00A3085D"/>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C82"/>
    <w:rsid w:val="00A45BEA"/>
    <w:rsid w:val="00A46EA3"/>
    <w:rsid w:val="00A47547"/>
    <w:rsid w:val="00A475D7"/>
    <w:rsid w:val="00A47FFA"/>
    <w:rsid w:val="00A5052B"/>
    <w:rsid w:val="00A50FF6"/>
    <w:rsid w:val="00A51718"/>
    <w:rsid w:val="00A52166"/>
    <w:rsid w:val="00A523B7"/>
    <w:rsid w:val="00A52473"/>
    <w:rsid w:val="00A52540"/>
    <w:rsid w:val="00A53F06"/>
    <w:rsid w:val="00A54355"/>
    <w:rsid w:val="00A54A4A"/>
    <w:rsid w:val="00A54E0A"/>
    <w:rsid w:val="00A55071"/>
    <w:rsid w:val="00A55160"/>
    <w:rsid w:val="00A55EE7"/>
    <w:rsid w:val="00A562DB"/>
    <w:rsid w:val="00A56313"/>
    <w:rsid w:val="00A56FCE"/>
    <w:rsid w:val="00A573D3"/>
    <w:rsid w:val="00A57E59"/>
    <w:rsid w:val="00A6074E"/>
    <w:rsid w:val="00A60A29"/>
    <w:rsid w:val="00A616B6"/>
    <w:rsid w:val="00A61E96"/>
    <w:rsid w:val="00A62B77"/>
    <w:rsid w:val="00A62D20"/>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0B0"/>
    <w:rsid w:val="00A9646D"/>
    <w:rsid w:val="00A9710F"/>
    <w:rsid w:val="00A97724"/>
    <w:rsid w:val="00AA03E5"/>
    <w:rsid w:val="00AA07C7"/>
    <w:rsid w:val="00AA07FC"/>
    <w:rsid w:val="00AA102B"/>
    <w:rsid w:val="00AA1817"/>
    <w:rsid w:val="00AA1DC3"/>
    <w:rsid w:val="00AA22E6"/>
    <w:rsid w:val="00AA3236"/>
    <w:rsid w:val="00AA35F1"/>
    <w:rsid w:val="00AA4573"/>
    <w:rsid w:val="00AA4C8B"/>
    <w:rsid w:val="00AA55E5"/>
    <w:rsid w:val="00AA6820"/>
    <w:rsid w:val="00AA70BE"/>
    <w:rsid w:val="00AB0541"/>
    <w:rsid w:val="00AB159E"/>
    <w:rsid w:val="00AB2D11"/>
    <w:rsid w:val="00AB2DAA"/>
    <w:rsid w:val="00AB3490"/>
    <w:rsid w:val="00AB3EB2"/>
    <w:rsid w:val="00AB43BD"/>
    <w:rsid w:val="00AB4D4E"/>
    <w:rsid w:val="00AB579D"/>
    <w:rsid w:val="00AB5AFC"/>
    <w:rsid w:val="00AB5BF7"/>
    <w:rsid w:val="00AB6133"/>
    <w:rsid w:val="00AB62EB"/>
    <w:rsid w:val="00AB705A"/>
    <w:rsid w:val="00AB77F3"/>
    <w:rsid w:val="00AC2037"/>
    <w:rsid w:val="00AC2F74"/>
    <w:rsid w:val="00AC439F"/>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2CA5"/>
    <w:rsid w:val="00AE560C"/>
    <w:rsid w:val="00AE67B5"/>
    <w:rsid w:val="00AE73A3"/>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C83"/>
    <w:rsid w:val="00B12D95"/>
    <w:rsid w:val="00B133AF"/>
    <w:rsid w:val="00B14769"/>
    <w:rsid w:val="00B151A1"/>
    <w:rsid w:val="00B162D6"/>
    <w:rsid w:val="00B16638"/>
    <w:rsid w:val="00B170F0"/>
    <w:rsid w:val="00B21FEB"/>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64B6"/>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77688"/>
    <w:rsid w:val="00B80F24"/>
    <w:rsid w:val="00B81A8F"/>
    <w:rsid w:val="00B81DBA"/>
    <w:rsid w:val="00B81FAA"/>
    <w:rsid w:val="00B821E9"/>
    <w:rsid w:val="00B84B7A"/>
    <w:rsid w:val="00B85E94"/>
    <w:rsid w:val="00B90B09"/>
    <w:rsid w:val="00B92563"/>
    <w:rsid w:val="00B92F5E"/>
    <w:rsid w:val="00B9301D"/>
    <w:rsid w:val="00B9317B"/>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3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8EF"/>
    <w:rsid w:val="00BB7C22"/>
    <w:rsid w:val="00BB7E82"/>
    <w:rsid w:val="00BC070A"/>
    <w:rsid w:val="00BC0E59"/>
    <w:rsid w:val="00BC13F7"/>
    <w:rsid w:val="00BC1B88"/>
    <w:rsid w:val="00BC1D9B"/>
    <w:rsid w:val="00BC221E"/>
    <w:rsid w:val="00BC227C"/>
    <w:rsid w:val="00BC2474"/>
    <w:rsid w:val="00BC3047"/>
    <w:rsid w:val="00BC3C74"/>
    <w:rsid w:val="00BC4139"/>
    <w:rsid w:val="00BC4254"/>
    <w:rsid w:val="00BC46C6"/>
    <w:rsid w:val="00BC546B"/>
    <w:rsid w:val="00BC5620"/>
    <w:rsid w:val="00BC5837"/>
    <w:rsid w:val="00BC65F2"/>
    <w:rsid w:val="00BC6A74"/>
    <w:rsid w:val="00BC6C99"/>
    <w:rsid w:val="00BC7688"/>
    <w:rsid w:val="00BC7C9B"/>
    <w:rsid w:val="00BD0857"/>
    <w:rsid w:val="00BD0943"/>
    <w:rsid w:val="00BD14E5"/>
    <w:rsid w:val="00BD1C28"/>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154"/>
    <w:rsid w:val="00BE4CC6"/>
    <w:rsid w:val="00BE5480"/>
    <w:rsid w:val="00BE755A"/>
    <w:rsid w:val="00BE7D34"/>
    <w:rsid w:val="00BF00AF"/>
    <w:rsid w:val="00BF04CE"/>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202"/>
    <w:rsid w:val="00C0496E"/>
    <w:rsid w:val="00C04CEA"/>
    <w:rsid w:val="00C04D3D"/>
    <w:rsid w:val="00C0503C"/>
    <w:rsid w:val="00C05170"/>
    <w:rsid w:val="00C05649"/>
    <w:rsid w:val="00C0566A"/>
    <w:rsid w:val="00C05B97"/>
    <w:rsid w:val="00C05DD6"/>
    <w:rsid w:val="00C06EDB"/>
    <w:rsid w:val="00C07C8C"/>
    <w:rsid w:val="00C07FDD"/>
    <w:rsid w:val="00C110B2"/>
    <w:rsid w:val="00C1166F"/>
    <w:rsid w:val="00C129F7"/>
    <w:rsid w:val="00C13C82"/>
    <w:rsid w:val="00C14D67"/>
    <w:rsid w:val="00C1544B"/>
    <w:rsid w:val="00C15A9A"/>
    <w:rsid w:val="00C15F17"/>
    <w:rsid w:val="00C1717D"/>
    <w:rsid w:val="00C17EDD"/>
    <w:rsid w:val="00C21DDF"/>
    <w:rsid w:val="00C22824"/>
    <w:rsid w:val="00C22B93"/>
    <w:rsid w:val="00C2389A"/>
    <w:rsid w:val="00C239AB"/>
    <w:rsid w:val="00C25062"/>
    <w:rsid w:val="00C253CB"/>
    <w:rsid w:val="00C25BD3"/>
    <w:rsid w:val="00C2612F"/>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689"/>
    <w:rsid w:val="00C37F0B"/>
    <w:rsid w:val="00C40662"/>
    <w:rsid w:val="00C40AB7"/>
    <w:rsid w:val="00C41048"/>
    <w:rsid w:val="00C41B62"/>
    <w:rsid w:val="00C41BF3"/>
    <w:rsid w:val="00C4203D"/>
    <w:rsid w:val="00C423BA"/>
    <w:rsid w:val="00C42871"/>
    <w:rsid w:val="00C430C6"/>
    <w:rsid w:val="00C43A26"/>
    <w:rsid w:val="00C44285"/>
    <w:rsid w:val="00C4485C"/>
    <w:rsid w:val="00C458D6"/>
    <w:rsid w:val="00C45E24"/>
    <w:rsid w:val="00C4629B"/>
    <w:rsid w:val="00C467BA"/>
    <w:rsid w:val="00C46F2D"/>
    <w:rsid w:val="00C4767A"/>
    <w:rsid w:val="00C5025E"/>
    <w:rsid w:val="00C51781"/>
    <w:rsid w:val="00C51849"/>
    <w:rsid w:val="00C5286E"/>
    <w:rsid w:val="00C53381"/>
    <w:rsid w:val="00C54214"/>
    <w:rsid w:val="00C5466E"/>
    <w:rsid w:val="00C547F8"/>
    <w:rsid w:val="00C57C72"/>
    <w:rsid w:val="00C63819"/>
    <w:rsid w:val="00C64130"/>
    <w:rsid w:val="00C646B5"/>
    <w:rsid w:val="00C65B7F"/>
    <w:rsid w:val="00C65C01"/>
    <w:rsid w:val="00C6728B"/>
    <w:rsid w:val="00C67CEE"/>
    <w:rsid w:val="00C67E1E"/>
    <w:rsid w:val="00C71764"/>
    <w:rsid w:val="00C7373E"/>
    <w:rsid w:val="00C73CD4"/>
    <w:rsid w:val="00C73E0F"/>
    <w:rsid w:val="00C743B5"/>
    <w:rsid w:val="00C74A21"/>
    <w:rsid w:val="00C75DAD"/>
    <w:rsid w:val="00C76490"/>
    <w:rsid w:val="00C77C6B"/>
    <w:rsid w:val="00C81AFF"/>
    <w:rsid w:val="00C8227A"/>
    <w:rsid w:val="00C8348D"/>
    <w:rsid w:val="00C846F2"/>
    <w:rsid w:val="00C860EF"/>
    <w:rsid w:val="00C86D0A"/>
    <w:rsid w:val="00C87179"/>
    <w:rsid w:val="00C91870"/>
    <w:rsid w:val="00C9244C"/>
    <w:rsid w:val="00C93024"/>
    <w:rsid w:val="00C9394A"/>
    <w:rsid w:val="00C95EBC"/>
    <w:rsid w:val="00C96392"/>
    <w:rsid w:val="00C976A0"/>
    <w:rsid w:val="00C97EC3"/>
    <w:rsid w:val="00CA093B"/>
    <w:rsid w:val="00CA0E38"/>
    <w:rsid w:val="00CA1519"/>
    <w:rsid w:val="00CA1CF0"/>
    <w:rsid w:val="00CA207E"/>
    <w:rsid w:val="00CA230C"/>
    <w:rsid w:val="00CA24E3"/>
    <w:rsid w:val="00CA2AB8"/>
    <w:rsid w:val="00CA3C59"/>
    <w:rsid w:val="00CA3F92"/>
    <w:rsid w:val="00CA5B5D"/>
    <w:rsid w:val="00CA6CCE"/>
    <w:rsid w:val="00CA7A43"/>
    <w:rsid w:val="00CB02E5"/>
    <w:rsid w:val="00CB0B97"/>
    <w:rsid w:val="00CB1CC9"/>
    <w:rsid w:val="00CB1D5B"/>
    <w:rsid w:val="00CB2E6C"/>
    <w:rsid w:val="00CB357D"/>
    <w:rsid w:val="00CB3E1B"/>
    <w:rsid w:val="00CB420B"/>
    <w:rsid w:val="00CB43A6"/>
    <w:rsid w:val="00CB49BE"/>
    <w:rsid w:val="00CB4B44"/>
    <w:rsid w:val="00CB4C7A"/>
    <w:rsid w:val="00CB5E40"/>
    <w:rsid w:val="00CB7255"/>
    <w:rsid w:val="00CB7F58"/>
    <w:rsid w:val="00CC19F2"/>
    <w:rsid w:val="00CC383B"/>
    <w:rsid w:val="00CC4967"/>
    <w:rsid w:val="00CC4F61"/>
    <w:rsid w:val="00CC5100"/>
    <w:rsid w:val="00CC55FE"/>
    <w:rsid w:val="00CC6428"/>
    <w:rsid w:val="00CC64D7"/>
    <w:rsid w:val="00CC6A23"/>
    <w:rsid w:val="00CC6EBC"/>
    <w:rsid w:val="00CC72F0"/>
    <w:rsid w:val="00CC7EC8"/>
    <w:rsid w:val="00CD1F25"/>
    <w:rsid w:val="00CD21B7"/>
    <w:rsid w:val="00CD2A94"/>
    <w:rsid w:val="00CD2DF9"/>
    <w:rsid w:val="00CD30E1"/>
    <w:rsid w:val="00CD311D"/>
    <w:rsid w:val="00CD65E3"/>
    <w:rsid w:val="00CE03F0"/>
    <w:rsid w:val="00CE0D0E"/>
    <w:rsid w:val="00CE115F"/>
    <w:rsid w:val="00CE1D25"/>
    <w:rsid w:val="00CE1DFC"/>
    <w:rsid w:val="00CE288C"/>
    <w:rsid w:val="00CE3898"/>
    <w:rsid w:val="00CE480A"/>
    <w:rsid w:val="00CE5263"/>
    <w:rsid w:val="00CE60C7"/>
    <w:rsid w:val="00CE6A5D"/>
    <w:rsid w:val="00CE6FE0"/>
    <w:rsid w:val="00CE7D4F"/>
    <w:rsid w:val="00CE7DC7"/>
    <w:rsid w:val="00CF008B"/>
    <w:rsid w:val="00CF0714"/>
    <w:rsid w:val="00CF2077"/>
    <w:rsid w:val="00CF22E7"/>
    <w:rsid w:val="00CF2439"/>
    <w:rsid w:val="00CF25FC"/>
    <w:rsid w:val="00CF2CEA"/>
    <w:rsid w:val="00CF2F14"/>
    <w:rsid w:val="00CF35DB"/>
    <w:rsid w:val="00CF3642"/>
    <w:rsid w:val="00CF4B47"/>
    <w:rsid w:val="00CF5BAF"/>
    <w:rsid w:val="00CF6113"/>
    <w:rsid w:val="00CF7148"/>
    <w:rsid w:val="00D00DC5"/>
    <w:rsid w:val="00D00E92"/>
    <w:rsid w:val="00D00FA9"/>
    <w:rsid w:val="00D0204C"/>
    <w:rsid w:val="00D02BF0"/>
    <w:rsid w:val="00D02CB2"/>
    <w:rsid w:val="00D04078"/>
    <w:rsid w:val="00D063A7"/>
    <w:rsid w:val="00D10A62"/>
    <w:rsid w:val="00D11391"/>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2288"/>
    <w:rsid w:val="00D32836"/>
    <w:rsid w:val="00D32C27"/>
    <w:rsid w:val="00D33D26"/>
    <w:rsid w:val="00D340F0"/>
    <w:rsid w:val="00D34C73"/>
    <w:rsid w:val="00D3501F"/>
    <w:rsid w:val="00D35401"/>
    <w:rsid w:val="00D35558"/>
    <w:rsid w:val="00D3587A"/>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0C0"/>
    <w:rsid w:val="00D55465"/>
    <w:rsid w:val="00D55CCC"/>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43B"/>
    <w:rsid w:val="00D86700"/>
    <w:rsid w:val="00D908CE"/>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F87"/>
    <w:rsid w:val="00DA252C"/>
    <w:rsid w:val="00DA289C"/>
    <w:rsid w:val="00DA2DD8"/>
    <w:rsid w:val="00DA39F9"/>
    <w:rsid w:val="00DA40DE"/>
    <w:rsid w:val="00DA415E"/>
    <w:rsid w:val="00DA49A7"/>
    <w:rsid w:val="00DA4A7F"/>
    <w:rsid w:val="00DA4C1F"/>
    <w:rsid w:val="00DA593F"/>
    <w:rsid w:val="00DA693B"/>
    <w:rsid w:val="00DB0950"/>
    <w:rsid w:val="00DB0BDE"/>
    <w:rsid w:val="00DB146A"/>
    <w:rsid w:val="00DB4729"/>
    <w:rsid w:val="00DB4DAA"/>
    <w:rsid w:val="00DB5AA4"/>
    <w:rsid w:val="00DB5CD1"/>
    <w:rsid w:val="00DB6506"/>
    <w:rsid w:val="00DB6CDC"/>
    <w:rsid w:val="00DB72E3"/>
    <w:rsid w:val="00DB78BB"/>
    <w:rsid w:val="00DB7FF4"/>
    <w:rsid w:val="00DC01AF"/>
    <w:rsid w:val="00DC092A"/>
    <w:rsid w:val="00DC1DDB"/>
    <w:rsid w:val="00DC20BD"/>
    <w:rsid w:val="00DC4464"/>
    <w:rsid w:val="00DC4A69"/>
    <w:rsid w:val="00DC59B6"/>
    <w:rsid w:val="00DC62BD"/>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0577"/>
    <w:rsid w:val="00E210D0"/>
    <w:rsid w:val="00E21670"/>
    <w:rsid w:val="00E217C6"/>
    <w:rsid w:val="00E226C1"/>
    <w:rsid w:val="00E22DAE"/>
    <w:rsid w:val="00E23AE9"/>
    <w:rsid w:val="00E23C52"/>
    <w:rsid w:val="00E24298"/>
    <w:rsid w:val="00E2477F"/>
    <w:rsid w:val="00E24E3C"/>
    <w:rsid w:val="00E25DB1"/>
    <w:rsid w:val="00E26D85"/>
    <w:rsid w:val="00E26EB8"/>
    <w:rsid w:val="00E300FA"/>
    <w:rsid w:val="00E316FB"/>
    <w:rsid w:val="00E319C1"/>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8CC"/>
    <w:rsid w:val="00E6034A"/>
    <w:rsid w:val="00E610BF"/>
    <w:rsid w:val="00E61B6B"/>
    <w:rsid w:val="00E61BB5"/>
    <w:rsid w:val="00E61CB3"/>
    <w:rsid w:val="00E61DB3"/>
    <w:rsid w:val="00E620EE"/>
    <w:rsid w:val="00E62EF1"/>
    <w:rsid w:val="00E639FB"/>
    <w:rsid w:val="00E67953"/>
    <w:rsid w:val="00E702C3"/>
    <w:rsid w:val="00E70737"/>
    <w:rsid w:val="00E70AE7"/>
    <w:rsid w:val="00E716AB"/>
    <w:rsid w:val="00E72C43"/>
    <w:rsid w:val="00E73128"/>
    <w:rsid w:val="00E736C3"/>
    <w:rsid w:val="00E741F1"/>
    <w:rsid w:val="00E74547"/>
    <w:rsid w:val="00E75B4C"/>
    <w:rsid w:val="00E75CCC"/>
    <w:rsid w:val="00E763DC"/>
    <w:rsid w:val="00E7726D"/>
    <w:rsid w:val="00E80F60"/>
    <w:rsid w:val="00E81AEF"/>
    <w:rsid w:val="00E8389F"/>
    <w:rsid w:val="00E83F12"/>
    <w:rsid w:val="00E84D9F"/>
    <w:rsid w:val="00E84DDF"/>
    <w:rsid w:val="00E84EB1"/>
    <w:rsid w:val="00E857DB"/>
    <w:rsid w:val="00E85C6F"/>
    <w:rsid w:val="00E85FB0"/>
    <w:rsid w:val="00E86082"/>
    <w:rsid w:val="00E869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2B7"/>
    <w:rsid w:val="00EB5552"/>
    <w:rsid w:val="00EB6484"/>
    <w:rsid w:val="00EB6827"/>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3C3"/>
    <w:rsid w:val="00EE0744"/>
    <w:rsid w:val="00EE16C0"/>
    <w:rsid w:val="00EE1722"/>
    <w:rsid w:val="00EE1FB0"/>
    <w:rsid w:val="00EE2564"/>
    <w:rsid w:val="00EE2E6E"/>
    <w:rsid w:val="00EE3FA2"/>
    <w:rsid w:val="00EE47A6"/>
    <w:rsid w:val="00EE4DC6"/>
    <w:rsid w:val="00EE5041"/>
    <w:rsid w:val="00EE6691"/>
    <w:rsid w:val="00EE7CAE"/>
    <w:rsid w:val="00EF03B7"/>
    <w:rsid w:val="00EF0614"/>
    <w:rsid w:val="00EF0B92"/>
    <w:rsid w:val="00EF0DC3"/>
    <w:rsid w:val="00EF1A67"/>
    <w:rsid w:val="00EF1A99"/>
    <w:rsid w:val="00EF4062"/>
    <w:rsid w:val="00EF4B1E"/>
    <w:rsid w:val="00EF5C1A"/>
    <w:rsid w:val="00EF5C2C"/>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06E49"/>
    <w:rsid w:val="00F11816"/>
    <w:rsid w:val="00F1182A"/>
    <w:rsid w:val="00F1207D"/>
    <w:rsid w:val="00F12DAA"/>
    <w:rsid w:val="00F13E54"/>
    <w:rsid w:val="00F14038"/>
    <w:rsid w:val="00F14E56"/>
    <w:rsid w:val="00F151A2"/>
    <w:rsid w:val="00F15EE1"/>
    <w:rsid w:val="00F15FB0"/>
    <w:rsid w:val="00F1608A"/>
    <w:rsid w:val="00F165CC"/>
    <w:rsid w:val="00F16A83"/>
    <w:rsid w:val="00F17698"/>
    <w:rsid w:val="00F17918"/>
    <w:rsid w:val="00F17958"/>
    <w:rsid w:val="00F1796A"/>
    <w:rsid w:val="00F21206"/>
    <w:rsid w:val="00F225F5"/>
    <w:rsid w:val="00F22DF9"/>
    <w:rsid w:val="00F2358C"/>
    <w:rsid w:val="00F23D91"/>
    <w:rsid w:val="00F24E04"/>
    <w:rsid w:val="00F25891"/>
    <w:rsid w:val="00F26048"/>
    <w:rsid w:val="00F27A5C"/>
    <w:rsid w:val="00F30365"/>
    <w:rsid w:val="00F30ADD"/>
    <w:rsid w:val="00F31B2D"/>
    <w:rsid w:val="00F32242"/>
    <w:rsid w:val="00F3466C"/>
    <w:rsid w:val="00F34DE7"/>
    <w:rsid w:val="00F36A7F"/>
    <w:rsid w:val="00F36F47"/>
    <w:rsid w:val="00F37120"/>
    <w:rsid w:val="00F408E3"/>
    <w:rsid w:val="00F428F9"/>
    <w:rsid w:val="00F44915"/>
    <w:rsid w:val="00F4509A"/>
    <w:rsid w:val="00F46BBA"/>
    <w:rsid w:val="00F46EAE"/>
    <w:rsid w:val="00F47472"/>
    <w:rsid w:val="00F47FA3"/>
    <w:rsid w:val="00F508B3"/>
    <w:rsid w:val="00F52791"/>
    <w:rsid w:val="00F537AD"/>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470C"/>
    <w:rsid w:val="00F65145"/>
    <w:rsid w:val="00F652B9"/>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80F92"/>
    <w:rsid w:val="00F815DD"/>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64D6"/>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26"/>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0FC"/>
    <w:rsid w:val="00FC28D0"/>
    <w:rsid w:val="00FC311A"/>
    <w:rsid w:val="00FC3852"/>
    <w:rsid w:val="00FC3ABF"/>
    <w:rsid w:val="00FC4263"/>
    <w:rsid w:val="00FC4BC1"/>
    <w:rsid w:val="00FC5396"/>
    <w:rsid w:val="00FC6962"/>
    <w:rsid w:val="00FC7F79"/>
    <w:rsid w:val="00FD04D7"/>
    <w:rsid w:val="00FD0726"/>
    <w:rsid w:val="00FD0E07"/>
    <w:rsid w:val="00FD1210"/>
    <w:rsid w:val="00FD1908"/>
    <w:rsid w:val="00FD20E4"/>
    <w:rsid w:val="00FD2227"/>
    <w:rsid w:val="00FD28E4"/>
    <w:rsid w:val="00FD3076"/>
    <w:rsid w:val="00FD4A2A"/>
    <w:rsid w:val="00FD4B01"/>
    <w:rsid w:val="00FD4C0C"/>
    <w:rsid w:val="00FD5DB4"/>
    <w:rsid w:val="00FD5E7D"/>
    <w:rsid w:val="00FD6DEB"/>
    <w:rsid w:val="00FD78E8"/>
    <w:rsid w:val="00FD7BC7"/>
    <w:rsid w:val="00FE1171"/>
    <w:rsid w:val="00FE19F7"/>
    <w:rsid w:val="00FE1CD5"/>
    <w:rsid w:val="00FE21FF"/>
    <w:rsid w:val="00FE235A"/>
    <w:rsid w:val="00FE2846"/>
    <w:rsid w:val="00FE3DCB"/>
    <w:rsid w:val="00FE4659"/>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40D2D33"/>
    <w:rsid w:val="04442270"/>
    <w:rsid w:val="06117F79"/>
    <w:rsid w:val="06B57A35"/>
    <w:rsid w:val="07D55FEF"/>
    <w:rsid w:val="09F92E9A"/>
    <w:rsid w:val="0CC7352F"/>
    <w:rsid w:val="0D386E82"/>
    <w:rsid w:val="0E3B5D80"/>
    <w:rsid w:val="0FDF3A6B"/>
    <w:rsid w:val="10815763"/>
    <w:rsid w:val="121A54B0"/>
    <w:rsid w:val="13AE28A6"/>
    <w:rsid w:val="13CD7354"/>
    <w:rsid w:val="141346DA"/>
    <w:rsid w:val="14E13731"/>
    <w:rsid w:val="1603288D"/>
    <w:rsid w:val="17613C9F"/>
    <w:rsid w:val="185C36C6"/>
    <w:rsid w:val="1B3E72A5"/>
    <w:rsid w:val="1C38044D"/>
    <w:rsid w:val="1D2D24D6"/>
    <w:rsid w:val="1DB22AF9"/>
    <w:rsid w:val="1DBB7377"/>
    <w:rsid w:val="1DF61E9D"/>
    <w:rsid w:val="1E8C30B2"/>
    <w:rsid w:val="1E932147"/>
    <w:rsid w:val="1F085203"/>
    <w:rsid w:val="24FB5382"/>
    <w:rsid w:val="29B32078"/>
    <w:rsid w:val="2AA131BA"/>
    <w:rsid w:val="2B0B41FD"/>
    <w:rsid w:val="2C6A166B"/>
    <w:rsid w:val="2E541BEB"/>
    <w:rsid w:val="2E774DC8"/>
    <w:rsid w:val="2FA26D23"/>
    <w:rsid w:val="308F509C"/>
    <w:rsid w:val="31321F99"/>
    <w:rsid w:val="343E5F1E"/>
    <w:rsid w:val="35044A71"/>
    <w:rsid w:val="38DF6D5E"/>
    <w:rsid w:val="392E6BD2"/>
    <w:rsid w:val="3A540410"/>
    <w:rsid w:val="3B9E333D"/>
    <w:rsid w:val="3CB029DD"/>
    <w:rsid w:val="3DED49C1"/>
    <w:rsid w:val="3F041AD9"/>
    <w:rsid w:val="3FA63A1B"/>
    <w:rsid w:val="423B4E6C"/>
    <w:rsid w:val="42EA0289"/>
    <w:rsid w:val="46DD4550"/>
    <w:rsid w:val="49000BED"/>
    <w:rsid w:val="49FA03B9"/>
    <w:rsid w:val="4C231F8F"/>
    <w:rsid w:val="4FD0358D"/>
    <w:rsid w:val="52BE47B3"/>
    <w:rsid w:val="549661BE"/>
    <w:rsid w:val="54D90D6B"/>
    <w:rsid w:val="56C95F43"/>
    <w:rsid w:val="578F46AB"/>
    <w:rsid w:val="58552D55"/>
    <w:rsid w:val="58655DD3"/>
    <w:rsid w:val="59F1740B"/>
    <w:rsid w:val="5A835EEC"/>
    <w:rsid w:val="5BE60354"/>
    <w:rsid w:val="5C5A4637"/>
    <w:rsid w:val="5D035D66"/>
    <w:rsid w:val="5D3A60F6"/>
    <w:rsid w:val="5FFB0005"/>
    <w:rsid w:val="62CE4B44"/>
    <w:rsid w:val="65321727"/>
    <w:rsid w:val="67A81D4C"/>
    <w:rsid w:val="684D717D"/>
    <w:rsid w:val="6A4E2C73"/>
    <w:rsid w:val="6ACA7F96"/>
    <w:rsid w:val="6B6D7622"/>
    <w:rsid w:val="6E895A0C"/>
    <w:rsid w:val="75325101"/>
    <w:rsid w:val="76AD5674"/>
    <w:rsid w:val="7B7F7F7B"/>
    <w:rsid w:val="7E61579F"/>
    <w:rsid w:val="7F1E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4"/>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32"/>
      <w:szCs w:val="44"/>
      <w:lang w:val="zh-CN"/>
    </w:rPr>
  </w:style>
  <w:style w:type="paragraph" w:styleId="21">
    <w:name w:val="heading 2"/>
    <w:basedOn w:val="a0"/>
    <w:next w:val="a0"/>
    <w:link w:val="2Char2"/>
    <w:uiPriority w:val="9"/>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0"/>
    <w:link w:val="3Char1"/>
    <w:uiPriority w:val="9"/>
    <w:qFormat/>
    <w:pPr>
      <w:keepNext/>
      <w:keepLines/>
      <w:spacing w:before="260" w:after="260" w:line="416" w:lineRule="auto"/>
      <w:outlineLvl w:val="2"/>
    </w:pPr>
    <w:rPr>
      <w:b/>
      <w:bCs/>
      <w:sz w:val="32"/>
      <w:szCs w:val="32"/>
      <w:lang w:val="zh-CN"/>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Char20"/>
    <w:qFormat/>
    <w:pPr>
      <w:ind w:firstLineChars="200" w:firstLine="420"/>
    </w:pPr>
    <w:rPr>
      <w:rFonts w:ascii="宋体" w:eastAsiaTheme="minorEastAsia" w:hAnsi="Courier New" w:cstheme="minorBidi"/>
      <w:spacing w:val="-4"/>
    </w:rPr>
  </w:style>
  <w:style w:type="paragraph" w:styleId="a4">
    <w:name w:val="Body Text Indent"/>
    <w:basedOn w:val="a0"/>
    <w:next w:val="a0"/>
    <w:link w:val="Char3"/>
    <w:uiPriority w:val="99"/>
    <w:unhideWhenUsed/>
    <w:qFormat/>
    <w:pPr>
      <w:spacing w:after="120"/>
      <w:ind w:leftChars="200" w:left="420"/>
    </w:pPr>
  </w:style>
  <w:style w:type="paragraph" w:styleId="70">
    <w:name w:val="toc 7"/>
    <w:basedOn w:val="a0"/>
    <w:next w:val="a0"/>
    <w:unhideWhenUsed/>
    <w:qFormat/>
    <w:pPr>
      <w:ind w:leftChars="1200" w:left="2520"/>
    </w:pPr>
    <w:rPr>
      <w:rFonts w:cs="宋体"/>
      <w:sz w:val="24"/>
    </w:rPr>
  </w:style>
  <w:style w:type="paragraph" w:styleId="2">
    <w:name w:val="List Number 2"/>
    <w:basedOn w:val="a0"/>
    <w:uiPriority w:val="99"/>
    <w:semiHidden/>
    <w:unhideWhenUsed/>
    <w:qFormat/>
    <w:pPr>
      <w:numPr>
        <w:numId w:val="1"/>
      </w:numPr>
      <w:tabs>
        <w:tab w:val="clear" w:pos="780"/>
        <w:tab w:val="left" w:pos="360"/>
      </w:tabs>
      <w:ind w:leftChars="0" w:left="0" w:firstLineChars="0" w:firstLine="0"/>
      <w:contextualSpacing/>
    </w:p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rFonts w:asciiTheme="minorHAnsi" w:hAnsiTheme="minorHAnsi" w:cstheme="minorBidi"/>
      <w:szCs w:val="22"/>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30"/>
    <w:qFormat/>
    <w:rPr>
      <w:rFonts w:ascii="宋体" w:eastAsiaTheme="minorEastAsia" w:hAnsiTheme="minorHAnsi" w:cstheme="minorBidi"/>
      <w:sz w:val="18"/>
      <w:szCs w:val="18"/>
    </w:rPr>
  </w:style>
  <w:style w:type="paragraph" w:styleId="aa">
    <w:name w:val="annotation text"/>
    <w:basedOn w:val="a0"/>
    <w:link w:val="Char31"/>
    <w:uiPriority w:val="99"/>
    <w:unhideWhenUsed/>
    <w:qFormat/>
    <w:pPr>
      <w:jc w:val="left"/>
    </w:pPr>
  </w:style>
  <w:style w:type="paragraph" w:styleId="31">
    <w:name w:val="Body Text 3"/>
    <w:basedOn w:val="a0"/>
    <w:link w:val="3Char3"/>
    <w:qFormat/>
    <w:pPr>
      <w:snapToGrid w:val="0"/>
      <w:spacing w:before="50" w:after="50"/>
    </w:pPr>
    <w:rPr>
      <w:rFonts w:asciiTheme="minorHAnsi" w:eastAsia="仿宋_GB2312" w:hAnsi="宋体" w:cstheme="minorBidi"/>
      <w:b/>
      <w:bCs/>
      <w:sz w:val="24"/>
      <w:szCs w:val="22"/>
    </w:rPr>
  </w:style>
  <w:style w:type="paragraph" w:styleId="ab">
    <w:name w:val="Body Text"/>
    <w:basedOn w:val="a0"/>
    <w:link w:val="Char32"/>
    <w:qFormat/>
    <w:pPr>
      <w:spacing w:after="120"/>
    </w:pPr>
    <w:rPr>
      <w:rFonts w:asciiTheme="minorHAnsi" w:eastAsiaTheme="minorEastAsia" w:hAnsiTheme="minorHAnsi" w:cstheme="minorBidi"/>
      <w:sz w:val="28"/>
    </w:rPr>
  </w:style>
  <w:style w:type="paragraph" w:styleId="3">
    <w:name w:val="List Number 3"/>
    <w:basedOn w:val="a0"/>
    <w:qFormat/>
    <w:pPr>
      <w:numPr>
        <w:numId w:val="2"/>
      </w:numPr>
    </w:pPr>
  </w:style>
  <w:style w:type="paragraph" w:styleId="22">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cs="宋体"/>
      <w:sz w:val="24"/>
    </w:rPr>
  </w:style>
  <w:style w:type="paragraph" w:styleId="32">
    <w:name w:val="toc 3"/>
    <w:basedOn w:val="a0"/>
    <w:next w:val="a0"/>
    <w:uiPriority w:val="39"/>
    <w:unhideWhenUsed/>
    <w:qFormat/>
    <w:pPr>
      <w:ind w:leftChars="400" w:left="840"/>
    </w:pPr>
    <w:rPr>
      <w:rFonts w:cs="宋体"/>
      <w:sz w:val="24"/>
    </w:rPr>
  </w:style>
  <w:style w:type="paragraph" w:styleId="ad">
    <w:name w:val="Plain Text"/>
    <w:basedOn w:val="a0"/>
    <w:link w:val="Char5"/>
    <w:qFormat/>
    <w:pPr>
      <w:spacing w:beforeLines="50" w:afterLines="50" w:line="400" w:lineRule="exact"/>
    </w:pPr>
    <w:rPr>
      <w:rFonts w:ascii="宋体" w:hAnsi="Courier New" w:cstheme="minorBidi"/>
      <w:sz w:val="24"/>
    </w:rPr>
  </w:style>
  <w:style w:type="paragraph" w:styleId="80">
    <w:name w:val="toc 8"/>
    <w:basedOn w:val="a0"/>
    <w:next w:val="a0"/>
    <w:unhideWhenUsed/>
    <w:qFormat/>
    <w:pPr>
      <w:ind w:leftChars="1400" w:left="2940"/>
    </w:pPr>
    <w:rPr>
      <w:rFonts w:cs="宋体"/>
      <w:sz w:val="24"/>
    </w:rPr>
  </w:style>
  <w:style w:type="paragraph" w:styleId="ae">
    <w:name w:val="Date"/>
    <w:basedOn w:val="a0"/>
    <w:next w:val="a0"/>
    <w:link w:val="Char33"/>
    <w:qFormat/>
    <w:pPr>
      <w:ind w:leftChars="2500" w:left="2500"/>
    </w:pPr>
    <w:rPr>
      <w:rFonts w:asciiTheme="minorHAnsi" w:eastAsia="楷体_GB2312" w:hAnsiTheme="minorHAnsi" w:cstheme="minorBidi"/>
      <w:sz w:val="32"/>
      <w:szCs w:val="22"/>
    </w:rPr>
  </w:style>
  <w:style w:type="paragraph" w:styleId="23">
    <w:name w:val="Body Text Indent 2"/>
    <w:basedOn w:val="a0"/>
    <w:link w:val="2Char3"/>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34"/>
    <w:uiPriority w:val="99"/>
    <w:qFormat/>
    <w:rPr>
      <w:rFonts w:asciiTheme="minorHAnsi" w:eastAsiaTheme="minorEastAsia" w:hAnsiTheme="minorHAnsi" w:cstheme="minorBidi"/>
      <w:sz w:val="18"/>
      <w:szCs w:val="18"/>
    </w:rPr>
  </w:style>
  <w:style w:type="paragraph" w:styleId="af0">
    <w:name w:val="footer"/>
    <w:basedOn w:val="a0"/>
    <w:link w:val="Char35"/>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36"/>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cs="宋体"/>
      <w:sz w:val="24"/>
    </w:rPr>
  </w:style>
  <w:style w:type="paragraph" w:styleId="af2">
    <w:name w:val="Subtitle"/>
    <w:basedOn w:val="a0"/>
    <w:next w:val="a0"/>
    <w:link w:val="Char37"/>
    <w:qFormat/>
    <w:pPr>
      <w:jc w:val="left"/>
    </w:pPr>
    <w:rPr>
      <w:rFonts w:ascii="Cambria" w:eastAsiaTheme="minorEastAsia" w:hAnsi="Cambria" w:cs="宋体"/>
      <w:bCs/>
      <w:kern w:val="28"/>
      <w:sz w:val="18"/>
      <w:szCs w:val="32"/>
    </w:rPr>
  </w:style>
  <w:style w:type="paragraph" w:styleId="af3">
    <w:name w:val="List"/>
    <w:basedOn w:val="a0"/>
    <w:link w:val="Char"/>
    <w:qFormat/>
    <w:pPr>
      <w:ind w:left="200" w:hangingChars="200" w:hanging="200"/>
    </w:pPr>
    <w:rPr>
      <w:sz w:val="28"/>
    </w:rPr>
  </w:style>
  <w:style w:type="paragraph" w:styleId="60">
    <w:name w:val="toc 6"/>
    <w:basedOn w:val="a0"/>
    <w:next w:val="a0"/>
    <w:unhideWhenUsed/>
    <w:qFormat/>
    <w:pPr>
      <w:ind w:leftChars="1000" w:left="2100"/>
    </w:pPr>
    <w:rPr>
      <w:rFonts w:cs="宋体"/>
      <w:sz w:val="24"/>
    </w:rPr>
  </w:style>
  <w:style w:type="paragraph" w:styleId="33">
    <w:name w:val="Body Text Indent 3"/>
    <w:basedOn w:val="a0"/>
    <w:link w:val="3Char30"/>
    <w:qFormat/>
    <w:pPr>
      <w:snapToGrid w:val="0"/>
      <w:ind w:firstLineChars="200" w:firstLine="480"/>
      <w:jc w:val="left"/>
    </w:pPr>
    <w:rPr>
      <w:rFonts w:ascii="仿宋_GB2312" w:eastAsia="仿宋_GB2312" w:hAnsi="宋体" w:cstheme="minorBidi"/>
      <w:color w:val="000000"/>
      <w:sz w:val="24"/>
    </w:rPr>
  </w:style>
  <w:style w:type="paragraph" w:styleId="24">
    <w:name w:val="toc 2"/>
    <w:basedOn w:val="a0"/>
    <w:next w:val="a0"/>
    <w:uiPriority w:val="39"/>
    <w:qFormat/>
    <w:pPr>
      <w:ind w:leftChars="200" w:left="420"/>
    </w:pPr>
  </w:style>
  <w:style w:type="paragraph" w:styleId="90">
    <w:name w:val="toc 9"/>
    <w:basedOn w:val="a0"/>
    <w:next w:val="a0"/>
    <w:unhideWhenUsed/>
    <w:qFormat/>
    <w:pPr>
      <w:ind w:leftChars="1600" w:left="3360"/>
    </w:pPr>
    <w:rPr>
      <w:rFonts w:cs="宋体"/>
      <w:sz w:val="24"/>
    </w:rPr>
  </w:style>
  <w:style w:type="paragraph" w:styleId="25">
    <w:name w:val="Body Text 2"/>
    <w:basedOn w:val="a0"/>
    <w:link w:val="2Char30"/>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4"/>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a"/>
    <w:next w:val="aa"/>
    <w:link w:val="Char40"/>
    <w:qFormat/>
    <w:rPr>
      <w:rFonts w:asciiTheme="minorHAnsi" w:eastAsiaTheme="minorEastAsia" w:hAnsiTheme="minorHAnsi" w:cstheme="minorBidi"/>
      <w:b/>
      <w:bCs/>
    </w:rPr>
  </w:style>
  <w:style w:type="paragraph" w:styleId="af7">
    <w:name w:val="Body Text First Indent"/>
    <w:basedOn w:val="ab"/>
    <w:link w:val="Char0"/>
    <w:uiPriority w:val="99"/>
    <w:unhideWhenUsed/>
    <w:qFormat/>
    <w:pPr>
      <w:ind w:firstLineChars="100" w:firstLine="420"/>
    </w:pPr>
    <w:rPr>
      <w:rFonts w:ascii="Calibri" w:eastAsia="宋体" w:hAnsi="Calibri" w:cs="Times New Roman"/>
      <w:kern w:val="0"/>
      <w:sz w:val="21"/>
    </w:rPr>
  </w:style>
  <w:style w:type="table" w:styleId="af8">
    <w:name w:val="Table Grid"/>
    <w:basedOn w:val="a2"/>
    <w:uiPriority w:val="9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customStyle="1" w:styleId="Char3">
    <w:name w:val="正文文本缩进 Char3"/>
    <w:basedOn w:val="a1"/>
    <w:link w:val="a4"/>
    <w:uiPriority w:val="99"/>
    <w:qFormat/>
    <w:rPr>
      <w:rFonts w:ascii="Calibri" w:eastAsia="宋体" w:hAnsi="Calibri" w:cs="Times New Roman"/>
      <w:szCs w:val="24"/>
    </w:rPr>
  </w:style>
  <w:style w:type="character" w:customStyle="1" w:styleId="2Char20">
    <w:name w:val="正文首行缩进 2 Char2"/>
    <w:link w:val="20"/>
    <w:qFormat/>
    <w:rPr>
      <w:rFonts w:ascii="宋体" w:hAnsi="Courier New"/>
      <w:spacing w:val="-4"/>
      <w:szCs w:val="24"/>
    </w:rPr>
  </w:style>
  <w:style w:type="character" w:customStyle="1" w:styleId="1Char1">
    <w:name w:val="标题 1 Char1"/>
    <w:link w:val="1"/>
    <w:qFormat/>
    <w:rPr>
      <w:rFonts w:ascii="Calibri" w:eastAsia="宋体" w:hAnsi="Calibri" w:cs="Times New Roman"/>
      <w:b/>
      <w:bCs/>
      <w:kern w:val="44"/>
      <w:sz w:val="32"/>
      <w:szCs w:val="44"/>
      <w:lang w:val="zh-CN" w:eastAsia="zh-CN"/>
    </w:rPr>
  </w:style>
  <w:style w:type="character" w:customStyle="1" w:styleId="2Char2">
    <w:name w:val="标题 2 Char2"/>
    <w:link w:val="21"/>
    <w:uiPriority w:val="9"/>
    <w:qFormat/>
    <w:rPr>
      <w:rFonts w:ascii="Arial" w:eastAsia="黑体" w:hAnsi="Arial" w:cs="Times New Roman"/>
      <w:b/>
      <w:bCs/>
      <w:sz w:val="32"/>
      <w:szCs w:val="32"/>
      <w:lang w:val="zh-CN" w:eastAsia="zh-CN"/>
    </w:rPr>
  </w:style>
  <w:style w:type="character" w:customStyle="1" w:styleId="3Char1">
    <w:name w:val="标题 3 Char1"/>
    <w:link w:val="30"/>
    <w:uiPriority w:val="9"/>
    <w:qFormat/>
    <w:rPr>
      <w:rFonts w:ascii="Calibri" w:eastAsia="宋体" w:hAnsi="Calibri" w:cs="Times New Roman"/>
      <w:b/>
      <w:bCs/>
      <w:sz w:val="32"/>
      <w:szCs w:val="32"/>
      <w:lang w:val="zh-CN" w:eastAsia="zh-CN"/>
    </w:rPr>
  </w:style>
  <w:style w:type="character" w:customStyle="1" w:styleId="4Char1">
    <w:name w:val="标题 4 Char1"/>
    <w:link w:val="4"/>
    <w:qFormat/>
    <w:rPr>
      <w:rFonts w:ascii="Arial" w:eastAsia="黑体" w:hAnsi="Arial" w:cs="Times New Roman"/>
      <w:b/>
      <w:bCs/>
      <w:kern w:val="0"/>
      <w:sz w:val="28"/>
      <w:szCs w:val="28"/>
      <w:lang w:val="zh-CN" w:eastAsia="zh-CN"/>
    </w:rPr>
  </w:style>
  <w:style w:type="character" w:customStyle="1" w:styleId="5Char1">
    <w:name w:val="标题 5 Char1"/>
    <w:link w:val="5"/>
    <w:qFormat/>
    <w:rPr>
      <w:rFonts w:ascii="楷体_GB2312" w:eastAsia="楷体_GB2312" w:hAnsi="Calibri" w:cs="Times New Roman"/>
      <w:b/>
      <w:bCs/>
      <w:kern w:val="0"/>
      <w:sz w:val="24"/>
      <w:szCs w:val="28"/>
      <w:lang w:val="zh-CN" w:eastAsia="zh-CN"/>
    </w:rPr>
  </w:style>
  <w:style w:type="character" w:customStyle="1" w:styleId="6Char1">
    <w:name w:val="标题 6 Char1"/>
    <w:link w:val="6"/>
    <w:qFormat/>
    <w:rPr>
      <w:rFonts w:ascii="Calibri" w:eastAsia="宋体" w:hAnsi="Calibri" w:cs="Times New Roman"/>
      <w:kern w:val="0"/>
      <w:sz w:val="24"/>
      <w:szCs w:val="20"/>
      <w:lang w:val="zh-CN" w:eastAsia="zh-CN"/>
    </w:rPr>
  </w:style>
  <w:style w:type="character" w:customStyle="1" w:styleId="7Char1">
    <w:name w:val="标题 7 Char1"/>
    <w:link w:val="7"/>
    <w:qFormat/>
    <w:rPr>
      <w:rFonts w:ascii="Calibri" w:eastAsia="宋体" w:hAnsi="Calibri" w:cs="Times New Roman"/>
      <w:kern w:val="0"/>
      <w:sz w:val="24"/>
      <w:szCs w:val="20"/>
      <w:lang w:val="zh-CN" w:eastAsia="zh-CN"/>
    </w:rPr>
  </w:style>
  <w:style w:type="character" w:customStyle="1" w:styleId="8Char1">
    <w:name w:val="标题 8 Char1"/>
    <w:link w:val="8"/>
    <w:qFormat/>
    <w:rPr>
      <w:rFonts w:ascii="Calibri" w:eastAsia="宋体" w:hAnsi="Calibri" w:cs="Times New Roman"/>
      <w:kern w:val="0"/>
      <w:sz w:val="24"/>
      <w:szCs w:val="20"/>
      <w:lang w:val="zh-CN" w:eastAsia="zh-CN"/>
    </w:rPr>
  </w:style>
  <w:style w:type="character" w:customStyle="1" w:styleId="9Char1">
    <w:name w:val="标题 9 Char1"/>
    <w:link w:val="9"/>
    <w:qFormat/>
    <w:rPr>
      <w:rFonts w:ascii="Calibri" w:eastAsia="宋体" w:hAnsi="Calibri" w:cs="Times New Roman"/>
      <w:kern w:val="0"/>
      <w:sz w:val="24"/>
      <w:szCs w:val="20"/>
      <w:lang w:val="zh-CN" w:eastAsia="zh-CN"/>
    </w:rPr>
  </w:style>
  <w:style w:type="character" w:customStyle="1" w:styleId="Char1">
    <w:name w:val="正文缩进 Char1"/>
    <w:link w:val="a7"/>
    <w:qFormat/>
    <w:rPr>
      <w:rFonts w:eastAsia="宋体"/>
    </w:rPr>
  </w:style>
  <w:style w:type="character" w:customStyle="1" w:styleId="Char30">
    <w:name w:val="文档结构图 Char3"/>
    <w:link w:val="a9"/>
    <w:qFormat/>
    <w:rPr>
      <w:rFonts w:ascii="宋体"/>
      <w:sz w:val="18"/>
      <w:szCs w:val="18"/>
    </w:rPr>
  </w:style>
  <w:style w:type="character" w:customStyle="1" w:styleId="Char31">
    <w:name w:val="批注文字 Char3"/>
    <w:basedOn w:val="a1"/>
    <w:link w:val="aa"/>
    <w:uiPriority w:val="99"/>
    <w:semiHidden/>
    <w:qFormat/>
    <w:rPr>
      <w:rFonts w:ascii="Calibri" w:eastAsia="宋体" w:hAnsi="Calibri" w:cs="Times New Roman"/>
      <w:szCs w:val="24"/>
    </w:rPr>
  </w:style>
  <w:style w:type="character" w:customStyle="1" w:styleId="3Char3">
    <w:name w:val="正文文本 3 Char3"/>
    <w:link w:val="31"/>
    <w:qFormat/>
    <w:rPr>
      <w:rFonts w:eastAsia="仿宋_GB2312" w:hAnsi="宋体"/>
      <w:b/>
      <w:bCs/>
      <w:sz w:val="24"/>
    </w:rPr>
  </w:style>
  <w:style w:type="character" w:customStyle="1" w:styleId="Char32">
    <w:name w:val="正文文本 Char3"/>
    <w:link w:val="ab"/>
    <w:qFormat/>
    <w:rPr>
      <w:sz w:val="28"/>
      <w:szCs w:val="24"/>
    </w:rPr>
  </w:style>
  <w:style w:type="character" w:customStyle="1" w:styleId="Char5">
    <w:name w:val="纯文本 Char5"/>
    <w:link w:val="ad"/>
    <w:qFormat/>
    <w:rPr>
      <w:rFonts w:ascii="宋体" w:eastAsia="宋体" w:hAnsi="Courier New"/>
      <w:sz w:val="24"/>
      <w:szCs w:val="24"/>
    </w:rPr>
  </w:style>
  <w:style w:type="character" w:customStyle="1" w:styleId="Char33">
    <w:name w:val="日期 Char3"/>
    <w:link w:val="ae"/>
    <w:qFormat/>
    <w:rPr>
      <w:rFonts w:eastAsia="楷体_GB2312"/>
      <w:sz w:val="32"/>
    </w:rPr>
  </w:style>
  <w:style w:type="character" w:customStyle="1" w:styleId="2Char3">
    <w:name w:val="正文文本缩进 2 Char3"/>
    <w:link w:val="23"/>
    <w:qFormat/>
    <w:rPr>
      <w:rFonts w:ascii="仿宋_GB2312" w:hAnsi="宋体" w:cs="Arial"/>
      <w:b/>
      <w:bCs/>
      <w:color w:val="000000"/>
      <w:sz w:val="24"/>
      <w:szCs w:val="24"/>
    </w:rPr>
  </w:style>
  <w:style w:type="character" w:customStyle="1" w:styleId="Char34">
    <w:name w:val="批注框文本 Char3"/>
    <w:link w:val="af"/>
    <w:uiPriority w:val="99"/>
    <w:qFormat/>
    <w:locked/>
    <w:rPr>
      <w:sz w:val="18"/>
      <w:szCs w:val="18"/>
    </w:rPr>
  </w:style>
  <w:style w:type="character" w:customStyle="1" w:styleId="Char35">
    <w:name w:val="页脚 Char3"/>
    <w:link w:val="af0"/>
    <w:uiPriority w:val="99"/>
    <w:qFormat/>
    <w:locked/>
    <w:rPr>
      <w:rFonts w:eastAsia="黑体"/>
      <w:snapToGrid w:val="0"/>
      <w:sz w:val="18"/>
      <w:szCs w:val="18"/>
    </w:rPr>
  </w:style>
  <w:style w:type="character" w:customStyle="1" w:styleId="Char36">
    <w:name w:val="页眉 Char3"/>
    <w:link w:val="af1"/>
    <w:uiPriority w:val="99"/>
    <w:qFormat/>
    <w:rPr>
      <w:rFonts w:eastAsia="仿宋_GB2312"/>
      <w:sz w:val="18"/>
    </w:rPr>
  </w:style>
  <w:style w:type="character" w:customStyle="1" w:styleId="Char37">
    <w:name w:val="副标题 Char3"/>
    <w:link w:val="af2"/>
    <w:qFormat/>
    <w:rPr>
      <w:rFonts w:ascii="Cambria" w:hAnsi="Cambria" w:cs="宋体"/>
      <w:bCs/>
      <w:kern w:val="28"/>
      <w:sz w:val="18"/>
      <w:szCs w:val="32"/>
    </w:rPr>
  </w:style>
  <w:style w:type="character" w:customStyle="1" w:styleId="3Char30">
    <w:name w:val="正文文本缩进 3 Char3"/>
    <w:link w:val="33"/>
    <w:qFormat/>
    <w:rPr>
      <w:rFonts w:ascii="仿宋_GB2312" w:eastAsia="仿宋_GB2312" w:hAnsi="宋体"/>
      <w:color w:val="000000"/>
      <w:sz w:val="24"/>
      <w:szCs w:val="24"/>
    </w:rPr>
  </w:style>
  <w:style w:type="character" w:customStyle="1" w:styleId="2Char30">
    <w:name w:val="正文文本 2 Char3"/>
    <w:link w:val="25"/>
    <w:qFormat/>
    <w:rPr>
      <w:rFonts w:ascii="宋体" w:hAnsi="宋体"/>
      <w:color w:val="000000"/>
      <w:sz w:val="24"/>
      <w:szCs w:val="24"/>
    </w:rPr>
  </w:style>
  <w:style w:type="character" w:customStyle="1" w:styleId="Char4">
    <w:name w:val="标题 Char4"/>
    <w:link w:val="af5"/>
    <w:qFormat/>
    <w:rPr>
      <w:rFonts w:ascii="Calibri Light" w:hAnsi="Calibri Light"/>
      <w:b/>
      <w:bCs/>
      <w:sz w:val="32"/>
      <w:szCs w:val="32"/>
    </w:rPr>
  </w:style>
  <w:style w:type="character" w:customStyle="1" w:styleId="Char40">
    <w:name w:val="批注主题 Char4"/>
    <w:link w:val="af6"/>
    <w:qFormat/>
    <w:rPr>
      <w:b/>
      <w:bCs/>
      <w:szCs w:val="24"/>
    </w:rPr>
  </w:style>
  <w:style w:type="character" w:customStyle="1" w:styleId="1Char">
    <w:name w:val="标题 1 Char"/>
    <w:basedOn w:val="a1"/>
    <w:uiPriority w:val="9"/>
    <w:qFormat/>
    <w:rPr>
      <w:rFonts w:ascii="Calibri" w:eastAsia="宋体" w:hAnsi="Calibri" w:cs="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Calibri" w:eastAsia="宋体" w:hAnsi="Calibri"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Calibri" w:eastAsia="宋体" w:hAnsi="Calibri"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ff">
    <w:name w:val="纯文本 字符"/>
    <w:qFormat/>
    <w:rPr>
      <w:rFonts w:ascii="宋体" w:eastAsia="宋体" w:hAnsi="Courier New"/>
      <w:kern w:val="2"/>
      <w:sz w:val="21"/>
      <w:lang w:val="en-US" w:eastAsia="zh-CN" w:bidi="ar-SA"/>
    </w:rPr>
  </w:style>
  <w:style w:type="character" w:customStyle="1" w:styleId="Char10">
    <w:name w:val="列出段落 Char1"/>
    <w:link w:val="aff0"/>
    <w:uiPriority w:val="34"/>
    <w:qFormat/>
    <w:rPr>
      <w:rFonts w:ascii="Calibri" w:hAnsi="Calibri"/>
      <w:sz w:val="24"/>
    </w:rPr>
  </w:style>
  <w:style w:type="paragraph" w:styleId="aff0">
    <w:name w:val="List Paragraph"/>
    <w:basedOn w:val="a0"/>
    <w:link w:val="Char10"/>
    <w:qFormat/>
    <w:pPr>
      <w:spacing w:line="360" w:lineRule="auto"/>
      <w:ind w:firstLineChars="200" w:firstLine="420"/>
    </w:pPr>
    <w:rPr>
      <w:rFonts w:eastAsiaTheme="minorEastAsia" w:cstheme="minorBidi"/>
      <w:sz w:val="24"/>
      <w:szCs w:val="22"/>
    </w:rPr>
  </w:style>
  <w:style w:type="character" w:customStyle="1" w:styleId="Char11">
    <w:name w:val="日期 Char1"/>
    <w:qFormat/>
    <w:rPr>
      <w:kern w:val="2"/>
      <w:sz w:val="21"/>
      <w:szCs w:val="24"/>
    </w:rPr>
  </w:style>
  <w:style w:type="character" w:customStyle="1" w:styleId="Char12">
    <w:name w:val="正文文本 Char1"/>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6">
    <w:name w:val="页脚 Char"/>
    <w:uiPriority w:val="99"/>
    <w:qFormat/>
    <w:locked/>
    <w:rPr>
      <w:rFonts w:eastAsia="黑体"/>
      <w:snapToGrid w:val="0"/>
      <w:sz w:val="18"/>
      <w:szCs w:val="18"/>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3">
    <w:name w:val="文档结构图 Char1"/>
    <w:uiPriority w:val="99"/>
    <w:semiHidden/>
    <w:qFormat/>
    <w:rPr>
      <w:rFonts w:ascii="宋体" w:eastAsia="宋体" w:hAnsi="宋体" w:hint="eastAsia"/>
      <w:kern w:val="2"/>
      <w:sz w:val="18"/>
      <w:szCs w:val="18"/>
    </w:rPr>
  </w:style>
  <w:style w:type="character" w:customStyle="1" w:styleId="2CharChar">
    <w:name w:val="正文2 Char Char"/>
    <w:qFormat/>
    <w:rPr>
      <w:rFonts w:ascii="Times New Roman" w:hAnsi="Times New Roman" w:cs="Times New Roman" w:hint="default"/>
      <w:kern w:val="2"/>
      <w:sz w:val="24"/>
    </w:rPr>
  </w:style>
  <w:style w:type="character" w:customStyle="1" w:styleId="Char7">
    <w:name w:val="批注主题 Char"/>
    <w:qFormat/>
    <w:rPr>
      <w:b/>
      <w:bCs/>
      <w:kern w:val="2"/>
      <w:sz w:val="21"/>
      <w:szCs w:val="24"/>
    </w:rPr>
  </w:style>
  <w:style w:type="character" w:customStyle="1" w:styleId="2Char1">
    <w:name w:val="正文文本缩进 2 Char1"/>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font41">
    <w:name w:val="font41"/>
    <w:qFormat/>
    <w:rPr>
      <w:rFonts w:ascii="Arial" w:hAnsi="Arial" w:cs="Arial"/>
      <w:color w:val="333333"/>
      <w:sz w:val="18"/>
      <w:szCs w:val="18"/>
      <w:u w:val="none"/>
    </w:rPr>
  </w:style>
  <w:style w:type="character" w:customStyle="1" w:styleId="Char8">
    <w:name w:val="标题 Char"/>
    <w:qFormat/>
    <w:rPr>
      <w:rFonts w:ascii="Cambria" w:hAnsi="Cambria" w:cs="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aff1">
    <w:name w:val="无"/>
    <w:qFormat/>
  </w:style>
  <w:style w:type="character" w:customStyle="1" w:styleId="Char15">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9">
    <w:name w:val="列出段落 Char"/>
    <w:uiPriority w:val="34"/>
    <w:qFormat/>
    <w:rPr>
      <w:rFonts w:ascii="Calibri" w:hAnsi="Calibri"/>
      <w:kern w:val="2"/>
      <w:sz w:val="24"/>
      <w:szCs w:val="22"/>
    </w:rPr>
  </w:style>
  <w:style w:type="character" w:customStyle="1" w:styleId="Char16">
    <w:name w:val="批注主题 Char1"/>
    <w:qFormat/>
    <w:rPr>
      <w:b/>
      <w:bCs/>
      <w:kern w:val="2"/>
      <w:sz w:val="21"/>
      <w:szCs w:val="24"/>
    </w:rPr>
  </w:style>
  <w:style w:type="character" w:customStyle="1" w:styleId="Char17">
    <w:name w:val="批注文字 Char1"/>
    <w:qFormat/>
    <w:rPr>
      <w:kern w:val="2"/>
      <w:sz w:val="21"/>
      <w:szCs w:val="24"/>
    </w:rPr>
  </w:style>
  <w:style w:type="character" w:customStyle="1" w:styleId="Chara">
    <w:name w:val="段落行文 Char"/>
    <w:link w:val="aff2"/>
    <w:qFormat/>
    <w:locked/>
    <w:rPr>
      <w:rFonts w:ascii="仿宋_GB2312" w:eastAsia="仿宋_GB2312"/>
      <w:sz w:val="24"/>
      <w:szCs w:val="24"/>
    </w:rPr>
  </w:style>
  <w:style w:type="paragraph" w:customStyle="1" w:styleId="aff2">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22">
    <w:name w:val="标题 Char2"/>
    <w:qFormat/>
    <w:rPr>
      <w:rFonts w:ascii="Calibri Light" w:hAnsi="Calibri Light"/>
      <w:b/>
      <w:bCs/>
      <w:kern w:val="2"/>
      <w:sz w:val="32"/>
      <w:szCs w:val="32"/>
    </w:rPr>
  </w:style>
  <w:style w:type="character" w:customStyle="1" w:styleId="12">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b">
    <w:name w:val="批注文字 Char"/>
    <w:uiPriority w:val="99"/>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8">
    <w:name w:val="正文文本缩进 Char1"/>
    <w:uiPriority w:val="99"/>
    <w:qFormat/>
    <w:rPr>
      <w:kern w:val="2"/>
      <w:sz w:val="21"/>
      <w:szCs w:val="24"/>
    </w:rPr>
  </w:style>
  <w:style w:type="character" w:customStyle="1" w:styleId="Charc">
    <w:name w:val="无间隔 Char"/>
    <w:link w:val="110"/>
    <w:uiPriority w:val="1"/>
    <w:qFormat/>
    <w:locked/>
    <w:rPr>
      <w:rFonts w:ascii="楷体_GB2312" w:eastAsia="楷体_GB2312"/>
      <w:sz w:val="24"/>
    </w:rPr>
  </w:style>
  <w:style w:type="paragraph" w:customStyle="1" w:styleId="110">
    <w:name w:val="无间隔11"/>
    <w:link w:val="Charc"/>
    <w:uiPriority w:val="1"/>
    <w:qFormat/>
    <w:pPr>
      <w:widowControl w:val="0"/>
      <w:jc w:val="both"/>
    </w:pPr>
    <w:rPr>
      <w:rFonts w:ascii="楷体_GB2312" w:eastAsia="楷体_GB2312" w:hAnsiTheme="minorHAnsi" w:cstheme="minorBidi"/>
      <w:kern w:val="2"/>
      <w:sz w:val="24"/>
      <w:szCs w:val="22"/>
    </w:rPr>
  </w:style>
  <w:style w:type="character" w:customStyle="1" w:styleId="aff3">
    <w:name w:val="正文文本缩进 字符"/>
    <w:qFormat/>
    <w:rPr>
      <w:rFonts w:ascii="宋体" w:hAnsi="Courier New"/>
      <w:spacing w:val="-4"/>
      <w:kern w:val="2"/>
      <w:sz w:val="18"/>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2Char4">
    <w:name w:val="正文首行缩进 2 Char"/>
    <w:qFormat/>
    <w:rPr>
      <w:rFonts w:ascii="宋体" w:hAnsi="Courier New"/>
      <w:spacing w:val="-4"/>
      <w:kern w:val="2"/>
      <w:sz w:val="21"/>
      <w:szCs w:val="24"/>
    </w:rPr>
  </w:style>
  <w:style w:type="character" w:customStyle="1" w:styleId="3Char10">
    <w:name w:val="正文文本 3 Char1"/>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9">
    <w:name w:val="页眉 Char1"/>
    <w:uiPriority w:val="99"/>
    <w:semiHidden/>
    <w:qFormat/>
    <w:rPr>
      <w:kern w:val="2"/>
      <w:sz w:val="18"/>
      <w:szCs w:val="18"/>
    </w:rPr>
  </w:style>
  <w:style w:type="character" w:customStyle="1" w:styleId="Chard">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e">
    <w:name w:val="文档结构图 Char"/>
    <w:qFormat/>
    <w:rPr>
      <w:rFonts w:ascii="宋体"/>
      <w:kern w:val="2"/>
      <w:sz w:val="18"/>
      <w:szCs w:val="18"/>
    </w:rPr>
  </w:style>
  <w:style w:type="character" w:customStyle="1" w:styleId="Charf">
    <w:name w:val="纯文本 Char"/>
    <w:uiPriority w:val="99"/>
    <w:qFormat/>
    <w:rPr>
      <w:rFonts w:ascii="宋体" w:eastAsia="宋体" w:hAnsi="Courier New"/>
      <w:kern w:val="2"/>
      <w:sz w:val="24"/>
      <w:szCs w:val="24"/>
      <w:lang w:val="en-US" w:eastAsia="zh-CN" w:bidi="ar-SA"/>
    </w:rPr>
  </w:style>
  <w:style w:type="character" w:customStyle="1" w:styleId="Charf0">
    <w:name w:val="批注框文本 Char"/>
    <w:uiPriority w:val="99"/>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f1">
    <w:name w:val="正文文本缩进 Char"/>
    <w:uiPriority w:val="99"/>
    <w:qFormat/>
    <w:rPr>
      <w:rFonts w:ascii="宋体" w:hAnsi="Courier New"/>
      <w:spacing w:val="-4"/>
      <w:kern w:val="2"/>
      <w:sz w:val="18"/>
    </w:rPr>
  </w:style>
  <w:style w:type="character" w:customStyle="1" w:styleId="aff4">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8">
    <w:name w:val="纯文本 Char3"/>
    <w:qFormat/>
    <w:rPr>
      <w:rFonts w:ascii="宋体" w:eastAsia="宋体" w:hAnsi="Courier New"/>
      <w:kern w:val="2"/>
      <w:sz w:val="24"/>
      <w:szCs w:val="24"/>
      <w:lang w:val="en-US" w:eastAsia="zh-CN" w:bidi="ar-SA"/>
    </w:rPr>
  </w:style>
  <w:style w:type="character" w:customStyle="1" w:styleId="Charf2">
    <w:name w:val="正文文本 Char"/>
    <w:qFormat/>
    <w:rPr>
      <w:kern w:val="2"/>
      <w:sz w:val="28"/>
      <w:szCs w:val="24"/>
    </w:rPr>
  </w:style>
  <w:style w:type="character" w:customStyle="1" w:styleId="Char1a">
    <w:name w:val="副标题 Char1"/>
    <w:qFormat/>
    <w:rPr>
      <w:rFonts w:ascii="Cambria" w:hAnsi="Cambria" w:cs="Times New Roman" w:hint="default"/>
      <w:b/>
      <w:bCs/>
      <w:kern w:val="28"/>
      <w:sz w:val="32"/>
      <w:szCs w:val="32"/>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1"/>
    <w:qFormat/>
  </w:style>
  <w:style w:type="character" w:customStyle="1" w:styleId="2Char5">
    <w:name w:val="正文2 Char"/>
    <w:link w:val="26"/>
    <w:qFormat/>
    <w:locked/>
    <w:rPr>
      <w:sz w:val="24"/>
    </w:rPr>
  </w:style>
  <w:style w:type="paragraph" w:customStyle="1" w:styleId="26">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Char6">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5"/>
    <w:qFormat/>
    <w:rPr>
      <w:rFonts w:ascii="宋体" w:eastAsia="仿宋_GB2312" w:cs="宋体"/>
      <w:color w:val="000000"/>
      <w:sz w:val="24"/>
    </w:rPr>
  </w:style>
  <w:style w:type="paragraph" w:customStyle="1" w:styleId="aff5">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6"/>
    <w:qFormat/>
    <w:rPr>
      <w:color w:val="000000"/>
      <w:sz w:val="24"/>
    </w:rPr>
  </w:style>
  <w:style w:type="paragraph" w:customStyle="1" w:styleId="aff6">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b">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1"/>
    <w:qFormat/>
  </w:style>
  <w:style w:type="character" w:customStyle="1" w:styleId="2Char11">
    <w:name w:val="正文文本 2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3">
    <w:name w:val="书籍标题1"/>
    <w:uiPriority w:val="33"/>
    <w:qFormat/>
    <w:rPr>
      <w:rFonts w:eastAsia="Songti SC Regular"/>
      <w:bCs/>
      <w:smallCaps/>
      <w:spacing w:val="5"/>
      <w:sz w:val="32"/>
    </w:rPr>
  </w:style>
  <w:style w:type="character" w:customStyle="1" w:styleId="Charf3">
    <w:name w:val="副标题 Char"/>
    <w:qFormat/>
    <w:rPr>
      <w:rFonts w:ascii="Cambria" w:hAnsi="Cambria" w:cs="宋体"/>
      <w:bCs/>
      <w:kern w:val="28"/>
      <w:sz w:val="18"/>
      <w:szCs w:val="32"/>
    </w:rPr>
  </w:style>
  <w:style w:type="character" w:customStyle="1" w:styleId="14">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1">
    <w:name w:val="正文文本缩进 3 Char1"/>
    <w:qFormat/>
    <w:rPr>
      <w:kern w:val="2"/>
      <w:sz w:val="16"/>
      <w:szCs w:val="16"/>
    </w:rPr>
  </w:style>
  <w:style w:type="character" w:customStyle="1" w:styleId="15">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4">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5">
    <w:name w:val="日期 Char"/>
    <w:qFormat/>
    <w:rPr>
      <w:rFonts w:eastAsia="楷体_GB2312"/>
      <w:kern w:val="2"/>
      <w:sz w:val="32"/>
    </w:rPr>
  </w:style>
  <w:style w:type="character" w:customStyle="1" w:styleId="Charf6">
    <w:name w:val="正文缩进 Char"/>
    <w:qFormat/>
    <w:rPr>
      <w:rFonts w:eastAsia="宋体"/>
      <w:kern w:val="2"/>
      <w:sz w:val="21"/>
      <w:lang w:val="en-US" w:eastAsia="zh-CN" w:bidi="ar-SA"/>
    </w:rPr>
  </w:style>
  <w:style w:type="character" w:customStyle="1" w:styleId="Char24">
    <w:name w:val="批注文字 Char2"/>
    <w:qFormat/>
    <w:rPr>
      <w:kern w:val="2"/>
      <w:sz w:val="21"/>
    </w:rPr>
  </w:style>
  <w:style w:type="character" w:customStyle="1" w:styleId="CharChar3">
    <w:name w:val="论文正文样式 Char Char"/>
    <w:link w:val="aff7"/>
    <w:qFormat/>
    <w:locked/>
    <w:rPr>
      <w:szCs w:val="21"/>
    </w:rPr>
  </w:style>
  <w:style w:type="paragraph" w:customStyle="1" w:styleId="aff7">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c">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f7">
    <w:name w:val="论文正文样式 Char"/>
    <w:qFormat/>
    <w:rPr>
      <w:rFonts w:ascii="Times New Roman" w:hAnsi="Times New Roman" w:cs="Times New Roman" w:hint="default"/>
      <w:kern w:val="2"/>
      <w:sz w:val="21"/>
      <w:szCs w:val="21"/>
    </w:rPr>
  </w:style>
  <w:style w:type="character" w:customStyle="1" w:styleId="111">
    <w:name w:val="书籍标题1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7">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Char12">
    <w:name w:val="正文首行缩进 2 Char1"/>
    <w:basedOn w:val="Char3"/>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Char39">
    <w:name w:val="批注主题 Char3"/>
    <w:basedOn w:val="Char31"/>
    <w:uiPriority w:val="99"/>
    <w:semiHidden/>
    <w:qFormat/>
    <w:rPr>
      <w:rFonts w:ascii="Calibri" w:eastAsia="宋体" w:hAnsi="Calibri" w:cs="Times New Roman"/>
      <w:b/>
      <w:bCs/>
      <w:szCs w:val="24"/>
    </w:rPr>
  </w:style>
  <w:style w:type="paragraph" w:styleId="aff8">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1"/>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1"/>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6">
    <w:name w:val="样式1"/>
    <w:basedOn w:val="a0"/>
    <w:uiPriority w:val="99"/>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7">
    <w:name w:val="正文缩进1"/>
    <w:basedOn w:val="a0"/>
    <w:next w:val="a4"/>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1"/>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1"/>
    <w:uiPriority w:val="99"/>
    <w:semiHidden/>
    <w:qFormat/>
    <w:rPr>
      <w:rFonts w:ascii="宋体" w:eastAsia="宋体" w:hAnsi="Calibri" w:cs="Times New Roman"/>
      <w:sz w:val="18"/>
      <w:szCs w:val="18"/>
    </w:rPr>
  </w:style>
  <w:style w:type="character" w:customStyle="1" w:styleId="Char28">
    <w:name w:val="日期 Char2"/>
    <w:basedOn w:val="a1"/>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3"/>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1"/>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1"/>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1"/>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1">
    <w:name w:val="正文文本缩进 2 Char2"/>
    <w:basedOn w:val="a1"/>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1">
    <w:name w:val="纯文本 Char4"/>
    <w:basedOn w:val="a1"/>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1"/>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a">
    <w:name w:val="标题 Char3"/>
    <w:basedOn w:val="a1"/>
    <w:uiPriority w:val="10"/>
    <w:qFormat/>
    <w:rPr>
      <w:rFonts w:asciiTheme="majorHAnsi" w:eastAsia="宋体" w:hAnsiTheme="majorHAnsi" w:cstheme="majorBidi"/>
      <w:b/>
      <w:bCs/>
      <w:sz w:val="32"/>
      <w:szCs w:val="32"/>
    </w:rPr>
  </w:style>
  <w:style w:type="paragraph" w:customStyle="1" w:styleId="aff9">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d">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2">
    <w:name w:val="正文文本 2 Char2"/>
    <w:basedOn w:val="a1"/>
    <w:uiPriority w:val="99"/>
    <w:semiHidden/>
    <w:qFormat/>
    <w:rPr>
      <w:rFonts w:ascii="Calibri" w:eastAsia="宋体" w:hAnsi="Calibri" w:cs="Times New Roman"/>
      <w:szCs w:val="24"/>
    </w:rPr>
  </w:style>
  <w:style w:type="paragraph" w:customStyle="1" w:styleId="18">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a">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段落样式"/>
    <w:basedOn w:val="a0"/>
    <w:qFormat/>
    <w:pPr>
      <w:spacing w:line="360" w:lineRule="auto"/>
    </w:pPr>
    <w:rPr>
      <w:rFonts w:cs="宋体"/>
      <w:sz w:val="24"/>
      <w:szCs w:val="20"/>
    </w:rPr>
  </w:style>
  <w:style w:type="paragraph" w:customStyle="1" w:styleId="CharChar1Char">
    <w:name w:val="Char Char1 Char"/>
    <w:basedOn w:val="a0"/>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9">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c">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0"/>
    <w:qFormat/>
    <w:rPr>
      <w:rFonts w:ascii="仿宋_GB2312" w:eastAsia="仿宋_GB2312" w:cs="宋体"/>
      <w:b/>
      <w:sz w:val="32"/>
      <w:szCs w:val="32"/>
    </w:rPr>
  </w:style>
  <w:style w:type="paragraph" w:customStyle="1" w:styleId="1a">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8">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d">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表格"/>
    <w:basedOn w:val="a0"/>
    <w:qFormat/>
    <w:pPr>
      <w:spacing w:line="400" w:lineRule="exact"/>
    </w:pPr>
    <w:rPr>
      <w:rFonts w:cs="宋体"/>
      <w:sz w:val="24"/>
    </w:rPr>
  </w:style>
  <w:style w:type="paragraph" w:customStyle="1" w:styleId="1b">
    <w:name w:val="纯文本1"/>
    <w:basedOn w:val="a0"/>
    <w:qFormat/>
    <w:pPr>
      <w:adjustRightInd w:val="0"/>
      <w:textAlignment w:val="baseline"/>
    </w:pPr>
    <w:rPr>
      <w:rFonts w:ascii="宋体" w:eastAsia="楷体_GB2312" w:hAnsi="Courier New" w:cs="宋体"/>
      <w:sz w:val="26"/>
      <w:szCs w:val="20"/>
    </w:rPr>
  </w:style>
  <w:style w:type="paragraph" w:customStyle="1" w:styleId="afff">
    <w:name w:val="正文－恩普"/>
    <w:basedOn w:val="a7"/>
    <w:qFormat/>
    <w:pPr>
      <w:widowControl/>
      <w:spacing w:afterLines="50" w:line="360" w:lineRule="auto"/>
      <w:ind w:firstLineChars="200" w:firstLine="480"/>
      <w:jc w:val="left"/>
    </w:pPr>
    <w:rPr>
      <w:rFonts w:cs="宋体"/>
      <w:sz w:val="24"/>
    </w:rPr>
  </w:style>
  <w:style w:type="paragraph" w:customStyle="1" w:styleId="Charf8">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c">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4"/>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4">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9">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b"/>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TOC2">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5">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d">
    <w:name w:val="网格型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paragraph" w:customStyle="1" w:styleId="TOC3">
    <w:name w:val="TOC 标题3"/>
    <w:basedOn w:val="1"/>
    <w:next w:val="a0"/>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Arial" w:hAnsi="Arial" w:cs="Arial" w:hint="default"/>
      <w:color w:val="000000"/>
      <w:sz w:val="24"/>
      <w:szCs w:val="24"/>
    </w:rPr>
  </w:style>
  <w:style w:type="character" w:customStyle="1" w:styleId="fontstyle31">
    <w:name w:val="fontstyle31"/>
    <w:basedOn w:val="a1"/>
    <w:qFormat/>
    <w:rPr>
      <w:rFonts w:ascii="Times New Roman" w:hAnsi="Times New Roman" w:cs="Times New Roman" w:hint="default"/>
      <w:color w:val="000000"/>
      <w:sz w:val="18"/>
      <w:szCs w:val="18"/>
    </w:rPr>
  </w:style>
  <w:style w:type="character" w:customStyle="1" w:styleId="Char">
    <w:name w:val="列表 Char"/>
    <w:link w:val="af3"/>
    <w:qFormat/>
    <w:rPr>
      <w:rFonts w:ascii="Calibri" w:hAnsi="Calibri"/>
      <w:kern w:val="2"/>
      <w:sz w:val="28"/>
      <w:szCs w:val="24"/>
    </w:rPr>
  </w:style>
  <w:style w:type="character" w:customStyle="1" w:styleId="113">
    <w:name w:val="书籍标题11"/>
    <w:uiPriority w:val="33"/>
    <w:qFormat/>
    <w:rPr>
      <w:rFonts w:eastAsia="Songti SC Regular"/>
      <w:bCs/>
      <w:smallCaps/>
      <w:spacing w:val="5"/>
      <w:sz w:val="32"/>
    </w:rPr>
  </w:style>
  <w:style w:type="character" w:customStyle="1" w:styleId="UserStyle117">
    <w:name w:val="UserStyle_117"/>
    <w:link w:val="PlainText"/>
    <w:qFormat/>
    <w:rPr>
      <w:rFonts w:ascii="宋体" w:hAnsi="Courier New"/>
      <w:sz w:val="24"/>
      <w:szCs w:val="24"/>
    </w:rPr>
  </w:style>
  <w:style w:type="paragraph" w:customStyle="1" w:styleId="PlainText">
    <w:name w:val="PlainText"/>
    <w:basedOn w:val="a0"/>
    <w:link w:val="UserStyle117"/>
    <w:qFormat/>
    <w:pPr>
      <w:widowControl/>
      <w:spacing w:before="156" w:after="156" w:line="400" w:lineRule="exact"/>
      <w:textAlignment w:val="baseline"/>
    </w:pPr>
    <w:rPr>
      <w:rFonts w:ascii="宋体" w:hAnsi="Courier New"/>
      <w:kern w:val="0"/>
      <w:sz w:val="24"/>
    </w:rPr>
  </w:style>
  <w:style w:type="character" w:customStyle="1" w:styleId="CharChar7">
    <w:name w:val="Char Char7"/>
    <w:qFormat/>
    <w:rPr>
      <w:rFonts w:ascii="Times New Roman" w:eastAsia="宋体" w:hAnsi="Times New Roman" w:cs="Times New Roman"/>
      <w:szCs w:val="24"/>
    </w:rPr>
  </w:style>
  <w:style w:type="paragraph" w:customStyle="1" w:styleId="2b">
    <w:name w:val="2"/>
    <w:qFormat/>
  </w:style>
  <w:style w:type="paragraph" w:customStyle="1" w:styleId="CharChar4">
    <w:name w:val="Char Char4"/>
    <w:basedOn w:val="a0"/>
    <w:qFormat/>
    <w:pPr>
      <w:widowControl/>
      <w:spacing w:after="160" w:line="240" w:lineRule="exact"/>
      <w:jc w:val="left"/>
    </w:pPr>
    <w:rPr>
      <w:rFonts w:ascii="Times New Roman" w:hAnsi="Times New Roman"/>
      <w:sz w:val="28"/>
      <w:szCs w:val="20"/>
    </w:rPr>
  </w:style>
  <w:style w:type="paragraph" w:customStyle="1" w:styleId="36">
    <w:name w:val="样式3"/>
    <w:basedOn w:val="a0"/>
    <w:uiPriority w:val="99"/>
    <w:qFormat/>
    <w:pPr>
      <w:ind w:hanging="132"/>
    </w:pPr>
    <w:rPr>
      <w:rFonts w:ascii="Times New Roman" w:hAnsi="Times New Roman"/>
    </w:rPr>
  </w:style>
  <w:style w:type="paragraph" w:customStyle="1" w:styleId="2c">
    <w:name w:val="样式2"/>
    <w:basedOn w:val="a0"/>
    <w:uiPriority w:val="99"/>
    <w:qFormat/>
    <w:pPr>
      <w:tabs>
        <w:tab w:val="left" w:pos="420"/>
      </w:tabs>
      <w:ind w:left="420" w:hanging="132"/>
      <w:jc w:val="center"/>
    </w:pPr>
    <w:rPr>
      <w:rFonts w:ascii="Times New Roman" w:hAnsi="Times New Roman"/>
      <w:szCs w:val="21"/>
    </w:rPr>
  </w:style>
  <w:style w:type="character" w:customStyle="1" w:styleId="Char0">
    <w:name w:val="正文首行缩进 Char"/>
    <w:basedOn w:val="Char32"/>
    <w:link w:val="af7"/>
    <w:uiPriority w:val="99"/>
    <w:qFormat/>
    <w:rPr>
      <w:rFonts w:ascii="Calibri" w:hAnsi="Calibri"/>
      <w:sz w:val="21"/>
      <w:szCs w:val="24"/>
    </w:rPr>
  </w:style>
  <w:style w:type="character" w:customStyle="1" w:styleId="fontstyle21">
    <w:name w:val="fontstyle21"/>
    <w:basedOn w:val="a1"/>
    <w:qFormat/>
    <w:rPr>
      <w:rFonts w:ascii="Arial" w:hAnsi="Arial" w:cs="Arial" w:hint="default"/>
      <w:color w:val="000000"/>
      <w:sz w:val="24"/>
      <w:szCs w:val="24"/>
    </w:rPr>
  </w:style>
  <w:style w:type="paragraph" w:customStyle="1" w:styleId="210">
    <w:name w:val="正文文本首行缩进 21"/>
    <w:basedOn w:val="a0"/>
    <w:qFormat/>
    <w:pPr>
      <w:spacing w:before="100" w:beforeAutospacing="1"/>
      <w:ind w:leftChars="200" w:left="420" w:firstLine="420"/>
    </w:pPr>
    <w:rPr>
      <w:rFonts w:cs="宋体"/>
      <w:color w:val="000000"/>
      <w:szCs w:val="21"/>
    </w:rPr>
  </w:style>
  <w:style w:type="paragraph" w:customStyle="1" w:styleId="2d">
    <w:name w:val="表格文字2"/>
    <w:basedOn w:val="a0"/>
    <w:qFormat/>
    <w:pPr>
      <w:spacing w:line="360" w:lineRule="auto"/>
    </w:pPr>
    <w:rPr>
      <w:rFonts w:ascii="宋体" w:hAnsi="宋体"/>
      <w:szCs w:val="21"/>
    </w:rPr>
  </w:style>
  <w:style w:type="paragraph" w:customStyle="1" w:styleId="BodyTextFirstIndent21">
    <w:name w:val="Body Text First Indent 21"/>
    <w:basedOn w:val="a0"/>
    <w:qFormat/>
    <w:pPr>
      <w:spacing w:after="120"/>
      <w:ind w:leftChars="200" w:left="420" w:firstLineChars="200" w:firstLine="420"/>
    </w:pPr>
    <w:rPr>
      <w:rFonts w:ascii="等线" w:eastAsia="等线" w:hAnsi="等线"/>
    </w:rPr>
  </w:style>
  <w:style w:type="paragraph" w:customStyle="1" w:styleId="Style3">
    <w:name w:val="_Style 3"/>
    <w:basedOn w:val="a0"/>
    <w:rsid w:val="00964202"/>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Calibri" w:hAnsi="Calibri"/>
      <w:kern w:val="2"/>
      <w:sz w:val="21"/>
      <w:szCs w:val="24"/>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32"/>
      <w:szCs w:val="44"/>
      <w:lang w:val="zh-CN"/>
    </w:rPr>
  </w:style>
  <w:style w:type="paragraph" w:styleId="21">
    <w:name w:val="heading 2"/>
    <w:basedOn w:val="a0"/>
    <w:next w:val="a0"/>
    <w:link w:val="2Char2"/>
    <w:uiPriority w:val="9"/>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0"/>
    <w:link w:val="3Char1"/>
    <w:uiPriority w:val="9"/>
    <w:qFormat/>
    <w:pPr>
      <w:keepNext/>
      <w:keepLines/>
      <w:spacing w:before="260" w:after="260" w:line="416" w:lineRule="auto"/>
      <w:outlineLvl w:val="2"/>
    </w:pPr>
    <w:rPr>
      <w:b/>
      <w:bCs/>
      <w:sz w:val="32"/>
      <w:szCs w:val="32"/>
      <w:lang w:val="zh-CN"/>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Char20"/>
    <w:qFormat/>
    <w:pPr>
      <w:ind w:firstLineChars="200" w:firstLine="420"/>
    </w:pPr>
    <w:rPr>
      <w:rFonts w:ascii="宋体" w:eastAsiaTheme="minorEastAsia" w:hAnsi="Courier New" w:cstheme="minorBidi"/>
      <w:spacing w:val="-4"/>
    </w:rPr>
  </w:style>
  <w:style w:type="paragraph" w:styleId="a4">
    <w:name w:val="Body Text Indent"/>
    <w:basedOn w:val="a0"/>
    <w:next w:val="a0"/>
    <w:link w:val="Char3"/>
    <w:uiPriority w:val="99"/>
    <w:unhideWhenUsed/>
    <w:qFormat/>
    <w:pPr>
      <w:spacing w:after="120"/>
      <w:ind w:leftChars="200" w:left="420"/>
    </w:pPr>
  </w:style>
  <w:style w:type="paragraph" w:styleId="70">
    <w:name w:val="toc 7"/>
    <w:basedOn w:val="a0"/>
    <w:next w:val="a0"/>
    <w:unhideWhenUsed/>
    <w:qFormat/>
    <w:pPr>
      <w:ind w:leftChars="1200" w:left="2520"/>
    </w:pPr>
    <w:rPr>
      <w:rFonts w:cs="宋体"/>
      <w:sz w:val="24"/>
    </w:rPr>
  </w:style>
  <w:style w:type="paragraph" w:styleId="2">
    <w:name w:val="List Number 2"/>
    <w:basedOn w:val="a0"/>
    <w:uiPriority w:val="99"/>
    <w:semiHidden/>
    <w:unhideWhenUsed/>
    <w:qFormat/>
    <w:pPr>
      <w:numPr>
        <w:numId w:val="1"/>
      </w:numPr>
      <w:tabs>
        <w:tab w:val="clear" w:pos="780"/>
        <w:tab w:val="left" w:pos="360"/>
      </w:tabs>
      <w:ind w:leftChars="0" w:left="0" w:firstLineChars="0" w:firstLine="0"/>
      <w:contextualSpacing/>
    </w:p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rFonts w:asciiTheme="minorHAnsi" w:hAnsiTheme="minorHAnsi" w:cstheme="minorBidi"/>
      <w:szCs w:val="22"/>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30"/>
    <w:qFormat/>
    <w:rPr>
      <w:rFonts w:ascii="宋体" w:eastAsiaTheme="minorEastAsia" w:hAnsiTheme="minorHAnsi" w:cstheme="minorBidi"/>
      <w:sz w:val="18"/>
      <w:szCs w:val="18"/>
    </w:rPr>
  </w:style>
  <w:style w:type="paragraph" w:styleId="aa">
    <w:name w:val="annotation text"/>
    <w:basedOn w:val="a0"/>
    <w:link w:val="Char31"/>
    <w:uiPriority w:val="99"/>
    <w:unhideWhenUsed/>
    <w:qFormat/>
    <w:pPr>
      <w:jc w:val="left"/>
    </w:pPr>
  </w:style>
  <w:style w:type="paragraph" w:styleId="31">
    <w:name w:val="Body Text 3"/>
    <w:basedOn w:val="a0"/>
    <w:link w:val="3Char3"/>
    <w:qFormat/>
    <w:pPr>
      <w:snapToGrid w:val="0"/>
      <w:spacing w:before="50" w:after="50"/>
    </w:pPr>
    <w:rPr>
      <w:rFonts w:asciiTheme="minorHAnsi" w:eastAsia="仿宋_GB2312" w:hAnsi="宋体" w:cstheme="minorBidi"/>
      <w:b/>
      <w:bCs/>
      <w:sz w:val="24"/>
      <w:szCs w:val="22"/>
    </w:rPr>
  </w:style>
  <w:style w:type="paragraph" w:styleId="ab">
    <w:name w:val="Body Text"/>
    <w:basedOn w:val="a0"/>
    <w:link w:val="Char32"/>
    <w:qFormat/>
    <w:pPr>
      <w:spacing w:after="120"/>
    </w:pPr>
    <w:rPr>
      <w:rFonts w:asciiTheme="minorHAnsi" w:eastAsiaTheme="minorEastAsia" w:hAnsiTheme="minorHAnsi" w:cstheme="minorBidi"/>
      <w:sz w:val="28"/>
    </w:rPr>
  </w:style>
  <w:style w:type="paragraph" w:styleId="3">
    <w:name w:val="List Number 3"/>
    <w:basedOn w:val="a0"/>
    <w:qFormat/>
    <w:pPr>
      <w:numPr>
        <w:numId w:val="2"/>
      </w:numPr>
    </w:pPr>
  </w:style>
  <w:style w:type="paragraph" w:styleId="22">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cs="宋体"/>
      <w:sz w:val="24"/>
    </w:rPr>
  </w:style>
  <w:style w:type="paragraph" w:styleId="32">
    <w:name w:val="toc 3"/>
    <w:basedOn w:val="a0"/>
    <w:next w:val="a0"/>
    <w:uiPriority w:val="39"/>
    <w:unhideWhenUsed/>
    <w:qFormat/>
    <w:pPr>
      <w:ind w:leftChars="400" w:left="840"/>
    </w:pPr>
    <w:rPr>
      <w:rFonts w:cs="宋体"/>
      <w:sz w:val="24"/>
    </w:rPr>
  </w:style>
  <w:style w:type="paragraph" w:styleId="ad">
    <w:name w:val="Plain Text"/>
    <w:basedOn w:val="a0"/>
    <w:link w:val="Char5"/>
    <w:qFormat/>
    <w:pPr>
      <w:spacing w:beforeLines="50" w:afterLines="50" w:line="400" w:lineRule="exact"/>
    </w:pPr>
    <w:rPr>
      <w:rFonts w:ascii="宋体" w:hAnsi="Courier New" w:cstheme="minorBidi"/>
      <w:sz w:val="24"/>
    </w:rPr>
  </w:style>
  <w:style w:type="paragraph" w:styleId="80">
    <w:name w:val="toc 8"/>
    <w:basedOn w:val="a0"/>
    <w:next w:val="a0"/>
    <w:unhideWhenUsed/>
    <w:qFormat/>
    <w:pPr>
      <w:ind w:leftChars="1400" w:left="2940"/>
    </w:pPr>
    <w:rPr>
      <w:rFonts w:cs="宋体"/>
      <w:sz w:val="24"/>
    </w:rPr>
  </w:style>
  <w:style w:type="paragraph" w:styleId="ae">
    <w:name w:val="Date"/>
    <w:basedOn w:val="a0"/>
    <w:next w:val="a0"/>
    <w:link w:val="Char33"/>
    <w:qFormat/>
    <w:pPr>
      <w:ind w:leftChars="2500" w:left="2500"/>
    </w:pPr>
    <w:rPr>
      <w:rFonts w:asciiTheme="minorHAnsi" w:eastAsia="楷体_GB2312" w:hAnsiTheme="minorHAnsi" w:cstheme="minorBidi"/>
      <w:sz w:val="32"/>
      <w:szCs w:val="22"/>
    </w:rPr>
  </w:style>
  <w:style w:type="paragraph" w:styleId="23">
    <w:name w:val="Body Text Indent 2"/>
    <w:basedOn w:val="a0"/>
    <w:link w:val="2Char3"/>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34"/>
    <w:uiPriority w:val="99"/>
    <w:qFormat/>
    <w:rPr>
      <w:rFonts w:asciiTheme="minorHAnsi" w:eastAsiaTheme="minorEastAsia" w:hAnsiTheme="minorHAnsi" w:cstheme="minorBidi"/>
      <w:sz w:val="18"/>
      <w:szCs w:val="18"/>
    </w:rPr>
  </w:style>
  <w:style w:type="paragraph" w:styleId="af0">
    <w:name w:val="footer"/>
    <w:basedOn w:val="a0"/>
    <w:link w:val="Char35"/>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36"/>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cs="宋体"/>
      <w:sz w:val="24"/>
    </w:rPr>
  </w:style>
  <w:style w:type="paragraph" w:styleId="af2">
    <w:name w:val="Subtitle"/>
    <w:basedOn w:val="a0"/>
    <w:next w:val="a0"/>
    <w:link w:val="Char37"/>
    <w:qFormat/>
    <w:pPr>
      <w:jc w:val="left"/>
    </w:pPr>
    <w:rPr>
      <w:rFonts w:ascii="Cambria" w:eastAsiaTheme="minorEastAsia" w:hAnsi="Cambria" w:cs="宋体"/>
      <w:bCs/>
      <w:kern w:val="28"/>
      <w:sz w:val="18"/>
      <w:szCs w:val="32"/>
    </w:rPr>
  </w:style>
  <w:style w:type="paragraph" w:styleId="af3">
    <w:name w:val="List"/>
    <w:basedOn w:val="a0"/>
    <w:link w:val="Char"/>
    <w:qFormat/>
    <w:pPr>
      <w:ind w:left="200" w:hangingChars="200" w:hanging="200"/>
    </w:pPr>
    <w:rPr>
      <w:sz w:val="28"/>
    </w:rPr>
  </w:style>
  <w:style w:type="paragraph" w:styleId="60">
    <w:name w:val="toc 6"/>
    <w:basedOn w:val="a0"/>
    <w:next w:val="a0"/>
    <w:unhideWhenUsed/>
    <w:qFormat/>
    <w:pPr>
      <w:ind w:leftChars="1000" w:left="2100"/>
    </w:pPr>
    <w:rPr>
      <w:rFonts w:cs="宋体"/>
      <w:sz w:val="24"/>
    </w:rPr>
  </w:style>
  <w:style w:type="paragraph" w:styleId="33">
    <w:name w:val="Body Text Indent 3"/>
    <w:basedOn w:val="a0"/>
    <w:link w:val="3Char30"/>
    <w:qFormat/>
    <w:pPr>
      <w:snapToGrid w:val="0"/>
      <w:ind w:firstLineChars="200" w:firstLine="480"/>
      <w:jc w:val="left"/>
    </w:pPr>
    <w:rPr>
      <w:rFonts w:ascii="仿宋_GB2312" w:eastAsia="仿宋_GB2312" w:hAnsi="宋体" w:cstheme="minorBidi"/>
      <w:color w:val="000000"/>
      <w:sz w:val="24"/>
    </w:rPr>
  </w:style>
  <w:style w:type="paragraph" w:styleId="24">
    <w:name w:val="toc 2"/>
    <w:basedOn w:val="a0"/>
    <w:next w:val="a0"/>
    <w:uiPriority w:val="39"/>
    <w:qFormat/>
    <w:pPr>
      <w:ind w:leftChars="200" w:left="420"/>
    </w:pPr>
  </w:style>
  <w:style w:type="paragraph" w:styleId="90">
    <w:name w:val="toc 9"/>
    <w:basedOn w:val="a0"/>
    <w:next w:val="a0"/>
    <w:unhideWhenUsed/>
    <w:qFormat/>
    <w:pPr>
      <w:ind w:leftChars="1600" w:left="3360"/>
    </w:pPr>
    <w:rPr>
      <w:rFonts w:cs="宋体"/>
      <w:sz w:val="24"/>
    </w:rPr>
  </w:style>
  <w:style w:type="paragraph" w:styleId="25">
    <w:name w:val="Body Text 2"/>
    <w:basedOn w:val="a0"/>
    <w:link w:val="2Char30"/>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4"/>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a"/>
    <w:next w:val="aa"/>
    <w:link w:val="Char40"/>
    <w:qFormat/>
    <w:rPr>
      <w:rFonts w:asciiTheme="minorHAnsi" w:eastAsiaTheme="minorEastAsia" w:hAnsiTheme="minorHAnsi" w:cstheme="minorBidi"/>
      <w:b/>
      <w:bCs/>
    </w:rPr>
  </w:style>
  <w:style w:type="paragraph" w:styleId="af7">
    <w:name w:val="Body Text First Indent"/>
    <w:basedOn w:val="ab"/>
    <w:link w:val="Char0"/>
    <w:uiPriority w:val="99"/>
    <w:unhideWhenUsed/>
    <w:qFormat/>
    <w:pPr>
      <w:ind w:firstLineChars="100" w:firstLine="420"/>
    </w:pPr>
    <w:rPr>
      <w:rFonts w:ascii="Calibri" w:eastAsia="宋体" w:hAnsi="Calibri" w:cs="Times New Roman"/>
      <w:kern w:val="0"/>
      <w:sz w:val="21"/>
    </w:rPr>
  </w:style>
  <w:style w:type="table" w:styleId="af8">
    <w:name w:val="Table Grid"/>
    <w:basedOn w:val="a2"/>
    <w:uiPriority w:val="9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customStyle="1" w:styleId="Char3">
    <w:name w:val="正文文本缩进 Char3"/>
    <w:basedOn w:val="a1"/>
    <w:link w:val="a4"/>
    <w:uiPriority w:val="99"/>
    <w:qFormat/>
    <w:rPr>
      <w:rFonts w:ascii="Calibri" w:eastAsia="宋体" w:hAnsi="Calibri" w:cs="Times New Roman"/>
      <w:szCs w:val="24"/>
    </w:rPr>
  </w:style>
  <w:style w:type="character" w:customStyle="1" w:styleId="2Char20">
    <w:name w:val="正文首行缩进 2 Char2"/>
    <w:link w:val="20"/>
    <w:qFormat/>
    <w:rPr>
      <w:rFonts w:ascii="宋体" w:hAnsi="Courier New"/>
      <w:spacing w:val="-4"/>
      <w:szCs w:val="24"/>
    </w:rPr>
  </w:style>
  <w:style w:type="character" w:customStyle="1" w:styleId="1Char1">
    <w:name w:val="标题 1 Char1"/>
    <w:link w:val="1"/>
    <w:qFormat/>
    <w:rPr>
      <w:rFonts w:ascii="Calibri" w:eastAsia="宋体" w:hAnsi="Calibri" w:cs="Times New Roman"/>
      <w:b/>
      <w:bCs/>
      <w:kern w:val="44"/>
      <w:sz w:val="32"/>
      <w:szCs w:val="44"/>
      <w:lang w:val="zh-CN" w:eastAsia="zh-CN"/>
    </w:rPr>
  </w:style>
  <w:style w:type="character" w:customStyle="1" w:styleId="2Char2">
    <w:name w:val="标题 2 Char2"/>
    <w:link w:val="21"/>
    <w:uiPriority w:val="9"/>
    <w:qFormat/>
    <w:rPr>
      <w:rFonts w:ascii="Arial" w:eastAsia="黑体" w:hAnsi="Arial" w:cs="Times New Roman"/>
      <w:b/>
      <w:bCs/>
      <w:sz w:val="32"/>
      <w:szCs w:val="32"/>
      <w:lang w:val="zh-CN" w:eastAsia="zh-CN"/>
    </w:rPr>
  </w:style>
  <w:style w:type="character" w:customStyle="1" w:styleId="3Char1">
    <w:name w:val="标题 3 Char1"/>
    <w:link w:val="30"/>
    <w:uiPriority w:val="9"/>
    <w:qFormat/>
    <w:rPr>
      <w:rFonts w:ascii="Calibri" w:eastAsia="宋体" w:hAnsi="Calibri" w:cs="Times New Roman"/>
      <w:b/>
      <w:bCs/>
      <w:sz w:val="32"/>
      <w:szCs w:val="32"/>
      <w:lang w:val="zh-CN" w:eastAsia="zh-CN"/>
    </w:rPr>
  </w:style>
  <w:style w:type="character" w:customStyle="1" w:styleId="4Char1">
    <w:name w:val="标题 4 Char1"/>
    <w:link w:val="4"/>
    <w:qFormat/>
    <w:rPr>
      <w:rFonts w:ascii="Arial" w:eastAsia="黑体" w:hAnsi="Arial" w:cs="Times New Roman"/>
      <w:b/>
      <w:bCs/>
      <w:kern w:val="0"/>
      <w:sz w:val="28"/>
      <w:szCs w:val="28"/>
      <w:lang w:val="zh-CN" w:eastAsia="zh-CN"/>
    </w:rPr>
  </w:style>
  <w:style w:type="character" w:customStyle="1" w:styleId="5Char1">
    <w:name w:val="标题 5 Char1"/>
    <w:link w:val="5"/>
    <w:qFormat/>
    <w:rPr>
      <w:rFonts w:ascii="楷体_GB2312" w:eastAsia="楷体_GB2312" w:hAnsi="Calibri" w:cs="Times New Roman"/>
      <w:b/>
      <w:bCs/>
      <w:kern w:val="0"/>
      <w:sz w:val="24"/>
      <w:szCs w:val="28"/>
      <w:lang w:val="zh-CN" w:eastAsia="zh-CN"/>
    </w:rPr>
  </w:style>
  <w:style w:type="character" w:customStyle="1" w:styleId="6Char1">
    <w:name w:val="标题 6 Char1"/>
    <w:link w:val="6"/>
    <w:qFormat/>
    <w:rPr>
      <w:rFonts w:ascii="Calibri" w:eastAsia="宋体" w:hAnsi="Calibri" w:cs="Times New Roman"/>
      <w:kern w:val="0"/>
      <w:sz w:val="24"/>
      <w:szCs w:val="20"/>
      <w:lang w:val="zh-CN" w:eastAsia="zh-CN"/>
    </w:rPr>
  </w:style>
  <w:style w:type="character" w:customStyle="1" w:styleId="7Char1">
    <w:name w:val="标题 7 Char1"/>
    <w:link w:val="7"/>
    <w:qFormat/>
    <w:rPr>
      <w:rFonts w:ascii="Calibri" w:eastAsia="宋体" w:hAnsi="Calibri" w:cs="Times New Roman"/>
      <w:kern w:val="0"/>
      <w:sz w:val="24"/>
      <w:szCs w:val="20"/>
      <w:lang w:val="zh-CN" w:eastAsia="zh-CN"/>
    </w:rPr>
  </w:style>
  <w:style w:type="character" w:customStyle="1" w:styleId="8Char1">
    <w:name w:val="标题 8 Char1"/>
    <w:link w:val="8"/>
    <w:qFormat/>
    <w:rPr>
      <w:rFonts w:ascii="Calibri" w:eastAsia="宋体" w:hAnsi="Calibri" w:cs="Times New Roman"/>
      <w:kern w:val="0"/>
      <w:sz w:val="24"/>
      <w:szCs w:val="20"/>
      <w:lang w:val="zh-CN" w:eastAsia="zh-CN"/>
    </w:rPr>
  </w:style>
  <w:style w:type="character" w:customStyle="1" w:styleId="9Char1">
    <w:name w:val="标题 9 Char1"/>
    <w:link w:val="9"/>
    <w:qFormat/>
    <w:rPr>
      <w:rFonts w:ascii="Calibri" w:eastAsia="宋体" w:hAnsi="Calibri" w:cs="Times New Roman"/>
      <w:kern w:val="0"/>
      <w:sz w:val="24"/>
      <w:szCs w:val="20"/>
      <w:lang w:val="zh-CN" w:eastAsia="zh-CN"/>
    </w:rPr>
  </w:style>
  <w:style w:type="character" w:customStyle="1" w:styleId="Char1">
    <w:name w:val="正文缩进 Char1"/>
    <w:link w:val="a7"/>
    <w:qFormat/>
    <w:rPr>
      <w:rFonts w:eastAsia="宋体"/>
    </w:rPr>
  </w:style>
  <w:style w:type="character" w:customStyle="1" w:styleId="Char30">
    <w:name w:val="文档结构图 Char3"/>
    <w:link w:val="a9"/>
    <w:qFormat/>
    <w:rPr>
      <w:rFonts w:ascii="宋体"/>
      <w:sz w:val="18"/>
      <w:szCs w:val="18"/>
    </w:rPr>
  </w:style>
  <w:style w:type="character" w:customStyle="1" w:styleId="Char31">
    <w:name w:val="批注文字 Char3"/>
    <w:basedOn w:val="a1"/>
    <w:link w:val="aa"/>
    <w:uiPriority w:val="99"/>
    <w:semiHidden/>
    <w:qFormat/>
    <w:rPr>
      <w:rFonts w:ascii="Calibri" w:eastAsia="宋体" w:hAnsi="Calibri" w:cs="Times New Roman"/>
      <w:szCs w:val="24"/>
    </w:rPr>
  </w:style>
  <w:style w:type="character" w:customStyle="1" w:styleId="3Char3">
    <w:name w:val="正文文本 3 Char3"/>
    <w:link w:val="31"/>
    <w:qFormat/>
    <w:rPr>
      <w:rFonts w:eastAsia="仿宋_GB2312" w:hAnsi="宋体"/>
      <w:b/>
      <w:bCs/>
      <w:sz w:val="24"/>
    </w:rPr>
  </w:style>
  <w:style w:type="character" w:customStyle="1" w:styleId="Char32">
    <w:name w:val="正文文本 Char3"/>
    <w:link w:val="ab"/>
    <w:qFormat/>
    <w:rPr>
      <w:sz w:val="28"/>
      <w:szCs w:val="24"/>
    </w:rPr>
  </w:style>
  <w:style w:type="character" w:customStyle="1" w:styleId="Char5">
    <w:name w:val="纯文本 Char5"/>
    <w:link w:val="ad"/>
    <w:qFormat/>
    <w:rPr>
      <w:rFonts w:ascii="宋体" w:eastAsia="宋体" w:hAnsi="Courier New"/>
      <w:sz w:val="24"/>
      <w:szCs w:val="24"/>
    </w:rPr>
  </w:style>
  <w:style w:type="character" w:customStyle="1" w:styleId="Char33">
    <w:name w:val="日期 Char3"/>
    <w:link w:val="ae"/>
    <w:qFormat/>
    <w:rPr>
      <w:rFonts w:eastAsia="楷体_GB2312"/>
      <w:sz w:val="32"/>
    </w:rPr>
  </w:style>
  <w:style w:type="character" w:customStyle="1" w:styleId="2Char3">
    <w:name w:val="正文文本缩进 2 Char3"/>
    <w:link w:val="23"/>
    <w:qFormat/>
    <w:rPr>
      <w:rFonts w:ascii="仿宋_GB2312" w:hAnsi="宋体" w:cs="Arial"/>
      <w:b/>
      <w:bCs/>
      <w:color w:val="000000"/>
      <w:sz w:val="24"/>
      <w:szCs w:val="24"/>
    </w:rPr>
  </w:style>
  <w:style w:type="character" w:customStyle="1" w:styleId="Char34">
    <w:name w:val="批注框文本 Char3"/>
    <w:link w:val="af"/>
    <w:uiPriority w:val="99"/>
    <w:qFormat/>
    <w:locked/>
    <w:rPr>
      <w:sz w:val="18"/>
      <w:szCs w:val="18"/>
    </w:rPr>
  </w:style>
  <w:style w:type="character" w:customStyle="1" w:styleId="Char35">
    <w:name w:val="页脚 Char3"/>
    <w:link w:val="af0"/>
    <w:uiPriority w:val="99"/>
    <w:qFormat/>
    <w:locked/>
    <w:rPr>
      <w:rFonts w:eastAsia="黑体"/>
      <w:snapToGrid w:val="0"/>
      <w:sz w:val="18"/>
      <w:szCs w:val="18"/>
    </w:rPr>
  </w:style>
  <w:style w:type="character" w:customStyle="1" w:styleId="Char36">
    <w:name w:val="页眉 Char3"/>
    <w:link w:val="af1"/>
    <w:uiPriority w:val="99"/>
    <w:qFormat/>
    <w:rPr>
      <w:rFonts w:eastAsia="仿宋_GB2312"/>
      <w:sz w:val="18"/>
    </w:rPr>
  </w:style>
  <w:style w:type="character" w:customStyle="1" w:styleId="Char37">
    <w:name w:val="副标题 Char3"/>
    <w:link w:val="af2"/>
    <w:qFormat/>
    <w:rPr>
      <w:rFonts w:ascii="Cambria" w:hAnsi="Cambria" w:cs="宋体"/>
      <w:bCs/>
      <w:kern w:val="28"/>
      <w:sz w:val="18"/>
      <w:szCs w:val="32"/>
    </w:rPr>
  </w:style>
  <w:style w:type="character" w:customStyle="1" w:styleId="3Char30">
    <w:name w:val="正文文本缩进 3 Char3"/>
    <w:link w:val="33"/>
    <w:qFormat/>
    <w:rPr>
      <w:rFonts w:ascii="仿宋_GB2312" w:eastAsia="仿宋_GB2312" w:hAnsi="宋体"/>
      <w:color w:val="000000"/>
      <w:sz w:val="24"/>
      <w:szCs w:val="24"/>
    </w:rPr>
  </w:style>
  <w:style w:type="character" w:customStyle="1" w:styleId="2Char30">
    <w:name w:val="正文文本 2 Char3"/>
    <w:link w:val="25"/>
    <w:qFormat/>
    <w:rPr>
      <w:rFonts w:ascii="宋体" w:hAnsi="宋体"/>
      <w:color w:val="000000"/>
      <w:sz w:val="24"/>
      <w:szCs w:val="24"/>
    </w:rPr>
  </w:style>
  <w:style w:type="character" w:customStyle="1" w:styleId="Char4">
    <w:name w:val="标题 Char4"/>
    <w:link w:val="af5"/>
    <w:qFormat/>
    <w:rPr>
      <w:rFonts w:ascii="Calibri Light" w:hAnsi="Calibri Light"/>
      <w:b/>
      <w:bCs/>
      <w:sz w:val="32"/>
      <w:szCs w:val="32"/>
    </w:rPr>
  </w:style>
  <w:style w:type="character" w:customStyle="1" w:styleId="Char40">
    <w:name w:val="批注主题 Char4"/>
    <w:link w:val="af6"/>
    <w:qFormat/>
    <w:rPr>
      <w:b/>
      <w:bCs/>
      <w:szCs w:val="24"/>
    </w:rPr>
  </w:style>
  <w:style w:type="character" w:customStyle="1" w:styleId="1Char">
    <w:name w:val="标题 1 Char"/>
    <w:basedOn w:val="a1"/>
    <w:uiPriority w:val="9"/>
    <w:qFormat/>
    <w:rPr>
      <w:rFonts w:ascii="Calibri" w:eastAsia="宋体" w:hAnsi="Calibri" w:cs="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Calibri" w:eastAsia="宋体" w:hAnsi="Calibri"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Calibri" w:eastAsia="宋体" w:hAnsi="Calibri"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ff">
    <w:name w:val="纯文本 字符"/>
    <w:qFormat/>
    <w:rPr>
      <w:rFonts w:ascii="宋体" w:eastAsia="宋体" w:hAnsi="Courier New"/>
      <w:kern w:val="2"/>
      <w:sz w:val="21"/>
      <w:lang w:val="en-US" w:eastAsia="zh-CN" w:bidi="ar-SA"/>
    </w:rPr>
  </w:style>
  <w:style w:type="character" w:customStyle="1" w:styleId="Char10">
    <w:name w:val="列出段落 Char1"/>
    <w:link w:val="aff0"/>
    <w:uiPriority w:val="34"/>
    <w:qFormat/>
    <w:rPr>
      <w:rFonts w:ascii="Calibri" w:hAnsi="Calibri"/>
      <w:sz w:val="24"/>
    </w:rPr>
  </w:style>
  <w:style w:type="paragraph" w:styleId="aff0">
    <w:name w:val="List Paragraph"/>
    <w:basedOn w:val="a0"/>
    <w:link w:val="Char10"/>
    <w:qFormat/>
    <w:pPr>
      <w:spacing w:line="360" w:lineRule="auto"/>
      <w:ind w:firstLineChars="200" w:firstLine="420"/>
    </w:pPr>
    <w:rPr>
      <w:rFonts w:eastAsiaTheme="minorEastAsia" w:cstheme="minorBidi"/>
      <w:sz w:val="24"/>
      <w:szCs w:val="22"/>
    </w:rPr>
  </w:style>
  <w:style w:type="character" w:customStyle="1" w:styleId="Char11">
    <w:name w:val="日期 Char1"/>
    <w:qFormat/>
    <w:rPr>
      <w:kern w:val="2"/>
      <w:sz w:val="21"/>
      <w:szCs w:val="24"/>
    </w:rPr>
  </w:style>
  <w:style w:type="character" w:customStyle="1" w:styleId="Char12">
    <w:name w:val="正文文本 Char1"/>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6">
    <w:name w:val="页脚 Char"/>
    <w:uiPriority w:val="99"/>
    <w:qFormat/>
    <w:locked/>
    <w:rPr>
      <w:rFonts w:eastAsia="黑体"/>
      <w:snapToGrid w:val="0"/>
      <w:sz w:val="18"/>
      <w:szCs w:val="18"/>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3">
    <w:name w:val="文档结构图 Char1"/>
    <w:uiPriority w:val="99"/>
    <w:semiHidden/>
    <w:qFormat/>
    <w:rPr>
      <w:rFonts w:ascii="宋体" w:eastAsia="宋体" w:hAnsi="宋体" w:hint="eastAsia"/>
      <w:kern w:val="2"/>
      <w:sz w:val="18"/>
      <w:szCs w:val="18"/>
    </w:rPr>
  </w:style>
  <w:style w:type="character" w:customStyle="1" w:styleId="2CharChar">
    <w:name w:val="正文2 Char Char"/>
    <w:qFormat/>
    <w:rPr>
      <w:rFonts w:ascii="Times New Roman" w:hAnsi="Times New Roman" w:cs="Times New Roman" w:hint="default"/>
      <w:kern w:val="2"/>
      <w:sz w:val="24"/>
    </w:rPr>
  </w:style>
  <w:style w:type="character" w:customStyle="1" w:styleId="Char7">
    <w:name w:val="批注主题 Char"/>
    <w:qFormat/>
    <w:rPr>
      <w:b/>
      <w:bCs/>
      <w:kern w:val="2"/>
      <w:sz w:val="21"/>
      <w:szCs w:val="24"/>
    </w:rPr>
  </w:style>
  <w:style w:type="character" w:customStyle="1" w:styleId="2Char1">
    <w:name w:val="正文文本缩进 2 Char1"/>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font41">
    <w:name w:val="font41"/>
    <w:qFormat/>
    <w:rPr>
      <w:rFonts w:ascii="Arial" w:hAnsi="Arial" w:cs="Arial"/>
      <w:color w:val="333333"/>
      <w:sz w:val="18"/>
      <w:szCs w:val="18"/>
      <w:u w:val="none"/>
    </w:rPr>
  </w:style>
  <w:style w:type="character" w:customStyle="1" w:styleId="Char8">
    <w:name w:val="标题 Char"/>
    <w:qFormat/>
    <w:rPr>
      <w:rFonts w:ascii="Cambria" w:hAnsi="Cambria" w:cs="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aff1">
    <w:name w:val="无"/>
    <w:qFormat/>
  </w:style>
  <w:style w:type="character" w:customStyle="1" w:styleId="Char15">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9">
    <w:name w:val="列出段落 Char"/>
    <w:uiPriority w:val="34"/>
    <w:qFormat/>
    <w:rPr>
      <w:rFonts w:ascii="Calibri" w:hAnsi="Calibri"/>
      <w:kern w:val="2"/>
      <w:sz w:val="24"/>
      <w:szCs w:val="22"/>
    </w:rPr>
  </w:style>
  <w:style w:type="character" w:customStyle="1" w:styleId="Char16">
    <w:name w:val="批注主题 Char1"/>
    <w:qFormat/>
    <w:rPr>
      <w:b/>
      <w:bCs/>
      <w:kern w:val="2"/>
      <w:sz w:val="21"/>
      <w:szCs w:val="24"/>
    </w:rPr>
  </w:style>
  <w:style w:type="character" w:customStyle="1" w:styleId="Char17">
    <w:name w:val="批注文字 Char1"/>
    <w:qFormat/>
    <w:rPr>
      <w:kern w:val="2"/>
      <w:sz w:val="21"/>
      <w:szCs w:val="24"/>
    </w:rPr>
  </w:style>
  <w:style w:type="character" w:customStyle="1" w:styleId="Chara">
    <w:name w:val="段落行文 Char"/>
    <w:link w:val="aff2"/>
    <w:qFormat/>
    <w:locked/>
    <w:rPr>
      <w:rFonts w:ascii="仿宋_GB2312" w:eastAsia="仿宋_GB2312"/>
      <w:sz w:val="24"/>
      <w:szCs w:val="24"/>
    </w:rPr>
  </w:style>
  <w:style w:type="paragraph" w:customStyle="1" w:styleId="aff2">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22">
    <w:name w:val="标题 Char2"/>
    <w:qFormat/>
    <w:rPr>
      <w:rFonts w:ascii="Calibri Light" w:hAnsi="Calibri Light"/>
      <w:b/>
      <w:bCs/>
      <w:kern w:val="2"/>
      <w:sz w:val="32"/>
      <w:szCs w:val="32"/>
    </w:rPr>
  </w:style>
  <w:style w:type="character" w:customStyle="1" w:styleId="12">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b">
    <w:name w:val="批注文字 Char"/>
    <w:uiPriority w:val="99"/>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8">
    <w:name w:val="正文文本缩进 Char1"/>
    <w:uiPriority w:val="99"/>
    <w:qFormat/>
    <w:rPr>
      <w:kern w:val="2"/>
      <w:sz w:val="21"/>
      <w:szCs w:val="24"/>
    </w:rPr>
  </w:style>
  <w:style w:type="character" w:customStyle="1" w:styleId="Charc">
    <w:name w:val="无间隔 Char"/>
    <w:link w:val="110"/>
    <w:uiPriority w:val="1"/>
    <w:qFormat/>
    <w:locked/>
    <w:rPr>
      <w:rFonts w:ascii="楷体_GB2312" w:eastAsia="楷体_GB2312"/>
      <w:sz w:val="24"/>
    </w:rPr>
  </w:style>
  <w:style w:type="paragraph" w:customStyle="1" w:styleId="110">
    <w:name w:val="无间隔11"/>
    <w:link w:val="Charc"/>
    <w:uiPriority w:val="1"/>
    <w:qFormat/>
    <w:pPr>
      <w:widowControl w:val="0"/>
      <w:jc w:val="both"/>
    </w:pPr>
    <w:rPr>
      <w:rFonts w:ascii="楷体_GB2312" w:eastAsia="楷体_GB2312" w:hAnsiTheme="minorHAnsi" w:cstheme="minorBidi"/>
      <w:kern w:val="2"/>
      <w:sz w:val="24"/>
      <w:szCs w:val="22"/>
    </w:rPr>
  </w:style>
  <w:style w:type="character" w:customStyle="1" w:styleId="aff3">
    <w:name w:val="正文文本缩进 字符"/>
    <w:qFormat/>
    <w:rPr>
      <w:rFonts w:ascii="宋体" w:hAnsi="Courier New"/>
      <w:spacing w:val="-4"/>
      <w:kern w:val="2"/>
      <w:sz w:val="18"/>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2Char4">
    <w:name w:val="正文首行缩进 2 Char"/>
    <w:qFormat/>
    <w:rPr>
      <w:rFonts w:ascii="宋体" w:hAnsi="Courier New"/>
      <w:spacing w:val="-4"/>
      <w:kern w:val="2"/>
      <w:sz w:val="21"/>
      <w:szCs w:val="24"/>
    </w:rPr>
  </w:style>
  <w:style w:type="character" w:customStyle="1" w:styleId="3Char10">
    <w:name w:val="正文文本 3 Char1"/>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9">
    <w:name w:val="页眉 Char1"/>
    <w:uiPriority w:val="99"/>
    <w:semiHidden/>
    <w:qFormat/>
    <w:rPr>
      <w:kern w:val="2"/>
      <w:sz w:val="18"/>
      <w:szCs w:val="18"/>
    </w:rPr>
  </w:style>
  <w:style w:type="character" w:customStyle="1" w:styleId="Chard">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e">
    <w:name w:val="文档结构图 Char"/>
    <w:qFormat/>
    <w:rPr>
      <w:rFonts w:ascii="宋体"/>
      <w:kern w:val="2"/>
      <w:sz w:val="18"/>
      <w:szCs w:val="18"/>
    </w:rPr>
  </w:style>
  <w:style w:type="character" w:customStyle="1" w:styleId="Charf">
    <w:name w:val="纯文本 Char"/>
    <w:uiPriority w:val="99"/>
    <w:qFormat/>
    <w:rPr>
      <w:rFonts w:ascii="宋体" w:eastAsia="宋体" w:hAnsi="Courier New"/>
      <w:kern w:val="2"/>
      <w:sz w:val="24"/>
      <w:szCs w:val="24"/>
      <w:lang w:val="en-US" w:eastAsia="zh-CN" w:bidi="ar-SA"/>
    </w:rPr>
  </w:style>
  <w:style w:type="character" w:customStyle="1" w:styleId="Charf0">
    <w:name w:val="批注框文本 Char"/>
    <w:uiPriority w:val="99"/>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f1">
    <w:name w:val="正文文本缩进 Char"/>
    <w:uiPriority w:val="99"/>
    <w:qFormat/>
    <w:rPr>
      <w:rFonts w:ascii="宋体" w:hAnsi="Courier New"/>
      <w:spacing w:val="-4"/>
      <w:kern w:val="2"/>
      <w:sz w:val="18"/>
    </w:rPr>
  </w:style>
  <w:style w:type="character" w:customStyle="1" w:styleId="aff4">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8">
    <w:name w:val="纯文本 Char3"/>
    <w:qFormat/>
    <w:rPr>
      <w:rFonts w:ascii="宋体" w:eastAsia="宋体" w:hAnsi="Courier New"/>
      <w:kern w:val="2"/>
      <w:sz w:val="24"/>
      <w:szCs w:val="24"/>
      <w:lang w:val="en-US" w:eastAsia="zh-CN" w:bidi="ar-SA"/>
    </w:rPr>
  </w:style>
  <w:style w:type="character" w:customStyle="1" w:styleId="Charf2">
    <w:name w:val="正文文本 Char"/>
    <w:qFormat/>
    <w:rPr>
      <w:kern w:val="2"/>
      <w:sz w:val="28"/>
      <w:szCs w:val="24"/>
    </w:rPr>
  </w:style>
  <w:style w:type="character" w:customStyle="1" w:styleId="Char1a">
    <w:name w:val="副标题 Char1"/>
    <w:qFormat/>
    <w:rPr>
      <w:rFonts w:ascii="Cambria" w:hAnsi="Cambria" w:cs="Times New Roman" w:hint="default"/>
      <w:b/>
      <w:bCs/>
      <w:kern w:val="28"/>
      <w:sz w:val="32"/>
      <w:szCs w:val="32"/>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1"/>
    <w:qFormat/>
  </w:style>
  <w:style w:type="character" w:customStyle="1" w:styleId="2Char5">
    <w:name w:val="正文2 Char"/>
    <w:link w:val="26"/>
    <w:qFormat/>
    <w:locked/>
    <w:rPr>
      <w:sz w:val="24"/>
    </w:rPr>
  </w:style>
  <w:style w:type="paragraph" w:customStyle="1" w:styleId="26">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Char6">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5"/>
    <w:qFormat/>
    <w:rPr>
      <w:rFonts w:ascii="宋体" w:eastAsia="仿宋_GB2312" w:cs="宋体"/>
      <w:color w:val="000000"/>
      <w:sz w:val="24"/>
    </w:rPr>
  </w:style>
  <w:style w:type="paragraph" w:customStyle="1" w:styleId="aff5">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6"/>
    <w:qFormat/>
    <w:rPr>
      <w:color w:val="000000"/>
      <w:sz w:val="24"/>
    </w:rPr>
  </w:style>
  <w:style w:type="paragraph" w:customStyle="1" w:styleId="aff6">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b">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1"/>
    <w:qFormat/>
  </w:style>
  <w:style w:type="character" w:customStyle="1" w:styleId="2Char11">
    <w:name w:val="正文文本 2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3">
    <w:name w:val="书籍标题1"/>
    <w:uiPriority w:val="33"/>
    <w:qFormat/>
    <w:rPr>
      <w:rFonts w:eastAsia="Songti SC Regular"/>
      <w:bCs/>
      <w:smallCaps/>
      <w:spacing w:val="5"/>
      <w:sz w:val="32"/>
    </w:rPr>
  </w:style>
  <w:style w:type="character" w:customStyle="1" w:styleId="Charf3">
    <w:name w:val="副标题 Char"/>
    <w:qFormat/>
    <w:rPr>
      <w:rFonts w:ascii="Cambria" w:hAnsi="Cambria" w:cs="宋体"/>
      <w:bCs/>
      <w:kern w:val="28"/>
      <w:sz w:val="18"/>
      <w:szCs w:val="32"/>
    </w:rPr>
  </w:style>
  <w:style w:type="character" w:customStyle="1" w:styleId="14">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1">
    <w:name w:val="正文文本缩进 3 Char1"/>
    <w:qFormat/>
    <w:rPr>
      <w:kern w:val="2"/>
      <w:sz w:val="16"/>
      <w:szCs w:val="16"/>
    </w:rPr>
  </w:style>
  <w:style w:type="character" w:customStyle="1" w:styleId="15">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4">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5">
    <w:name w:val="日期 Char"/>
    <w:qFormat/>
    <w:rPr>
      <w:rFonts w:eastAsia="楷体_GB2312"/>
      <w:kern w:val="2"/>
      <w:sz w:val="32"/>
    </w:rPr>
  </w:style>
  <w:style w:type="character" w:customStyle="1" w:styleId="Charf6">
    <w:name w:val="正文缩进 Char"/>
    <w:qFormat/>
    <w:rPr>
      <w:rFonts w:eastAsia="宋体"/>
      <w:kern w:val="2"/>
      <w:sz w:val="21"/>
      <w:lang w:val="en-US" w:eastAsia="zh-CN" w:bidi="ar-SA"/>
    </w:rPr>
  </w:style>
  <w:style w:type="character" w:customStyle="1" w:styleId="Char24">
    <w:name w:val="批注文字 Char2"/>
    <w:qFormat/>
    <w:rPr>
      <w:kern w:val="2"/>
      <w:sz w:val="21"/>
    </w:rPr>
  </w:style>
  <w:style w:type="character" w:customStyle="1" w:styleId="CharChar3">
    <w:name w:val="论文正文样式 Char Char"/>
    <w:link w:val="aff7"/>
    <w:qFormat/>
    <w:locked/>
    <w:rPr>
      <w:szCs w:val="21"/>
    </w:rPr>
  </w:style>
  <w:style w:type="paragraph" w:customStyle="1" w:styleId="aff7">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c">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f7">
    <w:name w:val="论文正文样式 Char"/>
    <w:qFormat/>
    <w:rPr>
      <w:rFonts w:ascii="Times New Roman" w:hAnsi="Times New Roman" w:cs="Times New Roman" w:hint="default"/>
      <w:kern w:val="2"/>
      <w:sz w:val="21"/>
      <w:szCs w:val="21"/>
    </w:rPr>
  </w:style>
  <w:style w:type="character" w:customStyle="1" w:styleId="111">
    <w:name w:val="书籍标题1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7">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Char12">
    <w:name w:val="正文首行缩进 2 Char1"/>
    <w:basedOn w:val="Char3"/>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Char39">
    <w:name w:val="批注主题 Char3"/>
    <w:basedOn w:val="Char31"/>
    <w:uiPriority w:val="99"/>
    <w:semiHidden/>
    <w:qFormat/>
    <w:rPr>
      <w:rFonts w:ascii="Calibri" w:eastAsia="宋体" w:hAnsi="Calibri" w:cs="Times New Roman"/>
      <w:b/>
      <w:bCs/>
      <w:szCs w:val="24"/>
    </w:rPr>
  </w:style>
  <w:style w:type="paragraph" w:styleId="aff8">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1"/>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1"/>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6">
    <w:name w:val="样式1"/>
    <w:basedOn w:val="a0"/>
    <w:uiPriority w:val="99"/>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7">
    <w:name w:val="正文缩进1"/>
    <w:basedOn w:val="a0"/>
    <w:next w:val="a4"/>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1"/>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1"/>
    <w:uiPriority w:val="99"/>
    <w:semiHidden/>
    <w:qFormat/>
    <w:rPr>
      <w:rFonts w:ascii="宋体" w:eastAsia="宋体" w:hAnsi="Calibri" w:cs="Times New Roman"/>
      <w:sz w:val="18"/>
      <w:szCs w:val="18"/>
    </w:rPr>
  </w:style>
  <w:style w:type="character" w:customStyle="1" w:styleId="Char28">
    <w:name w:val="日期 Char2"/>
    <w:basedOn w:val="a1"/>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3"/>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1"/>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1"/>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1"/>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1">
    <w:name w:val="正文文本缩进 2 Char2"/>
    <w:basedOn w:val="a1"/>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1">
    <w:name w:val="纯文本 Char4"/>
    <w:basedOn w:val="a1"/>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1"/>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a">
    <w:name w:val="标题 Char3"/>
    <w:basedOn w:val="a1"/>
    <w:uiPriority w:val="10"/>
    <w:qFormat/>
    <w:rPr>
      <w:rFonts w:asciiTheme="majorHAnsi" w:eastAsia="宋体" w:hAnsiTheme="majorHAnsi" w:cstheme="majorBidi"/>
      <w:b/>
      <w:bCs/>
      <w:sz w:val="32"/>
      <w:szCs w:val="32"/>
    </w:rPr>
  </w:style>
  <w:style w:type="paragraph" w:customStyle="1" w:styleId="aff9">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d">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2">
    <w:name w:val="正文文本 2 Char2"/>
    <w:basedOn w:val="a1"/>
    <w:uiPriority w:val="99"/>
    <w:semiHidden/>
    <w:qFormat/>
    <w:rPr>
      <w:rFonts w:ascii="Calibri" w:eastAsia="宋体" w:hAnsi="Calibri" w:cs="Times New Roman"/>
      <w:szCs w:val="24"/>
    </w:rPr>
  </w:style>
  <w:style w:type="paragraph" w:customStyle="1" w:styleId="18">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a">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段落样式"/>
    <w:basedOn w:val="a0"/>
    <w:qFormat/>
    <w:pPr>
      <w:spacing w:line="360" w:lineRule="auto"/>
    </w:pPr>
    <w:rPr>
      <w:rFonts w:cs="宋体"/>
      <w:sz w:val="24"/>
      <w:szCs w:val="20"/>
    </w:rPr>
  </w:style>
  <w:style w:type="paragraph" w:customStyle="1" w:styleId="CharChar1Char">
    <w:name w:val="Char Char1 Char"/>
    <w:basedOn w:val="a0"/>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9">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c">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0"/>
    <w:qFormat/>
    <w:rPr>
      <w:rFonts w:ascii="仿宋_GB2312" w:eastAsia="仿宋_GB2312" w:cs="宋体"/>
      <w:b/>
      <w:sz w:val="32"/>
      <w:szCs w:val="32"/>
    </w:rPr>
  </w:style>
  <w:style w:type="paragraph" w:customStyle="1" w:styleId="1a">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8">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d">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表格"/>
    <w:basedOn w:val="a0"/>
    <w:qFormat/>
    <w:pPr>
      <w:spacing w:line="400" w:lineRule="exact"/>
    </w:pPr>
    <w:rPr>
      <w:rFonts w:cs="宋体"/>
      <w:sz w:val="24"/>
    </w:rPr>
  </w:style>
  <w:style w:type="paragraph" w:customStyle="1" w:styleId="1b">
    <w:name w:val="纯文本1"/>
    <w:basedOn w:val="a0"/>
    <w:qFormat/>
    <w:pPr>
      <w:adjustRightInd w:val="0"/>
      <w:textAlignment w:val="baseline"/>
    </w:pPr>
    <w:rPr>
      <w:rFonts w:ascii="宋体" w:eastAsia="楷体_GB2312" w:hAnsi="Courier New" w:cs="宋体"/>
      <w:sz w:val="26"/>
      <w:szCs w:val="20"/>
    </w:rPr>
  </w:style>
  <w:style w:type="paragraph" w:customStyle="1" w:styleId="afff">
    <w:name w:val="正文－恩普"/>
    <w:basedOn w:val="a7"/>
    <w:qFormat/>
    <w:pPr>
      <w:widowControl/>
      <w:spacing w:afterLines="50" w:line="360" w:lineRule="auto"/>
      <w:ind w:firstLineChars="200" w:firstLine="480"/>
      <w:jc w:val="left"/>
    </w:pPr>
    <w:rPr>
      <w:rFonts w:cs="宋体"/>
      <w:sz w:val="24"/>
    </w:rPr>
  </w:style>
  <w:style w:type="paragraph" w:customStyle="1" w:styleId="Charf8">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c">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4"/>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4">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9">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b"/>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TOC2">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5">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d">
    <w:name w:val="网格型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paragraph" w:customStyle="1" w:styleId="TOC3">
    <w:name w:val="TOC 标题3"/>
    <w:basedOn w:val="1"/>
    <w:next w:val="a0"/>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Arial" w:hAnsi="Arial" w:cs="Arial" w:hint="default"/>
      <w:color w:val="000000"/>
      <w:sz w:val="24"/>
      <w:szCs w:val="24"/>
    </w:rPr>
  </w:style>
  <w:style w:type="character" w:customStyle="1" w:styleId="fontstyle31">
    <w:name w:val="fontstyle31"/>
    <w:basedOn w:val="a1"/>
    <w:qFormat/>
    <w:rPr>
      <w:rFonts w:ascii="Times New Roman" w:hAnsi="Times New Roman" w:cs="Times New Roman" w:hint="default"/>
      <w:color w:val="000000"/>
      <w:sz w:val="18"/>
      <w:szCs w:val="18"/>
    </w:rPr>
  </w:style>
  <w:style w:type="character" w:customStyle="1" w:styleId="Char">
    <w:name w:val="列表 Char"/>
    <w:link w:val="af3"/>
    <w:qFormat/>
    <w:rPr>
      <w:rFonts w:ascii="Calibri" w:hAnsi="Calibri"/>
      <w:kern w:val="2"/>
      <w:sz w:val="28"/>
      <w:szCs w:val="24"/>
    </w:rPr>
  </w:style>
  <w:style w:type="character" w:customStyle="1" w:styleId="113">
    <w:name w:val="书籍标题11"/>
    <w:uiPriority w:val="33"/>
    <w:qFormat/>
    <w:rPr>
      <w:rFonts w:eastAsia="Songti SC Regular"/>
      <w:bCs/>
      <w:smallCaps/>
      <w:spacing w:val="5"/>
      <w:sz w:val="32"/>
    </w:rPr>
  </w:style>
  <w:style w:type="character" w:customStyle="1" w:styleId="UserStyle117">
    <w:name w:val="UserStyle_117"/>
    <w:link w:val="PlainText"/>
    <w:qFormat/>
    <w:rPr>
      <w:rFonts w:ascii="宋体" w:hAnsi="Courier New"/>
      <w:sz w:val="24"/>
      <w:szCs w:val="24"/>
    </w:rPr>
  </w:style>
  <w:style w:type="paragraph" w:customStyle="1" w:styleId="PlainText">
    <w:name w:val="PlainText"/>
    <w:basedOn w:val="a0"/>
    <w:link w:val="UserStyle117"/>
    <w:qFormat/>
    <w:pPr>
      <w:widowControl/>
      <w:spacing w:before="156" w:after="156" w:line="400" w:lineRule="exact"/>
      <w:textAlignment w:val="baseline"/>
    </w:pPr>
    <w:rPr>
      <w:rFonts w:ascii="宋体" w:hAnsi="Courier New"/>
      <w:kern w:val="0"/>
      <w:sz w:val="24"/>
    </w:rPr>
  </w:style>
  <w:style w:type="character" w:customStyle="1" w:styleId="CharChar7">
    <w:name w:val="Char Char7"/>
    <w:qFormat/>
    <w:rPr>
      <w:rFonts w:ascii="Times New Roman" w:eastAsia="宋体" w:hAnsi="Times New Roman" w:cs="Times New Roman"/>
      <w:szCs w:val="24"/>
    </w:rPr>
  </w:style>
  <w:style w:type="paragraph" w:customStyle="1" w:styleId="2b">
    <w:name w:val="2"/>
    <w:qFormat/>
  </w:style>
  <w:style w:type="paragraph" w:customStyle="1" w:styleId="CharChar4">
    <w:name w:val="Char Char4"/>
    <w:basedOn w:val="a0"/>
    <w:qFormat/>
    <w:pPr>
      <w:widowControl/>
      <w:spacing w:after="160" w:line="240" w:lineRule="exact"/>
      <w:jc w:val="left"/>
    </w:pPr>
    <w:rPr>
      <w:rFonts w:ascii="Times New Roman" w:hAnsi="Times New Roman"/>
      <w:sz w:val="28"/>
      <w:szCs w:val="20"/>
    </w:rPr>
  </w:style>
  <w:style w:type="paragraph" w:customStyle="1" w:styleId="36">
    <w:name w:val="样式3"/>
    <w:basedOn w:val="a0"/>
    <w:uiPriority w:val="99"/>
    <w:qFormat/>
    <w:pPr>
      <w:ind w:hanging="132"/>
    </w:pPr>
    <w:rPr>
      <w:rFonts w:ascii="Times New Roman" w:hAnsi="Times New Roman"/>
    </w:rPr>
  </w:style>
  <w:style w:type="paragraph" w:customStyle="1" w:styleId="2c">
    <w:name w:val="样式2"/>
    <w:basedOn w:val="a0"/>
    <w:uiPriority w:val="99"/>
    <w:qFormat/>
    <w:pPr>
      <w:tabs>
        <w:tab w:val="left" w:pos="420"/>
      </w:tabs>
      <w:ind w:left="420" w:hanging="132"/>
      <w:jc w:val="center"/>
    </w:pPr>
    <w:rPr>
      <w:rFonts w:ascii="Times New Roman" w:hAnsi="Times New Roman"/>
      <w:szCs w:val="21"/>
    </w:rPr>
  </w:style>
  <w:style w:type="character" w:customStyle="1" w:styleId="Char0">
    <w:name w:val="正文首行缩进 Char"/>
    <w:basedOn w:val="Char32"/>
    <w:link w:val="af7"/>
    <w:uiPriority w:val="99"/>
    <w:qFormat/>
    <w:rPr>
      <w:rFonts w:ascii="Calibri" w:hAnsi="Calibri"/>
      <w:sz w:val="21"/>
      <w:szCs w:val="24"/>
    </w:rPr>
  </w:style>
  <w:style w:type="character" w:customStyle="1" w:styleId="fontstyle21">
    <w:name w:val="fontstyle21"/>
    <w:basedOn w:val="a1"/>
    <w:qFormat/>
    <w:rPr>
      <w:rFonts w:ascii="Arial" w:hAnsi="Arial" w:cs="Arial" w:hint="default"/>
      <w:color w:val="000000"/>
      <w:sz w:val="24"/>
      <w:szCs w:val="24"/>
    </w:rPr>
  </w:style>
  <w:style w:type="paragraph" w:customStyle="1" w:styleId="210">
    <w:name w:val="正文文本首行缩进 21"/>
    <w:basedOn w:val="a0"/>
    <w:qFormat/>
    <w:pPr>
      <w:spacing w:before="100" w:beforeAutospacing="1"/>
      <w:ind w:leftChars="200" w:left="420" w:firstLine="420"/>
    </w:pPr>
    <w:rPr>
      <w:rFonts w:cs="宋体"/>
      <w:color w:val="000000"/>
      <w:szCs w:val="21"/>
    </w:rPr>
  </w:style>
  <w:style w:type="paragraph" w:customStyle="1" w:styleId="2d">
    <w:name w:val="表格文字2"/>
    <w:basedOn w:val="a0"/>
    <w:qFormat/>
    <w:pPr>
      <w:spacing w:line="360" w:lineRule="auto"/>
    </w:pPr>
    <w:rPr>
      <w:rFonts w:ascii="宋体" w:hAnsi="宋体"/>
      <w:szCs w:val="21"/>
    </w:rPr>
  </w:style>
  <w:style w:type="paragraph" w:customStyle="1" w:styleId="BodyTextFirstIndent21">
    <w:name w:val="Body Text First Indent 21"/>
    <w:basedOn w:val="a0"/>
    <w:qFormat/>
    <w:pPr>
      <w:spacing w:after="120"/>
      <w:ind w:leftChars="200" w:left="420" w:firstLineChars="200" w:firstLine="420"/>
    </w:pPr>
    <w:rPr>
      <w:rFonts w:ascii="等线" w:eastAsia="等线" w:hAnsi="等线"/>
    </w:rPr>
  </w:style>
  <w:style w:type="paragraph" w:customStyle="1" w:styleId="Style3">
    <w:name w:val="_Style 3"/>
    <w:basedOn w:val="a0"/>
    <w:rsid w:val="00964202"/>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y.zcygov.cn/purchaseplan_front/" TargetMode="External"/><Relationship Id="rId18" Type="http://schemas.openxmlformats.org/officeDocument/2006/relationships/hyperlink" Target="https://help.zcygov.cn/web/site_2/2018/11-29/2452.html" TargetMode="External"/><Relationship Id="rId26" Type="http://schemas.openxmlformats.org/officeDocument/2006/relationships/hyperlink" Target="https://pay.zcygov.cn/purchaseplan_front/"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ervice.zcygov.cn/" TargetMode="External"/><Relationship Id="rId34" Type="http://schemas.openxmlformats.org/officeDocument/2006/relationships/hyperlink" Target="https://pay.zcygov.cn/purchaseplan_front/" TargetMode="External"/><Relationship Id="rId7" Type="http://schemas.openxmlformats.org/officeDocument/2006/relationships/webSettings" Target="webSettings.xml"/><Relationship Id="rId12" Type="http://schemas.openxmlformats.org/officeDocument/2006/relationships/hyperlink" Target="https://pay.zcygov.cn/purchaseplan_front/" TargetMode="External"/><Relationship Id="rId17" Type="http://schemas.openxmlformats.org/officeDocument/2006/relationships/hyperlink" Target="https://help.zcygov.cn/web/site_2/2018/12-28/2573.html" TargetMode="External"/><Relationship Id="rId25" Type="http://schemas.openxmlformats.org/officeDocument/2006/relationships/hyperlink" Target="https://pay.zcygov.cn/purchaseplan_front/" TargetMode="External"/><Relationship Id="rId33" Type="http://schemas.openxmlformats.org/officeDocument/2006/relationships/hyperlink" Target="https://pay.zcygov.cn/purchaseplan_fro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zcygov.cn/login" TargetMode="External"/><Relationship Id="rId20" Type="http://schemas.openxmlformats.org/officeDocument/2006/relationships/hyperlink" Target="http://www.zjzfcg.gov.cn/bidClientTemplate/2019-05-27/12945.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y.zcygov.cn/purchaseplan_front/" TargetMode="External"/><Relationship Id="rId24" Type="http://schemas.openxmlformats.org/officeDocument/2006/relationships/hyperlink" Target="https://pay.zcygov.cn/purchaseplan_front/" TargetMode="External"/><Relationship Id="rId32" Type="http://schemas.openxmlformats.org/officeDocument/2006/relationships/hyperlink" Target="https://pay.zcygov.cn/purchaseplan_front/" TargetMode="External"/><Relationship Id="rId37"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middle.zcygov.cn/settle-front/" TargetMode="External"/><Relationship Id="rId23" Type="http://schemas.openxmlformats.org/officeDocument/2006/relationships/hyperlink" Target="https://pay.zcygov.cn/purchaseplan_front/"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pay.zcygov.cn/purchaseplan_front/" TargetMode="External"/><Relationship Id="rId19" Type="http://schemas.openxmlformats.org/officeDocument/2006/relationships/hyperlink" Target="https://help.zcygov.cn/web/site_2/2019/08-20/3405.html" TargetMode="External"/><Relationship Id="rId31" Type="http://schemas.openxmlformats.org/officeDocument/2006/relationships/hyperlink" Target="https://pay.zcygov.cn/purchaseplan_fron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y.zcygov.cn/purchaseplan_front/" TargetMode="External"/><Relationship Id="rId22" Type="http://schemas.openxmlformats.org/officeDocument/2006/relationships/hyperlink" Target="mailto:1547049931@qq.com" TargetMode="External"/><Relationship Id="rId27" Type="http://schemas.openxmlformats.org/officeDocument/2006/relationships/hyperlink" Target="https://pay.zcygov.cn/purchaseplan_front/" TargetMode="External"/><Relationship Id="rId30" Type="http://schemas.openxmlformats.org/officeDocument/2006/relationships/hyperlink" Target="https://pay.zcygov.cn/purchaseplan_front/" TargetMode="External"/><Relationship Id="rId35" Type="http://schemas.openxmlformats.org/officeDocument/2006/relationships/hyperlink" Target="https://pay.zcygov.cn/purchaseplan_fro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B804D-FF47-409A-904F-4A68C585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5971</Words>
  <Characters>34038</Characters>
  <Application>Microsoft Office Word</Application>
  <DocSecurity>0</DocSecurity>
  <Lines>283</Lines>
  <Paragraphs>79</Paragraphs>
  <ScaleCrop>false</ScaleCrop>
  <Company>China</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嘉兴市建新工程造价咨询事务所有限公司</dc:creator>
  <cp:lastModifiedBy>Microsoft</cp:lastModifiedBy>
  <cp:revision>4</cp:revision>
  <cp:lastPrinted>2022-09-26T04:42:00Z</cp:lastPrinted>
  <dcterms:created xsi:type="dcterms:W3CDTF">2022-10-09T09:11:00Z</dcterms:created>
  <dcterms:modified xsi:type="dcterms:W3CDTF">2022-10-09T09:28:00Z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BF4A9120CA45447289360A1CAD500A76</vt:lpwstr>
  </property>
</Properties>
</file>