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92" w:rsidRPr="00B55C92" w:rsidRDefault="00B55C92" w:rsidP="00B55C92">
      <w:pPr>
        <w:widowControl/>
        <w:spacing w:line="450" w:lineRule="atLeast"/>
        <w:jc w:val="center"/>
        <w:outlineLvl w:val="0"/>
        <w:rPr>
          <w:rFonts w:ascii="Segoe UI" w:eastAsia="宋体" w:hAnsi="Segoe UI" w:cs="Segoe UI"/>
          <w:b/>
          <w:bCs/>
          <w:color w:val="333333"/>
          <w:kern w:val="36"/>
          <w:sz w:val="36"/>
          <w:szCs w:val="36"/>
        </w:rPr>
      </w:pPr>
      <w:r w:rsidRPr="00B55C92">
        <w:rPr>
          <w:rFonts w:ascii="Segoe UI" w:eastAsia="宋体" w:hAnsi="Segoe UI" w:cs="Segoe UI"/>
          <w:b/>
          <w:bCs/>
          <w:color w:val="333333"/>
          <w:kern w:val="36"/>
          <w:sz w:val="36"/>
          <w:szCs w:val="36"/>
        </w:rPr>
        <w:t>嘉兴市财政局关于</w:t>
      </w:r>
      <w:r w:rsidR="007B1FC5" w:rsidRPr="00387634">
        <w:rPr>
          <w:rFonts w:ascii="Segoe UI" w:eastAsia="宋体" w:hAnsi="Segoe UI" w:cs="Segoe UI" w:hint="eastAsia"/>
          <w:b/>
          <w:bCs/>
          <w:color w:val="333333"/>
          <w:kern w:val="36"/>
          <w:sz w:val="36"/>
          <w:szCs w:val="36"/>
        </w:rPr>
        <w:t>财政综合业务系统部分模块升级项目单一来源采购的</w:t>
      </w:r>
      <w:r w:rsidRPr="00B55C92">
        <w:rPr>
          <w:rFonts w:ascii="Segoe UI" w:eastAsia="宋体" w:hAnsi="Segoe UI" w:cs="Segoe UI"/>
          <w:b/>
          <w:bCs/>
          <w:color w:val="333333"/>
          <w:kern w:val="36"/>
          <w:sz w:val="36"/>
          <w:szCs w:val="36"/>
        </w:rPr>
        <w:t>公示</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公示简要说明：</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一、    采购人名称：</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嘉兴市财政局</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二、    单一来源编号：</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三、    采购项目名称：</w:t>
      </w:r>
      <w:r w:rsidRPr="00B55C92">
        <w:rPr>
          <w:rFonts w:ascii="微软雅黑" w:eastAsia="微软雅黑" w:hAnsi="微软雅黑" w:cs="宋体" w:hint="eastAsia"/>
          <w:color w:val="000000"/>
          <w:kern w:val="0"/>
          <w:sz w:val="29"/>
          <w:szCs w:val="29"/>
        </w:rPr>
        <w:t> </w:t>
      </w:r>
      <w:r w:rsidR="00FF6C13" w:rsidRPr="00FF6C13">
        <w:rPr>
          <w:rFonts w:ascii="微软雅黑" w:eastAsia="微软雅黑" w:hAnsi="微软雅黑" w:cs="宋体" w:hint="eastAsia"/>
          <w:color w:val="000000"/>
          <w:kern w:val="0"/>
          <w:sz w:val="29"/>
        </w:rPr>
        <w:t>财政综合业务系统部分模块升级</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四、    采购组织类型：</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分散采购-分散</w:t>
      </w:r>
      <w:r w:rsidR="00FF6C13">
        <w:rPr>
          <w:rFonts w:ascii="微软雅黑" w:eastAsia="微软雅黑" w:hAnsi="微软雅黑" w:cs="宋体" w:hint="eastAsia"/>
          <w:color w:val="000000"/>
          <w:kern w:val="0"/>
          <w:sz w:val="29"/>
        </w:rPr>
        <w:t>自行组织</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五、    采购项目概况：</w:t>
      </w:r>
      <w:r w:rsidRPr="00B55C92">
        <w:rPr>
          <w:rFonts w:ascii="微软雅黑" w:eastAsia="微软雅黑" w:hAnsi="微软雅黑" w:cs="宋体" w:hint="eastAsia"/>
          <w:color w:val="000000"/>
          <w:kern w:val="0"/>
          <w:sz w:val="29"/>
        </w:rPr>
        <w:t>      </w:t>
      </w:r>
    </w:p>
    <w:tbl>
      <w:tblPr>
        <w:tblW w:w="5000" w:type="pct"/>
        <w:tblCellSpacing w:w="15" w:type="dxa"/>
        <w:tblCellMar>
          <w:top w:w="15" w:type="dxa"/>
          <w:left w:w="15" w:type="dxa"/>
          <w:bottom w:w="15" w:type="dxa"/>
          <w:right w:w="15" w:type="dxa"/>
        </w:tblCellMar>
        <w:tblLook w:val="04A0"/>
      </w:tblPr>
      <w:tblGrid>
        <w:gridCol w:w="1253"/>
        <w:gridCol w:w="1238"/>
        <w:gridCol w:w="1238"/>
        <w:gridCol w:w="1238"/>
        <w:gridCol w:w="1238"/>
        <w:gridCol w:w="1238"/>
        <w:gridCol w:w="1253"/>
      </w:tblGrid>
      <w:tr w:rsidR="00B55C92" w:rsidRPr="00B55C92" w:rsidTr="00B55C92">
        <w:trPr>
          <w:tblCellSpacing w:w="15" w:type="dxa"/>
        </w:trPr>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标项序号</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标项名称</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数量</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预算金额(元)</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单位</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简要规格描述</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备注</w:t>
            </w:r>
          </w:p>
        </w:tc>
      </w:tr>
      <w:tr w:rsidR="00B55C92" w:rsidRPr="00B55C92" w:rsidTr="00B55C92">
        <w:trPr>
          <w:tblCellSpacing w:w="15" w:type="dxa"/>
        </w:trPr>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1</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FF6C13" w:rsidP="00B55C92">
            <w:pPr>
              <w:widowControl/>
              <w:jc w:val="center"/>
              <w:rPr>
                <w:rFonts w:ascii="微软雅黑" w:eastAsia="微软雅黑" w:hAnsi="微软雅黑" w:cs="宋体"/>
                <w:kern w:val="0"/>
                <w:sz w:val="24"/>
                <w:szCs w:val="24"/>
              </w:rPr>
            </w:pPr>
            <w:r w:rsidRPr="00FF6C13">
              <w:rPr>
                <w:rFonts w:ascii="微软雅黑" w:eastAsia="微软雅黑" w:hAnsi="微软雅黑" w:cs="宋体" w:hint="eastAsia"/>
                <w:kern w:val="0"/>
                <w:sz w:val="24"/>
                <w:szCs w:val="24"/>
              </w:rPr>
              <w:t>财政综合业务系统部分模块升级</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1</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FF6C13" w:rsidP="00B55C92">
            <w:pPr>
              <w:widowControl/>
              <w:jc w:val="center"/>
              <w:rPr>
                <w:rFonts w:ascii="微软雅黑" w:eastAsia="微软雅黑" w:hAnsi="微软雅黑" w:cs="宋体"/>
                <w:kern w:val="0"/>
                <w:sz w:val="24"/>
                <w:szCs w:val="24"/>
              </w:rPr>
            </w:pPr>
            <w:r>
              <w:rPr>
                <w:rFonts w:ascii="微软雅黑" w:eastAsia="微软雅黑" w:hAnsi="微软雅黑" w:cs="宋体" w:hint="eastAsia"/>
                <w:kern w:val="0"/>
                <w:sz w:val="24"/>
                <w:szCs w:val="24"/>
              </w:rPr>
              <w:t>285000</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套</w:t>
            </w: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p>
        </w:tc>
        <w:tc>
          <w:tcPr>
            <w:tcW w:w="70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p>
        </w:tc>
      </w:tr>
    </w:tbl>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color w:val="000000"/>
          <w:kern w:val="0"/>
          <w:sz w:val="27"/>
          <w:szCs w:val="27"/>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六、    拟采用的采购方式：</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单一来源</w:t>
      </w:r>
      <w:r w:rsidRPr="00B55C92">
        <w:rPr>
          <w:rFonts w:ascii="微软雅黑" w:eastAsia="微软雅黑" w:hAnsi="微软雅黑" w:cs="宋体" w:hint="eastAsia"/>
          <w:color w:val="000000"/>
          <w:kern w:val="0"/>
          <w:sz w:val="29"/>
          <w:szCs w:val="29"/>
        </w:rPr>
        <w:t> </w:t>
      </w:r>
    </w:p>
    <w:p w:rsidR="00C153B8" w:rsidRPr="00CE1AD7" w:rsidRDefault="00B55C92" w:rsidP="00046E91">
      <w:pPr>
        <w:widowControl/>
        <w:spacing w:before="100" w:beforeAutospacing="1" w:after="100" w:afterAutospacing="1"/>
        <w:jc w:val="left"/>
        <w:rPr>
          <w:rFonts w:ascii="微软雅黑" w:eastAsia="微软雅黑" w:hAnsi="微软雅黑"/>
          <w:color w:val="000000"/>
          <w:sz w:val="29"/>
          <w:szCs w:val="29"/>
        </w:rPr>
      </w:pPr>
      <w:r w:rsidRPr="00B55C92">
        <w:rPr>
          <w:rFonts w:ascii="微软雅黑" w:eastAsia="微软雅黑" w:hAnsi="微软雅黑" w:cs="宋体" w:hint="eastAsia"/>
          <w:b/>
          <w:bCs/>
          <w:color w:val="000000"/>
          <w:kern w:val="0"/>
          <w:sz w:val="29"/>
        </w:rPr>
        <w:lastRenderedPageBreak/>
        <w:t>七、    申请理由：</w:t>
      </w:r>
      <w:r w:rsidRPr="00B55C92">
        <w:rPr>
          <w:rFonts w:ascii="微软雅黑" w:eastAsia="微软雅黑" w:hAnsi="微软雅黑" w:cs="宋体" w:hint="eastAsia"/>
          <w:color w:val="000000"/>
          <w:kern w:val="0"/>
          <w:sz w:val="29"/>
          <w:szCs w:val="29"/>
        </w:rPr>
        <w:t> </w:t>
      </w:r>
      <w:r w:rsidR="00C153B8" w:rsidRPr="00C153B8">
        <w:rPr>
          <w:rFonts w:ascii="微软雅黑" w:eastAsia="微软雅黑" w:hAnsi="微软雅黑" w:cs="宋体" w:hint="eastAsia"/>
          <w:color w:val="000000"/>
          <w:kern w:val="0"/>
          <w:sz w:val="29"/>
        </w:rPr>
        <w:t>为</w:t>
      </w:r>
      <w:r w:rsidR="00C153B8" w:rsidRPr="00CE1AD7">
        <w:rPr>
          <w:rFonts w:ascii="微软雅黑" w:eastAsia="微软雅黑" w:hAnsi="微软雅黑" w:hint="eastAsia"/>
          <w:color w:val="000000"/>
          <w:sz w:val="29"/>
          <w:szCs w:val="29"/>
        </w:rPr>
        <w:t>进一步提升部门预算管理，完善数据信息，规范编制程序，推进财政综合业务信息系统建设，</w:t>
      </w:r>
      <w:bookmarkStart w:id="0" w:name="filename"/>
      <w:r w:rsidR="00C153B8" w:rsidRPr="00CE1AD7">
        <w:rPr>
          <w:rFonts w:ascii="微软雅黑" w:eastAsia="微软雅黑" w:hAnsi="微软雅黑" w:hint="eastAsia"/>
          <w:color w:val="000000"/>
          <w:sz w:val="29"/>
          <w:szCs w:val="29"/>
        </w:rPr>
        <w:t>根据《</w:t>
      </w:r>
      <w:bookmarkEnd w:id="0"/>
      <w:r w:rsidR="00567290" w:rsidRPr="00CE1AD7">
        <w:rPr>
          <w:rFonts w:ascii="微软雅黑" w:eastAsia="微软雅黑" w:hAnsi="微软雅黑" w:hint="eastAsia"/>
          <w:color w:val="000000"/>
          <w:sz w:val="29"/>
          <w:szCs w:val="29"/>
        </w:rPr>
        <w:t>关于进一步完善市级部门预算编制的实施方案》相关需求</w:t>
      </w:r>
      <w:r w:rsidR="00C153B8" w:rsidRPr="00CE1AD7">
        <w:rPr>
          <w:rFonts w:ascii="微软雅黑" w:eastAsia="微软雅黑" w:hAnsi="微软雅黑" w:hint="eastAsia"/>
          <w:color w:val="000000"/>
          <w:sz w:val="29"/>
          <w:szCs w:val="29"/>
        </w:rPr>
        <w:t>，经研究拟对市局财政</w:t>
      </w:r>
      <w:r w:rsidR="00046E91" w:rsidRPr="00CE1AD7">
        <w:rPr>
          <w:rFonts w:ascii="微软雅黑" w:eastAsia="微软雅黑" w:hAnsi="微软雅黑" w:hint="eastAsia"/>
          <w:color w:val="000000"/>
          <w:sz w:val="29"/>
          <w:szCs w:val="29"/>
        </w:rPr>
        <w:t>综合业务系统部分模块进行升级改造，以满足各项业务改革和管理需求，此次升级共涉及基础运行平台、指标管理系统两个模</w:t>
      </w:r>
      <w:r w:rsidR="007B1FC5" w:rsidRPr="00CE1AD7">
        <w:rPr>
          <w:rFonts w:ascii="微软雅黑" w:eastAsia="微软雅黑" w:hAnsi="微软雅黑" w:hint="eastAsia"/>
          <w:color w:val="000000"/>
          <w:sz w:val="29"/>
          <w:szCs w:val="29"/>
        </w:rPr>
        <w:t>块。</w:t>
      </w:r>
      <w:r w:rsidR="008C264A" w:rsidRPr="00CE1AD7">
        <w:rPr>
          <w:rFonts w:ascii="微软雅黑" w:eastAsia="微软雅黑" w:hAnsi="微软雅黑" w:hint="eastAsia"/>
          <w:color w:val="000000"/>
          <w:sz w:val="29"/>
          <w:szCs w:val="29"/>
        </w:rPr>
        <w:t>嘉兴</w:t>
      </w:r>
      <w:r w:rsidR="00070538" w:rsidRPr="00CE1AD7">
        <w:rPr>
          <w:rFonts w:ascii="微软雅黑" w:eastAsia="微软雅黑" w:hAnsi="微软雅黑" w:hint="eastAsia"/>
          <w:color w:val="000000"/>
          <w:sz w:val="29"/>
          <w:szCs w:val="29"/>
        </w:rPr>
        <w:t>市财政</w:t>
      </w:r>
      <w:r w:rsidR="007B1FC5">
        <w:rPr>
          <w:rFonts w:ascii="微软雅黑" w:eastAsia="微软雅黑" w:hAnsi="微软雅黑" w:hint="eastAsia"/>
          <w:color w:val="000000"/>
          <w:sz w:val="29"/>
          <w:szCs w:val="29"/>
        </w:rPr>
        <w:t>综合业务系统由北京用友政务软件有限公司进行定制开发，本次项目为财政综合业务系统部分功能模块升级改造，为保证软件系统开发升级前后架构的一致性和数据的稳定性，建议继续由用友政务软件有限公司进行开发。</w:t>
      </w:r>
      <w:r w:rsidR="007B1FC5" w:rsidRPr="00CE1AD7">
        <w:rPr>
          <w:rFonts w:ascii="微软雅黑" w:eastAsia="微软雅黑" w:hAnsi="微软雅黑" w:hint="eastAsia"/>
          <w:color w:val="000000"/>
          <w:sz w:val="29"/>
          <w:szCs w:val="29"/>
        </w:rPr>
        <w:t>浙江淏瀚信息科技有限公司</w:t>
      </w:r>
      <w:r w:rsidR="007B1FC5">
        <w:rPr>
          <w:rFonts w:ascii="微软雅黑" w:eastAsia="微软雅黑" w:hAnsi="微软雅黑" w:hint="eastAsia"/>
          <w:color w:val="000000"/>
          <w:sz w:val="29"/>
          <w:szCs w:val="29"/>
        </w:rPr>
        <w:t>是嘉兴市财政综合业务系统建设项目的当地承建单位，同时也是北京用友政务软件有限公司浙江省（全省）地区的用友政务软件授权代理商，基于上述理由，</w:t>
      </w:r>
      <w:r w:rsidR="007B1FC5" w:rsidRPr="00CE1AD7">
        <w:rPr>
          <w:rFonts w:ascii="微软雅黑" w:eastAsia="微软雅黑" w:hAnsi="微软雅黑" w:hint="eastAsia"/>
          <w:color w:val="000000"/>
          <w:sz w:val="29"/>
          <w:szCs w:val="29"/>
        </w:rPr>
        <w:t>为确保与原系统匹配，</w:t>
      </w:r>
      <w:r w:rsidR="007B1FC5">
        <w:rPr>
          <w:rFonts w:ascii="微软雅黑" w:eastAsia="微软雅黑" w:hAnsi="微软雅黑" w:hint="eastAsia"/>
          <w:color w:val="000000"/>
          <w:sz w:val="29"/>
          <w:szCs w:val="29"/>
        </w:rPr>
        <w:t>免重复投资、提高运维效率，故申请本项目采用单一来源方式采购。</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八、    拟定供应商：</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  1、拟定供应商名称</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color w:val="000000"/>
          <w:kern w:val="0"/>
          <w:sz w:val="29"/>
          <w:szCs w:val="29"/>
        </w:rPr>
        <w:t>   </w:t>
      </w:r>
      <w:r w:rsidRPr="00075E33">
        <w:rPr>
          <w:rFonts w:ascii="微软雅黑" w:eastAsia="微软雅黑" w:hAnsi="微软雅黑" w:cs="宋体" w:hint="eastAsia"/>
          <w:color w:val="000000"/>
          <w:kern w:val="0"/>
          <w:sz w:val="29"/>
        </w:rPr>
        <w:t> </w:t>
      </w:r>
      <w:r w:rsidR="00075E33" w:rsidRPr="00075E33">
        <w:rPr>
          <w:rFonts w:ascii="微软雅黑" w:eastAsia="微软雅黑" w:hAnsi="微软雅黑" w:cs="宋体" w:hint="eastAsia"/>
          <w:color w:val="000000"/>
          <w:kern w:val="0"/>
          <w:sz w:val="29"/>
        </w:rPr>
        <w:t>浙江淏瀚信息科技有限公司</w:t>
      </w:r>
      <w:r w:rsidRPr="00075E33">
        <w:rPr>
          <w:rFonts w:ascii="微软雅黑" w:eastAsia="微软雅黑" w:hAnsi="微软雅黑" w:cs="宋体" w:hint="eastAsia"/>
          <w:color w:val="000000"/>
          <w:kern w:val="0"/>
          <w:sz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b/>
          <w:bCs/>
          <w:color w:val="000000"/>
          <w:kern w:val="0"/>
          <w:sz w:val="29"/>
        </w:rPr>
        <w:t>2、拟定供应商地址</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嘉兴市秦逸路32号华隆广场1号楼1103室</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九、    论证专业人员信息及意见：</w:t>
      </w:r>
      <w:r w:rsidRPr="00B55C92">
        <w:rPr>
          <w:rFonts w:ascii="微软雅黑" w:eastAsia="微软雅黑" w:hAnsi="微软雅黑" w:cs="宋体" w:hint="eastAsia"/>
          <w:color w:val="000000"/>
          <w:kern w:val="0"/>
          <w:sz w:val="29"/>
        </w:rPr>
        <w:t>     </w:t>
      </w:r>
    </w:p>
    <w:tbl>
      <w:tblPr>
        <w:tblW w:w="5000" w:type="pct"/>
        <w:tblCellSpacing w:w="15" w:type="dxa"/>
        <w:tblCellMar>
          <w:top w:w="15" w:type="dxa"/>
          <w:left w:w="15" w:type="dxa"/>
          <w:bottom w:w="15" w:type="dxa"/>
          <w:right w:w="15" w:type="dxa"/>
        </w:tblCellMar>
        <w:tblLook w:val="04A0"/>
      </w:tblPr>
      <w:tblGrid>
        <w:gridCol w:w="2903"/>
        <w:gridCol w:w="2889"/>
        <w:gridCol w:w="2904"/>
      </w:tblGrid>
      <w:tr w:rsidR="00B55C92" w:rsidRPr="00B55C92" w:rsidTr="00B55C92">
        <w:trPr>
          <w:tblCellSpacing w:w="15" w:type="dxa"/>
        </w:trPr>
        <w:tc>
          <w:tcPr>
            <w:tcW w:w="16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lastRenderedPageBreak/>
              <w:t>专业人员姓名</w:t>
            </w:r>
          </w:p>
        </w:tc>
        <w:tc>
          <w:tcPr>
            <w:tcW w:w="16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专业人员职称</w:t>
            </w:r>
          </w:p>
        </w:tc>
        <w:tc>
          <w:tcPr>
            <w:tcW w:w="1650" w:type="pc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B55C92" w:rsidRPr="00B55C92" w:rsidRDefault="00B55C92" w:rsidP="00B55C92">
            <w:pPr>
              <w:widowControl/>
              <w:jc w:val="center"/>
              <w:rPr>
                <w:rFonts w:ascii="微软雅黑" w:eastAsia="微软雅黑" w:hAnsi="微软雅黑" w:cs="宋体"/>
                <w:kern w:val="0"/>
                <w:sz w:val="24"/>
                <w:szCs w:val="24"/>
              </w:rPr>
            </w:pPr>
            <w:r w:rsidRPr="00B55C92">
              <w:rPr>
                <w:rFonts w:ascii="微软雅黑" w:eastAsia="微软雅黑" w:hAnsi="微软雅黑" w:cs="宋体" w:hint="eastAsia"/>
                <w:kern w:val="0"/>
                <w:sz w:val="24"/>
                <w:szCs w:val="24"/>
              </w:rPr>
              <w:t>专业人员工作单位</w:t>
            </w:r>
          </w:p>
        </w:tc>
      </w:tr>
    </w:tbl>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color w:val="000000"/>
          <w:kern w:val="0"/>
          <w:sz w:val="27"/>
          <w:szCs w:val="27"/>
        </w:rPr>
        <w:t> </w:t>
      </w:r>
    </w:p>
    <w:p w:rsidR="00890731" w:rsidRDefault="00B55C92" w:rsidP="00B55C92">
      <w:pPr>
        <w:widowControl/>
        <w:spacing w:before="100" w:beforeAutospacing="1" w:after="100" w:afterAutospacing="1"/>
        <w:jc w:val="left"/>
        <w:rPr>
          <w:rFonts w:ascii="微软雅黑" w:eastAsia="微软雅黑" w:hAnsi="微软雅黑" w:cs="宋体"/>
          <w:color w:val="000000"/>
          <w:kern w:val="0"/>
          <w:sz w:val="29"/>
        </w:rPr>
      </w:pP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b/>
          <w:bCs/>
          <w:color w:val="000000"/>
          <w:kern w:val="0"/>
          <w:sz w:val="29"/>
        </w:rPr>
        <w:t>专业人员对供应商因专利、专有技术等原因具有唯一性的具体论证意见：</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bookmarkStart w:id="1" w:name="_GoBack"/>
      <w:bookmarkEnd w:id="1"/>
      <w:r w:rsidRPr="00B55C92">
        <w:rPr>
          <w:rFonts w:ascii="微软雅黑" w:eastAsia="微软雅黑" w:hAnsi="微软雅黑" w:cs="宋体" w:hint="eastAsia"/>
          <w:b/>
          <w:bCs/>
          <w:color w:val="000000"/>
          <w:kern w:val="0"/>
          <w:sz w:val="29"/>
        </w:rPr>
        <w:t>十、    其它事项：</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color w:val="000000"/>
          <w:kern w:val="0"/>
          <w:sz w:val="29"/>
          <w:szCs w:val="29"/>
        </w:rPr>
        <w:t> 1、本项目公告期限为5个工作日，供应商对该项目拟采用单一来源采购方式及其理由和相关需求有异议的，可以在公示期限内（截止时间为本公示发布之日后的第6个工作日），以书面形式向采购人及同级财政监管部门提出异议。</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 2、其他事项</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十一、      联系方式</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采购人名称：</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嘉兴市财政局</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联系人：</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路青</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联系电话：</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0573-82031727</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传真：</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lastRenderedPageBreak/>
        <w:t>地址：</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嘉兴市环城西路55号</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同级政府采购监督管理部门名称：</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嘉兴市财政局</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联系人：</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唐海滨</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监管部门电话：</w:t>
      </w:r>
      <w:r w:rsidRPr="00B55C92">
        <w:rPr>
          <w:rFonts w:ascii="微软雅黑" w:eastAsia="微软雅黑" w:hAnsi="微软雅黑" w:cs="宋体" w:hint="eastAsia"/>
          <w:color w:val="000000"/>
          <w:kern w:val="0"/>
          <w:sz w:val="29"/>
          <w:szCs w:val="29"/>
        </w:rPr>
        <w:t> </w:t>
      </w:r>
      <w:r w:rsidRPr="00B55C92">
        <w:rPr>
          <w:rFonts w:ascii="微软雅黑" w:eastAsia="微软雅黑" w:hAnsi="微软雅黑" w:cs="宋体" w:hint="eastAsia"/>
          <w:color w:val="000000"/>
          <w:kern w:val="0"/>
          <w:sz w:val="29"/>
        </w:rPr>
        <w:t>0573-82031729</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传真：</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r w:rsidRPr="00B55C92">
        <w:rPr>
          <w:rFonts w:ascii="微软雅黑" w:eastAsia="微软雅黑" w:hAnsi="微软雅黑" w:cs="宋体" w:hint="eastAsia"/>
          <w:b/>
          <w:bCs/>
          <w:color w:val="000000"/>
          <w:kern w:val="0"/>
          <w:sz w:val="29"/>
        </w:rPr>
        <w:t>地址：</w:t>
      </w:r>
      <w:r w:rsidRPr="00B55C92">
        <w:rPr>
          <w:rFonts w:ascii="微软雅黑" w:eastAsia="微软雅黑" w:hAnsi="微软雅黑" w:cs="宋体" w:hint="eastAsia"/>
          <w:color w:val="000000"/>
          <w:kern w:val="0"/>
          <w:sz w:val="29"/>
          <w:szCs w:val="29"/>
        </w:rPr>
        <w:t> </w:t>
      </w:r>
    </w:p>
    <w:p w:rsidR="00B55C92" w:rsidRPr="00B55C92" w:rsidRDefault="00B55C92" w:rsidP="00B55C92">
      <w:pPr>
        <w:widowControl/>
        <w:spacing w:before="100" w:beforeAutospacing="1" w:after="100" w:afterAutospacing="1"/>
        <w:jc w:val="left"/>
        <w:rPr>
          <w:rFonts w:ascii="微软雅黑" w:eastAsia="微软雅黑" w:hAnsi="微软雅黑" w:cs="宋体"/>
          <w:color w:val="000000"/>
          <w:kern w:val="0"/>
          <w:sz w:val="27"/>
          <w:szCs w:val="27"/>
        </w:rPr>
      </w:pPr>
    </w:p>
    <w:sectPr w:rsidR="00B55C92" w:rsidRPr="00B55C92" w:rsidSect="006F28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D5C" w:rsidRDefault="000F5D5C" w:rsidP="00B55C92">
      <w:r>
        <w:separator/>
      </w:r>
    </w:p>
  </w:endnote>
  <w:endnote w:type="continuationSeparator" w:id="1">
    <w:p w:rsidR="000F5D5C" w:rsidRDefault="000F5D5C" w:rsidP="00B55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D5C" w:rsidRDefault="000F5D5C" w:rsidP="00B55C92">
      <w:r>
        <w:separator/>
      </w:r>
    </w:p>
  </w:footnote>
  <w:footnote w:type="continuationSeparator" w:id="1">
    <w:p w:rsidR="000F5D5C" w:rsidRDefault="000F5D5C" w:rsidP="00B55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F5C1D"/>
    <w:multiLevelType w:val="multilevel"/>
    <w:tmpl w:val="D5F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C92"/>
    <w:rsid w:val="00046E91"/>
    <w:rsid w:val="00070538"/>
    <w:rsid w:val="00075E33"/>
    <w:rsid w:val="000F5D5C"/>
    <w:rsid w:val="00114500"/>
    <w:rsid w:val="0022187D"/>
    <w:rsid w:val="00387634"/>
    <w:rsid w:val="00567290"/>
    <w:rsid w:val="005F3320"/>
    <w:rsid w:val="006F280D"/>
    <w:rsid w:val="007B1FC5"/>
    <w:rsid w:val="00890731"/>
    <w:rsid w:val="008C264A"/>
    <w:rsid w:val="00976537"/>
    <w:rsid w:val="00997538"/>
    <w:rsid w:val="00B55C92"/>
    <w:rsid w:val="00C153B8"/>
    <w:rsid w:val="00CE1AD7"/>
    <w:rsid w:val="00EE632D"/>
    <w:rsid w:val="00F71FD4"/>
    <w:rsid w:val="00FF6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0D"/>
    <w:pPr>
      <w:widowControl w:val="0"/>
      <w:jc w:val="both"/>
    </w:pPr>
  </w:style>
  <w:style w:type="paragraph" w:styleId="1">
    <w:name w:val="heading 1"/>
    <w:basedOn w:val="a"/>
    <w:link w:val="1Char"/>
    <w:uiPriority w:val="9"/>
    <w:qFormat/>
    <w:rsid w:val="00B55C9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C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C92"/>
    <w:rPr>
      <w:sz w:val="18"/>
      <w:szCs w:val="18"/>
    </w:rPr>
  </w:style>
  <w:style w:type="paragraph" w:styleId="a4">
    <w:name w:val="footer"/>
    <w:basedOn w:val="a"/>
    <w:link w:val="Char0"/>
    <w:uiPriority w:val="99"/>
    <w:semiHidden/>
    <w:unhideWhenUsed/>
    <w:rsid w:val="00B55C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C92"/>
    <w:rPr>
      <w:sz w:val="18"/>
      <w:szCs w:val="18"/>
    </w:rPr>
  </w:style>
  <w:style w:type="character" w:customStyle="1" w:styleId="1Char">
    <w:name w:val="标题 1 Char"/>
    <w:basedOn w:val="a0"/>
    <w:link w:val="1"/>
    <w:uiPriority w:val="9"/>
    <w:rsid w:val="00B55C92"/>
    <w:rPr>
      <w:rFonts w:ascii="宋体" w:eastAsia="宋体" w:hAnsi="宋体" w:cs="宋体"/>
      <w:b/>
      <w:bCs/>
      <w:kern w:val="36"/>
      <w:sz w:val="48"/>
      <w:szCs w:val="48"/>
    </w:rPr>
  </w:style>
  <w:style w:type="paragraph" w:customStyle="1" w:styleId="detail-info">
    <w:name w:val="detail-info"/>
    <w:basedOn w:val="a"/>
    <w:rsid w:val="00B55C92"/>
    <w:pPr>
      <w:widowControl/>
      <w:spacing w:before="100" w:beforeAutospacing="1" w:after="100" w:afterAutospacing="1"/>
      <w:jc w:val="left"/>
    </w:pPr>
    <w:rPr>
      <w:rFonts w:ascii="宋体" w:eastAsia="宋体" w:hAnsi="宋体" w:cs="宋体"/>
      <w:kern w:val="0"/>
      <w:sz w:val="24"/>
      <w:szCs w:val="24"/>
    </w:rPr>
  </w:style>
  <w:style w:type="character" w:customStyle="1" w:styleId="skancount">
    <w:name w:val="skancount"/>
    <w:basedOn w:val="a0"/>
    <w:rsid w:val="00B55C92"/>
  </w:style>
  <w:style w:type="paragraph" w:styleId="a5">
    <w:name w:val="Normal (Web)"/>
    <w:basedOn w:val="a"/>
    <w:uiPriority w:val="99"/>
    <w:semiHidden/>
    <w:unhideWhenUsed/>
    <w:rsid w:val="00B55C9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5C92"/>
    <w:rPr>
      <w:b/>
      <w:bCs/>
    </w:rPr>
  </w:style>
  <w:style w:type="character" w:customStyle="1" w:styleId="bookmark-item">
    <w:name w:val="bookmark-item"/>
    <w:basedOn w:val="a0"/>
    <w:rsid w:val="00B55C92"/>
  </w:style>
  <w:style w:type="character" w:customStyle="1" w:styleId="sub">
    <w:name w:val="sub"/>
    <w:basedOn w:val="a0"/>
    <w:rsid w:val="00B55C92"/>
  </w:style>
  <w:style w:type="character" w:styleId="a7">
    <w:name w:val="Hyperlink"/>
    <w:basedOn w:val="a0"/>
    <w:uiPriority w:val="99"/>
    <w:semiHidden/>
    <w:unhideWhenUsed/>
    <w:rsid w:val="00B55C92"/>
    <w:rPr>
      <w:color w:val="0000FF"/>
      <w:u w:val="single"/>
    </w:rPr>
  </w:style>
  <w:style w:type="paragraph" w:styleId="a8">
    <w:name w:val="Balloon Text"/>
    <w:basedOn w:val="a"/>
    <w:link w:val="Char1"/>
    <w:uiPriority w:val="99"/>
    <w:semiHidden/>
    <w:unhideWhenUsed/>
    <w:rsid w:val="00B55C92"/>
    <w:rPr>
      <w:sz w:val="18"/>
      <w:szCs w:val="18"/>
    </w:rPr>
  </w:style>
  <w:style w:type="character" w:customStyle="1" w:styleId="Char1">
    <w:name w:val="批注框文本 Char"/>
    <w:basedOn w:val="a0"/>
    <w:link w:val="a8"/>
    <w:uiPriority w:val="99"/>
    <w:semiHidden/>
    <w:rsid w:val="00B55C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595965">
      <w:bodyDiv w:val="1"/>
      <w:marLeft w:val="0"/>
      <w:marRight w:val="0"/>
      <w:marTop w:val="0"/>
      <w:marBottom w:val="0"/>
      <w:divBdr>
        <w:top w:val="none" w:sz="0" w:space="0" w:color="auto"/>
        <w:left w:val="none" w:sz="0" w:space="0" w:color="auto"/>
        <w:bottom w:val="none" w:sz="0" w:space="0" w:color="auto"/>
        <w:right w:val="none" w:sz="0" w:space="0" w:color="auto"/>
      </w:divBdr>
    </w:div>
    <w:div w:id="15106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cp:revision>
  <dcterms:created xsi:type="dcterms:W3CDTF">2019-03-14T01:00:00Z</dcterms:created>
  <dcterms:modified xsi:type="dcterms:W3CDTF">2019-07-08T08:14:00Z</dcterms:modified>
</cp:coreProperties>
</file>