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853" w:rsidRDefault="00FF1798">
      <w:pPr>
        <w:shd w:val="clear" w:color="auto" w:fill="FFFFFF"/>
      </w:pPr>
      <w:r w:rsidRPr="00FF1798">
        <w:rPr>
          <w:b/>
          <w:sz w:val="30"/>
          <w:szCs w:val="36"/>
        </w:rPr>
        <w:pict>
          <v:rect id="_x0000_s1026" style="position:absolute;left:0;text-align:left;margin-left:-14.7pt;margin-top:0;width:529.5pt;height:717.6pt;z-index:251704832" o:gfxdata="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MbvMdgAAAAKAQAADwAAAAAAAAABACAAAAAiAAAAZHJzL2Rvd25yZXYueG1sUEsBAhQA&#10;FAAAAAgAh07iQFwfDO4rAgAAOgQAAA4AAAAAAAAAAQAgAAAAJwEAAGRycy9lMm9Eb2MueG1sUEsF&#10;BgAAAAAGAAYAWQEAAMQFAAAAAA==&#10;" stroked="f">
            <v:textbox>
              <w:txbxContent>
                <w:p w:rsidR="00854853" w:rsidRDefault="00854853" w:rsidP="00157709">
                  <w:pPr>
                    <w:spacing w:beforeLines="100" w:after="100" w:afterAutospacing="1"/>
                    <w:ind w:right="-108"/>
                    <w:jc w:val="center"/>
                    <w:rPr>
                      <w:rFonts w:ascii="宋体" w:hAnsi="宋体" w:cs="宋体"/>
                      <w:b/>
                      <w:sz w:val="52"/>
                      <w:szCs w:val="52"/>
                    </w:rPr>
                  </w:pPr>
                </w:p>
                <w:p w:rsidR="00854853" w:rsidRDefault="0072429C" w:rsidP="00157709">
                  <w:pPr>
                    <w:spacing w:beforeLines="100" w:after="100" w:afterAutospacing="1"/>
                    <w:ind w:right="-108"/>
                    <w:jc w:val="center"/>
                    <w:rPr>
                      <w:rFonts w:ascii="宋体" w:hAnsi="宋体" w:cs="宋体"/>
                      <w:b/>
                      <w:sz w:val="52"/>
                      <w:szCs w:val="52"/>
                    </w:rPr>
                  </w:pPr>
                  <w:r>
                    <w:rPr>
                      <w:rFonts w:ascii="宋体" w:hAnsi="宋体" w:cs="宋体" w:hint="eastAsia"/>
                      <w:b/>
                      <w:spacing w:val="30"/>
                      <w:sz w:val="52"/>
                      <w:szCs w:val="52"/>
                    </w:rPr>
                    <w:t>海宁市硖石街道社区卫生服务中心办公家具及医用家具项目采购</w:t>
                  </w:r>
                </w:p>
                <w:p w:rsidR="00854853" w:rsidRDefault="00854853" w:rsidP="00157709">
                  <w:pPr>
                    <w:spacing w:beforeLines="50" w:after="100" w:afterAutospacing="1"/>
                    <w:ind w:right="-108"/>
                    <w:jc w:val="center"/>
                    <w:rPr>
                      <w:rFonts w:ascii="宋体" w:hAnsi="宋体"/>
                      <w:b/>
                      <w:spacing w:val="40"/>
                      <w:sz w:val="84"/>
                      <w:szCs w:val="84"/>
                    </w:rPr>
                  </w:pPr>
                </w:p>
                <w:p w:rsidR="00854853" w:rsidRDefault="00854853" w:rsidP="00157709">
                  <w:pPr>
                    <w:spacing w:beforeLines="50" w:after="100" w:afterAutospacing="1"/>
                    <w:ind w:right="-108"/>
                    <w:jc w:val="center"/>
                    <w:rPr>
                      <w:rFonts w:ascii="宋体" w:hAnsi="宋体"/>
                      <w:b/>
                      <w:spacing w:val="40"/>
                      <w:sz w:val="84"/>
                      <w:szCs w:val="84"/>
                    </w:rPr>
                  </w:pPr>
                </w:p>
                <w:p w:rsidR="00854853" w:rsidRDefault="0072429C" w:rsidP="00157709">
                  <w:pPr>
                    <w:spacing w:beforeLines="100" w:after="100" w:afterAutospacing="1"/>
                    <w:ind w:right="-108"/>
                    <w:jc w:val="center"/>
                    <w:rPr>
                      <w:rFonts w:ascii="宋体" w:hAnsi="宋体"/>
                      <w:b/>
                      <w:spacing w:val="40"/>
                      <w:sz w:val="84"/>
                      <w:szCs w:val="84"/>
                    </w:rPr>
                  </w:pPr>
                  <w:r>
                    <w:rPr>
                      <w:rFonts w:ascii="宋体" w:hAnsi="宋体" w:hint="eastAsia"/>
                      <w:b/>
                      <w:spacing w:val="40"/>
                      <w:sz w:val="84"/>
                      <w:szCs w:val="84"/>
                    </w:rPr>
                    <w:t>招标文件</w:t>
                  </w:r>
                </w:p>
                <w:p w:rsidR="00854853" w:rsidRPr="00D7759E" w:rsidRDefault="00D7759E" w:rsidP="00157709">
                  <w:pPr>
                    <w:spacing w:beforeLines="50" w:after="100" w:afterAutospacing="1"/>
                    <w:ind w:right="-108"/>
                    <w:jc w:val="center"/>
                    <w:rPr>
                      <w:rFonts w:ascii="宋体" w:hAnsi="宋体"/>
                      <w:spacing w:val="40"/>
                      <w:sz w:val="28"/>
                      <w:szCs w:val="28"/>
                    </w:rPr>
                  </w:pPr>
                  <w:r w:rsidRPr="00D7759E">
                    <w:rPr>
                      <w:rFonts w:ascii="宋体" w:hAnsi="宋体" w:hint="eastAsia"/>
                      <w:spacing w:val="40"/>
                      <w:sz w:val="28"/>
                      <w:szCs w:val="28"/>
                    </w:rPr>
                    <w:t>（2025年6月24日更正版）</w:t>
                  </w:r>
                </w:p>
                <w:p w:rsidR="00D7759E" w:rsidRPr="00D7759E" w:rsidRDefault="00D7759E" w:rsidP="00D7759E">
                  <w:pPr>
                    <w:pStyle w:val="2"/>
                  </w:pPr>
                </w:p>
                <w:p w:rsidR="00854853" w:rsidRDefault="0072429C">
                  <w:pPr>
                    <w:spacing w:line="360" w:lineRule="auto"/>
                    <w:ind w:right="533" w:firstLineChars="500" w:firstLine="1600"/>
                    <w:rPr>
                      <w:rFonts w:ascii="宋体" w:hAnsi="宋体"/>
                      <w:sz w:val="32"/>
                      <w:szCs w:val="32"/>
                    </w:rPr>
                  </w:pPr>
                  <w:r>
                    <w:rPr>
                      <w:rFonts w:ascii="宋体" w:hAnsi="宋体" w:hint="eastAsia"/>
                      <w:sz w:val="32"/>
                      <w:szCs w:val="32"/>
                    </w:rPr>
                    <w:t>项目编号：HNCG2025024</w:t>
                  </w:r>
                </w:p>
                <w:p w:rsidR="00854853" w:rsidRDefault="0072429C">
                  <w:pPr>
                    <w:spacing w:line="360" w:lineRule="auto"/>
                    <w:ind w:right="533" w:firstLineChars="500" w:firstLine="1600"/>
                    <w:rPr>
                      <w:rFonts w:ascii="宋体" w:hAnsi="宋体"/>
                      <w:sz w:val="32"/>
                      <w:szCs w:val="32"/>
                    </w:rPr>
                  </w:pPr>
                  <w:r>
                    <w:rPr>
                      <w:rFonts w:ascii="宋体" w:hAnsi="宋体" w:hint="eastAsia"/>
                      <w:sz w:val="32"/>
                      <w:szCs w:val="32"/>
                    </w:rPr>
                    <w:t>项目名称：海宁市硖石街道社区卫生服务中心</w:t>
                  </w:r>
                </w:p>
                <w:p w:rsidR="00854853" w:rsidRDefault="0072429C">
                  <w:pPr>
                    <w:spacing w:line="360" w:lineRule="auto"/>
                    <w:ind w:right="533" w:firstLineChars="1000" w:firstLine="3200"/>
                    <w:rPr>
                      <w:rFonts w:ascii="宋体" w:hAnsi="宋体"/>
                      <w:sz w:val="32"/>
                      <w:szCs w:val="32"/>
                    </w:rPr>
                  </w:pPr>
                  <w:r>
                    <w:rPr>
                      <w:rFonts w:ascii="宋体" w:hAnsi="宋体" w:hint="eastAsia"/>
                      <w:sz w:val="32"/>
                      <w:szCs w:val="32"/>
                    </w:rPr>
                    <w:t>办公家具及医用家具</w:t>
                  </w:r>
                </w:p>
                <w:p w:rsidR="00854853" w:rsidRDefault="0072429C">
                  <w:pPr>
                    <w:spacing w:line="360" w:lineRule="auto"/>
                    <w:ind w:right="533" w:firstLineChars="500" w:firstLine="1600"/>
                    <w:rPr>
                      <w:rFonts w:ascii="宋体" w:hAnsi="宋体"/>
                      <w:sz w:val="32"/>
                      <w:szCs w:val="32"/>
                    </w:rPr>
                  </w:pPr>
                  <w:r>
                    <w:rPr>
                      <w:rFonts w:ascii="宋体" w:hAnsi="宋体" w:hint="eastAsia"/>
                      <w:sz w:val="32"/>
                      <w:szCs w:val="32"/>
                    </w:rPr>
                    <w:t>采 购 人：海宁市硖石街道社区卫生服务中心</w:t>
                  </w:r>
                </w:p>
                <w:p w:rsidR="00854853" w:rsidRDefault="0072429C">
                  <w:pPr>
                    <w:spacing w:line="360" w:lineRule="auto"/>
                    <w:ind w:right="532" w:firstLineChars="500" w:firstLine="1600"/>
                    <w:rPr>
                      <w:rFonts w:ascii="宋体" w:hAnsi="宋体"/>
                      <w:sz w:val="32"/>
                      <w:szCs w:val="32"/>
                    </w:rPr>
                  </w:pPr>
                  <w:r>
                    <w:rPr>
                      <w:rFonts w:ascii="宋体" w:hAnsi="宋体" w:hint="eastAsia"/>
                      <w:sz w:val="32"/>
                      <w:szCs w:val="32"/>
                    </w:rPr>
                    <w:t>集中采购机构：海宁市政府采购中心</w:t>
                  </w:r>
                </w:p>
                <w:p w:rsidR="00854853" w:rsidRDefault="00854853">
                  <w:pPr>
                    <w:wordWrap w:val="0"/>
                    <w:spacing w:line="360" w:lineRule="auto"/>
                    <w:ind w:right="532" w:firstLineChars="500" w:firstLine="1600"/>
                    <w:jc w:val="right"/>
                    <w:rPr>
                      <w:rFonts w:ascii="宋体" w:hAnsi="宋体"/>
                      <w:sz w:val="32"/>
                      <w:szCs w:val="32"/>
                    </w:rPr>
                  </w:pPr>
                </w:p>
                <w:p w:rsidR="00854853" w:rsidRDefault="00854853">
                  <w:pPr>
                    <w:spacing w:line="360" w:lineRule="auto"/>
                    <w:ind w:right="532" w:firstLineChars="500" w:firstLine="1600"/>
                    <w:jc w:val="right"/>
                    <w:rPr>
                      <w:rFonts w:ascii="宋体" w:hAnsi="宋体"/>
                      <w:sz w:val="32"/>
                      <w:szCs w:val="32"/>
                    </w:rPr>
                  </w:pPr>
                </w:p>
                <w:p w:rsidR="00854853" w:rsidRDefault="0072429C">
                  <w:pPr>
                    <w:wordWrap w:val="0"/>
                    <w:spacing w:line="360" w:lineRule="auto"/>
                    <w:ind w:right="532" w:firstLineChars="500" w:firstLine="1600"/>
                    <w:jc w:val="right"/>
                    <w:rPr>
                      <w:rFonts w:ascii="宋体" w:hAnsi="宋体"/>
                      <w:sz w:val="32"/>
                      <w:szCs w:val="32"/>
                    </w:rPr>
                  </w:pPr>
                  <w:r>
                    <w:rPr>
                      <w:rFonts w:ascii="宋体" w:hAnsi="宋体"/>
                      <w:sz w:val="32"/>
                      <w:szCs w:val="32"/>
                    </w:rPr>
                    <w:t>20</w:t>
                  </w:r>
                  <w:r>
                    <w:rPr>
                      <w:rFonts w:ascii="宋体" w:hAnsi="宋体" w:hint="eastAsia"/>
                      <w:sz w:val="32"/>
                      <w:szCs w:val="32"/>
                    </w:rPr>
                    <w:t>25年6</w:t>
                  </w:r>
                  <w:r>
                    <w:rPr>
                      <w:rFonts w:ascii="宋体" w:hAnsi="宋体"/>
                      <w:sz w:val="32"/>
                      <w:szCs w:val="32"/>
                    </w:rPr>
                    <w:t>月</w:t>
                  </w:r>
                  <w:r>
                    <w:rPr>
                      <w:rFonts w:ascii="宋体" w:hAnsi="宋体" w:hint="eastAsia"/>
                      <w:sz w:val="32"/>
                      <w:szCs w:val="32"/>
                    </w:rPr>
                    <w:t>18</w:t>
                  </w:r>
                  <w:r>
                    <w:rPr>
                      <w:rFonts w:ascii="宋体" w:hAnsi="宋体"/>
                      <w:sz w:val="32"/>
                      <w:szCs w:val="32"/>
                    </w:rPr>
                    <w:t>日</w:t>
                  </w:r>
                </w:p>
              </w:txbxContent>
            </v:textbox>
          </v:rect>
        </w:pict>
      </w:r>
      <w:r w:rsidR="0072429C">
        <w:rPr>
          <w:rFonts w:hint="eastAsia"/>
        </w:rPr>
        <w:t xml:space="preserve">                        </w:t>
      </w:r>
    </w:p>
    <w:p w:rsidR="00854853" w:rsidRDefault="00854853">
      <w:pPr>
        <w:shd w:val="clear" w:color="auto" w:fill="FFFFFF"/>
      </w:pPr>
    </w:p>
    <w:p w:rsidR="00854853" w:rsidRDefault="0072429C">
      <w:pPr>
        <w:rPr>
          <w:rFonts w:ascii="仿宋_GB2312" w:eastAsia="仿宋_GB2312" w:hAnsi="宋体"/>
          <w:sz w:val="32"/>
          <w:szCs w:val="32"/>
        </w:rPr>
      </w:pPr>
      <w:r>
        <w:rPr>
          <w:rFonts w:ascii="仿宋_GB2312" w:eastAsia="仿宋_GB2312" w:hAnsi="宋体" w:hint="eastAsia"/>
          <w:sz w:val="32"/>
          <w:szCs w:val="32"/>
        </w:rPr>
        <w:t>政府采购普通项目招标文件范本（试行）</w:t>
      </w:r>
    </w:p>
    <w:p w:rsidR="00854853" w:rsidRDefault="00854853">
      <w:pPr>
        <w:spacing w:line="320" w:lineRule="exact"/>
        <w:jc w:val="center"/>
        <w:rPr>
          <w:b/>
          <w:sz w:val="30"/>
          <w:szCs w:val="36"/>
        </w:rPr>
        <w:sectPr w:rsidR="00854853">
          <w:headerReference w:type="default" r:id="rId8"/>
          <w:pgSz w:w="11907" w:h="16840"/>
          <w:pgMar w:top="1134" w:right="1134" w:bottom="1134" w:left="1134" w:header="851" w:footer="851" w:gutter="0"/>
          <w:pgNumType w:start="0"/>
          <w:cols w:space="720"/>
          <w:docGrid w:linePitch="312"/>
        </w:sectPr>
      </w:pPr>
    </w:p>
    <w:p w:rsidR="00854853" w:rsidRDefault="00854853">
      <w:pPr>
        <w:spacing w:line="420" w:lineRule="exact"/>
        <w:jc w:val="center"/>
        <w:rPr>
          <w:rFonts w:ascii="楷体_GB2312" w:eastAsia="楷体_GB2312"/>
          <w:b/>
          <w:sz w:val="44"/>
          <w:szCs w:val="44"/>
        </w:rPr>
      </w:pPr>
    </w:p>
    <w:p w:rsidR="00854853" w:rsidRDefault="00854853">
      <w:pPr>
        <w:spacing w:line="420" w:lineRule="exact"/>
        <w:jc w:val="center"/>
        <w:rPr>
          <w:rFonts w:ascii="楷体_GB2312" w:eastAsia="楷体_GB2312"/>
          <w:b/>
          <w:sz w:val="44"/>
          <w:szCs w:val="44"/>
        </w:rPr>
      </w:pPr>
    </w:p>
    <w:p w:rsidR="00854853" w:rsidRDefault="0072429C">
      <w:pPr>
        <w:spacing w:line="600" w:lineRule="exact"/>
        <w:jc w:val="center"/>
        <w:rPr>
          <w:rFonts w:ascii="楷体_GB2312" w:eastAsia="楷体_GB2312"/>
          <w:b/>
          <w:sz w:val="52"/>
          <w:szCs w:val="52"/>
        </w:rPr>
      </w:pPr>
      <w:r>
        <w:rPr>
          <w:rFonts w:ascii="楷体_GB2312" w:eastAsia="楷体_GB2312" w:hint="eastAsia"/>
          <w:b/>
          <w:sz w:val="52"/>
          <w:szCs w:val="52"/>
        </w:rPr>
        <w:t>目        录</w:t>
      </w:r>
    </w:p>
    <w:p w:rsidR="00854853" w:rsidRDefault="00854853">
      <w:pPr>
        <w:spacing w:line="320" w:lineRule="exact"/>
        <w:jc w:val="center"/>
        <w:rPr>
          <w:rFonts w:ascii="仿宋_GB2312" w:eastAsia="仿宋_GB2312"/>
          <w:b/>
          <w:sz w:val="44"/>
          <w:szCs w:val="44"/>
        </w:rPr>
      </w:pPr>
    </w:p>
    <w:p w:rsidR="00854853" w:rsidRDefault="00854853">
      <w:pPr>
        <w:spacing w:line="320" w:lineRule="exact"/>
        <w:jc w:val="center"/>
        <w:rPr>
          <w:rFonts w:ascii="仿宋_GB2312" w:eastAsia="仿宋_GB2312"/>
          <w:b/>
          <w:sz w:val="44"/>
          <w:szCs w:val="44"/>
        </w:rPr>
      </w:pPr>
    </w:p>
    <w:p w:rsidR="00854853" w:rsidRDefault="00854853">
      <w:pPr>
        <w:spacing w:line="320" w:lineRule="exact"/>
        <w:jc w:val="center"/>
        <w:rPr>
          <w:rFonts w:ascii="仿宋_GB2312" w:eastAsia="仿宋_GB2312"/>
          <w:b/>
          <w:sz w:val="44"/>
          <w:szCs w:val="44"/>
        </w:rPr>
      </w:pPr>
    </w:p>
    <w:p w:rsidR="00A1045A" w:rsidRDefault="00FF1798">
      <w:pPr>
        <w:pStyle w:val="10"/>
        <w:rPr>
          <w:rFonts w:asciiTheme="minorHAnsi" w:eastAsiaTheme="minorEastAsia" w:hAnsiTheme="minorHAnsi" w:cstheme="minorBidi"/>
          <w:b w:val="0"/>
          <w:bCs w:val="0"/>
          <w:caps w:val="0"/>
          <w:noProof/>
          <w:sz w:val="21"/>
          <w:szCs w:val="22"/>
        </w:rPr>
      </w:pPr>
      <w:r w:rsidRPr="00FF1798">
        <w:rPr>
          <w:rFonts w:ascii="楷体_GB2312" w:hAnsi="宋体" w:cs="Arial" w:hint="eastAsia"/>
          <w:iCs/>
          <w:spacing w:val="20"/>
          <w:sz w:val="21"/>
          <w:szCs w:val="21"/>
        </w:rPr>
        <w:fldChar w:fldCharType="begin"/>
      </w:r>
      <w:r w:rsidR="0072429C">
        <w:rPr>
          <w:rFonts w:ascii="楷体_GB2312" w:hAnsi="宋体" w:cs="Arial" w:hint="eastAsia"/>
          <w:iCs/>
          <w:spacing w:val="20"/>
          <w:sz w:val="21"/>
          <w:szCs w:val="21"/>
        </w:rPr>
        <w:instrText xml:space="preserve"> TOC \o "1-2" \h \z \u </w:instrText>
      </w:r>
      <w:r w:rsidRPr="00FF1798">
        <w:rPr>
          <w:rFonts w:ascii="楷体_GB2312" w:hAnsi="宋体" w:cs="Arial" w:hint="eastAsia"/>
          <w:iCs/>
          <w:spacing w:val="20"/>
          <w:sz w:val="21"/>
          <w:szCs w:val="21"/>
        </w:rPr>
        <w:fldChar w:fldCharType="separate"/>
      </w:r>
      <w:hyperlink w:anchor="_Toc201676495" w:history="1">
        <w:r w:rsidR="00A1045A" w:rsidRPr="00E62A94">
          <w:rPr>
            <w:rStyle w:val="afc"/>
            <w:rFonts w:hint="eastAsia"/>
            <w:noProof/>
          </w:rPr>
          <w:t>第一章</w:t>
        </w:r>
        <w:r w:rsidR="00A1045A" w:rsidRPr="00E62A94">
          <w:rPr>
            <w:rStyle w:val="afc"/>
            <w:noProof/>
          </w:rPr>
          <w:t xml:space="preserve">  </w:t>
        </w:r>
        <w:r w:rsidR="00A1045A" w:rsidRPr="00E62A94">
          <w:rPr>
            <w:rStyle w:val="afc"/>
            <w:rFonts w:hint="eastAsia"/>
            <w:noProof/>
          </w:rPr>
          <w:t>公开招标采购公告</w:t>
        </w:r>
        <w:r w:rsidR="00A1045A">
          <w:rPr>
            <w:noProof/>
            <w:webHidden/>
          </w:rPr>
          <w:tab/>
        </w:r>
        <w:r>
          <w:rPr>
            <w:noProof/>
            <w:webHidden/>
          </w:rPr>
          <w:fldChar w:fldCharType="begin"/>
        </w:r>
        <w:r w:rsidR="00A1045A">
          <w:rPr>
            <w:noProof/>
            <w:webHidden/>
          </w:rPr>
          <w:instrText xml:space="preserve"> PAGEREF _Toc201676495 \h </w:instrText>
        </w:r>
        <w:r>
          <w:rPr>
            <w:noProof/>
            <w:webHidden/>
          </w:rPr>
        </w:r>
        <w:r>
          <w:rPr>
            <w:noProof/>
            <w:webHidden/>
          </w:rPr>
          <w:fldChar w:fldCharType="separate"/>
        </w:r>
        <w:r w:rsidR="00A1045A">
          <w:rPr>
            <w:noProof/>
            <w:webHidden/>
          </w:rPr>
          <w:t>2</w:t>
        </w:r>
        <w:r>
          <w:rPr>
            <w:noProof/>
            <w:webHidden/>
          </w:rPr>
          <w:fldChar w:fldCharType="end"/>
        </w:r>
      </w:hyperlink>
    </w:p>
    <w:p w:rsidR="00A1045A" w:rsidRDefault="00FF1798">
      <w:pPr>
        <w:pStyle w:val="10"/>
        <w:rPr>
          <w:rFonts w:asciiTheme="minorHAnsi" w:eastAsiaTheme="minorEastAsia" w:hAnsiTheme="minorHAnsi" w:cstheme="minorBidi"/>
          <w:b w:val="0"/>
          <w:bCs w:val="0"/>
          <w:caps w:val="0"/>
          <w:noProof/>
          <w:sz w:val="21"/>
          <w:szCs w:val="22"/>
        </w:rPr>
      </w:pPr>
      <w:hyperlink w:anchor="_Toc201676496" w:history="1">
        <w:r w:rsidR="00A1045A" w:rsidRPr="00E62A94">
          <w:rPr>
            <w:rStyle w:val="afc"/>
            <w:rFonts w:hint="eastAsia"/>
            <w:noProof/>
          </w:rPr>
          <w:t>第二章</w:t>
        </w:r>
        <w:r w:rsidR="00A1045A" w:rsidRPr="00E62A94">
          <w:rPr>
            <w:rStyle w:val="afc"/>
            <w:noProof/>
          </w:rPr>
          <w:t xml:space="preserve">  </w:t>
        </w:r>
        <w:r w:rsidR="00A1045A" w:rsidRPr="00E62A94">
          <w:rPr>
            <w:rStyle w:val="afc"/>
            <w:rFonts w:hint="eastAsia"/>
            <w:noProof/>
          </w:rPr>
          <w:t>招标需求</w:t>
        </w:r>
        <w:r w:rsidR="00A1045A">
          <w:rPr>
            <w:noProof/>
            <w:webHidden/>
          </w:rPr>
          <w:tab/>
        </w:r>
        <w:r>
          <w:rPr>
            <w:noProof/>
            <w:webHidden/>
          </w:rPr>
          <w:fldChar w:fldCharType="begin"/>
        </w:r>
        <w:r w:rsidR="00A1045A">
          <w:rPr>
            <w:noProof/>
            <w:webHidden/>
          </w:rPr>
          <w:instrText xml:space="preserve"> PAGEREF _Toc201676496 \h </w:instrText>
        </w:r>
        <w:r>
          <w:rPr>
            <w:noProof/>
            <w:webHidden/>
          </w:rPr>
        </w:r>
        <w:r>
          <w:rPr>
            <w:noProof/>
            <w:webHidden/>
          </w:rPr>
          <w:fldChar w:fldCharType="separate"/>
        </w:r>
        <w:r w:rsidR="00A1045A">
          <w:rPr>
            <w:noProof/>
            <w:webHidden/>
          </w:rPr>
          <w:t>6</w:t>
        </w:r>
        <w:r>
          <w:rPr>
            <w:noProof/>
            <w:webHidden/>
          </w:rPr>
          <w:fldChar w:fldCharType="end"/>
        </w:r>
      </w:hyperlink>
    </w:p>
    <w:p w:rsidR="00A1045A" w:rsidRDefault="00FF1798">
      <w:pPr>
        <w:pStyle w:val="10"/>
        <w:rPr>
          <w:rFonts w:asciiTheme="minorHAnsi" w:eastAsiaTheme="minorEastAsia" w:hAnsiTheme="minorHAnsi" w:cstheme="minorBidi"/>
          <w:b w:val="0"/>
          <w:bCs w:val="0"/>
          <w:caps w:val="0"/>
          <w:noProof/>
          <w:sz w:val="21"/>
          <w:szCs w:val="22"/>
        </w:rPr>
      </w:pPr>
      <w:hyperlink w:anchor="_Toc201676497" w:history="1">
        <w:r w:rsidR="00A1045A" w:rsidRPr="00E62A94">
          <w:rPr>
            <w:rStyle w:val="afc"/>
            <w:rFonts w:hint="eastAsia"/>
            <w:noProof/>
          </w:rPr>
          <w:t>第三章</w:t>
        </w:r>
        <w:r w:rsidR="00A1045A" w:rsidRPr="00E62A94">
          <w:rPr>
            <w:rStyle w:val="afc"/>
            <w:noProof/>
          </w:rPr>
          <w:t xml:space="preserve">  </w:t>
        </w:r>
        <w:r w:rsidR="00A1045A" w:rsidRPr="00E62A94">
          <w:rPr>
            <w:rStyle w:val="afc"/>
            <w:rFonts w:hint="eastAsia"/>
            <w:noProof/>
          </w:rPr>
          <w:t>投标人须知</w:t>
        </w:r>
        <w:r w:rsidR="00A1045A">
          <w:rPr>
            <w:noProof/>
            <w:webHidden/>
          </w:rPr>
          <w:tab/>
        </w:r>
        <w:r>
          <w:rPr>
            <w:noProof/>
            <w:webHidden/>
          </w:rPr>
          <w:fldChar w:fldCharType="begin"/>
        </w:r>
        <w:r w:rsidR="00A1045A">
          <w:rPr>
            <w:noProof/>
            <w:webHidden/>
          </w:rPr>
          <w:instrText xml:space="preserve"> PAGEREF _Toc201676497 \h </w:instrText>
        </w:r>
        <w:r>
          <w:rPr>
            <w:noProof/>
            <w:webHidden/>
          </w:rPr>
        </w:r>
        <w:r>
          <w:rPr>
            <w:noProof/>
            <w:webHidden/>
          </w:rPr>
          <w:fldChar w:fldCharType="separate"/>
        </w:r>
        <w:r w:rsidR="00A1045A">
          <w:rPr>
            <w:noProof/>
            <w:webHidden/>
          </w:rPr>
          <w:t>37</w:t>
        </w:r>
        <w:r>
          <w:rPr>
            <w:noProof/>
            <w:webHidden/>
          </w:rPr>
          <w:fldChar w:fldCharType="end"/>
        </w:r>
      </w:hyperlink>
    </w:p>
    <w:p w:rsidR="00A1045A" w:rsidRDefault="00FF1798">
      <w:pPr>
        <w:pStyle w:val="10"/>
        <w:rPr>
          <w:rFonts w:asciiTheme="minorHAnsi" w:eastAsiaTheme="minorEastAsia" w:hAnsiTheme="minorHAnsi" w:cstheme="minorBidi"/>
          <w:b w:val="0"/>
          <w:bCs w:val="0"/>
          <w:caps w:val="0"/>
          <w:noProof/>
          <w:sz w:val="21"/>
          <w:szCs w:val="22"/>
        </w:rPr>
      </w:pPr>
      <w:hyperlink w:anchor="_Toc201676498" w:history="1">
        <w:r w:rsidR="00A1045A" w:rsidRPr="00E62A94">
          <w:rPr>
            <w:rStyle w:val="afc"/>
            <w:rFonts w:hint="eastAsia"/>
            <w:noProof/>
          </w:rPr>
          <w:t>第四章</w:t>
        </w:r>
        <w:r w:rsidR="00A1045A" w:rsidRPr="00E62A94">
          <w:rPr>
            <w:rStyle w:val="afc"/>
            <w:noProof/>
          </w:rPr>
          <w:t xml:space="preserve">  </w:t>
        </w:r>
        <w:r w:rsidR="00A1045A" w:rsidRPr="00E62A94">
          <w:rPr>
            <w:rStyle w:val="afc"/>
            <w:rFonts w:hint="eastAsia"/>
            <w:noProof/>
          </w:rPr>
          <w:t>评标办法及评分标准</w:t>
        </w:r>
        <w:r w:rsidR="00A1045A">
          <w:rPr>
            <w:noProof/>
            <w:webHidden/>
          </w:rPr>
          <w:tab/>
        </w:r>
        <w:r>
          <w:rPr>
            <w:noProof/>
            <w:webHidden/>
          </w:rPr>
          <w:fldChar w:fldCharType="begin"/>
        </w:r>
        <w:r w:rsidR="00A1045A">
          <w:rPr>
            <w:noProof/>
            <w:webHidden/>
          </w:rPr>
          <w:instrText xml:space="preserve"> PAGEREF _Toc201676498 \h </w:instrText>
        </w:r>
        <w:r>
          <w:rPr>
            <w:noProof/>
            <w:webHidden/>
          </w:rPr>
        </w:r>
        <w:r>
          <w:rPr>
            <w:noProof/>
            <w:webHidden/>
          </w:rPr>
          <w:fldChar w:fldCharType="separate"/>
        </w:r>
        <w:r w:rsidR="00A1045A">
          <w:rPr>
            <w:noProof/>
            <w:webHidden/>
          </w:rPr>
          <w:t>49</w:t>
        </w:r>
        <w:r>
          <w:rPr>
            <w:noProof/>
            <w:webHidden/>
          </w:rPr>
          <w:fldChar w:fldCharType="end"/>
        </w:r>
      </w:hyperlink>
    </w:p>
    <w:p w:rsidR="00A1045A" w:rsidRDefault="00FF1798">
      <w:pPr>
        <w:pStyle w:val="10"/>
        <w:rPr>
          <w:rFonts w:asciiTheme="minorHAnsi" w:eastAsiaTheme="minorEastAsia" w:hAnsiTheme="minorHAnsi" w:cstheme="minorBidi"/>
          <w:b w:val="0"/>
          <w:bCs w:val="0"/>
          <w:caps w:val="0"/>
          <w:noProof/>
          <w:sz w:val="21"/>
          <w:szCs w:val="22"/>
        </w:rPr>
      </w:pPr>
      <w:hyperlink w:anchor="_Toc201676499" w:history="1">
        <w:r w:rsidR="00A1045A" w:rsidRPr="00E62A94">
          <w:rPr>
            <w:rStyle w:val="afc"/>
            <w:rFonts w:hint="eastAsia"/>
            <w:noProof/>
          </w:rPr>
          <w:t>第五章</w:t>
        </w:r>
        <w:r w:rsidR="00A1045A" w:rsidRPr="00E62A94">
          <w:rPr>
            <w:rStyle w:val="afc"/>
            <w:noProof/>
          </w:rPr>
          <w:t xml:space="preserve">  </w:t>
        </w:r>
        <w:r w:rsidR="00A1045A" w:rsidRPr="00E62A94">
          <w:rPr>
            <w:rStyle w:val="afc"/>
            <w:rFonts w:hint="eastAsia"/>
            <w:noProof/>
          </w:rPr>
          <w:t>海宁市政府采购合同（指引）</w:t>
        </w:r>
        <w:r w:rsidR="00A1045A">
          <w:rPr>
            <w:noProof/>
            <w:webHidden/>
          </w:rPr>
          <w:tab/>
        </w:r>
        <w:r>
          <w:rPr>
            <w:noProof/>
            <w:webHidden/>
          </w:rPr>
          <w:fldChar w:fldCharType="begin"/>
        </w:r>
        <w:r w:rsidR="00A1045A">
          <w:rPr>
            <w:noProof/>
            <w:webHidden/>
          </w:rPr>
          <w:instrText xml:space="preserve"> PAGEREF _Toc201676499 \h </w:instrText>
        </w:r>
        <w:r>
          <w:rPr>
            <w:noProof/>
            <w:webHidden/>
          </w:rPr>
        </w:r>
        <w:r>
          <w:rPr>
            <w:noProof/>
            <w:webHidden/>
          </w:rPr>
          <w:fldChar w:fldCharType="separate"/>
        </w:r>
        <w:r w:rsidR="00A1045A">
          <w:rPr>
            <w:noProof/>
            <w:webHidden/>
          </w:rPr>
          <w:t>51</w:t>
        </w:r>
        <w:r>
          <w:rPr>
            <w:noProof/>
            <w:webHidden/>
          </w:rPr>
          <w:fldChar w:fldCharType="end"/>
        </w:r>
      </w:hyperlink>
    </w:p>
    <w:p w:rsidR="00A1045A" w:rsidRDefault="00FF1798">
      <w:pPr>
        <w:pStyle w:val="10"/>
        <w:rPr>
          <w:rFonts w:asciiTheme="minorHAnsi" w:eastAsiaTheme="minorEastAsia" w:hAnsiTheme="minorHAnsi" w:cstheme="minorBidi"/>
          <w:b w:val="0"/>
          <w:bCs w:val="0"/>
          <w:caps w:val="0"/>
          <w:noProof/>
          <w:sz w:val="21"/>
          <w:szCs w:val="22"/>
        </w:rPr>
      </w:pPr>
      <w:hyperlink w:anchor="_Toc201676500" w:history="1">
        <w:r w:rsidR="00A1045A" w:rsidRPr="00E62A94">
          <w:rPr>
            <w:rStyle w:val="afc"/>
            <w:rFonts w:hint="eastAsia"/>
            <w:noProof/>
          </w:rPr>
          <w:t>第六章</w:t>
        </w:r>
        <w:r w:rsidR="00A1045A" w:rsidRPr="00E62A94">
          <w:rPr>
            <w:rStyle w:val="afc"/>
            <w:noProof/>
          </w:rPr>
          <w:t xml:space="preserve">  </w:t>
        </w:r>
        <w:r w:rsidR="00A1045A" w:rsidRPr="00E62A94">
          <w:rPr>
            <w:rStyle w:val="afc"/>
            <w:rFonts w:hint="eastAsia"/>
            <w:noProof/>
          </w:rPr>
          <w:t>投标格式及要求</w:t>
        </w:r>
        <w:r w:rsidR="00A1045A">
          <w:rPr>
            <w:noProof/>
            <w:webHidden/>
          </w:rPr>
          <w:tab/>
        </w:r>
        <w:r>
          <w:rPr>
            <w:noProof/>
            <w:webHidden/>
          </w:rPr>
          <w:fldChar w:fldCharType="begin"/>
        </w:r>
        <w:r w:rsidR="00A1045A">
          <w:rPr>
            <w:noProof/>
            <w:webHidden/>
          </w:rPr>
          <w:instrText xml:space="preserve"> PAGEREF _Toc201676500 \h </w:instrText>
        </w:r>
        <w:r>
          <w:rPr>
            <w:noProof/>
            <w:webHidden/>
          </w:rPr>
        </w:r>
        <w:r>
          <w:rPr>
            <w:noProof/>
            <w:webHidden/>
          </w:rPr>
          <w:fldChar w:fldCharType="separate"/>
        </w:r>
        <w:r w:rsidR="00A1045A">
          <w:rPr>
            <w:noProof/>
            <w:webHidden/>
          </w:rPr>
          <w:t>55</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1"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w:t>
        </w:r>
        <w:r w:rsidR="00A1045A" w:rsidRPr="00E62A94">
          <w:rPr>
            <w:rStyle w:val="afc"/>
            <w:rFonts w:ascii="仿宋" w:eastAsia="仿宋" w:hAnsi="仿宋" w:hint="eastAsia"/>
            <w:noProof/>
          </w:rPr>
          <w:t>：资格文件封面格式及目录</w:t>
        </w:r>
        <w:r w:rsidR="00A1045A">
          <w:rPr>
            <w:noProof/>
            <w:webHidden/>
          </w:rPr>
          <w:tab/>
        </w:r>
        <w:r>
          <w:rPr>
            <w:noProof/>
            <w:webHidden/>
          </w:rPr>
          <w:fldChar w:fldCharType="begin"/>
        </w:r>
        <w:r w:rsidR="00A1045A">
          <w:rPr>
            <w:noProof/>
            <w:webHidden/>
          </w:rPr>
          <w:instrText xml:space="preserve"> PAGEREF _Toc201676501 \h </w:instrText>
        </w:r>
        <w:r>
          <w:rPr>
            <w:noProof/>
            <w:webHidden/>
          </w:rPr>
        </w:r>
        <w:r>
          <w:rPr>
            <w:noProof/>
            <w:webHidden/>
          </w:rPr>
          <w:fldChar w:fldCharType="separate"/>
        </w:r>
        <w:r w:rsidR="00A1045A">
          <w:rPr>
            <w:noProof/>
            <w:webHidden/>
          </w:rPr>
          <w:t>55</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2"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2</w:t>
        </w:r>
        <w:r w:rsidR="00A1045A" w:rsidRPr="00E62A94">
          <w:rPr>
            <w:rStyle w:val="afc"/>
            <w:rFonts w:ascii="仿宋" w:eastAsia="仿宋" w:hAnsi="仿宋" w:hint="eastAsia"/>
            <w:noProof/>
          </w:rPr>
          <w:t>：投标人声明书</w:t>
        </w:r>
        <w:r w:rsidR="00A1045A">
          <w:rPr>
            <w:noProof/>
            <w:webHidden/>
          </w:rPr>
          <w:tab/>
        </w:r>
        <w:r>
          <w:rPr>
            <w:noProof/>
            <w:webHidden/>
          </w:rPr>
          <w:fldChar w:fldCharType="begin"/>
        </w:r>
        <w:r w:rsidR="00A1045A">
          <w:rPr>
            <w:noProof/>
            <w:webHidden/>
          </w:rPr>
          <w:instrText xml:space="preserve"> PAGEREF _Toc201676502 \h </w:instrText>
        </w:r>
        <w:r>
          <w:rPr>
            <w:noProof/>
            <w:webHidden/>
          </w:rPr>
        </w:r>
        <w:r>
          <w:rPr>
            <w:noProof/>
            <w:webHidden/>
          </w:rPr>
          <w:fldChar w:fldCharType="separate"/>
        </w:r>
        <w:r w:rsidR="00A1045A">
          <w:rPr>
            <w:noProof/>
            <w:webHidden/>
          </w:rPr>
          <w:t>57</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3"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3</w:t>
        </w:r>
        <w:r w:rsidR="00A1045A" w:rsidRPr="00E62A94">
          <w:rPr>
            <w:rStyle w:val="afc"/>
            <w:rFonts w:ascii="仿宋" w:eastAsia="仿宋" w:hAnsi="仿宋" w:hint="eastAsia"/>
            <w:noProof/>
          </w:rPr>
          <w:t>：法定代表人授权委托书</w:t>
        </w:r>
        <w:r w:rsidR="00A1045A">
          <w:rPr>
            <w:noProof/>
            <w:webHidden/>
          </w:rPr>
          <w:tab/>
        </w:r>
        <w:r>
          <w:rPr>
            <w:noProof/>
            <w:webHidden/>
          </w:rPr>
          <w:fldChar w:fldCharType="begin"/>
        </w:r>
        <w:r w:rsidR="00A1045A">
          <w:rPr>
            <w:noProof/>
            <w:webHidden/>
          </w:rPr>
          <w:instrText xml:space="preserve"> PAGEREF _Toc201676503 \h </w:instrText>
        </w:r>
        <w:r>
          <w:rPr>
            <w:noProof/>
            <w:webHidden/>
          </w:rPr>
        </w:r>
        <w:r>
          <w:rPr>
            <w:noProof/>
            <w:webHidden/>
          </w:rPr>
          <w:fldChar w:fldCharType="separate"/>
        </w:r>
        <w:r w:rsidR="00A1045A">
          <w:rPr>
            <w:noProof/>
            <w:webHidden/>
          </w:rPr>
          <w:t>58</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4"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4</w:t>
        </w:r>
        <w:r w:rsidR="00A1045A" w:rsidRPr="00E62A94">
          <w:rPr>
            <w:rStyle w:val="afc"/>
            <w:rFonts w:ascii="仿宋" w:eastAsia="仿宋" w:hAnsi="仿宋" w:hint="eastAsia"/>
            <w:noProof/>
          </w:rPr>
          <w:t>：联合体协议书</w:t>
        </w:r>
        <w:r w:rsidR="00A1045A">
          <w:rPr>
            <w:noProof/>
            <w:webHidden/>
          </w:rPr>
          <w:tab/>
        </w:r>
        <w:r>
          <w:rPr>
            <w:noProof/>
            <w:webHidden/>
          </w:rPr>
          <w:fldChar w:fldCharType="begin"/>
        </w:r>
        <w:r w:rsidR="00A1045A">
          <w:rPr>
            <w:noProof/>
            <w:webHidden/>
          </w:rPr>
          <w:instrText xml:space="preserve"> PAGEREF _Toc201676504 \h </w:instrText>
        </w:r>
        <w:r>
          <w:rPr>
            <w:noProof/>
            <w:webHidden/>
          </w:rPr>
        </w:r>
        <w:r>
          <w:rPr>
            <w:noProof/>
            <w:webHidden/>
          </w:rPr>
          <w:fldChar w:fldCharType="separate"/>
        </w:r>
        <w:r w:rsidR="00A1045A">
          <w:rPr>
            <w:noProof/>
            <w:webHidden/>
          </w:rPr>
          <w:t>59</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5"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5</w:t>
        </w:r>
        <w:r w:rsidR="00A1045A" w:rsidRPr="00E62A94">
          <w:rPr>
            <w:rStyle w:val="afc"/>
            <w:rFonts w:ascii="仿宋" w:eastAsia="仿宋" w:hAnsi="仿宋" w:hint="eastAsia"/>
            <w:noProof/>
          </w:rPr>
          <w:t>：中小企业声明函</w:t>
        </w:r>
        <w:r w:rsidR="00A1045A">
          <w:rPr>
            <w:noProof/>
            <w:webHidden/>
          </w:rPr>
          <w:tab/>
        </w:r>
        <w:r>
          <w:rPr>
            <w:noProof/>
            <w:webHidden/>
          </w:rPr>
          <w:fldChar w:fldCharType="begin"/>
        </w:r>
        <w:r w:rsidR="00A1045A">
          <w:rPr>
            <w:noProof/>
            <w:webHidden/>
          </w:rPr>
          <w:instrText xml:space="preserve"> PAGEREF _Toc201676505 \h </w:instrText>
        </w:r>
        <w:r>
          <w:rPr>
            <w:noProof/>
            <w:webHidden/>
          </w:rPr>
        </w:r>
        <w:r>
          <w:rPr>
            <w:noProof/>
            <w:webHidden/>
          </w:rPr>
          <w:fldChar w:fldCharType="separate"/>
        </w:r>
        <w:r w:rsidR="00A1045A">
          <w:rPr>
            <w:noProof/>
            <w:webHidden/>
          </w:rPr>
          <w:t>61</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6"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6</w:t>
        </w:r>
        <w:r w:rsidR="00A1045A" w:rsidRPr="00E62A94">
          <w:rPr>
            <w:rStyle w:val="afc"/>
            <w:rFonts w:ascii="仿宋" w:eastAsia="仿宋" w:hAnsi="仿宋" w:hint="eastAsia"/>
            <w:noProof/>
          </w:rPr>
          <w:t>：残疾人福利性单位声明函</w:t>
        </w:r>
        <w:r w:rsidR="00A1045A">
          <w:rPr>
            <w:noProof/>
            <w:webHidden/>
          </w:rPr>
          <w:tab/>
        </w:r>
        <w:r>
          <w:rPr>
            <w:noProof/>
            <w:webHidden/>
          </w:rPr>
          <w:fldChar w:fldCharType="begin"/>
        </w:r>
        <w:r w:rsidR="00A1045A">
          <w:rPr>
            <w:noProof/>
            <w:webHidden/>
          </w:rPr>
          <w:instrText xml:space="preserve"> PAGEREF _Toc201676506 \h </w:instrText>
        </w:r>
        <w:r>
          <w:rPr>
            <w:noProof/>
            <w:webHidden/>
          </w:rPr>
        </w:r>
        <w:r>
          <w:rPr>
            <w:noProof/>
            <w:webHidden/>
          </w:rPr>
          <w:fldChar w:fldCharType="separate"/>
        </w:r>
        <w:r w:rsidR="00A1045A">
          <w:rPr>
            <w:noProof/>
            <w:webHidden/>
          </w:rPr>
          <w:t>62</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7"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7</w:t>
        </w:r>
        <w:r w:rsidR="00A1045A" w:rsidRPr="00E62A94">
          <w:rPr>
            <w:rStyle w:val="afc"/>
            <w:rFonts w:ascii="仿宋" w:eastAsia="仿宋" w:hAnsi="仿宋" w:hint="eastAsia"/>
            <w:noProof/>
          </w:rPr>
          <w:t>：技术商务文件封面格式及目录</w:t>
        </w:r>
        <w:r w:rsidR="00A1045A">
          <w:rPr>
            <w:noProof/>
            <w:webHidden/>
          </w:rPr>
          <w:tab/>
        </w:r>
        <w:r>
          <w:rPr>
            <w:noProof/>
            <w:webHidden/>
          </w:rPr>
          <w:fldChar w:fldCharType="begin"/>
        </w:r>
        <w:r w:rsidR="00A1045A">
          <w:rPr>
            <w:noProof/>
            <w:webHidden/>
          </w:rPr>
          <w:instrText xml:space="preserve"> PAGEREF _Toc201676507 \h </w:instrText>
        </w:r>
        <w:r>
          <w:rPr>
            <w:noProof/>
            <w:webHidden/>
          </w:rPr>
        </w:r>
        <w:r>
          <w:rPr>
            <w:noProof/>
            <w:webHidden/>
          </w:rPr>
          <w:fldChar w:fldCharType="separate"/>
        </w:r>
        <w:r w:rsidR="00A1045A">
          <w:rPr>
            <w:noProof/>
            <w:webHidden/>
          </w:rPr>
          <w:t>63</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8"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8</w:t>
        </w:r>
        <w:r w:rsidR="00A1045A" w:rsidRPr="00E62A94">
          <w:rPr>
            <w:rStyle w:val="afc"/>
            <w:rFonts w:ascii="仿宋" w:eastAsia="仿宋" w:hAnsi="仿宋" w:hint="eastAsia"/>
            <w:noProof/>
          </w:rPr>
          <w:t>：评分对应表</w:t>
        </w:r>
        <w:r w:rsidR="00A1045A">
          <w:rPr>
            <w:noProof/>
            <w:webHidden/>
          </w:rPr>
          <w:tab/>
        </w:r>
        <w:r>
          <w:rPr>
            <w:noProof/>
            <w:webHidden/>
          </w:rPr>
          <w:fldChar w:fldCharType="begin"/>
        </w:r>
        <w:r w:rsidR="00A1045A">
          <w:rPr>
            <w:noProof/>
            <w:webHidden/>
          </w:rPr>
          <w:instrText xml:space="preserve"> PAGEREF _Toc201676508 \h </w:instrText>
        </w:r>
        <w:r>
          <w:rPr>
            <w:noProof/>
            <w:webHidden/>
          </w:rPr>
        </w:r>
        <w:r>
          <w:rPr>
            <w:noProof/>
            <w:webHidden/>
          </w:rPr>
          <w:fldChar w:fldCharType="separate"/>
        </w:r>
        <w:r w:rsidR="00A1045A">
          <w:rPr>
            <w:noProof/>
            <w:webHidden/>
          </w:rPr>
          <w:t>65</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09"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9</w:t>
        </w:r>
        <w:r w:rsidR="00A1045A" w:rsidRPr="00E62A94">
          <w:rPr>
            <w:rStyle w:val="afc"/>
            <w:rFonts w:ascii="仿宋" w:eastAsia="仿宋" w:hAnsi="仿宋" w:hint="eastAsia"/>
            <w:noProof/>
          </w:rPr>
          <w:t>：技术响应表</w:t>
        </w:r>
        <w:r w:rsidR="00A1045A">
          <w:rPr>
            <w:noProof/>
            <w:webHidden/>
          </w:rPr>
          <w:tab/>
        </w:r>
        <w:r>
          <w:rPr>
            <w:noProof/>
            <w:webHidden/>
          </w:rPr>
          <w:fldChar w:fldCharType="begin"/>
        </w:r>
        <w:r w:rsidR="00A1045A">
          <w:rPr>
            <w:noProof/>
            <w:webHidden/>
          </w:rPr>
          <w:instrText xml:space="preserve"> PAGEREF _Toc201676509 \h </w:instrText>
        </w:r>
        <w:r>
          <w:rPr>
            <w:noProof/>
            <w:webHidden/>
          </w:rPr>
        </w:r>
        <w:r>
          <w:rPr>
            <w:noProof/>
            <w:webHidden/>
          </w:rPr>
          <w:fldChar w:fldCharType="separate"/>
        </w:r>
        <w:r w:rsidR="00A1045A">
          <w:rPr>
            <w:noProof/>
            <w:webHidden/>
          </w:rPr>
          <w:t>66</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0"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10</w:t>
        </w:r>
        <w:r w:rsidR="00A1045A" w:rsidRPr="00E62A94">
          <w:rPr>
            <w:rStyle w:val="afc"/>
            <w:rFonts w:ascii="仿宋" w:eastAsia="仿宋" w:hAnsi="仿宋" w:hint="eastAsia"/>
            <w:noProof/>
          </w:rPr>
          <w:t>：主要材料品牌说明一览表</w:t>
        </w:r>
        <w:r w:rsidR="00A1045A">
          <w:rPr>
            <w:noProof/>
            <w:webHidden/>
          </w:rPr>
          <w:tab/>
        </w:r>
        <w:r>
          <w:rPr>
            <w:noProof/>
            <w:webHidden/>
          </w:rPr>
          <w:fldChar w:fldCharType="begin"/>
        </w:r>
        <w:r w:rsidR="00A1045A">
          <w:rPr>
            <w:noProof/>
            <w:webHidden/>
          </w:rPr>
          <w:instrText xml:space="preserve"> PAGEREF _Toc201676510 \h </w:instrText>
        </w:r>
        <w:r>
          <w:rPr>
            <w:noProof/>
            <w:webHidden/>
          </w:rPr>
        </w:r>
        <w:r>
          <w:rPr>
            <w:noProof/>
            <w:webHidden/>
          </w:rPr>
          <w:fldChar w:fldCharType="separate"/>
        </w:r>
        <w:r w:rsidR="00A1045A">
          <w:rPr>
            <w:noProof/>
            <w:webHidden/>
          </w:rPr>
          <w:t>67</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1"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11</w:t>
        </w:r>
        <w:r w:rsidR="00A1045A" w:rsidRPr="00E62A94">
          <w:rPr>
            <w:rStyle w:val="afc"/>
            <w:rFonts w:ascii="仿宋" w:eastAsia="仿宋" w:hAnsi="仿宋" w:hint="eastAsia"/>
            <w:noProof/>
          </w:rPr>
          <w:t>：技术力量配备表</w:t>
        </w:r>
        <w:r w:rsidR="00A1045A">
          <w:rPr>
            <w:noProof/>
            <w:webHidden/>
          </w:rPr>
          <w:tab/>
        </w:r>
        <w:r>
          <w:rPr>
            <w:noProof/>
            <w:webHidden/>
          </w:rPr>
          <w:fldChar w:fldCharType="begin"/>
        </w:r>
        <w:r w:rsidR="00A1045A">
          <w:rPr>
            <w:noProof/>
            <w:webHidden/>
          </w:rPr>
          <w:instrText xml:space="preserve"> PAGEREF _Toc201676511 \h </w:instrText>
        </w:r>
        <w:r>
          <w:rPr>
            <w:noProof/>
            <w:webHidden/>
          </w:rPr>
        </w:r>
        <w:r>
          <w:rPr>
            <w:noProof/>
            <w:webHidden/>
          </w:rPr>
          <w:fldChar w:fldCharType="separate"/>
        </w:r>
        <w:r w:rsidR="00A1045A">
          <w:rPr>
            <w:noProof/>
            <w:webHidden/>
          </w:rPr>
          <w:t>68</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2"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12</w:t>
        </w:r>
        <w:r w:rsidR="00A1045A" w:rsidRPr="00E62A94">
          <w:rPr>
            <w:rStyle w:val="afc"/>
            <w:rFonts w:ascii="仿宋" w:eastAsia="仿宋" w:hAnsi="仿宋" w:hint="eastAsia"/>
            <w:noProof/>
          </w:rPr>
          <w:t>：商务响应表</w:t>
        </w:r>
        <w:r w:rsidR="00A1045A">
          <w:rPr>
            <w:noProof/>
            <w:webHidden/>
          </w:rPr>
          <w:tab/>
        </w:r>
        <w:r>
          <w:rPr>
            <w:noProof/>
            <w:webHidden/>
          </w:rPr>
          <w:fldChar w:fldCharType="begin"/>
        </w:r>
        <w:r w:rsidR="00A1045A">
          <w:rPr>
            <w:noProof/>
            <w:webHidden/>
          </w:rPr>
          <w:instrText xml:space="preserve"> PAGEREF _Toc201676512 \h </w:instrText>
        </w:r>
        <w:r>
          <w:rPr>
            <w:noProof/>
            <w:webHidden/>
          </w:rPr>
        </w:r>
        <w:r>
          <w:rPr>
            <w:noProof/>
            <w:webHidden/>
          </w:rPr>
          <w:fldChar w:fldCharType="separate"/>
        </w:r>
        <w:r w:rsidR="00A1045A">
          <w:rPr>
            <w:noProof/>
            <w:webHidden/>
          </w:rPr>
          <w:t>69</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3"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13</w:t>
        </w:r>
        <w:r w:rsidR="00A1045A" w:rsidRPr="00E62A94">
          <w:rPr>
            <w:rStyle w:val="afc"/>
            <w:rFonts w:ascii="仿宋" w:eastAsia="仿宋" w:hAnsi="仿宋" w:hint="eastAsia"/>
            <w:noProof/>
          </w:rPr>
          <w:t>：服务承诺</w:t>
        </w:r>
        <w:r w:rsidR="00A1045A">
          <w:rPr>
            <w:noProof/>
            <w:webHidden/>
          </w:rPr>
          <w:tab/>
        </w:r>
        <w:r>
          <w:rPr>
            <w:noProof/>
            <w:webHidden/>
          </w:rPr>
          <w:fldChar w:fldCharType="begin"/>
        </w:r>
        <w:r w:rsidR="00A1045A">
          <w:rPr>
            <w:noProof/>
            <w:webHidden/>
          </w:rPr>
          <w:instrText xml:space="preserve"> PAGEREF _Toc201676513 \h </w:instrText>
        </w:r>
        <w:r>
          <w:rPr>
            <w:noProof/>
            <w:webHidden/>
          </w:rPr>
        </w:r>
        <w:r>
          <w:rPr>
            <w:noProof/>
            <w:webHidden/>
          </w:rPr>
          <w:fldChar w:fldCharType="separate"/>
        </w:r>
        <w:r w:rsidR="00A1045A">
          <w:rPr>
            <w:noProof/>
            <w:webHidden/>
          </w:rPr>
          <w:t>70</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4"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14</w:t>
        </w:r>
        <w:r w:rsidR="00A1045A" w:rsidRPr="00E62A94">
          <w:rPr>
            <w:rStyle w:val="afc"/>
            <w:rFonts w:ascii="仿宋" w:eastAsia="仿宋" w:hAnsi="仿宋" w:hint="eastAsia"/>
            <w:noProof/>
          </w:rPr>
          <w:t>：业绩情况一览表</w:t>
        </w:r>
        <w:r w:rsidR="00A1045A">
          <w:rPr>
            <w:noProof/>
            <w:webHidden/>
          </w:rPr>
          <w:tab/>
        </w:r>
        <w:r>
          <w:rPr>
            <w:noProof/>
            <w:webHidden/>
          </w:rPr>
          <w:fldChar w:fldCharType="begin"/>
        </w:r>
        <w:r w:rsidR="00A1045A">
          <w:rPr>
            <w:noProof/>
            <w:webHidden/>
          </w:rPr>
          <w:instrText xml:space="preserve"> PAGEREF _Toc201676514 \h </w:instrText>
        </w:r>
        <w:r>
          <w:rPr>
            <w:noProof/>
            <w:webHidden/>
          </w:rPr>
        </w:r>
        <w:r>
          <w:rPr>
            <w:noProof/>
            <w:webHidden/>
          </w:rPr>
          <w:fldChar w:fldCharType="separate"/>
        </w:r>
        <w:r w:rsidR="00A1045A">
          <w:rPr>
            <w:noProof/>
            <w:webHidden/>
          </w:rPr>
          <w:t>71</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5"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15</w:t>
        </w:r>
        <w:r w:rsidR="00A1045A" w:rsidRPr="00E62A94">
          <w:rPr>
            <w:rStyle w:val="afc"/>
            <w:rFonts w:ascii="仿宋" w:eastAsia="仿宋" w:hAnsi="仿宋" w:hint="eastAsia"/>
            <w:noProof/>
          </w:rPr>
          <w:t>：报价文件封面格式及目录</w:t>
        </w:r>
        <w:r w:rsidR="00A1045A">
          <w:rPr>
            <w:noProof/>
            <w:webHidden/>
          </w:rPr>
          <w:tab/>
        </w:r>
        <w:r>
          <w:rPr>
            <w:noProof/>
            <w:webHidden/>
          </w:rPr>
          <w:fldChar w:fldCharType="begin"/>
        </w:r>
        <w:r w:rsidR="00A1045A">
          <w:rPr>
            <w:noProof/>
            <w:webHidden/>
          </w:rPr>
          <w:instrText xml:space="preserve"> PAGEREF _Toc201676515 \h </w:instrText>
        </w:r>
        <w:r>
          <w:rPr>
            <w:noProof/>
            <w:webHidden/>
          </w:rPr>
        </w:r>
        <w:r>
          <w:rPr>
            <w:noProof/>
            <w:webHidden/>
          </w:rPr>
          <w:fldChar w:fldCharType="separate"/>
        </w:r>
        <w:r w:rsidR="00A1045A">
          <w:rPr>
            <w:noProof/>
            <w:webHidden/>
          </w:rPr>
          <w:t>72</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6"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16</w:t>
        </w:r>
        <w:r w:rsidR="00A1045A" w:rsidRPr="00E62A94">
          <w:rPr>
            <w:rStyle w:val="afc"/>
            <w:rFonts w:ascii="仿宋" w:eastAsia="仿宋" w:hAnsi="仿宋" w:hint="eastAsia"/>
            <w:noProof/>
          </w:rPr>
          <w:t>：报价一览表</w:t>
        </w:r>
        <w:r w:rsidR="00A1045A">
          <w:rPr>
            <w:noProof/>
            <w:webHidden/>
          </w:rPr>
          <w:tab/>
        </w:r>
        <w:r>
          <w:rPr>
            <w:noProof/>
            <w:webHidden/>
          </w:rPr>
          <w:fldChar w:fldCharType="begin"/>
        </w:r>
        <w:r w:rsidR="00A1045A">
          <w:rPr>
            <w:noProof/>
            <w:webHidden/>
          </w:rPr>
          <w:instrText xml:space="preserve"> PAGEREF _Toc201676516 \h </w:instrText>
        </w:r>
        <w:r>
          <w:rPr>
            <w:noProof/>
            <w:webHidden/>
          </w:rPr>
        </w:r>
        <w:r>
          <w:rPr>
            <w:noProof/>
            <w:webHidden/>
          </w:rPr>
          <w:fldChar w:fldCharType="separate"/>
        </w:r>
        <w:r w:rsidR="00A1045A">
          <w:rPr>
            <w:noProof/>
            <w:webHidden/>
          </w:rPr>
          <w:t>74</w:t>
        </w:r>
        <w:r>
          <w:rPr>
            <w:noProof/>
            <w:webHidden/>
          </w:rPr>
          <w:fldChar w:fldCharType="end"/>
        </w:r>
      </w:hyperlink>
    </w:p>
    <w:p w:rsidR="00A1045A" w:rsidRDefault="00FF1798">
      <w:pPr>
        <w:pStyle w:val="23"/>
        <w:tabs>
          <w:tab w:val="right" w:leader="dot" w:pos="9771"/>
        </w:tabs>
        <w:rPr>
          <w:rFonts w:asciiTheme="minorHAnsi" w:eastAsiaTheme="minorEastAsia" w:hAnsiTheme="minorHAnsi" w:cstheme="minorBidi"/>
          <w:smallCaps w:val="0"/>
          <w:noProof/>
          <w:sz w:val="21"/>
          <w:szCs w:val="22"/>
        </w:rPr>
      </w:pPr>
      <w:hyperlink w:anchor="_Toc201676517" w:history="1">
        <w:r w:rsidR="00A1045A" w:rsidRPr="00E62A94">
          <w:rPr>
            <w:rStyle w:val="afc"/>
            <w:rFonts w:ascii="仿宋" w:eastAsia="仿宋" w:hAnsi="仿宋" w:hint="eastAsia"/>
            <w:noProof/>
          </w:rPr>
          <w:t>附件</w:t>
        </w:r>
        <w:r w:rsidR="00A1045A" w:rsidRPr="00E62A94">
          <w:rPr>
            <w:rStyle w:val="afc"/>
            <w:rFonts w:ascii="仿宋" w:eastAsia="仿宋" w:hAnsi="仿宋"/>
            <w:noProof/>
          </w:rPr>
          <w:t>17</w:t>
        </w:r>
        <w:r w:rsidR="00A1045A" w:rsidRPr="00E62A94">
          <w:rPr>
            <w:rStyle w:val="afc"/>
            <w:rFonts w:ascii="仿宋" w:eastAsia="仿宋" w:hAnsi="仿宋" w:hint="eastAsia"/>
            <w:noProof/>
          </w:rPr>
          <w:t>：报价明细表</w:t>
        </w:r>
        <w:r w:rsidR="00A1045A">
          <w:rPr>
            <w:noProof/>
            <w:webHidden/>
          </w:rPr>
          <w:tab/>
        </w:r>
        <w:r>
          <w:rPr>
            <w:noProof/>
            <w:webHidden/>
          </w:rPr>
          <w:fldChar w:fldCharType="begin"/>
        </w:r>
        <w:r w:rsidR="00A1045A">
          <w:rPr>
            <w:noProof/>
            <w:webHidden/>
          </w:rPr>
          <w:instrText xml:space="preserve"> PAGEREF _Toc201676517 \h </w:instrText>
        </w:r>
        <w:r>
          <w:rPr>
            <w:noProof/>
            <w:webHidden/>
          </w:rPr>
        </w:r>
        <w:r>
          <w:rPr>
            <w:noProof/>
            <w:webHidden/>
          </w:rPr>
          <w:fldChar w:fldCharType="separate"/>
        </w:r>
        <w:r w:rsidR="00A1045A">
          <w:rPr>
            <w:noProof/>
            <w:webHidden/>
          </w:rPr>
          <w:t>75</w:t>
        </w:r>
        <w:r>
          <w:rPr>
            <w:noProof/>
            <w:webHidden/>
          </w:rPr>
          <w:fldChar w:fldCharType="end"/>
        </w:r>
      </w:hyperlink>
    </w:p>
    <w:p w:rsidR="00854853" w:rsidRDefault="00FF1798">
      <w:pPr>
        <w:spacing w:line="480" w:lineRule="auto"/>
        <w:rPr>
          <w:rFonts w:ascii="楷体_GB2312" w:cs="Arial"/>
          <w:iCs/>
          <w:caps/>
          <w:spacing w:val="20"/>
        </w:rPr>
      </w:pPr>
      <w:r>
        <w:rPr>
          <w:rFonts w:ascii="楷体_GB2312" w:cs="Arial" w:hint="eastAsia"/>
          <w:iCs/>
          <w:caps/>
          <w:spacing w:val="20"/>
        </w:rPr>
        <w:fldChar w:fldCharType="end"/>
      </w:r>
      <w:bookmarkStart w:id="0" w:name="_Toc87670362"/>
      <w:bookmarkStart w:id="1" w:name="_Toc178668979"/>
    </w:p>
    <w:p w:rsidR="00854853" w:rsidRDefault="00854853">
      <w:pPr>
        <w:spacing w:line="480" w:lineRule="auto"/>
        <w:rPr>
          <w:rFonts w:ascii="楷体_GB2312" w:cs="Arial"/>
          <w:iCs/>
          <w:caps/>
          <w:spacing w:val="20"/>
        </w:rPr>
      </w:pPr>
    </w:p>
    <w:p w:rsidR="00854853" w:rsidRDefault="00854853">
      <w:pPr>
        <w:spacing w:line="480" w:lineRule="auto"/>
        <w:rPr>
          <w:rFonts w:ascii="楷体_GB2312" w:cs="Arial"/>
          <w:iCs/>
          <w:caps/>
          <w:spacing w:val="20"/>
        </w:rPr>
      </w:pPr>
    </w:p>
    <w:p w:rsidR="00854853" w:rsidRDefault="00854853">
      <w:pPr>
        <w:spacing w:line="480" w:lineRule="auto"/>
        <w:rPr>
          <w:rFonts w:ascii="楷体_GB2312" w:cs="Arial"/>
          <w:iCs/>
          <w:caps/>
          <w:spacing w:val="20"/>
        </w:rPr>
      </w:pPr>
    </w:p>
    <w:p w:rsidR="00854853" w:rsidRDefault="00854853">
      <w:pPr>
        <w:spacing w:line="480" w:lineRule="auto"/>
        <w:rPr>
          <w:rFonts w:ascii="楷体_GB2312" w:cs="Arial"/>
          <w:iCs/>
          <w:caps/>
          <w:spacing w:val="20"/>
        </w:rPr>
      </w:pPr>
    </w:p>
    <w:p w:rsidR="00854853" w:rsidRDefault="0072429C">
      <w:pPr>
        <w:pStyle w:val="1"/>
        <w:spacing w:before="240" w:after="240" w:line="500" w:lineRule="exact"/>
        <w:ind w:firstLineChars="200" w:firstLine="643"/>
        <w:jc w:val="center"/>
        <w:rPr>
          <w:rFonts w:ascii="楷体_GB2312" w:cs="Arial"/>
          <w:bCs w:val="0"/>
          <w:iCs/>
          <w:caps/>
          <w:spacing w:val="20"/>
          <w:kern w:val="2"/>
          <w:sz w:val="21"/>
        </w:rPr>
      </w:pPr>
      <w:bookmarkStart w:id="2" w:name="_Toc201676495"/>
      <w:r>
        <w:rPr>
          <w:rFonts w:eastAsia="楷体_GB2312" w:hint="eastAsia"/>
          <w:bCs w:val="0"/>
          <w:kern w:val="2"/>
          <w:sz w:val="32"/>
          <w:szCs w:val="32"/>
        </w:rPr>
        <w:lastRenderedPageBreak/>
        <w:t>第一章</w:t>
      </w:r>
      <w:r>
        <w:rPr>
          <w:rFonts w:eastAsia="楷体_GB2312" w:hint="eastAsia"/>
          <w:bCs w:val="0"/>
          <w:kern w:val="2"/>
          <w:sz w:val="32"/>
          <w:szCs w:val="32"/>
        </w:rPr>
        <w:t xml:space="preserve">  </w:t>
      </w:r>
      <w:r>
        <w:rPr>
          <w:rFonts w:eastAsia="楷体_GB2312" w:hint="eastAsia"/>
          <w:bCs w:val="0"/>
          <w:kern w:val="2"/>
          <w:sz w:val="32"/>
          <w:szCs w:val="32"/>
        </w:rPr>
        <w:t>公开招标采购公告</w:t>
      </w:r>
      <w:bookmarkEnd w:id="0"/>
      <w:bookmarkEnd w:id="1"/>
      <w:bookmarkEnd w:id="2"/>
    </w:p>
    <w:p w:rsidR="00854853" w:rsidRDefault="00854853">
      <w:bookmarkStart w:id="3" w:name="_Toc69286635"/>
      <w:bookmarkStart w:id="4" w:name="_Toc178668980"/>
      <w:bookmarkStart w:id="5" w:name="_Toc87670364"/>
      <w:bookmarkStart w:id="6" w:name="_Toc69286125"/>
      <w:bookmarkStart w:id="7" w:name="_Toc69702133"/>
    </w:p>
    <w:p w:rsidR="00854853" w:rsidRDefault="0072429C">
      <w:pPr>
        <w:pBdr>
          <w:top w:val="single" w:sz="4" w:space="1" w:color="auto"/>
          <w:left w:val="single" w:sz="4" w:space="4" w:color="auto"/>
          <w:bottom w:val="single" w:sz="4" w:space="1" w:color="auto"/>
          <w:right w:val="single" w:sz="4" w:space="4" w:color="auto"/>
        </w:pBdr>
        <w:spacing w:line="480" w:lineRule="exact"/>
        <w:rPr>
          <w:rFonts w:ascii="宋体" w:hAnsi="宋体" w:cs="宋体"/>
          <w:szCs w:val="21"/>
        </w:rPr>
      </w:pPr>
      <w:r>
        <w:rPr>
          <w:rFonts w:ascii="宋体" w:hAnsi="宋体" w:cs="宋体" w:hint="eastAsia"/>
          <w:szCs w:val="21"/>
        </w:rPr>
        <w:t>项目概况</w:t>
      </w:r>
    </w:p>
    <w:p w:rsidR="00854853" w:rsidRDefault="0072429C">
      <w:pPr>
        <w:pBdr>
          <w:top w:val="single" w:sz="4" w:space="1" w:color="auto"/>
          <w:left w:val="single" w:sz="4" w:space="4" w:color="auto"/>
          <w:bottom w:val="single" w:sz="4" w:space="1" w:color="auto"/>
          <w:right w:val="single" w:sz="4" w:space="4" w:color="auto"/>
        </w:pBdr>
        <w:spacing w:line="480" w:lineRule="exact"/>
        <w:ind w:firstLineChars="200" w:firstLine="420"/>
        <w:rPr>
          <w:rFonts w:ascii="宋体" w:hAnsi="宋体" w:cs="宋体"/>
          <w:sz w:val="24"/>
        </w:rPr>
      </w:pPr>
      <w:r>
        <w:rPr>
          <w:rFonts w:ascii="宋体" w:hAnsi="宋体" w:cs="宋体" w:hint="eastAsia"/>
          <w:szCs w:val="21"/>
          <w:u w:val="single"/>
        </w:rPr>
        <w:t>海宁市硖石街道社区卫生服务中心办公家具及医用家具</w:t>
      </w:r>
      <w:r>
        <w:rPr>
          <w:rFonts w:ascii="宋体" w:hAnsi="宋体" w:cs="宋体" w:hint="eastAsia"/>
          <w:szCs w:val="21"/>
        </w:rPr>
        <w:t>项目的潜在投标人应在浙江政府采购网(http://zfcg.czt.zj.gov.cn/)获取招标文件，并于</w:t>
      </w:r>
      <w:r>
        <w:rPr>
          <w:rFonts w:ascii="宋体" w:hAnsi="宋体" w:cs="Arial"/>
          <w:szCs w:val="21"/>
          <w:u w:val="single"/>
        </w:rPr>
        <w:t>2025年7月8日 9时30分</w:t>
      </w:r>
      <w:r>
        <w:rPr>
          <w:rFonts w:ascii="宋体" w:hAnsi="宋体" w:cs="宋体" w:hint="eastAsia"/>
          <w:bCs/>
          <w:szCs w:val="21"/>
          <w:u w:val="single"/>
        </w:rPr>
        <w:t>（</w:t>
      </w:r>
      <w:r>
        <w:rPr>
          <w:rFonts w:ascii="宋体" w:hAnsi="宋体" w:cs="宋体" w:hint="eastAsia"/>
          <w:bCs/>
          <w:szCs w:val="21"/>
        </w:rPr>
        <w:t>北京时间）前提交投标文件</w:t>
      </w:r>
      <w:r>
        <w:rPr>
          <w:rFonts w:ascii="宋体" w:hAnsi="宋体" w:cs="宋体" w:hint="eastAsia"/>
          <w:szCs w:val="21"/>
        </w:rPr>
        <w:t>。</w:t>
      </w:r>
    </w:p>
    <w:p w:rsidR="00854853" w:rsidRDefault="00854853">
      <w:pPr>
        <w:snapToGrid w:val="0"/>
        <w:spacing w:line="400" w:lineRule="exact"/>
        <w:rPr>
          <w:rFonts w:ascii="宋体" w:hAnsi="宋体" w:cs="Arial"/>
          <w:b/>
          <w:szCs w:val="21"/>
        </w:rPr>
      </w:pPr>
    </w:p>
    <w:p w:rsidR="00854853" w:rsidRDefault="0072429C">
      <w:pPr>
        <w:snapToGrid w:val="0"/>
        <w:spacing w:line="380" w:lineRule="exact"/>
        <w:rPr>
          <w:rFonts w:ascii="宋体" w:hAnsi="宋体" w:cs="Arial"/>
          <w:b/>
          <w:szCs w:val="21"/>
        </w:rPr>
      </w:pPr>
      <w:r>
        <w:rPr>
          <w:rFonts w:ascii="宋体" w:hAnsi="宋体" w:cs="Arial" w:hint="eastAsia"/>
          <w:b/>
          <w:szCs w:val="21"/>
        </w:rPr>
        <w:t>一、项目基本情况</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项目编号：HNCG2025024</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项目名称: 海宁市硖石街道社区卫生服务中心办公家具及医用家具</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采购方式：公开招标</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预算金额（元）：</w:t>
      </w:r>
      <w:r>
        <w:rPr>
          <w:rFonts w:ascii="宋体" w:hAnsi="宋体" w:hint="eastAsia"/>
          <w:szCs w:val="21"/>
        </w:rPr>
        <w:t>904000.00</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最高限价（元）：无</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采购需求：</w:t>
      </w:r>
    </w:p>
    <w:tbl>
      <w:tblPr>
        <w:tblW w:w="938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471"/>
        <w:gridCol w:w="833"/>
        <w:gridCol w:w="833"/>
        <w:gridCol w:w="2917"/>
        <w:gridCol w:w="2328"/>
      </w:tblGrid>
      <w:tr w:rsidR="00854853">
        <w:trPr>
          <w:trHeight w:val="694"/>
          <w:jc w:val="center"/>
        </w:trPr>
        <w:tc>
          <w:tcPr>
            <w:tcW w:w="2471"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Arial"/>
                <w:bCs/>
                <w:szCs w:val="22"/>
              </w:rPr>
            </w:pPr>
            <w:r>
              <w:rPr>
                <w:rFonts w:ascii="宋体" w:hAnsi="宋体" w:cs="Arial" w:hint="eastAsia"/>
                <w:bCs/>
                <w:szCs w:val="22"/>
              </w:rPr>
              <w:t>采购内容</w:t>
            </w:r>
          </w:p>
        </w:tc>
        <w:tc>
          <w:tcPr>
            <w:tcW w:w="833"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spacing w:line="380" w:lineRule="exact"/>
              <w:jc w:val="center"/>
              <w:rPr>
                <w:rFonts w:ascii="宋体" w:hAnsi="宋体" w:cs="Arial"/>
                <w:szCs w:val="21"/>
              </w:rPr>
            </w:pPr>
            <w:r>
              <w:rPr>
                <w:rFonts w:ascii="宋体" w:hAnsi="宋体" w:cs="Arial" w:hint="eastAsia"/>
                <w:szCs w:val="21"/>
              </w:rPr>
              <w:t>单位</w:t>
            </w:r>
          </w:p>
        </w:tc>
        <w:tc>
          <w:tcPr>
            <w:tcW w:w="833"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spacing w:line="380" w:lineRule="exact"/>
              <w:jc w:val="center"/>
              <w:rPr>
                <w:rFonts w:ascii="宋体" w:hAnsi="宋体" w:cs="Arial"/>
                <w:szCs w:val="21"/>
              </w:rPr>
            </w:pPr>
            <w:r>
              <w:rPr>
                <w:rFonts w:ascii="宋体" w:hAnsi="宋体" w:cs="Arial" w:hint="eastAsia"/>
                <w:szCs w:val="21"/>
              </w:rPr>
              <w:t>数量</w:t>
            </w:r>
          </w:p>
        </w:tc>
        <w:tc>
          <w:tcPr>
            <w:tcW w:w="291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spacing w:line="380" w:lineRule="exact"/>
              <w:jc w:val="center"/>
              <w:rPr>
                <w:rFonts w:ascii="宋体" w:hAnsi="宋体" w:cs="Arial"/>
                <w:szCs w:val="21"/>
              </w:rPr>
            </w:pPr>
            <w:r>
              <w:rPr>
                <w:rFonts w:ascii="宋体" w:hAnsi="宋体" w:cs="Arial" w:hint="eastAsia"/>
                <w:szCs w:val="21"/>
              </w:rPr>
              <w:t>简要技术要求及用途</w:t>
            </w:r>
          </w:p>
        </w:tc>
        <w:tc>
          <w:tcPr>
            <w:tcW w:w="2328"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spacing w:line="380" w:lineRule="exact"/>
              <w:jc w:val="center"/>
              <w:rPr>
                <w:rFonts w:ascii="宋体" w:hAnsi="宋体" w:cs="Arial"/>
                <w:szCs w:val="21"/>
              </w:rPr>
            </w:pPr>
            <w:r>
              <w:rPr>
                <w:rFonts w:ascii="宋体" w:hAnsi="宋体" w:cs="Arial" w:hint="eastAsia"/>
                <w:szCs w:val="21"/>
              </w:rPr>
              <w:t>采购人</w:t>
            </w:r>
          </w:p>
        </w:tc>
      </w:tr>
      <w:tr w:rsidR="00854853">
        <w:trPr>
          <w:trHeight w:val="804"/>
          <w:jc w:val="center"/>
        </w:trPr>
        <w:tc>
          <w:tcPr>
            <w:tcW w:w="2471"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宋体"/>
                <w:szCs w:val="21"/>
              </w:rPr>
            </w:pPr>
            <w:r>
              <w:rPr>
                <w:rFonts w:ascii="宋体" w:hAnsi="宋体" w:cs="Arial" w:hint="eastAsia"/>
                <w:szCs w:val="21"/>
              </w:rPr>
              <w:t>办公家具及医用家具</w:t>
            </w:r>
          </w:p>
        </w:tc>
        <w:tc>
          <w:tcPr>
            <w:tcW w:w="833"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宋体"/>
                <w:szCs w:val="21"/>
              </w:rPr>
            </w:pPr>
            <w:r>
              <w:rPr>
                <w:rFonts w:ascii="宋体" w:hAnsi="宋体" w:cs="宋体" w:hint="eastAsia"/>
                <w:szCs w:val="21"/>
              </w:rPr>
              <w:t>批</w:t>
            </w:r>
          </w:p>
        </w:tc>
        <w:tc>
          <w:tcPr>
            <w:tcW w:w="833"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宋体"/>
                <w:szCs w:val="21"/>
              </w:rPr>
            </w:pPr>
            <w:r>
              <w:rPr>
                <w:rFonts w:ascii="宋体" w:hAnsi="宋体" w:cs="宋体" w:hint="eastAsia"/>
                <w:szCs w:val="21"/>
              </w:rPr>
              <w:t>1</w:t>
            </w:r>
          </w:p>
        </w:tc>
        <w:tc>
          <w:tcPr>
            <w:tcW w:w="2917"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Arial"/>
                <w:bCs/>
                <w:szCs w:val="22"/>
              </w:rPr>
            </w:pPr>
            <w:r>
              <w:rPr>
                <w:rFonts w:ascii="宋体" w:hAnsi="宋体" w:cs="Arial" w:hint="eastAsia"/>
                <w:bCs/>
                <w:szCs w:val="22"/>
              </w:rPr>
              <w:t>详见公告所附招标文件</w:t>
            </w:r>
          </w:p>
        </w:tc>
        <w:tc>
          <w:tcPr>
            <w:tcW w:w="2328"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380" w:lineRule="exact"/>
              <w:jc w:val="center"/>
              <w:rPr>
                <w:rFonts w:ascii="宋体" w:hAnsi="宋体" w:cs="Arial"/>
                <w:bCs/>
                <w:szCs w:val="22"/>
              </w:rPr>
            </w:pPr>
            <w:r>
              <w:rPr>
                <w:rFonts w:ascii="宋体" w:hAnsi="宋体" w:cs="Arial" w:hint="eastAsia"/>
                <w:szCs w:val="21"/>
              </w:rPr>
              <w:t>海宁市硖石街道社区卫生服务中心</w:t>
            </w:r>
          </w:p>
        </w:tc>
      </w:tr>
    </w:tbl>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本项目共一个标项。</w:t>
      </w:r>
    </w:p>
    <w:p w:rsidR="00854853" w:rsidRDefault="0072429C">
      <w:pPr>
        <w:snapToGrid w:val="0"/>
        <w:spacing w:line="380" w:lineRule="exact"/>
        <w:ind w:firstLineChars="200" w:firstLine="420"/>
        <w:rPr>
          <w:rFonts w:ascii="宋体" w:hAnsi="宋体" w:cs="Arial"/>
          <w:szCs w:val="21"/>
        </w:rPr>
      </w:pPr>
      <w:r>
        <w:rPr>
          <w:rFonts w:ascii="宋体" w:hAnsi="宋体" w:cs="Arial"/>
          <w:szCs w:val="21"/>
        </w:rPr>
        <w:t>合同履约期限：</w:t>
      </w:r>
      <w:r>
        <w:rPr>
          <w:rFonts w:ascii="宋体" w:hAnsi="宋体" w:cs="Arial" w:hint="eastAsia"/>
          <w:szCs w:val="21"/>
        </w:rPr>
        <w:t>2025年10月31日前交付安装并通过最终验收。</w:t>
      </w:r>
    </w:p>
    <w:p w:rsidR="00854853" w:rsidRDefault="0072429C">
      <w:pPr>
        <w:snapToGrid w:val="0"/>
        <w:spacing w:line="380" w:lineRule="exact"/>
        <w:ind w:firstLineChars="200" w:firstLine="420"/>
        <w:rPr>
          <w:rFonts w:ascii="宋体" w:hAnsi="宋体" w:cs="Arial"/>
          <w:szCs w:val="21"/>
        </w:rPr>
      </w:pPr>
      <w:r>
        <w:rPr>
          <w:rFonts w:ascii="宋体" w:hAnsi="宋体" w:cs="Arial"/>
          <w:szCs w:val="21"/>
        </w:rPr>
        <w:t>本项目不</w:t>
      </w:r>
      <w:r>
        <w:rPr>
          <w:rFonts w:ascii="宋体" w:hAnsi="宋体" w:cs="Arial" w:hint="eastAsia"/>
          <w:szCs w:val="21"/>
        </w:rPr>
        <w:t>允许</w:t>
      </w:r>
      <w:r>
        <w:rPr>
          <w:rFonts w:ascii="宋体" w:hAnsi="宋体" w:cs="Arial"/>
          <w:szCs w:val="21"/>
        </w:rPr>
        <w:t>联合体投标。</w:t>
      </w:r>
    </w:p>
    <w:p w:rsidR="00854853" w:rsidRDefault="0072429C">
      <w:pPr>
        <w:spacing w:line="380" w:lineRule="exact"/>
        <w:rPr>
          <w:rFonts w:ascii="宋体" w:hAnsi="宋体" w:cs="Arial"/>
          <w:b/>
          <w:szCs w:val="21"/>
        </w:rPr>
      </w:pPr>
      <w:r>
        <w:rPr>
          <w:rFonts w:ascii="宋体" w:hAnsi="宋体" w:cs="Arial" w:hint="eastAsia"/>
          <w:b/>
          <w:szCs w:val="21"/>
        </w:rPr>
        <w:t>二、申请人的资格要求</w:t>
      </w:r>
    </w:p>
    <w:p w:rsidR="00854853" w:rsidRDefault="0072429C">
      <w:pPr>
        <w:snapToGrid w:val="0"/>
        <w:spacing w:line="380" w:lineRule="exact"/>
        <w:ind w:firstLineChars="200" w:firstLine="420"/>
        <w:rPr>
          <w:rFonts w:ascii="宋体" w:hAnsi="宋体" w:cs="Arial"/>
          <w:szCs w:val="21"/>
        </w:rPr>
      </w:pPr>
      <w:r>
        <w:rPr>
          <w:rFonts w:ascii="宋体" w:hAnsi="宋体" w:cs="Arial" w:hint="eastAsia"/>
          <w:szCs w:val="21"/>
        </w:rPr>
        <w:t>1.符合政府采购法第二十二条（1具有独立承担民事责任的能力；2具有良好的商业信誉和健全的财务会计制度；3具有履行合同所必需的设备和专业技术能力；4有依法缴纳税收和社会保障资金的良好记录；5参加政府采购活动前三年，在经营活动中没有重大违法记录；6法律、行政法规规定的其他条件。）之供应商资格规定；</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2.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3.申请人为中小企业，且提供的货物全部由符合政策要求的中小企业制造。</w:t>
      </w:r>
    </w:p>
    <w:p w:rsidR="00854853" w:rsidRDefault="0072429C">
      <w:pPr>
        <w:pStyle w:val="aff1"/>
        <w:spacing w:afterLines="0" w:line="380" w:lineRule="exact"/>
        <w:ind w:firstLineChars="0" w:firstLine="0"/>
        <w:rPr>
          <w:rFonts w:ascii="宋体" w:hAnsi="宋体" w:cs="Arial"/>
          <w:kern w:val="2"/>
          <w:sz w:val="21"/>
          <w:szCs w:val="21"/>
        </w:rPr>
      </w:pPr>
      <w:bookmarkStart w:id="8" w:name="_Toc406402982"/>
      <w:r>
        <w:rPr>
          <w:rFonts w:ascii="宋体" w:hAnsi="宋体" w:cs="Arial" w:hint="eastAsia"/>
          <w:b/>
          <w:kern w:val="2"/>
          <w:sz w:val="21"/>
          <w:szCs w:val="21"/>
        </w:rPr>
        <w:t>三、获取招标文件</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招标文件的获取时间：公告发布之日起至投标截止时间止；</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获取招标文件网址：浙江政府采购网</w:t>
      </w:r>
      <w:hyperlink r:id="rId9" w:history="1">
        <w:r>
          <w:rPr>
            <w:rFonts w:ascii="宋体" w:hAnsi="宋体" w:cs="Arial"/>
            <w:kern w:val="2"/>
            <w:sz w:val="21"/>
            <w:szCs w:val="21"/>
          </w:rPr>
          <w:t>https://login.zcygov.cn/login</w:t>
        </w:r>
      </w:hyperlink>
      <w:r>
        <w:rPr>
          <w:rFonts w:ascii="宋体" w:hAnsi="宋体" w:cs="Arial" w:hint="eastAsia"/>
          <w:kern w:val="2"/>
          <w:sz w:val="21"/>
          <w:szCs w:val="21"/>
        </w:rPr>
        <w:t>；</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招标文件的获取方式：采购公告发布后，在政采云平台已完成注册的供应商登录系统，申请获取采购文件，待审核通过后，可下载采购文件。如果“已申请”标签页显示状态为“审核通过”即为成功。</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路径：用户中心——项目采购——获取采购文件管理。</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lastRenderedPageBreak/>
        <w:t>售价（元）：0。</w:t>
      </w:r>
    </w:p>
    <w:p w:rsidR="00854853" w:rsidRDefault="0072429C">
      <w:pPr>
        <w:pStyle w:val="aff1"/>
        <w:spacing w:afterLines="0" w:line="380" w:lineRule="exact"/>
        <w:ind w:firstLineChars="0" w:firstLine="0"/>
        <w:rPr>
          <w:rFonts w:ascii="宋体" w:hAnsi="宋体" w:cs="Arial"/>
          <w:b/>
          <w:kern w:val="2"/>
          <w:sz w:val="21"/>
          <w:szCs w:val="21"/>
        </w:rPr>
      </w:pPr>
      <w:r>
        <w:rPr>
          <w:rFonts w:ascii="宋体" w:hAnsi="宋体" w:cs="Arial" w:hint="eastAsia"/>
          <w:b/>
          <w:kern w:val="2"/>
          <w:sz w:val="21"/>
          <w:szCs w:val="21"/>
        </w:rPr>
        <w:t>四、提交投标文件截止时间、开标时间和地点</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提交投标文件截止时间：</w:t>
      </w:r>
      <w:r>
        <w:rPr>
          <w:rFonts w:ascii="宋体" w:hAnsi="宋体" w:cs="Arial"/>
          <w:kern w:val="2"/>
          <w:sz w:val="21"/>
          <w:szCs w:val="21"/>
        </w:rPr>
        <w:t>2025年7月8日 9时30分</w:t>
      </w:r>
      <w:r>
        <w:rPr>
          <w:rFonts w:ascii="宋体" w:hAnsi="宋体" w:cs="Arial" w:hint="eastAsia"/>
          <w:kern w:val="2"/>
          <w:sz w:val="21"/>
          <w:szCs w:val="21"/>
        </w:rPr>
        <w:t>（北京时间）</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投标地点（网址）：政府采购云平台（https://www.zcygov.cn/）在线投标</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开标时间：</w:t>
      </w:r>
      <w:r>
        <w:rPr>
          <w:rFonts w:ascii="宋体" w:hAnsi="宋体" w:cs="Arial"/>
          <w:kern w:val="2"/>
          <w:sz w:val="21"/>
          <w:szCs w:val="21"/>
        </w:rPr>
        <w:t>2025年7月8日 9时30分</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开标地点（网址）：政府采购云平台（http://zfcg.czt.zj.gov.cn/），</w:t>
      </w:r>
      <w:r>
        <w:rPr>
          <w:rFonts w:ascii="宋体" w:hAnsi="宋体" w:cs="Arial"/>
          <w:kern w:val="2"/>
          <w:sz w:val="21"/>
          <w:szCs w:val="21"/>
        </w:rPr>
        <w:t>海宁市</w:t>
      </w:r>
      <w:r>
        <w:rPr>
          <w:rFonts w:ascii="宋体" w:hAnsi="宋体" w:cs="Arial" w:hint="eastAsia"/>
          <w:kern w:val="2"/>
          <w:sz w:val="21"/>
          <w:szCs w:val="21"/>
        </w:rPr>
        <w:t>文苑南路138号浙江江南要素交易中心。</w:t>
      </w:r>
    </w:p>
    <w:p w:rsidR="00854853" w:rsidRDefault="0072429C">
      <w:pPr>
        <w:spacing w:line="380" w:lineRule="exact"/>
        <w:rPr>
          <w:rFonts w:ascii="宋体" w:hAnsi="宋体" w:cs="Arial"/>
          <w:b/>
          <w:szCs w:val="21"/>
        </w:rPr>
      </w:pPr>
      <w:r>
        <w:rPr>
          <w:rFonts w:ascii="宋体" w:hAnsi="宋体" w:cs="Arial" w:hint="eastAsia"/>
          <w:b/>
          <w:szCs w:val="21"/>
        </w:rPr>
        <w:t>五、公告期限</w:t>
      </w:r>
    </w:p>
    <w:p w:rsidR="00854853" w:rsidRDefault="0072429C">
      <w:pPr>
        <w:spacing w:line="380" w:lineRule="exact"/>
        <w:ind w:firstLineChars="200" w:firstLine="420"/>
        <w:rPr>
          <w:rFonts w:ascii="宋体" w:hAnsi="宋体" w:cs="Arial"/>
          <w:b/>
          <w:szCs w:val="21"/>
        </w:rPr>
      </w:pPr>
      <w:r>
        <w:rPr>
          <w:rFonts w:ascii="宋体" w:hAnsi="宋体" w:cs="Arial" w:hint="eastAsia"/>
          <w:szCs w:val="21"/>
        </w:rPr>
        <w:t>自本公告发布之日起5个工作日。</w:t>
      </w:r>
    </w:p>
    <w:p w:rsidR="00854853" w:rsidRDefault="0072429C">
      <w:pPr>
        <w:spacing w:line="380" w:lineRule="exact"/>
        <w:rPr>
          <w:rFonts w:ascii="宋体" w:hAnsi="宋体" w:cs="Arial"/>
          <w:b/>
          <w:szCs w:val="21"/>
        </w:rPr>
      </w:pPr>
      <w:r>
        <w:rPr>
          <w:rFonts w:ascii="宋体" w:hAnsi="宋体" w:cs="Arial" w:hint="eastAsia"/>
          <w:b/>
          <w:szCs w:val="21"/>
        </w:rPr>
        <w:t>六、其他补充事宜</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3．供应商</w:t>
      </w:r>
      <w:r>
        <w:rPr>
          <w:rFonts w:ascii="宋体" w:hAnsi="宋体" w:cs="Arial"/>
          <w:szCs w:val="21"/>
        </w:rPr>
        <w:t>认为采购文件使自己的权益受到损害的，可以自获取采购文件之日或者采购文件公告期限届满之日（公告期限届满后获取采购文件的，以公告期限届满之日为准）起7个工作日内，以书面形式向采购人提出质疑。质疑供应商对采购人的答复不满意或者采购人未在规定的时间内作出答复的，可以在答复期满后十五个工作日内向同级政府采购监督管理部门投诉。质疑函范本、投诉书范本请到浙江政府采购网下载专区下载。</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4．其他事项：本项目按照《浙江省财政厅关于印发浙江省政府采购项目电子交易管理暂行办法的通知》实行电子交易。</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4.1投标文件制作注意事项</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4.1.1投标人将政采云电子交易客户端下载、安装完成后，可通过账号密码或CA登录客户端进行投标文件制作。</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注：投标人先要申领CA，拿到CA后需要在政采云平台进行绑定，CA相关操作可参考《CA申领操作指南》和《CA管理操作指南》。完成CA数字证书办理在资料齐全的情况下预计7个工作日左右，建议投标人获取招标文件后立即办理。</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4.1.2操作指南</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本项目采用“电子交易/不见面开评标”，供应商可进入电子卖场服务中心采云学院</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（https://edu.zcygov.cn/live?utm=a0018.2ef5001f.0.0.1939d340e5db11ea867fb57c149ddb61）自行提前学习。</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CA驱动和申领流程：</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https://zfcg.czt.zj.gov.cn/bidClientTemplate/2019-05-27/12945.html</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CA证书办理操作视频：</w:t>
      </w:r>
    </w:p>
    <w:p w:rsidR="00854853" w:rsidRDefault="00FF1798">
      <w:pPr>
        <w:spacing w:line="380" w:lineRule="exact"/>
        <w:ind w:firstLineChars="200" w:firstLine="420"/>
        <w:rPr>
          <w:rFonts w:cs="Arial"/>
          <w:szCs w:val="21"/>
        </w:rPr>
      </w:pPr>
      <w:hyperlink r:id="rId10" w:anchor="/knowledges/UgcbC3EBiyELHE-opz1b/EWqqyXEByNnJ3A2CPyDI" w:history="1">
        <w:r w:rsidR="0072429C">
          <w:rPr>
            <w:rFonts w:ascii="宋体" w:hAnsi="宋体" w:cs="Arial" w:hint="eastAsia"/>
            <w:szCs w:val="21"/>
          </w:rPr>
          <w:t>https://service.zcygov.cn/#/knowledges/UgcbC3EBiyELHE-opz1b/EWqqyXEByNnJ3A2CPyDI</w:t>
        </w:r>
      </w:hyperlink>
    </w:p>
    <w:p w:rsidR="00854853" w:rsidRDefault="0072429C">
      <w:pPr>
        <w:spacing w:line="380" w:lineRule="exact"/>
        <w:ind w:firstLineChars="200" w:firstLine="420"/>
        <w:rPr>
          <w:rFonts w:ascii="宋体" w:hAnsi="宋体"/>
        </w:rPr>
      </w:pPr>
      <w:r>
        <w:rPr>
          <w:rFonts w:ascii="宋体" w:hAnsi="宋体" w:hint="eastAsia"/>
        </w:rPr>
        <w:t>CA绑定登录操作视频：</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https://service.zcygov.cn/#/knowledges/UgcbC3EBiyELHE-opz1b/nAkmyXEBiyELHE-o-983</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注：CA证书遗失补办、延期、解锁、质保等业务可以在联连客户端上进行操作；使用政采云投标客户端时，建议使用WIN7及以上操作系统。</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4.2投标文件提交注意事项</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4.2.1投标人进行电子投标应安装客户端软件，并按照招标文件和电子交易平台的要求编制并加密投标文件。投标人未按规定加密的投标文件，集中采购机构应当拒收。</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4.2.2投标人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4.2.3为确保采购项目顺利实施，避免因解密失败导致投标无效，投标人在电子交易平台传输提交投标文件后，将政采云平台上最后生成的具备电子签章的备份电子投标文件1份下载至U盘等介质，可以在投标截止时间前密封送达或邮寄至海宁市文苑南路138号浙江江南要素交易中心底楼大厅政府采购窗口，朱女士，电话：0573-87657732，以签收时间为准。快递寄出同时，投标人的授权代表须以邮件方式将快递单号、项目名称、公司名称、被授权代表姓名及联系方式等内容（邮件格式为：项目编号+快递单号+公司名称+被授权代表姓名及联系方式）发送至集中采购机构联系人邮箱(52060271@qq.com)，以便集中采购机构查收快递。如投标人选择快递费到付，集中采购机构将拒签。</w:t>
      </w:r>
    </w:p>
    <w:p w:rsidR="00854853" w:rsidRDefault="0072429C">
      <w:pPr>
        <w:spacing w:line="380" w:lineRule="exact"/>
        <w:ind w:firstLineChars="200" w:firstLine="420"/>
        <w:rPr>
          <w:rFonts w:ascii="宋体" w:hAnsi="宋体" w:cs="Arial"/>
          <w:szCs w:val="21"/>
        </w:rPr>
      </w:pPr>
      <w:r>
        <w:rPr>
          <w:rFonts w:ascii="宋体" w:hAnsi="宋体" w:cs="Arial" w:hint="eastAsia"/>
          <w:szCs w:val="21"/>
        </w:rPr>
        <w:t>4.2.4备份电子投标文件制作为非强制性，但如遇因投标人电子投标文件解密失败等情况造成投标无效，后果由投标人自负。</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5.本项目投标人无需到开标现场，但须准时在线参加，直至评审结束。开标时间起30分钟内投标人可登录“政采云”平台，在“项目采购-开标评标”模块对投标文件进行在线解密。若在规定时间内投标文件无法解密或解密失败且备份文件读取失败（含未提交），则投标无效。</w:t>
      </w:r>
    </w:p>
    <w:p w:rsidR="00854853" w:rsidRDefault="0072429C">
      <w:pPr>
        <w:pStyle w:val="aff1"/>
        <w:spacing w:afterLines="0" w:line="380" w:lineRule="exact"/>
        <w:ind w:firstLineChars="0" w:firstLine="0"/>
        <w:rPr>
          <w:rFonts w:ascii="宋体" w:hAnsi="宋体" w:cs="Arial"/>
          <w:b/>
          <w:kern w:val="2"/>
          <w:sz w:val="21"/>
          <w:szCs w:val="21"/>
        </w:rPr>
      </w:pPr>
      <w:r>
        <w:rPr>
          <w:rFonts w:ascii="宋体" w:hAnsi="宋体" w:cs="Arial" w:hint="eastAsia"/>
          <w:b/>
          <w:kern w:val="2"/>
          <w:sz w:val="21"/>
          <w:szCs w:val="21"/>
        </w:rPr>
        <w:t>七、对本次采购提出询问，请按以下方式联系</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1.采购人信息</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名    称：海宁市硖石街道社区卫生服务中心</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地    址：海宁市</w:t>
      </w:r>
      <w:r>
        <w:rPr>
          <w:rFonts w:ascii="宋体" w:hAnsi="宋体" w:cs="Arial"/>
          <w:kern w:val="2"/>
          <w:sz w:val="21"/>
          <w:szCs w:val="21"/>
        </w:rPr>
        <w:t>硖石街道农丰路121号</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项目联系人（询问）：朱先生</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项目联系方式（询问）：0573-87129129</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质疑联系人：朱先生 </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质疑联系方式：13586422242</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2.采购代理机构信息</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名    称：海宁市政府采购中心</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地    址：海宁市文苑南路138号</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项目联系人（询问）：朱女士</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项目联系方式（询问）：0573-87657732</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质疑联系人：段先生</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质疑联系方式：0573-87657733</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lastRenderedPageBreak/>
        <w:t>3.同级政府采购监督管理部门</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名    称：海宁市财政局</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地    址：</w:t>
      </w:r>
      <w:bookmarkStart w:id="9" w:name="OLE_LINK1"/>
      <w:r>
        <w:rPr>
          <w:rFonts w:ascii="宋体" w:hAnsi="宋体" w:cs="Arial" w:hint="eastAsia"/>
          <w:kern w:val="2"/>
          <w:sz w:val="21"/>
          <w:szCs w:val="21"/>
        </w:rPr>
        <w:t>海宁市水月亭西路336号</w:t>
      </w:r>
      <w:bookmarkEnd w:id="9"/>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联 系 人：沈先生</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hint="eastAsia"/>
          <w:kern w:val="2"/>
          <w:sz w:val="21"/>
          <w:szCs w:val="21"/>
        </w:rPr>
        <w:t>监督投诉电话：0573-87292037</w:t>
      </w:r>
    </w:p>
    <w:p w:rsidR="00854853" w:rsidRDefault="00854853">
      <w:pPr>
        <w:pStyle w:val="aff1"/>
        <w:spacing w:afterLines="0" w:line="380" w:lineRule="exact"/>
        <w:ind w:firstLineChars="0" w:firstLine="0"/>
        <w:rPr>
          <w:rFonts w:ascii="宋体" w:hAnsi="宋体" w:cs="Arial"/>
          <w:b/>
          <w:kern w:val="2"/>
          <w:sz w:val="21"/>
          <w:szCs w:val="21"/>
        </w:rPr>
      </w:pPr>
    </w:p>
    <w:p w:rsidR="00854853" w:rsidRDefault="0072429C">
      <w:pPr>
        <w:pStyle w:val="aff1"/>
        <w:spacing w:afterLines="0" w:line="380" w:lineRule="exact"/>
        <w:ind w:firstLine="420"/>
        <w:rPr>
          <w:rFonts w:ascii="宋体" w:hAnsi="宋体" w:cs="Arial"/>
          <w:kern w:val="2"/>
          <w:sz w:val="21"/>
          <w:szCs w:val="21"/>
        </w:rPr>
      </w:pPr>
      <w:r>
        <w:rPr>
          <w:rFonts w:ascii="宋体" w:hAnsi="宋体" w:cs="Arial"/>
          <w:kern w:val="2"/>
          <w:sz w:val="21"/>
          <w:szCs w:val="21"/>
        </w:rPr>
        <w:t>若对项目采购电子交易系统操作有疑问，可登录政采云（https://www.zcygov.cn/），点击右侧咨询小采，获取采小蜜智能服务管家帮助，或拨打政采云服务热线</w:t>
      </w:r>
      <w:r>
        <w:rPr>
          <w:rFonts w:ascii="宋体" w:hAnsi="宋体" w:cs="Arial" w:hint="eastAsia"/>
          <w:kern w:val="2"/>
          <w:sz w:val="21"/>
          <w:szCs w:val="21"/>
        </w:rPr>
        <w:t>95763</w:t>
      </w:r>
      <w:r>
        <w:rPr>
          <w:rFonts w:ascii="宋体" w:hAnsi="宋体" w:cs="Arial"/>
          <w:kern w:val="2"/>
          <w:sz w:val="21"/>
          <w:szCs w:val="21"/>
        </w:rPr>
        <w:t>获取热线服务帮助。</w:t>
      </w:r>
    </w:p>
    <w:p w:rsidR="00854853" w:rsidRDefault="0072429C">
      <w:pPr>
        <w:pStyle w:val="aff1"/>
        <w:spacing w:afterLines="0" w:line="380" w:lineRule="exact"/>
        <w:ind w:firstLine="420"/>
        <w:rPr>
          <w:rFonts w:ascii="宋体" w:hAnsi="宋体" w:cs="Arial"/>
          <w:kern w:val="2"/>
          <w:sz w:val="21"/>
          <w:szCs w:val="21"/>
        </w:rPr>
      </w:pPr>
      <w:r>
        <w:rPr>
          <w:rFonts w:ascii="宋体" w:hAnsi="宋体" w:cs="Arial"/>
          <w:kern w:val="2"/>
          <w:sz w:val="21"/>
          <w:szCs w:val="21"/>
        </w:rPr>
        <w:t>CA问题联系电话（人工）：汇信CA 400-888-4636；天谷CA 400-087-8198。</w:t>
      </w:r>
    </w:p>
    <w:p w:rsidR="00854853" w:rsidRDefault="0072429C">
      <w:pPr>
        <w:pStyle w:val="1"/>
        <w:pageBreakBefore/>
        <w:spacing w:before="240" w:after="240" w:line="500" w:lineRule="exact"/>
        <w:ind w:firstLineChars="200" w:firstLine="643"/>
        <w:jc w:val="center"/>
        <w:rPr>
          <w:rFonts w:eastAsia="楷体_GB2312"/>
          <w:bCs w:val="0"/>
          <w:kern w:val="2"/>
          <w:sz w:val="32"/>
          <w:szCs w:val="32"/>
        </w:rPr>
      </w:pPr>
      <w:bookmarkStart w:id="10" w:name="_Toc201676496"/>
      <w:r>
        <w:rPr>
          <w:rFonts w:eastAsia="楷体_GB2312" w:hint="eastAsia"/>
          <w:bCs w:val="0"/>
          <w:kern w:val="2"/>
          <w:sz w:val="32"/>
          <w:szCs w:val="32"/>
        </w:rPr>
        <w:lastRenderedPageBreak/>
        <w:t>第二章</w:t>
      </w:r>
      <w:r>
        <w:rPr>
          <w:rFonts w:eastAsia="楷体_GB2312" w:hint="eastAsia"/>
          <w:bCs w:val="0"/>
          <w:kern w:val="2"/>
          <w:sz w:val="32"/>
          <w:szCs w:val="32"/>
        </w:rPr>
        <w:t xml:space="preserve">  </w:t>
      </w:r>
      <w:r>
        <w:rPr>
          <w:rFonts w:eastAsia="楷体_GB2312" w:hint="eastAsia"/>
          <w:bCs w:val="0"/>
          <w:kern w:val="2"/>
          <w:sz w:val="32"/>
          <w:szCs w:val="32"/>
        </w:rPr>
        <w:t>招标需求</w:t>
      </w:r>
      <w:bookmarkEnd w:id="8"/>
      <w:bookmarkEnd w:id="10"/>
    </w:p>
    <w:p w:rsidR="00854853" w:rsidRDefault="0072429C">
      <w:pPr>
        <w:pStyle w:val="afff"/>
        <w:ind w:firstLine="482"/>
        <w:rPr>
          <w:b/>
        </w:rPr>
      </w:pPr>
      <w:r>
        <w:rPr>
          <w:rFonts w:hint="eastAsia"/>
          <w:b/>
        </w:rPr>
        <w:t>一、采购清单</w:t>
      </w:r>
    </w:p>
    <w:tbl>
      <w:tblPr>
        <w:tblW w:w="8137" w:type="dxa"/>
        <w:jc w:val="center"/>
        <w:tblLook w:val="04A0"/>
      </w:tblPr>
      <w:tblGrid>
        <w:gridCol w:w="1345"/>
        <w:gridCol w:w="2585"/>
        <w:gridCol w:w="2104"/>
        <w:gridCol w:w="2103"/>
      </w:tblGrid>
      <w:tr w:rsidR="00854853">
        <w:trPr>
          <w:trHeight w:val="369"/>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序号</w:t>
            </w:r>
          </w:p>
        </w:tc>
        <w:tc>
          <w:tcPr>
            <w:tcW w:w="2585" w:type="dxa"/>
            <w:tcBorders>
              <w:top w:val="single" w:sz="4" w:space="0" w:color="auto"/>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标的名称</w:t>
            </w:r>
          </w:p>
        </w:tc>
        <w:tc>
          <w:tcPr>
            <w:tcW w:w="2104" w:type="dxa"/>
            <w:tcBorders>
              <w:top w:val="single" w:sz="4" w:space="0" w:color="auto"/>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单位</w:t>
            </w:r>
          </w:p>
        </w:tc>
        <w:tc>
          <w:tcPr>
            <w:tcW w:w="2103" w:type="dxa"/>
            <w:tcBorders>
              <w:top w:val="single" w:sz="4" w:space="0" w:color="auto"/>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数量</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35</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床头柜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床垫</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床垫</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10</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11</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文件柜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套</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9</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货架</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14</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餐桌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15</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餐椅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文件柜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套</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医用柜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休闲椅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休闲桌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茶水柜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23</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24</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10</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10</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文件柜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三人沙发</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档案柜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224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沙发床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单人床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床垫</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会议桌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会议椅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lastRenderedPageBreak/>
              <w:t>34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培训桌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会议椅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50</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茶水柜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医生椅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患者椅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47</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文件柜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病床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衣柜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衣柜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中高柜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文件柜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17</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50</w:t>
            </w:r>
          </w:p>
        </w:tc>
        <w:tc>
          <w:tcPr>
            <w:tcW w:w="258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51</w:t>
            </w:r>
          </w:p>
        </w:tc>
        <w:tc>
          <w:tcPr>
            <w:tcW w:w="2585" w:type="dxa"/>
            <w:tcBorders>
              <w:top w:val="single" w:sz="4" w:space="0" w:color="auto"/>
              <w:left w:val="single" w:sz="4" w:space="0" w:color="auto"/>
              <w:bottom w:val="single" w:sz="4" w:space="0" w:color="auto"/>
              <w:right w:val="single" w:sz="4" w:space="0" w:color="auto"/>
            </w:tcBorders>
            <w:vAlign w:val="center"/>
          </w:tcPr>
          <w:p w:rsidR="00854853" w:rsidRDefault="0072429C">
            <w:pPr>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输液椅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雾化台</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儿童坐凳</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床头柜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医生椅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发药台</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药架</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45</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59</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排椅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27</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检验桌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办公桌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62</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抽血凳</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诊疗桌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医生椅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患者椅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诊查床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B超桌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B超椅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药品柜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血压台</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lastRenderedPageBreak/>
              <w:t>72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等候沙发/无靠背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操作桌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药柜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诊床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17</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76</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妇科检查床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电动沙发</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更衣柜</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套</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79</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坐凳</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80</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宝宝椅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81</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儿童诊桌</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儿童诊查床</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患者椅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84</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color w:val="000000"/>
                <w:kern w:val="0"/>
                <w:sz w:val="20"/>
                <w:szCs w:val="22"/>
              </w:rPr>
            </w:pPr>
            <w:r>
              <w:rPr>
                <w:rFonts w:ascii="宋体" w:hAnsi="宋体" w:cs="宋体" w:hint="eastAsia"/>
                <w:color w:val="000000"/>
                <w:kern w:val="0"/>
                <w:sz w:val="20"/>
                <w:szCs w:val="22"/>
              </w:rPr>
              <w:t>母婴沙发</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85</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color w:val="000000"/>
                <w:kern w:val="0"/>
                <w:sz w:val="20"/>
                <w:szCs w:val="22"/>
              </w:rPr>
            </w:pPr>
            <w:r>
              <w:rPr>
                <w:rFonts w:ascii="宋体" w:hAnsi="宋体" w:cs="宋体" w:hint="eastAsia"/>
                <w:color w:val="000000"/>
                <w:kern w:val="0"/>
                <w:sz w:val="20"/>
                <w:szCs w:val="22"/>
              </w:rPr>
              <w:t>等候凳</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86</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三人位排椅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87</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培训椅</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30</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88</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写字板</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30</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89</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动物方地毯</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90</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换鞋柜</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91</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圆桌</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92</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蘑菇凳</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93</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萌宠沙发</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4</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94</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换鞋柜</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95</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圆形坐垫沙发</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3</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96</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color w:val="000000"/>
                <w:kern w:val="0"/>
                <w:sz w:val="20"/>
                <w:szCs w:val="22"/>
              </w:rPr>
            </w:pPr>
            <w:r>
              <w:rPr>
                <w:rFonts w:ascii="宋体" w:hAnsi="宋体" w:cs="宋体" w:hint="eastAsia"/>
                <w:color w:val="000000"/>
                <w:kern w:val="0"/>
                <w:sz w:val="20"/>
                <w:szCs w:val="22"/>
              </w:rPr>
              <w:t>花瓣桌椅</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color w:val="000000"/>
                <w:kern w:val="0"/>
                <w:sz w:val="20"/>
                <w:szCs w:val="22"/>
              </w:rPr>
            </w:pPr>
            <w:r>
              <w:rPr>
                <w:rFonts w:ascii="宋体" w:hAnsi="宋体" w:cs="宋体" w:hint="eastAsia"/>
                <w:color w:val="000000"/>
                <w:kern w:val="0"/>
                <w:sz w:val="20"/>
                <w:szCs w:val="22"/>
              </w:rPr>
              <w:t>张</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color w:val="000000"/>
                <w:kern w:val="0"/>
                <w:sz w:val="20"/>
                <w:szCs w:val="22"/>
              </w:rPr>
            </w:pPr>
            <w:r>
              <w:rPr>
                <w:rFonts w:ascii="宋体" w:hAnsi="宋体" w:cs="宋体" w:hint="eastAsia"/>
                <w:color w:val="000000"/>
                <w:kern w:val="0"/>
                <w:sz w:val="20"/>
                <w:szCs w:val="22"/>
              </w:rPr>
              <w:t>1</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97</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圣诞书架</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98</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熊猫凳</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99</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组合凳</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6</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100</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企鹅凳</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101</w:t>
            </w:r>
          </w:p>
        </w:tc>
        <w:tc>
          <w:tcPr>
            <w:tcW w:w="2585"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趴趴熊</w:t>
            </w:r>
          </w:p>
        </w:tc>
        <w:tc>
          <w:tcPr>
            <w:tcW w:w="2104"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000000" w:fill="FFFFFF"/>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2</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102</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接种凳</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个</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5</w:t>
            </w:r>
          </w:p>
        </w:tc>
      </w:tr>
      <w:tr w:rsidR="00854853">
        <w:trPr>
          <w:trHeight w:val="369"/>
          <w:jc w:val="center"/>
        </w:trPr>
        <w:tc>
          <w:tcPr>
            <w:tcW w:w="1345" w:type="dxa"/>
            <w:tcBorders>
              <w:top w:val="nil"/>
              <w:left w:val="single" w:sz="4" w:space="0" w:color="auto"/>
              <w:bottom w:val="single" w:sz="4" w:space="0" w:color="auto"/>
              <w:right w:val="single" w:sz="4" w:space="0" w:color="auto"/>
            </w:tcBorders>
            <w:shd w:val="clear" w:color="auto" w:fill="auto"/>
            <w:vAlign w:val="center"/>
          </w:tcPr>
          <w:p w:rsidR="00854853" w:rsidRDefault="0072429C">
            <w:pPr>
              <w:jc w:val="center"/>
              <w:rPr>
                <w:rFonts w:asciiTheme="majorEastAsia" w:eastAsiaTheme="majorEastAsia" w:hAnsiTheme="majorEastAsia" w:cs="宋体"/>
                <w:sz w:val="20"/>
                <w:szCs w:val="22"/>
              </w:rPr>
            </w:pPr>
            <w:r>
              <w:rPr>
                <w:rFonts w:asciiTheme="majorEastAsia" w:eastAsiaTheme="majorEastAsia" w:hAnsiTheme="majorEastAsia" w:hint="eastAsia"/>
                <w:sz w:val="20"/>
                <w:szCs w:val="22"/>
              </w:rPr>
              <w:t>103</w:t>
            </w:r>
          </w:p>
        </w:tc>
        <w:tc>
          <w:tcPr>
            <w:tcW w:w="2585"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接种台</w:t>
            </w:r>
          </w:p>
        </w:tc>
        <w:tc>
          <w:tcPr>
            <w:tcW w:w="2104"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套</w:t>
            </w:r>
          </w:p>
        </w:tc>
        <w:tc>
          <w:tcPr>
            <w:tcW w:w="2103" w:type="dxa"/>
            <w:tcBorders>
              <w:top w:val="nil"/>
              <w:left w:val="nil"/>
              <w:bottom w:val="single" w:sz="4" w:space="0" w:color="auto"/>
              <w:right w:val="single" w:sz="4" w:space="0" w:color="auto"/>
            </w:tcBorders>
            <w:shd w:val="clear" w:color="auto" w:fill="auto"/>
            <w:vAlign w:val="center"/>
          </w:tcPr>
          <w:p w:rsidR="00854853" w:rsidRDefault="0072429C">
            <w:pPr>
              <w:widowControl/>
              <w:jc w:val="center"/>
              <w:rPr>
                <w:rFonts w:ascii="宋体" w:hAnsi="宋体" w:cs="宋体"/>
                <w:kern w:val="0"/>
                <w:sz w:val="20"/>
                <w:szCs w:val="22"/>
              </w:rPr>
            </w:pPr>
            <w:r>
              <w:rPr>
                <w:rFonts w:ascii="宋体" w:hAnsi="宋体" w:cs="宋体" w:hint="eastAsia"/>
                <w:kern w:val="0"/>
                <w:sz w:val="20"/>
                <w:szCs w:val="22"/>
              </w:rPr>
              <w:t>1</w:t>
            </w:r>
          </w:p>
        </w:tc>
      </w:tr>
    </w:tbl>
    <w:p w:rsidR="00854853" w:rsidRDefault="0072429C">
      <w:pPr>
        <w:pStyle w:val="afff"/>
        <w:ind w:firstLine="422"/>
        <w:rPr>
          <w:b/>
          <w:sz w:val="21"/>
          <w:szCs w:val="21"/>
        </w:rPr>
        <w:sectPr w:rsidR="00854853">
          <w:headerReference w:type="default" r:id="rId11"/>
          <w:footerReference w:type="default" r:id="rId12"/>
          <w:pgSz w:w="11907" w:h="16840"/>
          <w:pgMar w:top="1134" w:right="992" w:bottom="1134" w:left="1134" w:header="851" w:footer="851" w:gutter="0"/>
          <w:cols w:space="720"/>
          <w:docGrid w:linePitch="312"/>
        </w:sectPr>
      </w:pPr>
      <w:r>
        <w:rPr>
          <w:rFonts w:hint="eastAsia"/>
          <w:b/>
          <w:sz w:val="21"/>
          <w:szCs w:val="21"/>
        </w:rPr>
        <w:br w:type="page"/>
      </w:r>
    </w:p>
    <w:p w:rsidR="00854853" w:rsidRDefault="0072429C">
      <w:pPr>
        <w:pStyle w:val="afff"/>
        <w:ind w:firstLine="422"/>
        <w:rPr>
          <w:b/>
          <w:sz w:val="21"/>
          <w:szCs w:val="21"/>
        </w:rPr>
      </w:pPr>
      <w:r>
        <w:rPr>
          <w:rFonts w:hint="eastAsia"/>
          <w:b/>
          <w:sz w:val="21"/>
          <w:szCs w:val="21"/>
        </w:rPr>
        <w:lastRenderedPageBreak/>
        <w:t>二、技术要求表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672"/>
        <w:gridCol w:w="2796"/>
        <w:gridCol w:w="1919"/>
        <w:gridCol w:w="8893"/>
      </w:tblGrid>
      <w:tr w:rsidR="00854853">
        <w:trPr>
          <w:trHeight w:val="540"/>
        </w:trPr>
        <w:tc>
          <w:tcPr>
            <w:tcW w:w="508" w:type="dxa"/>
            <w:shd w:val="clear" w:color="auto" w:fill="auto"/>
            <w:vAlign w:val="center"/>
          </w:tcPr>
          <w:p w:rsidR="00854853" w:rsidRDefault="0072429C">
            <w:pPr>
              <w:widowControl/>
              <w:jc w:val="center"/>
              <w:rPr>
                <w:rFonts w:asciiTheme="majorEastAsia" w:eastAsiaTheme="majorEastAsia" w:hAnsiTheme="majorEastAsia" w:cs="宋体"/>
                <w:b/>
                <w:kern w:val="0"/>
                <w:sz w:val="18"/>
                <w:szCs w:val="18"/>
              </w:rPr>
            </w:pPr>
            <w:r>
              <w:rPr>
                <w:rFonts w:asciiTheme="majorEastAsia" w:eastAsiaTheme="majorEastAsia" w:hAnsiTheme="majorEastAsia" w:cs="宋体" w:hint="eastAsia"/>
                <w:b/>
                <w:kern w:val="0"/>
                <w:sz w:val="18"/>
                <w:szCs w:val="18"/>
              </w:rPr>
              <w:t>序号</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b/>
                <w:kern w:val="0"/>
                <w:sz w:val="18"/>
                <w:szCs w:val="18"/>
              </w:rPr>
            </w:pPr>
            <w:r>
              <w:rPr>
                <w:rFonts w:asciiTheme="majorEastAsia" w:eastAsiaTheme="majorEastAsia" w:hAnsiTheme="majorEastAsia" w:cs="宋体" w:hint="eastAsia"/>
                <w:b/>
                <w:kern w:val="0"/>
                <w:sz w:val="18"/>
                <w:szCs w:val="18"/>
              </w:rPr>
              <w:t>标的名称</w:t>
            </w:r>
          </w:p>
        </w:tc>
        <w:tc>
          <w:tcPr>
            <w:tcW w:w="2796" w:type="dxa"/>
            <w:shd w:val="clear" w:color="auto" w:fill="auto"/>
            <w:vAlign w:val="center"/>
          </w:tcPr>
          <w:p w:rsidR="00854853" w:rsidRDefault="0072429C">
            <w:pPr>
              <w:widowControl/>
              <w:jc w:val="center"/>
              <w:rPr>
                <w:rFonts w:asciiTheme="majorEastAsia" w:eastAsiaTheme="majorEastAsia" w:hAnsiTheme="majorEastAsia" w:cs="宋体"/>
                <w:b/>
                <w:kern w:val="0"/>
                <w:sz w:val="18"/>
                <w:szCs w:val="18"/>
              </w:rPr>
            </w:pPr>
            <w:r>
              <w:rPr>
                <w:rFonts w:asciiTheme="majorEastAsia" w:eastAsiaTheme="majorEastAsia" w:hAnsiTheme="majorEastAsia" w:cs="宋体" w:hint="eastAsia"/>
                <w:b/>
                <w:kern w:val="0"/>
                <w:sz w:val="18"/>
                <w:szCs w:val="18"/>
              </w:rPr>
              <w:t>参考图片</w:t>
            </w:r>
          </w:p>
        </w:tc>
        <w:tc>
          <w:tcPr>
            <w:tcW w:w="1919" w:type="dxa"/>
            <w:shd w:val="clear" w:color="auto" w:fill="auto"/>
            <w:vAlign w:val="center"/>
          </w:tcPr>
          <w:p w:rsidR="00854853" w:rsidRDefault="0072429C">
            <w:pPr>
              <w:widowControl/>
              <w:jc w:val="center"/>
              <w:rPr>
                <w:rFonts w:asciiTheme="majorEastAsia" w:eastAsiaTheme="majorEastAsia" w:hAnsiTheme="majorEastAsia" w:cs="宋体"/>
                <w:b/>
                <w:kern w:val="0"/>
                <w:sz w:val="18"/>
                <w:szCs w:val="18"/>
              </w:rPr>
            </w:pPr>
            <w:r>
              <w:rPr>
                <w:rFonts w:asciiTheme="majorEastAsia" w:eastAsiaTheme="majorEastAsia" w:hAnsiTheme="majorEastAsia" w:hint="eastAsia"/>
                <w:b/>
                <w:sz w:val="18"/>
                <w:szCs w:val="18"/>
              </w:rPr>
              <w:t>规格尺寸（mm）</w:t>
            </w:r>
          </w:p>
        </w:tc>
        <w:tc>
          <w:tcPr>
            <w:tcW w:w="0" w:type="auto"/>
            <w:vAlign w:val="center"/>
          </w:tcPr>
          <w:p w:rsidR="00854853" w:rsidRDefault="0072429C">
            <w:pPr>
              <w:widowControl/>
              <w:jc w:val="center"/>
              <w:rPr>
                <w:rFonts w:asciiTheme="majorEastAsia" w:eastAsiaTheme="majorEastAsia" w:hAnsiTheme="majorEastAsia" w:cs="宋体"/>
                <w:b/>
                <w:kern w:val="0"/>
                <w:sz w:val="18"/>
                <w:szCs w:val="18"/>
              </w:rPr>
            </w:pPr>
            <w:r>
              <w:rPr>
                <w:rFonts w:asciiTheme="majorEastAsia" w:eastAsiaTheme="majorEastAsia" w:hAnsiTheme="majorEastAsia" w:cs="宋体" w:hint="eastAsia"/>
                <w:b/>
                <w:kern w:val="0"/>
                <w:sz w:val="18"/>
                <w:szCs w:val="18"/>
              </w:rPr>
              <w:t>技术参数要求</w:t>
            </w:r>
          </w:p>
        </w:tc>
      </w:tr>
      <w:tr w:rsidR="00854853">
        <w:trPr>
          <w:trHeight w:val="52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restart"/>
            <w:shd w:val="clear" w:color="auto" w:fill="auto"/>
            <w:noWrap/>
            <w:vAlign w:val="center"/>
          </w:tcPr>
          <w:p w:rsidR="00854853" w:rsidRDefault="0072429C">
            <w:pPr>
              <w:widowControl/>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10624" behindDoc="0" locked="0" layoutInCell="1" allowOverlap="1">
                  <wp:simplePos x="0" y="0"/>
                  <wp:positionH relativeFrom="column">
                    <wp:posOffset>292735</wp:posOffset>
                  </wp:positionH>
                  <wp:positionV relativeFrom="paragraph">
                    <wp:posOffset>111125</wp:posOffset>
                  </wp:positionV>
                  <wp:extent cx="1114425" cy="909320"/>
                  <wp:effectExtent l="0" t="0" r="9525" b="5080"/>
                  <wp:wrapNone/>
                  <wp:docPr id="453"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22"/>
                          <pic:cNvPicPr>
                            <a:picLocks noChangeAspect="1"/>
                          </pic:cNvPicPr>
                        </pic:nvPicPr>
                        <pic:blipFill>
                          <a:blip r:embed="rId13" cstate="print"/>
                          <a:srcRect l="10288" t="22656" r="13992"/>
                          <a:stretch>
                            <a:fillRect/>
                          </a:stretch>
                        </pic:blipFill>
                        <pic:spPr>
                          <a:xfrm>
                            <a:off x="0" y="0"/>
                            <a:ext cx="1114425" cy="90932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1500*600*750</w:t>
            </w:r>
          </w:p>
        </w:tc>
        <w:tc>
          <w:tcPr>
            <w:tcW w:w="0" w:type="auto"/>
            <w:vMerge w:val="restart"/>
            <w:vAlign w:val="center"/>
          </w:tcPr>
          <w:p w:rsidR="00854853" w:rsidRDefault="0072429C">
            <w:pPr>
              <w:widowControl/>
              <w:jc w:val="left"/>
              <w:rPr>
                <w:szCs w:val="22"/>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w:t>
            </w:r>
            <w:bookmarkStart w:id="11" w:name="_GoBack"/>
            <w:bookmarkEnd w:id="11"/>
            <w:r>
              <w:rPr>
                <w:rFonts w:ascii="等线" w:eastAsia="等线" w:hAnsi="等线" w:cs="宋体" w:hint="eastAsia"/>
                <w:kern w:val="0"/>
                <w:sz w:val="18"/>
                <w:szCs w:val="18"/>
              </w:rPr>
              <w:t>参照或相当于"DTC"品牌优质导轨,耐久性≥4万次,符合QBT 2454-2013《家具五金 抽屉导轨》标准</w:t>
            </w:r>
          </w:p>
        </w:tc>
      </w:tr>
      <w:tr w:rsidR="00854853">
        <w:trPr>
          <w:trHeight w:val="59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ign w:val="center"/>
          </w:tcPr>
          <w:p w:rsidR="00854853" w:rsidRDefault="00854853">
            <w:pPr>
              <w:widowControl/>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1400*700*750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55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ign w:val="center"/>
          </w:tcPr>
          <w:p w:rsidR="00854853" w:rsidRDefault="00854853">
            <w:pPr>
              <w:widowControl/>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1500*700*750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226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办公椅</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701760" behindDoc="0" locked="0" layoutInCell="1" allowOverlap="1">
                  <wp:simplePos x="0" y="0"/>
                  <wp:positionH relativeFrom="column">
                    <wp:posOffset>593725</wp:posOffset>
                  </wp:positionH>
                  <wp:positionV relativeFrom="paragraph">
                    <wp:posOffset>244475</wp:posOffset>
                  </wp:positionV>
                  <wp:extent cx="676275" cy="933450"/>
                  <wp:effectExtent l="0" t="0" r="0" b="635"/>
                  <wp:wrapNone/>
                  <wp:docPr id="4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
                          <pic:cNvPicPr>
                            <a:picLocks noChangeAspect="1"/>
                          </pic:cNvPicPr>
                        </pic:nvPicPr>
                        <pic:blipFill>
                          <a:blip r:embed="rId14" cstate="print"/>
                          <a:stretch>
                            <a:fillRect/>
                          </a:stretch>
                        </pic:blipFill>
                        <pic:spPr>
                          <a:xfrm>
                            <a:off x="0" y="0"/>
                            <a:ext cx="676275" cy="93345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highlight w:val="yellow"/>
              </w:rPr>
            </w:pPr>
            <w:r>
              <w:rPr>
                <w:rFonts w:asciiTheme="majorEastAsia" w:eastAsiaTheme="majorEastAsia" w:hAnsiTheme="majorEastAsia" w:cs="宋体"/>
                <w:kern w:val="0"/>
                <w:sz w:val="18"/>
                <w:szCs w:val="18"/>
              </w:rPr>
              <w:t>6</w:t>
            </w:r>
            <w:r>
              <w:rPr>
                <w:rFonts w:asciiTheme="majorEastAsia" w:eastAsiaTheme="majorEastAsia" w:hAnsiTheme="majorEastAsia" w:cs="宋体" w:hint="eastAsia"/>
                <w:kern w:val="0"/>
                <w:sz w:val="18"/>
                <w:szCs w:val="18"/>
              </w:rPr>
              <w:t>0</w:t>
            </w:r>
            <w:r>
              <w:rPr>
                <w:rFonts w:asciiTheme="majorEastAsia" w:eastAsiaTheme="majorEastAsia" w:hAnsiTheme="majorEastAsia" w:cs="宋体"/>
                <w:kern w:val="0"/>
                <w:sz w:val="18"/>
                <w:szCs w:val="18"/>
              </w:rPr>
              <w:t>0*</w:t>
            </w:r>
            <w:r>
              <w:rPr>
                <w:rFonts w:asciiTheme="majorEastAsia" w:eastAsiaTheme="majorEastAsia" w:hAnsiTheme="majorEastAsia" w:cs="宋体" w:hint="eastAsia"/>
                <w:kern w:val="0"/>
                <w:sz w:val="18"/>
                <w:szCs w:val="18"/>
              </w:rPr>
              <w:t>645</w:t>
            </w:r>
            <w:r>
              <w:rPr>
                <w:rFonts w:asciiTheme="majorEastAsia" w:eastAsiaTheme="majorEastAsia" w:hAnsiTheme="majorEastAsia" w:cs="宋体"/>
                <w:kern w:val="0"/>
                <w:sz w:val="18"/>
                <w:szCs w:val="18"/>
              </w:rPr>
              <w:t>*10</w:t>
            </w:r>
            <w:r>
              <w:rPr>
                <w:rFonts w:asciiTheme="majorEastAsia" w:eastAsiaTheme="majorEastAsia" w:hAnsiTheme="majorEastAsia" w:cs="宋体" w:hint="eastAsia"/>
                <w:kern w:val="0"/>
                <w:sz w:val="18"/>
                <w:szCs w:val="18"/>
              </w:rPr>
              <w:t>5</w:t>
            </w:r>
            <w:r>
              <w:rPr>
                <w:rFonts w:asciiTheme="majorEastAsia" w:eastAsiaTheme="majorEastAsia" w:hAnsiTheme="majorEastAsia" w:cs="宋体"/>
                <w:kern w:val="0"/>
                <w:sz w:val="18"/>
                <w:szCs w:val="18"/>
              </w:rPr>
              <w:t>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1)椅背：PP背框，造型优美且休息的时候可以让头部得到放松，腰靠可上下升降，灰框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2)椅座：12mm座板，定型绵，弹力布座布，定型棉坐垫五年不变形</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3)扶手：PP连体固定扶手</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4)底盘：原位锁定蝴蝶底盘，带倾仰功能</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5)气杆：行程100mm沉口50mm三级气杆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6)椅脚：340mmPP五星脚</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7)椅轮：尼龙万向插轮，安装方便</w:t>
            </w:r>
          </w:p>
        </w:tc>
      </w:tr>
      <w:tr w:rsidR="00854853">
        <w:trPr>
          <w:trHeight w:val="140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w:t>
            </w:r>
          </w:p>
        </w:tc>
        <w:tc>
          <w:tcPr>
            <w:tcW w:w="2796" w:type="dxa"/>
            <w:vMerge w:val="restart"/>
            <w:shd w:val="clear" w:color="auto" w:fill="auto"/>
            <w:noWrap/>
            <w:vAlign w:val="center"/>
          </w:tcPr>
          <w:p w:rsidR="00854853" w:rsidRDefault="0072429C">
            <w:pPr>
              <w:widowControl/>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39296" behindDoc="0" locked="0" layoutInCell="1" allowOverlap="1">
                  <wp:simplePos x="0" y="0"/>
                  <wp:positionH relativeFrom="column">
                    <wp:posOffset>287020</wp:posOffset>
                  </wp:positionH>
                  <wp:positionV relativeFrom="paragraph">
                    <wp:posOffset>333375</wp:posOffset>
                  </wp:positionV>
                  <wp:extent cx="1027430" cy="1136650"/>
                  <wp:effectExtent l="0" t="0" r="1270" b="6350"/>
                  <wp:wrapNone/>
                  <wp:docPr id="455"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23"/>
                          <pic:cNvPicPr>
                            <a:picLocks noChangeAspect="1"/>
                          </pic:cNvPicPr>
                        </pic:nvPicPr>
                        <pic:blipFill>
                          <a:blip r:embed="rId15" cstate="print"/>
                          <a:stretch>
                            <a:fillRect/>
                          </a:stretch>
                        </pic:blipFill>
                        <pic:spPr>
                          <a:xfrm>
                            <a:off x="0" y="0"/>
                            <a:ext cx="1027430" cy="11366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2000*1200*1950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1、床立柱：边立柱≥105*75*1.5mm闭口钢管。正面设有至少两个凸起加强筋，侧面≥R45安全圆弧，内侧设有≥60mm安全斜边。</w:t>
            </w:r>
            <w:r>
              <w:rPr>
                <w:rFonts w:ascii="等线" w:eastAsia="等线" w:hAnsi="等线" w:cs="宋体" w:hint="eastAsia"/>
                <w:kern w:val="0"/>
                <w:sz w:val="18"/>
                <w:szCs w:val="18"/>
              </w:rPr>
              <w:br/>
              <w:t>2、床挺：≥105*60*1.5mm T形闭口钢管，钢管表面设有至少三根凸起加强筋。T形管底部设有宽度≥40mm整体安全圆弧，钢管内侧设有≥25*20mm凸起台阶，顶部宽度≥40mm。</w:t>
            </w:r>
            <w:r>
              <w:rPr>
                <w:rFonts w:ascii="等线" w:eastAsia="等线" w:hAnsi="等线" w:cs="宋体" w:hint="eastAsia"/>
                <w:kern w:val="0"/>
                <w:sz w:val="18"/>
                <w:szCs w:val="18"/>
              </w:rPr>
              <w:br/>
              <w:t>3、侧边架短横梁：25*25*1.0mm方管、25*50*1.0mm方管、20*40*1.0mm方管。</w:t>
            </w:r>
            <w:r>
              <w:rPr>
                <w:rFonts w:ascii="等线" w:eastAsia="等线" w:hAnsi="等线" w:cs="宋体" w:hint="eastAsia"/>
                <w:kern w:val="0"/>
                <w:sz w:val="18"/>
                <w:szCs w:val="18"/>
              </w:rPr>
              <w:br/>
              <w:t>4、床板加固档：采用25*25*1.0mm方管，壁厚1.0mm，数量不少于3根。</w:t>
            </w:r>
            <w:r>
              <w:rPr>
                <w:rFonts w:ascii="等线" w:eastAsia="等线" w:hAnsi="等线" w:cs="宋体" w:hint="eastAsia"/>
                <w:kern w:val="0"/>
                <w:sz w:val="18"/>
                <w:szCs w:val="18"/>
              </w:rPr>
              <w:br/>
              <w:t xml:space="preserve">5、床护栏：前护栏高度380mm，护栏整体框架采用25mm*25mm*1.0mm优质方管，內镶一块优质三聚氰胺饰面板。  </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6.蚊帐立柱采用φ25*1.0mm优质圆管制作，蚊帐横管采用φ19*1.0mm优质圆管制作</w:t>
            </w:r>
            <w:r>
              <w:rPr>
                <w:rFonts w:ascii="等线" w:eastAsia="等线" w:hAnsi="等线" w:cs="宋体" w:hint="eastAsia"/>
                <w:kern w:val="0"/>
                <w:sz w:val="18"/>
                <w:szCs w:val="18"/>
              </w:rPr>
              <w:br/>
              <w:t>7.外爬梯采用50*20*1.2mm椭圆管，焊接而成，</w:t>
            </w:r>
          </w:p>
        </w:tc>
      </w:tr>
      <w:tr w:rsidR="00854853">
        <w:trPr>
          <w:trHeight w:val="139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w:t>
            </w:r>
          </w:p>
        </w:tc>
        <w:tc>
          <w:tcPr>
            <w:tcW w:w="2796" w:type="dxa"/>
            <w:vMerge/>
            <w:vAlign w:val="center"/>
          </w:tcPr>
          <w:p w:rsidR="00854853" w:rsidRDefault="00854853">
            <w:pPr>
              <w:widowControl/>
              <w:rPr>
                <w:rFonts w:asciiTheme="majorEastAsia" w:eastAsiaTheme="majorEastAsia" w:hAnsiTheme="majorEastAsia" w:cs="宋体"/>
                <w:color w:val="000000"/>
                <w:kern w:val="0"/>
                <w:sz w:val="18"/>
                <w:szCs w:val="18"/>
              </w:rPr>
            </w:pP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2000*900*1800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90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床头柜</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15744" behindDoc="0" locked="0" layoutInCell="1" allowOverlap="1">
                  <wp:simplePos x="0" y="0"/>
                  <wp:positionH relativeFrom="column">
                    <wp:posOffset>407670</wp:posOffset>
                  </wp:positionH>
                  <wp:positionV relativeFrom="paragraph">
                    <wp:posOffset>170815</wp:posOffset>
                  </wp:positionV>
                  <wp:extent cx="753745" cy="868045"/>
                  <wp:effectExtent l="0" t="0" r="8255" b="8255"/>
                  <wp:wrapNone/>
                  <wp:docPr id="4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
                          <pic:cNvPicPr>
                            <a:picLocks noChangeAspect="1"/>
                          </pic:cNvPicPr>
                        </pic:nvPicPr>
                        <pic:blipFill>
                          <a:blip r:embed="rId16" cstate="print"/>
                          <a:srcRect l="9524" t="18930" r="9524" b="7807"/>
                          <a:stretch>
                            <a:fillRect/>
                          </a:stretch>
                        </pic:blipFill>
                        <pic:spPr>
                          <a:xfrm>
                            <a:off x="0" y="0"/>
                            <a:ext cx="753745" cy="86804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450*400*500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1)柜体:面材采用浸渍胶膜纸,表面稳定性好,层次感优,耐污抗磨性强;基材</w:t>
            </w:r>
            <w:r>
              <w:rPr>
                <w:rFonts w:ascii="等线" w:eastAsia="等线" w:hAnsi="等线" w:cs="宋体" w:hint="eastAsia"/>
                <w:color w:val="000000"/>
                <w:kern w:val="0"/>
                <w:sz w:val="18"/>
                <w:szCs w:val="18"/>
              </w:rPr>
              <w:t>采用</w:t>
            </w:r>
            <w:r>
              <w:rPr>
                <w:rFonts w:ascii="等线" w:eastAsia="等线" w:hAnsi="等线" w:cs="宋体" w:hint="eastAsia"/>
                <w:kern w:val="0"/>
                <w:sz w:val="18"/>
                <w:szCs w:val="18"/>
              </w:rPr>
              <w:t>E0级</w:t>
            </w:r>
            <w:r>
              <w:rPr>
                <w:rFonts w:ascii="等线" w:eastAsia="等线" w:hAnsi="等线" w:cs="宋体" w:hint="eastAsia"/>
                <w:color w:val="000000"/>
                <w:kern w:val="0"/>
                <w:sz w:val="18"/>
                <w:szCs w:val="18"/>
              </w:rPr>
              <w:t>多层板，装饰贴面（免漆板）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83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床垫</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9056" behindDoc="0" locked="0" layoutInCell="1" allowOverlap="1">
                  <wp:simplePos x="0" y="0"/>
                  <wp:positionH relativeFrom="column">
                    <wp:posOffset>84455</wp:posOffset>
                  </wp:positionH>
                  <wp:positionV relativeFrom="paragraph">
                    <wp:posOffset>113030</wp:posOffset>
                  </wp:positionV>
                  <wp:extent cx="1190625" cy="742950"/>
                  <wp:effectExtent l="19050" t="0" r="9525" b="0"/>
                  <wp:wrapNone/>
                  <wp:docPr id="457"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11"/>
                          <pic:cNvPicPr>
                            <a:picLocks noChangeAspect="1"/>
                          </pic:cNvPicPr>
                        </pic:nvPicPr>
                        <pic:blipFill>
                          <a:blip r:embed="rId17" cstate="print"/>
                          <a:stretch>
                            <a:fillRect/>
                          </a:stretch>
                        </pic:blipFill>
                        <pic:spPr>
                          <a:xfrm>
                            <a:off x="0" y="0"/>
                            <a:ext cx="1190625" cy="74295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1200*1900*200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 xml:space="preserve">整床标准厚度：20cm±1.5cm；邦尼尔或同等档次弹簧；弹簧钢丝线径：/ 2.2mm 钢号：70#碳素；弹簧高度 ：160mm；弹簧口径：71.6/43/71.6mm；弹 簧 圈 数 ：6；串簧钢丝线径：1.35mm 钢号：70#碳素；围边钢丝线径：4.8mm 钢号：82B；面料：国标阻燃； </w:t>
            </w:r>
          </w:p>
        </w:tc>
      </w:tr>
      <w:tr w:rsidR="00854853">
        <w:trPr>
          <w:trHeight w:val="198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床垫</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8032" behindDoc="0" locked="0" layoutInCell="1" allowOverlap="1">
                  <wp:simplePos x="0" y="0"/>
                  <wp:positionH relativeFrom="column">
                    <wp:posOffset>311150</wp:posOffset>
                  </wp:positionH>
                  <wp:positionV relativeFrom="paragraph">
                    <wp:posOffset>360680</wp:posOffset>
                  </wp:positionV>
                  <wp:extent cx="1028700" cy="619125"/>
                  <wp:effectExtent l="0" t="635" r="0" b="0"/>
                  <wp:wrapNone/>
                  <wp:docPr id="458"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310"/>
                          <pic:cNvPicPr>
                            <a:picLocks noChangeAspect="1"/>
                          </pic:cNvPicPr>
                        </pic:nvPicPr>
                        <pic:blipFill>
                          <a:blip r:embed="rId18" cstate="print"/>
                          <a:stretch>
                            <a:fillRect/>
                          </a:stretch>
                        </pic:blipFill>
                        <pic:spPr>
                          <a:xfrm>
                            <a:off x="0" y="0"/>
                            <a:ext cx="1028700" cy="61912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1200*1900*100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 xml:space="preserve">一面软一面硬                                        </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1、采用大盘机针织棉布,里料20mm优质海绵，两条围边工艺，绒布符合GB 18401-2010《国家纺织产品基本安全技术规范》，甲醛释放量≤20mg/kg,染色牢度达到3-4级标准，无异味，为检出可分解芳香胺染料含量，通过抗引燃特性试验；</w:t>
            </w:r>
            <w:r>
              <w:rPr>
                <w:rFonts w:ascii="等线" w:eastAsia="等线" w:hAnsi="等线" w:cs="宋体" w:hint="eastAsia"/>
                <w:kern w:val="0"/>
                <w:sz w:val="18"/>
                <w:szCs w:val="18"/>
              </w:rPr>
              <w:br/>
              <w:t>2、内胆：采用天然椰棕，高温压制而成，透气干爽、静音将噪、有效承托、绿色环保</w:t>
            </w:r>
            <w:r>
              <w:rPr>
                <w:rFonts w:ascii="等线" w:eastAsia="等线" w:hAnsi="等线" w:cs="宋体" w:hint="eastAsia"/>
                <w:kern w:val="0"/>
                <w:sz w:val="18"/>
                <w:szCs w:val="18"/>
              </w:rPr>
              <w:br/>
              <w:t>3、床垫:化纤（棉）毡强度≥70N/cm，床垫符合卫生安全标准，无异味，无夹杂塑料、植物秸秆或叶、壳、竹、丝、刨花、泥沙、石粉等杂物，甲醛释放量≤0.050mh/㎡h</w:t>
            </w:r>
          </w:p>
        </w:tc>
      </w:tr>
      <w:tr w:rsidR="00854853">
        <w:trPr>
          <w:trHeight w:val="148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10</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restart"/>
            <w:shd w:val="clear" w:color="auto" w:fill="auto"/>
            <w:noWrap/>
            <w:vAlign w:val="center"/>
          </w:tcPr>
          <w:p w:rsidR="00854853" w:rsidRDefault="0072429C">
            <w:pPr>
              <w:widowControl/>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40320" behindDoc="0" locked="0" layoutInCell="1" allowOverlap="1">
                  <wp:simplePos x="0" y="0"/>
                  <wp:positionH relativeFrom="column">
                    <wp:posOffset>292100</wp:posOffset>
                  </wp:positionH>
                  <wp:positionV relativeFrom="paragraph">
                    <wp:posOffset>450850</wp:posOffset>
                  </wp:positionV>
                  <wp:extent cx="1019175" cy="838200"/>
                  <wp:effectExtent l="19050" t="0" r="9525" b="0"/>
                  <wp:wrapNone/>
                  <wp:docPr id="4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9"/>
                          <pic:cNvPicPr>
                            <a:picLocks noChangeAspect="1"/>
                          </pic:cNvPicPr>
                        </pic:nvPicPr>
                        <pic:blipFill>
                          <a:blip r:embed="rId19" cstate="print"/>
                          <a:stretch>
                            <a:fillRect/>
                          </a:stretch>
                        </pic:blipFill>
                        <pic:spPr>
                          <a:xfrm>
                            <a:off x="0" y="0"/>
                            <a:ext cx="1019175" cy="8382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1500*1300*750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1)台面:厚度25mm,面材采用浸渍胶膜纸,表面稳定性好,层次感优,耐污抗磨性强;基材采用E0级多层板,甲醛释放量≤0.05mg/m3,符合GB/T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r>
              <w:rPr>
                <w:rFonts w:ascii="等线" w:eastAsia="等线" w:hAnsi="等线" w:cs="宋体" w:hint="eastAsia"/>
                <w:kern w:val="0"/>
                <w:sz w:val="18"/>
                <w:szCs w:val="18"/>
              </w:rPr>
              <w:br/>
              <w:t>6)锁具:机械密码锁,使用寿命＞1万次,符合QB/T 1621-2015《家具锁》标准</w:t>
            </w:r>
            <w:r>
              <w:rPr>
                <w:rFonts w:ascii="等线" w:eastAsia="等线" w:hAnsi="等线" w:cs="宋体" w:hint="eastAsia"/>
                <w:kern w:val="0"/>
                <w:sz w:val="18"/>
                <w:szCs w:val="18"/>
              </w:rPr>
              <w:br/>
              <w:t>7)桌脚:门子钢脚,采用优质冷轧钢,壁厚1.5~2.0mm,表面静电粉末喷涂,附着力≥2级,涂层耐腐蚀100h后无锈蚀、剥落、起皱,符合GB/T 3325-2017《金属家具通用技术条件》标准</w:t>
            </w:r>
          </w:p>
        </w:tc>
      </w:tr>
      <w:tr w:rsidR="00854853">
        <w:trPr>
          <w:trHeight w:val="112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11</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ign w:val="center"/>
          </w:tcPr>
          <w:p w:rsidR="00854853" w:rsidRDefault="00854853">
            <w:pPr>
              <w:widowControl/>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1400*1300*750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226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12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文件柜</w:t>
            </w:r>
          </w:p>
        </w:tc>
        <w:tc>
          <w:tcPr>
            <w:tcW w:w="2796" w:type="dxa"/>
            <w:shd w:val="clear" w:color="000000" w:fill="FFFFFF"/>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6224" behindDoc="0" locked="0" layoutInCell="1" allowOverlap="1">
                  <wp:simplePos x="0" y="0"/>
                  <wp:positionH relativeFrom="column">
                    <wp:posOffset>328930</wp:posOffset>
                  </wp:positionH>
                  <wp:positionV relativeFrom="paragraph">
                    <wp:posOffset>38735</wp:posOffset>
                  </wp:positionV>
                  <wp:extent cx="923925" cy="1219200"/>
                  <wp:effectExtent l="19050" t="0" r="9525" b="0"/>
                  <wp:wrapNone/>
                  <wp:docPr id="4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21"/>
                          <pic:cNvPicPr>
                            <a:picLocks noChangeAspect="1"/>
                          </pic:cNvPicPr>
                        </pic:nvPicPr>
                        <pic:blipFill>
                          <a:blip r:embed="rId20" cstate="print"/>
                          <a:srcRect l="16000" r="17000"/>
                          <a:stretch>
                            <a:fillRect/>
                          </a:stretch>
                        </pic:blipFill>
                        <pic:spPr>
                          <a:xfrm>
                            <a:off x="0" y="0"/>
                            <a:ext cx="923925" cy="12192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970*450*1850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上柜体柜门为玻璃门，内含一层活动层板，分两层；下柜体为双开普通钢板门，内含一层活动层板，分两层。4、拉手：镀铬ABS拉手。</w:t>
            </w:r>
          </w:p>
        </w:tc>
      </w:tr>
      <w:tr w:rsidR="00854853">
        <w:trPr>
          <w:trHeight w:val="177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货架</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11648" behindDoc="0" locked="0" layoutInCell="1" allowOverlap="1">
                  <wp:simplePos x="0" y="0"/>
                  <wp:positionH relativeFrom="column">
                    <wp:posOffset>241300</wp:posOffset>
                  </wp:positionH>
                  <wp:positionV relativeFrom="paragraph">
                    <wp:posOffset>78105</wp:posOffset>
                  </wp:positionV>
                  <wp:extent cx="856615" cy="942975"/>
                  <wp:effectExtent l="19050" t="0" r="635" b="0"/>
                  <wp:wrapNone/>
                  <wp:docPr id="4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13"/>
                          <pic:cNvPicPr>
                            <a:picLocks noChangeAspect="1"/>
                          </pic:cNvPicPr>
                        </pic:nvPicPr>
                        <pic:blipFill>
                          <a:blip r:embed="rId21" cstate="print"/>
                          <a:stretch>
                            <a:fillRect/>
                          </a:stretch>
                        </pic:blipFill>
                        <pic:spPr>
                          <a:xfrm>
                            <a:off x="0" y="0"/>
                            <a:ext cx="856615" cy="9429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1500*600*2000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优选冷轧钢料材生产制造，承重更强劲，长期使用不变形，板材加厚 坚固耐用</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每组四层板；每层平均承重250KG</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立柱规格：40*80*1.0mmC型钢</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 xml:space="preserve">横梁规格：40*60*1.0mmP型钢    </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层板：0.6mm冷轧钢板</w:t>
            </w:r>
          </w:p>
        </w:tc>
      </w:tr>
      <w:tr w:rsidR="00854853">
        <w:trPr>
          <w:trHeight w:val="95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餐桌</w:t>
            </w:r>
          </w:p>
        </w:tc>
        <w:tc>
          <w:tcPr>
            <w:tcW w:w="2796" w:type="dxa"/>
            <w:vMerge w:val="restart"/>
            <w:shd w:val="clear" w:color="auto" w:fill="auto"/>
            <w:noWrap/>
            <w:vAlign w:val="center"/>
          </w:tcPr>
          <w:p w:rsidR="00854853" w:rsidRDefault="0072429C">
            <w:pPr>
              <w:widowControl/>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41344" behindDoc="0" locked="0" layoutInCell="1" allowOverlap="1">
                  <wp:simplePos x="0" y="0"/>
                  <wp:positionH relativeFrom="column">
                    <wp:posOffset>186690</wp:posOffset>
                  </wp:positionH>
                  <wp:positionV relativeFrom="paragraph">
                    <wp:posOffset>309245</wp:posOffset>
                  </wp:positionV>
                  <wp:extent cx="1009015" cy="676275"/>
                  <wp:effectExtent l="19050" t="0" r="635" b="0"/>
                  <wp:wrapNone/>
                  <wp:docPr id="4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20"/>
                          <pic:cNvPicPr>
                            <a:picLocks noChangeAspect="1"/>
                          </pic:cNvPicPr>
                        </pic:nvPicPr>
                        <pic:blipFill>
                          <a:blip r:embed="rId22" cstate="print"/>
                          <a:stretch>
                            <a:fillRect/>
                          </a:stretch>
                        </pic:blipFill>
                        <pic:spPr>
                          <a:xfrm>
                            <a:off x="0" y="0"/>
                            <a:ext cx="1009015" cy="6762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1200*800*750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1.桌面：采用12mmE1级实木多层板基材，双层横竖交织压合而成，保证基材不变形、不开裂、无压痕、无脱胶、无气泡、整体美观，饰面部分选用优质品牌防火防水装饰板贴面，甲醛释放量≤0.124mg/m³。</w:t>
            </w:r>
            <w:r>
              <w:rPr>
                <w:rFonts w:ascii="等线" w:eastAsia="等线" w:hAnsi="等线" w:cs="宋体" w:hint="eastAsia"/>
                <w:kern w:val="0"/>
                <w:sz w:val="18"/>
                <w:szCs w:val="18"/>
              </w:rPr>
              <w:br/>
              <w:t>2.桌架：钢架选用国家标准大厂钢材，高频焊接冷轧封口钢材，成形前经过特殊防腐处理，主体钢架为异形三角管，选用85.5*34.5*1.5足厚优质家具专用钢材，钢架采用激光切割+自动焊接而成，双脚均采用单管一体成型，强度高，整体与台面连接牢固不晃动，不倾翻；托盘选用298*90*3mm钢板激光切割，四脚打磨光滑，表面经高温除油、除污、酸洗、磷化后，经高压静电喷涂生产线喷涂处理，保证涂层附着力强，涂层厚度不低于60μm，抗腐蚀、不易生锈、经久耐用。</w:t>
            </w:r>
          </w:p>
        </w:tc>
      </w:tr>
      <w:tr w:rsidR="00854853">
        <w:trPr>
          <w:trHeight w:val="98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餐椅</w:t>
            </w:r>
          </w:p>
        </w:tc>
        <w:tc>
          <w:tcPr>
            <w:tcW w:w="2796" w:type="dxa"/>
            <w:vMerge/>
            <w:vAlign w:val="center"/>
          </w:tcPr>
          <w:p w:rsidR="00854853" w:rsidRDefault="00854853">
            <w:pPr>
              <w:widowControl/>
              <w:rPr>
                <w:rFonts w:asciiTheme="majorEastAsia" w:eastAsiaTheme="majorEastAsia" w:hAnsiTheme="majorEastAsia" w:cs="宋体"/>
                <w:color w:val="000000"/>
                <w:kern w:val="0"/>
                <w:sz w:val="18"/>
                <w:szCs w:val="18"/>
              </w:rPr>
            </w:pP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516*525*804</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92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17792" behindDoc="0" locked="0" layoutInCell="1" allowOverlap="1">
                  <wp:simplePos x="0" y="0"/>
                  <wp:positionH relativeFrom="column">
                    <wp:posOffset>351790</wp:posOffset>
                  </wp:positionH>
                  <wp:positionV relativeFrom="paragraph">
                    <wp:posOffset>62230</wp:posOffset>
                  </wp:positionV>
                  <wp:extent cx="885825" cy="962025"/>
                  <wp:effectExtent l="19050" t="0" r="9525" b="0"/>
                  <wp:wrapNone/>
                  <wp:docPr id="4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33"/>
                          <pic:cNvPicPr>
                            <a:picLocks noChangeAspect="1"/>
                          </pic:cNvPicPr>
                        </pic:nvPicPr>
                        <pic:blipFill>
                          <a:blip r:embed="rId23" cstate="print"/>
                          <a:srcRect l="65488"/>
                          <a:stretch>
                            <a:fillRect/>
                          </a:stretch>
                        </pic:blipFill>
                        <pic:spPr>
                          <a:xfrm>
                            <a:off x="0" y="0"/>
                            <a:ext cx="885825" cy="962025"/>
                          </a:xfrm>
                          <a:prstGeom prst="rect">
                            <a:avLst/>
                          </a:prstGeom>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1200*600*750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68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17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文件柜</w:t>
            </w:r>
          </w:p>
        </w:tc>
        <w:tc>
          <w:tcPr>
            <w:tcW w:w="2796" w:type="dxa"/>
            <w:shd w:val="clear" w:color="000000" w:fill="FFFFFF"/>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16768" behindDoc="0" locked="0" layoutInCell="1" allowOverlap="1">
                  <wp:simplePos x="0" y="0"/>
                  <wp:positionH relativeFrom="column">
                    <wp:posOffset>307340</wp:posOffset>
                  </wp:positionH>
                  <wp:positionV relativeFrom="paragraph">
                    <wp:posOffset>21590</wp:posOffset>
                  </wp:positionV>
                  <wp:extent cx="819150" cy="1028700"/>
                  <wp:effectExtent l="19050" t="0" r="0" b="0"/>
                  <wp:wrapNone/>
                  <wp:docPr id="4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5"/>
                          <pic:cNvPicPr>
                            <a:picLocks noChangeAspect="1"/>
                          </pic:cNvPicPr>
                        </pic:nvPicPr>
                        <pic:blipFill>
                          <a:blip r:embed="rId24" cstate="print"/>
                          <a:srcRect l="15636" r="16595"/>
                          <a:stretch>
                            <a:fillRect/>
                          </a:stretch>
                        </pic:blipFill>
                        <pic:spPr>
                          <a:xfrm>
                            <a:off x="0" y="0"/>
                            <a:ext cx="819150" cy="10287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900*400*1850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1、基材：材质为冷轧钢板，钢板厚度≥0.7mm。2、工艺：钢板表面经酸洗、磷化、防腐、防锈处理，粉末涂料静电喷涂。3、配置：柜体分为上下分体结构，双开普通钢板门。4、拉手：镀铬ABS拉手。</w:t>
            </w:r>
          </w:p>
        </w:tc>
      </w:tr>
      <w:tr w:rsidR="00854853">
        <w:trPr>
          <w:trHeight w:val="203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38272" behindDoc="0" locked="0" layoutInCell="1" allowOverlap="1">
                  <wp:simplePos x="0" y="0"/>
                  <wp:positionH relativeFrom="column">
                    <wp:posOffset>100330</wp:posOffset>
                  </wp:positionH>
                  <wp:positionV relativeFrom="paragraph">
                    <wp:posOffset>170815</wp:posOffset>
                  </wp:positionV>
                  <wp:extent cx="1095375" cy="857250"/>
                  <wp:effectExtent l="0" t="0" r="9525" b="0"/>
                  <wp:wrapNone/>
                  <wp:docPr id="465"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321"/>
                          <pic:cNvPicPr>
                            <a:picLocks noChangeAspect="1"/>
                          </pic:cNvPicPr>
                        </pic:nvPicPr>
                        <pic:blipFill>
                          <a:blip r:embed="rId25" cstate="print"/>
                          <a:srcRect l="33536" t="28841" r="29951" b="34119"/>
                          <a:stretch>
                            <a:fillRect/>
                          </a:stretch>
                        </pic:blipFill>
                        <pic:spPr>
                          <a:xfrm flipH="1">
                            <a:off x="0" y="0"/>
                            <a:ext cx="1095375" cy="8572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1130*600*750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218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医用柜</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18816" behindDoc="0" locked="0" layoutInCell="1" allowOverlap="1">
                  <wp:simplePos x="0" y="0"/>
                  <wp:positionH relativeFrom="column">
                    <wp:posOffset>309880</wp:posOffset>
                  </wp:positionH>
                  <wp:positionV relativeFrom="paragraph">
                    <wp:posOffset>75565</wp:posOffset>
                  </wp:positionV>
                  <wp:extent cx="819150" cy="1171575"/>
                  <wp:effectExtent l="19050" t="0" r="0" b="0"/>
                  <wp:wrapNone/>
                  <wp:docPr id="4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38"/>
                          <pic:cNvPicPr>
                            <a:picLocks noChangeAspect="1"/>
                          </pic:cNvPicPr>
                        </pic:nvPicPr>
                        <pic:blipFill>
                          <a:blip r:embed="rId26" cstate="print"/>
                          <a:stretch>
                            <a:fillRect/>
                          </a:stretch>
                        </pic:blipFill>
                        <pic:spPr>
                          <a:xfrm>
                            <a:off x="0" y="0"/>
                            <a:ext cx="819150" cy="11715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900*400*1850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上柜体柜门为玻璃门，玻璃厚度≥6mm，内含一层活动层板，分两层；下柜体为双开普通钢板门，内含一层活动层板，分两层。4、拉手：镀铬ABS拉手。</w:t>
            </w:r>
          </w:p>
        </w:tc>
      </w:tr>
      <w:tr w:rsidR="00854853">
        <w:trPr>
          <w:trHeight w:val="204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休闲椅</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0864" behindDoc="0" locked="0" layoutInCell="1" allowOverlap="1">
                  <wp:simplePos x="0" y="0"/>
                  <wp:positionH relativeFrom="column">
                    <wp:posOffset>421005</wp:posOffset>
                  </wp:positionH>
                  <wp:positionV relativeFrom="paragraph">
                    <wp:posOffset>240665</wp:posOffset>
                  </wp:positionV>
                  <wp:extent cx="762000" cy="866775"/>
                  <wp:effectExtent l="19050" t="0" r="0" b="0"/>
                  <wp:wrapNone/>
                  <wp:docPr id="4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10"/>
                          <pic:cNvPicPr>
                            <a:picLocks noChangeAspect="1"/>
                          </pic:cNvPicPr>
                        </pic:nvPicPr>
                        <pic:blipFill>
                          <a:blip r:embed="rId27" cstate="print"/>
                          <a:stretch>
                            <a:fillRect/>
                          </a:stretch>
                        </pic:blipFill>
                        <pic:spPr>
                          <a:xfrm>
                            <a:off x="0" y="0"/>
                            <a:ext cx="762000" cy="86677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常规</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 xml:space="preserve">全新料PP塑胶板;                                                                                                                                                                                                                                                                                       座垫和后背带软包，座垫定型海棉；               </w:t>
            </w:r>
            <w:r>
              <w:rPr>
                <w:rFonts w:ascii="等线" w:eastAsia="等线" w:hAnsi="等线" w:cs="宋体" w:hint="eastAsia"/>
                <w:kern w:val="0"/>
                <w:sz w:val="18"/>
                <w:szCs w:val="18"/>
              </w:rPr>
              <w:br/>
              <w:t xml:space="preserve">喷涂架子，直径12MM实心钢管；                </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p>
        </w:tc>
      </w:tr>
      <w:tr w:rsidR="00854853">
        <w:trPr>
          <w:trHeight w:val="226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21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休闲桌</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19840" behindDoc="0" locked="0" layoutInCell="1" allowOverlap="1">
                  <wp:simplePos x="0" y="0"/>
                  <wp:positionH relativeFrom="column">
                    <wp:posOffset>379095</wp:posOffset>
                  </wp:positionH>
                  <wp:positionV relativeFrom="paragraph">
                    <wp:posOffset>381635</wp:posOffset>
                  </wp:positionV>
                  <wp:extent cx="770890" cy="800100"/>
                  <wp:effectExtent l="19050" t="0" r="0" b="0"/>
                  <wp:wrapNone/>
                  <wp:docPr id="4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2"/>
                          <pic:cNvPicPr>
                            <a:picLocks noChangeAspect="1"/>
                          </pic:cNvPicPr>
                        </pic:nvPicPr>
                        <pic:blipFill>
                          <a:blip r:embed="rId28" cstate="print"/>
                          <a:stretch>
                            <a:fillRect/>
                          </a:stretch>
                        </pic:blipFill>
                        <pic:spPr>
                          <a:xfrm>
                            <a:off x="0" y="0"/>
                            <a:ext cx="770890" cy="8001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800*800*750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1)台面:厚度18mm,面材采用浸渍胶膜纸,表面稳定性好,层次感优,耐污抗磨性强;基材采用E0级多层板,甲醛释放量≤0.05mg/m3,符合GB/T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3)钢架:采用优质冷轧钢,壁厚1.5~2.0mm,表面静电粉末喷涂,附着力≥2级,涂层耐腐蚀100h后无锈蚀、剥落、起皱,符合GB/T 3325-2017《金属家具通用技术条件》标准</w:t>
            </w:r>
          </w:p>
        </w:tc>
      </w:tr>
      <w:tr w:rsidR="00854853">
        <w:trPr>
          <w:trHeight w:val="177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茶水柜</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1888" behindDoc="0" locked="0" layoutInCell="1" allowOverlap="1">
                  <wp:simplePos x="0" y="0"/>
                  <wp:positionH relativeFrom="column">
                    <wp:posOffset>234315</wp:posOffset>
                  </wp:positionH>
                  <wp:positionV relativeFrom="paragraph">
                    <wp:posOffset>36195</wp:posOffset>
                  </wp:positionV>
                  <wp:extent cx="1000125" cy="1000125"/>
                  <wp:effectExtent l="19050" t="0" r="9525" b="0"/>
                  <wp:wrapNone/>
                  <wp:docPr id="46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51"/>
                          <pic:cNvPicPr>
                            <a:picLocks noChangeAspect="1"/>
                          </pic:cNvPicPr>
                        </pic:nvPicPr>
                        <pic:blipFill>
                          <a:blip r:embed="rId29" cstate="print"/>
                          <a:stretch>
                            <a:fillRect/>
                          </a:stretch>
                        </pic:blipFill>
                        <pic:spPr>
                          <a:xfrm>
                            <a:off x="0" y="0"/>
                            <a:ext cx="1000125" cy="100012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800*400*800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242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23</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30080" behindDoc="0" locked="0" layoutInCell="1" allowOverlap="1">
                  <wp:simplePos x="0" y="0"/>
                  <wp:positionH relativeFrom="column">
                    <wp:posOffset>236220</wp:posOffset>
                  </wp:positionH>
                  <wp:positionV relativeFrom="paragraph">
                    <wp:posOffset>351155</wp:posOffset>
                  </wp:positionV>
                  <wp:extent cx="1085215" cy="904875"/>
                  <wp:effectExtent l="19050" t="0" r="635" b="0"/>
                  <wp:wrapNone/>
                  <wp:docPr id="47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58"/>
                          <pic:cNvPicPr>
                            <a:picLocks noChangeAspect="1"/>
                          </pic:cNvPicPr>
                        </pic:nvPicPr>
                        <pic:blipFill>
                          <a:blip r:embed="rId30" cstate="print"/>
                          <a:stretch>
                            <a:fillRect/>
                          </a:stretch>
                        </pic:blipFill>
                        <pic:spPr>
                          <a:xfrm>
                            <a:off x="0" y="0"/>
                            <a:ext cx="1085215" cy="9048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1400*600*750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w:t>
            </w:r>
            <w:r>
              <w:rPr>
                <w:rFonts w:ascii="等线" w:eastAsia="等线" w:hAnsi="等线" w:cs="宋体" w:hint="eastAsia"/>
                <w:color w:val="000000"/>
                <w:kern w:val="0"/>
                <w:sz w:val="18"/>
                <w:szCs w:val="18"/>
              </w:rPr>
              <w:t>橡胶木原木指接板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r>
              <w:rPr>
                <w:rFonts w:ascii="等线" w:eastAsia="等线" w:hAnsi="等线" w:cs="宋体" w:hint="eastAsia"/>
                <w:kern w:val="0"/>
                <w:sz w:val="18"/>
                <w:szCs w:val="18"/>
              </w:rPr>
              <w:br/>
              <w:t>6)锁具:机械密码锁,使用寿命＞1万次,符合QB/T 1621-2015《家具锁》标准</w:t>
            </w:r>
            <w:r>
              <w:rPr>
                <w:rFonts w:ascii="等线" w:eastAsia="等线" w:hAnsi="等线" w:cs="宋体" w:hint="eastAsia"/>
                <w:kern w:val="0"/>
                <w:sz w:val="18"/>
                <w:szCs w:val="18"/>
              </w:rPr>
              <w:br/>
              <w:t>7) 钢脚:采用优质冷轧钢,壁厚1.5~2.0mm,表面静电粉末喷涂,附着力≥2级,涂层耐腐蚀100h后无锈蚀、剥落、起皱,符合GB/T 3325-2017《金属家具通用技术条件》标准</w:t>
            </w:r>
          </w:p>
        </w:tc>
      </w:tr>
      <w:tr w:rsidR="00854853">
        <w:trPr>
          <w:trHeight w:val="170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24</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31104" behindDoc="0" locked="0" layoutInCell="1" allowOverlap="1">
                  <wp:simplePos x="0" y="0"/>
                  <wp:positionH relativeFrom="column">
                    <wp:posOffset>264160</wp:posOffset>
                  </wp:positionH>
                  <wp:positionV relativeFrom="paragraph">
                    <wp:posOffset>73660</wp:posOffset>
                  </wp:positionV>
                  <wp:extent cx="1019175" cy="942975"/>
                  <wp:effectExtent l="19050" t="0" r="9525" b="0"/>
                  <wp:wrapNone/>
                  <wp:docPr id="47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61"/>
                          <pic:cNvPicPr>
                            <a:picLocks noChangeAspect="1"/>
                          </pic:cNvPicPr>
                        </pic:nvPicPr>
                        <pic:blipFill>
                          <a:blip r:embed="rId31" cstate="print"/>
                          <a:stretch>
                            <a:fillRect/>
                          </a:stretch>
                        </pic:blipFill>
                        <pic:spPr>
                          <a:xfrm>
                            <a:off x="0" y="0"/>
                            <a:ext cx="1019175" cy="9429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1600*740*760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316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25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办公椅</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3152" behindDoc="0" locked="0" layoutInCell="1" allowOverlap="1">
                  <wp:simplePos x="0" y="0"/>
                  <wp:positionH relativeFrom="column">
                    <wp:posOffset>403860</wp:posOffset>
                  </wp:positionH>
                  <wp:positionV relativeFrom="paragraph">
                    <wp:posOffset>483235</wp:posOffset>
                  </wp:positionV>
                  <wp:extent cx="744855" cy="1008380"/>
                  <wp:effectExtent l="0" t="0" r="17145" b="1270"/>
                  <wp:wrapNone/>
                  <wp:docPr id="472"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15"/>
                          <pic:cNvPicPr>
                            <a:picLocks noChangeAspect="1"/>
                          </pic:cNvPicPr>
                        </pic:nvPicPr>
                        <pic:blipFill>
                          <a:blip r:embed="rId32" cstate="print"/>
                          <a:stretch>
                            <a:fillRect/>
                          </a:stretch>
                        </pic:blipFill>
                        <pic:spPr>
                          <a:xfrm>
                            <a:off x="0" y="0"/>
                            <a:ext cx="744855" cy="100838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670*700*1030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优质超纤皮饰面,具有耐腐蚀、耐紫外线消毒及抗老化性能、高耐 磨耐用性、防霉抗菌抗有害微生物抗病毒性能，医用等级的抗污易清洁能力；</w:t>
            </w:r>
            <w:r>
              <w:rPr>
                <w:rFonts w:ascii="等线" w:eastAsia="等线" w:hAnsi="等线" w:cs="宋体" w:hint="eastAsia"/>
                <w:kern w:val="0"/>
                <w:sz w:val="18"/>
                <w:szCs w:val="18"/>
              </w:rPr>
              <w:br/>
              <w:t>配原位锁定中班飞机底盘</w:t>
            </w:r>
            <w:r>
              <w:rPr>
                <w:rFonts w:ascii="等线" w:eastAsia="等线" w:hAnsi="等线" w:cs="宋体" w:hint="eastAsia"/>
                <w:kern w:val="0"/>
                <w:sz w:val="18"/>
                <w:szCs w:val="18"/>
              </w:rPr>
              <w:br/>
              <w:t xml:space="preserve">18MM双层环保弯板   </w:t>
            </w:r>
            <w:r>
              <w:rPr>
                <w:rFonts w:ascii="等线" w:eastAsia="等线" w:hAnsi="等线" w:cs="宋体" w:hint="eastAsia"/>
                <w:kern w:val="0"/>
                <w:sz w:val="18"/>
                <w:szCs w:val="18"/>
              </w:rPr>
              <w:br/>
              <w:t>铝合金抛光扶手带皮垫</w:t>
            </w:r>
            <w:r>
              <w:rPr>
                <w:rFonts w:ascii="等线" w:eastAsia="等线" w:hAnsi="等线" w:cs="宋体" w:hint="eastAsia"/>
                <w:kern w:val="0"/>
                <w:sz w:val="18"/>
                <w:szCs w:val="18"/>
              </w:rPr>
              <w:br/>
              <w:t>65#沉口7公分黑色4级气杆</w:t>
            </w:r>
            <w:r>
              <w:rPr>
                <w:rFonts w:ascii="等线" w:eastAsia="等线" w:hAnsi="等线" w:cs="宋体" w:hint="eastAsia"/>
                <w:kern w:val="0"/>
                <w:sz w:val="18"/>
                <w:szCs w:val="18"/>
              </w:rPr>
              <w:br/>
              <w:t>∮350铝合金抛光五星脚</w:t>
            </w:r>
            <w:r>
              <w:rPr>
                <w:rFonts w:ascii="等线" w:eastAsia="等线" w:hAnsi="等线" w:cs="宋体" w:hint="eastAsia"/>
                <w:kern w:val="0"/>
                <w:sz w:val="18"/>
                <w:szCs w:val="18"/>
              </w:rPr>
              <w:br/>
              <w:t>ф60PU包边尼龙轮</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海绵：依据包括但不限于GB/T10802-2023、GB17927.2-2011标准要求，项目包括不限于：1.回弹率≥45%、拉伸强度≥110kPa；断裂伸长率≥140%、撕裂强度≥2.0N/cm；2.软质聚氨酯泡沫塑料：密度：座面≥35kg/m³；甲醛释放量 未检出、TVOC 未检出；3.抗引燃特性：模拟火柴火焰 阻燃Ⅱ级；4.抑菌率(至少3个菌种）均≥99%；5.燃烧性能等级：B1级。</w:t>
            </w:r>
          </w:p>
        </w:tc>
      </w:tr>
      <w:tr w:rsidR="00854853">
        <w:trPr>
          <w:trHeight w:val="257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文件柜</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3936" behindDoc="0" locked="0" layoutInCell="1" allowOverlap="1">
                  <wp:simplePos x="0" y="0"/>
                  <wp:positionH relativeFrom="column">
                    <wp:posOffset>356235</wp:posOffset>
                  </wp:positionH>
                  <wp:positionV relativeFrom="paragraph">
                    <wp:posOffset>191770</wp:posOffset>
                  </wp:positionV>
                  <wp:extent cx="788670" cy="1170305"/>
                  <wp:effectExtent l="0" t="0" r="11430" b="10795"/>
                  <wp:wrapNone/>
                  <wp:docPr id="4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7"/>
                          <pic:cNvPicPr>
                            <a:picLocks noChangeAspect="1"/>
                          </pic:cNvPicPr>
                        </pic:nvPicPr>
                        <pic:blipFill>
                          <a:blip r:embed="rId33" cstate="print"/>
                          <a:stretch>
                            <a:fillRect/>
                          </a:stretch>
                        </pic:blipFill>
                        <pic:spPr>
                          <a:xfrm>
                            <a:off x="0" y="0"/>
                            <a:ext cx="788670" cy="117030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1200*400*2000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190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三人沙发</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4960" behindDoc="0" locked="0" layoutInCell="1" allowOverlap="1">
                  <wp:simplePos x="0" y="0"/>
                  <wp:positionH relativeFrom="column">
                    <wp:posOffset>195580</wp:posOffset>
                  </wp:positionH>
                  <wp:positionV relativeFrom="paragraph">
                    <wp:posOffset>69215</wp:posOffset>
                  </wp:positionV>
                  <wp:extent cx="999490" cy="894715"/>
                  <wp:effectExtent l="19050" t="0" r="0" b="0"/>
                  <wp:wrapNone/>
                  <wp:docPr id="4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0"/>
                          <pic:cNvPicPr>
                            <a:picLocks noChangeAspect="1"/>
                          </pic:cNvPicPr>
                        </pic:nvPicPr>
                        <pic:blipFill>
                          <a:blip r:embed="rId34" cstate="print"/>
                          <a:stretch>
                            <a:fillRect/>
                          </a:stretch>
                        </pic:blipFill>
                        <pic:spPr>
                          <a:xfrm>
                            <a:off x="0" y="0"/>
                            <a:ext cx="999490" cy="89471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2000*855*860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1)杨木多层板:符合GB/T 9846-2015《普通胶合板》,胶合强度≥0.7MPa,甲醛释放量≤0.124mg/m³,东北落叶松木材,含水量5%-16%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10802-2006《通用软质聚醚型聚氨酯泡沫塑料》,优质高密度回弹海绵,座面密度≥28kg/m³,压缩永久变形≤10%,泡沫回弹性≥35%</w:t>
            </w:r>
            <w:r>
              <w:rPr>
                <w:rFonts w:ascii="等线" w:eastAsia="等线" w:hAnsi="等线" w:cs="宋体" w:hint="eastAsia"/>
                <w:kern w:val="0"/>
                <w:sz w:val="18"/>
                <w:szCs w:val="18"/>
              </w:rPr>
              <w:br/>
              <w:t>3)面料:优质PU面料;芳香胺有害物质含量0,颜色干擦牢度≥3-4级，耐磨性≥12000转,断裂强度≥350N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p>
        </w:tc>
      </w:tr>
      <w:tr w:rsidR="00854853">
        <w:trPr>
          <w:trHeight w:val="190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档案柜</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22912" behindDoc="0" locked="0" layoutInCell="1" allowOverlap="1">
                  <wp:simplePos x="0" y="0"/>
                  <wp:positionH relativeFrom="column">
                    <wp:posOffset>233045</wp:posOffset>
                  </wp:positionH>
                  <wp:positionV relativeFrom="paragraph">
                    <wp:posOffset>132080</wp:posOffset>
                  </wp:positionV>
                  <wp:extent cx="962025" cy="981075"/>
                  <wp:effectExtent l="19050" t="0" r="9525" b="0"/>
                  <wp:wrapNone/>
                  <wp:docPr id="475"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638"/>
                          <pic:cNvPicPr>
                            <a:picLocks noChangeAspect="1"/>
                          </pic:cNvPicPr>
                        </pic:nvPicPr>
                        <pic:blipFill>
                          <a:blip r:embed="rId35" cstate="print"/>
                          <a:stretch>
                            <a:fillRect/>
                          </a:stretch>
                        </pic:blipFill>
                        <pic:spPr>
                          <a:xfrm>
                            <a:off x="0" y="0"/>
                            <a:ext cx="962025" cy="98107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800*400*400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w:t>
            </w:r>
          </w:p>
        </w:tc>
      </w:tr>
      <w:tr w:rsidR="00854853">
        <w:trPr>
          <w:trHeight w:val="240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29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沙发床</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25984" behindDoc="0" locked="0" layoutInCell="1" allowOverlap="1">
                  <wp:simplePos x="0" y="0"/>
                  <wp:positionH relativeFrom="column">
                    <wp:posOffset>195580</wp:posOffset>
                  </wp:positionH>
                  <wp:positionV relativeFrom="paragraph">
                    <wp:posOffset>52705</wp:posOffset>
                  </wp:positionV>
                  <wp:extent cx="989965" cy="581025"/>
                  <wp:effectExtent l="19050" t="0" r="635" b="0"/>
                  <wp:wrapNone/>
                  <wp:docPr id="4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5"/>
                          <pic:cNvPicPr>
                            <a:picLocks noChangeAspect="1"/>
                          </pic:cNvPicPr>
                        </pic:nvPicPr>
                        <pic:blipFill>
                          <a:blip r:embed="rId36" cstate="print"/>
                          <a:srcRect t="21111" b="11111"/>
                          <a:stretch>
                            <a:fillRect/>
                          </a:stretch>
                        </pic:blipFill>
                        <pic:spPr>
                          <a:xfrm>
                            <a:off x="0" y="0"/>
                            <a:ext cx="989965" cy="581025"/>
                          </a:xfrm>
                          <a:prstGeom prst="rect">
                            <a:avLst/>
                          </a:prstGeom>
                          <a:noFill/>
                          <a:ln w="9525">
                            <a:noFill/>
                          </a:ln>
                        </pic:spPr>
                      </pic:pic>
                    </a:graphicData>
                  </a:graphic>
                </wp:anchor>
              </w:drawing>
            </w:r>
            <w:r>
              <w:rPr>
                <w:rFonts w:asciiTheme="majorEastAsia" w:eastAsiaTheme="majorEastAsia" w:hAnsiTheme="majorEastAsia" w:cs="宋体"/>
                <w:b/>
                <w:bCs/>
                <w:noProof/>
                <w:kern w:val="0"/>
                <w:sz w:val="18"/>
                <w:szCs w:val="18"/>
              </w:rPr>
              <w:drawing>
                <wp:anchor distT="0" distB="0" distL="114300" distR="114300" simplePos="0" relativeHeight="251627008" behindDoc="0" locked="0" layoutInCell="1" allowOverlap="1">
                  <wp:simplePos x="0" y="0"/>
                  <wp:positionH relativeFrom="column">
                    <wp:posOffset>232410</wp:posOffset>
                  </wp:positionH>
                  <wp:positionV relativeFrom="paragraph">
                    <wp:posOffset>708025</wp:posOffset>
                  </wp:positionV>
                  <wp:extent cx="856615" cy="685800"/>
                  <wp:effectExtent l="19050" t="0" r="635" b="0"/>
                  <wp:wrapNone/>
                  <wp:docPr id="4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6"/>
                          <pic:cNvPicPr>
                            <a:picLocks noChangeAspect="1"/>
                          </pic:cNvPicPr>
                        </pic:nvPicPr>
                        <pic:blipFill>
                          <a:blip r:embed="rId37" cstate="print"/>
                          <a:stretch>
                            <a:fillRect/>
                          </a:stretch>
                        </pic:blipFill>
                        <pic:spPr>
                          <a:xfrm>
                            <a:off x="0" y="0"/>
                            <a:ext cx="856615" cy="6858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2150*856*860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1)杨木多层板:符合GB/T 9846-2015《普通胶合板》,胶合强度≥0.7MPa,甲醛释放量≤0.124mg/m³,东北落叶松木材,含水量5%-16%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10802-2006《通用软质聚醚型聚氨酯泡沫塑料》,优质高密度回弹海绵,座面密度≥28kg/m³,压缩永久变形≤10%,泡沫回弹性≥35%</w:t>
            </w:r>
            <w:r>
              <w:rPr>
                <w:rFonts w:ascii="等线" w:eastAsia="等线" w:hAnsi="等线" w:cs="宋体" w:hint="eastAsia"/>
                <w:kern w:val="0"/>
                <w:sz w:val="18"/>
                <w:szCs w:val="18"/>
              </w:rPr>
              <w:br/>
              <w:t>3)面料:优质PU面料;芳香胺有害物质含量0,颜色干擦牢度≥3-4级，耐磨性≥12000转,断裂强度≥350N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p>
        </w:tc>
      </w:tr>
      <w:tr w:rsidR="00854853">
        <w:trPr>
          <w:trHeight w:val="163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单人床</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12672" behindDoc="0" locked="0" layoutInCell="1" allowOverlap="1">
                  <wp:simplePos x="0" y="0"/>
                  <wp:positionH relativeFrom="column">
                    <wp:posOffset>231140</wp:posOffset>
                  </wp:positionH>
                  <wp:positionV relativeFrom="paragraph">
                    <wp:posOffset>163830</wp:posOffset>
                  </wp:positionV>
                  <wp:extent cx="1037590" cy="790575"/>
                  <wp:effectExtent l="19050" t="0" r="0" b="0"/>
                  <wp:wrapNone/>
                  <wp:docPr id="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1"/>
                          <pic:cNvPicPr>
                            <a:picLocks noChangeAspect="1"/>
                          </pic:cNvPicPr>
                        </pic:nvPicPr>
                        <pic:blipFill>
                          <a:blip r:embed="rId38" cstate="print"/>
                          <a:stretch>
                            <a:fillRect/>
                          </a:stretch>
                        </pic:blipFill>
                        <pic:spPr>
                          <a:xfrm>
                            <a:off x="0" y="0"/>
                            <a:ext cx="1037590" cy="79057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1200*2000*850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139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床垫</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13696" behindDoc="0" locked="0" layoutInCell="1" allowOverlap="1">
                  <wp:simplePos x="0" y="0"/>
                  <wp:positionH relativeFrom="column">
                    <wp:posOffset>110490</wp:posOffset>
                  </wp:positionH>
                  <wp:positionV relativeFrom="paragraph">
                    <wp:posOffset>95885</wp:posOffset>
                  </wp:positionV>
                  <wp:extent cx="1123315" cy="647700"/>
                  <wp:effectExtent l="19050" t="0" r="635" b="0"/>
                  <wp:wrapNone/>
                  <wp:docPr id="479"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05"/>
                          <pic:cNvPicPr>
                            <a:picLocks noChangeAspect="1"/>
                          </pic:cNvPicPr>
                        </pic:nvPicPr>
                        <pic:blipFill>
                          <a:blip r:embed="rId39" cstate="print"/>
                          <a:stretch>
                            <a:fillRect/>
                          </a:stretch>
                        </pic:blipFill>
                        <pic:spPr>
                          <a:xfrm>
                            <a:off x="0" y="0"/>
                            <a:ext cx="1123315" cy="6477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1200*2000*200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整床标准厚度：20cm±1.5cm；邦尼尔或同等档次弹簧；弹簧钢丝线径：/ 2.2mm 钢号：70#碳素；弹簧高度 ：160mm；弹簧口径：71.6/43/71.6mm；弹 簧 圈 数 ：6；串簧钢丝线径：1.35mm 钢号：70#碳素；围边钢丝线径：4.8mm 钢号：82B；面料：国标阻燃；</w:t>
            </w:r>
          </w:p>
        </w:tc>
      </w:tr>
      <w:tr w:rsidR="00854853">
        <w:trPr>
          <w:trHeight w:val="166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会议桌</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2128" behindDoc="0" locked="0" layoutInCell="1" allowOverlap="1">
                  <wp:simplePos x="0" y="0"/>
                  <wp:positionH relativeFrom="column">
                    <wp:posOffset>229235</wp:posOffset>
                  </wp:positionH>
                  <wp:positionV relativeFrom="paragraph">
                    <wp:posOffset>189230</wp:posOffset>
                  </wp:positionV>
                  <wp:extent cx="1047750" cy="723900"/>
                  <wp:effectExtent l="19050" t="0" r="0" b="0"/>
                  <wp:wrapNone/>
                  <wp:docPr id="4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63"/>
                          <pic:cNvPicPr>
                            <a:picLocks noChangeAspect="1"/>
                          </pic:cNvPicPr>
                        </pic:nvPicPr>
                        <pic:blipFill>
                          <a:blip r:embed="rId40" cstate="print"/>
                          <a:stretch>
                            <a:fillRect/>
                          </a:stretch>
                        </pic:blipFill>
                        <pic:spPr>
                          <a:xfrm>
                            <a:off x="0" y="0"/>
                            <a:ext cx="1047750" cy="7239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2400*1050*750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w:t>
            </w:r>
            <w:r>
              <w:rPr>
                <w:rFonts w:ascii="等线" w:eastAsia="等线" w:hAnsi="等线" w:cs="宋体" w:hint="eastAsia"/>
                <w:color w:val="000000"/>
                <w:kern w:val="0"/>
                <w:sz w:val="18"/>
                <w:szCs w:val="18"/>
              </w:rPr>
              <w:t>橡胶木原木指接板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r>
              <w:rPr>
                <w:rFonts w:ascii="等线" w:eastAsia="等线" w:hAnsi="等线" w:cs="宋体" w:hint="eastAsia"/>
                <w:kern w:val="0"/>
                <w:sz w:val="18"/>
                <w:szCs w:val="18"/>
              </w:rPr>
              <w:br/>
              <w:t>4) 钢脚:采用优质冷轧钢,壁厚1.5~2.0mm,表面静电粉末喷涂,附着力≥2级,涂层耐腐蚀100h后无锈蚀、剥落、起皱,符合GB/T 3325-2017《金属家具通用技术条件》标准</w:t>
            </w:r>
          </w:p>
        </w:tc>
      </w:tr>
      <w:tr w:rsidR="00854853">
        <w:trPr>
          <w:trHeight w:val="197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会议椅</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4176" behindDoc="0" locked="0" layoutInCell="1" allowOverlap="1">
                  <wp:simplePos x="0" y="0"/>
                  <wp:positionH relativeFrom="column">
                    <wp:posOffset>255270</wp:posOffset>
                  </wp:positionH>
                  <wp:positionV relativeFrom="paragraph">
                    <wp:posOffset>276225</wp:posOffset>
                  </wp:positionV>
                  <wp:extent cx="989965" cy="1047115"/>
                  <wp:effectExtent l="19050" t="0" r="635" b="0"/>
                  <wp:wrapNone/>
                  <wp:docPr id="4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69"/>
                          <pic:cNvPicPr>
                            <a:picLocks noChangeAspect="1"/>
                          </pic:cNvPicPr>
                        </pic:nvPicPr>
                        <pic:blipFill>
                          <a:blip r:embed="rId41" cstate="print"/>
                          <a:stretch>
                            <a:fillRect/>
                          </a:stretch>
                        </pic:blipFill>
                        <pic:spPr>
                          <a:xfrm>
                            <a:off x="0" y="0"/>
                            <a:ext cx="989965" cy="104711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580*560*830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1)面料:优质网布面料,干擦色牢度≥4级,耐磨性≥12000次,芳香胺有害物质含量0,甲醛含量≤75mg/kg,符合GB/T 19817-2005《纺织品 装饰用织物》标准</w:t>
            </w:r>
            <w:r>
              <w:rPr>
                <w:rFonts w:ascii="等线" w:eastAsia="等线" w:hAnsi="等线" w:cs="宋体" w:hint="eastAsia"/>
                <w:kern w:val="0"/>
                <w:sz w:val="18"/>
                <w:szCs w:val="18"/>
              </w:rPr>
              <w:br/>
              <w:t>2)椅背:PP+30%玻纤一体成型背框,通过1001N强度测试及12万次疲劳测试,符合ANSI/BIFMA X5.1-2017《办公家具 通用办公椅》标准</w:t>
            </w:r>
            <w:r>
              <w:rPr>
                <w:rFonts w:ascii="等线" w:eastAsia="等线" w:hAnsi="等线" w:cs="宋体" w:hint="eastAsia"/>
                <w:kern w:val="0"/>
                <w:sz w:val="18"/>
                <w:szCs w:val="18"/>
              </w:rPr>
              <w:br/>
              <w:t>3)座垫:裁切棉,密度25kg/m3±1.5,回弹性48%±2%,通过CA TB117-2013防火性能检测,座垫配置E1级曲木板,可通过136kg冲击测试,</w:t>
            </w:r>
            <w:r>
              <w:rPr>
                <w:rFonts w:ascii="等线" w:eastAsia="等线" w:hAnsi="等线" w:cs="宋体" w:hint="eastAsia"/>
                <w:kern w:val="0"/>
                <w:sz w:val="18"/>
                <w:szCs w:val="18"/>
              </w:rPr>
              <w:br/>
              <w:t>4)扶手:PA固定扶手,可通过水平方向667N、垂直方向1125N力学测试,符合ANSI/BIFMA X5.1-2017《办公家具 通用办公椅》标准</w:t>
            </w:r>
            <w:r>
              <w:rPr>
                <w:rFonts w:ascii="等线" w:eastAsia="等线" w:hAnsi="等线" w:cs="宋体" w:hint="eastAsia"/>
                <w:kern w:val="0"/>
                <w:sz w:val="18"/>
                <w:szCs w:val="18"/>
              </w:rPr>
              <w:br/>
              <w:t>5)椅轮:后脚配置PA小滑轮,可通过负重30kg,往复80000次非标测试</w:t>
            </w:r>
            <w:r>
              <w:rPr>
                <w:rFonts w:ascii="等线" w:eastAsia="等线" w:hAnsi="等线" w:cs="宋体" w:hint="eastAsia"/>
                <w:kern w:val="0"/>
                <w:sz w:val="18"/>
                <w:szCs w:val="18"/>
              </w:rPr>
              <w:br/>
              <w:t>6)椅架:钢架,壁厚1.5mm,表面静电粉末喷涂,涂层耐盐雾18h,椅架通过136kg冲击实验,</w:t>
            </w:r>
          </w:p>
        </w:tc>
      </w:tr>
      <w:tr w:rsidR="00854853">
        <w:trPr>
          <w:trHeight w:val="255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34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培训桌</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14720" behindDoc="0" locked="0" layoutInCell="1" allowOverlap="1">
                  <wp:simplePos x="0" y="0"/>
                  <wp:positionH relativeFrom="column">
                    <wp:posOffset>225425</wp:posOffset>
                  </wp:positionH>
                  <wp:positionV relativeFrom="paragraph">
                    <wp:posOffset>535940</wp:posOffset>
                  </wp:positionV>
                  <wp:extent cx="1101725" cy="461010"/>
                  <wp:effectExtent l="0" t="0" r="0" b="0"/>
                  <wp:wrapNone/>
                  <wp:docPr id="4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6"/>
                          <pic:cNvPicPr>
                            <a:picLocks noChangeAspect="1"/>
                          </pic:cNvPicPr>
                        </pic:nvPicPr>
                        <pic:blipFill>
                          <a:blip r:embed="rId42" cstate="print"/>
                          <a:stretch>
                            <a:fillRect/>
                          </a:stretch>
                        </pic:blipFill>
                        <pic:spPr>
                          <a:xfrm>
                            <a:off x="0" y="0"/>
                            <a:ext cx="1101725" cy="461010"/>
                          </a:xfrm>
                          <a:prstGeom prst="rect">
                            <a:avLst/>
                          </a:prstGeom>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10800*2200*750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1)台面:厚度50mm,台面主要基材使用E0级中纤板,甲醛释放量≤0.05mg/m3,符合GB/T 39600-2021《人造板及其制品甲醛释放量分级》标准</w:t>
            </w:r>
            <w:r>
              <w:rPr>
                <w:rFonts w:ascii="等线" w:eastAsia="等线" w:hAnsi="等线" w:cs="宋体" w:hint="eastAsia"/>
                <w:kern w:val="0"/>
                <w:sz w:val="18"/>
                <w:szCs w:val="18"/>
              </w:rPr>
              <w:br/>
              <w:t>2)台面封边:天然木皮封边条,厚度1mm,甲醛释放量≤0.5mg/L,符合QB/T 4463-2013《家具用封边条技术要求》标准</w:t>
            </w:r>
            <w:r>
              <w:rPr>
                <w:rFonts w:ascii="等线" w:eastAsia="等线" w:hAnsi="等线" w:cs="宋体" w:hint="eastAsia"/>
                <w:kern w:val="0"/>
                <w:sz w:val="18"/>
                <w:szCs w:val="18"/>
              </w:rPr>
              <w:br/>
              <w:t>3)木皮:木纹色部件采用≥0.4mm天然木皮贴面,甲醛释放量≤1.5mg/L,符合SB/T 10969-2013《装饰薄木》标准</w:t>
            </w:r>
            <w:r>
              <w:rPr>
                <w:rFonts w:ascii="等线" w:eastAsia="等线" w:hAnsi="等线" w:cs="宋体" w:hint="eastAsia"/>
                <w:kern w:val="0"/>
                <w:sz w:val="18"/>
                <w:szCs w:val="18"/>
              </w:rPr>
              <w:br/>
              <w:t>4)脚架:主体使用E0级中纤板,边部倒角R2mm,甲醛释放量≤0.05mg/m3,符合GB/T 39600-2021《人造板及其制品甲醛释放量分级》标准</w:t>
            </w:r>
            <w:r>
              <w:rPr>
                <w:rFonts w:ascii="等线" w:eastAsia="等线" w:hAnsi="等线" w:cs="宋体" w:hint="eastAsia"/>
                <w:kern w:val="0"/>
                <w:sz w:val="18"/>
                <w:szCs w:val="18"/>
              </w:rPr>
              <w:br/>
              <w:t>5)线盒:铝合金翻盖线盒</w:t>
            </w:r>
            <w:r>
              <w:rPr>
                <w:rFonts w:ascii="等线" w:eastAsia="等线" w:hAnsi="等线" w:cs="宋体" w:hint="eastAsia"/>
                <w:kern w:val="0"/>
                <w:sz w:val="18"/>
                <w:szCs w:val="18"/>
              </w:rPr>
              <w:br/>
              <w:t>6)油漆:采用水性环保油漆,游离甲醛含量≤100mg/Kg,挥发性有机化合物含量、苯系物含量符合GB 18581-2020《木器涂料中有害物质限量要求》标准</w:t>
            </w:r>
          </w:p>
        </w:tc>
      </w:tr>
      <w:tr w:rsidR="00854853">
        <w:trPr>
          <w:trHeight w:val="211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会议椅</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7248" behindDoc="0" locked="0" layoutInCell="1" allowOverlap="1">
                  <wp:simplePos x="0" y="0"/>
                  <wp:positionH relativeFrom="column">
                    <wp:posOffset>309880</wp:posOffset>
                  </wp:positionH>
                  <wp:positionV relativeFrom="paragraph">
                    <wp:posOffset>75565</wp:posOffset>
                  </wp:positionV>
                  <wp:extent cx="666750" cy="1028065"/>
                  <wp:effectExtent l="19050" t="0" r="0" b="0"/>
                  <wp:wrapNone/>
                  <wp:docPr id="483" name="Picture 131"/>
                  <wp:cNvGraphicFramePr/>
                  <a:graphic xmlns:a="http://schemas.openxmlformats.org/drawingml/2006/main">
                    <a:graphicData uri="http://schemas.openxmlformats.org/drawingml/2006/picture">
                      <pic:pic xmlns:pic="http://schemas.openxmlformats.org/drawingml/2006/picture">
                        <pic:nvPicPr>
                          <pic:cNvPr id="483" name="Picture 131"/>
                          <pic:cNvPicPr/>
                        </pic:nvPicPr>
                        <pic:blipFill>
                          <a:blip r:embed="rId43" cstate="print"/>
                          <a:stretch>
                            <a:fillRect/>
                          </a:stretch>
                        </pic:blipFill>
                        <pic:spPr>
                          <a:xfrm>
                            <a:off x="0" y="0"/>
                            <a:ext cx="666750" cy="102806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570*650*1000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饰面皮：采用西皮</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 xml:space="preserve">45密度海棉                                   </w:t>
            </w:r>
            <w:r>
              <w:rPr>
                <w:rFonts w:ascii="等线" w:eastAsia="等线" w:hAnsi="等线" w:cs="宋体" w:hint="eastAsia"/>
                <w:kern w:val="0"/>
                <w:sz w:val="18"/>
                <w:szCs w:val="18"/>
              </w:rPr>
              <w:br/>
              <w:t>1.5厚扁管电镀扶手连体弓形架配扪皮扶手面</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海绵：依据包括但不限于GB/T10802-2023、GB17927.2-2011标准要求，项目包括不限于：1.回弹率≥45%、拉伸强度≥110kPa；断裂伸长率≥140%、撕裂强度≥2.0N/cm；2.软质聚氨酯泡沫塑料：密度：座面≥35kg/m³；甲醛释放量 未检出、TVOC 未检出；3.抗引燃特性：模拟火柴火焰 阻燃Ⅱ级；4.抑菌率(至少3个菌种）均≥99%；5.燃烧性能等级：B1级。</w:t>
            </w:r>
          </w:p>
        </w:tc>
      </w:tr>
      <w:tr w:rsidR="00854853">
        <w:trPr>
          <w:trHeight w:val="196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茶水柜</w:t>
            </w:r>
          </w:p>
        </w:tc>
        <w:tc>
          <w:tcPr>
            <w:tcW w:w="2796" w:type="dxa"/>
            <w:shd w:val="clear" w:color="auto" w:fill="auto"/>
            <w:vAlign w:val="center"/>
          </w:tcPr>
          <w:p w:rsidR="00854853" w:rsidRDefault="0072429C">
            <w:pPr>
              <w:widowControl/>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35200" behindDoc="0" locked="0" layoutInCell="1" allowOverlap="1">
                  <wp:simplePos x="0" y="0"/>
                  <wp:positionH relativeFrom="column">
                    <wp:posOffset>100330</wp:posOffset>
                  </wp:positionH>
                  <wp:positionV relativeFrom="paragraph">
                    <wp:posOffset>140970</wp:posOffset>
                  </wp:positionV>
                  <wp:extent cx="1133475" cy="914400"/>
                  <wp:effectExtent l="19050" t="0" r="9525" b="0"/>
                  <wp:wrapNone/>
                  <wp:docPr id="48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317"/>
                          <pic:cNvPicPr>
                            <a:picLocks noChangeAspect="1"/>
                          </pic:cNvPicPr>
                        </pic:nvPicPr>
                        <pic:blipFill>
                          <a:blip r:embed="rId44" cstate="print"/>
                          <a:stretch>
                            <a:fillRect/>
                          </a:stretch>
                        </pic:blipFill>
                        <pic:spPr>
                          <a:xfrm>
                            <a:off x="0" y="0"/>
                            <a:ext cx="1133475" cy="9144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800*400*800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19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诊桌</w:t>
            </w:r>
          </w:p>
        </w:tc>
        <w:tc>
          <w:tcPr>
            <w:tcW w:w="2796" w:type="dxa"/>
            <w:vMerge w:val="restart"/>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46464" behindDoc="0" locked="0" layoutInCell="1" allowOverlap="1">
                  <wp:simplePos x="0" y="0"/>
                  <wp:positionH relativeFrom="column">
                    <wp:posOffset>71755</wp:posOffset>
                  </wp:positionH>
                  <wp:positionV relativeFrom="paragraph">
                    <wp:posOffset>269875</wp:posOffset>
                  </wp:positionV>
                  <wp:extent cx="1219200" cy="771525"/>
                  <wp:effectExtent l="19050" t="0" r="0" b="0"/>
                  <wp:wrapNone/>
                  <wp:docPr id="61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282"/>
                          <pic:cNvPicPr>
                            <a:picLocks noChangeAspect="1"/>
                          </pic:cNvPicPr>
                        </pic:nvPicPr>
                        <pic:blipFill>
                          <a:blip r:embed="rId45" cstate="print"/>
                          <a:stretch>
                            <a:fillRect/>
                          </a:stretch>
                        </pic:blipFill>
                        <pic:spPr>
                          <a:xfrm>
                            <a:off x="0" y="0"/>
                            <a:ext cx="1219200" cy="771525"/>
                          </a:xfrm>
                          <a:prstGeom prst="rect">
                            <a:avLst/>
                          </a:prstGeom>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1600*1400*750</w:t>
            </w:r>
          </w:p>
          <w:p w:rsidR="00854853" w:rsidRDefault="0072429C">
            <w:pPr>
              <w:widowControl/>
              <w:jc w:val="center"/>
              <w:rPr>
                <w:szCs w:val="22"/>
              </w:rPr>
            </w:pPr>
            <w:r>
              <w:rPr>
                <w:rFonts w:asciiTheme="majorEastAsia" w:eastAsiaTheme="majorEastAsia" w:hAnsiTheme="majorEastAsia" w:cs="宋体" w:hint="eastAsia"/>
                <w:kern w:val="0"/>
                <w:sz w:val="18"/>
                <w:szCs w:val="18"/>
              </w:rPr>
              <w:t>侧柜尺寸：1400*500*725</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台面:厚度25mm,面材采用浸渍胶膜纸,表面稳定性好,层次感优,耐污抗磨性强;基材采用橡胶木原木指接板,甲醛释放量≤0.05mg/m3,符合GB/T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r>
              <w:rPr>
                <w:rFonts w:ascii="等线" w:eastAsia="等线" w:hAnsi="等线" w:cs="宋体" w:hint="eastAsia"/>
                <w:kern w:val="0"/>
                <w:sz w:val="18"/>
                <w:szCs w:val="18"/>
              </w:rPr>
              <w:br/>
              <w:t>6)锁具:机械密码锁,使用寿命＞1万次,符合QB/T 1621-2015《家具锁》标准</w:t>
            </w:r>
            <w:r>
              <w:rPr>
                <w:rFonts w:ascii="等线" w:eastAsia="等线" w:hAnsi="等线" w:cs="宋体" w:hint="eastAsia"/>
                <w:kern w:val="0"/>
                <w:sz w:val="18"/>
                <w:szCs w:val="18"/>
              </w:rPr>
              <w:br/>
              <w:t>7) 钢脚:采用优质冷轧钢,壁厚1.5~2.0mm,表面静电粉末喷涂,附着力≥2级,涂层耐腐蚀100h后无锈蚀、剥落、起皱,符合GB/T 3325-2017《金属家具通用技术条件》标准</w:t>
            </w:r>
          </w:p>
        </w:tc>
      </w:tr>
      <w:tr w:rsidR="00854853">
        <w:trPr>
          <w:trHeight w:val="80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诊桌</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1500*1400*750</w:t>
            </w:r>
          </w:p>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侧柜尺寸：1400*500*725</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82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39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医生椅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702784" behindDoc="0" locked="0" layoutInCell="1" allowOverlap="1">
                  <wp:simplePos x="0" y="0"/>
                  <wp:positionH relativeFrom="column">
                    <wp:posOffset>435610</wp:posOffset>
                  </wp:positionH>
                  <wp:positionV relativeFrom="paragraph">
                    <wp:posOffset>131445</wp:posOffset>
                  </wp:positionV>
                  <wp:extent cx="676275" cy="933450"/>
                  <wp:effectExtent l="0" t="0" r="0" b="635"/>
                  <wp:wrapNone/>
                  <wp:docPr id="19044037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3743" name="图片 3"/>
                          <pic:cNvPicPr>
                            <a:picLocks noChangeAspect="1"/>
                          </pic:cNvPicPr>
                        </pic:nvPicPr>
                        <pic:blipFill>
                          <a:blip r:embed="rId14" cstate="print"/>
                          <a:stretch>
                            <a:fillRect/>
                          </a:stretch>
                        </pic:blipFill>
                        <pic:spPr>
                          <a:xfrm>
                            <a:off x="0" y="0"/>
                            <a:ext cx="676275" cy="93345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kern w:val="0"/>
                <w:sz w:val="18"/>
                <w:szCs w:val="18"/>
              </w:rPr>
              <w:t>6</w:t>
            </w:r>
            <w:r>
              <w:rPr>
                <w:rFonts w:asciiTheme="majorEastAsia" w:eastAsiaTheme="majorEastAsia" w:hAnsiTheme="majorEastAsia" w:cs="宋体" w:hint="eastAsia"/>
                <w:kern w:val="0"/>
                <w:sz w:val="18"/>
                <w:szCs w:val="18"/>
              </w:rPr>
              <w:t>0</w:t>
            </w:r>
            <w:r>
              <w:rPr>
                <w:rFonts w:asciiTheme="majorEastAsia" w:eastAsiaTheme="majorEastAsia" w:hAnsiTheme="majorEastAsia" w:cs="宋体"/>
                <w:kern w:val="0"/>
                <w:sz w:val="18"/>
                <w:szCs w:val="18"/>
              </w:rPr>
              <w:t>0*</w:t>
            </w:r>
            <w:r>
              <w:rPr>
                <w:rFonts w:asciiTheme="majorEastAsia" w:eastAsiaTheme="majorEastAsia" w:hAnsiTheme="majorEastAsia" w:cs="宋体" w:hint="eastAsia"/>
                <w:kern w:val="0"/>
                <w:sz w:val="18"/>
                <w:szCs w:val="18"/>
              </w:rPr>
              <w:t>645</w:t>
            </w:r>
            <w:r>
              <w:rPr>
                <w:rFonts w:asciiTheme="majorEastAsia" w:eastAsiaTheme="majorEastAsia" w:hAnsiTheme="majorEastAsia" w:cs="宋体"/>
                <w:kern w:val="0"/>
                <w:sz w:val="18"/>
                <w:szCs w:val="18"/>
              </w:rPr>
              <w:t>*10</w:t>
            </w:r>
            <w:r>
              <w:rPr>
                <w:rFonts w:asciiTheme="majorEastAsia" w:eastAsiaTheme="majorEastAsia" w:hAnsiTheme="majorEastAsia" w:cs="宋体" w:hint="eastAsia"/>
                <w:kern w:val="0"/>
                <w:sz w:val="18"/>
                <w:szCs w:val="18"/>
              </w:rPr>
              <w:t>5</w:t>
            </w:r>
            <w:r>
              <w:rPr>
                <w:rFonts w:asciiTheme="majorEastAsia" w:eastAsiaTheme="majorEastAsia" w:hAnsiTheme="majorEastAsia" w:cs="宋体"/>
                <w:kern w:val="0"/>
                <w:sz w:val="18"/>
                <w:szCs w:val="18"/>
              </w:rPr>
              <w:t>0</w:t>
            </w:r>
          </w:p>
          <w:p w:rsidR="00854853" w:rsidRDefault="0072429C">
            <w:pPr>
              <w:widowControl/>
              <w:jc w:val="center"/>
              <w:rPr>
                <w:rFonts w:asciiTheme="majorEastAsia" w:eastAsiaTheme="majorEastAsia" w:hAnsiTheme="majorEastAsia" w:cs="宋体"/>
                <w:kern w:val="0"/>
                <w:sz w:val="18"/>
                <w:szCs w:val="18"/>
              </w:rPr>
            </w:pPr>
            <w:r>
              <w:rPr>
                <w:rFonts w:ascii="宋体" w:hAnsi="宋体" w:cs="宋体" w:hint="eastAsia"/>
                <w:szCs w:val="21"/>
              </w:rPr>
              <w:t>（±5mm）</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1)椅背：PP背框，造型优美且休息的时候可以让头部得到放松，腰靠可上下升降，灰框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2)椅座：12mm座板，定型绵，弹力布座布，定型棉坐垫五年不变形</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3)扶手：PP连体固定扶手</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4)底盘：原位锁定蝴蝶底盘，带倾仰功能</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5)气杆：行程100mm沉口50mm三级气杆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6)椅脚：340mmPP五星脚</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7)椅轮：尼龙万向插轮，安装方便</w:t>
            </w:r>
          </w:p>
        </w:tc>
      </w:tr>
      <w:tr w:rsidR="00854853">
        <w:trPr>
          <w:trHeight w:val="155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患者椅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42368" behindDoc="0" locked="0" layoutInCell="1" allowOverlap="1">
                  <wp:simplePos x="0" y="0"/>
                  <wp:positionH relativeFrom="column">
                    <wp:posOffset>519430</wp:posOffset>
                  </wp:positionH>
                  <wp:positionV relativeFrom="paragraph">
                    <wp:posOffset>90170</wp:posOffset>
                  </wp:positionV>
                  <wp:extent cx="647700" cy="762000"/>
                  <wp:effectExtent l="19050" t="0" r="0" b="0"/>
                  <wp:wrapNone/>
                  <wp:docPr id="6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4"/>
                          <pic:cNvPicPr>
                            <a:picLocks noChangeAspect="1"/>
                          </pic:cNvPicPr>
                        </pic:nvPicPr>
                        <pic:blipFill>
                          <a:blip r:embed="rId46" cstate="print"/>
                          <a:srcRect/>
                          <a:stretch>
                            <a:fillRect/>
                          </a:stretch>
                        </pic:blipFill>
                        <pic:spPr>
                          <a:xfrm>
                            <a:off x="0" y="0"/>
                            <a:ext cx="647700" cy="762000"/>
                          </a:xfrm>
                          <a:prstGeom prst="rect">
                            <a:avLst/>
                          </a:prstGeom>
                          <a:solidFill>
                            <a:srgbClr val="FFFF00"/>
                          </a:solid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504*530*765</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全新PP可回收环保材料，座背如扇形设计，增加椅子立体感，通过特有曲线坐面设计使得用户能够在培训期间保持良好的坐姿，符合人体学的曲线设计，久坐不累。</w:t>
            </w:r>
          </w:p>
        </w:tc>
      </w:tr>
      <w:tr w:rsidR="00854853">
        <w:trPr>
          <w:trHeight w:val="75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诊床</w:t>
            </w:r>
          </w:p>
        </w:tc>
        <w:tc>
          <w:tcPr>
            <w:tcW w:w="2796" w:type="dxa"/>
            <w:vMerge w:val="restart"/>
            <w:shd w:val="clear" w:color="auto" w:fill="auto"/>
            <w:noWrap/>
            <w:vAlign w:val="center"/>
          </w:tcPr>
          <w:p w:rsidR="00854853" w:rsidRDefault="00D92664">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47488" behindDoc="0" locked="0" layoutInCell="1" allowOverlap="1">
                  <wp:simplePos x="0" y="0"/>
                  <wp:positionH relativeFrom="column">
                    <wp:posOffset>139065</wp:posOffset>
                  </wp:positionH>
                  <wp:positionV relativeFrom="paragraph">
                    <wp:posOffset>-125095</wp:posOffset>
                  </wp:positionV>
                  <wp:extent cx="1232535" cy="672465"/>
                  <wp:effectExtent l="19050" t="0" r="5715" b="0"/>
                  <wp:wrapNone/>
                  <wp:docPr id="67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39"/>
                          <pic:cNvPicPr>
                            <a:picLocks noChangeAspect="1"/>
                          </pic:cNvPicPr>
                        </pic:nvPicPr>
                        <pic:blipFill>
                          <a:blip r:embed="rId47" cstate="print"/>
                          <a:srcRect/>
                          <a:stretch>
                            <a:fillRect/>
                          </a:stretch>
                        </pic:blipFill>
                        <pic:spPr>
                          <a:xfrm>
                            <a:off x="0" y="0"/>
                            <a:ext cx="1232535" cy="67246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1900*600*650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软包采用医用皮加高回弹海绵，下架采用40*40*1.2mm方管制作。</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r>
              <w:rPr>
                <w:rFonts w:ascii="等线" w:eastAsia="等线" w:hAnsi="等线" w:cs="宋体" w:hint="eastAsia"/>
                <w:kern w:val="0"/>
                <w:sz w:val="18"/>
                <w:szCs w:val="18"/>
              </w:rPr>
              <w:br/>
              <w:t xml:space="preserve">钢管：依据包括但不限于 GB/T 3325-2024、GB/T 35607-2024 标准要求，项目包括不限于：1.金属件喷漆(塑)涂层应无漏喷、锈蚀和脱色、掉色等，涂层应光滑均匀、色泽一致，应无流挂。2.金属喷漆(塑)涂层硬度≥3H,附着力达到1级，冲击强度;3.中性盐雾试验、乙酸盐雾试验等级达到10级；4.产品有害物质8项元素均未检出； </w:t>
            </w:r>
          </w:p>
        </w:tc>
      </w:tr>
      <w:tr w:rsidR="00854853">
        <w:trPr>
          <w:trHeight w:val="85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诊床</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1900*700*650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76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诊床</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1900*800*650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71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文件柜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44416" behindDoc="0" locked="0" layoutInCell="1" allowOverlap="1">
                  <wp:simplePos x="0" y="0"/>
                  <wp:positionH relativeFrom="column">
                    <wp:posOffset>410210</wp:posOffset>
                  </wp:positionH>
                  <wp:positionV relativeFrom="paragraph">
                    <wp:posOffset>126365</wp:posOffset>
                  </wp:positionV>
                  <wp:extent cx="714375" cy="876300"/>
                  <wp:effectExtent l="19050" t="0" r="9525" b="0"/>
                  <wp:wrapNone/>
                  <wp:docPr id="61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113"/>
                          <pic:cNvPicPr>
                            <a:picLocks noChangeAspect="1"/>
                          </pic:cNvPicPr>
                        </pic:nvPicPr>
                        <pic:blipFill>
                          <a:blip r:embed="rId48" cstate="print"/>
                          <a:srcRect/>
                          <a:stretch>
                            <a:fillRect/>
                          </a:stretch>
                        </pic:blipFill>
                        <pic:spPr>
                          <a:xfrm>
                            <a:off x="0" y="0"/>
                            <a:ext cx="714375" cy="8763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900*400*1850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上柜体柜门为玻璃门，内含一层活动层板，分两层；下柜体为双开普通钢板门，内含一层活动层板，分两层。</w:t>
            </w:r>
          </w:p>
        </w:tc>
      </w:tr>
      <w:tr w:rsidR="00854853">
        <w:trPr>
          <w:trHeight w:val="213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45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病床</w:t>
            </w:r>
          </w:p>
        </w:tc>
        <w:tc>
          <w:tcPr>
            <w:tcW w:w="2796" w:type="dxa"/>
            <w:shd w:val="clear" w:color="auto" w:fill="auto"/>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45440" behindDoc="0" locked="0" layoutInCell="1" allowOverlap="1">
                  <wp:simplePos x="0" y="0"/>
                  <wp:positionH relativeFrom="column">
                    <wp:posOffset>138430</wp:posOffset>
                  </wp:positionH>
                  <wp:positionV relativeFrom="paragraph">
                    <wp:posOffset>181610</wp:posOffset>
                  </wp:positionV>
                  <wp:extent cx="1390650" cy="904875"/>
                  <wp:effectExtent l="19050" t="0" r="0" b="0"/>
                  <wp:wrapNone/>
                  <wp:docPr id="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4"/>
                          <pic:cNvPicPr>
                            <a:picLocks noChangeAspect="1"/>
                          </pic:cNvPicPr>
                        </pic:nvPicPr>
                        <pic:blipFill>
                          <a:blip r:embed="rId49" cstate="print"/>
                          <a:stretch>
                            <a:fillRect/>
                          </a:stretch>
                        </pic:blipFill>
                        <pic:spPr>
                          <a:xfrm>
                            <a:off x="0" y="0"/>
                            <a:ext cx="1390650" cy="904875"/>
                          </a:xfrm>
                          <a:prstGeom prst="rect">
                            <a:avLst/>
                          </a:prstGeom>
                          <a:noFill/>
                          <a:ln w="1">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1900*960*500（定制）</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床头床尾板：高密度HDPE工程塑料，背部升降、膝部升降（非中控）床面盖板：ABS工程塑料，整床独立框架设计，非中控四脚带刹，4个轮子带单独刹车功能</w:t>
            </w:r>
          </w:p>
        </w:tc>
      </w:tr>
      <w:tr w:rsidR="00854853">
        <w:trPr>
          <w:trHeight w:val="221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衣柜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43392" behindDoc="0" locked="0" layoutInCell="1" allowOverlap="1">
                  <wp:simplePos x="0" y="0"/>
                  <wp:positionH relativeFrom="column">
                    <wp:posOffset>314960</wp:posOffset>
                  </wp:positionH>
                  <wp:positionV relativeFrom="paragraph">
                    <wp:posOffset>197485</wp:posOffset>
                  </wp:positionV>
                  <wp:extent cx="885825" cy="971550"/>
                  <wp:effectExtent l="19050" t="0" r="9525" b="0"/>
                  <wp:wrapNone/>
                  <wp:docPr id="61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231"/>
                          <pic:cNvPicPr>
                            <a:picLocks noChangeAspect="1"/>
                          </pic:cNvPicPr>
                        </pic:nvPicPr>
                        <pic:blipFill>
                          <a:blip r:embed="rId50" cstate="print"/>
                          <a:stretch>
                            <a:fillRect/>
                          </a:stretch>
                        </pic:blipFill>
                        <pic:spPr>
                          <a:xfrm>
                            <a:off x="0" y="0"/>
                            <a:ext cx="885825" cy="9715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930*600*2000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226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衣柜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49536" behindDoc="0" locked="0" layoutInCell="1" allowOverlap="1">
                  <wp:simplePos x="0" y="0"/>
                  <wp:positionH relativeFrom="column">
                    <wp:posOffset>485140</wp:posOffset>
                  </wp:positionH>
                  <wp:positionV relativeFrom="paragraph">
                    <wp:posOffset>172085</wp:posOffset>
                  </wp:positionV>
                  <wp:extent cx="739140" cy="1175385"/>
                  <wp:effectExtent l="0" t="0" r="3810" b="5715"/>
                  <wp:wrapNone/>
                  <wp:docPr id="61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232"/>
                          <pic:cNvPicPr>
                            <a:picLocks noChangeAspect="1"/>
                          </pic:cNvPicPr>
                        </pic:nvPicPr>
                        <pic:blipFill>
                          <a:blip r:embed="rId51" cstate="print"/>
                          <a:stretch>
                            <a:fillRect/>
                          </a:stretch>
                        </pic:blipFill>
                        <pic:spPr>
                          <a:xfrm>
                            <a:off x="0" y="0"/>
                            <a:ext cx="739140" cy="117538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650*600*2000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212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中高柜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50560" behindDoc="0" locked="0" layoutInCell="1" allowOverlap="1">
                  <wp:simplePos x="0" y="0"/>
                  <wp:positionH relativeFrom="column">
                    <wp:posOffset>285115</wp:posOffset>
                  </wp:positionH>
                  <wp:positionV relativeFrom="paragraph">
                    <wp:posOffset>170815</wp:posOffset>
                  </wp:positionV>
                  <wp:extent cx="1019175" cy="1000125"/>
                  <wp:effectExtent l="19050" t="0" r="9525" b="0"/>
                  <wp:wrapNone/>
                  <wp:docPr id="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12"/>
                          <pic:cNvPicPr>
                            <a:picLocks noChangeAspect="1"/>
                          </pic:cNvPicPr>
                        </pic:nvPicPr>
                        <pic:blipFill>
                          <a:blip r:embed="rId52" cstate="print"/>
                          <a:stretch>
                            <a:fillRect/>
                          </a:stretch>
                        </pic:blipFill>
                        <pic:spPr>
                          <a:xfrm>
                            <a:off x="0" y="0"/>
                            <a:ext cx="1019175" cy="100012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600*400*1090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198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49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文件柜</w:t>
            </w:r>
          </w:p>
        </w:tc>
        <w:tc>
          <w:tcPr>
            <w:tcW w:w="2796" w:type="dxa"/>
            <w:shd w:val="clear" w:color="000000" w:fill="FFFFFF"/>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51584" behindDoc="0" locked="0" layoutInCell="1" allowOverlap="1">
                  <wp:simplePos x="0" y="0"/>
                  <wp:positionH relativeFrom="column">
                    <wp:posOffset>460375</wp:posOffset>
                  </wp:positionH>
                  <wp:positionV relativeFrom="paragraph">
                    <wp:posOffset>138430</wp:posOffset>
                  </wp:positionV>
                  <wp:extent cx="628650" cy="1000125"/>
                  <wp:effectExtent l="19050" t="0" r="0" b="0"/>
                  <wp:wrapNone/>
                  <wp:docPr id="6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22"/>
                          <pic:cNvPicPr>
                            <a:picLocks noChangeAspect="1"/>
                          </pic:cNvPicPr>
                        </pic:nvPicPr>
                        <pic:blipFill>
                          <a:blip r:embed="rId53" cstate="print"/>
                          <a:srcRect l="20863" r="22302"/>
                          <a:stretch>
                            <a:fillRect/>
                          </a:stretch>
                        </pic:blipFill>
                        <pic:spPr>
                          <a:xfrm>
                            <a:off x="0" y="0"/>
                            <a:ext cx="628650" cy="100012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900*400*1850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1、基材：材质为冷轧钢板，钢板厚度≥0.7mm。2、工艺：钢板表面经酸洗、磷化、防腐、防锈处理，粉末涂料静电喷涂。3、配置：柜体分为上下分体结构，双开普通钢板门。4、拉手：镀铬ABS拉手。</w:t>
            </w:r>
          </w:p>
        </w:tc>
      </w:tr>
      <w:tr w:rsidR="00854853">
        <w:trPr>
          <w:trHeight w:val="112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50</w:t>
            </w:r>
          </w:p>
        </w:tc>
        <w:tc>
          <w:tcPr>
            <w:tcW w:w="672" w:type="dxa"/>
            <w:vMerge w:val="restart"/>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vMerge w:val="restart"/>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57728" behindDoc="0" locked="0" layoutInCell="1" allowOverlap="1">
                  <wp:simplePos x="0" y="0"/>
                  <wp:positionH relativeFrom="column">
                    <wp:posOffset>119380</wp:posOffset>
                  </wp:positionH>
                  <wp:positionV relativeFrom="paragraph">
                    <wp:posOffset>111760</wp:posOffset>
                  </wp:positionV>
                  <wp:extent cx="1323975" cy="1114425"/>
                  <wp:effectExtent l="19050" t="0" r="9525" b="0"/>
                  <wp:wrapNone/>
                  <wp:docPr id="6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32"/>
                          <pic:cNvPicPr>
                            <a:picLocks noChangeAspect="1"/>
                          </pic:cNvPicPr>
                        </pic:nvPicPr>
                        <pic:blipFill>
                          <a:blip r:embed="rId54" cstate="print"/>
                          <a:stretch>
                            <a:fillRect/>
                          </a:stretch>
                        </pic:blipFill>
                        <pic:spPr>
                          <a:xfrm>
                            <a:off x="0" y="0"/>
                            <a:ext cx="1323975" cy="111442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1400*700*750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02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51</w:t>
            </w:r>
          </w:p>
        </w:tc>
        <w:tc>
          <w:tcPr>
            <w:tcW w:w="672" w:type="dxa"/>
            <w:vMerge/>
            <w:vAlign w:val="center"/>
          </w:tcPr>
          <w:p w:rsidR="00854853" w:rsidRDefault="00854853">
            <w:pPr>
              <w:widowControl/>
              <w:jc w:val="center"/>
              <w:rPr>
                <w:rFonts w:asciiTheme="majorEastAsia" w:eastAsiaTheme="majorEastAsia" w:hAnsiTheme="majorEastAsia" w:cs="宋体"/>
                <w:kern w:val="0"/>
                <w:sz w:val="18"/>
                <w:szCs w:val="18"/>
              </w:rPr>
            </w:pP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1600*800*750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267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输液椅</w:t>
            </w:r>
          </w:p>
        </w:tc>
        <w:tc>
          <w:tcPr>
            <w:tcW w:w="2796" w:type="dxa"/>
            <w:shd w:val="clear" w:color="auto" w:fill="auto"/>
            <w:vAlign w:val="center"/>
          </w:tcPr>
          <w:p w:rsidR="00854853" w:rsidRDefault="0072429C">
            <w:pPr>
              <w:widowControl/>
              <w:rPr>
                <w:rFonts w:asciiTheme="majorEastAsia" w:eastAsiaTheme="majorEastAsia" w:hAnsiTheme="majorEastAsia" w:cs="宋体"/>
                <w:b/>
                <w:bCs/>
                <w:color w:val="000000"/>
                <w:kern w:val="0"/>
                <w:sz w:val="18"/>
                <w:szCs w:val="18"/>
              </w:rPr>
            </w:pPr>
            <w:r>
              <w:rPr>
                <w:rFonts w:asciiTheme="majorEastAsia" w:eastAsiaTheme="majorEastAsia" w:hAnsiTheme="majorEastAsia" w:cs="宋体"/>
                <w:b/>
                <w:bCs/>
                <w:noProof/>
                <w:color w:val="000000"/>
                <w:kern w:val="0"/>
                <w:sz w:val="18"/>
                <w:szCs w:val="18"/>
              </w:rPr>
              <w:drawing>
                <wp:anchor distT="0" distB="0" distL="114300" distR="114300" simplePos="0" relativeHeight="251656704" behindDoc="0" locked="0" layoutInCell="1" allowOverlap="1">
                  <wp:simplePos x="0" y="0"/>
                  <wp:positionH relativeFrom="column">
                    <wp:posOffset>145415</wp:posOffset>
                  </wp:positionH>
                  <wp:positionV relativeFrom="paragraph">
                    <wp:posOffset>67945</wp:posOffset>
                  </wp:positionV>
                  <wp:extent cx="1190625" cy="1390650"/>
                  <wp:effectExtent l="19050" t="0" r="9525" b="0"/>
                  <wp:wrapNone/>
                  <wp:docPr id="623"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290"/>
                          <pic:cNvPicPr>
                            <a:picLocks noChangeAspect="1" noChangeArrowheads="1"/>
                          </pic:cNvPicPr>
                        </pic:nvPicPr>
                        <pic:blipFill>
                          <a:blip r:embed="rId55" cstate="print"/>
                          <a:srcRect/>
                          <a:stretch>
                            <a:fillRect/>
                          </a:stretch>
                        </pic:blipFill>
                        <pic:spPr>
                          <a:xfrm>
                            <a:off x="0" y="0"/>
                            <a:ext cx="1190625" cy="1390650"/>
                          </a:xfrm>
                          <a:prstGeom prst="rect">
                            <a:avLst/>
                          </a:prstGeom>
                          <a:noFill/>
                          <a:ln w="1">
                            <a:noFill/>
                            <a:miter lim="800000"/>
                            <a:headEnd/>
                            <a:tailEnd type="none" w="med" len="med"/>
                          </a:ln>
                          <a:effectLst/>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520*650*1013</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1.座背椅面：主要材质为聚氨酯PU，模具内一体成型，背PU≥20 mm；座PU≥25mm厚高密度聚亚氨酯（PU)(内忖钢架，钢架标准：钢管Q235，管厚为1.5mm焊接制作而成，椅背宽度520mm，椅座之间采用防夹设计。</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2.扶手、站脚：采用优质铝合金铸件整体一次性压铸成型，表面采用耐磨的静电环氧基粉末喷涂。</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3.承重横梁：采用高强度40*80的优质冷轧钢方形横管，厚度1.5mm，具有超强的承重能力和稳定性，表面做静电喷粉喷涂处理，美观大方。</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4.配置加宽PU扶手面、头枕：采用优质聚氨酯PU，内嵌钢制框架，通过模具内一体成型，PU扶手面长430mm，宽85mm。配置PU头枕倚靠，入座舒适，设计更显人性化。</w:t>
            </w:r>
          </w:p>
        </w:tc>
      </w:tr>
      <w:tr w:rsidR="00854853">
        <w:trPr>
          <w:trHeight w:val="128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雾化台</w:t>
            </w:r>
          </w:p>
        </w:tc>
        <w:tc>
          <w:tcPr>
            <w:tcW w:w="2796" w:type="dxa"/>
            <w:vMerge w:val="restart"/>
            <w:shd w:val="clear" w:color="auto" w:fill="auto"/>
            <w:noWrap/>
            <w:vAlign w:val="center"/>
          </w:tcPr>
          <w:tbl>
            <w:tblPr>
              <w:tblW w:w="0" w:type="auto"/>
              <w:tblCellSpacing w:w="0" w:type="dxa"/>
              <w:tblCellMar>
                <w:left w:w="0" w:type="dxa"/>
                <w:right w:w="0" w:type="dxa"/>
              </w:tblCellMar>
              <w:tblLook w:val="04A0"/>
            </w:tblPr>
            <w:tblGrid>
              <w:gridCol w:w="26"/>
            </w:tblGrid>
            <w:tr w:rsidR="00854853">
              <w:trPr>
                <w:trHeight w:val="259"/>
                <w:tblCellSpacing w:w="0" w:type="dxa"/>
              </w:trPr>
              <w:tc>
                <w:tcPr>
                  <w:tcW w:w="26" w:type="dxa"/>
                  <w:tcBorders>
                    <w:top w:val="nil"/>
                    <w:left w:val="single" w:sz="4" w:space="0" w:color="auto"/>
                    <w:bottom w:val="single" w:sz="4" w:space="0" w:color="auto"/>
                    <w:right w:val="single" w:sz="4" w:space="0" w:color="auto"/>
                  </w:tcBorders>
                  <w:vAlign w:val="center"/>
                </w:tcPr>
                <w:p w:rsidR="00854853" w:rsidRDefault="00854853">
                  <w:pPr>
                    <w:widowControl/>
                    <w:rPr>
                      <w:rFonts w:asciiTheme="majorEastAsia" w:eastAsiaTheme="majorEastAsia" w:hAnsiTheme="majorEastAsia" w:cs="宋体"/>
                      <w:kern w:val="0"/>
                      <w:sz w:val="18"/>
                      <w:szCs w:val="18"/>
                    </w:rPr>
                  </w:pPr>
                </w:p>
              </w:tc>
            </w:tr>
          </w:tbl>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58752" behindDoc="0" locked="0" layoutInCell="1" allowOverlap="1">
                  <wp:simplePos x="0" y="0"/>
                  <wp:positionH relativeFrom="column">
                    <wp:posOffset>161290</wp:posOffset>
                  </wp:positionH>
                  <wp:positionV relativeFrom="paragraph">
                    <wp:posOffset>347980</wp:posOffset>
                  </wp:positionV>
                  <wp:extent cx="1152525" cy="685800"/>
                  <wp:effectExtent l="19050" t="0" r="9525" b="0"/>
                  <wp:wrapNone/>
                  <wp:docPr id="6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27"/>
                          <pic:cNvPicPr>
                            <a:picLocks noChangeAspect="1"/>
                          </pic:cNvPicPr>
                        </pic:nvPicPr>
                        <pic:blipFill>
                          <a:blip r:embed="rId56" cstate="print"/>
                          <a:stretch>
                            <a:fillRect/>
                          </a:stretch>
                        </pic:blipFill>
                        <pic:spPr>
                          <a:xfrm>
                            <a:off x="0" y="0"/>
                            <a:ext cx="1152525" cy="6858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900*600*1180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103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儿童坐凳</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320*320*680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48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55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床头柜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53632" behindDoc="0" locked="0" layoutInCell="1" allowOverlap="1">
                  <wp:simplePos x="0" y="0"/>
                  <wp:positionH relativeFrom="column">
                    <wp:posOffset>417830</wp:posOffset>
                  </wp:positionH>
                  <wp:positionV relativeFrom="paragraph">
                    <wp:posOffset>82550</wp:posOffset>
                  </wp:positionV>
                  <wp:extent cx="688340" cy="747395"/>
                  <wp:effectExtent l="0" t="0" r="0" b="0"/>
                  <wp:wrapNone/>
                  <wp:docPr id="62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1"/>
                          <pic:cNvPicPr>
                            <a:picLocks noChangeAspect="1"/>
                          </pic:cNvPicPr>
                        </pic:nvPicPr>
                        <pic:blipFill>
                          <a:blip r:embed="rId57" cstate="print"/>
                          <a:stretch>
                            <a:fillRect/>
                          </a:stretch>
                        </pic:blipFill>
                        <pic:spPr>
                          <a:xfrm>
                            <a:off x="0" y="0"/>
                            <a:ext cx="688340" cy="74739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450*420*730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整体采用优质ABS材料，储物鞋架；四角配备脚轮，推行灵活方便，抽屉面板可翻转为小桌板使用，柜体两侧内置下翻式毛巾架及挂钩，预留杯子及温度计放置凹糟</w:t>
            </w:r>
          </w:p>
        </w:tc>
      </w:tr>
      <w:tr w:rsidR="00854853">
        <w:trPr>
          <w:trHeight w:val="169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医生椅</w:t>
            </w:r>
          </w:p>
        </w:tc>
        <w:tc>
          <w:tcPr>
            <w:tcW w:w="2796" w:type="dxa"/>
            <w:shd w:val="clear" w:color="auto" w:fill="auto"/>
            <w:vAlign w:val="center"/>
          </w:tcPr>
          <w:p w:rsidR="00854853" w:rsidRDefault="0072429C">
            <w:pPr>
              <w:widowControl/>
              <w:rPr>
                <w:rFonts w:asciiTheme="majorEastAsia" w:eastAsiaTheme="majorEastAsia" w:hAnsiTheme="majorEastAsia" w:cs="宋体"/>
                <w:b/>
                <w:bCs/>
                <w:color w:val="000000"/>
                <w:kern w:val="0"/>
                <w:sz w:val="18"/>
                <w:szCs w:val="18"/>
              </w:rPr>
            </w:pPr>
            <w:r>
              <w:rPr>
                <w:rFonts w:asciiTheme="majorEastAsia" w:eastAsiaTheme="majorEastAsia" w:hAnsiTheme="majorEastAsia" w:cs="宋体"/>
                <w:b/>
                <w:bCs/>
                <w:noProof/>
                <w:color w:val="000000"/>
                <w:kern w:val="0"/>
                <w:sz w:val="18"/>
                <w:szCs w:val="18"/>
              </w:rPr>
              <w:drawing>
                <wp:anchor distT="0" distB="0" distL="114300" distR="114300" simplePos="0" relativeHeight="251655680" behindDoc="0" locked="0" layoutInCell="1" allowOverlap="1">
                  <wp:simplePos x="0" y="0"/>
                  <wp:positionH relativeFrom="column">
                    <wp:posOffset>513715</wp:posOffset>
                  </wp:positionH>
                  <wp:positionV relativeFrom="paragraph">
                    <wp:posOffset>126365</wp:posOffset>
                  </wp:positionV>
                  <wp:extent cx="742315" cy="828675"/>
                  <wp:effectExtent l="19050" t="0" r="635" b="0"/>
                  <wp:wrapNone/>
                  <wp:docPr id="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2"/>
                          <pic:cNvPicPr>
                            <a:picLocks noChangeAspect="1" noChangeArrowheads="1"/>
                          </pic:cNvPicPr>
                        </pic:nvPicPr>
                        <pic:blipFill>
                          <a:blip r:embed="rId58" cstate="print"/>
                          <a:srcRect/>
                          <a:stretch>
                            <a:fillRect/>
                          </a:stretch>
                        </pic:blipFill>
                        <pic:spPr>
                          <a:xfrm>
                            <a:off x="0" y="0"/>
                            <a:ext cx="742315" cy="828675"/>
                          </a:xfrm>
                          <a:prstGeom prst="rect">
                            <a:avLst/>
                          </a:prstGeom>
                          <a:noFill/>
                          <a:ln w="1">
                            <a:noFill/>
                            <a:miter lim="800000"/>
                            <a:headEnd/>
                            <a:tailEnd type="none" w="med" len="med"/>
                          </a:ln>
                          <a:effectLst/>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570*520*980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饰面：采用PU成型自结皮饰面，聚氨酯含量99.94%；产品理化性能：耐冷热循环无裂纹、鼓泡、变色、起皱；耐老化性能：</w:t>
            </w:r>
            <w:r>
              <w:rPr>
                <w:rFonts w:ascii="等线" w:eastAsia="等线" w:hAnsi="等线" w:cs="宋体" w:hint="eastAsia"/>
                <w:kern w:val="0"/>
                <w:sz w:val="18"/>
                <w:szCs w:val="18"/>
              </w:rPr>
              <w:br/>
              <w:t>海绵：采用优质发泡棉，密度为40KG/m</w:t>
            </w:r>
            <w:r>
              <w:rPr>
                <w:rFonts w:ascii="等线" w:eastAsia="等线" w:hAnsi="等线" w:cs="Calibri"/>
                <w:kern w:val="0"/>
                <w:sz w:val="18"/>
                <w:szCs w:val="18"/>
              </w:rPr>
              <w:t>³</w:t>
            </w:r>
            <w:r>
              <w:rPr>
                <w:rFonts w:ascii="等线" w:eastAsia="等线" w:hAnsi="等线" w:cs="黑体" w:hint="eastAsia"/>
                <w:kern w:val="0"/>
                <w:sz w:val="18"/>
                <w:szCs w:val="18"/>
              </w:rPr>
              <w:t>，软硬适中，久坐不变形</w:t>
            </w:r>
            <w:r>
              <w:rPr>
                <w:rFonts w:ascii="等线" w:eastAsia="等线" w:hAnsi="等线" w:cs="宋体" w:hint="eastAsia"/>
                <w:kern w:val="0"/>
                <w:sz w:val="18"/>
                <w:szCs w:val="18"/>
              </w:rPr>
              <w:br/>
              <w:t>汽压杆：采用三级电镀汽压杆。</w:t>
            </w:r>
            <w:r>
              <w:rPr>
                <w:rFonts w:ascii="等线" w:eastAsia="等线" w:hAnsi="等线" w:cs="宋体" w:hint="eastAsia"/>
                <w:kern w:val="0"/>
                <w:sz w:val="18"/>
                <w:szCs w:val="18"/>
              </w:rPr>
              <w:br/>
              <w:t>脚架：采用优质铝合金基材一次压铸成型，无需焊接，美观大方且结实耐用；</w:t>
            </w:r>
            <w:r>
              <w:rPr>
                <w:rFonts w:ascii="等线" w:eastAsia="等线" w:hAnsi="等线" w:cs="宋体" w:hint="eastAsia"/>
                <w:kern w:val="0"/>
                <w:sz w:val="18"/>
                <w:szCs w:val="18"/>
              </w:rPr>
              <w:br/>
              <w:t>脚轮：采用优质PU静音轮，移动时无明显噪音，且不会划伤地板。</w:t>
            </w:r>
          </w:p>
        </w:tc>
      </w:tr>
      <w:tr w:rsidR="00854853">
        <w:trPr>
          <w:trHeight w:val="176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发药台</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54656" behindDoc="0" locked="0" layoutInCell="1" allowOverlap="1">
                  <wp:simplePos x="0" y="0"/>
                  <wp:positionH relativeFrom="column">
                    <wp:posOffset>300355</wp:posOffset>
                  </wp:positionH>
                  <wp:positionV relativeFrom="paragraph">
                    <wp:posOffset>52070</wp:posOffset>
                  </wp:positionV>
                  <wp:extent cx="1142365" cy="904875"/>
                  <wp:effectExtent l="19050" t="0" r="635" b="0"/>
                  <wp:wrapNone/>
                  <wp:docPr id="6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24"/>
                          <pic:cNvPicPr>
                            <a:picLocks noChangeAspect="1"/>
                          </pic:cNvPicPr>
                        </pic:nvPicPr>
                        <pic:blipFill>
                          <a:blip r:embed="rId59" cstate="print"/>
                          <a:stretch>
                            <a:fillRect/>
                          </a:stretch>
                        </pic:blipFill>
                        <pic:spPr>
                          <a:xfrm>
                            <a:off x="0" y="0"/>
                            <a:ext cx="1142365" cy="90487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1400*700*800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213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药架</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52608" behindDoc="0" locked="0" layoutInCell="1" allowOverlap="1">
                  <wp:simplePos x="0" y="0"/>
                  <wp:positionH relativeFrom="column">
                    <wp:posOffset>461010</wp:posOffset>
                  </wp:positionH>
                  <wp:positionV relativeFrom="paragraph">
                    <wp:posOffset>189230</wp:posOffset>
                  </wp:positionV>
                  <wp:extent cx="593090" cy="983615"/>
                  <wp:effectExtent l="0" t="0" r="0" b="6985"/>
                  <wp:wrapNone/>
                  <wp:docPr id="6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42"/>
                          <pic:cNvPicPr>
                            <a:picLocks noChangeAspect="1"/>
                          </pic:cNvPicPr>
                        </pic:nvPicPr>
                        <pic:blipFill>
                          <a:blip r:embed="rId60" cstate="print"/>
                          <a:srcRect l="20213" r="24468"/>
                          <a:stretch>
                            <a:fillRect/>
                          </a:stretch>
                        </pic:blipFill>
                        <pic:spPr>
                          <a:xfrm>
                            <a:off x="0" y="0"/>
                            <a:ext cx="593090" cy="98361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1200*460*2000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采用优质冷轧钢板制作，材料厚度≥0.7MM，表面采用优质粉末喷塑而成，无甲醛释放量，各零部件、组合件表面应光滑、平整，表光泽度为60%～70%，耐冲击力大于60kg/cm2，不得有尖角、划口、凸起；涂膜厚度60-70um色泽应一致，漆面均匀光亮、无任何流漆划伤。</w:t>
            </w:r>
          </w:p>
        </w:tc>
      </w:tr>
      <w:tr w:rsidR="00854853">
        <w:trPr>
          <w:trHeight w:val="199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59</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排椅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highlight w:val="yellow"/>
              </w:rPr>
            </w:pPr>
            <w:r>
              <w:rPr>
                <w:noProof/>
                <w:szCs w:val="22"/>
                <w:highlight w:val="yellow"/>
              </w:rPr>
              <w:drawing>
                <wp:inline distT="0" distB="0" distL="0" distR="0">
                  <wp:extent cx="1327785" cy="876300"/>
                  <wp:effectExtent l="0" t="0" r="5715" b="0"/>
                  <wp:docPr id="1614805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05879" name="图片 1"/>
                          <pic:cNvPicPr>
                            <a:picLocks noChangeAspect="1"/>
                          </pic:cNvPicPr>
                        </pic:nvPicPr>
                        <pic:blipFill>
                          <a:blip r:embed="rId61" cstate="print"/>
                          <a:stretch>
                            <a:fillRect/>
                          </a:stretch>
                        </pic:blipFill>
                        <pic:spPr>
                          <a:xfrm>
                            <a:off x="0" y="0"/>
                            <a:ext cx="1334279" cy="880624"/>
                          </a:xfrm>
                          <a:prstGeom prst="rect">
                            <a:avLst/>
                          </a:prstGeom>
                        </pic:spPr>
                      </pic:pic>
                    </a:graphicData>
                  </a:graphic>
                </wp:inline>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highlight w:val="yellow"/>
              </w:rPr>
            </w:pPr>
            <w:r>
              <w:rPr>
                <w:rFonts w:asciiTheme="majorEastAsia" w:eastAsiaTheme="majorEastAsia" w:hAnsiTheme="majorEastAsia" w:cs="宋体"/>
                <w:kern w:val="0"/>
                <w:sz w:val="18"/>
                <w:szCs w:val="18"/>
              </w:rPr>
              <w:t>1800*680*850</w:t>
            </w:r>
          </w:p>
        </w:tc>
        <w:tc>
          <w:tcPr>
            <w:tcW w:w="0" w:type="auto"/>
          </w:tcPr>
          <w:p w:rsidR="00854853" w:rsidRDefault="00854853">
            <w:pPr>
              <w:widowControl/>
              <w:jc w:val="left"/>
              <w:rPr>
                <w:rFonts w:ascii="等线" w:eastAsia="等线" w:hAnsi="等线" w:cs="宋体"/>
                <w:kern w:val="0"/>
                <w:sz w:val="18"/>
                <w:szCs w:val="18"/>
              </w:rPr>
            </w:pPr>
          </w:p>
          <w:p w:rsidR="00854853" w:rsidRDefault="00854853">
            <w:pPr>
              <w:pStyle w:val="a6"/>
              <w:ind w:firstLine="0"/>
              <w:rPr>
                <w:rFonts w:ascii="等线" w:eastAsia="等线" w:hAnsi="等线"/>
                <w:sz w:val="18"/>
                <w:szCs w:val="18"/>
              </w:rPr>
            </w:pP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扶手脚：采用铝合金材料，大型精铸模具压铸成型后直接抛光，静电喷粉喷涂处理。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座背板：PU聚氨酯自结皮注塑成型。PU密度:400KGS/M</w:t>
            </w:r>
            <w:r>
              <w:rPr>
                <w:rFonts w:ascii="等线" w:eastAsia="等线" w:hAnsi="等线" w:cs="Calibri"/>
                <w:kern w:val="0"/>
                <w:sz w:val="18"/>
                <w:szCs w:val="18"/>
              </w:rPr>
              <w:t>³</w:t>
            </w:r>
            <w:r>
              <w:rPr>
                <w:rFonts w:ascii="等线" w:eastAsia="等线" w:hAnsi="等线" w:cs="黑体" w:hint="eastAsia"/>
                <w:kern w:val="0"/>
                <w:sz w:val="18"/>
                <w:szCs w:val="18"/>
              </w:rPr>
              <w:t>，</w:t>
            </w:r>
            <w:r>
              <w:rPr>
                <w:rFonts w:ascii="等线" w:eastAsia="等线" w:hAnsi="等线" w:cs="宋体" w:hint="eastAsia"/>
                <w:kern w:val="0"/>
                <w:sz w:val="18"/>
                <w:szCs w:val="18"/>
              </w:rPr>
              <w:t>PU厚度：30mm。</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横梁：1.5mm厚,高强度八角管，承载能力强，稳定性好。</w:t>
            </w:r>
          </w:p>
        </w:tc>
      </w:tr>
      <w:tr w:rsidR="00854853">
        <w:trPr>
          <w:trHeight w:val="211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60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检验桌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59776" behindDoc="0" locked="0" layoutInCell="1" allowOverlap="1">
                  <wp:simplePos x="0" y="0"/>
                  <wp:positionH relativeFrom="column">
                    <wp:posOffset>220980</wp:posOffset>
                  </wp:positionH>
                  <wp:positionV relativeFrom="paragraph">
                    <wp:posOffset>276225</wp:posOffset>
                  </wp:positionV>
                  <wp:extent cx="1041400" cy="1017270"/>
                  <wp:effectExtent l="0" t="0" r="6350" b="0"/>
                  <wp:wrapNone/>
                  <wp:docPr id="63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261"/>
                          <pic:cNvPicPr>
                            <a:picLocks noChangeAspect="1"/>
                          </pic:cNvPicPr>
                        </pic:nvPicPr>
                        <pic:blipFill>
                          <a:blip r:embed="rId62" cstate="print"/>
                          <a:stretch>
                            <a:fillRect/>
                          </a:stretch>
                        </pic:blipFill>
                        <pic:spPr>
                          <a:xfrm>
                            <a:off x="0" y="0"/>
                            <a:ext cx="1041400" cy="101727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1200*600*750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97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办公桌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5376" behindDoc="0" locked="0" layoutInCell="1" allowOverlap="1">
                  <wp:simplePos x="0" y="0"/>
                  <wp:positionH relativeFrom="column">
                    <wp:posOffset>214630</wp:posOffset>
                  </wp:positionH>
                  <wp:positionV relativeFrom="paragraph">
                    <wp:posOffset>111760</wp:posOffset>
                  </wp:positionV>
                  <wp:extent cx="1034415" cy="1097280"/>
                  <wp:effectExtent l="0" t="0" r="13335" b="7620"/>
                  <wp:wrapNone/>
                  <wp:docPr id="633"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80"/>
                          <pic:cNvPicPr>
                            <a:picLocks noChangeAspect="1"/>
                          </pic:cNvPicPr>
                        </pic:nvPicPr>
                        <pic:blipFill>
                          <a:blip r:embed="rId63" cstate="print"/>
                          <a:srcRect l="6000" r="17378" b="6870"/>
                          <a:stretch>
                            <a:fillRect/>
                          </a:stretch>
                        </pic:blipFill>
                        <pic:spPr>
                          <a:xfrm>
                            <a:off x="0" y="0"/>
                            <a:ext cx="1034415" cy="109728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1500*700*805</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w:t>
            </w:r>
            <w:r>
              <w:rPr>
                <w:rFonts w:ascii="等线" w:eastAsia="等线" w:hAnsi="等线" w:cs="宋体" w:hint="eastAsia"/>
                <w:color w:val="000000"/>
                <w:kern w:val="0"/>
                <w:sz w:val="18"/>
                <w:szCs w:val="18"/>
              </w:rPr>
              <w:t>采用橡胶木原木指接板，装饰贴面（免漆板）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247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62</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抽血凳</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60800" behindDoc="0" locked="0" layoutInCell="1" allowOverlap="1">
                  <wp:simplePos x="0" y="0"/>
                  <wp:positionH relativeFrom="column">
                    <wp:posOffset>287020</wp:posOffset>
                  </wp:positionH>
                  <wp:positionV relativeFrom="paragraph">
                    <wp:posOffset>162560</wp:posOffset>
                  </wp:positionV>
                  <wp:extent cx="942975" cy="1228725"/>
                  <wp:effectExtent l="0" t="635" r="0" b="0"/>
                  <wp:wrapNone/>
                  <wp:docPr id="63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57"/>
                          <pic:cNvPicPr>
                            <a:picLocks noChangeAspect="1"/>
                          </pic:cNvPicPr>
                        </pic:nvPicPr>
                        <pic:blipFill>
                          <a:blip r:embed="rId64" cstate="print"/>
                          <a:stretch>
                            <a:fillRect/>
                          </a:stretch>
                        </pic:blipFill>
                        <pic:spPr>
                          <a:xfrm>
                            <a:off x="0" y="0"/>
                            <a:ext cx="942975" cy="122872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MS Mincho" w:hAnsi="MS Mincho" w:cs="MS Mincho" w:hint="eastAsia"/>
                <w:kern w:val="0"/>
                <w:sz w:val="18"/>
                <w:szCs w:val="18"/>
              </w:rPr>
              <w:t>∅</w:t>
            </w:r>
            <w:r>
              <w:rPr>
                <w:rFonts w:asciiTheme="majorEastAsia" w:eastAsiaTheme="majorEastAsia" w:hAnsiTheme="majorEastAsia" w:cs="宋体" w:hint="eastAsia"/>
                <w:kern w:val="0"/>
                <w:sz w:val="18"/>
                <w:szCs w:val="18"/>
              </w:rPr>
              <w:t>380*430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饰面：采用医用级抑菌皮，10年耐水解，防水去污；触感柔和、细嫩、真皮感强；耐磨耐刮；干湿色牢度性能优，不掉色，色牢度4级以上，表面耐高温性能佳；</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p>
        </w:tc>
      </w:tr>
      <w:tr w:rsidR="00854853">
        <w:trPr>
          <w:trHeight w:val="312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63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诊床</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61824" behindDoc="0" locked="0" layoutInCell="1" allowOverlap="1">
                  <wp:simplePos x="0" y="0"/>
                  <wp:positionH relativeFrom="column">
                    <wp:posOffset>118745</wp:posOffset>
                  </wp:positionH>
                  <wp:positionV relativeFrom="paragraph">
                    <wp:posOffset>392430</wp:posOffset>
                  </wp:positionV>
                  <wp:extent cx="1304925" cy="1257300"/>
                  <wp:effectExtent l="19050" t="0" r="9525" b="0"/>
                  <wp:wrapNone/>
                  <wp:docPr id="63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59"/>
                          <pic:cNvPicPr>
                            <a:picLocks noChangeAspect="1"/>
                          </pic:cNvPicPr>
                        </pic:nvPicPr>
                        <pic:blipFill>
                          <a:blip r:embed="rId65" cstate="print"/>
                          <a:stretch>
                            <a:fillRect/>
                          </a:stretch>
                        </pic:blipFill>
                        <pic:spPr>
                          <a:xfrm>
                            <a:off x="0" y="0"/>
                            <a:ext cx="1304925" cy="12573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1900*700*650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软包采用医用级抑菌皮，防水去污；触感柔和、细嫩、真皮感强；耐磨耐刮；干湿色牢度性能优，不掉色，色牢度4级以上，表面耐高温性能佳；</w:t>
            </w:r>
            <w:r>
              <w:rPr>
                <w:rFonts w:ascii="等线" w:eastAsia="等线" w:hAnsi="等线" w:cs="宋体" w:hint="eastAsia"/>
                <w:kern w:val="0"/>
                <w:sz w:val="18"/>
                <w:szCs w:val="18"/>
              </w:rPr>
              <w:br/>
              <w:t>下架采用40*40*1.2mm方管,裸板0.7mm钢板制作。</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r>
              <w:rPr>
                <w:rFonts w:ascii="等线" w:eastAsia="等线" w:hAnsi="等线" w:cs="宋体" w:hint="eastAsia"/>
                <w:kern w:val="0"/>
                <w:sz w:val="18"/>
                <w:szCs w:val="18"/>
              </w:rPr>
              <w:br/>
              <w:t>钢管：依据包括但不限于 GB/T 3325-2024、GB/T 35607-2024 标准要求，项目包括不限于：1.金属件喷漆(塑)涂层应无漏喷、锈蚀和脱色、掉色等，涂层应光滑均匀、色泽一致，应无流挂。2.金属喷漆(塑)涂层硬度≥3H,附着力达到1级，冲击强度;3.中性盐雾试验、乙酸盐雾试验等级达到10级；4.产品有害物质8项元素均未检出；5.耐霉菌性等级达到0级。</w:t>
            </w:r>
          </w:p>
        </w:tc>
      </w:tr>
      <w:tr w:rsidR="00854853">
        <w:trPr>
          <w:trHeight w:val="212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诊疗桌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62848" behindDoc="0" locked="0" layoutInCell="1" allowOverlap="1">
                  <wp:simplePos x="0" y="0"/>
                  <wp:positionH relativeFrom="column">
                    <wp:posOffset>164465</wp:posOffset>
                  </wp:positionH>
                  <wp:positionV relativeFrom="paragraph">
                    <wp:posOffset>95885</wp:posOffset>
                  </wp:positionV>
                  <wp:extent cx="1229995" cy="1077595"/>
                  <wp:effectExtent l="0" t="0" r="8255" b="8255"/>
                  <wp:wrapNone/>
                  <wp:docPr id="6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1"/>
                          <pic:cNvPicPr>
                            <a:picLocks noChangeAspect="1"/>
                          </pic:cNvPicPr>
                        </pic:nvPicPr>
                        <pic:blipFill>
                          <a:blip r:embed="rId66" cstate="print"/>
                          <a:stretch>
                            <a:fillRect/>
                          </a:stretch>
                        </pic:blipFill>
                        <pic:spPr>
                          <a:xfrm>
                            <a:off x="0" y="0"/>
                            <a:ext cx="1229995" cy="107759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1400*700*750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主框架：采用白蜡实木。木材干燥应≤9%的含水量，无腐裂修补现象，表面洁净无污染。副板：采用E0级多层夹板。</w:t>
            </w:r>
            <w:r>
              <w:rPr>
                <w:rFonts w:ascii="等线" w:eastAsia="等线" w:hAnsi="等线" w:cs="宋体" w:hint="eastAsia"/>
                <w:kern w:val="0"/>
                <w:sz w:val="18"/>
                <w:szCs w:val="18"/>
              </w:rPr>
              <w:br/>
              <w:t>油漆:采用水性环保油漆,游离甲醛含量≤100mg/Kg,挥发性有机化合物含量、苯系物含量符合GB 18581-2020《木器涂料中有害物质限量要求》标准</w:t>
            </w:r>
          </w:p>
        </w:tc>
      </w:tr>
      <w:tr w:rsidR="00854853">
        <w:trPr>
          <w:trHeight w:val="199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医生椅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3328" behindDoc="0" locked="0" layoutInCell="1" allowOverlap="1">
                  <wp:simplePos x="0" y="0"/>
                  <wp:positionH relativeFrom="column">
                    <wp:posOffset>322580</wp:posOffset>
                  </wp:positionH>
                  <wp:positionV relativeFrom="paragraph">
                    <wp:posOffset>53975</wp:posOffset>
                  </wp:positionV>
                  <wp:extent cx="951230" cy="1143000"/>
                  <wp:effectExtent l="0" t="0" r="1270" b="0"/>
                  <wp:wrapNone/>
                  <wp:docPr id="63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165"/>
                          <pic:cNvPicPr>
                            <a:picLocks noChangeAspect="1"/>
                          </pic:cNvPicPr>
                        </pic:nvPicPr>
                        <pic:blipFill>
                          <a:blip r:embed="rId67" cstate="print"/>
                          <a:stretch>
                            <a:fillRect/>
                          </a:stretch>
                        </pic:blipFill>
                        <pic:spPr>
                          <a:xfrm>
                            <a:off x="0" y="0"/>
                            <a:ext cx="951230" cy="11430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570*520*850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主框架：采用白蜡实木。木材干燥应≤9%的含水量，无腐裂修补现象，表面洁净无污染。</w:t>
            </w:r>
            <w:r>
              <w:rPr>
                <w:rFonts w:ascii="等线" w:eastAsia="等线" w:hAnsi="等线" w:cs="宋体" w:hint="eastAsia"/>
                <w:kern w:val="0"/>
                <w:sz w:val="18"/>
                <w:szCs w:val="18"/>
              </w:rPr>
              <w:br/>
              <w:t>油漆:采用水性环保油漆,游离甲醛含量≤100mg/Kg,挥发性有机化合物含量、苯系物含量符合GB 18581-2020《木器涂料中有害物质限量要求》标准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p>
        </w:tc>
      </w:tr>
      <w:tr w:rsidR="00854853">
        <w:trPr>
          <w:trHeight w:val="1708"/>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患者椅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4352" behindDoc="0" locked="0" layoutInCell="1" allowOverlap="1">
                  <wp:simplePos x="0" y="0"/>
                  <wp:positionH relativeFrom="column">
                    <wp:posOffset>380365</wp:posOffset>
                  </wp:positionH>
                  <wp:positionV relativeFrom="paragraph">
                    <wp:posOffset>106045</wp:posOffset>
                  </wp:positionV>
                  <wp:extent cx="914400" cy="809625"/>
                  <wp:effectExtent l="19050" t="0" r="0" b="0"/>
                  <wp:wrapNone/>
                  <wp:docPr id="63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166"/>
                          <pic:cNvPicPr>
                            <a:picLocks noChangeAspect="1"/>
                          </pic:cNvPicPr>
                        </pic:nvPicPr>
                        <pic:blipFill>
                          <a:blip r:embed="rId68" cstate="print"/>
                          <a:srcRect l="21854" t="18033" r="14570" b="12295"/>
                          <a:stretch>
                            <a:fillRect/>
                          </a:stretch>
                        </pic:blipFill>
                        <pic:spPr>
                          <a:xfrm>
                            <a:off x="0" y="0"/>
                            <a:ext cx="914400" cy="80962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450*350*450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主框架：采用白蜡实木。木材干燥应≤9%的含水量，无腐裂修补现象，表面洁净无污染。</w:t>
            </w:r>
            <w:r>
              <w:rPr>
                <w:rFonts w:ascii="等线" w:eastAsia="等线" w:hAnsi="等线" w:cs="宋体" w:hint="eastAsia"/>
                <w:kern w:val="0"/>
                <w:sz w:val="18"/>
                <w:szCs w:val="18"/>
              </w:rPr>
              <w:br/>
              <w:t>油漆:采用水性环保油漆,游离甲醛含量≤100mg/Kg,挥发性有机化合物含量、苯系物含量符合GB 18581-2020《木器涂料中有害物质限量要求》标准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w:t>
            </w:r>
          </w:p>
        </w:tc>
      </w:tr>
      <w:tr w:rsidR="00854853">
        <w:trPr>
          <w:trHeight w:val="213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67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诊查床</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2304" behindDoc="0" locked="0" layoutInCell="1" allowOverlap="1">
                  <wp:simplePos x="0" y="0"/>
                  <wp:positionH relativeFrom="column">
                    <wp:posOffset>85725</wp:posOffset>
                  </wp:positionH>
                  <wp:positionV relativeFrom="paragraph">
                    <wp:posOffset>171450</wp:posOffset>
                  </wp:positionV>
                  <wp:extent cx="1419225" cy="1009650"/>
                  <wp:effectExtent l="19050" t="0" r="9525" b="0"/>
                  <wp:wrapNone/>
                  <wp:docPr id="639"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64"/>
                          <pic:cNvPicPr>
                            <a:picLocks noChangeAspect="1"/>
                          </pic:cNvPicPr>
                        </pic:nvPicPr>
                        <pic:blipFill>
                          <a:blip r:embed="rId69" cstate="print"/>
                          <a:stretch>
                            <a:fillRect/>
                          </a:stretch>
                        </pic:blipFill>
                        <pic:spPr>
                          <a:xfrm>
                            <a:off x="0" y="0"/>
                            <a:ext cx="1419225" cy="100965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1900*700*650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软包采用医用皮加高回弹海绵，下架采用40*40*1.2mm方管制作。</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r>
              <w:rPr>
                <w:rFonts w:ascii="等线" w:eastAsia="等线" w:hAnsi="等线" w:cs="宋体" w:hint="eastAsia"/>
                <w:kern w:val="0"/>
                <w:sz w:val="18"/>
                <w:szCs w:val="18"/>
              </w:rPr>
              <w:br/>
              <w:t>钢管：依据包括但不限于 GB/T 3325-2024、GB/T 35607-2024 标准要求，项目包括不限于：1.金属件喷漆(塑)涂层应无漏喷、锈蚀和脱色、掉色等，涂层应光滑均匀、色泽一致，应无流挂。2.金属喷漆(塑)涂层硬度≥3H,附着力达到1级，冲击强度;3.中性盐雾试验、乙酸盐雾试验等级达到10级；4.产品有害物质8项元素均未检出；</w:t>
            </w:r>
          </w:p>
        </w:tc>
      </w:tr>
      <w:tr w:rsidR="00854853">
        <w:trPr>
          <w:trHeight w:val="158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B超桌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63872" behindDoc="0" locked="0" layoutInCell="1" allowOverlap="1">
                  <wp:simplePos x="0" y="0"/>
                  <wp:positionH relativeFrom="column">
                    <wp:posOffset>330200</wp:posOffset>
                  </wp:positionH>
                  <wp:positionV relativeFrom="paragraph">
                    <wp:posOffset>123190</wp:posOffset>
                  </wp:positionV>
                  <wp:extent cx="1078230" cy="858520"/>
                  <wp:effectExtent l="0" t="0" r="7620" b="0"/>
                  <wp:wrapNone/>
                  <wp:docPr id="64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5"/>
                          <pic:cNvPicPr>
                            <a:picLocks noChangeAspect="1"/>
                          </pic:cNvPicPr>
                        </pic:nvPicPr>
                        <pic:blipFill>
                          <a:blip r:embed="rId70" cstate="print"/>
                          <a:srcRect/>
                          <a:stretch>
                            <a:fillRect/>
                          </a:stretch>
                        </pic:blipFill>
                        <pic:spPr>
                          <a:xfrm>
                            <a:off x="0" y="0"/>
                            <a:ext cx="1078230" cy="858520"/>
                          </a:xfrm>
                          <a:prstGeom prst="rect">
                            <a:avLst/>
                          </a:prstGeom>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1200*600*750</w:t>
            </w:r>
          </w:p>
          <w:p w:rsidR="00854853" w:rsidRDefault="0072429C">
            <w:pPr>
              <w:widowControl/>
              <w:jc w:val="center"/>
              <w:rPr>
                <w:szCs w:val="22"/>
              </w:rPr>
            </w:pPr>
            <w:r>
              <w:rPr>
                <w:rFonts w:asciiTheme="majorEastAsia" w:eastAsiaTheme="majorEastAsia" w:hAnsiTheme="majorEastAsia" w:cs="宋体" w:hint="eastAsia"/>
                <w:kern w:val="0"/>
                <w:sz w:val="18"/>
                <w:szCs w:val="18"/>
              </w:rPr>
              <w:t>（主机架：400*250*95，内空215）</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1)台面:厚度25mm,面材采用浸渍胶膜纸,表面稳定性好,层次感优,耐污抗磨性强;基材采用橡胶木原木指接板，装饰贴面（免漆板）,甲醛释放量≤0.05mg/m3,符合GB/T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9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B超椅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68992" behindDoc="0" locked="0" layoutInCell="1" allowOverlap="1">
                  <wp:simplePos x="0" y="0"/>
                  <wp:positionH relativeFrom="column">
                    <wp:posOffset>405130</wp:posOffset>
                  </wp:positionH>
                  <wp:positionV relativeFrom="paragraph">
                    <wp:posOffset>198120</wp:posOffset>
                  </wp:positionV>
                  <wp:extent cx="778510" cy="1015365"/>
                  <wp:effectExtent l="0" t="0" r="2540" b="13335"/>
                  <wp:wrapNone/>
                  <wp:docPr id="64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109"/>
                          <pic:cNvPicPr>
                            <a:picLocks noChangeAspect="1"/>
                          </pic:cNvPicPr>
                        </pic:nvPicPr>
                        <pic:blipFill>
                          <a:blip r:embed="rId71" cstate="print"/>
                          <a:stretch>
                            <a:fillRect/>
                          </a:stretch>
                        </pic:blipFill>
                        <pic:spPr>
                          <a:xfrm>
                            <a:off x="0" y="0"/>
                            <a:ext cx="778510" cy="101536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570*520*980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饰面：采用专业医用级抑菌皮，10年耐水解，防水去污；触感柔和、细嫩、真皮感强；耐磨耐刮，马丁代尔测试超过10万次无明显破损；干湿色牢度性能优，不掉色，色牢度4级以上，表面耐高温性能佳；</w:t>
            </w:r>
            <w:r>
              <w:rPr>
                <w:rFonts w:ascii="等线" w:eastAsia="等线" w:hAnsi="等线" w:cs="宋体" w:hint="eastAsia"/>
                <w:kern w:val="0"/>
                <w:sz w:val="18"/>
                <w:szCs w:val="18"/>
              </w:rPr>
              <w:br/>
              <w:t>汽压杆：采用汽压杆。耐高低温性能，气弹簧经 -30℃和60℃高低温。储存后，公称力Fa衰减量应不大于5%　。</w:t>
            </w:r>
            <w:r>
              <w:rPr>
                <w:rFonts w:ascii="等线" w:eastAsia="等线" w:hAnsi="等线" w:cs="宋体" w:hint="eastAsia"/>
                <w:kern w:val="0"/>
                <w:sz w:val="18"/>
                <w:szCs w:val="18"/>
              </w:rPr>
              <w:br/>
              <w:t>脚架：采用优质铝合金基材一次压铸成型，无需焊接，美观大方且结实耐用；</w:t>
            </w:r>
            <w:r>
              <w:rPr>
                <w:rFonts w:ascii="等线" w:eastAsia="等线" w:hAnsi="等线" w:cs="宋体" w:hint="eastAsia"/>
                <w:kern w:val="0"/>
                <w:sz w:val="18"/>
                <w:szCs w:val="18"/>
              </w:rPr>
              <w:br/>
              <w:t>脚轮：采用优质PU静音轮，移动时无明显噪音，且不会划伤地板。</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p>
        </w:tc>
      </w:tr>
      <w:tr w:rsidR="00854853">
        <w:trPr>
          <w:trHeight w:val="211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药品柜</w:t>
            </w:r>
          </w:p>
        </w:tc>
        <w:tc>
          <w:tcPr>
            <w:tcW w:w="2796" w:type="dxa"/>
            <w:shd w:val="clear" w:color="000000" w:fill="FFFFFF"/>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64896" behindDoc="0" locked="0" layoutInCell="1" allowOverlap="1">
                  <wp:simplePos x="0" y="0"/>
                  <wp:positionH relativeFrom="column">
                    <wp:posOffset>452120</wp:posOffset>
                  </wp:positionH>
                  <wp:positionV relativeFrom="paragraph">
                    <wp:posOffset>18415</wp:posOffset>
                  </wp:positionV>
                  <wp:extent cx="752475" cy="1276350"/>
                  <wp:effectExtent l="19050" t="0" r="9525" b="0"/>
                  <wp:wrapNone/>
                  <wp:docPr id="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2"/>
                          <pic:cNvPicPr>
                            <a:picLocks noChangeAspect="1"/>
                          </pic:cNvPicPr>
                        </pic:nvPicPr>
                        <pic:blipFill>
                          <a:blip r:embed="rId72" cstate="print"/>
                          <a:srcRect l="16667" r="18056"/>
                          <a:stretch>
                            <a:fillRect/>
                          </a:stretch>
                        </pic:blipFill>
                        <pic:spPr>
                          <a:xfrm flipH="1">
                            <a:off x="0" y="0"/>
                            <a:ext cx="752475" cy="12763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900*500*1850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color w:val="000000"/>
                <w:kern w:val="0"/>
                <w:sz w:val="18"/>
                <w:szCs w:val="18"/>
              </w:rPr>
              <w:t>柜子整体采用</w:t>
            </w:r>
            <w:r>
              <w:rPr>
                <w:rFonts w:ascii="等线" w:eastAsia="等线" w:hAnsi="等线" w:cs="宋体" w:hint="eastAsia"/>
                <w:kern w:val="0"/>
                <w:sz w:val="18"/>
                <w:szCs w:val="18"/>
              </w:rPr>
              <w:t>201不锈钢</w:t>
            </w:r>
            <w:r>
              <w:rPr>
                <w:rFonts w:ascii="等线" w:eastAsia="等线" w:hAnsi="等线" w:cs="宋体" w:hint="eastAsia"/>
                <w:color w:val="000000"/>
                <w:kern w:val="0"/>
                <w:sz w:val="18"/>
                <w:szCs w:val="18"/>
              </w:rPr>
              <w:t>。201不锈钢钢架焊接打磨后，进行表面磷化喷涂处理，达到国家相关标准：检测依据GB 6739-2006、QB/T 3827-1999 金属喷漆（塑）涂层硬度≥4H； 乙酸盐雾试验100小时，判定依据QB/T 3832-1999 判定等级≥10级。</w:t>
            </w:r>
          </w:p>
        </w:tc>
      </w:tr>
      <w:tr w:rsidR="00854853">
        <w:trPr>
          <w:trHeight w:val="197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71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血压台</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71040" behindDoc="0" locked="0" layoutInCell="1" allowOverlap="1">
                  <wp:simplePos x="0" y="0"/>
                  <wp:positionH relativeFrom="column">
                    <wp:posOffset>281940</wp:posOffset>
                  </wp:positionH>
                  <wp:positionV relativeFrom="paragraph">
                    <wp:posOffset>170815</wp:posOffset>
                  </wp:positionV>
                  <wp:extent cx="1054100" cy="914400"/>
                  <wp:effectExtent l="0" t="0" r="0" b="0"/>
                  <wp:wrapNone/>
                  <wp:docPr id="64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9"/>
                          <pic:cNvPicPr>
                            <a:picLocks noChangeAspect="1"/>
                          </pic:cNvPicPr>
                        </pic:nvPicPr>
                        <pic:blipFill>
                          <a:blip r:embed="rId73" cstate="print"/>
                          <a:stretch>
                            <a:fillRect/>
                          </a:stretch>
                        </pic:blipFill>
                        <pic:spPr>
                          <a:xfrm>
                            <a:off x="0" y="0"/>
                            <a:ext cx="1054100" cy="9144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1200*500*750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 钢脚:采用优质冷轧钢,壁厚1.5~2.0mm,表面静电粉末喷涂,附着力≥2级,涂层耐腐蚀100h后无锈蚀、剥落、起皱,符合GB/T 3325-2017《金属家具通用技术条件》标准</w:t>
            </w:r>
          </w:p>
        </w:tc>
      </w:tr>
      <w:tr w:rsidR="00854853">
        <w:trPr>
          <w:trHeight w:val="188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等候沙发/无靠背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72064" behindDoc="0" locked="0" layoutInCell="1" allowOverlap="1">
                  <wp:simplePos x="0" y="0"/>
                  <wp:positionH relativeFrom="column">
                    <wp:posOffset>204470</wp:posOffset>
                  </wp:positionH>
                  <wp:positionV relativeFrom="paragraph">
                    <wp:posOffset>300355</wp:posOffset>
                  </wp:positionV>
                  <wp:extent cx="1200150" cy="504825"/>
                  <wp:effectExtent l="19050" t="0" r="0" b="0"/>
                  <wp:wrapNone/>
                  <wp:docPr id="64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11"/>
                          <pic:cNvPicPr>
                            <a:picLocks noChangeAspect="1"/>
                          </pic:cNvPicPr>
                        </pic:nvPicPr>
                        <pic:blipFill>
                          <a:blip r:embed="rId74" cstate="print"/>
                          <a:stretch>
                            <a:fillRect/>
                          </a:stretch>
                        </pic:blipFill>
                        <pic:spPr>
                          <a:xfrm>
                            <a:off x="0" y="0"/>
                            <a:ext cx="1200150" cy="50482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1700*400*450</w:t>
            </w:r>
          </w:p>
        </w:tc>
        <w:tc>
          <w:tcPr>
            <w:tcW w:w="0" w:type="auto"/>
            <w:vAlign w:val="center"/>
          </w:tcPr>
          <w:p w:rsidR="00854853" w:rsidRDefault="0072429C">
            <w:pPr>
              <w:widowControl/>
              <w:spacing w:after="240"/>
              <w:jc w:val="left"/>
              <w:rPr>
                <w:rFonts w:ascii="等线" w:eastAsia="等线" w:hAnsi="等线" w:cs="宋体"/>
                <w:kern w:val="0"/>
                <w:sz w:val="18"/>
                <w:szCs w:val="18"/>
              </w:rPr>
            </w:pPr>
            <w:r>
              <w:rPr>
                <w:rFonts w:ascii="等线" w:eastAsia="等线" w:hAnsi="等线" w:cs="宋体" w:hint="eastAsia"/>
                <w:kern w:val="0"/>
                <w:sz w:val="18"/>
                <w:szCs w:val="18"/>
              </w:rPr>
              <w:t>软包采用医用级抑菌皮，10年耐水解，防水去污；触感柔和、细嫩、真皮感强；耐磨耐刮，马丁代尔测试超过10万次无明显破损；干湿色牢度性能优，不掉色，色牢度4级以上，表面耐高温性能佳；下架采用50*50*1.2mm方管,裸板1.2mm钢板制作。</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r>
              <w:rPr>
                <w:rFonts w:ascii="等线" w:eastAsia="等线" w:hAnsi="等线" w:cs="宋体" w:hint="eastAsia"/>
                <w:kern w:val="0"/>
                <w:sz w:val="18"/>
                <w:szCs w:val="18"/>
              </w:rPr>
              <w:br/>
              <w:t>钢管：依据包括但不限于 GB/T 3325-2024、GB/T 35607-2024 标准要求</w:t>
            </w:r>
          </w:p>
        </w:tc>
      </w:tr>
      <w:tr w:rsidR="00854853">
        <w:trPr>
          <w:trHeight w:val="211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操作桌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81280" behindDoc="0" locked="0" layoutInCell="1" allowOverlap="1">
                  <wp:simplePos x="0" y="0"/>
                  <wp:positionH relativeFrom="column">
                    <wp:posOffset>236855</wp:posOffset>
                  </wp:positionH>
                  <wp:positionV relativeFrom="paragraph">
                    <wp:posOffset>104775</wp:posOffset>
                  </wp:positionV>
                  <wp:extent cx="1190625" cy="1133475"/>
                  <wp:effectExtent l="19050" t="0" r="9525" b="0"/>
                  <wp:wrapNone/>
                  <wp:docPr id="64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150"/>
                          <pic:cNvPicPr>
                            <a:picLocks noChangeAspect="1"/>
                          </pic:cNvPicPr>
                        </pic:nvPicPr>
                        <pic:blipFill>
                          <a:blip r:embed="rId75" cstate="print"/>
                          <a:srcRect t="-6504"/>
                          <a:stretch>
                            <a:fillRect/>
                          </a:stretch>
                        </pic:blipFill>
                        <pic:spPr>
                          <a:xfrm>
                            <a:off x="0" y="0"/>
                            <a:ext cx="1190625" cy="113347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800*600*750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w:t>
            </w:r>
            <w:r>
              <w:rPr>
                <w:rFonts w:ascii="等线" w:eastAsia="等线" w:hAnsi="等线" w:cs="宋体" w:hint="eastAsia"/>
                <w:color w:val="000000"/>
                <w:kern w:val="0"/>
                <w:sz w:val="18"/>
                <w:szCs w:val="18"/>
              </w:rPr>
              <w:t>橡胶木原木指接板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tc>
      </w:tr>
      <w:tr w:rsidR="00854853">
        <w:trPr>
          <w:trHeight w:val="1993"/>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药柜</w:t>
            </w:r>
          </w:p>
        </w:tc>
        <w:tc>
          <w:tcPr>
            <w:tcW w:w="2796" w:type="dxa"/>
            <w:shd w:val="clear" w:color="000000" w:fill="FFFFFF"/>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6400" behindDoc="0" locked="0" layoutInCell="1" allowOverlap="1">
                  <wp:simplePos x="0" y="0"/>
                  <wp:positionH relativeFrom="column">
                    <wp:posOffset>497840</wp:posOffset>
                  </wp:positionH>
                  <wp:positionV relativeFrom="paragraph">
                    <wp:posOffset>142240</wp:posOffset>
                  </wp:positionV>
                  <wp:extent cx="675640" cy="946150"/>
                  <wp:effectExtent l="0" t="0" r="0" b="6350"/>
                  <wp:wrapNone/>
                  <wp:docPr id="4190783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78336" name="图片 2"/>
                          <pic:cNvPicPr>
                            <a:picLocks noChangeAspect="1"/>
                          </pic:cNvPicPr>
                        </pic:nvPicPr>
                        <pic:blipFill>
                          <a:blip r:embed="rId72" cstate="print"/>
                          <a:srcRect l="16667" r="18056"/>
                          <a:stretch>
                            <a:fillRect/>
                          </a:stretch>
                        </pic:blipFill>
                        <pic:spPr>
                          <a:xfrm flipH="1">
                            <a:off x="0" y="0"/>
                            <a:ext cx="675640" cy="9461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900*500*1850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color w:val="000000"/>
                <w:kern w:val="0"/>
                <w:sz w:val="18"/>
                <w:szCs w:val="18"/>
              </w:rPr>
              <w:t>柜子整体采用</w:t>
            </w:r>
            <w:r>
              <w:rPr>
                <w:rFonts w:ascii="等线" w:eastAsia="等线" w:hAnsi="等线" w:cs="宋体" w:hint="eastAsia"/>
                <w:kern w:val="0"/>
                <w:sz w:val="18"/>
                <w:szCs w:val="18"/>
              </w:rPr>
              <w:t>201不锈钢，厚度≥0.7mm</w:t>
            </w:r>
            <w:r>
              <w:rPr>
                <w:rFonts w:ascii="等线" w:eastAsia="等线" w:hAnsi="等线" w:cs="宋体" w:hint="eastAsia"/>
                <w:color w:val="000000"/>
                <w:kern w:val="0"/>
                <w:sz w:val="18"/>
                <w:szCs w:val="18"/>
              </w:rPr>
              <w:t>。201不锈钢钢架焊接打磨后，进行表面磷化喷涂处理，达到国家相关标准：检测依据GB 6739-2006、QB/T 3827-1999 金属喷漆（塑）涂层硬度≥4H； 乙酸盐雾试验100小时，判定依据QB/T 3832-1999 判定等级≥10级。</w:t>
            </w:r>
          </w:p>
        </w:tc>
      </w:tr>
      <w:tr w:rsidR="00854853">
        <w:trPr>
          <w:trHeight w:val="254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75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诊床</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65920" behindDoc="0" locked="0" layoutInCell="1" allowOverlap="1">
                  <wp:simplePos x="0" y="0"/>
                  <wp:positionH relativeFrom="column">
                    <wp:posOffset>259715</wp:posOffset>
                  </wp:positionH>
                  <wp:positionV relativeFrom="paragraph">
                    <wp:posOffset>346075</wp:posOffset>
                  </wp:positionV>
                  <wp:extent cx="1162050" cy="914400"/>
                  <wp:effectExtent l="19050" t="0" r="0" b="0"/>
                  <wp:wrapNone/>
                  <wp:docPr id="64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16"/>
                          <pic:cNvPicPr>
                            <a:picLocks noChangeAspect="1"/>
                          </pic:cNvPicPr>
                        </pic:nvPicPr>
                        <pic:blipFill>
                          <a:blip r:embed="rId76" cstate="print"/>
                          <a:srcRect t="11189" b="8392"/>
                          <a:stretch>
                            <a:fillRect/>
                          </a:stretch>
                        </pic:blipFill>
                        <pic:spPr>
                          <a:xfrm>
                            <a:off x="0" y="0"/>
                            <a:ext cx="1162050" cy="9144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1900*600*650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软包采用医用皮加高回弹海绵，下架采用40*40*1.2mm方管制作。</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r>
              <w:rPr>
                <w:rFonts w:ascii="等线" w:eastAsia="等线" w:hAnsi="等线" w:cs="宋体" w:hint="eastAsia"/>
                <w:kern w:val="0"/>
                <w:sz w:val="18"/>
                <w:szCs w:val="18"/>
              </w:rPr>
              <w:br/>
              <w:t>钢管：依据包括但不限于 GB/T 3325-2024、GB/T 35607-2024 标准要求，项目包括不限于：1.金属件喷漆(塑)涂层应无漏喷、锈蚀和脱色、掉色等，涂层应光滑均匀、色泽一致，应无流挂。2.金属喷漆(塑)涂层硬度≥3H,附着力达到1级，冲击强度;3.中性盐雾试验、乙酸盐雾试验等级达到10级；4.产品有害物质8项元素均未检出；</w:t>
            </w:r>
          </w:p>
        </w:tc>
      </w:tr>
      <w:tr w:rsidR="00854853">
        <w:trPr>
          <w:trHeight w:val="213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76</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妇科检查床</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67968" behindDoc="0" locked="0" layoutInCell="1" allowOverlap="1">
                  <wp:simplePos x="0" y="0"/>
                  <wp:positionH relativeFrom="column">
                    <wp:posOffset>312420</wp:posOffset>
                  </wp:positionH>
                  <wp:positionV relativeFrom="paragraph">
                    <wp:posOffset>159385</wp:posOffset>
                  </wp:positionV>
                  <wp:extent cx="1017270" cy="1017270"/>
                  <wp:effectExtent l="0" t="0" r="0" b="0"/>
                  <wp:wrapNone/>
                  <wp:docPr id="648" name="图片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1793"/>
                          <pic:cNvPicPr>
                            <a:picLocks noChangeAspect="1"/>
                          </pic:cNvPicPr>
                        </pic:nvPicPr>
                        <pic:blipFill>
                          <a:blip r:embed="rId77" cstate="print"/>
                          <a:stretch>
                            <a:fillRect/>
                          </a:stretch>
                        </pic:blipFill>
                        <pic:spPr>
                          <a:xfrm>
                            <a:off x="0" y="0"/>
                            <a:ext cx="1017270" cy="101727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1070*600*1370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软包采用医用皮，撕裂强度和剥离强度较高，加固方钢，高强称重，抗腐蚀性强，抗拉抗弯强度经过严格测试，加厚橡胶脚垫</w:t>
            </w:r>
          </w:p>
        </w:tc>
      </w:tr>
      <w:tr w:rsidR="00854853">
        <w:trPr>
          <w:trHeight w:val="277"/>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电动沙发</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70016" behindDoc="0" locked="0" layoutInCell="1" allowOverlap="1">
                  <wp:simplePos x="0" y="0"/>
                  <wp:positionH relativeFrom="column">
                    <wp:posOffset>330835</wp:posOffset>
                  </wp:positionH>
                  <wp:positionV relativeFrom="paragraph">
                    <wp:posOffset>182880</wp:posOffset>
                  </wp:positionV>
                  <wp:extent cx="952500" cy="638175"/>
                  <wp:effectExtent l="19050" t="0" r="0" b="0"/>
                  <wp:wrapNone/>
                  <wp:docPr id="649" name="图片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774"/>
                          <pic:cNvPicPr>
                            <a:picLocks noChangeAspect="1"/>
                          </pic:cNvPicPr>
                        </pic:nvPicPr>
                        <pic:blipFill>
                          <a:blip r:embed="rId78" cstate="print"/>
                          <a:stretch>
                            <a:fillRect/>
                          </a:stretch>
                        </pic:blipFill>
                        <pic:spPr>
                          <a:xfrm>
                            <a:off x="0" y="0"/>
                            <a:ext cx="952500" cy="6381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840*1580*630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饰面：采用医用级抑菌皮，防水去污；触感柔和、细嫩、真皮感强；耐磨耐刮；干湿色牢度性能优，不掉色，色牢度4级以上，表面耐高温性能佳；</w:t>
            </w:r>
            <w:r>
              <w:rPr>
                <w:rFonts w:ascii="等线" w:eastAsia="等线" w:hAnsi="等线" w:cs="宋体" w:hint="eastAsia"/>
                <w:kern w:val="0"/>
                <w:sz w:val="18"/>
                <w:szCs w:val="18"/>
              </w:rPr>
              <w:br/>
              <w:t>海绵：采用优质发泡棉，密度为40KG/m</w:t>
            </w:r>
            <w:r>
              <w:rPr>
                <w:rFonts w:ascii="等线" w:eastAsia="等线" w:hAnsi="等线" w:cs="Calibri"/>
                <w:kern w:val="0"/>
                <w:sz w:val="18"/>
                <w:szCs w:val="18"/>
              </w:rPr>
              <w:t>³</w:t>
            </w:r>
            <w:r>
              <w:rPr>
                <w:rFonts w:ascii="等线" w:eastAsia="等线" w:hAnsi="等线" w:cs="黑体" w:hint="eastAsia"/>
                <w:kern w:val="0"/>
                <w:sz w:val="18"/>
                <w:szCs w:val="18"/>
              </w:rPr>
              <w:t>，软硬适中，久坐不变形，</w:t>
            </w:r>
            <w:r>
              <w:rPr>
                <w:rFonts w:ascii="等线" w:eastAsia="等线" w:hAnsi="等线" w:cs="宋体" w:hint="eastAsia"/>
                <w:kern w:val="0"/>
                <w:sz w:val="18"/>
                <w:szCs w:val="18"/>
              </w:rPr>
              <w:t>75%压缩永久变形≦8，干热老化后拉伸强度≥90kPa，伸长率≥130%，回弹率≥35%，撕裂强度≥2.0N/cm，干热老化后拉伸强度≥55kPa，内框架：全实木刨方，无树皮、无明显结疤，干湿度控制在16°以下，不易生虫，结实牢靠；</w:t>
            </w:r>
            <w:r>
              <w:rPr>
                <w:rFonts w:ascii="等线" w:eastAsia="等线" w:hAnsi="等线" w:cs="宋体" w:hint="eastAsia"/>
                <w:kern w:val="0"/>
                <w:sz w:val="18"/>
                <w:szCs w:val="18"/>
              </w:rPr>
              <w:br/>
              <w:t>电动伸缩机构：采用知名品牌双电机伸缩机构，最大角度可达150°，使用3万次无故障；</w:t>
            </w:r>
            <w:r>
              <w:rPr>
                <w:rFonts w:ascii="等线" w:eastAsia="等线" w:hAnsi="等线" w:cs="宋体" w:hint="eastAsia"/>
                <w:kern w:val="0"/>
                <w:sz w:val="18"/>
                <w:szCs w:val="18"/>
              </w:rPr>
              <w:br/>
              <w:t>产品有害物质限定，甲醛释放量≦0.04mg\m</w:t>
            </w:r>
            <w:r>
              <w:rPr>
                <w:rFonts w:ascii="等线" w:eastAsia="等线" w:hAnsi="等线" w:cs="Calibri"/>
                <w:kern w:val="0"/>
                <w:sz w:val="18"/>
                <w:szCs w:val="18"/>
              </w:rPr>
              <w:t>³</w:t>
            </w:r>
            <w:r>
              <w:rPr>
                <w:rFonts w:ascii="等线" w:eastAsia="等线" w:hAnsi="等线" w:cs="黑体" w:hint="eastAsia"/>
                <w:kern w:val="0"/>
                <w:sz w:val="18"/>
                <w:szCs w:val="18"/>
              </w:rPr>
              <w:t>；</w:t>
            </w:r>
            <w:r>
              <w:rPr>
                <w:rFonts w:ascii="等线" w:eastAsia="等线" w:hAnsi="等线" w:cs="宋体" w:hint="eastAsia"/>
                <w:kern w:val="0"/>
                <w:sz w:val="18"/>
                <w:szCs w:val="18"/>
              </w:rPr>
              <w:t>TVOC释放量≦0.25mg\m</w:t>
            </w:r>
            <w:r>
              <w:rPr>
                <w:rFonts w:ascii="等线" w:eastAsia="等线" w:hAnsi="等线" w:cs="Calibri"/>
                <w:kern w:val="0"/>
                <w:sz w:val="18"/>
                <w:szCs w:val="18"/>
              </w:rPr>
              <w:t>³</w:t>
            </w:r>
            <w:r>
              <w:rPr>
                <w:rFonts w:ascii="等线" w:eastAsia="等线" w:hAnsi="等线" w:cs="黑体" w:hint="eastAsia"/>
                <w:kern w:val="0"/>
                <w:sz w:val="18"/>
                <w:szCs w:val="18"/>
              </w:rPr>
              <w:t>；及其他有害物质未检出或符合国家标准；</w:t>
            </w:r>
            <w:r>
              <w:rPr>
                <w:rFonts w:ascii="等线" w:eastAsia="等线" w:hAnsi="等线" w:cs="宋体" w:hint="eastAsia"/>
                <w:kern w:val="0"/>
                <w:sz w:val="18"/>
                <w:szCs w:val="18"/>
              </w:rPr>
              <w:t xml:space="preserve"> </w:t>
            </w:r>
          </w:p>
        </w:tc>
      </w:tr>
      <w:tr w:rsidR="00854853">
        <w:trPr>
          <w:trHeight w:val="201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78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更衣柜</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73088" behindDoc="0" locked="0" layoutInCell="1" allowOverlap="1">
                  <wp:simplePos x="0" y="0"/>
                  <wp:positionH relativeFrom="column">
                    <wp:posOffset>324485</wp:posOffset>
                  </wp:positionH>
                  <wp:positionV relativeFrom="paragraph">
                    <wp:posOffset>99695</wp:posOffset>
                  </wp:positionV>
                  <wp:extent cx="933450" cy="1066800"/>
                  <wp:effectExtent l="19050" t="0" r="0" b="0"/>
                  <wp:wrapNone/>
                  <wp:docPr id="650" name="图片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1753"/>
                          <pic:cNvPicPr>
                            <a:picLocks noChangeAspect="1"/>
                          </pic:cNvPicPr>
                        </pic:nvPicPr>
                        <pic:blipFill>
                          <a:blip r:embed="rId79" cstate="print"/>
                          <a:stretch>
                            <a:fillRect/>
                          </a:stretch>
                        </pic:blipFill>
                        <pic:spPr>
                          <a:xfrm>
                            <a:off x="0" y="0"/>
                            <a:ext cx="933450" cy="10668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900*450*1850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基材：材质为冷轧钢板，钢板厚度≥0.7mm。2、工艺：钢板表面经酸洗、磷化、防腐、防锈处理，粉末涂料静电喷涂。3、配置：柜体分为上下分体结构，上柜体柜门为玻璃门，内含一层活动层板，分两层；下柜体为双开普通钢板门，内含一层活动层板，分两层。4、拉手：镀铬ABS拉手。</w:t>
            </w:r>
          </w:p>
        </w:tc>
      </w:tr>
      <w:tr w:rsidR="00854853">
        <w:trPr>
          <w:trHeight w:val="173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79</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坐凳</w:t>
            </w:r>
          </w:p>
        </w:tc>
        <w:tc>
          <w:tcPr>
            <w:tcW w:w="2796" w:type="dxa"/>
            <w:shd w:val="clear" w:color="auto" w:fill="auto"/>
            <w:vAlign w:val="center"/>
          </w:tcPr>
          <w:p w:rsidR="00854853" w:rsidRDefault="0072429C">
            <w:pPr>
              <w:widowControl/>
              <w:jc w:val="left"/>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77184" behindDoc="0" locked="0" layoutInCell="1" allowOverlap="1">
                  <wp:simplePos x="0" y="0"/>
                  <wp:positionH relativeFrom="column">
                    <wp:posOffset>506730</wp:posOffset>
                  </wp:positionH>
                  <wp:positionV relativeFrom="paragraph">
                    <wp:posOffset>146685</wp:posOffset>
                  </wp:positionV>
                  <wp:extent cx="685165" cy="838200"/>
                  <wp:effectExtent l="19050" t="0" r="635" b="0"/>
                  <wp:wrapNone/>
                  <wp:docPr id="6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37"/>
                          <pic:cNvPicPr>
                            <a:picLocks noChangeAspect="1"/>
                          </pic:cNvPicPr>
                        </pic:nvPicPr>
                        <pic:blipFill>
                          <a:blip r:embed="rId80" cstate="print"/>
                          <a:stretch>
                            <a:fillRect/>
                          </a:stretch>
                        </pic:blipFill>
                        <pic:spPr>
                          <a:xfrm>
                            <a:off x="0" y="0"/>
                            <a:ext cx="685165" cy="8382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340*395*500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高密度聚乙烯（HDPE）</w:t>
            </w:r>
          </w:p>
        </w:tc>
      </w:tr>
      <w:tr w:rsidR="00854853">
        <w:trPr>
          <w:trHeight w:val="154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宝宝椅</w:t>
            </w:r>
          </w:p>
        </w:tc>
        <w:tc>
          <w:tcPr>
            <w:tcW w:w="2796" w:type="dxa"/>
            <w:shd w:val="clear" w:color="auto" w:fill="auto"/>
            <w:noWrap/>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78208" behindDoc="0" locked="0" layoutInCell="1" allowOverlap="1">
                  <wp:simplePos x="0" y="0"/>
                  <wp:positionH relativeFrom="column">
                    <wp:posOffset>523875</wp:posOffset>
                  </wp:positionH>
                  <wp:positionV relativeFrom="paragraph">
                    <wp:posOffset>143510</wp:posOffset>
                  </wp:positionV>
                  <wp:extent cx="631190" cy="753110"/>
                  <wp:effectExtent l="0" t="0" r="16510" b="8890"/>
                  <wp:wrapNone/>
                  <wp:docPr id="652"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269"/>
                          <pic:cNvPicPr>
                            <a:picLocks noChangeAspect="1"/>
                          </pic:cNvPicPr>
                        </pic:nvPicPr>
                        <pic:blipFill>
                          <a:blip r:embed="rId81" cstate="print"/>
                          <a:stretch>
                            <a:fillRect/>
                          </a:stretch>
                        </pic:blipFill>
                        <pic:spPr>
                          <a:xfrm>
                            <a:off x="0" y="0"/>
                            <a:ext cx="631190" cy="75311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390*330*840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椅座：一体成型食品级PP                                                                                                          椅架：优质榉木</w:t>
            </w:r>
          </w:p>
        </w:tc>
      </w:tr>
      <w:tr w:rsidR="00854853">
        <w:trPr>
          <w:trHeight w:val="194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81</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儿童诊桌</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75136" behindDoc="0" locked="0" layoutInCell="1" allowOverlap="1">
                  <wp:simplePos x="0" y="0"/>
                  <wp:positionH relativeFrom="column">
                    <wp:posOffset>198120</wp:posOffset>
                  </wp:positionH>
                  <wp:positionV relativeFrom="paragraph">
                    <wp:posOffset>137795</wp:posOffset>
                  </wp:positionV>
                  <wp:extent cx="1238250" cy="990600"/>
                  <wp:effectExtent l="0" t="0" r="0" b="0"/>
                  <wp:wrapNone/>
                  <wp:docPr id="653" name="图片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1799"/>
                          <pic:cNvPicPr>
                            <a:picLocks noChangeAspect="1"/>
                          </pic:cNvPicPr>
                        </pic:nvPicPr>
                        <pic:blipFill>
                          <a:blip r:embed="rId82" cstate="print"/>
                          <a:stretch>
                            <a:fillRect/>
                          </a:stretch>
                        </pic:blipFill>
                        <pic:spPr>
                          <a:xfrm>
                            <a:off x="0" y="0"/>
                            <a:ext cx="1238250" cy="9906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1700*1300*750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3)钢脚:采用优质冷轧钢,壁厚1.5~2.0mm,表面静电粉末喷涂,附着力≥2级,涂层耐腐蚀100h后无锈蚀、剥落、起皱,符合GB/T 3325-2017《金属家具通用技术条件》标准</w:t>
            </w:r>
          </w:p>
        </w:tc>
      </w:tr>
      <w:tr w:rsidR="00854853">
        <w:trPr>
          <w:trHeight w:val="1936"/>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儿童诊查床</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76160" behindDoc="0" locked="0" layoutInCell="1" allowOverlap="1">
                  <wp:simplePos x="0" y="0"/>
                  <wp:positionH relativeFrom="column">
                    <wp:posOffset>466725</wp:posOffset>
                  </wp:positionH>
                  <wp:positionV relativeFrom="paragraph">
                    <wp:posOffset>130810</wp:posOffset>
                  </wp:positionV>
                  <wp:extent cx="758825" cy="956945"/>
                  <wp:effectExtent l="0" t="0" r="3175" b="14605"/>
                  <wp:wrapNone/>
                  <wp:docPr id="654" name="图片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808"/>
                          <pic:cNvPicPr>
                            <a:picLocks noChangeAspect="1"/>
                          </pic:cNvPicPr>
                        </pic:nvPicPr>
                        <pic:blipFill>
                          <a:blip r:embed="rId83" cstate="print"/>
                          <a:srcRect l="8725" r="12752"/>
                          <a:stretch>
                            <a:fillRect/>
                          </a:stretch>
                        </pic:blipFill>
                        <pic:spPr>
                          <a:xfrm>
                            <a:off x="0" y="0"/>
                            <a:ext cx="758825" cy="95694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600*1500*900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9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患者椅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74112" behindDoc="0" locked="0" layoutInCell="1" allowOverlap="1">
                  <wp:simplePos x="0" y="0"/>
                  <wp:positionH relativeFrom="column">
                    <wp:posOffset>450215</wp:posOffset>
                  </wp:positionH>
                  <wp:positionV relativeFrom="paragraph">
                    <wp:posOffset>174625</wp:posOffset>
                  </wp:positionV>
                  <wp:extent cx="840105" cy="931545"/>
                  <wp:effectExtent l="0" t="0" r="17145" b="1905"/>
                  <wp:wrapNone/>
                  <wp:docPr id="655" name="图片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1791"/>
                          <pic:cNvPicPr>
                            <a:picLocks noChangeAspect="1"/>
                          </pic:cNvPicPr>
                        </pic:nvPicPr>
                        <pic:blipFill>
                          <a:blip r:embed="rId84" cstate="print"/>
                          <a:stretch>
                            <a:fillRect/>
                          </a:stretch>
                        </pic:blipFill>
                        <pic:spPr>
                          <a:xfrm>
                            <a:off x="0" y="0"/>
                            <a:ext cx="840105" cy="931545"/>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550*585*740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面料：采用医用级抑菌皮，防水去污；触感柔和、细嫩、真皮感强；耐磨耐刮；干湿色牢度性能优，不掉色，色牢度4级以上，表面耐高温性能佳；</w:t>
            </w:r>
            <w:r>
              <w:rPr>
                <w:rFonts w:ascii="等线" w:eastAsia="等线" w:hAnsi="等线" w:cs="宋体" w:hint="eastAsia"/>
                <w:kern w:val="0"/>
                <w:sz w:val="18"/>
                <w:szCs w:val="18"/>
              </w:rPr>
              <w:br/>
              <w:t>海绵：采用海绵，软硬适中，不易变形，高回弹性，坐感舒适。</w:t>
            </w:r>
            <w:r>
              <w:rPr>
                <w:rFonts w:ascii="等线" w:eastAsia="等线" w:hAnsi="等线" w:cs="宋体" w:hint="eastAsia"/>
                <w:kern w:val="0"/>
                <w:sz w:val="18"/>
                <w:szCs w:val="18"/>
              </w:rPr>
              <w:br/>
              <w:t>钢架脚：喷塑钢架。</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r>
              <w:rPr>
                <w:rFonts w:ascii="等线" w:eastAsia="等线" w:hAnsi="等线" w:cs="宋体" w:hint="eastAsia"/>
                <w:kern w:val="0"/>
                <w:sz w:val="18"/>
                <w:szCs w:val="18"/>
              </w:rPr>
              <w:br/>
              <w:t xml:space="preserve">抗菌环氧树脂粉末：依据包括但不限于GB/T21866-2008、GB/T1741-2020标准要求，项目包括不限于：1.附着力：干附着力、沸水附着力、湿附着力均 达到1级；2.耐冲击性(正向冲击):冲击高度50cm,漆膜未观察到裂纹、皱纹及剥落现象； </w:t>
            </w:r>
          </w:p>
        </w:tc>
      </w:tr>
      <w:tr w:rsidR="00854853">
        <w:trPr>
          <w:trHeight w:val="2275"/>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84</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母婴沙发</w:t>
            </w:r>
          </w:p>
        </w:tc>
        <w:tc>
          <w:tcPr>
            <w:tcW w:w="2796" w:type="dxa"/>
            <w:shd w:val="clear" w:color="auto" w:fill="auto"/>
            <w:vAlign w:val="center"/>
          </w:tcPr>
          <w:p w:rsidR="00854853" w:rsidRDefault="00854853">
            <w:pPr>
              <w:widowControl/>
              <w:jc w:val="left"/>
              <w:rPr>
                <w:rFonts w:asciiTheme="majorEastAsia" w:eastAsiaTheme="majorEastAsia" w:hAnsiTheme="majorEastAsia" w:cs="宋体"/>
                <w:b/>
                <w:bCs/>
                <w:kern w:val="0"/>
                <w:sz w:val="18"/>
                <w:szCs w:val="18"/>
              </w:rPr>
            </w:pPr>
          </w:p>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79232" behindDoc="0" locked="0" layoutInCell="1" allowOverlap="1">
                  <wp:simplePos x="0" y="0"/>
                  <wp:positionH relativeFrom="column">
                    <wp:posOffset>360680</wp:posOffset>
                  </wp:positionH>
                  <wp:positionV relativeFrom="paragraph">
                    <wp:posOffset>42545</wp:posOffset>
                  </wp:positionV>
                  <wp:extent cx="925830" cy="1004570"/>
                  <wp:effectExtent l="0" t="0" r="7620" b="5080"/>
                  <wp:wrapNone/>
                  <wp:docPr id="65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26"/>
                          <pic:cNvPicPr>
                            <a:picLocks noChangeAspect="1"/>
                          </pic:cNvPicPr>
                        </pic:nvPicPr>
                        <pic:blipFill>
                          <a:blip r:embed="rId85" cstate="print"/>
                          <a:srcRect l="1103" t="3654" r="7866" b="4049"/>
                          <a:stretch>
                            <a:fillRect/>
                          </a:stretch>
                        </pic:blipFill>
                        <pic:spPr>
                          <a:xfrm>
                            <a:off x="0" y="0"/>
                            <a:ext cx="925830" cy="100457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610*590*900</w:t>
            </w:r>
          </w:p>
        </w:tc>
        <w:tc>
          <w:tcPr>
            <w:tcW w:w="0" w:type="auto"/>
            <w:vAlign w:val="center"/>
          </w:tcPr>
          <w:p w:rsidR="00854853" w:rsidRDefault="0072429C">
            <w:pPr>
              <w:widowControl/>
              <w:jc w:val="left"/>
              <w:rPr>
                <w:rFonts w:ascii="等线" w:eastAsia="等线" w:hAnsi="等线" w:cs="宋体"/>
                <w:color w:val="000000"/>
                <w:kern w:val="0"/>
                <w:sz w:val="18"/>
                <w:szCs w:val="18"/>
              </w:rPr>
            </w:pPr>
            <w:r>
              <w:rPr>
                <w:rFonts w:ascii="等线" w:eastAsia="等线" w:hAnsi="等线" w:cs="宋体" w:hint="eastAsia"/>
                <w:color w:val="000000"/>
                <w:kern w:val="0"/>
                <w:sz w:val="18"/>
                <w:szCs w:val="18"/>
              </w:rPr>
              <w:t xml:space="preserve">面料：优质医用皮覆面，游离甲醛未检出，无色差，经液态浸色及防潮、工艺处理，光泽持久性透气性强、耐磨性强、无异味、弹性好、肌理清晰，健康环保，经久耐用。                                                                                                   海绵：采用高密度、高回弹原生棉。软硬适中，回弹性能好，抗变形能力强，根椐人体工程学原理设计，坐感舒适。                                                    </w:t>
            </w:r>
          </w:p>
          <w:p w:rsidR="00854853" w:rsidRDefault="0072429C">
            <w:pPr>
              <w:widowControl/>
              <w:jc w:val="left"/>
              <w:rPr>
                <w:rFonts w:ascii="等线" w:eastAsia="等线" w:hAnsi="等线" w:cs="宋体"/>
                <w:color w:val="000000"/>
                <w:kern w:val="0"/>
                <w:sz w:val="18"/>
                <w:szCs w:val="18"/>
              </w:rPr>
            </w:pPr>
            <w:r>
              <w:rPr>
                <w:rFonts w:ascii="等线" w:eastAsia="等线" w:hAnsi="等线" w:cs="宋体" w:hint="eastAsia"/>
                <w:color w:val="000000"/>
                <w:kern w:val="0"/>
                <w:sz w:val="18"/>
                <w:szCs w:val="18"/>
              </w:rPr>
              <w:t xml:space="preserve">内框架：内框架采用多层实木弯板，木制构件全部经过烘干处理，木构件四面刨光，内部木材含水率8%-12%，木材防虫防腐处理，内部衬垫物干燥卫生，无腐烂变质、无夹杂泥沙及金属杂物，所有内部填充物清洁无异味。                                                                                                                        </w:t>
            </w:r>
          </w:p>
        </w:tc>
      </w:tr>
      <w:tr w:rsidR="00854853">
        <w:trPr>
          <w:trHeight w:val="2409"/>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85</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等候凳</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80256" behindDoc="0" locked="0" layoutInCell="1" allowOverlap="1">
                  <wp:simplePos x="0" y="0"/>
                  <wp:positionH relativeFrom="column">
                    <wp:posOffset>125730</wp:posOffset>
                  </wp:positionH>
                  <wp:positionV relativeFrom="paragraph">
                    <wp:posOffset>274320</wp:posOffset>
                  </wp:positionV>
                  <wp:extent cx="1353820" cy="957580"/>
                  <wp:effectExtent l="0" t="0" r="17780" b="13970"/>
                  <wp:wrapNone/>
                  <wp:docPr id="65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127"/>
                          <pic:cNvPicPr>
                            <a:picLocks noChangeAspect="1"/>
                          </pic:cNvPicPr>
                        </pic:nvPicPr>
                        <pic:blipFill>
                          <a:blip r:embed="rId86" cstate="print"/>
                          <a:stretch>
                            <a:fillRect/>
                          </a:stretch>
                        </pic:blipFill>
                        <pic:spPr>
                          <a:xfrm>
                            <a:off x="0" y="0"/>
                            <a:ext cx="1353820" cy="95758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1100*400*450</w:t>
            </w:r>
          </w:p>
        </w:tc>
        <w:tc>
          <w:tcPr>
            <w:tcW w:w="0" w:type="auto"/>
            <w:vAlign w:val="center"/>
          </w:tcPr>
          <w:p w:rsidR="00854853" w:rsidRDefault="0072429C">
            <w:pPr>
              <w:widowControl/>
              <w:jc w:val="left"/>
              <w:rPr>
                <w:rFonts w:ascii="等线" w:eastAsia="等线" w:hAnsi="等线" w:cs="宋体"/>
                <w:color w:val="000000"/>
                <w:kern w:val="0"/>
                <w:sz w:val="18"/>
                <w:szCs w:val="18"/>
              </w:rPr>
            </w:pPr>
            <w:r>
              <w:rPr>
                <w:rFonts w:ascii="等线" w:eastAsia="等线" w:hAnsi="等线" w:cs="宋体" w:hint="eastAsia"/>
                <w:kern w:val="0"/>
                <w:sz w:val="18"/>
                <w:szCs w:val="18"/>
              </w:rPr>
              <w:t>1)杨木多层板:符合GB/T 9846-2015《普通胶合板》,胶合强度≥0.7MPa,甲醛释放量≤0.124mg/m</w:t>
            </w:r>
            <w:r>
              <w:rPr>
                <w:rFonts w:ascii="等线" w:eastAsia="等线" w:hAnsi="等线" w:cs="Calibri"/>
                <w:kern w:val="0"/>
                <w:sz w:val="18"/>
                <w:szCs w:val="18"/>
              </w:rPr>
              <w:t>³</w:t>
            </w:r>
            <w:r>
              <w:rPr>
                <w:rFonts w:ascii="等线" w:eastAsia="等线" w:hAnsi="等线" w:cs="宋体" w:hint="eastAsia"/>
                <w:kern w:val="0"/>
                <w:sz w:val="18"/>
                <w:szCs w:val="18"/>
              </w:rPr>
              <w:t>,东北落叶松木材,含水量5%-16%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w:t>
            </w:r>
            <w:r>
              <w:rPr>
                <w:rFonts w:ascii="等线" w:eastAsia="等线" w:hAnsi="等线" w:cs="Calibri"/>
                <w:kern w:val="0"/>
                <w:sz w:val="18"/>
                <w:szCs w:val="18"/>
              </w:rPr>
              <w:t>³</w:t>
            </w:r>
            <w:r>
              <w:rPr>
                <w:rFonts w:ascii="等线" w:eastAsia="等线" w:hAnsi="等线" w:cs="宋体" w:hint="eastAsia"/>
                <w:kern w:val="0"/>
                <w:sz w:val="18"/>
                <w:szCs w:val="18"/>
              </w:rPr>
              <w:t>,压缩永久变形≤10%,泡沫回弹性≥35%</w:t>
            </w:r>
            <w:r>
              <w:rPr>
                <w:rFonts w:ascii="等线" w:eastAsia="等线" w:hAnsi="等线" w:cs="宋体" w:hint="eastAsia"/>
                <w:kern w:val="0"/>
                <w:sz w:val="18"/>
                <w:szCs w:val="18"/>
              </w:rPr>
              <w:br/>
              <w:t>3)面料:优质医用皮,符合GB 18401-2010、GB/T 19817-2005标准;芳香胺有害物质含量0,颜色干擦牢度≥3-4级，耐磨性≥12000转,断裂强度≥350N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r>
              <w:rPr>
                <w:rFonts w:ascii="等线" w:eastAsia="等线" w:hAnsi="等线" w:cs="宋体" w:hint="eastAsia"/>
                <w:kern w:val="0"/>
                <w:sz w:val="18"/>
                <w:szCs w:val="18"/>
              </w:rPr>
              <w:br/>
              <w:t>5)喷涂五金:符合GB/T 3325-2017要求:附着力≥1级,耐冲击强度≥50mm,耐碱性,耐酸性,耐沸水性良好</w:t>
            </w:r>
          </w:p>
        </w:tc>
      </w:tr>
      <w:tr w:rsidR="00854853">
        <w:trPr>
          <w:trHeight w:val="238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86</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三人位排椅</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66944" behindDoc="0" locked="0" layoutInCell="1" allowOverlap="1">
                  <wp:simplePos x="0" y="0"/>
                  <wp:positionH relativeFrom="column">
                    <wp:posOffset>-18415</wp:posOffset>
                  </wp:positionH>
                  <wp:positionV relativeFrom="paragraph">
                    <wp:posOffset>218440</wp:posOffset>
                  </wp:positionV>
                  <wp:extent cx="1638300" cy="1000125"/>
                  <wp:effectExtent l="19050" t="0" r="0" b="0"/>
                  <wp:wrapNone/>
                  <wp:docPr id="658" name="图片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1760"/>
                          <pic:cNvPicPr>
                            <a:picLocks noChangeAspect="1"/>
                          </pic:cNvPicPr>
                        </pic:nvPicPr>
                        <pic:blipFill>
                          <a:blip r:embed="rId87" cstate="print"/>
                          <a:stretch>
                            <a:fillRect/>
                          </a:stretch>
                        </pic:blipFill>
                        <pic:spPr>
                          <a:xfrm>
                            <a:off x="0" y="0"/>
                            <a:ext cx="1638300" cy="100012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1650*660*800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1)杨木多层板:符合GB/T 9846-2015《普通胶合板》,胶合强度≥0.7MPa,甲醛释放量≤0.124mg/m</w:t>
            </w:r>
            <w:r>
              <w:rPr>
                <w:rFonts w:ascii="等线" w:eastAsia="等线" w:hAnsi="等线" w:cs="Calibri"/>
                <w:kern w:val="0"/>
                <w:sz w:val="18"/>
                <w:szCs w:val="18"/>
              </w:rPr>
              <w:t>³</w:t>
            </w:r>
            <w:r>
              <w:rPr>
                <w:rFonts w:ascii="等线" w:eastAsia="等线" w:hAnsi="等线" w:cs="宋体" w:hint="eastAsia"/>
                <w:kern w:val="0"/>
                <w:sz w:val="18"/>
                <w:szCs w:val="18"/>
              </w:rPr>
              <w:t>,东北落叶松木材,含水量5%-16%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w:t>
            </w:r>
            <w:r>
              <w:rPr>
                <w:rFonts w:ascii="等线" w:eastAsia="等线" w:hAnsi="等线" w:cs="Calibri"/>
                <w:kern w:val="0"/>
                <w:sz w:val="18"/>
                <w:szCs w:val="18"/>
              </w:rPr>
              <w:t>³</w:t>
            </w:r>
            <w:r>
              <w:rPr>
                <w:rFonts w:ascii="等线" w:eastAsia="等线" w:hAnsi="等线" w:cs="宋体" w:hint="eastAsia"/>
                <w:kern w:val="0"/>
                <w:sz w:val="18"/>
                <w:szCs w:val="18"/>
              </w:rPr>
              <w:t>,压缩永久变形≤10%,泡沫回弹性≥35%</w:t>
            </w:r>
            <w:r>
              <w:rPr>
                <w:rFonts w:ascii="等线" w:eastAsia="等线" w:hAnsi="等线" w:cs="宋体" w:hint="eastAsia"/>
                <w:kern w:val="0"/>
                <w:sz w:val="18"/>
                <w:szCs w:val="18"/>
              </w:rPr>
              <w:br/>
              <w:t>3)面料:优质医用皮,符合GB 18401-2010、GB/T 19817-2005标准;芳香胺有害物质含量0,颜色干擦牢度≥3-4级，耐磨性≥12000转,断裂强度≥350N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r>
              <w:rPr>
                <w:rFonts w:ascii="等线" w:eastAsia="等线" w:hAnsi="等线" w:cs="宋体" w:hint="eastAsia"/>
                <w:kern w:val="0"/>
                <w:sz w:val="18"/>
                <w:szCs w:val="18"/>
              </w:rPr>
              <w:br/>
              <w:t>5)喷涂五金:符合GB/T 3325-2017要求:附着力≥1级,耐冲击强度≥50mm,耐碱性,耐酸性,耐沸水性良好</w:t>
            </w:r>
          </w:p>
        </w:tc>
      </w:tr>
      <w:tr w:rsidR="00854853">
        <w:trPr>
          <w:trHeight w:val="156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87</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培训椅</w:t>
            </w:r>
          </w:p>
        </w:tc>
        <w:tc>
          <w:tcPr>
            <w:tcW w:w="2796" w:type="dxa"/>
            <w:vMerge w:val="restart"/>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700736" behindDoc="0" locked="0" layoutInCell="1" allowOverlap="1">
                  <wp:simplePos x="0" y="0"/>
                  <wp:positionH relativeFrom="column">
                    <wp:posOffset>509270</wp:posOffset>
                  </wp:positionH>
                  <wp:positionV relativeFrom="paragraph">
                    <wp:posOffset>470535</wp:posOffset>
                  </wp:positionV>
                  <wp:extent cx="624205" cy="755015"/>
                  <wp:effectExtent l="0" t="0" r="4445" b="6985"/>
                  <wp:wrapNone/>
                  <wp:docPr id="677" name="图片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1762"/>
                          <pic:cNvPicPr>
                            <a:picLocks noChangeAspect="1"/>
                          </pic:cNvPicPr>
                        </pic:nvPicPr>
                        <pic:blipFill>
                          <a:blip r:embed="rId88" cstate="print"/>
                          <a:srcRect/>
                          <a:stretch>
                            <a:fillRect/>
                          </a:stretch>
                        </pic:blipFill>
                        <pic:spPr>
                          <a:xfrm flipH="1">
                            <a:off x="0" y="0"/>
                            <a:ext cx="624205" cy="755015"/>
                          </a:xfrm>
                          <a:prstGeom prst="rect">
                            <a:avLst/>
                          </a:prstGeom>
                          <a:noFill/>
                          <a:ln w="9525">
                            <a:noFill/>
                          </a:ln>
                        </pic:spPr>
                      </pic:pic>
                    </a:graphicData>
                  </a:graphic>
                </wp:anchor>
              </w:drawing>
            </w:r>
          </w:p>
        </w:tc>
        <w:tc>
          <w:tcPr>
            <w:tcW w:w="1919" w:type="dxa"/>
            <w:vMerge w:val="restart"/>
            <w:shd w:val="clear" w:color="000000" w:fill="FFFFFF"/>
            <w:vAlign w:val="center"/>
          </w:tcPr>
          <w:p w:rsidR="00854853" w:rsidRDefault="0072429C">
            <w:pPr>
              <w:widowControl/>
              <w:jc w:val="center"/>
              <w:rPr>
                <w:rFonts w:asciiTheme="majorEastAsia" w:eastAsiaTheme="majorEastAsia" w:hAnsiTheme="majorEastAsia" w:cs="宋体"/>
                <w:kern w:val="0"/>
                <w:sz w:val="18"/>
                <w:szCs w:val="18"/>
                <w:highlight w:val="yellow"/>
              </w:rPr>
            </w:pPr>
            <w:r>
              <w:rPr>
                <w:rFonts w:ascii="宋体" w:hAnsi="宋体" w:cs="宋体" w:hint="eastAsia"/>
                <w:kern w:val="0"/>
                <w:sz w:val="20"/>
                <w:szCs w:val="22"/>
              </w:rPr>
              <w:t>560*580*810</w:t>
            </w:r>
          </w:p>
        </w:tc>
        <w:tc>
          <w:tcPr>
            <w:tcW w:w="0" w:type="auto"/>
            <w:vMerge w:val="restart"/>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1)面料:优质网布面料,干擦色牢度≥4级,耐磨性≥12000次,芳香胺有害物质含量0,甲醛含量≤75mg/kg,符合GB/T 19817-2005《纺织品 装饰用织物》标准</w:t>
            </w:r>
            <w:r>
              <w:rPr>
                <w:rFonts w:ascii="等线" w:eastAsia="等线" w:hAnsi="等线" w:cs="宋体" w:hint="eastAsia"/>
                <w:kern w:val="0"/>
                <w:sz w:val="18"/>
                <w:szCs w:val="18"/>
              </w:rPr>
              <w:br/>
              <w:t>2)椅背:PP+30%玻纤一体成型背框,通过1001N强度测试及12万次疲劳测试,符合ANSI/BIFMA X5.1-2017《办公家具 通用办公椅》标准</w:t>
            </w:r>
            <w:r>
              <w:rPr>
                <w:rFonts w:ascii="等线" w:eastAsia="等线" w:hAnsi="等线" w:cs="宋体" w:hint="eastAsia"/>
                <w:kern w:val="0"/>
                <w:sz w:val="18"/>
                <w:szCs w:val="18"/>
              </w:rPr>
              <w:br/>
              <w:t>3)座垫:裁切棉,密度25kg/m3±1.5,回弹性48%±2%,通过CA TB117-2013防火性能检测,座垫配置E1级曲木板,可通过136kg冲击测试,</w:t>
            </w:r>
            <w:r>
              <w:rPr>
                <w:rFonts w:ascii="等线" w:eastAsia="等线" w:hAnsi="等线" w:cs="宋体" w:hint="eastAsia"/>
                <w:kern w:val="0"/>
                <w:sz w:val="18"/>
                <w:szCs w:val="18"/>
              </w:rPr>
              <w:br/>
              <w:t>4)扶手:PA固定扶手,可通过水平方向667N、垂直方向1125N力学测试,符合ANSI/BIFMA X5.1-2017《办公家具 通用办公椅》标准</w:t>
            </w:r>
            <w:r>
              <w:rPr>
                <w:rFonts w:ascii="等线" w:eastAsia="等线" w:hAnsi="等线" w:cs="宋体" w:hint="eastAsia"/>
                <w:kern w:val="0"/>
                <w:sz w:val="18"/>
                <w:szCs w:val="18"/>
              </w:rPr>
              <w:br/>
              <w:t>5)椅轮:后脚配置PA小滑轮,可通过负重30kg,往复80000次非标测试</w:t>
            </w:r>
            <w:r>
              <w:rPr>
                <w:rFonts w:ascii="等线" w:eastAsia="等线" w:hAnsi="等线" w:cs="宋体" w:hint="eastAsia"/>
                <w:kern w:val="0"/>
                <w:sz w:val="18"/>
                <w:szCs w:val="18"/>
              </w:rPr>
              <w:br/>
              <w:t>6)椅架:钢架,异型管,壁厚1.5mm,表面静电粉末喷涂,涂层耐盐雾18h,椅架通过136kg冲击实验,</w:t>
            </w:r>
          </w:p>
        </w:tc>
      </w:tr>
      <w:tr w:rsidR="00854853">
        <w:trPr>
          <w:trHeight w:val="90"/>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88</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写字板</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vMerge/>
            <w:vAlign w:val="center"/>
          </w:tcPr>
          <w:p w:rsidR="00854853" w:rsidRDefault="00854853">
            <w:pPr>
              <w:widowControl/>
              <w:jc w:val="center"/>
              <w:rPr>
                <w:rFonts w:asciiTheme="majorEastAsia" w:eastAsiaTheme="majorEastAsia" w:hAnsiTheme="majorEastAsia" w:cs="宋体"/>
                <w:kern w:val="0"/>
                <w:sz w:val="18"/>
                <w:szCs w:val="18"/>
              </w:rPr>
            </w:pP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43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89</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动物方地毯</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88448" behindDoc="0" locked="0" layoutInCell="1" allowOverlap="1">
                  <wp:simplePos x="0" y="0"/>
                  <wp:positionH relativeFrom="column">
                    <wp:posOffset>373380</wp:posOffset>
                  </wp:positionH>
                  <wp:positionV relativeFrom="paragraph">
                    <wp:posOffset>57785</wp:posOffset>
                  </wp:positionV>
                  <wp:extent cx="880745" cy="728980"/>
                  <wp:effectExtent l="0" t="0" r="14605" b="13970"/>
                  <wp:wrapNone/>
                  <wp:docPr id="660" name="图片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1767"/>
                          <pic:cNvPicPr>
                            <a:picLocks noChangeAspect="1"/>
                          </pic:cNvPicPr>
                        </pic:nvPicPr>
                        <pic:blipFill>
                          <a:blip r:embed="rId89" cstate="print"/>
                          <a:stretch>
                            <a:fillRect/>
                          </a:stretch>
                        </pic:blipFill>
                        <pic:spPr>
                          <a:xfrm>
                            <a:off x="0" y="0"/>
                            <a:ext cx="880745" cy="72898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L3600*1900</w:t>
            </w:r>
          </w:p>
        </w:tc>
        <w:tc>
          <w:tcPr>
            <w:tcW w:w="0" w:type="auto"/>
            <w:shd w:val="clear" w:color="000000" w:fill="FFFFFF"/>
            <w:vAlign w:val="center"/>
          </w:tcPr>
          <w:p w:rsidR="00854853" w:rsidRDefault="0072429C">
            <w:pPr>
              <w:widowControl/>
              <w:rPr>
                <w:rFonts w:ascii="等线" w:eastAsia="等线" w:hAnsi="等线" w:cs="宋体"/>
                <w:kern w:val="0"/>
                <w:sz w:val="18"/>
                <w:szCs w:val="18"/>
              </w:rPr>
            </w:pPr>
            <w:r>
              <w:rPr>
                <w:rFonts w:ascii="等线" w:eastAsia="等线" w:hAnsi="等线" w:cs="宋体" w:hint="eastAsia"/>
                <w:kern w:val="0"/>
                <w:sz w:val="18"/>
                <w:szCs w:val="18"/>
              </w:rPr>
              <w:t>环保PVC</w:t>
            </w:r>
          </w:p>
        </w:tc>
      </w:tr>
      <w:tr w:rsidR="00854853">
        <w:trPr>
          <w:trHeight w:val="702"/>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换鞋柜</w:t>
            </w:r>
          </w:p>
        </w:tc>
        <w:tc>
          <w:tcPr>
            <w:tcW w:w="2796" w:type="dxa"/>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noProof/>
                <w:kern w:val="0"/>
                <w:sz w:val="18"/>
                <w:szCs w:val="18"/>
              </w:rPr>
              <w:drawing>
                <wp:anchor distT="0" distB="0" distL="114300" distR="114300" simplePos="0" relativeHeight="251687424" behindDoc="0" locked="0" layoutInCell="1" allowOverlap="1">
                  <wp:simplePos x="0" y="0"/>
                  <wp:positionH relativeFrom="column">
                    <wp:posOffset>225425</wp:posOffset>
                  </wp:positionH>
                  <wp:positionV relativeFrom="paragraph">
                    <wp:posOffset>96520</wp:posOffset>
                  </wp:positionV>
                  <wp:extent cx="1157605" cy="977900"/>
                  <wp:effectExtent l="0" t="0" r="4445" b="0"/>
                  <wp:wrapNone/>
                  <wp:docPr id="661" name="图片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1766"/>
                          <pic:cNvPicPr>
                            <a:picLocks noChangeAspect="1"/>
                          </pic:cNvPicPr>
                        </pic:nvPicPr>
                        <pic:blipFill>
                          <a:blip r:embed="rId90" cstate="print"/>
                          <a:stretch>
                            <a:fillRect/>
                          </a:stretch>
                        </pic:blipFill>
                        <pic:spPr>
                          <a:xfrm>
                            <a:off x="0" y="0"/>
                            <a:ext cx="1157605" cy="9779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L1300*W300*H320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1)实木多层板:符合GB/T 9846-2015《普通胶合板》,胶合强度≥0.7MPa,甲醛释放量≤0.124mg/m</w:t>
            </w:r>
            <w:r>
              <w:rPr>
                <w:rFonts w:ascii="等线" w:eastAsia="等线" w:hAnsi="等线" w:cs="Calibri"/>
                <w:kern w:val="0"/>
                <w:sz w:val="18"/>
                <w:szCs w:val="18"/>
              </w:rPr>
              <w:t>³</w:t>
            </w:r>
            <w:r>
              <w:rPr>
                <w:rFonts w:ascii="等线" w:eastAsia="等线" w:hAnsi="等线" w:cs="宋体" w:hint="eastAsia"/>
                <w:kern w:val="0"/>
                <w:sz w:val="18"/>
                <w:szCs w:val="18"/>
              </w:rPr>
              <w:t>,东北落叶松木材,含水量5%-16%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w:t>
            </w:r>
            <w:r>
              <w:rPr>
                <w:rFonts w:ascii="等线" w:eastAsia="等线" w:hAnsi="等线" w:cs="Calibri"/>
                <w:kern w:val="0"/>
                <w:sz w:val="18"/>
                <w:szCs w:val="18"/>
              </w:rPr>
              <w:t>³</w:t>
            </w:r>
            <w:r>
              <w:rPr>
                <w:rFonts w:ascii="等线" w:eastAsia="等线" w:hAnsi="等线" w:cs="宋体" w:hint="eastAsia"/>
                <w:kern w:val="0"/>
                <w:sz w:val="18"/>
                <w:szCs w:val="18"/>
              </w:rPr>
              <w:t>,压缩永久变形≤10%,泡沫回弹性≥35%</w:t>
            </w:r>
            <w:r>
              <w:rPr>
                <w:rFonts w:ascii="等线" w:eastAsia="等线" w:hAnsi="等线" w:cs="宋体" w:hint="eastAsia"/>
                <w:kern w:val="0"/>
                <w:sz w:val="18"/>
                <w:szCs w:val="18"/>
              </w:rPr>
              <w:br/>
              <w:t>3)面料:优质医用皮,符合GB 18401-2010、GB/T 19817-2005标准;芳香胺有害物质含量0,颜色干擦牢度≥3-4级，耐磨性≥12000转,断裂强度≥350N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r>
              <w:rPr>
                <w:rFonts w:ascii="等线" w:eastAsia="等线" w:hAnsi="等线" w:cs="宋体" w:hint="eastAsia"/>
                <w:kern w:val="0"/>
                <w:sz w:val="18"/>
                <w:szCs w:val="18"/>
              </w:rPr>
              <w:br/>
              <w:t>5)喷涂五金:符合GB/T 3325-2017要求:附着力≥1级,耐冲击强度≥50mm,耐碱性,耐酸性,耐沸水性良好</w:t>
            </w:r>
          </w:p>
        </w:tc>
      </w:tr>
      <w:tr w:rsidR="00854853">
        <w:trPr>
          <w:trHeight w:val="854"/>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91</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圆桌</w:t>
            </w:r>
          </w:p>
        </w:tc>
        <w:tc>
          <w:tcPr>
            <w:tcW w:w="2796" w:type="dxa"/>
            <w:vMerge w:val="restart"/>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inline distT="0" distB="0" distL="0" distR="0">
                  <wp:extent cx="1571625" cy="895350"/>
                  <wp:effectExtent l="19050" t="0" r="0" b="0"/>
                  <wp:docPr id="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1"/>
                          <pic:cNvPicPr>
                            <a:picLocks noChangeAspect="1"/>
                          </pic:cNvPicPr>
                        </pic:nvPicPr>
                        <pic:blipFill>
                          <a:blip r:embed="rId91" cstate="print"/>
                          <a:stretch>
                            <a:fillRect/>
                          </a:stretch>
                        </pic:blipFill>
                        <pic:spPr>
                          <a:xfrm>
                            <a:off x="0" y="0"/>
                            <a:ext cx="1572632" cy="895924"/>
                          </a:xfrm>
                          <a:prstGeom prst="rect">
                            <a:avLst/>
                          </a:prstGeom>
                          <a:noFill/>
                          <a:ln w="9525">
                            <a:noFill/>
                          </a:ln>
                        </pic:spPr>
                      </pic:pic>
                    </a:graphicData>
                  </a:graphic>
                </wp:inline>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80直径</w:t>
            </w:r>
          </w:p>
        </w:tc>
        <w:tc>
          <w:tcPr>
            <w:tcW w:w="0" w:type="auto"/>
            <w:vMerge w:val="restart"/>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橡胶木实木框架结构，填充高密度高回弹海绵，优质面料</w:t>
            </w:r>
            <w:r>
              <w:rPr>
                <w:rFonts w:ascii="等线" w:eastAsia="等线" w:hAnsi="等线" w:cs="宋体" w:hint="eastAsia"/>
                <w:kern w:val="0"/>
                <w:sz w:val="18"/>
                <w:szCs w:val="18"/>
              </w:rPr>
              <w:br/>
              <w:t>橡胶木：依据包括但不限于GB/T3324-2017（或3324-2024）标准要求，项目包括不限于：1.木制件外观符合技术要求；2.甲醛释放量（9-11L干燥法）≤0.05mg/L；</w:t>
            </w:r>
          </w:p>
        </w:tc>
      </w:tr>
      <w:tr w:rsidR="00854853">
        <w:trPr>
          <w:trHeight w:val="841"/>
        </w:trPr>
        <w:tc>
          <w:tcPr>
            <w:tcW w:w="508"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92</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蘑菇凳</w:t>
            </w:r>
          </w:p>
        </w:tc>
        <w:tc>
          <w:tcPr>
            <w:tcW w:w="2796" w:type="dxa"/>
            <w:vMerge/>
            <w:vAlign w:val="center"/>
          </w:tcPr>
          <w:p w:rsidR="00854853" w:rsidRDefault="00854853">
            <w:pPr>
              <w:widowControl/>
              <w:jc w:val="left"/>
              <w:rPr>
                <w:rFonts w:asciiTheme="majorEastAsia" w:eastAsiaTheme="majorEastAsia" w:hAnsiTheme="majorEastAsia" w:cs="宋体"/>
                <w:color w:val="000000"/>
                <w:kern w:val="0"/>
                <w:sz w:val="18"/>
                <w:szCs w:val="18"/>
              </w:rPr>
            </w:pP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320*320*250</w:t>
            </w:r>
          </w:p>
        </w:tc>
        <w:tc>
          <w:tcPr>
            <w:tcW w:w="0" w:type="auto"/>
            <w:vMerge/>
            <w:vAlign w:val="center"/>
          </w:tcPr>
          <w:p w:rsidR="00854853" w:rsidRDefault="00854853">
            <w:pPr>
              <w:widowControl/>
              <w:jc w:val="left"/>
              <w:rPr>
                <w:rFonts w:ascii="等线" w:eastAsia="等线" w:hAnsi="等线" w:cs="宋体"/>
                <w:kern w:val="0"/>
                <w:sz w:val="18"/>
                <w:szCs w:val="18"/>
              </w:rPr>
            </w:pPr>
          </w:p>
        </w:tc>
      </w:tr>
      <w:tr w:rsidR="00854853">
        <w:trPr>
          <w:trHeight w:val="1883"/>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93</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萌宠沙发</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0496" behindDoc="0" locked="0" layoutInCell="1" allowOverlap="1">
                  <wp:simplePos x="0" y="0"/>
                  <wp:positionH relativeFrom="column">
                    <wp:posOffset>213995</wp:posOffset>
                  </wp:positionH>
                  <wp:positionV relativeFrom="paragraph">
                    <wp:posOffset>170180</wp:posOffset>
                  </wp:positionV>
                  <wp:extent cx="1171575" cy="961390"/>
                  <wp:effectExtent l="19050" t="0" r="9525" b="0"/>
                  <wp:wrapNone/>
                  <wp:docPr id="663" name="图片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1765"/>
                          <pic:cNvPicPr>
                            <a:picLocks noChangeAspect="1"/>
                          </pic:cNvPicPr>
                        </pic:nvPicPr>
                        <pic:blipFill>
                          <a:blip r:embed="rId92" cstate="print"/>
                          <a:stretch>
                            <a:fillRect/>
                          </a:stretch>
                        </pic:blipFill>
                        <pic:spPr>
                          <a:xfrm>
                            <a:off x="0" y="0"/>
                            <a:ext cx="1171575" cy="96139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580*560*550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p>
        </w:tc>
      </w:tr>
      <w:tr w:rsidR="00854853">
        <w:trPr>
          <w:trHeight w:val="844"/>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94</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换鞋柜</w:t>
            </w:r>
          </w:p>
        </w:tc>
        <w:tc>
          <w:tcPr>
            <w:tcW w:w="2796" w:type="dxa"/>
            <w:shd w:val="clear" w:color="auto" w:fill="auto"/>
            <w:noWrap/>
            <w:vAlign w:val="center"/>
          </w:tcPr>
          <w:p w:rsidR="00854853" w:rsidRDefault="0072429C">
            <w:pPr>
              <w:widowControl/>
              <w:jc w:val="left"/>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91520" behindDoc="0" locked="0" layoutInCell="1" allowOverlap="1">
                  <wp:simplePos x="0" y="0"/>
                  <wp:positionH relativeFrom="column">
                    <wp:posOffset>226695</wp:posOffset>
                  </wp:positionH>
                  <wp:positionV relativeFrom="paragraph">
                    <wp:posOffset>80010</wp:posOffset>
                  </wp:positionV>
                  <wp:extent cx="1185545" cy="1089660"/>
                  <wp:effectExtent l="0" t="0" r="14605" b="15240"/>
                  <wp:wrapNone/>
                  <wp:docPr id="664" name="图片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1768"/>
                          <pic:cNvPicPr>
                            <a:picLocks noChangeAspect="1"/>
                          </pic:cNvPicPr>
                        </pic:nvPicPr>
                        <pic:blipFill>
                          <a:blip r:embed="rId93" cstate="print"/>
                          <a:stretch>
                            <a:fillRect/>
                          </a:stretch>
                        </pic:blipFill>
                        <pic:spPr>
                          <a:xfrm>
                            <a:off x="0" y="0"/>
                            <a:ext cx="1185545" cy="108966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3480*300*300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1)实木多层板:符合GB/T 9846-2015《普通胶合板》,胶合强度≥0.7MPa,甲醛释放量≤0.124mg/m</w:t>
            </w:r>
            <w:r>
              <w:rPr>
                <w:rFonts w:ascii="等线" w:eastAsia="等线" w:hAnsi="等线" w:cs="Calibri"/>
                <w:kern w:val="0"/>
                <w:sz w:val="18"/>
                <w:szCs w:val="18"/>
              </w:rPr>
              <w:t>³</w:t>
            </w:r>
            <w:r>
              <w:rPr>
                <w:rFonts w:ascii="等线" w:eastAsia="等线" w:hAnsi="等线" w:cs="宋体" w:hint="eastAsia"/>
                <w:kern w:val="0"/>
                <w:sz w:val="18"/>
                <w:szCs w:val="18"/>
              </w:rPr>
              <w:t>,东北落叶松木材,含水量5%-16%</w:t>
            </w:r>
            <w:r>
              <w:rPr>
                <w:rFonts w:ascii="等线" w:eastAsia="等线" w:hAnsi="等线" w:cs="宋体" w:hint="eastAsia"/>
                <w:kern w:val="0"/>
                <w:sz w:val="18"/>
                <w:szCs w:val="18"/>
              </w:rPr>
              <w:br/>
              <w:t>2)海绵:符合GB/T 10802-2006《通用软质聚醚型聚氨酯泡沫塑料》,优质高密度回弹海绵,座面密度≥28kg/m</w:t>
            </w:r>
            <w:r>
              <w:rPr>
                <w:rFonts w:ascii="等线" w:eastAsia="等线" w:hAnsi="等线" w:cs="Calibri"/>
                <w:kern w:val="0"/>
                <w:sz w:val="18"/>
                <w:szCs w:val="18"/>
              </w:rPr>
              <w:t>³</w:t>
            </w:r>
            <w:r>
              <w:rPr>
                <w:rFonts w:ascii="等线" w:eastAsia="等线" w:hAnsi="等线" w:cs="宋体" w:hint="eastAsia"/>
                <w:kern w:val="0"/>
                <w:sz w:val="18"/>
                <w:szCs w:val="18"/>
              </w:rPr>
              <w:t>,压缩永久变形≤10%,泡沫回弹性≥35%</w:t>
            </w:r>
            <w:r>
              <w:rPr>
                <w:rFonts w:ascii="等线" w:eastAsia="等线" w:hAnsi="等线" w:cs="宋体" w:hint="eastAsia"/>
                <w:kern w:val="0"/>
                <w:sz w:val="18"/>
                <w:szCs w:val="18"/>
              </w:rPr>
              <w:br/>
              <w:t>3)面料:优质医用皮,符合GB 18401-2010、GB/T 19817-2005标准;芳香胺有害物质含量0,颜色干擦牢度≥3-4级，耐磨性≥12000转,断裂强度≥350N</w:t>
            </w:r>
            <w:r>
              <w:rPr>
                <w:rFonts w:ascii="等线" w:eastAsia="等线" w:hAnsi="等线" w:cs="宋体" w:hint="eastAsia"/>
                <w:kern w:val="0"/>
                <w:sz w:val="18"/>
                <w:szCs w:val="18"/>
              </w:rPr>
              <w:br/>
              <w:t>4)平簧:平簧符合GB/T3325-2017,盐浴试验100h内,观察在溶液中样板上划道两侧3mm以外,应无鼓泡产生;100h后,检查划道两侧3mm以外,应无锈迹、剥落、起皱、变色和失光等现象</w:t>
            </w:r>
            <w:r>
              <w:rPr>
                <w:rFonts w:ascii="等线" w:eastAsia="等线" w:hAnsi="等线" w:cs="宋体" w:hint="eastAsia"/>
                <w:kern w:val="0"/>
                <w:sz w:val="18"/>
                <w:szCs w:val="18"/>
              </w:rPr>
              <w:br/>
              <w:t>5)喷涂五金:符合GB/T 3325-2017要求:附着力≥1级,耐冲击强度≥50mm,耐碱性,耐酸性,耐沸水性良好</w:t>
            </w:r>
          </w:p>
        </w:tc>
      </w:tr>
      <w:tr w:rsidR="00854853">
        <w:trPr>
          <w:trHeight w:val="2218"/>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lastRenderedPageBreak/>
              <w:t>95</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圆形坐垫沙发</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2544" behindDoc="0" locked="0" layoutInCell="1" allowOverlap="1">
                  <wp:simplePos x="0" y="0"/>
                  <wp:positionH relativeFrom="column">
                    <wp:posOffset>226060</wp:posOffset>
                  </wp:positionH>
                  <wp:positionV relativeFrom="paragraph">
                    <wp:posOffset>238760</wp:posOffset>
                  </wp:positionV>
                  <wp:extent cx="1133475" cy="628650"/>
                  <wp:effectExtent l="19050" t="0" r="9525" b="0"/>
                  <wp:wrapNone/>
                  <wp:docPr id="665"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251"/>
                          <pic:cNvPicPr>
                            <a:picLocks noChangeAspect="1"/>
                          </pic:cNvPicPr>
                        </pic:nvPicPr>
                        <pic:blipFill>
                          <a:blip r:embed="rId94" cstate="print"/>
                          <a:stretch>
                            <a:fillRect/>
                          </a:stretch>
                        </pic:blipFill>
                        <pic:spPr>
                          <a:xfrm>
                            <a:off x="0" y="0"/>
                            <a:ext cx="1133475" cy="6286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240*150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 </w:t>
            </w:r>
          </w:p>
        </w:tc>
      </w:tr>
      <w:tr w:rsidR="00854853">
        <w:trPr>
          <w:trHeight w:val="1258"/>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96</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花瓣桌椅</w:t>
            </w:r>
          </w:p>
        </w:tc>
        <w:tc>
          <w:tcPr>
            <w:tcW w:w="2796" w:type="dxa"/>
            <w:shd w:val="clear" w:color="000000" w:fill="FFFFFF"/>
            <w:noWrap/>
            <w:vAlign w:val="center"/>
          </w:tcPr>
          <w:p w:rsidR="00854853" w:rsidRDefault="0072429C">
            <w:pPr>
              <w:widowControl/>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93568" behindDoc="0" locked="0" layoutInCell="1" allowOverlap="1">
                  <wp:simplePos x="0" y="0"/>
                  <wp:positionH relativeFrom="column">
                    <wp:posOffset>396240</wp:posOffset>
                  </wp:positionH>
                  <wp:positionV relativeFrom="paragraph">
                    <wp:posOffset>55880</wp:posOffset>
                  </wp:positionV>
                  <wp:extent cx="771525" cy="590550"/>
                  <wp:effectExtent l="19050" t="0" r="9525" b="0"/>
                  <wp:wrapNone/>
                  <wp:docPr id="6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7"/>
                          <pic:cNvPicPr>
                            <a:picLocks noChangeAspect="1"/>
                          </pic:cNvPicPr>
                        </pic:nvPicPr>
                        <pic:blipFill>
                          <a:blip r:embed="rId95" cstate="print"/>
                          <a:stretch>
                            <a:fillRect/>
                          </a:stretch>
                        </pic:blipFill>
                        <pic:spPr>
                          <a:xfrm>
                            <a:off x="0" y="0"/>
                            <a:ext cx="771525" cy="59055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1200*1000*500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橡胶木+木蜡油</w:t>
            </w:r>
            <w:r>
              <w:rPr>
                <w:rFonts w:ascii="等线" w:eastAsia="等线" w:hAnsi="等线" w:cs="宋体" w:hint="eastAsia"/>
                <w:kern w:val="0"/>
                <w:sz w:val="18"/>
                <w:szCs w:val="18"/>
              </w:rPr>
              <w:br/>
              <w:t xml:space="preserve">橡胶木：依据包括但不限于GB/T3324-2017（或3324-2024）标准要求，项目包括不限于：1.木制件外观符合技术要求；2.甲醛释放量（9-11L干燥法）≤0.05mg/L； </w:t>
            </w:r>
          </w:p>
        </w:tc>
      </w:tr>
      <w:tr w:rsidR="00854853">
        <w:trPr>
          <w:trHeight w:val="1517"/>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97</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圣诞书架</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5616" behindDoc="0" locked="0" layoutInCell="1" allowOverlap="1">
                  <wp:simplePos x="0" y="0"/>
                  <wp:positionH relativeFrom="column">
                    <wp:posOffset>577215</wp:posOffset>
                  </wp:positionH>
                  <wp:positionV relativeFrom="paragraph">
                    <wp:posOffset>209550</wp:posOffset>
                  </wp:positionV>
                  <wp:extent cx="427990" cy="743585"/>
                  <wp:effectExtent l="0" t="0" r="10160" b="18415"/>
                  <wp:wrapNone/>
                  <wp:docPr id="667" name="图片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772"/>
                          <pic:cNvPicPr>
                            <a:picLocks noChangeAspect="1"/>
                          </pic:cNvPicPr>
                        </pic:nvPicPr>
                        <pic:blipFill>
                          <a:blip r:embed="rId96" cstate="print"/>
                          <a:stretch>
                            <a:fillRect/>
                          </a:stretch>
                        </pic:blipFill>
                        <pic:spPr>
                          <a:xfrm>
                            <a:off x="0" y="0"/>
                            <a:ext cx="427990" cy="74358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900*304*805</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1)面材:面材采用浸渍胶膜纸,表面稳定性好,层次感优,耐污抗磨性强;基材</w:t>
            </w:r>
            <w:r>
              <w:rPr>
                <w:rFonts w:ascii="等线" w:eastAsia="等线" w:hAnsi="等线" w:cs="宋体" w:hint="eastAsia"/>
                <w:color w:val="000000"/>
                <w:kern w:val="0"/>
                <w:sz w:val="18"/>
                <w:szCs w:val="18"/>
              </w:rPr>
              <w:t>采用E0级多层板</w:t>
            </w:r>
            <w:r>
              <w:rPr>
                <w:rFonts w:ascii="等线" w:eastAsia="等线" w:hAnsi="等线" w:cs="宋体" w:hint="eastAsia"/>
                <w:kern w:val="0"/>
                <w:sz w:val="18"/>
                <w:szCs w:val="18"/>
              </w:rPr>
              <w:t>,甲醛释放量≤0.05mg/m3,符合GB/T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p>
        </w:tc>
      </w:tr>
      <w:tr w:rsidR="00854853">
        <w:trPr>
          <w:trHeight w:val="2261"/>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98</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熊猫凳</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6640" behindDoc="0" locked="0" layoutInCell="1" allowOverlap="1">
                  <wp:simplePos x="0" y="0"/>
                  <wp:positionH relativeFrom="column">
                    <wp:posOffset>298450</wp:posOffset>
                  </wp:positionH>
                  <wp:positionV relativeFrom="paragraph">
                    <wp:posOffset>527685</wp:posOffset>
                  </wp:positionV>
                  <wp:extent cx="952500" cy="647065"/>
                  <wp:effectExtent l="19050" t="0" r="0" b="0"/>
                  <wp:wrapNone/>
                  <wp:docPr id="668"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255"/>
                          <pic:cNvPicPr>
                            <a:picLocks noChangeAspect="1"/>
                          </pic:cNvPicPr>
                        </pic:nvPicPr>
                        <pic:blipFill>
                          <a:blip r:embed="rId97" cstate="print"/>
                          <a:stretch>
                            <a:fillRect/>
                          </a:stretch>
                        </pic:blipFill>
                        <pic:spPr>
                          <a:xfrm>
                            <a:off x="0" y="0"/>
                            <a:ext cx="952500" cy="64706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1000*450*260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p>
        </w:tc>
      </w:tr>
      <w:tr w:rsidR="00854853">
        <w:trPr>
          <w:trHeight w:val="2264"/>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99</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组合凳</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4592" behindDoc="0" locked="0" layoutInCell="1" allowOverlap="1">
                  <wp:simplePos x="0" y="0"/>
                  <wp:positionH relativeFrom="column">
                    <wp:posOffset>394335</wp:posOffset>
                  </wp:positionH>
                  <wp:positionV relativeFrom="paragraph">
                    <wp:posOffset>371475</wp:posOffset>
                  </wp:positionV>
                  <wp:extent cx="799465" cy="638175"/>
                  <wp:effectExtent l="19050" t="0" r="635" b="0"/>
                  <wp:wrapNone/>
                  <wp:docPr id="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7"/>
                          <pic:cNvPicPr>
                            <a:picLocks noChangeAspect="1"/>
                          </pic:cNvPicPr>
                        </pic:nvPicPr>
                        <pic:blipFill>
                          <a:blip r:embed="rId98" cstate="print"/>
                          <a:stretch>
                            <a:fillRect/>
                          </a:stretch>
                        </pic:blipFill>
                        <pic:spPr>
                          <a:xfrm>
                            <a:off x="0" y="0"/>
                            <a:ext cx="799465" cy="63817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600*600*400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p>
        </w:tc>
      </w:tr>
      <w:tr w:rsidR="00854853">
        <w:trPr>
          <w:trHeight w:val="2250"/>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lastRenderedPageBreak/>
              <w:t>100</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企鹅凳</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7664" behindDoc="0" locked="0" layoutInCell="1" allowOverlap="1">
                  <wp:simplePos x="0" y="0"/>
                  <wp:positionH relativeFrom="column">
                    <wp:posOffset>421005</wp:posOffset>
                  </wp:positionH>
                  <wp:positionV relativeFrom="paragraph">
                    <wp:posOffset>316865</wp:posOffset>
                  </wp:positionV>
                  <wp:extent cx="780415" cy="685800"/>
                  <wp:effectExtent l="19050" t="0" r="635" b="0"/>
                  <wp:wrapNone/>
                  <wp:docPr id="67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256"/>
                          <pic:cNvPicPr>
                            <a:picLocks noChangeAspect="1"/>
                          </pic:cNvPicPr>
                        </pic:nvPicPr>
                        <pic:blipFill>
                          <a:blip r:embed="rId99" cstate="print"/>
                          <a:stretch>
                            <a:fillRect/>
                          </a:stretch>
                        </pic:blipFill>
                        <pic:spPr>
                          <a:xfrm>
                            <a:off x="0" y="0"/>
                            <a:ext cx="780415" cy="685800"/>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410*410*320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p>
        </w:tc>
      </w:tr>
      <w:tr w:rsidR="00854853">
        <w:trPr>
          <w:trHeight w:val="2416"/>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101</w:t>
            </w:r>
          </w:p>
        </w:tc>
        <w:tc>
          <w:tcPr>
            <w:tcW w:w="672"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趴趴熊</w:t>
            </w:r>
          </w:p>
        </w:tc>
        <w:tc>
          <w:tcPr>
            <w:tcW w:w="2796" w:type="dxa"/>
            <w:shd w:val="clear" w:color="000000" w:fill="FFFFFF"/>
            <w:vAlign w:val="center"/>
          </w:tcPr>
          <w:p w:rsidR="00854853" w:rsidRDefault="0072429C">
            <w:pPr>
              <w:widowControl/>
              <w:rPr>
                <w:rFonts w:asciiTheme="majorEastAsia" w:eastAsiaTheme="majorEastAsia" w:hAnsiTheme="majorEastAsia" w:cs="宋体"/>
                <w:kern w:val="0"/>
                <w:sz w:val="18"/>
                <w:szCs w:val="18"/>
              </w:rPr>
            </w:pPr>
            <w:r>
              <w:rPr>
                <w:rFonts w:asciiTheme="majorEastAsia" w:eastAsiaTheme="majorEastAsia" w:hAnsiTheme="majorEastAsia" w:cs="宋体"/>
                <w:noProof/>
                <w:kern w:val="0"/>
                <w:sz w:val="18"/>
                <w:szCs w:val="18"/>
              </w:rPr>
              <w:drawing>
                <wp:anchor distT="0" distB="0" distL="114300" distR="114300" simplePos="0" relativeHeight="251698688" behindDoc="0" locked="0" layoutInCell="1" allowOverlap="1">
                  <wp:simplePos x="0" y="0"/>
                  <wp:positionH relativeFrom="column">
                    <wp:posOffset>273050</wp:posOffset>
                  </wp:positionH>
                  <wp:positionV relativeFrom="paragraph">
                    <wp:posOffset>383540</wp:posOffset>
                  </wp:positionV>
                  <wp:extent cx="914400" cy="657225"/>
                  <wp:effectExtent l="19050" t="0" r="0" b="0"/>
                  <wp:wrapNone/>
                  <wp:docPr id="6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9"/>
                          <pic:cNvPicPr>
                            <a:picLocks noChangeAspect="1"/>
                          </pic:cNvPicPr>
                        </pic:nvPicPr>
                        <pic:blipFill>
                          <a:blip r:embed="rId100" cstate="print"/>
                          <a:stretch>
                            <a:fillRect/>
                          </a:stretch>
                        </pic:blipFill>
                        <pic:spPr>
                          <a:xfrm>
                            <a:off x="0" y="0"/>
                            <a:ext cx="914400" cy="657225"/>
                          </a:xfrm>
                          <a:prstGeom prst="rect">
                            <a:avLst/>
                          </a:prstGeom>
                          <a:noFill/>
                          <a:ln w="9525">
                            <a:noFill/>
                          </a:ln>
                        </pic:spPr>
                      </pic:pic>
                    </a:graphicData>
                  </a:graphic>
                </wp:anchor>
              </w:drawing>
            </w:r>
          </w:p>
        </w:tc>
        <w:tc>
          <w:tcPr>
            <w:tcW w:w="1919" w:type="dxa"/>
            <w:shd w:val="clear" w:color="000000" w:fill="FFFFFF"/>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360*840*570</w:t>
            </w:r>
          </w:p>
        </w:tc>
        <w:tc>
          <w:tcPr>
            <w:tcW w:w="0" w:type="auto"/>
            <w:shd w:val="clear" w:color="000000" w:fill="FFFFFF"/>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框架：优质烘干松木骨架</w:t>
            </w:r>
            <w:r>
              <w:rPr>
                <w:rFonts w:ascii="等线" w:eastAsia="等线" w:hAnsi="等线" w:cs="宋体" w:hint="eastAsia"/>
                <w:kern w:val="0"/>
                <w:sz w:val="18"/>
                <w:szCs w:val="18"/>
              </w:rPr>
              <w:br/>
              <w:t>填充：海绵（密度≥45kg/㎡）+丝绵包裹</w:t>
            </w:r>
            <w:r>
              <w:rPr>
                <w:rFonts w:ascii="等线" w:eastAsia="等线" w:hAnsi="等线" w:cs="宋体" w:hint="eastAsia"/>
                <w:kern w:val="0"/>
                <w:sz w:val="18"/>
                <w:szCs w:val="18"/>
              </w:rPr>
              <w:br/>
              <w:t>面料：亲肤纤维双面绒</w:t>
            </w:r>
            <w:r>
              <w:rPr>
                <w:rFonts w:ascii="等线" w:eastAsia="等线" w:hAnsi="等线" w:cs="宋体" w:hint="eastAsia"/>
                <w:kern w:val="0"/>
                <w:sz w:val="18"/>
                <w:szCs w:val="18"/>
              </w:rPr>
              <w:br/>
              <w:t>底脚：尼龙脚垫</w:t>
            </w:r>
            <w:r>
              <w:rPr>
                <w:rFonts w:ascii="等线" w:eastAsia="等线" w:hAnsi="等线" w:cs="宋体" w:hint="eastAsia"/>
                <w:kern w:val="0"/>
                <w:sz w:val="18"/>
                <w:szCs w:val="18"/>
              </w:rPr>
              <w:br/>
              <w:t>海绵：依据包括但不限于GB/T10802-2023、GB17927.2-2011标准要求，项目包括不限于：1.回弹率≥45%、拉伸强度≥110kPa；断裂伸长率≥140%、撕裂强度≥2.0N/cm；2.软质聚氨酯泡沫塑料：密度：座面≥35kg/m</w:t>
            </w:r>
            <w:r>
              <w:rPr>
                <w:rFonts w:ascii="等线" w:eastAsia="等线" w:hAnsi="等线" w:cs="Calibri"/>
                <w:kern w:val="0"/>
                <w:sz w:val="18"/>
                <w:szCs w:val="18"/>
              </w:rPr>
              <w:t>³</w:t>
            </w:r>
            <w:r>
              <w:rPr>
                <w:rFonts w:ascii="等线" w:eastAsia="等线" w:hAnsi="等线" w:cs="黑体" w:hint="eastAsia"/>
                <w:kern w:val="0"/>
                <w:sz w:val="18"/>
                <w:szCs w:val="18"/>
              </w:rPr>
              <w:t>；甲醛释放量</w:t>
            </w:r>
            <w:r>
              <w:rPr>
                <w:rFonts w:ascii="等线" w:eastAsia="等线" w:hAnsi="等线" w:cs="宋体" w:hint="eastAsia"/>
                <w:kern w:val="0"/>
                <w:sz w:val="18"/>
                <w:szCs w:val="18"/>
              </w:rPr>
              <w:t xml:space="preserve"> 未检出、TVOC 未检出；3.抗引燃特性：模拟火柴火焰 阻燃Ⅱ级；4.抑菌率(至少3个菌种）均≥99%；5.燃烧性能等级：B1级。</w:t>
            </w:r>
          </w:p>
        </w:tc>
      </w:tr>
      <w:tr w:rsidR="00854853">
        <w:trPr>
          <w:trHeight w:val="2340"/>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t>102</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接种凳</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699712" behindDoc="0" locked="0" layoutInCell="1" allowOverlap="1">
                  <wp:simplePos x="0" y="0"/>
                  <wp:positionH relativeFrom="column">
                    <wp:posOffset>376555</wp:posOffset>
                  </wp:positionH>
                  <wp:positionV relativeFrom="paragraph">
                    <wp:posOffset>321310</wp:posOffset>
                  </wp:positionV>
                  <wp:extent cx="828675" cy="876300"/>
                  <wp:effectExtent l="19050" t="0" r="9525" b="0"/>
                  <wp:wrapNone/>
                  <wp:docPr id="67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133"/>
                          <pic:cNvPicPr>
                            <a:picLocks noChangeAspect="1"/>
                          </pic:cNvPicPr>
                        </pic:nvPicPr>
                        <pic:blipFill>
                          <a:blip r:embed="rId101" cstate="print"/>
                          <a:stretch>
                            <a:fillRect/>
                          </a:stretch>
                        </pic:blipFill>
                        <pic:spPr>
                          <a:xfrm>
                            <a:off x="0" y="0"/>
                            <a:ext cx="828675" cy="876300"/>
                          </a:xfrm>
                          <a:prstGeom prst="rect">
                            <a:avLst/>
                          </a:prstGeom>
                          <a:noFill/>
                          <a:ln w="9525">
                            <a:noFill/>
                          </a:ln>
                        </pic:spPr>
                      </pic:pic>
                    </a:graphicData>
                  </a:graphic>
                </wp:anchor>
              </w:drawing>
            </w:r>
          </w:p>
        </w:tc>
        <w:tc>
          <w:tcPr>
            <w:tcW w:w="191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450*520*620</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饰面：采用医用级抑菌皮，防水去污；触感柔和、细嫩、真皮感强；耐磨耐刮；干湿色牢度性能优，不掉色，色牢度4级以上，表面耐高温性能佳；</w:t>
            </w:r>
            <w:r>
              <w:rPr>
                <w:rFonts w:ascii="等线" w:eastAsia="等线" w:hAnsi="等线" w:cs="宋体" w:hint="eastAsia"/>
                <w:kern w:val="0"/>
                <w:sz w:val="18"/>
                <w:szCs w:val="18"/>
              </w:rPr>
              <w:br/>
              <w:t>海绵：采用高密度定型海绵，一次发泡成型，密度为50KG/m</w:t>
            </w:r>
            <w:r>
              <w:rPr>
                <w:rFonts w:ascii="等线" w:eastAsia="等线" w:hAnsi="等线" w:cs="Calibri"/>
                <w:kern w:val="0"/>
                <w:sz w:val="18"/>
                <w:szCs w:val="18"/>
              </w:rPr>
              <w:t>³</w:t>
            </w:r>
            <w:r>
              <w:rPr>
                <w:rFonts w:ascii="等线" w:eastAsia="等线" w:hAnsi="等线" w:cs="黑体" w:hint="eastAsia"/>
                <w:kern w:val="0"/>
                <w:sz w:val="18"/>
                <w:szCs w:val="18"/>
              </w:rPr>
              <w:t>，软硬适中，久坐不变形，</w:t>
            </w:r>
            <w:r>
              <w:rPr>
                <w:rFonts w:ascii="等线" w:eastAsia="等线" w:hAnsi="等线" w:cs="宋体" w:hint="eastAsia"/>
                <w:kern w:val="0"/>
                <w:sz w:val="18"/>
                <w:szCs w:val="18"/>
              </w:rPr>
              <w:t>75%压缩永久变形≦8，干热老化后拉伸强度≥90kPa，伸长率≥130%，回弹率≥35%，撕裂强度≥2.0N/cm，干热老化后拉伸强度≥55kPa，阻燃达到I级，</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脚轮：采用优质PU重力感应静音轮，移动时无明显噪音，且不会划伤地板。</w:t>
            </w:r>
          </w:p>
        </w:tc>
      </w:tr>
      <w:tr w:rsidR="00854853">
        <w:trPr>
          <w:trHeight w:val="4027"/>
        </w:trPr>
        <w:tc>
          <w:tcPr>
            <w:tcW w:w="508" w:type="dxa"/>
            <w:shd w:val="clear" w:color="auto" w:fill="auto"/>
            <w:vAlign w:val="center"/>
          </w:tcPr>
          <w:p w:rsidR="00854853" w:rsidRDefault="0072429C">
            <w:pPr>
              <w:jc w:val="center"/>
              <w:rPr>
                <w:rFonts w:asciiTheme="majorEastAsia" w:eastAsiaTheme="majorEastAsia" w:hAnsiTheme="majorEastAsia" w:cs="宋体"/>
                <w:sz w:val="18"/>
                <w:szCs w:val="18"/>
              </w:rPr>
            </w:pPr>
            <w:r>
              <w:rPr>
                <w:rFonts w:asciiTheme="majorEastAsia" w:eastAsiaTheme="majorEastAsia" w:hAnsiTheme="majorEastAsia" w:hint="eastAsia"/>
                <w:sz w:val="18"/>
                <w:szCs w:val="18"/>
              </w:rPr>
              <w:lastRenderedPageBreak/>
              <w:t>103</w:t>
            </w:r>
          </w:p>
        </w:tc>
        <w:tc>
          <w:tcPr>
            <w:tcW w:w="672"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接种台</w:t>
            </w:r>
          </w:p>
        </w:tc>
        <w:tc>
          <w:tcPr>
            <w:tcW w:w="2796" w:type="dxa"/>
            <w:shd w:val="clear" w:color="auto" w:fill="auto"/>
            <w:vAlign w:val="center"/>
          </w:tcPr>
          <w:p w:rsidR="00854853" w:rsidRDefault="0072429C">
            <w:pPr>
              <w:widowControl/>
              <w:jc w:val="left"/>
              <w:rPr>
                <w:rFonts w:asciiTheme="majorEastAsia" w:eastAsiaTheme="majorEastAsia" w:hAnsiTheme="majorEastAsia" w:cs="宋体"/>
                <w:b/>
                <w:bCs/>
                <w:kern w:val="0"/>
                <w:sz w:val="18"/>
                <w:szCs w:val="18"/>
              </w:rPr>
            </w:pPr>
            <w:r>
              <w:rPr>
                <w:noProof/>
                <w:szCs w:val="22"/>
              </w:rPr>
              <w:drawing>
                <wp:inline distT="0" distB="0" distL="114300" distR="114300">
                  <wp:extent cx="1631950" cy="1143635"/>
                  <wp:effectExtent l="0" t="0" r="635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2" cstate="print"/>
                          <a:stretch>
                            <a:fillRect/>
                          </a:stretch>
                        </pic:blipFill>
                        <pic:spPr>
                          <a:xfrm>
                            <a:off x="0" y="0"/>
                            <a:ext cx="1631950" cy="1143635"/>
                          </a:xfrm>
                          <a:prstGeom prst="rect">
                            <a:avLst/>
                          </a:prstGeom>
                          <a:noFill/>
                          <a:ln>
                            <a:noFill/>
                          </a:ln>
                        </pic:spPr>
                      </pic:pic>
                    </a:graphicData>
                  </a:graphic>
                </wp:inline>
              </w:drawing>
            </w:r>
            <w:r>
              <w:rPr>
                <w:rFonts w:asciiTheme="majorEastAsia" w:eastAsiaTheme="majorEastAsia" w:hAnsiTheme="majorEastAsia" w:cs="宋体"/>
                <w:b/>
                <w:bCs/>
                <w:noProof/>
                <w:kern w:val="0"/>
                <w:sz w:val="18"/>
                <w:szCs w:val="18"/>
              </w:rPr>
              <w:drawing>
                <wp:anchor distT="0" distB="0" distL="114300" distR="114300" simplePos="0" relativeHeight="251689472" behindDoc="0" locked="0" layoutInCell="1" allowOverlap="1">
                  <wp:simplePos x="0" y="0"/>
                  <wp:positionH relativeFrom="column">
                    <wp:posOffset>41910</wp:posOffset>
                  </wp:positionH>
                  <wp:positionV relativeFrom="paragraph">
                    <wp:posOffset>1329055</wp:posOffset>
                  </wp:positionV>
                  <wp:extent cx="1505585" cy="1054100"/>
                  <wp:effectExtent l="0" t="0" r="18415" b="12700"/>
                  <wp:wrapNone/>
                  <wp:docPr id="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1"/>
                          <pic:cNvPicPr>
                            <a:picLocks noChangeAspect="1" noChangeArrowheads="1"/>
                          </pic:cNvPicPr>
                        </pic:nvPicPr>
                        <pic:blipFill>
                          <a:blip r:embed="rId103" cstate="print"/>
                          <a:srcRect/>
                          <a:stretch>
                            <a:fillRect/>
                          </a:stretch>
                        </pic:blipFill>
                        <pic:spPr>
                          <a:xfrm>
                            <a:off x="0" y="0"/>
                            <a:ext cx="1505585" cy="1054100"/>
                          </a:xfrm>
                          <a:prstGeom prst="rect">
                            <a:avLst/>
                          </a:prstGeom>
                          <a:noFill/>
                          <a:ln>
                            <a:noFill/>
                          </a:ln>
                        </pic:spPr>
                      </pic:pic>
                    </a:graphicData>
                  </a:graphic>
                </wp:anchor>
              </w:drawing>
            </w:r>
          </w:p>
        </w:tc>
        <w:tc>
          <w:tcPr>
            <w:tcW w:w="1919" w:type="dxa"/>
            <w:shd w:val="clear" w:color="auto" w:fill="auto"/>
            <w:vAlign w:val="center"/>
          </w:tcPr>
          <w:p w:rsidR="00854853" w:rsidRDefault="0072429C">
            <w:pPr>
              <w:widowControl/>
              <w:jc w:val="center"/>
              <w:rPr>
                <w:szCs w:val="22"/>
              </w:rPr>
            </w:pPr>
            <w:r>
              <w:rPr>
                <w:rFonts w:hint="eastAsia"/>
                <w:szCs w:val="22"/>
              </w:rPr>
              <w:t>9900*2350*780</w:t>
            </w:r>
          </w:p>
          <w:p w:rsidR="00854853" w:rsidRDefault="0072429C">
            <w:pPr>
              <w:pStyle w:val="2"/>
              <w:rPr>
                <w:rFonts w:eastAsiaTheme="majorEastAsia"/>
                <w:szCs w:val="22"/>
              </w:rPr>
            </w:pPr>
            <w:r>
              <w:rPr>
                <w:rFonts w:asciiTheme="majorEastAsia" w:eastAsiaTheme="majorEastAsia" w:hAnsiTheme="majorEastAsia" w:cs="宋体" w:hint="eastAsia"/>
                <w:kern w:val="0"/>
                <w:sz w:val="18"/>
                <w:szCs w:val="18"/>
              </w:rPr>
              <w:t>（共五位）</w:t>
            </w:r>
          </w:p>
        </w:tc>
        <w:tc>
          <w:tcPr>
            <w:tcW w:w="0" w:type="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1)台面:厚度25mm,面材采用浸渍胶膜纸,表面稳定性好,层次感优,耐污抗磨性强;基材采用橡胶木原木指接板,甲醛释放量≤0.05mg/m3,符合GB/T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4)L形操作台面人造石，尺寸187*67*137cm/位</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5）接种台面软包饰面优质医用皮，尺寸200*50cm/位</w:t>
            </w:r>
          </w:p>
        </w:tc>
      </w:tr>
    </w:tbl>
    <w:p w:rsidR="00854853" w:rsidRDefault="00854853">
      <w:pPr>
        <w:pStyle w:val="afff"/>
        <w:ind w:firstLine="422"/>
        <w:rPr>
          <w:rFonts w:ascii="Arial" w:hAnsi="Arial" w:cs="Arial"/>
          <w:b/>
          <w:bCs/>
          <w:kern w:val="0"/>
          <w:sz w:val="21"/>
          <w:szCs w:val="21"/>
        </w:rPr>
      </w:pPr>
    </w:p>
    <w:p w:rsidR="00854853" w:rsidRDefault="0072429C">
      <w:pPr>
        <w:pStyle w:val="afff"/>
        <w:ind w:firstLine="422"/>
        <w:rPr>
          <w:b/>
          <w:sz w:val="21"/>
          <w:szCs w:val="21"/>
        </w:rPr>
      </w:pPr>
      <w:r>
        <w:rPr>
          <w:rFonts w:hint="eastAsia"/>
          <w:b/>
          <w:sz w:val="21"/>
          <w:szCs w:val="21"/>
        </w:rPr>
        <w:t>三、样品</w:t>
      </w:r>
    </w:p>
    <w:p w:rsidR="00854853" w:rsidRDefault="0072429C">
      <w:pPr>
        <w:pStyle w:val="afff"/>
        <w:ind w:firstLine="420"/>
        <w:rPr>
          <w:rFonts w:ascii="宋体" w:hAnsi="宋体"/>
          <w:sz w:val="21"/>
          <w:szCs w:val="21"/>
        </w:rPr>
      </w:pPr>
      <w:r>
        <w:rPr>
          <w:rFonts w:ascii="宋体" w:hAnsi="宋体" w:hint="eastAsia"/>
          <w:sz w:val="21"/>
          <w:szCs w:val="21"/>
        </w:rPr>
        <w:t>投标时请提供下列样品：</w:t>
      </w:r>
      <w:r>
        <w:rPr>
          <w:rFonts w:ascii="宋体" w:hAnsi="宋体"/>
          <w:sz w:val="21"/>
          <w:szCs w:val="21"/>
        </w:rPr>
        <w:t xml:space="preserve"> </w:t>
      </w:r>
    </w:p>
    <w:tbl>
      <w:tblPr>
        <w:tblW w:w="147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1139"/>
        <w:gridCol w:w="2331"/>
        <w:gridCol w:w="1633"/>
        <w:gridCol w:w="7938"/>
        <w:gridCol w:w="993"/>
      </w:tblGrid>
      <w:tr w:rsidR="00854853">
        <w:trPr>
          <w:trHeight w:val="702"/>
        </w:trPr>
        <w:tc>
          <w:tcPr>
            <w:tcW w:w="714" w:type="dxa"/>
            <w:vAlign w:val="center"/>
          </w:tcPr>
          <w:p w:rsidR="00854853" w:rsidRDefault="0072429C">
            <w:pPr>
              <w:jc w:val="center"/>
              <w:rPr>
                <w:rFonts w:asciiTheme="majorEastAsia" w:eastAsiaTheme="majorEastAsia" w:hAnsiTheme="majorEastAsia"/>
                <w:b/>
                <w:bCs/>
                <w:szCs w:val="21"/>
              </w:rPr>
            </w:pPr>
            <w:r>
              <w:rPr>
                <w:rFonts w:asciiTheme="majorEastAsia" w:eastAsiaTheme="majorEastAsia" w:hAnsiTheme="majorEastAsia" w:hint="eastAsia"/>
                <w:b/>
                <w:bCs/>
                <w:szCs w:val="21"/>
              </w:rPr>
              <w:t>序号</w:t>
            </w:r>
          </w:p>
        </w:tc>
        <w:tc>
          <w:tcPr>
            <w:tcW w:w="1139" w:type="dxa"/>
            <w:shd w:val="clear" w:color="auto" w:fill="auto"/>
            <w:vAlign w:val="center"/>
          </w:tcPr>
          <w:p w:rsidR="00854853" w:rsidRDefault="0072429C">
            <w:pPr>
              <w:jc w:val="center"/>
              <w:rPr>
                <w:rFonts w:asciiTheme="majorEastAsia" w:eastAsiaTheme="majorEastAsia" w:hAnsiTheme="majorEastAsia"/>
                <w:b/>
                <w:bCs/>
                <w:szCs w:val="21"/>
              </w:rPr>
            </w:pPr>
            <w:r>
              <w:rPr>
                <w:rFonts w:asciiTheme="majorEastAsia" w:eastAsiaTheme="majorEastAsia" w:hAnsiTheme="majorEastAsia" w:hint="eastAsia"/>
                <w:b/>
                <w:bCs/>
                <w:szCs w:val="21"/>
              </w:rPr>
              <w:t>标的名称</w:t>
            </w:r>
          </w:p>
        </w:tc>
        <w:tc>
          <w:tcPr>
            <w:tcW w:w="2331" w:type="dxa"/>
            <w:shd w:val="clear" w:color="auto" w:fill="auto"/>
            <w:noWrap/>
            <w:vAlign w:val="center"/>
          </w:tcPr>
          <w:p w:rsidR="00854853" w:rsidRDefault="0072429C">
            <w:pPr>
              <w:jc w:val="center"/>
              <w:rPr>
                <w:rFonts w:asciiTheme="majorEastAsia" w:eastAsiaTheme="majorEastAsia" w:hAnsiTheme="majorEastAsia"/>
                <w:b/>
                <w:bCs/>
                <w:szCs w:val="21"/>
              </w:rPr>
            </w:pPr>
            <w:r>
              <w:rPr>
                <w:rFonts w:asciiTheme="majorEastAsia" w:eastAsiaTheme="majorEastAsia" w:hAnsiTheme="majorEastAsia" w:hint="eastAsia"/>
                <w:b/>
                <w:bCs/>
                <w:szCs w:val="21"/>
              </w:rPr>
              <w:t>参考图片</w:t>
            </w:r>
          </w:p>
        </w:tc>
        <w:tc>
          <w:tcPr>
            <w:tcW w:w="1633" w:type="dxa"/>
            <w:shd w:val="clear" w:color="auto" w:fill="auto"/>
            <w:vAlign w:val="center"/>
          </w:tcPr>
          <w:p w:rsidR="00854853" w:rsidRDefault="0072429C">
            <w:pPr>
              <w:jc w:val="center"/>
              <w:rPr>
                <w:rFonts w:asciiTheme="majorEastAsia" w:eastAsiaTheme="majorEastAsia" w:hAnsiTheme="majorEastAsia"/>
                <w:b/>
                <w:bCs/>
                <w:szCs w:val="21"/>
              </w:rPr>
            </w:pPr>
            <w:r>
              <w:rPr>
                <w:rFonts w:asciiTheme="majorEastAsia" w:eastAsiaTheme="majorEastAsia" w:hAnsiTheme="majorEastAsia" w:hint="eastAsia"/>
                <w:b/>
                <w:bCs/>
                <w:szCs w:val="21"/>
              </w:rPr>
              <w:t>规格尺寸（mm）</w:t>
            </w:r>
          </w:p>
        </w:tc>
        <w:tc>
          <w:tcPr>
            <w:tcW w:w="7938" w:type="dxa"/>
            <w:shd w:val="clear" w:color="auto" w:fill="auto"/>
            <w:vAlign w:val="center"/>
          </w:tcPr>
          <w:p w:rsidR="00854853" w:rsidRDefault="0072429C">
            <w:pPr>
              <w:rPr>
                <w:rFonts w:asciiTheme="majorEastAsia" w:eastAsiaTheme="majorEastAsia" w:hAnsiTheme="majorEastAsia"/>
                <w:b/>
                <w:bCs/>
                <w:szCs w:val="21"/>
              </w:rPr>
            </w:pPr>
            <w:r>
              <w:rPr>
                <w:rFonts w:asciiTheme="majorEastAsia" w:eastAsiaTheme="majorEastAsia" w:hAnsiTheme="majorEastAsia" w:hint="eastAsia"/>
                <w:b/>
                <w:bCs/>
                <w:szCs w:val="21"/>
              </w:rPr>
              <w:t>技术参数要求</w:t>
            </w:r>
          </w:p>
        </w:tc>
        <w:tc>
          <w:tcPr>
            <w:tcW w:w="993" w:type="dxa"/>
            <w:vAlign w:val="center"/>
          </w:tcPr>
          <w:p w:rsidR="00854853" w:rsidRDefault="0072429C">
            <w:pPr>
              <w:rPr>
                <w:rFonts w:asciiTheme="majorEastAsia" w:eastAsiaTheme="majorEastAsia" w:hAnsiTheme="majorEastAsia" w:cs="宋体"/>
                <w:kern w:val="0"/>
                <w:szCs w:val="21"/>
              </w:rPr>
            </w:pPr>
            <w:r>
              <w:rPr>
                <w:rFonts w:asciiTheme="majorEastAsia" w:eastAsiaTheme="majorEastAsia" w:hAnsiTheme="majorEastAsia" w:hint="eastAsia"/>
                <w:b/>
                <w:bCs/>
                <w:szCs w:val="21"/>
              </w:rPr>
              <w:t>数量</w:t>
            </w:r>
          </w:p>
        </w:tc>
      </w:tr>
      <w:tr w:rsidR="00854853">
        <w:trPr>
          <w:trHeight w:val="2057"/>
        </w:trPr>
        <w:tc>
          <w:tcPr>
            <w:tcW w:w="714" w:type="dxa"/>
            <w:vAlign w:val="center"/>
          </w:tcPr>
          <w:p w:rsidR="00854853" w:rsidRDefault="0072429C">
            <w:pPr>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38</w:t>
            </w:r>
          </w:p>
        </w:tc>
        <w:tc>
          <w:tcPr>
            <w:tcW w:w="1139" w:type="dxa"/>
            <w:shd w:val="clear" w:color="auto" w:fill="auto"/>
            <w:vAlign w:val="center"/>
          </w:tcPr>
          <w:p w:rsidR="00854853" w:rsidRDefault="0072429C">
            <w:pPr>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诊桌</w:t>
            </w:r>
          </w:p>
        </w:tc>
        <w:tc>
          <w:tcPr>
            <w:tcW w:w="2331" w:type="dxa"/>
            <w:shd w:val="clear" w:color="auto" w:fill="auto"/>
            <w:noWrap/>
            <w:vAlign w:val="center"/>
          </w:tcPr>
          <w:p w:rsidR="00854853" w:rsidRDefault="0072429C">
            <w:pPr>
              <w:widowControl/>
              <w:jc w:val="center"/>
              <w:rPr>
                <w:rFonts w:asciiTheme="majorEastAsia" w:eastAsiaTheme="majorEastAsia" w:hAnsiTheme="majorEastAsia" w:cs="宋体"/>
                <w:color w:val="000000"/>
                <w:kern w:val="0"/>
                <w:sz w:val="18"/>
                <w:szCs w:val="18"/>
              </w:rPr>
            </w:pPr>
            <w:r>
              <w:rPr>
                <w:rFonts w:asciiTheme="majorEastAsia" w:eastAsiaTheme="majorEastAsia" w:hAnsiTheme="majorEastAsia" w:cs="宋体"/>
                <w:noProof/>
                <w:color w:val="000000"/>
                <w:kern w:val="0"/>
                <w:sz w:val="18"/>
                <w:szCs w:val="18"/>
              </w:rPr>
              <w:drawing>
                <wp:anchor distT="0" distB="0" distL="114300" distR="114300" simplePos="0" relativeHeight="251648512" behindDoc="0" locked="0" layoutInCell="1" allowOverlap="1">
                  <wp:simplePos x="0" y="0"/>
                  <wp:positionH relativeFrom="column">
                    <wp:posOffset>60960</wp:posOffset>
                  </wp:positionH>
                  <wp:positionV relativeFrom="paragraph">
                    <wp:posOffset>76200</wp:posOffset>
                  </wp:positionV>
                  <wp:extent cx="1223010" cy="767715"/>
                  <wp:effectExtent l="19050" t="0" r="0" b="0"/>
                  <wp:wrapNone/>
                  <wp:docPr id="1"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2"/>
                          <pic:cNvPicPr>
                            <a:picLocks noChangeAspect="1"/>
                          </pic:cNvPicPr>
                        </pic:nvPicPr>
                        <pic:blipFill>
                          <a:blip r:embed="rId45" cstate="print"/>
                          <a:stretch>
                            <a:fillRect/>
                          </a:stretch>
                        </pic:blipFill>
                        <pic:spPr>
                          <a:xfrm>
                            <a:off x="0" y="0"/>
                            <a:ext cx="1223010" cy="767715"/>
                          </a:xfrm>
                          <a:prstGeom prst="rect">
                            <a:avLst/>
                          </a:prstGeom>
                        </pic:spPr>
                      </pic:pic>
                    </a:graphicData>
                  </a:graphic>
                </wp:anchor>
              </w:drawing>
            </w:r>
          </w:p>
        </w:tc>
        <w:tc>
          <w:tcPr>
            <w:tcW w:w="1633"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1500*1400*750</w:t>
            </w:r>
          </w:p>
          <w:p w:rsidR="00854853" w:rsidRDefault="0072429C">
            <w:pPr>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侧柜尺寸：1400*500*725</w:t>
            </w:r>
          </w:p>
        </w:tc>
        <w:tc>
          <w:tcPr>
            <w:tcW w:w="7938" w:type="dxa"/>
            <w:shd w:val="clear" w:color="auto" w:fill="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台面:厚度25mm,面材采用浸渍胶膜纸,表面稳定性好,层次感优,耐污抗磨性强;基材采用橡胶木原木指接板,甲醛释放量≤0.05mg/m3,符合GB/T 39600-2021《人造板及其制品甲醛释放量分级》标准</w:t>
            </w:r>
            <w:r>
              <w:rPr>
                <w:rFonts w:ascii="等线" w:eastAsia="等线" w:hAnsi="等线" w:cs="宋体" w:hint="eastAsia"/>
                <w:kern w:val="0"/>
                <w:sz w:val="18"/>
                <w:szCs w:val="18"/>
              </w:rPr>
              <w:br/>
              <w:t>2)封边:台面采用优质PVC封边条,厚度2.5mm,甲醛释放量≤1.5mg/L,耐光色牢度≥4级,耐龟裂性≥2级,耐磨性能30r,符合QB/T 4463-2013《家具用封边条技术要求》标准</w:t>
            </w:r>
            <w:r>
              <w:rPr>
                <w:rFonts w:ascii="等线" w:eastAsia="等线" w:hAnsi="等线" w:cs="宋体" w:hint="eastAsia"/>
                <w:kern w:val="0"/>
                <w:sz w:val="18"/>
                <w:szCs w:val="18"/>
              </w:rPr>
              <w:br/>
              <w:t>3)导轨:参照或相当于"DTC"品牌优质导轨,耐久性≥4万次,符合QBT 2454-2013《家具五金 抽屉导轨》标准</w:t>
            </w:r>
            <w:r>
              <w:rPr>
                <w:rFonts w:ascii="等线" w:eastAsia="等线" w:hAnsi="等线" w:cs="宋体" w:hint="eastAsia"/>
                <w:kern w:val="0"/>
                <w:sz w:val="18"/>
                <w:szCs w:val="18"/>
              </w:rPr>
              <w:br/>
              <w:t>6)锁具:机械密码锁,使用寿命＞1万次,符合QB/T 1621-2015《家具锁》标准</w:t>
            </w:r>
            <w:r>
              <w:rPr>
                <w:rFonts w:ascii="等线" w:eastAsia="等线" w:hAnsi="等线" w:cs="宋体" w:hint="eastAsia"/>
                <w:kern w:val="0"/>
                <w:sz w:val="18"/>
                <w:szCs w:val="18"/>
              </w:rPr>
              <w:br/>
              <w:t>7) 钢脚:采用优质冷轧钢,壁厚1.5~2.0mm,表面静电粉末喷涂,附着力≥2级,涂层耐腐蚀100h后无锈蚀、剥落、起皱,符合GB/T 3325-2017《金属家具通用技术条件》标准</w:t>
            </w:r>
          </w:p>
        </w:tc>
        <w:tc>
          <w:tcPr>
            <w:tcW w:w="993" w:type="dxa"/>
            <w:vAlign w:val="center"/>
          </w:tcPr>
          <w:p w:rsidR="00854853" w:rsidRDefault="0072429C">
            <w:pPr>
              <w:rPr>
                <w:rFonts w:ascii="黑体" w:eastAsia="黑体" w:hAnsi="黑体" w:cs="宋体"/>
                <w:kern w:val="0"/>
                <w:sz w:val="20"/>
                <w:szCs w:val="22"/>
              </w:rPr>
            </w:pPr>
            <w:r>
              <w:rPr>
                <w:rFonts w:ascii="黑体" w:eastAsia="黑体" w:hAnsi="黑体" w:cs="宋体" w:hint="eastAsia"/>
                <w:kern w:val="0"/>
                <w:sz w:val="20"/>
                <w:szCs w:val="22"/>
              </w:rPr>
              <w:t>1张</w:t>
            </w:r>
          </w:p>
        </w:tc>
      </w:tr>
      <w:tr w:rsidR="00854853">
        <w:trPr>
          <w:trHeight w:val="2165"/>
        </w:trPr>
        <w:tc>
          <w:tcPr>
            <w:tcW w:w="714" w:type="dxa"/>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lastRenderedPageBreak/>
              <w:t>39</w:t>
            </w:r>
          </w:p>
        </w:tc>
        <w:tc>
          <w:tcPr>
            <w:tcW w:w="1139"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 w:val="18"/>
                <w:szCs w:val="18"/>
              </w:rPr>
              <w:t>医生椅</w:t>
            </w:r>
          </w:p>
        </w:tc>
        <w:tc>
          <w:tcPr>
            <w:tcW w:w="2331" w:type="dxa"/>
            <w:shd w:val="clear" w:color="auto" w:fill="auto"/>
            <w:vAlign w:val="center"/>
          </w:tcPr>
          <w:p w:rsidR="00854853" w:rsidRDefault="0072429C">
            <w:pPr>
              <w:widowControl/>
              <w:jc w:val="center"/>
              <w:rPr>
                <w:rFonts w:asciiTheme="majorEastAsia" w:eastAsiaTheme="majorEastAsia" w:hAnsiTheme="majorEastAsia" w:cs="宋体"/>
                <w:b/>
                <w:bCs/>
                <w:kern w:val="0"/>
                <w:sz w:val="18"/>
                <w:szCs w:val="18"/>
              </w:rPr>
            </w:pPr>
            <w:r>
              <w:rPr>
                <w:rFonts w:asciiTheme="majorEastAsia" w:eastAsiaTheme="majorEastAsia" w:hAnsiTheme="majorEastAsia" w:cs="宋体"/>
                <w:b/>
                <w:bCs/>
                <w:noProof/>
                <w:kern w:val="0"/>
                <w:sz w:val="18"/>
                <w:szCs w:val="18"/>
              </w:rPr>
              <w:drawing>
                <wp:anchor distT="0" distB="0" distL="114300" distR="114300" simplePos="0" relativeHeight="251703808" behindDoc="0" locked="0" layoutInCell="1" allowOverlap="1">
                  <wp:simplePos x="0" y="0"/>
                  <wp:positionH relativeFrom="column">
                    <wp:posOffset>386080</wp:posOffset>
                  </wp:positionH>
                  <wp:positionV relativeFrom="paragraph">
                    <wp:posOffset>184150</wp:posOffset>
                  </wp:positionV>
                  <wp:extent cx="672465" cy="930910"/>
                  <wp:effectExtent l="19050" t="0" r="0" b="0"/>
                  <wp:wrapNone/>
                  <wp:docPr id="6849075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07547" name="图片 3"/>
                          <pic:cNvPicPr>
                            <a:picLocks noChangeAspect="1"/>
                          </pic:cNvPicPr>
                        </pic:nvPicPr>
                        <pic:blipFill>
                          <a:blip r:embed="rId14" cstate="print"/>
                          <a:stretch>
                            <a:fillRect/>
                          </a:stretch>
                        </pic:blipFill>
                        <pic:spPr>
                          <a:xfrm>
                            <a:off x="0" y="0"/>
                            <a:ext cx="672465" cy="930910"/>
                          </a:xfrm>
                          <a:prstGeom prst="rect">
                            <a:avLst/>
                          </a:prstGeom>
                          <a:noFill/>
                          <a:ln w="9525">
                            <a:noFill/>
                          </a:ln>
                        </pic:spPr>
                      </pic:pic>
                    </a:graphicData>
                  </a:graphic>
                </wp:anchor>
              </w:drawing>
            </w:r>
          </w:p>
        </w:tc>
        <w:tc>
          <w:tcPr>
            <w:tcW w:w="1633" w:type="dxa"/>
            <w:shd w:val="clear" w:color="auto" w:fill="auto"/>
            <w:vAlign w:val="center"/>
          </w:tcPr>
          <w:p w:rsidR="00854853" w:rsidRDefault="0072429C">
            <w:pPr>
              <w:widowControl/>
              <w:jc w:val="center"/>
              <w:rPr>
                <w:rFonts w:asciiTheme="majorEastAsia" w:eastAsiaTheme="majorEastAsia" w:hAnsiTheme="majorEastAsia" w:cs="宋体"/>
                <w:kern w:val="0"/>
                <w:sz w:val="18"/>
                <w:szCs w:val="18"/>
              </w:rPr>
            </w:pPr>
            <w:r>
              <w:rPr>
                <w:rFonts w:asciiTheme="majorEastAsia" w:eastAsiaTheme="majorEastAsia" w:hAnsiTheme="majorEastAsia" w:cs="宋体"/>
                <w:kern w:val="0"/>
                <w:sz w:val="18"/>
                <w:szCs w:val="18"/>
              </w:rPr>
              <w:t>6</w:t>
            </w:r>
            <w:r>
              <w:rPr>
                <w:rFonts w:asciiTheme="majorEastAsia" w:eastAsiaTheme="majorEastAsia" w:hAnsiTheme="majorEastAsia" w:cs="宋体" w:hint="eastAsia"/>
                <w:kern w:val="0"/>
                <w:sz w:val="18"/>
                <w:szCs w:val="18"/>
              </w:rPr>
              <w:t>0</w:t>
            </w:r>
            <w:r>
              <w:rPr>
                <w:rFonts w:asciiTheme="majorEastAsia" w:eastAsiaTheme="majorEastAsia" w:hAnsiTheme="majorEastAsia" w:cs="宋体"/>
                <w:kern w:val="0"/>
                <w:sz w:val="18"/>
                <w:szCs w:val="18"/>
              </w:rPr>
              <w:t>0*</w:t>
            </w:r>
            <w:r>
              <w:rPr>
                <w:rFonts w:asciiTheme="majorEastAsia" w:eastAsiaTheme="majorEastAsia" w:hAnsiTheme="majorEastAsia" w:cs="宋体" w:hint="eastAsia"/>
                <w:kern w:val="0"/>
                <w:sz w:val="18"/>
                <w:szCs w:val="18"/>
              </w:rPr>
              <w:t>645</w:t>
            </w:r>
            <w:r>
              <w:rPr>
                <w:rFonts w:asciiTheme="majorEastAsia" w:eastAsiaTheme="majorEastAsia" w:hAnsiTheme="majorEastAsia" w:cs="宋体"/>
                <w:kern w:val="0"/>
                <w:sz w:val="18"/>
                <w:szCs w:val="18"/>
              </w:rPr>
              <w:t>*10</w:t>
            </w:r>
            <w:r>
              <w:rPr>
                <w:rFonts w:asciiTheme="majorEastAsia" w:eastAsiaTheme="majorEastAsia" w:hAnsiTheme="majorEastAsia" w:cs="宋体" w:hint="eastAsia"/>
                <w:kern w:val="0"/>
                <w:sz w:val="18"/>
                <w:szCs w:val="18"/>
              </w:rPr>
              <w:t>5</w:t>
            </w:r>
            <w:r>
              <w:rPr>
                <w:rFonts w:asciiTheme="majorEastAsia" w:eastAsiaTheme="majorEastAsia" w:hAnsiTheme="majorEastAsia" w:cs="宋体"/>
                <w:kern w:val="0"/>
                <w:sz w:val="18"/>
                <w:szCs w:val="18"/>
              </w:rPr>
              <w:t>0</w:t>
            </w:r>
          </w:p>
          <w:p w:rsidR="00854853" w:rsidRDefault="0072429C">
            <w:pPr>
              <w:widowControl/>
              <w:jc w:val="center"/>
              <w:rPr>
                <w:rFonts w:asciiTheme="majorEastAsia" w:eastAsiaTheme="majorEastAsia" w:hAnsiTheme="majorEastAsia" w:cs="宋体"/>
                <w:kern w:val="0"/>
                <w:sz w:val="18"/>
                <w:szCs w:val="18"/>
              </w:rPr>
            </w:pPr>
            <w:r>
              <w:rPr>
                <w:rFonts w:ascii="宋体" w:hAnsi="宋体" w:cs="宋体" w:hint="eastAsia"/>
                <w:szCs w:val="21"/>
              </w:rPr>
              <w:t>（±5mm）</w:t>
            </w:r>
          </w:p>
        </w:tc>
        <w:tc>
          <w:tcPr>
            <w:tcW w:w="7938" w:type="dxa"/>
            <w:shd w:val="clear" w:color="auto" w:fill="auto"/>
            <w:vAlign w:val="center"/>
          </w:tcPr>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1)椅背：PP背框，造型优美且休息的时候可以让头部得到放松，腰靠可上下升降，灰框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2)椅座：12mm座板，定型绵，弹力布座布，定型棉坐垫五年不变形</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3)扶手：PP连体固定扶手</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4)底盘：原位锁定蝴蝶底盘，带倾仰功能</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5)气杆：行程100mm沉口50mm三级气杆</w:t>
            </w:r>
          </w:p>
          <w:p w:rsidR="00854853" w:rsidRDefault="0072429C">
            <w:pPr>
              <w:widowControl/>
              <w:jc w:val="left"/>
              <w:rPr>
                <w:rFonts w:ascii="等线" w:eastAsia="等线" w:hAnsi="等线" w:cs="宋体"/>
                <w:kern w:val="0"/>
                <w:sz w:val="18"/>
                <w:szCs w:val="18"/>
              </w:rPr>
            </w:pPr>
            <w:r>
              <w:rPr>
                <w:rFonts w:ascii="等线" w:eastAsia="等线" w:hAnsi="等线" w:cs="宋体" w:hint="eastAsia"/>
                <w:kern w:val="0"/>
                <w:sz w:val="18"/>
                <w:szCs w:val="18"/>
              </w:rPr>
              <w:t>6)椅脚：340mmPP五星脚</w:t>
            </w:r>
          </w:p>
          <w:p w:rsidR="00854853" w:rsidRDefault="0072429C">
            <w:pPr>
              <w:widowControl/>
              <w:jc w:val="left"/>
              <w:rPr>
                <w:rFonts w:asciiTheme="majorEastAsia" w:eastAsiaTheme="majorEastAsia" w:hAnsiTheme="majorEastAsia" w:cs="宋体"/>
                <w:kern w:val="0"/>
                <w:sz w:val="18"/>
                <w:szCs w:val="18"/>
              </w:rPr>
            </w:pPr>
            <w:r>
              <w:rPr>
                <w:rFonts w:ascii="等线" w:eastAsia="等线" w:hAnsi="等线" w:cs="宋体" w:hint="eastAsia"/>
                <w:kern w:val="0"/>
                <w:sz w:val="18"/>
                <w:szCs w:val="18"/>
              </w:rPr>
              <w:t>7)椅轮：尼龙万向插轮，安装方便</w:t>
            </w:r>
          </w:p>
        </w:tc>
        <w:tc>
          <w:tcPr>
            <w:tcW w:w="993" w:type="dxa"/>
            <w:vAlign w:val="center"/>
          </w:tcPr>
          <w:p w:rsidR="00854853" w:rsidRDefault="0072429C">
            <w:pPr>
              <w:rPr>
                <w:rFonts w:ascii="黑体" w:eastAsia="黑体" w:hAnsi="黑体" w:cs="宋体"/>
                <w:kern w:val="0"/>
                <w:sz w:val="20"/>
                <w:szCs w:val="22"/>
              </w:rPr>
            </w:pPr>
            <w:r>
              <w:rPr>
                <w:rFonts w:ascii="黑体" w:eastAsia="黑体" w:hAnsi="黑体" w:cs="宋体" w:hint="eastAsia"/>
                <w:kern w:val="0"/>
                <w:sz w:val="20"/>
                <w:szCs w:val="22"/>
              </w:rPr>
              <w:t>1把</w:t>
            </w:r>
          </w:p>
        </w:tc>
      </w:tr>
    </w:tbl>
    <w:p w:rsidR="00854853" w:rsidRDefault="0072429C">
      <w:pPr>
        <w:spacing w:line="360" w:lineRule="auto"/>
        <w:ind w:firstLineChars="200" w:firstLine="420"/>
        <w:rPr>
          <w:rFonts w:ascii="宋体" w:hAnsi="宋体"/>
          <w:szCs w:val="21"/>
        </w:rPr>
      </w:pPr>
      <w:r>
        <w:rPr>
          <w:rFonts w:ascii="宋体" w:hAnsi="宋体" w:hint="eastAsia"/>
          <w:szCs w:val="21"/>
        </w:rPr>
        <w:t>1.样品应注明投标人名称；</w:t>
      </w:r>
    </w:p>
    <w:p w:rsidR="00854853" w:rsidRDefault="0072429C">
      <w:pPr>
        <w:spacing w:line="360" w:lineRule="auto"/>
        <w:ind w:firstLineChars="200" w:firstLine="420"/>
        <w:rPr>
          <w:rFonts w:ascii="宋体" w:hAnsi="宋体"/>
          <w:szCs w:val="21"/>
        </w:rPr>
      </w:pPr>
      <w:r>
        <w:rPr>
          <w:rFonts w:ascii="宋体" w:hAnsi="宋体" w:hint="eastAsia"/>
          <w:szCs w:val="21"/>
        </w:rPr>
        <w:t>2.本样品要派专人在投标截止时间前送至浙江江南要素交易中心要素交易大厅内；</w:t>
      </w:r>
    </w:p>
    <w:p w:rsidR="00854853" w:rsidRDefault="0072429C">
      <w:pPr>
        <w:spacing w:line="360" w:lineRule="auto"/>
        <w:ind w:firstLineChars="200" w:firstLine="420"/>
        <w:rPr>
          <w:rFonts w:ascii="宋体" w:hAnsi="宋体"/>
          <w:szCs w:val="21"/>
        </w:rPr>
      </w:pPr>
      <w:r>
        <w:rPr>
          <w:rFonts w:ascii="宋体" w:hAnsi="宋体" w:hint="eastAsia"/>
          <w:szCs w:val="21"/>
        </w:rPr>
        <w:t>3.样品的材质、尺寸、油漆、工艺、配件作为技术商务评分依据之一；</w:t>
      </w:r>
    </w:p>
    <w:p w:rsidR="00854853" w:rsidRDefault="0072429C">
      <w:pPr>
        <w:spacing w:line="360" w:lineRule="auto"/>
        <w:ind w:firstLineChars="200" w:firstLine="420"/>
        <w:rPr>
          <w:rFonts w:ascii="宋体" w:hAnsi="宋体"/>
          <w:szCs w:val="21"/>
        </w:rPr>
      </w:pPr>
      <w:r>
        <w:rPr>
          <w:rFonts w:ascii="宋体" w:hAnsi="宋体" w:hint="eastAsia"/>
          <w:szCs w:val="21"/>
        </w:rPr>
        <w:t>4.评标结果宣布完毕后，对中标候选人的样品进行封样并由采购人保管作为验收的依据之一，其余投标人的样品当场退还；</w:t>
      </w:r>
    </w:p>
    <w:p w:rsidR="00854853" w:rsidRDefault="0072429C">
      <w:pPr>
        <w:spacing w:line="360" w:lineRule="auto"/>
        <w:ind w:firstLineChars="200" w:firstLine="420"/>
        <w:rPr>
          <w:rFonts w:ascii="宋体" w:hAnsi="宋体"/>
          <w:szCs w:val="21"/>
        </w:rPr>
      </w:pPr>
      <w:r>
        <w:rPr>
          <w:rFonts w:ascii="宋体" w:hAnsi="宋体" w:hint="eastAsia"/>
          <w:szCs w:val="21"/>
        </w:rPr>
        <w:t>5.中标候选人的样品于交货并通过验收后由采购人退还；</w:t>
      </w:r>
    </w:p>
    <w:p w:rsidR="00854853" w:rsidRDefault="0072429C">
      <w:pPr>
        <w:spacing w:line="360" w:lineRule="auto"/>
        <w:ind w:firstLineChars="200" w:firstLine="420"/>
        <w:rPr>
          <w:rFonts w:ascii="宋体" w:hAnsi="宋体"/>
          <w:szCs w:val="21"/>
        </w:rPr>
      </w:pPr>
      <w:r>
        <w:rPr>
          <w:rFonts w:ascii="宋体" w:hAnsi="宋体" w:hint="eastAsia"/>
          <w:szCs w:val="21"/>
        </w:rPr>
        <w:t>6.未递交样品或样品数量不全的，其投标文件将被视为无效。</w:t>
      </w:r>
    </w:p>
    <w:p w:rsidR="00854853" w:rsidRDefault="00854853">
      <w:pPr>
        <w:spacing w:line="360" w:lineRule="auto"/>
        <w:ind w:firstLineChars="200" w:firstLine="422"/>
        <w:rPr>
          <w:b/>
          <w:szCs w:val="21"/>
        </w:rPr>
        <w:sectPr w:rsidR="00854853">
          <w:pgSz w:w="16840" w:h="11907" w:orient="landscape"/>
          <w:pgMar w:top="992" w:right="1134" w:bottom="1134" w:left="1134" w:header="851" w:footer="851" w:gutter="0"/>
          <w:cols w:space="720"/>
          <w:docGrid w:linePitch="312"/>
        </w:sectPr>
      </w:pPr>
    </w:p>
    <w:p w:rsidR="00854853" w:rsidRDefault="0072429C">
      <w:pPr>
        <w:spacing w:line="360" w:lineRule="auto"/>
        <w:ind w:firstLineChars="200" w:firstLine="422"/>
        <w:rPr>
          <w:b/>
          <w:szCs w:val="21"/>
        </w:rPr>
      </w:pPr>
      <w:r>
        <w:rPr>
          <w:rFonts w:hint="eastAsia"/>
          <w:b/>
          <w:szCs w:val="21"/>
        </w:rPr>
        <w:lastRenderedPageBreak/>
        <w:t>四、质量要求</w:t>
      </w:r>
    </w:p>
    <w:p w:rsidR="00854853" w:rsidRDefault="0072429C">
      <w:pPr>
        <w:spacing w:line="360" w:lineRule="auto"/>
        <w:ind w:firstLineChars="200" w:firstLine="420"/>
        <w:rPr>
          <w:rFonts w:ascii="宋体" w:hAnsi="宋体"/>
          <w:szCs w:val="21"/>
        </w:rPr>
      </w:pPr>
      <w:r>
        <w:rPr>
          <w:rFonts w:ascii="宋体" w:hAnsi="宋体" w:hint="eastAsia"/>
          <w:szCs w:val="21"/>
        </w:rPr>
        <w:t>4.1投标人应按项目需求中的材质、制作要求和质量标准完成家具的设计制作、运输、安装调试、验收、售后服务等工作。投标文件中须明确地标明整套家具及其主要部件的原产地（生产基地）、品牌及相关技术资料，交货时应附上原产地（生产基地）出厂合格证明、装箱清单。</w:t>
      </w:r>
    </w:p>
    <w:p w:rsidR="00854853" w:rsidRDefault="0072429C">
      <w:pPr>
        <w:spacing w:line="360" w:lineRule="auto"/>
        <w:ind w:firstLineChars="200" w:firstLine="420"/>
        <w:rPr>
          <w:rFonts w:ascii="宋体" w:hAnsi="宋体"/>
          <w:szCs w:val="21"/>
        </w:rPr>
      </w:pPr>
      <w:r>
        <w:rPr>
          <w:rFonts w:ascii="宋体" w:hAnsi="宋体" w:hint="eastAsia"/>
          <w:szCs w:val="21"/>
        </w:rPr>
        <w:t>4.2标准和规范</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 GB 17927.2-2011    软体家具 床垫和沙发 抗引燃特性的评定 第2部分：模拟火柴火焰</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4.2.2 GB 18580-2017      室内装饰装修材料  人造板及其制品中甲醛释放限量</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4.2.3 GB 18581-2020      《木器涂料中有害物质限量》</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4.2.4 GB/T 3324-2017     木家具通用技术条件</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4.2.5 GB/T 3325-2017     金属家具通用技术条件</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4.2.6 GB/T 10802-2006    通用软质聚醚型聚氨酯泡沫塑料</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4.2.7 GB/T 16799-2018    家具用皮革</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4.2.8 GB/T 19817-2005    纺织品 装饰用织物</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4.2.9 GB/T 29899-2013    人造板及其制品中挥发性有机化合物释放量试验方法 小型释放舱法</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4.2.10 GB/T 35607-2017   绿色产品评价 家具</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4.2.11 QB/T 1952.1-2012  软体家具 沙发</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4.2.12 QB/T 2080-2018    高回弹软质聚氨酯泡沫塑料</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4.2.13 QB/T 2280-2016    办公家具 办公椅</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4.2.14 QB/T 4712-2014    沙发用聚氨酯合成革</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4.2.15 QB/T 4935-2016    办公家具 屏风桌</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4.2.16 HJ 507-2009       环境标志产品技术要求 皮革和合成革</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4.2.17 HJ 571-2010       环境标志产品技术要求 人造板及其制品</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4.2.18 HJ 2537-2014      环境标志产品技术要求 水性涂料</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4.2.19 HJ 2541-2016      环境标志产品技术要求 胶黏剂</w:t>
      </w:r>
    </w:p>
    <w:p w:rsidR="00854853" w:rsidRDefault="0072429C">
      <w:pPr>
        <w:tabs>
          <w:tab w:val="left" w:pos="426"/>
          <w:tab w:val="left" w:pos="1276"/>
        </w:tabs>
        <w:spacing w:line="360" w:lineRule="auto"/>
        <w:ind w:firstLineChars="200" w:firstLine="420"/>
        <w:rPr>
          <w:rFonts w:ascii="宋体" w:hAnsi="宋体"/>
          <w:szCs w:val="21"/>
        </w:rPr>
      </w:pPr>
      <w:r>
        <w:rPr>
          <w:rFonts w:ascii="宋体" w:hAnsi="宋体" w:hint="eastAsia"/>
          <w:szCs w:val="21"/>
        </w:rPr>
        <w:t>4.2.20 HJ 2546-2016      环境标志产品技术要求 纺织品</w:t>
      </w:r>
    </w:p>
    <w:p w:rsidR="00854853" w:rsidRDefault="0072429C">
      <w:pPr>
        <w:spacing w:line="360" w:lineRule="auto"/>
        <w:ind w:firstLineChars="200" w:firstLine="420"/>
        <w:rPr>
          <w:rFonts w:ascii="宋体" w:hAnsi="宋体"/>
          <w:szCs w:val="21"/>
        </w:rPr>
      </w:pPr>
      <w:r>
        <w:rPr>
          <w:rFonts w:ascii="宋体" w:hAnsi="宋体" w:hint="eastAsia"/>
          <w:szCs w:val="21"/>
        </w:rPr>
        <w:t>4.2.21 HJ 571-2010       环境标志产品技术要求 人造板及其制品</w:t>
      </w:r>
    </w:p>
    <w:p w:rsidR="00854853" w:rsidRDefault="0072429C">
      <w:pPr>
        <w:spacing w:line="360" w:lineRule="auto"/>
        <w:ind w:firstLineChars="200" w:firstLine="420"/>
        <w:rPr>
          <w:rFonts w:ascii="宋体" w:hAnsi="宋体"/>
          <w:szCs w:val="21"/>
        </w:rPr>
      </w:pPr>
      <w:r>
        <w:rPr>
          <w:rFonts w:ascii="宋体" w:hAnsi="宋体" w:hint="eastAsia"/>
          <w:szCs w:val="21"/>
        </w:rPr>
        <w:t>4.2.23 GB/T 17657-2013   人造板及饰面人造板理化性能试验方法</w:t>
      </w:r>
    </w:p>
    <w:p w:rsidR="00854853" w:rsidRDefault="0072429C">
      <w:pPr>
        <w:spacing w:line="360" w:lineRule="auto"/>
        <w:ind w:firstLineChars="200" w:firstLine="420"/>
        <w:rPr>
          <w:rFonts w:ascii="宋体" w:hAnsi="宋体"/>
          <w:szCs w:val="21"/>
        </w:rPr>
      </w:pPr>
      <w:r>
        <w:rPr>
          <w:rFonts w:ascii="宋体" w:hAnsi="宋体" w:hint="eastAsia"/>
          <w:szCs w:val="21"/>
        </w:rPr>
        <w:t>4.2.24 GB 6675.4-2014    玩具安全 第4部分 特定元素的迁移</w:t>
      </w:r>
    </w:p>
    <w:p w:rsidR="00854853" w:rsidRDefault="0072429C">
      <w:pPr>
        <w:spacing w:line="360" w:lineRule="auto"/>
        <w:ind w:firstLineChars="200" w:firstLine="420"/>
        <w:rPr>
          <w:rFonts w:ascii="宋体" w:hAnsi="宋体"/>
          <w:szCs w:val="21"/>
        </w:rPr>
      </w:pPr>
      <w:r>
        <w:rPr>
          <w:rFonts w:ascii="宋体" w:hAnsi="宋体" w:hint="eastAsia"/>
          <w:szCs w:val="21"/>
        </w:rPr>
        <w:t>4.2.23 GB 28007-2011     儿童家具通用技术条件</w:t>
      </w:r>
    </w:p>
    <w:p w:rsidR="00854853" w:rsidRDefault="0072429C">
      <w:pPr>
        <w:spacing w:line="360" w:lineRule="auto"/>
        <w:ind w:firstLineChars="200" w:firstLine="420"/>
        <w:rPr>
          <w:b/>
          <w:szCs w:val="21"/>
        </w:rPr>
      </w:pPr>
      <w:r>
        <w:rPr>
          <w:rFonts w:hint="eastAsia"/>
          <w:szCs w:val="21"/>
        </w:rPr>
        <w:t>如有未特别注明需执行的国家相关标准、行业标准、地方标准或者其他标准、规范，则统一执行最新标准、规范。</w:t>
      </w:r>
    </w:p>
    <w:p w:rsidR="00854853" w:rsidRDefault="0072429C">
      <w:pPr>
        <w:spacing w:line="360" w:lineRule="auto"/>
        <w:ind w:firstLineChars="200" w:firstLine="420"/>
        <w:rPr>
          <w:rFonts w:ascii="宋体" w:hAnsi="宋体"/>
          <w:szCs w:val="21"/>
        </w:rPr>
      </w:pPr>
      <w:r>
        <w:rPr>
          <w:rFonts w:ascii="宋体" w:hAnsi="宋体" w:hint="eastAsia"/>
          <w:szCs w:val="21"/>
        </w:rPr>
        <w:t>4.3技术规格说明</w:t>
      </w:r>
    </w:p>
    <w:p w:rsidR="00854853" w:rsidRDefault="0072429C">
      <w:pPr>
        <w:spacing w:line="360" w:lineRule="auto"/>
        <w:ind w:firstLineChars="200" w:firstLine="420"/>
        <w:rPr>
          <w:rFonts w:ascii="宋体" w:hAnsi="宋体"/>
          <w:szCs w:val="21"/>
        </w:rPr>
      </w:pPr>
      <w:r>
        <w:rPr>
          <w:rFonts w:ascii="宋体" w:hAnsi="宋体" w:hint="eastAsia"/>
          <w:szCs w:val="21"/>
        </w:rPr>
        <w:t>4.3.1实木类家具表面采用的木皮贴面厚度不得少于0.6mm。</w:t>
      </w:r>
    </w:p>
    <w:p w:rsidR="00854853" w:rsidRDefault="0072429C">
      <w:pPr>
        <w:spacing w:line="360" w:lineRule="auto"/>
        <w:ind w:firstLineChars="200" w:firstLine="420"/>
        <w:rPr>
          <w:rFonts w:ascii="宋体" w:hAnsi="宋体"/>
          <w:szCs w:val="21"/>
        </w:rPr>
      </w:pPr>
      <w:r>
        <w:rPr>
          <w:rFonts w:ascii="宋体" w:hAnsi="宋体" w:hint="eastAsia"/>
          <w:szCs w:val="21"/>
        </w:rPr>
        <w:t>4.3.2木皮拼接应严密、平整，色泽一致，无脱胶、起包、凹陷、压痕表面划伤、裂痕等现象。</w:t>
      </w:r>
    </w:p>
    <w:p w:rsidR="00854853" w:rsidRDefault="0072429C">
      <w:pPr>
        <w:spacing w:line="360" w:lineRule="auto"/>
        <w:ind w:firstLineChars="200" w:firstLine="420"/>
        <w:rPr>
          <w:rFonts w:ascii="宋体" w:hAnsi="宋体"/>
          <w:szCs w:val="21"/>
        </w:rPr>
      </w:pPr>
      <w:r>
        <w:rPr>
          <w:rFonts w:ascii="宋体" w:hAnsi="宋体" w:hint="eastAsia"/>
          <w:szCs w:val="21"/>
        </w:rPr>
        <w:t>4.3.3油漆类家具所有平面触摸处应光滑、平整，无毛刺、颗粒，漆膜无皱皮、发粘和漏漆，无加工痕迹、白点、划痕、鼓泡、缩孔等缺陷。</w:t>
      </w:r>
    </w:p>
    <w:p w:rsidR="00854853" w:rsidRDefault="0072429C">
      <w:pPr>
        <w:spacing w:line="360" w:lineRule="auto"/>
        <w:ind w:firstLineChars="200" w:firstLine="420"/>
        <w:rPr>
          <w:rFonts w:ascii="宋体" w:hAnsi="宋体"/>
          <w:szCs w:val="21"/>
        </w:rPr>
      </w:pPr>
      <w:r>
        <w:rPr>
          <w:rFonts w:ascii="宋体" w:hAnsi="宋体" w:hint="eastAsia"/>
          <w:szCs w:val="21"/>
        </w:rPr>
        <w:lastRenderedPageBreak/>
        <w:t>4.3.4采用板材强度、甲醛释放量均应符合国家相关E1标准。</w:t>
      </w:r>
    </w:p>
    <w:p w:rsidR="00854853" w:rsidRDefault="0072429C">
      <w:pPr>
        <w:spacing w:line="360" w:lineRule="auto"/>
        <w:ind w:firstLineChars="200" w:firstLine="420"/>
        <w:rPr>
          <w:rFonts w:ascii="宋体" w:hAnsi="宋体"/>
          <w:szCs w:val="21"/>
        </w:rPr>
      </w:pPr>
      <w:r>
        <w:rPr>
          <w:rFonts w:ascii="宋体" w:hAnsi="宋体" w:hint="eastAsia"/>
          <w:szCs w:val="21"/>
        </w:rPr>
        <w:t>4.3.5座椅、沙发皮质及海绵应柔软舒适、透气性好，符合环保要求。</w:t>
      </w:r>
    </w:p>
    <w:p w:rsidR="00854853" w:rsidRDefault="0072429C">
      <w:pPr>
        <w:spacing w:line="360" w:lineRule="auto"/>
        <w:ind w:firstLineChars="200" w:firstLine="420"/>
        <w:rPr>
          <w:rFonts w:ascii="宋体" w:hAnsi="宋体"/>
          <w:szCs w:val="21"/>
        </w:rPr>
      </w:pPr>
      <w:r>
        <w:rPr>
          <w:rFonts w:ascii="宋体" w:hAnsi="宋体" w:hint="eastAsia"/>
          <w:szCs w:val="21"/>
        </w:rPr>
        <w:t>4.3.6椅子类家具的强度和性能应符合人体工程学设计，扶手、座、背、脚通过相应的耐久性试验，其稳定性和耐久性符合国家标准。</w:t>
      </w:r>
    </w:p>
    <w:p w:rsidR="00854853" w:rsidRDefault="0072429C">
      <w:pPr>
        <w:spacing w:line="360" w:lineRule="auto"/>
        <w:ind w:firstLineChars="200" w:firstLine="420"/>
        <w:rPr>
          <w:rFonts w:ascii="宋体" w:hAnsi="宋体"/>
          <w:szCs w:val="21"/>
        </w:rPr>
      </w:pPr>
      <w:r>
        <w:rPr>
          <w:rFonts w:ascii="宋体" w:hAnsi="宋体" w:hint="eastAsia"/>
          <w:szCs w:val="21"/>
        </w:rPr>
        <w:t>4.3.7产品的金属部件：金属管壁材厚度符合规格与技术要求，外部金属件焊接处无气孔，烘焦焊瘤、飞溅、咬边，无脱焊、虚焊、焊穿等现象。</w:t>
      </w:r>
    </w:p>
    <w:p w:rsidR="00854853" w:rsidRDefault="0072429C">
      <w:pPr>
        <w:spacing w:line="360" w:lineRule="auto"/>
        <w:ind w:firstLineChars="200" w:firstLine="420"/>
        <w:rPr>
          <w:rFonts w:ascii="宋体" w:hAnsi="宋体"/>
          <w:szCs w:val="21"/>
        </w:rPr>
      </w:pPr>
      <w:r>
        <w:rPr>
          <w:rFonts w:ascii="宋体" w:hAnsi="宋体" w:hint="eastAsia"/>
          <w:szCs w:val="21"/>
        </w:rPr>
        <w:t>4.3.8金属件漆膜或电焊镀层外观无凹凸疙瘩、飞漆、皱皮、色差，电镀层无裂纹、剥落和返锈。</w:t>
      </w:r>
    </w:p>
    <w:p w:rsidR="00854853" w:rsidRDefault="0072429C">
      <w:pPr>
        <w:spacing w:line="360" w:lineRule="auto"/>
        <w:ind w:firstLineChars="200" w:firstLine="420"/>
        <w:rPr>
          <w:rFonts w:ascii="宋体" w:hAnsi="宋体"/>
          <w:szCs w:val="21"/>
        </w:rPr>
      </w:pPr>
      <w:r>
        <w:rPr>
          <w:rFonts w:ascii="宋体" w:hAnsi="宋体" w:hint="eastAsia"/>
          <w:szCs w:val="21"/>
        </w:rPr>
        <w:t>4.3.9家具采用油漆应环保、无毒，达到国家相关标准。</w:t>
      </w:r>
    </w:p>
    <w:p w:rsidR="00854853" w:rsidRDefault="0072429C">
      <w:pPr>
        <w:spacing w:line="360" w:lineRule="auto"/>
        <w:ind w:firstLineChars="200" w:firstLine="420"/>
        <w:rPr>
          <w:rFonts w:ascii="宋体" w:hAnsi="宋体"/>
          <w:szCs w:val="21"/>
        </w:rPr>
      </w:pPr>
      <w:r>
        <w:rPr>
          <w:rFonts w:ascii="宋体" w:hAnsi="宋体" w:hint="eastAsia"/>
          <w:szCs w:val="21"/>
        </w:rPr>
        <w:t>4.3.10家具的使用功能、规格尺寸、材料说明、数量等详见《采购清单》及《技术要求表》，制作及加工要符合相关的国家标准、行业标准及实际需要。</w:t>
      </w:r>
    </w:p>
    <w:p w:rsidR="00854853" w:rsidRDefault="0072429C">
      <w:pPr>
        <w:spacing w:line="360" w:lineRule="auto"/>
        <w:ind w:firstLineChars="200" w:firstLine="422"/>
        <w:rPr>
          <w:b/>
          <w:szCs w:val="21"/>
        </w:rPr>
      </w:pPr>
      <w:r>
        <w:rPr>
          <w:rFonts w:hint="eastAsia"/>
          <w:b/>
          <w:szCs w:val="21"/>
        </w:rPr>
        <w:t>五、服务标准、期限、效率等要求：</w:t>
      </w:r>
    </w:p>
    <w:p w:rsidR="00854853" w:rsidRDefault="0072429C">
      <w:pPr>
        <w:spacing w:line="360" w:lineRule="auto"/>
        <w:ind w:firstLineChars="200" w:firstLine="420"/>
        <w:rPr>
          <w:szCs w:val="21"/>
        </w:rPr>
      </w:pPr>
      <w:r>
        <w:rPr>
          <w:rFonts w:hint="eastAsia"/>
          <w:szCs w:val="21"/>
        </w:rPr>
        <w:t>5.1</w:t>
      </w:r>
      <w:r>
        <w:rPr>
          <w:rFonts w:hint="eastAsia"/>
          <w:szCs w:val="21"/>
        </w:rPr>
        <w:t>投标人需要提供合理的项目整体实施方案，能按照项目分解节点并可跟踪实施。</w:t>
      </w:r>
    </w:p>
    <w:p w:rsidR="00854853" w:rsidRDefault="0072429C">
      <w:pPr>
        <w:spacing w:line="360" w:lineRule="auto"/>
        <w:ind w:firstLineChars="200" w:firstLine="420"/>
        <w:rPr>
          <w:szCs w:val="21"/>
        </w:rPr>
      </w:pPr>
      <w:r>
        <w:rPr>
          <w:rFonts w:hint="eastAsia"/>
          <w:szCs w:val="21"/>
        </w:rPr>
        <w:t>5.2</w:t>
      </w:r>
      <w:r>
        <w:rPr>
          <w:rFonts w:hint="eastAsia"/>
          <w:szCs w:val="21"/>
        </w:rPr>
        <w:t>投标人需要提供生产实施方案，包括原材料采购、加工制作等各个环节的实施方案，在规定的时间内有计划的完成项目需求产品的生产和装配。</w:t>
      </w:r>
    </w:p>
    <w:p w:rsidR="00854853" w:rsidRDefault="0072429C">
      <w:pPr>
        <w:spacing w:line="360" w:lineRule="auto"/>
        <w:ind w:firstLineChars="200" w:firstLine="420"/>
        <w:rPr>
          <w:szCs w:val="21"/>
        </w:rPr>
      </w:pPr>
      <w:r>
        <w:rPr>
          <w:rFonts w:hint="eastAsia"/>
          <w:szCs w:val="21"/>
        </w:rPr>
        <w:t>5.3</w:t>
      </w:r>
      <w:r>
        <w:rPr>
          <w:rFonts w:hint="eastAsia"/>
          <w:szCs w:val="21"/>
        </w:rPr>
        <w:t>投标人需要提供品控管理方案，对产品品质有管理管控过程，有独立品管部门和专门品管人员，确保产品生产过程中的质量控制完善。</w:t>
      </w:r>
    </w:p>
    <w:p w:rsidR="00854853" w:rsidRDefault="0072429C">
      <w:pPr>
        <w:spacing w:line="360" w:lineRule="auto"/>
        <w:ind w:firstLineChars="200" w:firstLine="420"/>
        <w:rPr>
          <w:szCs w:val="21"/>
        </w:rPr>
      </w:pPr>
      <w:r>
        <w:rPr>
          <w:rFonts w:hint="eastAsia"/>
          <w:szCs w:val="21"/>
        </w:rPr>
        <w:t>5.4</w:t>
      </w:r>
      <w:r>
        <w:rPr>
          <w:rFonts w:hint="eastAsia"/>
          <w:szCs w:val="21"/>
        </w:rPr>
        <w:t>投标人需要提供安装服务实施方案，根据货物交付时间节点，落实送货安装时间和人员安排，确保按期交付使用。</w:t>
      </w:r>
    </w:p>
    <w:p w:rsidR="00854853" w:rsidRDefault="0072429C">
      <w:pPr>
        <w:spacing w:line="360" w:lineRule="auto"/>
        <w:ind w:firstLineChars="200" w:firstLine="422"/>
        <w:rPr>
          <w:szCs w:val="21"/>
        </w:rPr>
      </w:pPr>
      <w:r>
        <w:rPr>
          <w:rFonts w:hint="eastAsia"/>
          <w:b/>
          <w:szCs w:val="21"/>
        </w:rPr>
        <w:t>六、最高限价要求：</w:t>
      </w:r>
    </w:p>
    <w:p w:rsidR="00854853" w:rsidRDefault="0072429C">
      <w:pPr>
        <w:spacing w:line="360" w:lineRule="auto"/>
        <w:ind w:firstLineChars="200" w:firstLine="420"/>
        <w:rPr>
          <w:szCs w:val="21"/>
        </w:rPr>
      </w:pPr>
      <w:r>
        <w:rPr>
          <w:rFonts w:hint="eastAsia"/>
          <w:szCs w:val="21"/>
        </w:rPr>
        <w:t>6.1</w:t>
      </w:r>
      <w:r>
        <w:rPr>
          <w:rFonts w:hint="eastAsia"/>
          <w:szCs w:val="21"/>
        </w:rPr>
        <w:t>单件货物最高限价根据《</w:t>
      </w:r>
      <w:bookmarkStart w:id="12" w:name="filename"/>
      <w:r>
        <w:rPr>
          <w:rFonts w:hint="eastAsia"/>
          <w:szCs w:val="21"/>
        </w:rPr>
        <w:t>海宁市财政局关于进一步加强市级行政事业单位资产配置管理的通知</w:t>
      </w:r>
      <w:bookmarkEnd w:id="12"/>
      <w:r>
        <w:rPr>
          <w:rFonts w:hint="eastAsia"/>
          <w:szCs w:val="21"/>
        </w:rPr>
        <w:t>》</w:t>
      </w:r>
      <w:bookmarkStart w:id="13" w:name="fwzh"/>
      <w:r>
        <w:rPr>
          <w:rFonts w:hint="eastAsia"/>
          <w:szCs w:val="21"/>
        </w:rPr>
        <w:t>【海财政〔</w:t>
      </w:r>
      <w:r>
        <w:rPr>
          <w:rFonts w:hint="eastAsia"/>
          <w:szCs w:val="21"/>
        </w:rPr>
        <w:t>2021</w:t>
      </w:r>
      <w:r>
        <w:rPr>
          <w:rFonts w:hint="eastAsia"/>
          <w:szCs w:val="21"/>
        </w:rPr>
        <w:t>〕</w:t>
      </w:r>
      <w:r>
        <w:rPr>
          <w:rFonts w:hint="eastAsia"/>
          <w:szCs w:val="21"/>
        </w:rPr>
        <w:t>69</w:t>
      </w:r>
      <w:r>
        <w:rPr>
          <w:rFonts w:hint="eastAsia"/>
          <w:szCs w:val="21"/>
        </w:rPr>
        <w:t>号</w:t>
      </w:r>
      <w:bookmarkEnd w:id="13"/>
      <w:r>
        <w:rPr>
          <w:rFonts w:hint="eastAsia"/>
          <w:szCs w:val="21"/>
        </w:rPr>
        <w:t>】要求（见下表），单件货物报价不得超过此标准，否则将被视为无效。</w:t>
      </w:r>
    </w:p>
    <w:p w:rsidR="00854853" w:rsidRDefault="0072429C">
      <w:pPr>
        <w:spacing w:line="360" w:lineRule="auto"/>
        <w:ind w:firstLineChars="200" w:firstLine="422"/>
        <w:jc w:val="center"/>
        <w:rPr>
          <w:b/>
          <w:szCs w:val="21"/>
        </w:rPr>
      </w:pPr>
      <w:r>
        <w:rPr>
          <w:rFonts w:hint="eastAsia"/>
          <w:b/>
          <w:szCs w:val="21"/>
        </w:rPr>
        <w:t>市级行政事业单位通用办公家具配置标准表</w:t>
      </w:r>
    </w:p>
    <w:tbl>
      <w:tblPr>
        <w:tblpPr w:leftFromText="180" w:rightFromText="180" w:vertAnchor="text" w:horzAnchor="page" w:tblpX="1399" w:tblpY="101"/>
        <w:tblOverlap w:val="never"/>
        <w:tblW w:w="9588" w:type="dxa"/>
        <w:tblLayout w:type="fixed"/>
        <w:tblLook w:val="04A0"/>
      </w:tblPr>
      <w:tblGrid>
        <w:gridCol w:w="860"/>
        <w:gridCol w:w="1287"/>
        <w:gridCol w:w="3434"/>
        <w:gridCol w:w="2003"/>
        <w:gridCol w:w="1001"/>
        <w:gridCol w:w="1003"/>
      </w:tblGrid>
      <w:tr w:rsidR="00854853">
        <w:trPr>
          <w:trHeight w:val="507"/>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资产品目</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数量上限（套、件、组）</w:t>
            </w:r>
          </w:p>
        </w:tc>
        <w:tc>
          <w:tcPr>
            <w:tcW w:w="2003"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价格上限（元）</w:t>
            </w:r>
          </w:p>
        </w:tc>
        <w:tc>
          <w:tcPr>
            <w:tcW w:w="1001"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最低使用年限（年）</w:t>
            </w:r>
          </w:p>
        </w:tc>
        <w:tc>
          <w:tcPr>
            <w:tcW w:w="1003"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性能</w:t>
            </w:r>
          </w:p>
          <w:p w:rsidR="00854853" w:rsidRDefault="0072429C">
            <w:pPr>
              <w:spacing w:line="280" w:lineRule="exact"/>
              <w:rPr>
                <w:rFonts w:ascii="宋体" w:hAnsi="宋体" w:cs="宋体"/>
                <w:sz w:val="18"/>
                <w:szCs w:val="18"/>
              </w:rPr>
            </w:pPr>
            <w:r>
              <w:rPr>
                <w:rFonts w:ascii="宋体" w:hAnsi="宋体" w:cs="宋体" w:hint="eastAsia"/>
                <w:sz w:val="18"/>
                <w:szCs w:val="18"/>
              </w:rPr>
              <w:t>要求</w:t>
            </w:r>
          </w:p>
        </w:tc>
      </w:tr>
      <w:tr w:rsidR="00854853">
        <w:trPr>
          <w:trHeight w:val="629"/>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办公桌</w:t>
            </w:r>
          </w:p>
        </w:tc>
        <w:tc>
          <w:tcPr>
            <w:tcW w:w="3434"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1套/人</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科级：2500</w:t>
            </w:r>
          </w:p>
          <w:p w:rsidR="00854853" w:rsidRDefault="0072429C">
            <w:pPr>
              <w:spacing w:line="280" w:lineRule="exact"/>
              <w:rPr>
                <w:rFonts w:ascii="宋体" w:hAnsi="宋体" w:cs="宋体"/>
                <w:sz w:val="18"/>
                <w:szCs w:val="18"/>
              </w:rPr>
            </w:pPr>
            <w:r>
              <w:rPr>
                <w:rFonts w:ascii="宋体" w:hAnsi="宋体" w:cs="宋体" w:hint="eastAsia"/>
                <w:sz w:val="18"/>
                <w:szCs w:val="18"/>
              </w:rPr>
              <w:t>科以下：2000</w:t>
            </w:r>
          </w:p>
        </w:tc>
        <w:tc>
          <w:tcPr>
            <w:tcW w:w="1001" w:type="dxa"/>
            <w:vMerge w:val="restart"/>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val="restart"/>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充分考虑办公布局，符合简朴实用、经典耐用要求，不得配置豪华家具，不得使用名贵木材</w:t>
            </w:r>
          </w:p>
        </w:tc>
      </w:tr>
      <w:tr w:rsidR="00854853">
        <w:trPr>
          <w:trHeight w:val="660"/>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办公椅</w:t>
            </w:r>
          </w:p>
        </w:tc>
        <w:tc>
          <w:tcPr>
            <w:tcW w:w="3434" w:type="dxa"/>
            <w:vMerge/>
            <w:tcBorders>
              <w:top w:val="single" w:sz="4" w:space="0" w:color="auto"/>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科级：600</w:t>
            </w:r>
          </w:p>
          <w:p w:rsidR="00854853" w:rsidRDefault="0072429C">
            <w:pPr>
              <w:spacing w:line="280" w:lineRule="exact"/>
              <w:rPr>
                <w:rFonts w:ascii="宋体" w:hAnsi="宋体" w:cs="宋体"/>
                <w:sz w:val="18"/>
                <w:szCs w:val="18"/>
              </w:rPr>
            </w:pPr>
            <w:r>
              <w:rPr>
                <w:rFonts w:ascii="宋体" w:hAnsi="宋体" w:cs="宋体" w:hint="eastAsia"/>
                <w:sz w:val="18"/>
                <w:szCs w:val="18"/>
              </w:rPr>
              <w:t>科以下：400</w:t>
            </w:r>
          </w:p>
        </w:tc>
        <w:tc>
          <w:tcPr>
            <w:tcW w:w="1001"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554"/>
        </w:trPr>
        <w:tc>
          <w:tcPr>
            <w:tcW w:w="860" w:type="dxa"/>
            <w:vMerge w:val="restart"/>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沙发</w:t>
            </w:r>
          </w:p>
        </w:tc>
        <w:tc>
          <w:tcPr>
            <w:tcW w:w="1287"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三人沙发</w:t>
            </w:r>
          </w:p>
        </w:tc>
        <w:tc>
          <w:tcPr>
            <w:tcW w:w="3434"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jc w:val="left"/>
              <w:rPr>
                <w:rFonts w:ascii="宋体" w:hAnsi="宋体" w:cs="宋体"/>
                <w:sz w:val="18"/>
                <w:szCs w:val="18"/>
              </w:rPr>
            </w:pPr>
            <w:r>
              <w:rPr>
                <w:rFonts w:ascii="宋体" w:hAnsi="宋体" w:cs="宋体" w:hint="eastAsia"/>
                <w:sz w:val="18"/>
                <w:szCs w:val="18"/>
              </w:rPr>
              <w:t xml:space="preserve">视办公室使用面积，每个处级办公室可以配置1个三人沙发和2个单人沙发，科级办公室可以配置1个三人沙发或2个单人沙发。 </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3,000</w:t>
            </w:r>
          </w:p>
        </w:tc>
        <w:tc>
          <w:tcPr>
            <w:tcW w:w="1001" w:type="dxa"/>
            <w:vMerge w:val="restart"/>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529"/>
        </w:trPr>
        <w:tc>
          <w:tcPr>
            <w:tcW w:w="860"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c>
          <w:tcPr>
            <w:tcW w:w="1287"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单人沙发</w:t>
            </w:r>
          </w:p>
        </w:tc>
        <w:tc>
          <w:tcPr>
            <w:tcW w:w="3434" w:type="dxa"/>
            <w:vMerge/>
            <w:tcBorders>
              <w:top w:val="nil"/>
              <w:left w:val="nil"/>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1,500</w:t>
            </w:r>
          </w:p>
        </w:tc>
        <w:tc>
          <w:tcPr>
            <w:tcW w:w="1001"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573"/>
        </w:trPr>
        <w:tc>
          <w:tcPr>
            <w:tcW w:w="2147" w:type="dxa"/>
            <w:gridSpan w:val="2"/>
            <w:tcBorders>
              <w:top w:val="nil"/>
              <w:left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茶几</w:t>
            </w:r>
          </w:p>
        </w:tc>
        <w:tc>
          <w:tcPr>
            <w:tcW w:w="3434" w:type="dxa"/>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jc w:val="left"/>
              <w:rPr>
                <w:rFonts w:ascii="宋体" w:hAnsi="宋体" w:cs="宋体"/>
                <w:sz w:val="18"/>
                <w:szCs w:val="18"/>
              </w:rPr>
            </w:pPr>
            <w:r>
              <w:rPr>
                <w:rFonts w:ascii="宋体" w:hAnsi="宋体" w:cs="宋体" w:hint="eastAsia"/>
                <w:sz w:val="18"/>
                <w:szCs w:val="18"/>
              </w:rPr>
              <w:t>根据实际需要，每个办公室可以配置1个</w:t>
            </w:r>
          </w:p>
        </w:tc>
        <w:tc>
          <w:tcPr>
            <w:tcW w:w="2003"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600</w:t>
            </w:r>
          </w:p>
        </w:tc>
        <w:tc>
          <w:tcPr>
            <w:tcW w:w="1001" w:type="dxa"/>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340"/>
        </w:trPr>
        <w:tc>
          <w:tcPr>
            <w:tcW w:w="2147" w:type="dxa"/>
            <w:gridSpan w:val="2"/>
            <w:tcBorders>
              <w:top w:val="single" w:sz="4" w:space="0" w:color="auto"/>
              <w:left w:val="single" w:sz="4" w:space="0" w:color="auto"/>
              <w:bottom w:val="nil"/>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桌前椅</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jc w:val="left"/>
              <w:rPr>
                <w:rFonts w:ascii="宋体" w:hAnsi="宋体" w:cs="宋体"/>
                <w:sz w:val="18"/>
                <w:szCs w:val="18"/>
              </w:rPr>
            </w:pPr>
            <w:r>
              <w:rPr>
                <w:rFonts w:ascii="宋体" w:hAnsi="宋体" w:cs="宋体" w:hint="eastAsia"/>
                <w:sz w:val="18"/>
                <w:szCs w:val="18"/>
              </w:rPr>
              <w:t>科级及以上领导办公室每间可配置2张</w:t>
            </w:r>
          </w:p>
        </w:tc>
        <w:tc>
          <w:tcPr>
            <w:tcW w:w="2003"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400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441"/>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书柜</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科级及以下：1组/人</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1,200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 xml:space="preserve">15 </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424"/>
        </w:trPr>
        <w:tc>
          <w:tcPr>
            <w:tcW w:w="2147" w:type="dxa"/>
            <w:gridSpan w:val="2"/>
            <w:tcBorders>
              <w:top w:val="nil"/>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文件柜</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1组/人</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1,000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436"/>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更衣柜</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根据需要合理配置</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1,000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 xml:space="preserve">15 </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394"/>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lastRenderedPageBreak/>
              <w:t>保密柜</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根据保密规定和工作需要合理配置</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3,000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328"/>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茶水柜</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1组/办公室</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700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 xml:space="preserve">15 </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398"/>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会议桌</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按容纳人数配置（每人）</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500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439"/>
        </w:trPr>
        <w:tc>
          <w:tcPr>
            <w:tcW w:w="2147"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会议椅</w:t>
            </w:r>
          </w:p>
        </w:tc>
        <w:tc>
          <w:tcPr>
            <w:tcW w:w="3434" w:type="dxa"/>
            <w:tcBorders>
              <w:top w:val="single" w:sz="4" w:space="0" w:color="auto"/>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按会议人数配置（每人）</w:t>
            </w:r>
          </w:p>
        </w:tc>
        <w:tc>
          <w:tcPr>
            <w:tcW w:w="2003"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400</w:t>
            </w:r>
          </w:p>
        </w:tc>
        <w:tc>
          <w:tcPr>
            <w:tcW w:w="1001" w:type="dxa"/>
            <w:tcBorders>
              <w:top w:val="nil"/>
              <w:left w:val="nil"/>
              <w:bottom w:val="single" w:sz="4" w:space="0" w:color="auto"/>
              <w:right w:val="single" w:sz="4" w:space="0" w:color="auto"/>
            </w:tcBorders>
            <w:vAlign w:val="center"/>
          </w:tcPr>
          <w:p w:rsidR="00854853" w:rsidRDefault="0072429C">
            <w:pPr>
              <w:spacing w:line="280" w:lineRule="exact"/>
              <w:rPr>
                <w:rFonts w:ascii="宋体" w:hAnsi="宋体" w:cs="宋体"/>
                <w:sz w:val="18"/>
                <w:szCs w:val="18"/>
              </w:rPr>
            </w:pPr>
            <w:r>
              <w:rPr>
                <w:rFonts w:ascii="宋体" w:hAnsi="宋体" w:cs="宋体" w:hint="eastAsia"/>
                <w:sz w:val="18"/>
                <w:szCs w:val="18"/>
              </w:rPr>
              <w:t>15</w:t>
            </w:r>
          </w:p>
        </w:tc>
        <w:tc>
          <w:tcPr>
            <w:tcW w:w="1003" w:type="dxa"/>
            <w:vMerge/>
            <w:tcBorders>
              <w:top w:val="nil"/>
              <w:left w:val="single" w:sz="4" w:space="0" w:color="auto"/>
              <w:bottom w:val="single" w:sz="4" w:space="0" w:color="auto"/>
              <w:right w:val="single" w:sz="4" w:space="0" w:color="auto"/>
            </w:tcBorders>
            <w:vAlign w:val="center"/>
          </w:tcPr>
          <w:p w:rsidR="00854853" w:rsidRDefault="00854853">
            <w:pPr>
              <w:spacing w:line="280" w:lineRule="exact"/>
              <w:jc w:val="left"/>
              <w:rPr>
                <w:rFonts w:ascii="宋体" w:hAnsi="宋体" w:cs="宋体"/>
                <w:sz w:val="18"/>
                <w:szCs w:val="18"/>
              </w:rPr>
            </w:pPr>
          </w:p>
        </w:tc>
      </w:tr>
      <w:tr w:rsidR="00854853">
        <w:trPr>
          <w:trHeight w:val="612"/>
        </w:trPr>
        <w:tc>
          <w:tcPr>
            <w:tcW w:w="9588" w:type="dxa"/>
            <w:gridSpan w:val="6"/>
            <w:tcBorders>
              <w:top w:val="nil"/>
              <w:left w:val="nil"/>
              <w:bottom w:val="nil"/>
              <w:right w:val="nil"/>
            </w:tcBorders>
            <w:vAlign w:val="center"/>
          </w:tcPr>
          <w:p w:rsidR="00854853" w:rsidRDefault="0072429C">
            <w:pPr>
              <w:spacing w:line="280" w:lineRule="exact"/>
              <w:jc w:val="left"/>
              <w:rPr>
                <w:rFonts w:ascii="宋体" w:hAnsi="宋体" w:cs="宋体"/>
                <w:sz w:val="18"/>
                <w:szCs w:val="18"/>
              </w:rPr>
            </w:pPr>
            <w:r>
              <w:rPr>
                <w:rFonts w:ascii="宋体" w:hAnsi="宋体" w:cs="宋体" w:hint="eastAsia"/>
                <w:sz w:val="18"/>
                <w:szCs w:val="18"/>
              </w:rPr>
              <w:t>备注  1.配置具有组合功能的办公家具，价格不得高于各单项资产的价格之和。</w:t>
            </w:r>
          </w:p>
          <w:p w:rsidR="00854853" w:rsidRDefault="0072429C">
            <w:pPr>
              <w:spacing w:line="280" w:lineRule="exact"/>
              <w:ind w:firstLineChars="300" w:firstLine="540"/>
              <w:jc w:val="left"/>
              <w:rPr>
                <w:rFonts w:ascii="宋体" w:hAnsi="宋体" w:cs="宋体"/>
                <w:sz w:val="18"/>
                <w:szCs w:val="18"/>
              </w:rPr>
            </w:pPr>
            <w:r>
              <w:rPr>
                <w:rFonts w:ascii="宋体" w:hAnsi="宋体" w:cs="宋体" w:hint="eastAsia"/>
                <w:sz w:val="18"/>
                <w:szCs w:val="18"/>
              </w:rPr>
              <w:t>2.价格上限中的价格指单件家具的价格。</w:t>
            </w:r>
          </w:p>
          <w:p w:rsidR="00854853" w:rsidRDefault="0072429C">
            <w:pPr>
              <w:spacing w:line="280" w:lineRule="exact"/>
              <w:ind w:firstLineChars="300" w:firstLine="540"/>
              <w:jc w:val="left"/>
              <w:rPr>
                <w:rFonts w:ascii="仿宋_GB2312" w:eastAsia="仿宋_GB2312" w:hAnsi="宋体" w:cs="宋体"/>
                <w:sz w:val="18"/>
                <w:szCs w:val="18"/>
              </w:rPr>
            </w:pPr>
            <w:r>
              <w:rPr>
                <w:rFonts w:ascii="宋体" w:hAnsi="宋体" w:cs="宋体" w:hint="eastAsia"/>
                <w:sz w:val="18"/>
                <w:szCs w:val="18"/>
              </w:rPr>
              <w:t>3.处级领导配置标准按上级有关规定执行。</w:t>
            </w:r>
          </w:p>
        </w:tc>
      </w:tr>
    </w:tbl>
    <w:p w:rsidR="00854853" w:rsidRDefault="00854853">
      <w:pPr>
        <w:spacing w:line="360" w:lineRule="auto"/>
        <w:ind w:firstLineChars="200" w:firstLine="422"/>
        <w:rPr>
          <w:b/>
          <w:szCs w:val="21"/>
        </w:rPr>
      </w:pPr>
    </w:p>
    <w:p w:rsidR="00854853" w:rsidRDefault="0072429C">
      <w:pPr>
        <w:spacing w:line="360" w:lineRule="auto"/>
        <w:ind w:firstLineChars="200" w:firstLine="422"/>
        <w:rPr>
          <w:b/>
          <w:szCs w:val="21"/>
        </w:rPr>
      </w:pPr>
      <w:r>
        <w:rPr>
          <w:rFonts w:hint="eastAsia"/>
          <w:b/>
          <w:szCs w:val="21"/>
        </w:rPr>
        <w:t>七、验收标准：</w:t>
      </w:r>
    </w:p>
    <w:p w:rsidR="00854853" w:rsidRDefault="0072429C">
      <w:pPr>
        <w:spacing w:line="360" w:lineRule="auto"/>
        <w:ind w:firstLineChars="200" w:firstLine="420"/>
        <w:rPr>
          <w:szCs w:val="21"/>
        </w:rPr>
      </w:pPr>
      <w:r>
        <w:rPr>
          <w:rFonts w:hint="eastAsia"/>
          <w:szCs w:val="21"/>
        </w:rPr>
        <w:t>7.1</w:t>
      </w:r>
      <w:r>
        <w:rPr>
          <w:rFonts w:hint="eastAsia"/>
          <w:szCs w:val="21"/>
        </w:rPr>
        <w:t>所供产品的规格、数量符合招标文件供应商投标承诺及采购合同约定的要求。</w:t>
      </w:r>
    </w:p>
    <w:p w:rsidR="00854853" w:rsidRDefault="0072429C">
      <w:pPr>
        <w:spacing w:line="360" w:lineRule="auto"/>
        <w:ind w:firstLineChars="200" w:firstLine="420"/>
        <w:rPr>
          <w:szCs w:val="21"/>
        </w:rPr>
      </w:pPr>
      <w:r>
        <w:rPr>
          <w:rFonts w:hint="eastAsia"/>
          <w:szCs w:val="21"/>
        </w:rPr>
        <w:t>7.2</w:t>
      </w:r>
      <w:r>
        <w:rPr>
          <w:rFonts w:hint="eastAsia"/>
          <w:szCs w:val="21"/>
        </w:rPr>
        <w:t>所供产品的材质、颜色符合招标文件供应商投标承诺及采购合同约定的要求。</w:t>
      </w:r>
    </w:p>
    <w:p w:rsidR="00854853" w:rsidRDefault="0072429C">
      <w:pPr>
        <w:spacing w:line="360" w:lineRule="auto"/>
        <w:ind w:firstLineChars="200" w:firstLine="420"/>
        <w:rPr>
          <w:szCs w:val="21"/>
        </w:rPr>
      </w:pPr>
      <w:r>
        <w:rPr>
          <w:rFonts w:hint="eastAsia"/>
          <w:szCs w:val="21"/>
        </w:rPr>
        <w:t>7.3</w:t>
      </w:r>
      <w:r>
        <w:rPr>
          <w:rFonts w:hint="eastAsia"/>
          <w:szCs w:val="21"/>
        </w:rPr>
        <w:t>所供产品的外观完好，无严重碰撞、表皮脱落、五金件生锈等明显瑕疵。</w:t>
      </w:r>
    </w:p>
    <w:p w:rsidR="00854853" w:rsidRDefault="0072429C">
      <w:pPr>
        <w:spacing w:line="360" w:lineRule="auto"/>
        <w:ind w:firstLineChars="200" w:firstLine="420"/>
        <w:rPr>
          <w:szCs w:val="21"/>
        </w:rPr>
      </w:pPr>
      <w:r>
        <w:rPr>
          <w:rFonts w:hint="eastAsia"/>
          <w:szCs w:val="21"/>
        </w:rPr>
        <w:t>7.4</w:t>
      </w:r>
      <w:r>
        <w:rPr>
          <w:rFonts w:hint="eastAsia"/>
          <w:szCs w:val="21"/>
        </w:rPr>
        <w:t>所供产品结构牢固，无安全隐患。</w:t>
      </w:r>
    </w:p>
    <w:p w:rsidR="00854853" w:rsidRDefault="0072429C">
      <w:pPr>
        <w:spacing w:line="360" w:lineRule="auto"/>
        <w:ind w:firstLineChars="200" w:firstLine="420"/>
        <w:rPr>
          <w:szCs w:val="21"/>
        </w:rPr>
      </w:pPr>
      <w:r>
        <w:rPr>
          <w:rFonts w:hint="eastAsia"/>
          <w:szCs w:val="21"/>
        </w:rPr>
        <w:t>7.5</w:t>
      </w:r>
      <w:r>
        <w:rPr>
          <w:rFonts w:hint="eastAsia"/>
          <w:szCs w:val="21"/>
        </w:rPr>
        <w:t>如有抽检要求的，检测结果符合招标文件供应商投标承诺及采购合同约定的要求。</w:t>
      </w:r>
    </w:p>
    <w:p w:rsidR="00854853" w:rsidRDefault="0072429C">
      <w:pPr>
        <w:spacing w:line="360" w:lineRule="auto"/>
        <w:ind w:firstLineChars="200" w:firstLine="420"/>
        <w:rPr>
          <w:szCs w:val="21"/>
        </w:rPr>
      </w:pPr>
      <w:r>
        <w:rPr>
          <w:rFonts w:hint="eastAsia"/>
          <w:szCs w:val="21"/>
        </w:rPr>
        <w:t>7.6</w:t>
      </w:r>
      <w:r>
        <w:rPr>
          <w:rFonts w:hint="eastAsia"/>
          <w:szCs w:val="21"/>
        </w:rPr>
        <w:t>所有产品均已运输至指定地点，并安装调试完毕。</w:t>
      </w:r>
    </w:p>
    <w:p w:rsidR="00854853" w:rsidRDefault="0072429C">
      <w:pPr>
        <w:spacing w:line="360" w:lineRule="auto"/>
        <w:ind w:firstLineChars="200" w:firstLine="420"/>
        <w:rPr>
          <w:b/>
        </w:rPr>
      </w:pPr>
      <w:r>
        <w:rPr>
          <w:rFonts w:hint="eastAsia"/>
          <w:szCs w:val="21"/>
        </w:rPr>
        <w:t>7.7</w:t>
      </w:r>
      <w:r>
        <w:rPr>
          <w:rFonts w:hint="eastAsia"/>
          <w:szCs w:val="21"/>
        </w:rPr>
        <w:t>招标文件供应商投标承诺及采购合同约定的附件、工具、技术资料等齐全；提供产品使用说明书、合格证。</w:t>
      </w:r>
    </w:p>
    <w:p w:rsidR="00854853" w:rsidRDefault="0072429C">
      <w:pPr>
        <w:spacing w:line="360" w:lineRule="auto"/>
        <w:ind w:firstLineChars="200" w:firstLine="422"/>
        <w:rPr>
          <w:b/>
        </w:rPr>
      </w:pPr>
      <w:r>
        <w:rPr>
          <w:rFonts w:hint="eastAsia"/>
          <w:b/>
        </w:rPr>
        <w:t>八、</w:t>
      </w:r>
      <w:r>
        <w:rPr>
          <w:b/>
        </w:rPr>
        <w:t>商务要求</w:t>
      </w:r>
      <w:r>
        <w:rPr>
          <w:rFonts w:hint="eastAsia"/>
          <w:b/>
        </w:rPr>
        <w:t>表</w:t>
      </w:r>
    </w:p>
    <w:tbl>
      <w:tblPr>
        <w:tblW w:w="1014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43"/>
        <w:gridCol w:w="7899"/>
      </w:tblGrid>
      <w:tr w:rsidR="00854853">
        <w:trPr>
          <w:trHeight w:val="736"/>
          <w:jc w:val="center"/>
        </w:trPr>
        <w:tc>
          <w:tcPr>
            <w:tcW w:w="224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质保期</w:t>
            </w:r>
          </w:p>
        </w:tc>
        <w:tc>
          <w:tcPr>
            <w:tcW w:w="7899"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自通过验收之日起不少于5</w:t>
            </w:r>
            <w:r>
              <w:rPr>
                <w:rFonts w:ascii="宋体" w:hAnsi="宋体"/>
                <w:szCs w:val="21"/>
              </w:rPr>
              <w:t>年</w:t>
            </w:r>
            <w:r>
              <w:rPr>
                <w:rFonts w:ascii="宋体" w:hAnsi="宋体" w:hint="eastAsia"/>
                <w:szCs w:val="21"/>
              </w:rPr>
              <w:t>，此保证期内，如在正常使用过程中出现的质量问题，中标人须负责免费维修或调换。</w:t>
            </w:r>
          </w:p>
        </w:tc>
      </w:tr>
      <w:tr w:rsidR="00854853">
        <w:trPr>
          <w:trHeight w:val="2791"/>
          <w:jc w:val="center"/>
        </w:trPr>
        <w:tc>
          <w:tcPr>
            <w:tcW w:w="224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售后（技术）服务要求</w:t>
            </w:r>
          </w:p>
        </w:tc>
        <w:tc>
          <w:tcPr>
            <w:tcW w:w="7899"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1.</w:t>
            </w:r>
            <w:r>
              <w:rPr>
                <w:rFonts w:hint="eastAsia"/>
                <w:szCs w:val="22"/>
              </w:rPr>
              <w:t xml:space="preserve"> </w:t>
            </w:r>
            <w:r>
              <w:rPr>
                <w:rFonts w:ascii="宋体" w:hAnsi="宋体" w:hint="eastAsia"/>
                <w:szCs w:val="21"/>
              </w:rPr>
              <w:t>投标人提供的售后服务应符合GB/T 37652-2019《家具售后服务要求》。</w:t>
            </w:r>
          </w:p>
          <w:p w:rsidR="00854853" w:rsidRDefault="0072429C">
            <w:pPr>
              <w:rPr>
                <w:rFonts w:ascii="宋体" w:hAnsi="宋体"/>
                <w:szCs w:val="21"/>
              </w:rPr>
            </w:pPr>
            <w:r>
              <w:rPr>
                <w:rFonts w:ascii="宋体" w:hAnsi="宋体" w:hint="eastAsia"/>
                <w:szCs w:val="21"/>
              </w:rPr>
              <w:t>2.在承诺的质保期内，如产品发现掉漆、脱榫、坐垫凹陷、脱皮等质量问题或因产品质量不良造成的损坏，中标人应负责免费上门服务，货物免费维修，不能维修的予以更换。</w:t>
            </w:r>
          </w:p>
          <w:p w:rsidR="00854853" w:rsidRDefault="0072429C">
            <w:pPr>
              <w:rPr>
                <w:rFonts w:ascii="宋体" w:hAnsi="宋体"/>
                <w:szCs w:val="21"/>
              </w:rPr>
            </w:pPr>
            <w:r>
              <w:rPr>
                <w:rFonts w:ascii="宋体" w:hAnsi="宋体" w:hint="eastAsia"/>
                <w:szCs w:val="21"/>
              </w:rPr>
              <w:t>3. 中标人必须有可靠的售后服务保障，当发生故障时，中标人必须在2小时内响应，4小时内到达采购人指定地点，一般维修应在8小时内完毕，48小时未能修复的提供备品备件。</w:t>
            </w:r>
          </w:p>
          <w:p w:rsidR="00854853" w:rsidRDefault="0072429C">
            <w:pPr>
              <w:rPr>
                <w:rFonts w:ascii="宋体" w:hAnsi="宋体"/>
                <w:szCs w:val="21"/>
              </w:rPr>
            </w:pPr>
            <w:r>
              <w:rPr>
                <w:rFonts w:ascii="宋体" w:hAnsi="宋体" w:hint="eastAsia"/>
                <w:szCs w:val="21"/>
              </w:rPr>
              <w:t>4</w:t>
            </w:r>
            <w:r>
              <w:rPr>
                <w:rFonts w:ascii="宋体" w:hAnsi="宋体"/>
                <w:szCs w:val="21"/>
              </w:rPr>
              <w:t xml:space="preserve">. </w:t>
            </w:r>
            <w:r>
              <w:rPr>
                <w:rFonts w:ascii="宋体" w:hAnsi="宋体" w:hint="eastAsia"/>
                <w:szCs w:val="21"/>
              </w:rPr>
              <w:t>出现故障后，中标人如未按上述要求进行响应，采购人可以采取必要的补救措施，由此产生的风险和费用将由中标人承担。</w:t>
            </w:r>
          </w:p>
          <w:p w:rsidR="00854853" w:rsidRDefault="0072429C">
            <w:pPr>
              <w:rPr>
                <w:rFonts w:ascii="宋体" w:hAnsi="宋体"/>
                <w:szCs w:val="21"/>
              </w:rPr>
            </w:pPr>
            <w:r>
              <w:rPr>
                <w:rFonts w:ascii="宋体" w:hAnsi="宋体" w:hint="eastAsia"/>
                <w:szCs w:val="21"/>
              </w:rPr>
              <w:t>5.中标人应对所供货物实行终身维护,只收取维修成本费，并保证零配件的供应。</w:t>
            </w:r>
          </w:p>
        </w:tc>
      </w:tr>
      <w:tr w:rsidR="00854853">
        <w:trPr>
          <w:trHeight w:val="716"/>
          <w:jc w:val="center"/>
        </w:trPr>
        <w:tc>
          <w:tcPr>
            <w:tcW w:w="224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szCs w:val="21"/>
              </w:rPr>
            </w:pPr>
            <w:r>
              <w:rPr>
                <w:rFonts w:ascii="宋体" w:hint="eastAsia"/>
                <w:szCs w:val="21"/>
              </w:rPr>
              <w:t>交货（服务）时间及地点</w:t>
            </w:r>
          </w:p>
        </w:tc>
        <w:tc>
          <w:tcPr>
            <w:tcW w:w="7899"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时间: 2025年10月31日前交付安装并通过最终验收。</w:t>
            </w:r>
          </w:p>
          <w:p w:rsidR="00854853" w:rsidRDefault="0072429C">
            <w:pPr>
              <w:rPr>
                <w:rFonts w:ascii="宋体" w:hAnsi="宋体"/>
                <w:szCs w:val="21"/>
              </w:rPr>
            </w:pPr>
            <w:r>
              <w:rPr>
                <w:rFonts w:ascii="宋体" w:hAnsi="宋体" w:hint="eastAsia"/>
                <w:szCs w:val="21"/>
              </w:rPr>
              <w:t>地点：采购人指定地点。</w:t>
            </w:r>
          </w:p>
        </w:tc>
      </w:tr>
      <w:tr w:rsidR="00854853">
        <w:trPr>
          <w:trHeight w:val="583"/>
          <w:jc w:val="center"/>
        </w:trPr>
        <w:tc>
          <w:tcPr>
            <w:tcW w:w="224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szCs w:val="21"/>
              </w:rPr>
            </w:pPr>
            <w:r>
              <w:rPr>
                <w:rFonts w:ascii="宋体" w:hint="eastAsia"/>
                <w:szCs w:val="21"/>
              </w:rPr>
              <w:t>付款条件</w:t>
            </w:r>
          </w:p>
        </w:tc>
        <w:tc>
          <w:tcPr>
            <w:tcW w:w="7899"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1.付款手续</w:t>
            </w:r>
          </w:p>
          <w:p w:rsidR="00854853" w:rsidRDefault="0072429C">
            <w:pPr>
              <w:rPr>
                <w:rFonts w:ascii="宋体" w:hAnsi="宋体"/>
                <w:szCs w:val="21"/>
              </w:rPr>
            </w:pPr>
            <w:r>
              <w:rPr>
                <w:rFonts w:ascii="宋体" w:hAnsi="宋体" w:hint="eastAsia"/>
                <w:szCs w:val="21"/>
              </w:rPr>
              <w:t>合同签订后预付合同金额的70%，最终验收合格后支付剩余合同金额，中标人向采购人办理货款结算手续，采购人需审核以下结算资料：合法发票、盖有政府采购备案专用章的《采购合同》复印件、银行或保险公司等金融机构出具的预付款保函&lt;或其他担保措施&gt;（预付时需提供）、采购人签收的“海宁市政府采购项目验收单”（预付款无须提供）等相关资料；</w:t>
            </w:r>
          </w:p>
          <w:p w:rsidR="00854853" w:rsidRDefault="0072429C">
            <w:pPr>
              <w:rPr>
                <w:rFonts w:ascii="宋体" w:hAnsi="宋体"/>
                <w:szCs w:val="21"/>
              </w:rPr>
            </w:pPr>
            <w:r>
              <w:rPr>
                <w:rFonts w:ascii="宋体" w:hAnsi="宋体" w:hint="eastAsia"/>
                <w:szCs w:val="21"/>
              </w:rPr>
              <w:t>2.付款时间</w:t>
            </w:r>
          </w:p>
          <w:p w:rsidR="00854853" w:rsidRDefault="0072429C">
            <w:pPr>
              <w:rPr>
                <w:rFonts w:ascii="宋体" w:hAnsi="宋体"/>
                <w:szCs w:val="21"/>
              </w:rPr>
            </w:pPr>
            <w:r>
              <w:rPr>
                <w:rFonts w:ascii="宋体" w:hAnsi="宋体" w:hint="eastAsia"/>
                <w:szCs w:val="21"/>
              </w:rPr>
              <w:t>采购人将审核后的结算资料按《海宁市政府采购资金支付管理暂行办法》提交至国库支付中心（或单位财务部门），经审核无误后，国库支付中心（或单位财务部门）在7个工作日内支付相应合同金额。</w:t>
            </w:r>
          </w:p>
        </w:tc>
      </w:tr>
      <w:tr w:rsidR="00854853">
        <w:trPr>
          <w:trHeight w:val="653"/>
          <w:jc w:val="center"/>
        </w:trPr>
        <w:tc>
          <w:tcPr>
            <w:tcW w:w="224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szCs w:val="21"/>
              </w:rPr>
            </w:pPr>
            <w:r>
              <w:rPr>
                <w:rFonts w:ascii="宋体" w:hint="eastAsia"/>
                <w:szCs w:val="21"/>
              </w:rPr>
              <w:lastRenderedPageBreak/>
              <w:t>安全</w:t>
            </w:r>
          </w:p>
        </w:tc>
        <w:tc>
          <w:tcPr>
            <w:tcW w:w="7899"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kern w:val="0"/>
                <w:szCs w:val="21"/>
              </w:rPr>
            </w:pPr>
            <w:r>
              <w:rPr>
                <w:rFonts w:ascii="宋体" w:hint="eastAsia"/>
                <w:kern w:val="0"/>
                <w:szCs w:val="21"/>
              </w:rPr>
              <w:t>中标人在供货过程中应注意自身安全，加强对职工的安全教育，在供货期间发生的安全事故，均由中标人负全责。</w:t>
            </w:r>
          </w:p>
        </w:tc>
      </w:tr>
    </w:tbl>
    <w:p w:rsidR="00854853" w:rsidRDefault="00854853">
      <w:pPr>
        <w:spacing w:line="360" w:lineRule="auto"/>
        <w:ind w:firstLineChars="200" w:firstLine="422"/>
        <w:rPr>
          <w:rFonts w:ascii="宋体" w:hAnsi="宋体"/>
          <w:b/>
          <w:szCs w:val="21"/>
        </w:rPr>
      </w:pPr>
    </w:p>
    <w:p w:rsidR="00854853" w:rsidRDefault="0072429C">
      <w:pPr>
        <w:spacing w:line="360" w:lineRule="auto"/>
        <w:ind w:firstLineChars="200" w:firstLine="422"/>
        <w:rPr>
          <w:rFonts w:ascii="宋体" w:hAnsi="宋体"/>
          <w:b/>
          <w:szCs w:val="21"/>
        </w:rPr>
      </w:pPr>
      <w:r>
        <w:rPr>
          <w:rFonts w:ascii="宋体" w:hAnsi="宋体" w:hint="eastAsia"/>
          <w:b/>
          <w:szCs w:val="21"/>
        </w:rPr>
        <w:t>九、资信要求表</w:t>
      </w:r>
    </w:p>
    <w:tbl>
      <w:tblPr>
        <w:tblW w:w="1020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781"/>
        <w:gridCol w:w="8424"/>
      </w:tblGrid>
      <w:tr w:rsidR="00854853">
        <w:trPr>
          <w:trHeight w:val="70"/>
          <w:jc w:val="center"/>
        </w:trPr>
        <w:tc>
          <w:tcPr>
            <w:tcW w:w="178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企业信用要求</w:t>
            </w:r>
          </w:p>
        </w:tc>
        <w:tc>
          <w:tcPr>
            <w:tcW w:w="8424"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szCs w:val="21"/>
              </w:rPr>
            </w:pPr>
            <w:r>
              <w:rPr>
                <w:rFonts w:ascii="宋体" w:hAnsi="宋体" w:hint="eastAsia"/>
                <w:szCs w:val="21"/>
              </w:rPr>
              <w:t>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tc>
      </w:tr>
    </w:tbl>
    <w:p w:rsidR="00854853" w:rsidRDefault="0072429C">
      <w:pPr>
        <w:pStyle w:val="1"/>
        <w:pageBreakBefore/>
        <w:spacing w:before="240" w:after="240" w:line="500" w:lineRule="exact"/>
        <w:ind w:firstLineChars="200" w:firstLine="643"/>
        <w:jc w:val="center"/>
        <w:rPr>
          <w:bCs w:val="0"/>
          <w:kern w:val="2"/>
        </w:rPr>
      </w:pPr>
      <w:bookmarkStart w:id="14" w:name="_Toc201676497"/>
      <w:r>
        <w:rPr>
          <w:rFonts w:eastAsia="楷体_GB2312" w:hint="eastAsia"/>
          <w:bCs w:val="0"/>
          <w:kern w:val="2"/>
          <w:sz w:val="32"/>
          <w:szCs w:val="32"/>
        </w:rPr>
        <w:lastRenderedPageBreak/>
        <w:t>第三章</w:t>
      </w:r>
      <w:r>
        <w:rPr>
          <w:rFonts w:eastAsia="楷体_GB2312" w:hint="eastAsia"/>
          <w:bCs w:val="0"/>
          <w:kern w:val="2"/>
          <w:sz w:val="32"/>
          <w:szCs w:val="32"/>
        </w:rPr>
        <w:t xml:space="preserve">  </w:t>
      </w:r>
      <w:r>
        <w:rPr>
          <w:rFonts w:eastAsia="楷体_GB2312" w:hint="eastAsia"/>
          <w:bCs w:val="0"/>
          <w:kern w:val="2"/>
          <w:sz w:val="32"/>
          <w:szCs w:val="32"/>
        </w:rPr>
        <w:t>投标人须知</w:t>
      </w:r>
      <w:bookmarkEnd w:id="3"/>
      <w:bookmarkEnd w:id="4"/>
      <w:bookmarkEnd w:id="5"/>
      <w:bookmarkEnd w:id="6"/>
      <w:bookmarkEnd w:id="7"/>
      <w:bookmarkEnd w:id="14"/>
    </w:p>
    <w:p w:rsidR="00854853" w:rsidRDefault="00854853">
      <w:pPr>
        <w:jc w:val="center"/>
        <w:rPr>
          <w:rFonts w:ascii="宋体" w:hAnsi="宋体"/>
          <w:b/>
          <w:sz w:val="24"/>
        </w:rPr>
      </w:pPr>
    </w:p>
    <w:p w:rsidR="00854853" w:rsidRDefault="0072429C">
      <w:pPr>
        <w:jc w:val="center"/>
        <w:rPr>
          <w:rFonts w:ascii="宋体" w:hAnsi="宋体"/>
          <w:b/>
          <w:sz w:val="24"/>
        </w:rPr>
      </w:pPr>
      <w:r>
        <w:rPr>
          <w:rFonts w:ascii="宋体" w:hAnsi="宋体" w:hint="eastAsia"/>
          <w:b/>
          <w:sz w:val="24"/>
        </w:rPr>
        <w:t>前附表</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253"/>
        <w:gridCol w:w="6401"/>
      </w:tblGrid>
      <w:tr w:rsidR="00854853">
        <w:trPr>
          <w:trHeight w:val="405"/>
          <w:jc w:val="center"/>
        </w:trPr>
        <w:tc>
          <w:tcPr>
            <w:tcW w:w="1008" w:type="dxa"/>
            <w:vAlign w:val="center"/>
          </w:tcPr>
          <w:p w:rsidR="00854853" w:rsidRDefault="0072429C">
            <w:pPr>
              <w:rPr>
                <w:szCs w:val="22"/>
              </w:rPr>
            </w:pPr>
            <w:r>
              <w:rPr>
                <w:rFonts w:hint="eastAsia"/>
                <w:szCs w:val="22"/>
              </w:rPr>
              <w:t>序号</w:t>
            </w:r>
          </w:p>
        </w:tc>
        <w:tc>
          <w:tcPr>
            <w:tcW w:w="2253" w:type="dxa"/>
            <w:vAlign w:val="center"/>
          </w:tcPr>
          <w:p w:rsidR="00854853" w:rsidRDefault="0072429C">
            <w:pPr>
              <w:rPr>
                <w:szCs w:val="22"/>
              </w:rPr>
            </w:pPr>
            <w:r>
              <w:rPr>
                <w:rFonts w:hint="eastAsia"/>
                <w:szCs w:val="22"/>
              </w:rPr>
              <w:t>名</w:t>
            </w:r>
            <w:r>
              <w:rPr>
                <w:rFonts w:hint="eastAsia"/>
                <w:szCs w:val="22"/>
              </w:rPr>
              <w:t xml:space="preserve">    </w:t>
            </w:r>
            <w:r>
              <w:rPr>
                <w:rFonts w:hint="eastAsia"/>
                <w:szCs w:val="22"/>
              </w:rPr>
              <w:t>称</w:t>
            </w:r>
          </w:p>
        </w:tc>
        <w:tc>
          <w:tcPr>
            <w:tcW w:w="6401" w:type="dxa"/>
            <w:vAlign w:val="center"/>
          </w:tcPr>
          <w:p w:rsidR="00854853" w:rsidRDefault="0072429C">
            <w:pPr>
              <w:rPr>
                <w:szCs w:val="22"/>
              </w:rPr>
            </w:pPr>
            <w:r>
              <w:rPr>
                <w:rFonts w:hint="eastAsia"/>
                <w:szCs w:val="22"/>
              </w:rPr>
              <w:t>内</w:t>
            </w:r>
            <w:r>
              <w:rPr>
                <w:rFonts w:hint="eastAsia"/>
                <w:szCs w:val="22"/>
              </w:rPr>
              <w:t xml:space="preserve">          </w:t>
            </w:r>
            <w:r>
              <w:rPr>
                <w:rFonts w:hint="eastAsia"/>
                <w:szCs w:val="22"/>
              </w:rPr>
              <w:t>容</w:t>
            </w:r>
          </w:p>
        </w:tc>
      </w:tr>
      <w:tr w:rsidR="00854853">
        <w:trPr>
          <w:trHeight w:val="907"/>
          <w:jc w:val="center"/>
        </w:trPr>
        <w:tc>
          <w:tcPr>
            <w:tcW w:w="1008" w:type="dxa"/>
            <w:vAlign w:val="center"/>
          </w:tcPr>
          <w:p w:rsidR="00854853" w:rsidRDefault="0072429C">
            <w:pPr>
              <w:rPr>
                <w:rFonts w:ascii="宋体" w:hAnsi="宋体" w:cs="宋体"/>
                <w:szCs w:val="22"/>
              </w:rPr>
            </w:pPr>
            <w:r>
              <w:rPr>
                <w:rFonts w:ascii="宋体" w:hAnsi="宋体" w:cs="宋体" w:hint="eastAsia"/>
                <w:szCs w:val="22"/>
              </w:rPr>
              <w:t>1</w:t>
            </w:r>
          </w:p>
        </w:tc>
        <w:tc>
          <w:tcPr>
            <w:tcW w:w="2253" w:type="dxa"/>
            <w:vAlign w:val="center"/>
          </w:tcPr>
          <w:p w:rsidR="00854853" w:rsidRDefault="0072429C">
            <w:pPr>
              <w:rPr>
                <w:rFonts w:ascii="宋体" w:hAnsi="宋体" w:cs="宋体"/>
                <w:szCs w:val="21"/>
              </w:rPr>
            </w:pPr>
            <w:r>
              <w:rPr>
                <w:rFonts w:ascii="宋体" w:hAnsi="宋体" w:cs="宋体" w:hint="eastAsia"/>
                <w:szCs w:val="21"/>
              </w:rPr>
              <w:t>采购人</w:t>
            </w:r>
          </w:p>
        </w:tc>
        <w:tc>
          <w:tcPr>
            <w:tcW w:w="6401" w:type="dxa"/>
            <w:vAlign w:val="center"/>
          </w:tcPr>
          <w:p w:rsidR="00854853" w:rsidRDefault="0072429C">
            <w:pPr>
              <w:rPr>
                <w:rFonts w:ascii="宋体" w:hAnsi="宋体" w:cs="Arial"/>
                <w:szCs w:val="21"/>
              </w:rPr>
            </w:pPr>
            <w:r>
              <w:rPr>
                <w:rFonts w:ascii="宋体" w:hAnsi="宋体" w:cs="Arial" w:hint="eastAsia"/>
                <w:szCs w:val="21"/>
              </w:rPr>
              <w:t>名称：海宁市硖石街道社区卫生服务中心</w:t>
            </w:r>
          </w:p>
          <w:p w:rsidR="00854853" w:rsidRDefault="0072429C">
            <w:pPr>
              <w:rPr>
                <w:rFonts w:ascii="宋体" w:hAnsi="宋体" w:cs="Arial"/>
                <w:szCs w:val="21"/>
              </w:rPr>
            </w:pPr>
            <w:r>
              <w:rPr>
                <w:rFonts w:ascii="宋体" w:hAnsi="宋体" w:cs="Arial" w:hint="eastAsia"/>
                <w:szCs w:val="21"/>
              </w:rPr>
              <w:t>联系人：朱先生</w:t>
            </w:r>
          </w:p>
          <w:p w:rsidR="00854853" w:rsidRDefault="0072429C">
            <w:pPr>
              <w:rPr>
                <w:rFonts w:ascii="宋体" w:hAnsi="宋体" w:cs="宋体"/>
                <w:szCs w:val="21"/>
              </w:rPr>
            </w:pPr>
            <w:r>
              <w:rPr>
                <w:rFonts w:ascii="宋体" w:hAnsi="宋体" w:cs="Arial" w:hint="eastAsia"/>
                <w:szCs w:val="21"/>
              </w:rPr>
              <w:t>联系方式：0573-87129129</w:t>
            </w:r>
          </w:p>
        </w:tc>
      </w:tr>
      <w:tr w:rsidR="00854853">
        <w:trPr>
          <w:trHeight w:val="870"/>
          <w:jc w:val="center"/>
        </w:trPr>
        <w:tc>
          <w:tcPr>
            <w:tcW w:w="1008" w:type="dxa"/>
            <w:vAlign w:val="center"/>
          </w:tcPr>
          <w:p w:rsidR="00854853" w:rsidRDefault="0072429C">
            <w:pPr>
              <w:rPr>
                <w:rFonts w:ascii="宋体" w:hAnsi="宋体" w:cs="宋体"/>
                <w:szCs w:val="22"/>
              </w:rPr>
            </w:pPr>
            <w:r>
              <w:rPr>
                <w:rFonts w:ascii="宋体" w:hAnsi="宋体" w:cs="宋体" w:hint="eastAsia"/>
                <w:szCs w:val="22"/>
              </w:rPr>
              <w:t>2</w:t>
            </w:r>
          </w:p>
        </w:tc>
        <w:tc>
          <w:tcPr>
            <w:tcW w:w="2253" w:type="dxa"/>
            <w:vAlign w:val="center"/>
          </w:tcPr>
          <w:p w:rsidR="00854853" w:rsidRDefault="0072429C">
            <w:pPr>
              <w:rPr>
                <w:rFonts w:ascii="宋体" w:hAnsi="宋体" w:cs="宋体"/>
                <w:szCs w:val="22"/>
              </w:rPr>
            </w:pPr>
            <w:r>
              <w:rPr>
                <w:rFonts w:ascii="宋体" w:hAnsi="宋体" w:cs="宋体" w:hint="eastAsia"/>
                <w:szCs w:val="22"/>
              </w:rPr>
              <w:t>集中采购机构</w:t>
            </w:r>
          </w:p>
        </w:tc>
        <w:tc>
          <w:tcPr>
            <w:tcW w:w="6401" w:type="dxa"/>
          </w:tcPr>
          <w:p w:rsidR="00854853" w:rsidRDefault="0072429C">
            <w:pPr>
              <w:rPr>
                <w:rFonts w:ascii="宋体" w:hAnsi="宋体" w:cs="宋体"/>
                <w:szCs w:val="21"/>
              </w:rPr>
            </w:pPr>
            <w:r>
              <w:rPr>
                <w:rFonts w:ascii="宋体" w:hAnsi="宋体" w:cs="宋体" w:hint="eastAsia"/>
                <w:szCs w:val="21"/>
              </w:rPr>
              <w:t>名称：海宁市政府采购中心</w:t>
            </w:r>
          </w:p>
          <w:p w:rsidR="00854853" w:rsidRDefault="0072429C">
            <w:pPr>
              <w:rPr>
                <w:rFonts w:ascii="宋体" w:hAnsi="宋体" w:cs="宋体"/>
                <w:szCs w:val="21"/>
              </w:rPr>
            </w:pPr>
            <w:r>
              <w:rPr>
                <w:rFonts w:ascii="宋体" w:hAnsi="宋体" w:cs="宋体" w:hint="eastAsia"/>
                <w:szCs w:val="21"/>
              </w:rPr>
              <w:t>地址：浙江省海宁市文苑南路138号</w:t>
            </w:r>
          </w:p>
          <w:p w:rsidR="00854853" w:rsidRDefault="0072429C">
            <w:pPr>
              <w:rPr>
                <w:rFonts w:ascii="宋体" w:hAnsi="宋体" w:cs="Arial"/>
                <w:szCs w:val="21"/>
              </w:rPr>
            </w:pPr>
            <w:r>
              <w:rPr>
                <w:rFonts w:ascii="宋体" w:hAnsi="宋体" w:cs="Arial" w:hint="eastAsia"/>
                <w:szCs w:val="21"/>
              </w:rPr>
              <w:t xml:space="preserve">联系人：朱女士 </w:t>
            </w:r>
          </w:p>
          <w:p w:rsidR="00854853" w:rsidRDefault="0072429C">
            <w:pPr>
              <w:rPr>
                <w:rFonts w:ascii="宋体" w:hAnsi="宋体" w:cs="宋体"/>
                <w:szCs w:val="21"/>
              </w:rPr>
            </w:pPr>
            <w:r>
              <w:rPr>
                <w:rFonts w:ascii="宋体" w:hAnsi="宋体" w:cs="Arial" w:hint="eastAsia"/>
                <w:szCs w:val="21"/>
              </w:rPr>
              <w:t>联系电话：</w:t>
            </w:r>
            <w:r>
              <w:rPr>
                <w:rFonts w:ascii="宋体" w:hAnsi="宋体" w:cs="Arial"/>
                <w:szCs w:val="21"/>
              </w:rPr>
              <w:t>0573-</w:t>
            </w:r>
            <w:r>
              <w:rPr>
                <w:rFonts w:ascii="宋体" w:hAnsi="宋体" w:cs="Arial" w:hint="eastAsia"/>
                <w:szCs w:val="21"/>
              </w:rPr>
              <w:t>87657732</w:t>
            </w:r>
          </w:p>
        </w:tc>
      </w:tr>
      <w:tr w:rsidR="00854853">
        <w:trPr>
          <w:trHeight w:val="597"/>
          <w:jc w:val="center"/>
        </w:trPr>
        <w:tc>
          <w:tcPr>
            <w:tcW w:w="1008" w:type="dxa"/>
            <w:vAlign w:val="center"/>
          </w:tcPr>
          <w:p w:rsidR="00854853" w:rsidRDefault="0072429C">
            <w:pPr>
              <w:rPr>
                <w:rFonts w:ascii="宋体" w:hAnsi="宋体" w:cs="宋体"/>
                <w:szCs w:val="22"/>
              </w:rPr>
            </w:pPr>
            <w:r>
              <w:rPr>
                <w:rFonts w:ascii="宋体" w:hAnsi="宋体" w:cs="宋体" w:hint="eastAsia"/>
                <w:szCs w:val="22"/>
              </w:rPr>
              <w:t>3</w:t>
            </w:r>
          </w:p>
        </w:tc>
        <w:tc>
          <w:tcPr>
            <w:tcW w:w="2253" w:type="dxa"/>
            <w:vAlign w:val="center"/>
          </w:tcPr>
          <w:p w:rsidR="00854853" w:rsidRDefault="0072429C">
            <w:pPr>
              <w:rPr>
                <w:rFonts w:ascii="宋体" w:hAnsi="宋体" w:cs="宋体"/>
                <w:szCs w:val="22"/>
              </w:rPr>
            </w:pPr>
            <w:r>
              <w:rPr>
                <w:rFonts w:ascii="宋体" w:hAnsi="宋体" w:cs="宋体" w:hint="eastAsia"/>
                <w:szCs w:val="22"/>
              </w:rPr>
              <w:t>项目名称及编号</w:t>
            </w:r>
          </w:p>
        </w:tc>
        <w:tc>
          <w:tcPr>
            <w:tcW w:w="6401" w:type="dxa"/>
            <w:vAlign w:val="center"/>
          </w:tcPr>
          <w:p w:rsidR="00854853" w:rsidRDefault="0072429C">
            <w:pPr>
              <w:jc w:val="left"/>
              <w:rPr>
                <w:rFonts w:ascii="宋体" w:hAnsi="宋体" w:cs="宋体"/>
                <w:szCs w:val="22"/>
              </w:rPr>
            </w:pPr>
            <w:r>
              <w:rPr>
                <w:rFonts w:ascii="宋体" w:hAnsi="宋体" w:cs="Arial" w:hint="eastAsia"/>
                <w:szCs w:val="21"/>
              </w:rPr>
              <w:t>海宁市硖石街道社区卫生服务中心办公家具及医用家具</w:t>
            </w:r>
            <w:r>
              <w:rPr>
                <w:rFonts w:ascii="宋体" w:hAnsi="宋体" w:cs="宋体" w:hint="eastAsia"/>
                <w:szCs w:val="21"/>
              </w:rPr>
              <w:t>（HNCG2025024）</w:t>
            </w:r>
          </w:p>
        </w:tc>
      </w:tr>
      <w:tr w:rsidR="00854853">
        <w:trPr>
          <w:trHeight w:val="674"/>
          <w:jc w:val="center"/>
        </w:trPr>
        <w:tc>
          <w:tcPr>
            <w:tcW w:w="1008" w:type="dxa"/>
            <w:vAlign w:val="center"/>
          </w:tcPr>
          <w:p w:rsidR="00854853" w:rsidRDefault="0072429C">
            <w:pPr>
              <w:rPr>
                <w:rFonts w:ascii="宋体" w:hAnsi="宋体"/>
                <w:szCs w:val="22"/>
              </w:rPr>
            </w:pPr>
            <w:r>
              <w:rPr>
                <w:rFonts w:ascii="宋体" w:hAnsi="宋体" w:hint="eastAsia"/>
                <w:szCs w:val="22"/>
              </w:rPr>
              <w:t>4</w:t>
            </w:r>
          </w:p>
        </w:tc>
        <w:tc>
          <w:tcPr>
            <w:tcW w:w="2253" w:type="dxa"/>
            <w:vAlign w:val="center"/>
          </w:tcPr>
          <w:p w:rsidR="00854853" w:rsidRDefault="0072429C">
            <w:pPr>
              <w:rPr>
                <w:szCs w:val="22"/>
              </w:rPr>
            </w:pPr>
            <w:r>
              <w:rPr>
                <w:rFonts w:ascii="宋体" w:hAnsi="宋体" w:cs="宋体" w:hint="eastAsia"/>
                <w:szCs w:val="22"/>
              </w:rPr>
              <w:t>预算金额及最高限价</w:t>
            </w:r>
          </w:p>
        </w:tc>
        <w:tc>
          <w:tcPr>
            <w:tcW w:w="6401" w:type="dxa"/>
            <w:vAlign w:val="center"/>
          </w:tcPr>
          <w:p w:rsidR="00854853" w:rsidRDefault="0072429C">
            <w:pPr>
              <w:rPr>
                <w:rFonts w:ascii="宋体" w:hAnsi="宋体" w:cs="Arial"/>
                <w:szCs w:val="21"/>
              </w:rPr>
            </w:pPr>
            <w:r>
              <w:rPr>
                <w:rFonts w:ascii="宋体" w:hAnsi="宋体" w:cs="宋体" w:hint="eastAsia"/>
                <w:szCs w:val="22"/>
              </w:rPr>
              <w:t>预算金额：</w:t>
            </w:r>
            <w:r>
              <w:rPr>
                <w:rFonts w:ascii="宋体" w:hAnsi="宋体" w:hint="eastAsia"/>
                <w:szCs w:val="21"/>
              </w:rPr>
              <w:t>904000.00</w:t>
            </w:r>
            <w:r>
              <w:rPr>
                <w:rFonts w:ascii="宋体" w:hAnsi="宋体" w:cs="Arial" w:hint="eastAsia"/>
                <w:szCs w:val="21"/>
              </w:rPr>
              <w:t>元</w:t>
            </w:r>
          </w:p>
          <w:p w:rsidR="00854853" w:rsidRDefault="0072429C">
            <w:pPr>
              <w:rPr>
                <w:szCs w:val="22"/>
              </w:rPr>
            </w:pPr>
            <w:r>
              <w:rPr>
                <w:rFonts w:ascii="宋体" w:hAnsi="宋体" w:cs="宋体" w:hint="eastAsia"/>
                <w:szCs w:val="22"/>
              </w:rPr>
              <w:t>最高限价：</w:t>
            </w:r>
            <w:r>
              <w:rPr>
                <w:rFonts w:ascii="宋体" w:hAnsi="宋体" w:cs="Arial" w:hint="eastAsia"/>
                <w:szCs w:val="21"/>
              </w:rPr>
              <w:t>无</w:t>
            </w:r>
          </w:p>
        </w:tc>
      </w:tr>
      <w:tr w:rsidR="00854853">
        <w:trPr>
          <w:trHeight w:val="699"/>
          <w:jc w:val="center"/>
        </w:trPr>
        <w:tc>
          <w:tcPr>
            <w:tcW w:w="1008" w:type="dxa"/>
            <w:vAlign w:val="center"/>
          </w:tcPr>
          <w:p w:rsidR="00854853" w:rsidRDefault="0072429C">
            <w:pPr>
              <w:rPr>
                <w:rFonts w:ascii="宋体" w:hAnsi="宋体"/>
                <w:szCs w:val="22"/>
              </w:rPr>
            </w:pPr>
            <w:r>
              <w:rPr>
                <w:rFonts w:ascii="宋体" w:hAnsi="宋体" w:hint="eastAsia"/>
                <w:szCs w:val="22"/>
              </w:rPr>
              <w:t>5</w:t>
            </w:r>
          </w:p>
        </w:tc>
        <w:tc>
          <w:tcPr>
            <w:tcW w:w="2253" w:type="dxa"/>
            <w:vAlign w:val="center"/>
          </w:tcPr>
          <w:p w:rsidR="00854853" w:rsidRDefault="0072429C">
            <w:pPr>
              <w:snapToGrid w:val="0"/>
              <w:spacing w:line="400" w:lineRule="exact"/>
              <w:rPr>
                <w:szCs w:val="22"/>
              </w:rPr>
            </w:pPr>
            <w:r>
              <w:rPr>
                <w:rFonts w:hint="eastAsia"/>
                <w:szCs w:val="22"/>
              </w:rPr>
              <w:t>交付时间和交付要求</w:t>
            </w:r>
          </w:p>
        </w:tc>
        <w:tc>
          <w:tcPr>
            <w:tcW w:w="6401" w:type="dxa"/>
            <w:vAlign w:val="center"/>
          </w:tcPr>
          <w:p w:rsidR="00854853" w:rsidRDefault="0072429C">
            <w:pPr>
              <w:rPr>
                <w:szCs w:val="22"/>
              </w:rPr>
            </w:pPr>
            <w:r>
              <w:rPr>
                <w:rFonts w:ascii="宋体" w:hAnsi="宋体" w:hint="eastAsia"/>
                <w:szCs w:val="21"/>
              </w:rPr>
              <w:t>2025年10月31日前交付安装并通过最终验收。</w:t>
            </w:r>
          </w:p>
        </w:tc>
      </w:tr>
      <w:tr w:rsidR="00854853">
        <w:trPr>
          <w:trHeight w:val="499"/>
          <w:jc w:val="center"/>
        </w:trPr>
        <w:tc>
          <w:tcPr>
            <w:tcW w:w="1008" w:type="dxa"/>
            <w:vAlign w:val="center"/>
          </w:tcPr>
          <w:p w:rsidR="00854853" w:rsidRDefault="0072429C">
            <w:pPr>
              <w:rPr>
                <w:rFonts w:ascii="宋体" w:hAnsi="宋体"/>
                <w:szCs w:val="22"/>
              </w:rPr>
            </w:pPr>
            <w:r>
              <w:rPr>
                <w:rFonts w:ascii="宋体" w:hAnsi="宋体" w:hint="eastAsia"/>
                <w:szCs w:val="22"/>
              </w:rPr>
              <w:t>6</w:t>
            </w:r>
          </w:p>
        </w:tc>
        <w:tc>
          <w:tcPr>
            <w:tcW w:w="2253" w:type="dxa"/>
            <w:vAlign w:val="center"/>
          </w:tcPr>
          <w:p w:rsidR="00854853" w:rsidRDefault="0072429C">
            <w:pPr>
              <w:rPr>
                <w:szCs w:val="22"/>
              </w:rPr>
            </w:pPr>
            <w:r>
              <w:rPr>
                <w:rFonts w:hint="eastAsia"/>
                <w:szCs w:val="22"/>
              </w:rPr>
              <w:t>是否接受联合体</w:t>
            </w:r>
          </w:p>
        </w:tc>
        <w:tc>
          <w:tcPr>
            <w:tcW w:w="6401" w:type="dxa"/>
            <w:vAlign w:val="center"/>
          </w:tcPr>
          <w:p w:rsidR="00854853" w:rsidRDefault="0072429C">
            <w:pPr>
              <w:rPr>
                <w:szCs w:val="22"/>
              </w:rPr>
            </w:pPr>
            <w:r>
              <w:rPr>
                <w:rFonts w:hint="eastAsia"/>
                <w:szCs w:val="22"/>
              </w:rPr>
              <w:t>否</w:t>
            </w:r>
          </w:p>
        </w:tc>
      </w:tr>
      <w:tr w:rsidR="00854853">
        <w:trPr>
          <w:trHeight w:val="499"/>
          <w:jc w:val="center"/>
        </w:trPr>
        <w:tc>
          <w:tcPr>
            <w:tcW w:w="1008" w:type="dxa"/>
            <w:vAlign w:val="center"/>
          </w:tcPr>
          <w:p w:rsidR="00854853" w:rsidRDefault="0072429C">
            <w:pPr>
              <w:rPr>
                <w:rFonts w:ascii="宋体" w:hAnsi="宋体"/>
                <w:szCs w:val="22"/>
              </w:rPr>
            </w:pPr>
            <w:r>
              <w:rPr>
                <w:rFonts w:ascii="宋体" w:hAnsi="宋体" w:hint="eastAsia"/>
                <w:szCs w:val="22"/>
              </w:rPr>
              <w:t>7</w:t>
            </w:r>
          </w:p>
        </w:tc>
        <w:tc>
          <w:tcPr>
            <w:tcW w:w="2253" w:type="dxa"/>
            <w:vAlign w:val="center"/>
          </w:tcPr>
          <w:p w:rsidR="00854853" w:rsidRDefault="0072429C">
            <w:pPr>
              <w:rPr>
                <w:szCs w:val="22"/>
              </w:rPr>
            </w:pPr>
            <w:r>
              <w:rPr>
                <w:rFonts w:hint="eastAsia"/>
                <w:szCs w:val="22"/>
              </w:rPr>
              <w:t>是否允许进口产品</w:t>
            </w:r>
          </w:p>
        </w:tc>
        <w:tc>
          <w:tcPr>
            <w:tcW w:w="6401" w:type="dxa"/>
            <w:vAlign w:val="center"/>
          </w:tcPr>
          <w:p w:rsidR="00854853" w:rsidRDefault="0072429C">
            <w:pPr>
              <w:rPr>
                <w:szCs w:val="22"/>
              </w:rPr>
            </w:pPr>
            <w:r>
              <w:rPr>
                <w:rFonts w:hint="eastAsia"/>
                <w:szCs w:val="22"/>
              </w:rPr>
              <w:t>否</w:t>
            </w:r>
          </w:p>
        </w:tc>
      </w:tr>
      <w:tr w:rsidR="00854853">
        <w:trPr>
          <w:trHeight w:val="613"/>
          <w:jc w:val="center"/>
        </w:trPr>
        <w:tc>
          <w:tcPr>
            <w:tcW w:w="1008" w:type="dxa"/>
            <w:vAlign w:val="center"/>
          </w:tcPr>
          <w:p w:rsidR="00854853" w:rsidRDefault="0072429C">
            <w:pPr>
              <w:rPr>
                <w:rFonts w:ascii="宋体" w:hAnsi="宋体"/>
                <w:szCs w:val="22"/>
              </w:rPr>
            </w:pPr>
            <w:r>
              <w:rPr>
                <w:rFonts w:ascii="宋体" w:hAnsi="宋体" w:hint="eastAsia"/>
                <w:szCs w:val="22"/>
              </w:rPr>
              <w:t>8</w:t>
            </w:r>
          </w:p>
        </w:tc>
        <w:tc>
          <w:tcPr>
            <w:tcW w:w="2253" w:type="dxa"/>
            <w:vAlign w:val="center"/>
          </w:tcPr>
          <w:p w:rsidR="00854853" w:rsidRDefault="0072429C">
            <w:pPr>
              <w:rPr>
                <w:szCs w:val="22"/>
              </w:rPr>
            </w:pPr>
            <w:r>
              <w:rPr>
                <w:rFonts w:hint="eastAsia"/>
                <w:szCs w:val="22"/>
              </w:rPr>
              <w:t>是否允许转包与</w:t>
            </w:r>
          </w:p>
          <w:p w:rsidR="00854853" w:rsidRDefault="0072429C">
            <w:pPr>
              <w:rPr>
                <w:szCs w:val="22"/>
              </w:rPr>
            </w:pPr>
            <w:r>
              <w:rPr>
                <w:rFonts w:hint="eastAsia"/>
                <w:szCs w:val="22"/>
              </w:rPr>
              <w:t>分包</w:t>
            </w:r>
          </w:p>
        </w:tc>
        <w:tc>
          <w:tcPr>
            <w:tcW w:w="6401" w:type="dxa"/>
            <w:vAlign w:val="center"/>
          </w:tcPr>
          <w:p w:rsidR="00854853" w:rsidRDefault="0072429C">
            <w:pPr>
              <w:rPr>
                <w:rFonts w:ascii="宋体" w:hAnsi="宋体" w:cs="宋体"/>
                <w:szCs w:val="21"/>
              </w:rPr>
            </w:pPr>
            <w:r>
              <w:rPr>
                <w:rFonts w:ascii="宋体" w:hAnsi="宋体" w:cs="宋体" w:hint="eastAsia"/>
                <w:szCs w:val="21"/>
              </w:rPr>
              <w:t>转包：否</w:t>
            </w:r>
          </w:p>
          <w:p w:rsidR="00854853" w:rsidRDefault="0072429C">
            <w:pPr>
              <w:rPr>
                <w:szCs w:val="22"/>
              </w:rPr>
            </w:pPr>
            <w:r>
              <w:rPr>
                <w:rFonts w:ascii="宋体" w:hAnsi="宋体" w:cs="宋体" w:hint="eastAsia"/>
                <w:szCs w:val="21"/>
              </w:rPr>
              <w:t>分包：否</w:t>
            </w:r>
          </w:p>
        </w:tc>
      </w:tr>
      <w:tr w:rsidR="00854853">
        <w:trPr>
          <w:trHeight w:val="499"/>
          <w:jc w:val="center"/>
        </w:trPr>
        <w:tc>
          <w:tcPr>
            <w:tcW w:w="1008" w:type="dxa"/>
            <w:vAlign w:val="center"/>
          </w:tcPr>
          <w:p w:rsidR="00854853" w:rsidRDefault="0072429C">
            <w:pPr>
              <w:rPr>
                <w:rFonts w:ascii="宋体" w:hAnsi="宋体"/>
                <w:szCs w:val="22"/>
              </w:rPr>
            </w:pPr>
            <w:r>
              <w:rPr>
                <w:rFonts w:ascii="宋体" w:hAnsi="宋体" w:hint="eastAsia"/>
                <w:szCs w:val="22"/>
              </w:rPr>
              <w:t>9</w:t>
            </w:r>
          </w:p>
        </w:tc>
        <w:tc>
          <w:tcPr>
            <w:tcW w:w="2253" w:type="dxa"/>
            <w:vAlign w:val="center"/>
          </w:tcPr>
          <w:p w:rsidR="00854853" w:rsidRDefault="0072429C">
            <w:pPr>
              <w:rPr>
                <w:szCs w:val="22"/>
              </w:rPr>
            </w:pPr>
            <w:r>
              <w:rPr>
                <w:rFonts w:ascii="宋体" w:hAnsi="宋体" w:hint="eastAsia"/>
                <w:szCs w:val="22"/>
              </w:rPr>
              <w:t>现场踏勘</w:t>
            </w:r>
          </w:p>
        </w:tc>
        <w:tc>
          <w:tcPr>
            <w:tcW w:w="6401" w:type="dxa"/>
            <w:vAlign w:val="center"/>
          </w:tcPr>
          <w:p w:rsidR="00854853" w:rsidRDefault="0072429C">
            <w:pPr>
              <w:rPr>
                <w:szCs w:val="22"/>
              </w:rPr>
            </w:pPr>
            <w:r>
              <w:rPr>
                <w:rFonts w:hint="eastAsia"/>
                <w:szCs w:val="22"/>
              </w:rPr>
              <w:t>否</w:t>
            </w:r>
          </w:p>
        </w:tc>
      </w:tr>
      <w:tr w:rsidR="00854853">
        <w:trPr>
          <w:trHeight w:val="631"/>
          <w:jc w:val="center"/>
        </w:trPr>
        <w:tc>
          <w:tcPr>
            <w:tcW w:w="1008" w:type="dxa"/>
            <w:vAlign w:val="center"/>
          </w:tcPr>
          <w:p w:rsidR="00854853" w:rsidRDefault="0072429C">
            <w:pPr>
              <w:rPr>
                <w:rFonts w:ascii="宋体" w:hAnsi="宋体"/>
                <w:szCs w:val="22"/>
              </w:rPr>
            </w:pPr>
            <w:r>
              <w:rPr>
                <w:rFonts w:ascii="宋体" w:hAnsi="宋体" w:hint="eastAsia"/>
                <w:szCs w:val="22"/>
              </w:rPr>
              <w:t>10</w:t>
            </w:r>
          </w:p>
        </w:tc>
        <w:tc>
          <w:tcPr>
            <w:tcW w:w="2253" w:type="dxa"/>
            <w:vAlign w:val="center"/>
          </w:tcPr>
          <w:p w:rsidR="00854853" w:rsidRDefault="0072429C">
            <w:pPr>
              <w:rPr>
                <w:szCs w:val="22"/>
              </w:rPr>
            </w:pPr>
            <w:r>
              <w:rPr>
                <w:rFonts w:hint="eastAsia"/>
                <w:szCs w:val="22"/>
              </w:rPr>
              <w:t>投标截止时间和开标时间</w:t>
            </w:r>
          </w:p>
        </w:tc>
        <w:tc>
          <w:tcPr>
            <w:tcW w:w="6401" w:type="dxa"/>
            <w:vAlign w:val="center"/>
          </w:tcPr>
          <w:p w:rsidR="00854853" w:rsidRDefault="0072429C">
            <w:pPr>
              <w:rPr>
                <w:rFonts w:ascii="宋体" w:hAnsi="宋体" w:cs="Arial"/>
                <w:szCs w:val="21"/>
              </w:rPr>
            </w:pPr>
            <w:r>
              <w:rPr>
                <w:rFonts w:ascii="宋体" w:hAnsi="宋体" w:cs="Arial"/>
                <w:szCs w:val="21"/>
              </w:rPr>
              <w:t>2025年7月8日 9时30分</w:t>
            </w:r>
          </w:p>
          <w:p w:rsidR="00854853" w:rsidRDefault="0072429C">
            <w:pPr>
              <w:rPr>
                <w:rFonts w:ascii="宋体" w:hAnsi="宋体" w:cs="Arial"/>
                <w:szCs w:val="21"/>
              </w:rPr>
            </w:pPr>
            <w:r>
              <w:rPr>
                <w:rFonts w:hint="eastAsia"/>
                <w:szCs w:val="22"/>
              </w:rPr>
              <w:t>本项目有关投标、开标时间以北京时间为准</w:t>
            </w:r>
          </w:p>
        </w:tc>
      </w:tr>
      <w:tr w:rsidR="00854853">
        <w:trPr>
          <w:trHeight w:val="737"/>
          <w:jc w:val="center"/>
        </w:trPr>
        <w:tc>
          <w:tcPr>
            <w:tcW w:w="1008" w:type="dxa"/>
            <w:vAlign w:val="center"/>
          </w:tcPr>
          <w:p w:rsidR="00854853" w:rsidRDefault="0072429C">
            <w:pPr>
              <w:rPr>
                <w:rFonts w:ascii="宋体" w:hAnsi="宋体"/>
                <w:szCs w:val="22"/>
              </w:rPr>
            </w:pPr>
            <w:r>
              <w:rPr>
                <w:rFonts w:ascii="宋体" w:hAnsi="宋体" w:hint="eastAsia"/>
                <w:szCs w:val="22"/>
              </w:rPr>
              <w:t>11</w:t>
            </w:r>
          </w:p>
        </w:tc>
        <w:tc>
          <w:tcPr>
            <w:tcW w:w="2253" w:type="dxa"/>
            <w:vAlign w:val="center"/>
          </w:tcPr>
          <w:p w:rsidR="00854853" w:rsidRDefault="0072429C">
            <w:pPr>
              <w:rPr>
                <w:szCs w:val="22"/>
              </w:rPr>
            </w:pPr>
            <w:r>
              <w:rPr>
                <w:rFonts w:hint="eastAsia"/>
                <w:szCs w:val="22"/>
              </w:rPr>
              <w:t>递交投标文件和开标地点</w:t>
            </w:r>
          </w:p>
        </w:tc>
        <w:tc>
          <w:tcPr>
            <w:tcW w:w="6401" w:type="dxa"/>
            <w:vAlign w:val="center"/>
          </w:tcPr>
          <w:p w:rsidR="00854853" w:rsidRDefault="0072429C">
            <w:pPr>
              <w:rPr>
                <w:rFonts w:ascii="宋体" w:hAnsi="宋体" w:cs="Arial"/>
                <w:szCs w:val="21"/>
              </w:rPr>
            </w:pPr>
            <w:r>
              <w:rPr>
                <w:rFonts w:ascii="宋体" w:hAnsi="宋体" w:cs="Arial" w:hint="eastAsia"/>
                <w:szCs w:val="21"/>
              </w:rPr>
              <w:t>政府采购云平台（http://zfcg.czt.zj.gov.cn/）</w:t>
            </w:r>
          </w:p>
          <w:p w:rsidR="00854853" w:rsidRDefault="0072429C">
            <w:pPr>
              <w:rPr>
                <w:rFonts w:ascii="宋体" w:hAnsi="宋体" w:cs="Arial"/>
                <w:szCs w:val="21"/>
              </w:rPr>
            </w:pPr>
            <w:r>
              <w:rPr>
                <w:rFonts w:ascii="宋体" w:hAnsi="宋体" w:cs="Arial"/>
                <w:szCs w:val="21"/>
              </w:rPr>
              <w:t>海宁市</w:t>
            </w:r>
            <w:r>
              <w:rPr>
                <w:rFonts w:ascii="宋体" w:hAnsi="宋体" w:cs="Arial" w:hint="eastAsia"/>
                <w:szCs w:val="21"/>
              </w:rPr>
              <w:t>文苑南路138号浙江江南要素交易中心</w:t>
            </w:r>
          </w:p>
        </w:tc>
      </w:tr>
      <w:tr w:rsidR="00854853">
        <w:trPr>
          <w:trHeight w:val="597"/>
          <w:jc w:val="center"/>
        </w:trPr>
        <w:tc>
          <w:tcPr>
            <w:tcW w:w="1008" w:type="dxa"/>
            <w:vAlign w:val="center"/>
          </w:tcPr>
          <w:p w:rsidR="00854853" w:rsidRDefault="0072429C">
            <w:pPr>
              <w:rPr>
                <w:rFonts w:ascii="宋体" w:hAnsi="宋体"/>
                <w:szCs w:val="22"/>
              </w:rPr>
            </w:pPr>
            <w:r>
              <w:rPr>
                <w:rFonts w:ascii="宋体" w:hAnsi="宋体" w:hint="eastAsia"/>
                <w:szCs w:val="22"/>
              </w:rPr>
              <w:t>12</w:t>
            </w:r>
          </w:p>
        </w:tc>
        <w:tc>
          <w:tcPr>
            <w:tcW w:w="2253" w:type="dxa"/>
            <w:vAlign w:val="center"/>
          </w:tcPr>
          <w:p w:rsidR="00854853" w:rsidRDefault="0072429C">
            <w:pPr>
              <w:rPr>
                <w:szCs w:val="22"/>
              </w:rPr>
            </w:pPr>
            <w:r>
              <w:rPr>
                <w:rFonts w:hint="eastAsia"/>
                <w:szCs w:val="22"/>
              </w:rPr>
              <w:t>投标保证金额及交纳截止时间</w:t>
            </w:r>
          </w:p>
        </w:tc>
        <w:tc>
          <w:tcPr>
            <w:tcW w:w="6401" w:type="dxa"/>
            <w:vAlign w:val="center"/>
          </w:tcPr>
          <w:p w:rsidR="00854853" w:rsidRDefault="0072429C">
            <w:pPr>
              <w:rPr>
                <w:rFonts w:ascii="宋体" w:hAnsi="宋体" w:cs="Arial"/>
                <w:szCs w:val="21"/>
              </w:rPr>
            </w:pPr>
            <w:r>
              <w:rPr>
                <w:rFonts w:ascii="宋体" w:hAnsi="宋体" w:cs="Arial" w:hint="eastAsia"/>
                <w:szCs w:val="21"/>
              </w:rPr>
              <w:t>投标保证金：无</w:t>
            </w:r>
          </w:p>
        </w:tc>
      </w:tr>
      <w:tr w:rsidR="00854853">
        <w:trPr>
          <w:trHeight w:val="1984"/>
          <w:jc w:val="center"/>
        </w:trPr>
        <w:tc>
          <w:tcPr>
            <w:tcW w:w="1008" w:type="dxa"/>
            <w:vAlign w:val="center"/>
          </w:tcPr>
          <w:p w:rsidR="00854853" w:rsidRDefault="0072429C">
            <w:pPr>
              <w:rPr>
                <w:rFonts w:ascii="宋体" w:hAnsi="宋体"/>
                <w:szCs w:val="22"/>
              </w:rPr>
            </w:pPr>
            <w:r>
              <w:rPr>
                <w:rFonts w:ascii="宋体" w:hAnsi="宋体" w:hint="eastAsia"/>
                <w:szCs w:val="22"/>
              </w:rPr>
              <w:t>13</w:t>
            </w:r>
          </w:p>
        </w:tc>
        <w:tc>
          <w:tcPr>
            <w:tcW w:w="2253" w:type="dxa"/>
            <w:vAlign w:val="center"/>
          </w:tcPr>
          <w:p w:rsidR="00854853" w:rsidRDefault="0072429C">
            <w:pPr>
              <w:rPr>
                <w:szCs w:val="22"/>
              </w:rPr>
            </w:pPr>
            <w:r>
              <w:rPr>
                <w:rFonts w:hint="eastAsia"/>
                <w:szCs w:val="22"/>
              </w:rPr>
              <w:t>电子投标文件的制作、加密、传输递交</w:t>
            </w:r>
          </w:p>
        </w:tc>
        <w:tc>
          <w:tcPr>
            <w:tcW w:w="6401" w:type="dxa"/>
            <w:vAlign w:val="center"/>
          </w:tcPr>
          <w:p w:rsidR="00854853" w:rsidRDefault="0072429C">
            <w:pPr>
              <w:rPr>
                <w:rFonts w:ascii="宋体" w:hAnsi="宋体" w:cs="Arial"/>
                <w:szCs w:val="21"/>
              </w:rPr>
            </w:pPr>
            <w:r>
              <w:rPr>
                <w:rFonts w:hint="eastAsia"/>
                <w:szCs w:val="22"/>
              </w:rPr>
              <w:t>按政采云平台供应商项目采购</w:t>
            </w:r>
            <w:r>
              <w:rPr>
                <w:rFonts w:hint="eastAsia"/>
                <w:szCs w:val="22"/>
              </w:rPr>
              <w:t>-</w:t>
            </w:r>
            <w:r>
              <w:rPr>
                <w:rFonts w:hint="eastAsia"/>
                <w:szCs w:val="22"/>
              </w:rPr>
              <w:t>电子招投标操作指南（网址：</w:t>
            </w:r>
            <w:r>
              <w:rPr>
                <w:rFonts w:ascii="宋体" w:hAnsi="宋体"/>
                <w:szCs w:val="21"/>
              </w:rPr>
              <w:t>https://service.zcygov.cn/#/knowledges/CW1EtGwBFdiHxlNd6I3m/6IMVAG0BFdiHxlNdQ8Na?keyword</w:t>
            </w:r>
            <w:r>
              <w:rPr>
                <w:rFonts w:hint="eastAsia"/>
                <w:szCs w:val="22"/>
              </w:rPr>
              <w:t>）</w:t>
            </w:r>
            <w:r>
              <w:rPr>
                <w:rFonts w:hint="eastAsia"/>
                <w:szCs w:val="22"/>
              </w:rPr>
              <w:t xml:space="preserve"> </w:t>
            </w:r>
            <w:r>
              <w:rPr>
                <w:rFonts w:hint="eastAsia"/>
                <w:szCs w:val="22"/>
              </w:rPr>
              <w:t>及本招标文件要求制作、加密，电子投标文件中所须加盖公章部分均采用</w:t>
            </w:r>
            <w:r>
              <w:rPr>
                <w:rFonts w:hint="eastAsia"/>
                <w:szCs w:val="22"/>
              </w:rPr>
              <w:t>CA</w:t>
            </w:r>
            <w:r>
              <w:rPr>
                <w:rFonts w:hint="eastAsia"/>
                <w:szCs w:val="22"/>
              </w:rPr>
              <w:t>签章。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放弃投标。</w:t>
            </w:r>
          </w:p>
        </w:tc>
      </w:tr>
      <w:tr w:rsidR="00854853">
        <w:trPr>
          <w:trHeight w:val="787"/>
          <w:jc w:val="center"/>
        </w:trPr>
        <w:tc>
          <w:tcPr>
            <w:tcW w:w="1008" w:type="dxa"/>
            <w:vAlign w:val="center"/>
          </w:tcPr>
          <w:p w:rsidR="00854853" w:rsidRDefault="0072429C">
            <w:pPr>
              <w:rPr>
                <w:rFonts w:ascii="宋体" w:hAnsi="宋体"/>
                <w:szCs w:val="22"/>
              </w:rPr>
            </w:pPr>
            <w:r>
              <w:rPr>
                <w:rFonts w:ascii="宋体" w:hAnsi="宋体" w:hint="eastAsia"/>
                <w:szCs w:val="22"/>
              </w:rPr>
              <w:t>14</w:t>
            </w:r>
          </w:p>
        </w:tc>
        <w:tc>
          <w:tcPr>
            <w:tcW w:w="2253" w:type="dxa"/>
            <w:vAlign w:val="center"/>
          </w:tcPr>
          <w:p w:rsidR="00854853" w:rsidRDefault="0072429C">
            <w:pPr>
              <w:rPr>
                <w:szCs w:val="22"/>
              </w:rPr>
            </w:pPr>
            <w:r>
              <w:rPr>
                <w:rFonts w:hint="eastAsia"/>
                <w:szCs w:val="22"/>
              </w:rPr>
              <w:t>投标有效期</w:t>
            </w:r>
          </w:p>
        </w:tc>
        <w:tc>
          <w:tcPr>
            <w:tcW w:w="6401" w:type="dxa"/>
            <w:vAlign w:val="center"/>
          </w:tcPr>
          <w:p w:rsidR="00854853" w:rsidRDefault="0072429C">
            <w:pPr>
              <w:rPr>
                <w:szCs w:val="22"/>
              </w:rPr>
            </w:pPr>
            <w:r>
              <w:rPr>
                <w:rFonts w:ascii="宋体" w:hAnsi="宋体"/>
                <w:szCs w:val="21"/>
              </w:rPr>
              <w:t>自投标截止日起</w:t>
            </w:r>
            <w:r>
              <w:rPr>
                <w:rFonts w:ascii="宋体" w:hAnsi="宋体" w:cs="Arial" w:hint="eastAsia"/>
                <w:szCs w:val="21"/>
              </w:rPr>
              <w:t>90日</w:t>
            </w:r>
            <w:r>
              <w:rPr>
                <w:rFonts w:hint="eastAsia"/>
                <w:szCs w:val="22"/>
              </w:rPr>
              <w:t>历天</w:t>
            </w:r>
          </w:p>
        </w:tc>
      </w:tr>
      <w:tr w:rsidR="00854853">
        <w:trPr>
          <w:trHeight w:val="715"/>
          <w:jc w:val="center"/>
        </w:trPr>
        <w:tc>
          <w:tcPr>
            <w:tcW w:w="1008" w:type="dxa"/>
            <w:vAlign w:val="center"/>
          </w:tcPr>
          <w:p w:rsidR="00854853" w:rsidRDefault="0072429C">
            <w:pPr>
              <w:rPr>
                <w:rFonts w:ascii="宋体" w:hAnsi="宋体"/>
                <w:szCs w:val="22"/>
              </w:rPr>
            </w:pPr>
            <w:r>
              <w:rPr>
                <w:rFonts w:ascii="宋体" w:hAnsi="宋体" w:hint="eastAsia"/>
                <w:szCs w:val="22"/>
              </w:rPr>
              <w:t>15</w:t>
            </w:r>
          </w:p>
        </w:tc>
        <w:tc>
          <w:tcPr>
            <w:tcW w:w="2253" w:type="dxa"/>
            <w:vAlign w:val="center"/>
          </w:tcPr>
          <w:p w:rsidR="00854853" w:rsidRDefault="0072429C">
            <w:pPr>
              <w:rPr>
                <w:szCs w:val="22"/>
              </w:rPr>
            </w:pPr>
            <w:r>
              <w:rPr>
                <w:rFonts w:hint="eastAsia"/>
                <w:szCs w:val="22"/>
              </w:rPr>
              <w:t>参加开标人员</w:t>
            </w:r>
          </w:p>
        </w:tc>
        <w:tc>
          <w:tcPr>
            <w:tcW w:w="6401" w:type="dxa"/>
            <w:vAlign w:val="center"/>
          </w:tcPr>
          <w:p w:rsidR="00854853" w:rsidRDefault="0072429C">
            <w:pPr>
              <w:jc w:val="left"/>
              <w:rPr>
                <w:szCs w:val="22"/>
              </w:rPr>
            </w:pPr>
            <w:r>
              <w:rPr>
                <w:rFonts w:hint="eastAsia"/>
                <w:szCs w:val="22"/>
              </w:rPr>
              <w:t>投标人代表无须参加现场开标。</w:t>
            </w:r>
          </w:p>
        </w:tc>
      </w:tr>
      <w:tr w:rsidR="00854853">
        <w:trPr>
          <w:trHeight w:val="707"/>
          <w:jc w:val="center"/>
        </w:trPr>
        <w:tc>
          <w:tcPr>
            <w:tcW w:w="1008" w:type="dxa"/>
            <w:vAlign w:val="center"/>
          </w:tcPr>
          <w:p w:rsidR="00854853" w:rsidRDefault="0072429C">
            <w:pPr>
              <w:rPr>
                <w:rFonts w:ascii="宋体" w:hAnsi="宋体"/>
                <w:szCs w:val="22"/>
              </w:rPr>
            </w:pPr>
            <w:r>
              <w:rPr>
                <w:rFonts w:ascii="宋体" w:hAnsi="宋体" w:hint="eastAsia"/>
                <w:szCs w:val="22"/>
              </w:rPr>
              <w:lastRenderedPageBreak/>
              <w:t>16</w:t>
            </w:r>
          </w:p>
        </w:tc>
        <w:tc>
          <w:tcPr>
            <w:tcW w:w="2253" w:type="dxa"/>
            <w:vAlign w:val="center"/>
          </w:tcPr>
          <w:p w:rsidR="00854853" w:rsidRDefault="0072429C">
            <w:pPr>
              <w:rPr>
                <w:szCs w:val="22"/>
              </w:rPr>
            </w:pPr>
            <w:r>
              <w:rPr>
                <w:rFonts w:ascii="宋体" w:hAnsi="宋体" w:hint="eastAsia"/>
                <w:szCs w:val="22"/>
              </w:rPr>
              <w:t>现场演示和讲解</w:t>
            </w:r>
          </w:p>
        </w:tc>
        <w:tc>
          <w:tcPr>
            <w:tcW w:w="6401" w:type="dxa"/>
            <w:vAlign w:val="center"/>
          </w:tcPr>
          <w:p w:rsidR="00854853" w:rsidRDefault="0072429C">
            <w:pPr>
              <w:rPr>
                <w:szCs w:val="22"/>
              </w:rPr>
            </w:pPr>
            <w:r>
              <w:rPr>
                <w:rFonts w:ascii="宋体" w:hAnsi="宋体" w:hint="eastAsia"/>
                <w:szCs w:val="21"/>
              </w:rPr>
              <w:t>无</w:t>
            </w:r>
          </w:p>
        </w:tc>
      </w:tr>
      <w:tr w:rsidR="00854853">
        <w:trPr>
          <w:trHeight w:val="555"/>
          <w:jc w:val="center"/>
        </w:trPr>
        <w:tc>
          <w:tcPr>
            <w:tcW w:w="1008" w:type="dxa"/>
            <w:vAlign w:val="center"/>
          </w:tcPr>
          <w:p w:rsidR="00854853" w:rsidRDefault="0072429C">
            <w:pPr>
              <w:rPr>
                <w:rFonts w:ascii="宋体" w:hAnsi="宋体"/>
                <w:szCs w:val="22"/>
              </w:rPr>
            </w:pPr>
            <w:r>
              <w:rPr>
                <w:rFonts w:ascii="宋体" w:hAnsi="宋体" w:hint="eastAsia"/>
                <w:szCs w:val="22"/>
              </w:rPr>
              <w:t>17</w:t>
            </w:r>
          </w:p>
        </w:tc>
        <w:tc>
          <w:tcPr>
            <w:tcW w:w="2253" w:type="dxa"/>
            <w:vAlign w:val="center"/>
          </w:tcPr>
          <w:p w:rsidR="00854853" w:rsidRDefault="0072429C">
            <w:pPr>
              <w:rPr>
                <w:szCs w:val="22"/>
              </w:rPr>
            </w:pPr>
            <w:r>
              <w:rPr>
                <w:rFonts w:hint="eastAsia"/>
                <w:szCs w:val="22"/>
              </w:rPr>
              <w:t>评标办法及评分标准</w:t>
            </w:r>
          </w:p>
        </w:tc>
        <w:tc>
          <w:tcPr>
            <w:tcW w:w="6401" w:type="dxa"/>
            <w:vAlign w:val="center"/>
          </w:tcPr>
          <w:p w:rsidR="00854853" w:rsidRDefault="0072429C">
            <w:pPr>
              <w:rPr>
                <w:szCs w:val="22"/>
              </w:rPr>
            </w:pPr>
            <w:r>
              <w:rPr>
                <w:rFonts w:hint="eastAsia"/>
                <w:szCs w:val="22"/>
              </w:rPr>
              <w:t>综合评分法，详见第四章</w:t>
            </w:r>
          </w:p>
        </w:tc>
      </w:tr>
      <w:tr w:rsidR="00854853">
        <w:trPr>
          <w:trHeight w:val="555"/>
          <w:jc w:val="center"/>
        </w:trPr>
        <w:tc>
          <w:tcPr>
            <w:tcW w:w="1008" w:type="dxa"/>
            <w:vAlign w:val="center"/>
          </w:tcPr>
          <w:p w:rsidR="00854853" w:rsidRDefault="0072429C">
            <w:pPr>
              <w:rPr>
                <w:rFonts w:ascii="宋体" w:hAnsi="宋体"/>
                <w:szCs w:val="22"/>
              </w:rPr>
            </w:pPr>
            <w:r>
              <w:rPr>
                <w:rFonts w:ascii="宋体" w:hAnsi="宋体" w:hint="eastAsia"/>
                <w:szCs w:val="22"/>
              </w:rPr>
              <w:t>18</w:t>
            </w:r>
          </w:p>
        </w:tc>
        <w:tc>
          <w:tcPr>
            <w:tcW w:w="2253" w:type="dxa"/>
            <w:vAlign w:val="center"/>
          </w:tcPr>
          <w:p w:rsidR="00854853" w:rsidRDefault="0072429C">
            <w:pPr>
              <w:rPr>
                <w:szCs w:val="22"/>
              </w:rPr>
            </w:pPr>
            <w:r>
              <w:rPr>
                <w:rFonts w:hint="eastAsia"/>
                <w:szCs w:val="22"/>
              </w:rPr>
              <w:t>履约保证金</w:t>
            </w:r>
          </w:p>
        </w:tc>
        <w:tc>
          <w:tcPr>
            <w:tcW w:w="6401" w:type="dxa"/>
            <w:vAlign w:val="center"/>
          </w:tcPr>
          <w:p w:rsidR="00854853" w:rsidRDefault="0072429C">
            <w:pPr>
              <w:jc w:val="left"/>
              <w:rPr>
                <w:szCs w:val="22"/>
              </w:rPr>
            </w:pPr>
            <w:r>
              <w:rPr>
                <w:rFonts w:hint="eastAsia"/>
                <w:szCs w:val="22"/>
              </w:rPr>
              <w:t>无</w:t>
            </w:r>
          </w:p>
        </w:tc>
      </w:tr>
      <w:tr w:rsidR="00854853">
        <w:trPr>
          <w:trHeight w:val="318"/>
          <w:jc w:val="center"/>
        </w:trPr>
        <w:tc>
          <w:tcPr>
            <w:tcW w:w="1008" w:type="dxa"/>
            <w:vAlign w:val="center"/>
          </w:tcPr>
          <w:p w:rsidR="00854853" w:rsidRDefault="0072429C">
            <w:pPr>
              <w:rPr>
                <w:rFonts w:ascii="宋体" w:hAnsi="宋体"/>
                <w:szCs w:val="22"/>
              </w:rPr>
            </w:pPr>
            <w:r>
              <w:rPr>
                <w:rFonts w:ascii="宋体" w:hAnsi="宋体" w:hint="eastAsia"/>
                <w:szCs w:val="22"/>
              </w:rPr>
              <w:t>19</w:t>
            </w:r>
          </w:p>
        </w:tc>
        <w:tc>
          <w:tcPr>
            <w:tcW w:w="2253" w:type="dxa"/>
            <w:vAlign w:val="center"/>
          </w:tcPr>
          <w:p w:rsidR="00854853" w:rsidRDefault="0072429C">
            <w:pPr>
              <w:rPr>
                <w:szCs w:val="22"/>
              </w:rPr>
            </w:pPr>
            <w:r>
              <w:rPr>
                <w:rFonts w:ascii="宋体" w:hAnsi="宋体" w:hint="eastAsia"/>
                <w:szCs w:val="21"/>
              </w:rPr>
              <w:t>采购信息</w:t>
            </w:r>
            <w:r>
              <w:rPr>
                <w:rFonts w:hint="eastAsia"/>
                <w:szCs w:val="22"/>
              </w:rPr>
              <w:t>发布媒体</w:t>
            </w:r>
          </w:p>
        </w:tc>
        <w:tc>
          <w:tcPr>
            <w:tcW w:w="6401" w:type="dxa"/>
          </w:tcPr>
          <w:p w:rsidR="00854853" w:rsidRDefault="00FF1798">
            <w:pPr>
              <w:rPr>
                <w:rFonts w:ascii="宋体" w:hAnsi="宋体"/>
                <w:szCs w:val="21"/>
              </w:rPr>
            </w:pPr>
            <w:hyperlink r:id="rId104" w:tgtFrame="_blank" w:history="1">
              <w:r w:rsidR="0072429C">
                <w:rPr>
                  <w:rFonts w:ascii="宋体" w:hAnsi="宋体" w:hint="eastAsia"/>
                  <w:szCs w:val="21"/>
                </w:rPr>
                <w:t>https://zfcg.czt.zj.gov.cn</w:t>
              </w:r>
            </w:hyperlink>
            <w:r w:rsidR="0072429C">
              <w:rPr>
                <w:rFonts w:ascii="宋体" w:hAnsi="宋体" w:hint="eastAsia"/>
                <w:szCs w:val="21"/>
              </w:rPr>
              <w:t xml:space="preserve">/ </w:t>
            </w:r>
            <w:r w:rsidR="0072429C">
              <w:rPr>
                <w:rFonts w:ascii="宋体" w:hAnsi="宋体" w:hint="eastAsia"/>
                <w:szCs w:val="21"/>
              </w:rPr>
              <w:br/>
            </w:r>
            <w:hyperlink r:id="rId105" w:tgtFrame="_blank" w:history="1">
              <w:r w:rsidR="0072429C">
                <w:rPr>
                  <w:rFonts w:ascii="宋体" w:hAnsi="宋体" w:hint="eastAsia"/>
                  <w:szCs w:val="21"/>
                </w:rPr>
                <w:t>https://jxszwsjb.jiaxing.gov.cn/col/col1229743950/index.html</w:t>
              </w:r>
            </w:hyperlink>
            <w:r w:rsidR="0072429C">
              <w:rPr>
                <w:rFonts w:ascii="宋体" w:hAnsi="宋体" w:hint="eastAsia"/>
                <w:szCs w:val="21"/>
              </w:rPr>
              <w:t> （如有变更公告，请及时了解和变更）</w:t>
            </w:r>
          </w:p>
        </w:tc>
      </w:tr>
      <w:tr w:rsidR="00854853">
        <w:trPr>
          <w:trHeight w:val="531"/>
          <w:jc w:val="center"/>
        </w:trPr>
        <w:tc>
          <w:tcPr>
            <w:tcW w:w="1008" w:type="dxa"/>
            <w:vAlign w:val="center"/>
          </w:tcPr>
          <w:p w:rsidR="00854853" w:rsidRDefault="0072429C">
            <w:pPr>
              <w:rPr>
                <w:rFonts w:ascii="宋体" w:hAnsi="宋体"/>
                <w:szCs w:val="22"/>
              </w:rPr>
            </w:pPr>
            <w:r>
              <w:rPr>
                <w:rFonts w:ascii="宋体" w:hAnsi="宋体" w:hint="eastAsia"/>
                <w:szCs w:val="22"/>
              </w:rPr>
              <w:t>20</w:t>
            </w:r>
          </w:p>
        </w:tc>
        <w:tc>
          <w:tcPr>
            <w:tcW w:w="2253" w:type="dxa"/>
            <w:vAlign w:val="center"/>
          </w:tcPr>
          <w:p w:rsidR="00854853" w:rsidRDefault="0072429C">
            <w:pPr>
              <w:rPr>
                <w:rFonts w:ascii="宋体" w:hAnsi="宋体"/>
                <w:szCs w:val="21"/>
              </w:rPr>
            </w:pPr>
            <w:r>
              <w:rPr>
                <w:rFonts w:ascii="宋体" w:hAnsi="宋体" w:hint="eastAsia"/>
                <w:szCs w:val="21"/>
              </w:rPr>
              <w:t>是否提供样品</w:t>
            </w:r>
          </w:p>
        </w:tc>
        <w:tc>
          <w:tcPr>
            <w:tcW w:w="6401" w:type="dxa"/>
            <w:vAlign w:val="center"/>
          </w:tcPr>
          <w:p w:rsidR="00854853" w:rsidRDefault="0072429C">
            <w:pPr>
              <w:rPr>
                <w:rFonts w:ascii="宋体" w:hAnsi="宋体"/>
                <w:szCs w:val="21"/>
              </w:rPr>
            </w:pPr>
            <w:r>
              <w:rPr>
                <w:rFonts w:ascii="宋体" w:hAnsi="宋体" w:hint="eastAsia"/>
                <w:szCs w:val="21"/>
              </w:rPr>
              <w:t>是，详见第二章采购需求。</w:t>
            </w:r>
          </w:p>
        </w:tc>
      </w:tr>
      <w:tr w:rsidR="00854853">
        <w:trPr>
          <w:trHeight w:val="574"/>
          <w:jc w:val="center"/>
        </w:trPr>
        <w:tc>
          <w:tcPr>
            <w:tcW w:w="1008" w:type="dxa"/>
            <w:vAlign w:val="center"/>
          </w:tcPr>
          <w:p w:rsidR="00854853" w:rsidRDefault="0072429C">
            <w:pPr>
              <w:rPr>
                <w:rFonts w:ascii="宋体" w:hAnsi="宋体"/>
                <w:szCs w:val="22"/>
              </w:rPr>
            </w:pPr>
            <w:r>
              <w:rPr>
                <w:rFonts w:ascii="宋体" w:hAnsi="宋体" w:hint="eastAsia"/>
                <w:szCs w:val="22"/>
              </w:rPr>
              <w:t>21</w:t>
            </w:r>
          </w:p>
        </w:tc>
        <w:tc>
          <w:tcPr>
            <w:tcW w:w="2253" w:type="dxa"/>
            <w:vAlign w:val="center"/>
          </w:tcPr>
          <w:p w:rsidR="00854853" w:rsidRDefault="0072429C">
            <w:pPr>
              <w:rPr>
                <w:rFonts w:ascii="宋体" w:hAnsi="宋体"/>
                <w:szCs w:val="21"/>
              </w:rPr>
            </w:pPr>
            <w:r>
              <w:rPr>
                <w:rFonts w:ascii="宋体" w:hAnsi="宋体" w:hint="eastAsia"/>
                <w:szCs w:val="21"/>
              </w:rPr>
              <w:t>付款手续和付款时间</w:t>
            </w:r>
          </w:p>
        </w:tc>
        <w:tc>
          <w:tcPr>
            <w:tcW w:w="6401" w:type="dxa"/>
            <w:vAlign w:val="center"/>
          </w:tcPr>
          <w:p w:rsidR="00854853" w:rsidRDefault="0072429C">
            <w:pPr>
              <w:rPr>
                <w:rFonts w:ascii="宋体" w:hAnsi="宋体"/>
                <w:szCs w:val="21"/>
              </w:rPr>
            </w:pPr>
            <w:r>
              <w:rPr>
                <w:rFonts w:ascii="宋体" w:hAnsi="宋体" w:hint="eastAsia"/>
                <w:szCs w:val="21"/>
              </w:rPr>
              <w:t>详见第五章</w:t>
            </w:r>
          </w:p>
        </w:tc>
      </w:tr>
      <w:tr w:rsidR="00854853">
        <w:trPr>
          <w:trHeight w:val="461"/>
          <w:jc w:val="center"/>
        </w:trPr>
        <w:tc>
          <w:tcPr>
            <w:tcW w:w="1008" w:type="dxa"/>
            <w:vAlign w:val="center"/>
          </w:tcPr>
          <w:p w:rsidR="00854853" w:rsidRDefault="0072429C">
            <w:pPr>
              <w:rPr>
                <w:rFonts w:ascii="宋体" w:hAnsi="宋体"/>
                <w:szCs w:val="22"/>
              </w:rPr>
            </w:pPr>
            <w:r>
              <w:rPr>
                <w:rFonts w:ascii="宋体" w:hAnsi="宋体" w:hint="eastAsia"/>
                <w:szCs w:val="22"/>
              </w:rPr>
              <w:t>22</w:t>
            </w:r>
          </w:p>
        </w:tc>
        <w:tc>
          <w:tcPr>
            <w:tcW w:w="2253" w:type="dxa"/>
            <w:vAlign w:val="center"/>
          </w:tcPr>
          <w:p w:rsidR="00854853" w:rsidRDefault="0072429C">
            <w:pPr>
              <w:rPr>
                <w:rFonts w:ascii="宋体" w:hAnsi="宋体"/>
                <w:szCs w:val="21"/>
              </w:rPr>
            </w:pPr>
            <w:r>
              <w:rPr>
                <w:rFonts w:ascii="宋体" w:hAnsi="宋体" w:hint="eastAsia"/>
                <w:szCs w:val="22"/>
              </w:rPr>
              <w:t>信用记录</w:t>
            </w:r>
          </w:p>
        </w:tc>
        <w:tc>
          <w:tcPr>
            <w:tcW w:w="6401" w:type="dxa"/>
            <w:vAlign w:val="center"/>
          </w:tcPr>
          <w:p w:rsidR="00854853" w:rsidRDefault="0072429C">
            <w:pPr>
              <w:autoSpaceDE w:val="0"/>
              <w:autoSpaceDN w:val="0"/>
              <w:textAlignment w:val="bottom"/>
              <w:rPr>
                <w:rFonts w:ascii="宋体" w:hAnsi="宋体"/>
                <w:szCs w:val="22"/>
              </w:rPr>
            </w:pPr>
            <w:r>
              <w:rPr>
                <w:rFonts w:ascii="宋体" w:hAnsi="宋体" w:hint="eastAsia"/>
                <w:szCs w:val="22"/>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作为资格审查不通过处理。</w:t>
            </w:r>
          </w:p>
        </w:tc>
      </w:tr>
      <w:tr w:rsidR="00854853">
        <w:trPr>
          <w:trHeight w:val="1489"/>
          <w:jc w:val="center"/>
        </w:trPr>
        <w:tc>
          <w:tcPr>
            <w:tcW w:w="1008" w:type="dxa"/>
            <w:vAlign w:val="center"/>
          </w:tcPr>
          <w:p w:rsidR="00854853" w:rsidRDefault="0072429C">
            <w:pPr>
              <w:rPr>
                <w:rFonts w:ascii="宋体" w:hAnsi="宋体"/>
                <w:szCs w:val="22"/>
              </w:rPr>
            </w:pPr>
            <w:r>
              <w:rPr>
                <w:rFonts w:ascii="宋体" w:hAnsi="宋体" w:hint="eastAsia"/>
                <w:szCs w:val="22"/>
              </w:rPr>
              <w:t>23</w:t>
            </w:r>
          </w:p>
        </w:tc>
        <w:tc>
          <w:tcPr>
            <w:tcW w:w="2253" w:type="dxa"/>
            <w:vAlign w:val="center"/>
          </w:tcPr>
          <w:p w:rsidR="00854853" w:rsidRDefault="0072429C">
            <w:pPr>
              <w:rPr>
                <w:rFonts w:ascii="宋体" w:hAnsi="宋体"/>
                <w:szCs w:val="22"/>
              </w:rPr>
            </w:pPr>
            <w:r>
              <w:rPr>
                <w:rFonts w:ascii="宋体" w:hAnsi="宋体" w:hint="eastAsia"/>
                <w:szCs w:val="22"/>
              </w:rPr>
              <w:t>政府采购节能环保产品</w:t>
            </w:r>
          </w:p>
        </w:tc>
        <w:tc>
          <w:tcPr>
            <w:tcW w:w="6401" w:type="dxa"/>
            <w:vAlign w:val="center"/>
          </w:tcPr>
          <w:p w:rsidR="00854853" w:rsidRDefault="0072429C">
            <w:pPr>
              <w:autoSpaceDE w:val="0"/>
              <w:autoSpaceDN w:val="0"/>
              <w:textAlignment w:val="bottom"/>
              <w:rPr>
                <w:rFonts w:ascii="宋体" w:hAnsi="宋体"/>
                <w:szCs w:val="22"/>
              </w:rPr>
            </w:pPr>
            <w:r>
              <w:rPr>
                <w:rFonts w:ascii="宋体" w:hAnsi="宋体" w:hint="eastAsia"/>
                <w:szCs w:val="22"/>
              </w:rPr>
              <w:t>投标产品属于节能、环保标志政府采购品目清单的，提供</w:t>
            </w:r>
            <w:r>
              <w:rPr>
                <w:rFonts w:ascii="宋体" w:hAnsi="宋体"/>
                <w:szCs w:val="22"/>
              </w:rPr>
              <w:t>市场监管总局</w:t>
            </w:r>
            <w:r>
              <w:rPr>
                <w:rFonts w:ascii="宋体" w:hAnsi="宋体" w:hint="eastAsia"/>
                <w:szCs w:val="22"/>
              </w:rPr>
              <w:t>确定的认证机构（2019年第16号）出具的认证证书或证书发布平台的认证证书查询截图（招标需求中要求提供政府强制采购节能产品的，投标人须提供该产品上述认证证书或截图，否则其投标文件作无效标处理）。</w:t>
            </w:r>
          </w:p>
        </w:tc>
      </w:tr>
      <w:tr w:rsidR="00854853">
        <w:trPr>
          <w:trHeight w:val="687"/>
          <w:jc w:val="center"/>
        </w:trPr>
        <w:tc>
          <w:tcPr>
            <w:tcW w:w="1008" w:type="dxa"/>
            <w:vAlign w:val="center"/>
          </w:tcPr>
          <w:p w:rsidR="00854853" w:rsidRDefault="0072429C">
            <w:pPr>
              <w:rPr>
                <w:rFonts w:ascii="宋体" w:hAnsi="宋体"/>
                <w:szCs w:val="22"/>
              </w:rPr>
            </w:pPr>
            <w:r>
              <w:rPr>
                <w:rFonts w:ascii="宋体" w:hAnsi="宋体" w:hint="eastAsia"/>
                <w:szCs w:val="22"/>
              </w:rPr>
              <w:t>24</w:t>
            </w:r>
          </w:p>
        </w:tc>
        <w:tc>
          <w:tcPr>
            <w:tcW w:w="2253" w:type="dxa"/>
            <w:vAlign w:val="center"/>
          </w:tcPr>
          <w:p w:rsidR="00854853" w:rsidRDefault="0072429C">
            <w:pPr>
              <w:rPr>
                <w:rFonts w:ascii="宋体" w:hAnsi="宋体"/>
                <w:szCs w:val="22"/>
              </w:rPr>
            </w:pPr>
            <w:r>
              <w:rPr>
                <w:rFonts w:ascii="宋体" w:hAnsi="宋体" w:hint="eastAsia"/>
                <w:szCs w:val="22"/>
              </w:rPr>
              <w:t>中小企业预留份额情况</w:t>
            </w:r>
          </w:p>
        </w:tc>
        <w:tc>
          <w:tcPr>
            <w:tcW w:w="6401" w:type="dxa"/>
            <w:vAlign w:val="center"/>
          </w:tcPr>
          <w:p w:rsidR="00854853" w:rsidRDefault="0072429C">
            <w:pPr>
              <w:rPr>
                <w:rFonts w:ascii="宋体" w:hAnsi="宋体"/>
                <w:szCs w:val="22"/>
              </w:rPr>
            </w:pPr>
            <w:r>
              <w:rPr>
                <w:rFonts w:ascii="宋体" w:hAnsi="宋体" w:hint="eastAsia"/>
                <w:szCs w:val="22"/>
              </w:rPr>
              <w:t>根据《政府采购促进中小企业发展管理办法》财库〔</w:t>
            </w:r>
            <w:r>
              <w:rPr>
                <w:rFonts w:ascii="宋体" w:hAnsi="宋体"/>
                <w:szCs w:val="22"/>
              </w:rPr>
              <w:t>2020〕46号</w:t>
            </w:r>
            <w:r>
              <w:rPr>
                <w:rFonts w:ascii="宋体" w:hAnsi="宋体" w:hint="eastAsia"/>
                <w:szCs w:val="22"/>
              </w:rPr>
              <w:t>文件的规定，本项目为</w:t>
            </w:r>
            <w:r>
              <w:rPr>
                <w:rFonts w:ascii="宋体" w:hAnsi="宋体" w:hint="eastAsia"/>
                <w:szCs w:val="22"/>
                <w:u w:val="single"/>
              </w:rPr>
              <w:t xml:space="preserve">  是 </w:t>
            </w:r>
            <w:r>
              <w:rPr>
                <w:rFonts w:ascii="宋体" w:hAnsi="宋体" w:hint="eastAsia"/>
                <w:szCs w:val="22"/>
              </w:rPr>
              <w:t>预留份额专门面向中小企业采购的项目。</w:t>
            </w:r>
          </w:p>
        </w:tc>
      </w:tr>
      <w:tr w:rsidR="00854853">
        <w:trPr>
          <w:trHeight w:val="3816"/>
          <w:jc w:val="center"/>
        </w:trPr>
        <w:tc>
          <w:tcPr>
            <w:tcW w:w="1008" w:type="dxa"/>
            <w:vAlign w:val="center"/>
          </w:tcPr>
          <w:p w:rsidR="00854853" w:rsidRDefault="0072429C">
            <w:pPr>
              <w:rPr>
                <w:rFonts w:ascii="宋体" w:hAnsi="宋体"/>
                <w:szCs w:val="22"/>
              </w:rPr>
            </w:pPr>
            <w:r>
              <w:rPr>
                <w:rFonts w:ascii="宋体" w:hAnsi="宋体" w:hint="eastAsia"/>
                <w:szCs w:val="22"/>
              </w:rPr>
              <w:t>25</w:t>
            </w:r>
          </w:p>
        </w:tc>
        <w:tc>
          <w:tcPr>
            <w:tcW w:w="2253" w:type="dxa"/>
            <w:vAlign w:val="center"/>
          </w:tcPr>
          <w:p w:rsidR="00854853" w:rsidRDefault="0072429C">
            <w:pPr>
              <w:rPr>
                <w:rFonts w:ascii="宋体" w:hAnsi="宋体"/>
                <w:szCs w:val="22"/>
              </w:rPr>
            </w:pPr>
            <w:r>
              <w:rPr>
                <w:rFonts w:ascii="宋体" w:hAnsi="宋体" w:hint="eastAsia"/>
                <w:szCs w:val="22"/>
              </w:rPr>
              <w:t>中小企业说明</w:t>
            </w:r>
          </w:p>
        </w:tc>
        <w:tc>
          <w:tcPr>
            <w:tcW w:w="6401" w:type="dxa"/>
            <w:vAlign w:val="center"/>
          </w:tcPr>
          <w:p w:rsidR="00854853" w:rsidRDefault="0072429C">
            <w:pPr>
              <w:rPr>
                <w:rFonts w:ascii="宋体" w:hAnsi="宋体"/>
                <w:szCs w:val="22"/>
              </w:rPr>
            </w:pPr>
            <w:r>
              <w:rPr>
                <w:rFonts w:ascii="宋体" w:hAnsi="宋体" w:hint="eastAsia"/>
                <w:szCs w:val="22"/>
              </w:rPr>
              <w:t>1.项目属性（货物类）</w:t>
            </w:r>
          </w:p>
          <w:p w:rsidR="00854853" w:rsidRDefault="0072429C">
            <w:pPr>
              <w:rPr>
                <w:rFonts w:ascii="宋体" w:hAnsi="宋体"/>
                <w:szCs w:val="22"/>
              </w:rPr>
            </w:pPr>
            <w:r>
              <w:rPr>
                <w:rFonts w:ascii="宋体" w:hAnsi="宋体" w:hint="eastAsia"/>
                <w:szCs w:val="22"/>
              </w:rPr>
              <w:t>2.中小企业划分标准所属行业（具体根据</w:t>
            </w:r>
            <w:r>
              <w:rPr>
                <w:rFonts w:ascii="宋体" w:hAnsi="宋体"/>
                <w:szCs w:val="22"/>
              </w:rPr>
              <w:t>《中小企业划型标准规定》</w:t>
            </w:r>
            <w:r>
              <w:rPr>
                <w:rFonts w:ascii="宋体" w:hAnsi="宋体" w:hint="eastAsia"/>
                <w:szCs w:val="22"/>
              </w:rPr>
              <w:t>执行）</w:t>
            </w:r>
          </w:p>
          <w:p w:rsidR="00854853" w:rsidRDefault="0072429C">
            <w:pPr>
              <w:rPr>
                <w:rFonts w:ascii="宋体" w:hAnsi="宋体"/>
                <w:szCs w:val="22"/>
              </w:rPr>
            </w:pPr>
            <w:r>
              <w:rPr>
                <w:rFonts w:ascii="宋体" w:hAnsi="宋体" w:hint="eastAsia"/>
                <w:szCs w:val="22"/>
              </w:rPr>
              <w:t>采购标的：家具</w:t>
            </w:r>
          </w:p>
          <w:p w:rsidR="00854853" w:rsidRDefault="0072429C">
            <w:pPr>
              <w:rPr>
                <w:rFonts w:ascii="宋体" w:hAnsi="宋体"/>
                <w:szCs w:val="22"/>
              </w:rPr>
            </w:pPr>
            <w:r>
              <w:rPr>
                <w:rFonts w:ascii="宋体" w:hAnsi="宋体" w:hint="eastAsia"/>
                <w:szCs w:val="22"/>
              </w:rPr>
              <w:t>所属行业：工业</w:t>
            </w:r>
          </w:p>
          <w:p w:rsidR="00854853" w:rsidRDefault="0072429C">
            <w:pPr>
              <w:rPr>
                <w:rFonts w:ascii="宋体" w:hAnsi="宋体"/>
                <w:szCs w:val="22"/>
              </w:rPr>
            </w:pPr>
            <w:r>
              <w:rPr>
                <w:rFonts w:ascii="宋体" w:hAnsi="宋体" w:hint="eastAsia"/>
                <w:szCs w:val="22"/>
              </w:rPr>
              <w:t>3. 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rsidR="00854853" w:rsidRDefault="0072429C">
            <w:pPr>
              <w:rPr>
                <w:rFonts w:ascii="宋体" w:hAnsi="宋体"/>
                <w:szCs w:val="22"/>
              </w:rPr>
            </w:pPr>
            <w:r>
              <w:rPr>
                <w:rFonts w:ascii="宋体" w:hAnsi="宋体" w:hint="eastAsia"/>
                <w:szCs w:val="22"/>
              </w:rPr>
              <w:t>4.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tc>
      </w:tr>
      <w:tr w:rsidR="00854853">
        <w:trPr>
          <w:trHeight w:val="461"/>
          <w:jc w:val="center"/>
        </w:trPr>
        <w:tc>
          <w:tcPr>
            <w:tcW w:w="1008" w:type="dxa"/>
            <w:vAlign w:val="center"/>
          </w:tcPr>
          <w:p w:rsidR="00854853" w:rsidRDefault="0072429C">
            <w:pPr>
              <w:rPr>
                <w:rFonts w:ascii="宋体" w:hAnsi="宋体"/>
                <w:szCs w:val="22"/>
              </w:rPr>
            </w:pPr>
            <w:r>
              <w:rPr>
                <w:rFonts w:ascii="宋体" w:hAnsi="宋体" w:hint="eastAsia"/>
                <w:szCs w:val="22"/>
              </w:rPr>
              <w:t>26</w:t>
            </w:r>
          </w:p>
        </w:tc>
        <w:tc>
          <w:tcPr>
            <w:tcW w:w="2253" w:type="dxa"/>
            <w:vAlign w:val="center"/>
          </w:tcPr>
          <w:p w:rsidR="00854853" w:rsidRDefault="0072429C">
            <w:pPr>
              <w:rPr>
                <w:rFonts w:ascii="宋体" w:hAnsi="宋体"/>
                <w:szCs w:val="22"/>
              </w:rPr>
            </w:pPr>
            <w:r>
              <w:rPr>
                <w:rFonts w:ascii="宋体" w:hAnsi="宋体" w:hint="eastAsia"/>
                <w:szCs w:val="22"/>
              </w:rPr>
              <w:t>政采贷</w:t>
            </w:r>
          </w:p>
        </w:tc>
        <w:tc>
          <w:tcPr>
            <w:tcW w:w="6401" w:type="dxa"/>
            <w:vAlign w:val="center"/>
          </w:tcPr>
          <w:p w:rsidR="00854853" w:rsidRDefault="0072429C">
            <w:pPr>
              <w:jc w:val="left"/>
              <w:rPr>
                <w:rFonts w:ascii="宋体" w:hAnsi="宋体"/>
                <w:szCs w:val="21"/>
              </w:rPr>
            </w:pPr>
            <w:r>
              <w:rPr>
                <w:rFonts w:ascii="宋体" w:hAnsi="宋体" w:hint="eastAsia"/>
                <w:szCs w:val="22"/>
              </w:rPr>
              <w:t>本项目签订的政府采购合同适用于浙江省政府采购贷款政策，简称“政采贷”，具体各签约银行融资方案内容可参阅政府采购云平台--融资贷款专区（</w:t>
            </w:r>
            <w:hyperlink r:id="rId106" w:tgtFrame="_blank" w:history="1">
              <w:r>
                <w:rPr>
                  <w:rFonts w:ascii="宋体" w:hAnsi="宋体" w:hint="eastAsia"/>
                  <w:szCs w:val="22"/>
                </w:rPr>
                <w:t>https://jinrong.zcygov.cn/luban/loan</w:t>
              </w:r>
            </w:hyperlink>
            <w:r>
              <w:rPr>
                <w:rFonts w:ascii="宋体" w:hAnsi="宋体" w:hint="eastAsia"/>
                <w:szCs w:val="22"/>
              </w:rPr>
              <w:t>）</w:t>
            </w:r>
          </w:p>
        </w:tc>
      </w:tr>
      <w:tr w:rsidR="00854853">
        <w:trPr>
          <w:trHeight w:val="461"/>
          <w:jc w:val="center"/>
        </w:trPr>
        <w:tc>
          <w:tcPr>
            <w:tcW w:w="1008" w:type="dxa"/>
            <w:vAlign w:val="center"/>
          </w:tcPr>
          <w:p w:rsidR="00854853" w:rsidRDefault="0072429C">
            <w:pPr>
              <w:rPr>
                <w:rFonts w:ascii="宋体" w:hAnsi="宋体"/>
                <w:szCs w:val="22"/>
              </w:rPr>
            </w:pPr>
            <w:r>
              <w:rPr>
                <w:rFonts w:ascii="宋体" w:hAnsi="宋体" w:hint="eastAsia"/>
                <w:szCs w:val="22"/>
              </w:rPr>
              <w:t>27</w:t>
            </w:r>
          </w:p>
        </w:tc>
        <w:tc>
          <w:tcPr>
            <w:tcW w:w="2253" w:type="dxa"/>
            <w:vAlign w:val="center"/>
          </w:tcPr>
          <w:p w:rsidR="00854853" w:rsidRDefault="0072429C">
            <w:pPr>
              <w:rPr>
                <w:rFonts w:ascii="宋体" w:hAnsi="宋体"/>
                <w:szCs w:val="22"/>
              </w:rPr>
            </w:pPr>
            <w:r>
              <w:rPr>
                <w:rFonts w:ascii="宋体" w:hAnsi="宋体" w:hint="eastAsia"/>
                <w:szCs w:val="22"/>
              </w:rPr>
              <w:t>代理费用</w:t>
            </w:r>
          </w:p>
        </w:tc>
        <w:tc>
          <w:tcPr>
            <w:tcW w:w="6401" w:type="dxa"/>
            <w:vAlign w:val="center"/>
          </w:tcPr>
          <w:p w:rsidR="00854853" w:rsidRDefault="0072429C">
            <w:pPr>
              <w:rPr>
                <w:rFonts w:ascii="宋体" w:hAnsi="宋体"/>
                <w:szCs w:val="22"/>
              </w:rPr>
            </w:pPr>
            <w:r>
              <w:rPr>
                <w:rFonts w:ascii="宋体" w:hAnsi="宋体" w:hint="eastAsia"/>
                <w:szCs w:val="22"/>
              </w:rPr>
              <w:t>0元</w:t>
            </w:r>
          </w:p>
        </w:tc>
      </w:tr>
      <w:tr w:rsidR="00854853">
        <w:trPr>
          <w:trHeight w:val="461"/>
          <w:jc w:val="center"/>
        </w:trPr>
        <w:tc>
          <w:tcPr>
            <w:tcW w:w="1008" w:type="dxa"/>
            <w:vAlign w:val="center"/>
          </w:tcPr>
          <w:p w:rsidR="00854853" w:rsidRDefault="0072429C">
            <w:pPr>
              <w:rPr>
                <w:rFonts w:ascii="宋体" w:hAnsi="宋体"/>
                <w:szCs w:val="22"/>
              </w:rPr>
            </w:pPr>
            <w:r>
              <w:rPr>
                <w:rFonts w:ascii="宋体" w:hAnsi="宋体" w:hint="eastAsia"/>
                <w:szCs w:val="22"/>
              </w:rPr>
              <w:t>28</w:t>
            </w:r>
          </w:p>
        </w:tc>
        <w:tc>
          <w:tcPr>
            <w:tcW w:w="2253" w:type="dxa"/>
            <w:vAlign w:val="center"/>
          </w:tcPr>
          <w:p w:rsidR="00854853" w:rsidRDefault="0072429C">
            <w:pPr>
              <w:rPr>
                <w:rFonts w:ascii="宋体" w:hAnsi="宋体"/>
                <w:szCs w:val="21"/>
              </w:rPr>
            </w:pPr>
            <w:r>
              <w:rPr>
                <w:rFonts w:ascii="宋体" w:hAnsi="宋体" w:hint="eastAsia"/>
                <w:szCs w:val="21"/>
              </w:rPr>
              <w:t>招标文件解释权</w:t>
            </w:r>
          </w:p>
        </w:tc>
        <w:tc>
          <w:tcPr>
            <w:tcW w:w="6401" w:type="dxa"/>
            <w:vAlign w:val="center"/>
          </w:tcPr>
          <w:p w:rsidR="00854853" w:rsidRDefault="0072429C">
            <w:pPr>
              <w:autoSpaceDE w:val="0"/>
              <w:autoSpaceDN w:val="0"/>
              <w:textAlignment w:val="bottom"/>
              <w:rPr>
                <w:rFonts w:ascii="宋体" w:hAnsi="宋体"/>
                <w:szCs w:val="22"/>
              </w:rPr>
            </w:pPr>
            <w:r>
              <w:rPr>
                <w:rFonts w:ascii="宋体" w:hAnsi="宋体" w:hint="eastAsia"/>
                <w:szCs w:val="22"/>
              </w:rPr>
              <w:t>属于海宁市政府采购中心</w:t>
            </w:r>
          </w:p>
        </w:tc>
      </w:tr>
    </w:tbl>
    <w:p w:rsidR="00854853" w:rsidRDefault="00854853">
      <w:pPr>
        <w:spacing w:line="400" w:lineRule="exact"/>
        <w:rPr>
          <w:rFonts w:eastAsia="楷体_GB2312"/>
          <w:b/>
          <w:spacing w:val="20"/>
          <w:szCs w:val="21"/>
        </w:rPr>
      </w:pPr>
    </w:p>
    <w:p w:rsidR="00854853" w:rsidRDefault="00854853">
      <w:pPr>
        <w:spacing w:line="400" w:lineRule="exact"/>
        <w:rPr>
          <w:rFonts w:eastAsia="楷体_GB2312"/>
          <w:b/>
          <w:spacing w:val="20"/>
          <w:szCs w:val="21"/>
        </w:rPr>
      </w:pPr>
    </w:p>
    <w:p w:rsidR="00854853" w:rsidRDefault="00854853">
      <w:pPr>
        <w:spacing w:line="400" w:lineRule="exact"/>
        <w:rPr>
          <w:rFonts w:eastAsia="楷体_GB2312"/>
          <w:b/>
          <w:spacing w:val="20"/>
          <w:szCs w:val="21"/>
        </w:rPr>
      </w:pPr>
    </w:p>
    <w:p w:rsidR="00854853" w:rsidRDefault="00854853">
      <w:pPr>
        <w:spacing w:line="400" w:lineRule="exact"/>
        <w:rPr>
          <w:rFonts w:eastAsia="楷体_GB2312"/>
          <w:b/>
          <w:spacing w:val="20"/>
          <w:szCs w:val="21"/>
        </w:rPr>
      </w:pPr>
    </w:p>
    <w:p w:rsidR="00854853" w:rsidRDefault="0072429C">
      <w:pPr>
        <w:pStyle w:val="ae"/>
        <w:snapToGrid w:val="0"/>
        <w:spacing w:before="120" w:after="120" w:line="360" w:lineRule="auto"/>
        <w:jc w:val="center"/>
        <w:rPr>
          <w:rFonts w:hAnsi="宋体"/>
          <w:b/>
          <w:sz w:val="28"/>
          <w:szCs w:val="28"/>
        </w:rPr>
      </w:pPr>
      <w:r>
        <w:rPr>
          <w:rFonts w:hAnsi="宋体" w:hint="eastAsia"/>
          <w:b/>
          <w:sz w:val="28"/>
          <w:szCs w:val="28"/>
        </w:rPr>
        <w:lastRenderedPageBreak/>
        <w:t>一、总  则</w:t>
      </w:r>
    </w:p>
    <w:p w:rsidR="00854853" w:rsidRDefault="0072429C">
      <w:pPr>
        <w:pStyle w:val="ae"/>
        <w:snapToGrid w:val="0"/>
        <w:spacing w:line="360" w:lineRule="auto"/>
        <w:ind w:firstLineChars="200" w:firstLine="422"/>
        <w:rPr>
          <w:rFonts w:hAnsi="宋体"/>
          <w:b/>
          <w:szCs w:val="21"/>
        </w:rPr>
      </w:pPr>
      <w:r>
        <w:rPr>
          <w:rFonts w:hAnsi="宋体" w:hint="eastAsia"/>
          <w:b/>
          <w:szCs w:val="21"/>
        </w:rPr>
        <w:t>（一）</w:t>
      </w:r>
      <w:r>
        <w:rPr>
          <w:rFonts w:hAnsi="宋体"/>
          <w:b/>
          <w:szCs w:val="21"/>
        </w:rPr>
        <w:t xml:space="preserve"> 适用范围</w:t>
      </w:r>
    </w:p>
    <w:p w:rsidR="00854853" w:rsidRDefault="0072429C">
      <w:pPr>
        <w:snapToGrid w:val="0"/>
        <w:spacing w:line="360" w:lineRule="auto"/>
        <w:ind w:firstLineChars="200" w:firstLine="420"/>
        <w:jc w:val="left"/>
        <w:rPr>
          <w:rFonts w:ascii="宋体" w:hAnsi="宋体"/>
          <w:szCs w:val="21"/>
        </w:rPr>
      </w:pPr>
      <w:r>
        <w:rPr>
          <w:rFonts w:ascii="宋体" w:hAnsi="宋体" w:hint="eastAsia"/>
          <w:szCs w:val="21"/>
        </w:rPr>
        <w:t>本招标文件适用于该项目的招标、投标、评标、定标、验收、合同履约、付款等行为（法律、法规另有规定的，从其规定）。</w:t>
      </w:r>
    </w:p>
    <w:p w:rsidR="00854853" w:rsidRDefault="0072429C">
      <w:pPr>
        <w:spacing w:line="360" w:lineRule="auto"/>
        <w:ind w:firstLineChars="200" w:firstLine="422"/>
        <w:rPr>
          <w:rFonts w:ascii="宋体" w:hAnsi="宋体"/>
          <w:b/>
          <w:szCs w:val="21"/>
        </w:rPr>
      </w:pPr>
      <w:r>
        <w:rPr>
          <w:rFonts w:ascii="宋体" w:hAnsi="宋体" w:hint="eastAsia"/>
          <w:b/>
          <w:szCs w:val="21"/>
        </w:rPr>
        <w:t>（二）定义</w:t>
      </w:r>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.“招标人”指组织本次招标活动的海宁市政府采购中心。</w:t>
      </w:r>
    </w:p>
    <w:p w:rsidR="00854853" w:rsidRDefault="0072429C">
      <w:pPr>
        <w:spacing w:line="360" w:lineRule="auto"/>
        <w:ind w:firstLineChars="200" w:firstLine="420"/>
        <w:rPr>
          <w:rFonts w:ascii="宋体" w:hAnsi="宋体"/>
          <w:szCs w:val="21"/>
        </w:rPr>
      </w:pPr>
      <w:r>
        <w:rPr>
          <w:rFonts w:ascii="宋体" w:hAnsi="宋体" w:hint="eastAsia"/>
          <w:szCs w:val="21"/>
        </w:rPr>
        <w:t>2.“采购人” 指</w:t>
      </w:r>
      <w:r>
        <w:rPr>
          <w:rFonts w:ascii="宋体" w:hAnsi="宋体" w:cs="Arial" w:hint="eastAsia"/>
          <w:szCs w:val="21"/>
        </w:rPr>
        <w:t>海宁市硖石街道社区卫生服务中心</w:t>
      </w:r>
      <w:r>
        <w:rPr>
          <w:rFonts w:ascii="宋体" w:hAnsi="宋体" w:hint="eastAsia"/>
          <w:szCs w:val="21"/>
        </w:rPr>
        <w:t>。</w:t>
      </w:r>
    </w:p>
    <w:p w:rsidR="00854853" w:rsidRDefault="0072429C">
      <w:pPr>
        <w:spacing w:line="360" w:lineRule="auto"/>
        <w:ind w:firstLineChars="200" w:firstLine="420"/>
        <w:rPr>
          <w:rFonts w:ascii="宋体" w:hAnsi="宋体"/>
          <w:szCs w:val="21"/>
        </w:rPr>
      </w:pPr>
      <w:r>
        <w:rPr>
          <w:rFonts w:ascii="宋体" w:hAnsi="宋体" w:hint="eastAsia"/>
          <w:szCs w:val="21"/>
        </w:rPr>
        <w:t>3.“</w:t>
      </w:r>
      <w:r>
        <w:rPr>
          <w:rFonts w:ascii="宋体" w:hAnsi="宋体"/>
          <w:szCs w:val="21"/>
        </w:rPr>
        <w:t>投标人”系指</w:t>
      </w:r>
      <w:r>
        <w:rPr>
          <w:rFonts w:ascii="宋体" w:hAnsi="宋体" w:hint="eastAsia"/>
          <w:szCs w:val="21"/>
        </w:rPr>
        <w:t>响应招标、参加投标竞争的法人、其他组织或者自然人。</w:t>
      </w:r>
    </w:p>
    <w:p w:rsidR="00854853" w:rsidRDefault="0072429C">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货物</w:t>
      </w:r>
      <w:r>
        <w:rPr>
          <w:rFonts w:ascii="宋体" w:hAnsi="宋体"/>
          <w:szCs w:val="21"/>
        </w:rPr>
        <w:t>”系指招标文件规定投标人须向采购人提供的一切材料、设备、机械、仪器仪表、工具及其它有关技术资料和文字材料。</w:t>
      </w:r>
    </w:p>
    <w:p w:rsidR="00854853" w:rsidRDefault="0072429C">
      <w:pPr>
        <w:spacing w:line="360" w:lineRule="auto"/>
        <w:ind w:firstLineChars="200" w:firstLine="420"/>
        <w:rPr>
          <w:rFonts w:ascii="宋体" w:hAnsi="宋体"/>
          <w:szCs w:val="21"/>
        </w:rPr>
      </w:pPr>
      <w:r>
        <w:rPr>
          <w:rFonts w:ascii="宋体" w:hAnsi="宋体"/>
          <w:szCs w:val="21"/>
        </w:rPr>
        <w:t>5.“服务”系指招标文件规定投标人须承担的劳务以及其他类似的义务。</w:t>
      </w:r>
    </w:p>
    <w:p w:rsidR="00854853" w:rsidRDefault="0072429C">
      <w:pPr>
        <w:spacing w:line="360" w:lineRule="auto"/>
        <w:ind w:firstLineChars="200" w:firstLine="420"/>
        <w:rPr>
          <w:rFonts w:ascii="宋体" w:hAnsi="宋体"/>
          <w:szCs w:val="21"/>
        </w:rPr>
      </w:pPr>
      <w:r>
        <w:rPr>
          <w:rFonts w:ascii="宋体" w:hAnsi="宋体"/>
          <w:szCs w:val="21"/>
        </w:rPr>
        <w:t>6.“项目”系指投标人按招标文件规定向采购人提供的需求总称。</w:t>
      </w:r>
    </w:p>
    <w:p w:rsidR="00854853" w:rsidRDefault="0072429C">
      <w:pPr>
        <w:spacing w:line="360" w:lineRule="auto"/>
        <w:ind w:firstLineChars="200" w:firstLine="420"/>
        <w:rPr>
          <w:rFonts w:ascii="宋体" w:hAnsi="宋体"/>
          <w:szCs w:val="21"/>
        </w:rPr>
      </w:pPr>
      <w:r>
        <w:rPr>
          <w:rFonts w:ascii="宋体" w:hAnsi="宋体" w:hint="eastAsia"/>
          <w:szCs w:val="21"/>
        </w:rPr>
        <w:t>7.</w:t>
      </w:r>
      <w:r>
        <w:rPr>
          <w:rFonts w:ascii="宋体" w:hAnsi="宋体"/>
          <w:szCs w:val="21"/>
        </w:rPr>
        <w:t>“书面形式”包括信函、传真、电报等。</w:t>
      </w:r>
    </w:p>
    <w:p w:rsidR="00854853" w:rsidRDefault="0072429C">
      <w:pPr>
        <w:spacing w:line="360" w:lineRule="auto"/>
        <w:ind w:firstLineChars="200" w:firstLine="420"/>
        <w:rPr>
          <w:rFonts w:ascii="宋体" w:hAnsi="宋体"/>
          <w:szCs w:val="21"/>
        </w:rPr>
      </w:pPr>
      <w:r>
        <w:rPr>
          <w:rFonts w:ascii="宋体" w:hAnsi="宋体" w:hint="eastAsia"/>
          <w:szCs w:val="21"/>
        </w:rPr>
        <w:t>8.“★”系指核心产品。</w:t>
      </w:r>
    </w:p>
    <w:p w:rsidR="00854853" w:rsidRDefault="0072429C">
      <w:pPr>
        <w:spacing w:line="360" w:lineRule="auto"/>
        <w:ind w:firstLineChars="200" w:firstLine="422"/>
        <w:rPr>
          <w:rFonts w:ascii="宋体" w:hAnsi="宋体"/>
          <w:b/>
          <w:szCs w:val="21"/>
        </w:rPr>
      </w:pPr>
      <w:r>
        <w:rPr>
          <w:rFonts w:ascii="宋体" w:hAnsi="宋体" w:hint="eastAsia"/>
          <w:b/>
          <w:szCs w:val="21"/>
        </w:rPr>
        <w:t>（三）招标方式</w:t>
      </w:r>
    </w:p>
    <w:p w:rsidR="00854853" w:rsidRDefault="0072429C">
      <w:pPr>
        <w:spacing w:line="360" w:lineRule="auto"/>
        <w:ind w:firstLineChars="200" w:firstLine="420"/>
        <w:rPr>
          <w:rFonts w:ascii="宋体" w:hAnsi="宋体"/>
          <w:szCs w:val="21"/>
        </w:rPr>
      </w:pPr>
      <w:r>
        <w:rPr>
          <w:rFonts w:ascii="宋体" w:hAnsi="宋体"/>
          <w:szCs w:val="21"/>
        </w:rPr>
        <w:t>本次招标采用公开招标方式进行。</w:t>
      </w:r>
    </w:p>
    <w:p w:rsidR="00854853" w:rsidRDefault="0072429C">
      <w:pPr>
        <w:spacing w:line="360" w:lineRule="auto"/>
        <w:ind w:firstLineChars="200" w:firstLine="422"/>
        <w:rPr>
          <w:rFonts w:ascii="宋体" w:hAnsi="宋体"/>
          <w:b/>
          <w:szCs w:val="21"/>
        </w:rPr>
      </w:pPr>
      <w:r>
        <w:rPr>
          <w:rFonts w:ascii="宋体" w:hAnsi="宋体" w:hint="eastAsia"/>
          <w:b/>
          <w:szCs w:val="21"/>
        </w:rPr>
        <w:t>（四）投标委托</w:t>
      </w:r>
    </w:p>
    <w:p w:rsidR="00854853" w:rsidRDefault="0072429C">
      <w:pPr>
        <w:spacing w:line="360" w:lineRule="auto"/>
        <w:ind w:firstLineChars="200" w:firstLine="420"/>
        <w:rPr>
          <w:rFonts w:ascii="宋体" w:hAnsi="宋体"/>
          <w:szCs w:val="21"/>
        </w:rPr>
      </w:pPr>
      <w:r>
        <w:rPr>
          <w:rFonts w:ascii="宋体" w:hAnsi="宋体"/>
          <w:szCs w:val="21"/>
        </w:rPr>
        <w:t>投标人代表须</w:t>
      </w:r>
      <w:r>
        <w:rPr>
          <w:rFonts w:ascii="宋体" w:hAnsi="宋体" w:hint="eastAsia"/>
          <w:szCs w:val="21"/>
        </w:rPr>
        <w:t>提供有效</w:t>
      </w:r>
      <w:r>
        <w:rPr>
          <w:rFonts w:ascii="宋体" w:hAnsi="宋体"/>
          <w:szCs w:val="21"/>
        </w:rPr>
        <w:t>身份证</w:t>
      </w:r>
      <w:r>
        <w:rPr>
          <w:rFonts w:ascii="宋体" w:hAnsi="宋体" w:hint="eastAsia"/>
          <w:szCs w:val="21"/>
        </w:rPr>
        <w:t>件</w:t>
      </w:r>
      <w:r>
        <w:rPr>
          <w:rFonts w:ascii="宋体" w:hAnsi="宋体"/>
          <w:szCs w:val="21"/>
        </w:rPr>
        <w:t>。如投标人代表不是法定代表人，须有法定代表人出具的授权委托书（格式</w:t>
      </w:r>
      <w:r>
        <w:rPr>
          <w:rFonts w:ascii="宋体" w:hAnsi="宋体" w:hint="eastAsia"/>
          <w:szCs w:val="21"/>
        </w:rPr>
        <w:t>详</w:t>
      </w:r>
      <w:r>
        <w:rPr>
          <w:rFonts w:ascii="宋体" w:hAnsi="宋体"/>
          <w:szCs w:val="21"/>
        </w:rPr>
        <w:t>见第</w:t>
      </w:r>
      <w:r>
        <w:rPr>
          <w:rFonts w:ascii="宋体" w:hAnsi="宋体" w:hint="eastAsia"/>
          <w:szCs w:val="21"/>
        </w:rPr>
        <w:t>六章</w:t>
      </w:r>
      <w:r>
        <w:rPr>
          <w:rFonts w:ascii="宋体" w:hAnsi="宋体"/>
          <w:szCs w:val="21"/>
        </w:rPr>
        <w:t>）</w:t>
      </w:r>
      <w:r>
        <w:rPr>
          <w:rFonts w:ascii="宋体" w:hAnsi="宋体" w:hint="eastAsia"/>
          <w:szCs w:val="21"/>
        </w:rPr>
        <w:t>及法定代表人有效身份证件</w:t>
      </w:r>
      <w:r>
        <w:rPr>
          <w:rFonts w:ascii="宋体" w:hAnsi="宋体"/>
          <w:szCs w:val="21"/>
        </w:rPr>
        <w:t>。</w:t>
      </w:r>
    </w:p>
    <w:p w:rsidR="00854853" w:rsidRDefault="0072429C">
      <w:pPr>
        <w:spacing w:line="360" w:lineRule="auto"/>
        <w:ind w:firstLineChars="200" w:firstLine="422"/>
        <w:rPr>
          <w:rFonts w:ascii="宋体" w:hAnsi="宋体"/>
          <w:b/>
          <w:szCs w:val="21"/>
        </w:rPr>
      </w:pPr>
      <w:r>
        <w:rPr>
          <w:rFonts w:ascii="宋体" w:hAnsi="宋体" w:hint="eastAsia"/>
          <w:b/>
          <w:szCs w:val="21"/>
        </w:rPr>
        <w:t>（五）投标费用</w:t>
      </w:r>
    </w:p>
    <w:p w:rsidR="00854853" w:rsidRDefault="0072429C">
      <w:pPr>
        <w:spacing w:line="360" w:lineRule="auto"/>
        <w:ind w:firstLineChars="200" w:firstLine="420"/>
        <w:rPr>
          <w:rFonts w:ascii="宋体" w:hAnsi="宋体"/>
          <w:szCs w:val="21"/>
        </w:rPr>
      </w:pPr>
      <w:r>
        <w:rPr>
          <w:rFonts w:ascii="宋体" w:hAnsi="宋体" w:hint="eastAsia"/>
          <w:szCs w:val="21"/>
        </w:rPr>
        <w:t>不论投标结果如何，投标人均应自行承担所有与投标有关的全部费用（招标文件有相关规定除外）。</w:t>
      </w:r>
    </w:p>
    <w:p w:rsidR="00854853" w:rsidRDefault="0072429C">
      <w:pPr>
        <w:spacing w:line="360" w:lineRule="auto"/>
        <w:ind w:firstLineChars="200" w:firstLine="422"/>
        <w:rPr>
          <w:rFonts w:ascii="宋体" w:hAnsi="宋体"/>
          <w:b/>
          <w:szCs w:val="21"/>
        </w:rPr>
      </w:pPr>
      <w:r>
        <w:rPr>
          <w:rFonts w:ascii="宋体" w:hAnsi="宋体" w:hint="eastAsia"/>
          <w:b/>
          <w:szCs w:val="21"/>
        </w:rPr>
        <w:t>（六）联合体投标</w:t>
      </w:r>
    </w:p>
    <w:p w:rsidR="00854853" w:rsidRDefault="0072429C">
      <w:pPr>
        <w:spacing w:line="360" w:lineRule="auto"/>
        <w:ind w:firstLineChars="200" w:firstLine="420"/>
      </w:pPr>
      <w:r>
        <w:rPr>
          <w:rFonts w:hint="eastAsia"/>
        </w:rPr>
        <w:t>本项目不允许联合体投标。</w:t>
      </w:r>
    </w:p>
    <w:p w:rsidR="00854853" w:rsidRDefault="0072429C">
      <w:pPr>
        <w:spacing w:line="360" w:lineRule="auto"/>
        <w:ind w:firstLineChars="200" w:firstLine="422"/>
        <w:rPr>
          <w:rFonts w:ascii="宋体" w:hAnsi="宋体" w:cs="宋体"/>
          <w:b/>
          <w:kern w:val="0"/>
          <w:szCs w:val="21"/>
        </w:rPr>
      </w:pPr>
      <w:r>
        <w:rPr>
          <w:rFonts w:ascii="宋体" w:hAnsi="宋体" w:cs="宋体" w:hint="eastAsia"/>
          <w:b/>
          <w:kern w:val="0"/>
          <w:szCs w:val="21"/>
        </w:rPr>
        <w:t>（七）转包与分包</w:t>
      </w:r>
    </w:p>
    <w:p w:rsidR="00854853" w:rsidRDefault="0072429C">
      <w:pPr>
        <w:spacing w:line="360" w:lineRule="auto"/>
        <w:ind w:firstLineChars="200" w:firstLine="420"/>
        <w:rPr>
          <w:rFonts w:ascii="宋体" w:hAnsi="宋体" w:cs="宋体"/>
          <w:kern w:val="0"/>
          <w:szCs w:val="21"/>
        </w:rPr>
      </w:pP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本项目不允许转包。</w:t>
      </w:r>
    </w:p>
    <w:p w:rsidR="00854853" w:rsidRDefault="0072429C">
      <w:pPr>
        <w:spacing w:line="360" w:lineRule="auto"/>
        <w:ind w:firstLineChars="200" w:firstLine="420"/>
        <w:rPr>
          <w:rFonts w:ascii="宋体" w:hAnsi="宋体" w:cs="宋体"/>
          <w:kern w:val="0"/>
          <w:szCs w:val="21"/>
        </w:rPr>
      </w:pPr>
      <w:r>
        <w:rPr>
          <w:rFonts w:ascii="宋体" w:hAnsi="宋体" w:cs="宋体"/>
          <w:kern w:val="0"/>
          <w:szCs w:val="21"/>
        </w:rPr>
        <w:t>2</w:t>
      </w:r>
      <w:r>
        <w:rPr>
          <w:rFonts w:ascii="宋体" w:hAnsi="宋体" w:cs="宋体" w:hint="eastAsia"/>
          <w:kern w:val="0"/>
          <w:szCs w:val="21"/>
        </w:rPr>
        <w:t>.</w:t>
      </w:r>
      <w:r>
        <w:rPr>
          <w:rFonts w:ascii="宋体" w:hAnsi="宋体" w:cs="宋体"/>
          <w:kern w:val="0"/>
          <w:szCs w:val="21"/>
        </w:rPr>
        <w:t>本项目不允许分包</w:t>
      </w:r>
      <w:r>
        <w:rPr>
          <w:rFonts w:ascii="宋体" w:hAnsi="宋体" w:cs="宋体" w:hint="eastAsia"/>
          <w:kern w:val="0"/>
          <w:szCs w:val="21"/>
        </w:rPr>
        <w:t>。</w:t>
      </w:r>
    </w:p>
    <w:p w:rsidR="00854853" w:rsidRDefault="0072429C">
      <w:pPr>
        <w:spacing w:line="360" w:lineRule="auto"/>
        <w:ind w:firstLineChars="200" w:firstLine="422"/>
        <w:rPr>
          <w:rFonts w:ascii="宋体" w:hAnsi="宋体"/>
          <w:b/>
          <w:bCs/>
          <w:kern w:val="0"/>
        </w:rPr>
      </w:pPr>
      <w:r>
        <w:rPr>
          <w:rFonts w:ascii="宋体" w:hAnsi="宋体" w:hint="eastAsia"/>
          <w:b/>
          <w:bCs/>
          <w:kern w:val="0"/>
        </w:rPr>
        <w:t>（八）是否允许采购进口产品</w:t>
      </w:r>
    </w:p>
    <w:p w:rsidR="00854853" w:rsidRDefault="0072429C">
      <w:pPr>
        <w:spacing w:line="360" w:lineRule="auto"/>
        <w:ind w:firstLineChars="200" w:firstLine="420"/>
        <w:rPr>
          <w:rFonts w:ascii="宋体" w:hAnsi="宋体" w:cs="宋体"/>
          <w:kern w:val="0"/>
          <w:szCs w:val="21"/>
        </w:rPr>
      </w:pPr>
      <w:r>
        <w:rPr>
          <w:rFonts w:ascii="宋体" w:hAnsi="宋体" w:cs="宋体"/>
          <w:kern w:val="0"/>
          <w:szCs w:val="21"/>
        </w:rPr>
        <w:t>本项目</w:t>
      </w:r>
      <w:r>
        <w:rPr>
          <w:rFonts w:ascii="宋体" w:hAnsi="宋体" w:cs="宋体" w:hint="eastAsia"/>
          <w:kern w:val="0"/>
          <w:szCs w:val="21"/>
        </w:rPr>
        <w:t>不</w:t>
      </w:r>
      <w:r>
        <w:rPr>
          <w:rFonts w:ascii="宋体" w:hAnsi="宋体" w:cs="宋体"/>
          <w:kern w:val="0"/>
          <w:szCs w:val="21"/>
        </w:rPr>
        <w:t>允</w:t>
      </w:r>
      <w:r>
        <w:rPr>
          <w:rFonts w:ascii="宋体" w:hAnsi="宋体" w:cs="宋体" w:hint="eastAsia"/>
          <w:kern w:val="0"/>
          <w:szCs w:val="21"/>
        </w:rPr>
        <w:t>许采购进口产品</w:t>
      </w:r>
      <w:r>
        <w:rPr>
          <w:rFonts w:ascii="宋体" w:hAnsi="宋体" w:cs="宋体"/>
          <w:kern w:val="0"/>
          <w:szCs w:val="21"/>
        </w:rPr>
        <w:t>。</w:t>
      </w:r>
    </w:p>
    <w:p w:rsidR="00854853" w:rsidRDefault="0072429C">
      <w:pPr>
        <w:spacing w:line="360" w:lineRule="auto"/>
        <w:ind w:firstLineChars="200" w:firstLine="422"/>
        <w:rPr>
          <w:rFonts w:ascii="宋体" w:hAnsi="宋体" w:cs="宋体"/>
          <w:b/>
          <w:kern w:val="0"/>
          <w:szCs w:val="21"/>
        </w:rPr>
      </w:pPr>
      <w:r>
        <w:rPr>
          <w:rFonts w:ascii="宋体" w:hAnsi="宋体" w:cs="宋体" w:hint="eastAsia"/>
          <w:b/>
          <w:kern w:val="0"/>
          <w:szCs w:val="21"/>
        </w:rPr>
        <w:t>（九）特别说明：</w:t>
      </w:r>
    </w:p>
    <w:p w:rsidR="00854853" w:rsidRDefault="0072429C">
      <w:pPr>
        <w:spacing w:line="360" w:lineRule="auto"/>
        <w:ind w:firstLineChars="200" w:firstLine="420"/>
        <w:rPr>
          <w:rFonts w:ascii="宋体" w:hAnsi="宋体"/>
          <w:szCs w:val="21"/>
        </w:rPr>
      </w:pPr>
      <w:r>
        <w:rPr>
          <w:rFonts w:ascii="宋体" w:hAnsi="宋体" w:hint="eastAsia"/>
          <w:szCs w:val="21"/>
        </w:rPr>
        <w:t>1．采用最低评标价法的采购项目，提供相同品牌产品的不同投标人参加同一合同项下投标的，以其中通过资格审查、符合性审查且报价最低的参加评标；报价相同的，采取随机抽取方式确定，其他投标无效。</w:t>
      </w:r>
    </w:p>
    <w:p w:rsidR="00854853" w:rsidRDefault="0072429C">
      <w:pPr>
        <w:spacing w:line="360" w:lineRule="auto"/>
        <w:ind w:firstLineChars="200" w:firstLine="420"/>
        <w:rPr>
          <w:rFonts w:ascii="宋体" w:hAnsi="宋体"/>
          <w:szCs w:val="21"/>
        </w:rPr>
      </w:pPr>
      <w:r>
        <w:rPr>
          <w:rFonts w:ascii="宋体" w:hAnsi="宋体" w:hint="eastAsia"/>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854853" w:rsidRDefault="0072429C">
      <w:pPr>
        <w:spacing w:line="360" w:lineRule="auto"/>
        <w:ind w:firstLineChars="200" w:firstLine="420"/>
        <w:rPr>
          <w:rFonts w:ascii="宋体" w:hAnsi="宋体"/>
          <w:szCs w:val="21"/>
        </w:rPr>
      </w:pPr>
      <w:r>
        <w:rPr>
          <w:rFonts w:ascii="宋体" w:hAnsi="宋体" w:hint="eastAsia"/>
          <w:szCs w:val="21"/>
        </w:rPr>
        <w:t>非单一产品采购项目，采购人应当根据采购项目技术构成、产品价格比重等合理确定核心产品，并在招</w:t>
      </w:r>
      <w:r>
        <w:rPr>
          <w:rFonts w:ascii="宋体" w:hAnsi="宋体" w:hint="eastAsia"/>
          <w:szCs w:val="21"/>
        </w:rPr>
        <w:lastRenderedPageBreak/>
        <w:t>标文件中载明。多家投标人提供的核心产品品牌相同的，按前两款规定处理。</w:t>
      </w:r>
    </w:p>
    <w:p w:rsidR="00854853" w:rsidRDefault="0072429C">
      <w:pPr>
        <w:spacing w:line="360" w:lineRule="auto"/>
        <w:ind w:firstLineChars="200" w:firstLine="420"/>
        <w:rPr>
          <w:rFonts w:ascii="宋体" w:hAnsi="宋体"/>
          <w:szCs w:val="21"/>
        </w:rPr>
      </w:pPr>
      <w:r>
        <w:rPr>
          <w:rFonts w:ascii="宋体" w:hAnsi="宋体" w:hint="eastAsia"/>
          <w:szCs w:val="21"/>
        </w:rPr>
        <w:t>2.投标人投标所使用的资格、信誉、荣誉、业绩与企业认证必须为本法人所拥有。投标人投标所使用的采购项目实施人员必须为本法人员工（或必须为本法人或控股公司正式员工）。</w:t>
      </w:r>
    </w:p>
    <w:p w:rsidR="00854853" w:rsidRDefault="0072429C">
      <w:pPr>
        <w:spacing w:line="360" w:lineRule="auto"/>
        <w:ind w:firstLineChars="200" w:firstLine="420"/>
        <w:rPr>
          <w:rFonts w:ascii="宋体" w:hAnsi="宋体"/>
          <w:szCs w:val="21"/>
        </w:rPr>
      </w:pPr>
      <w:r>
        <w:rPr>
          <w:rFonts w:ascii="宋体" w:hAnsi="宋体" w:hint="eastAsia"/>
          <w:szCs w:val="21"/>
        </w:rPr>
        <w:t>3.以联合体投标形式参加政府采购活动的，联合体各方不得再单独参加或者与其他供应商另外组成联合体参加同一合同项下的政府采购活动。</w:t>
      </w:r>
    </w:p>
    <w:p w:rsidR="00854853" w:rsidRDefault="0072429C">
      <w:pPr>
        <w:spacing w:line="360" w:lineRule="auto"/>
        <w:ind w:firstLineChars="200" w:firstLine="420"/>
        <w:rPr>
          <w:rFonts w:ascii="宋体" w:hAnsi="宋体"/>
          <w:szCs w:val="21"/>
        </w:rPr>
      </w:pPr>
      <w:r>
        <w:rPr>
          <w:rFonts w:ascii="宋体" w:hAnsi="宋体" w:hint="eastAsia"/>
          <w:szCs w:val="21"/>
        </w:rPr>
        <w:t>4.单位负责人为同一人或者存在直接控股、管理关系的不同供应商，不得参加同一合同项下的政府采购活动。</w:t>
      </w:r>
    </w:p>
    <w:p w:rsidR="00854853" w:rsidRDefault="0072429C">
      <w:pPr>
        <w:spacing w:line="360" w:lineRule="auto"/>
        <w:ind w:firstLineChars="200" w:firstLine="420"/>
        <w:rPr>
          <w:rFonts w:ascii="宋体" w:hAnsi="宋体"/>
          <w:szCs w:val="21"/>
        </w:rPr>
      </w:pPr>
      <w:r>
        <w:rPr>
          <w:rFonts w:ascii="宋体" w:hAnsi="宋体" w:hint="eastAsia"/>
          <w:szCs w:val="21"/>
        </w:rPr>
        <w:t>5.投标人应仔细阅读招标文件的所有内容，按照招标文件的要求提交投标文件，并对所提供的全部资料的真实性承担法律责任。</w:t>
      </w:r>
    </w:p>
    <w:p w:rsidR="00854853" w:rsidRDefault="0072429C">
      <w:pPr>
        <w:spacing w:line="360" w:lineRule="auto"/>
        <w:ind w:firstLineChars="200" w:firstLine="420"/>
        <w:rPr>
          <w:rFonts w:ascii="宋体" w:hAnsi="宋体"/>
          <w:szCs w:val="21"/>
        </w:rPr>
      </w:pPr>
      <w:r>
        <w:rPr>
          <w:rFonts w:ascii="宋体" w:hAnsi="宋体" w:hint="eastAsia"/>
          <w:szCs w:val="21"/>
        </w:rPr>
        <w:t>6.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rsidR="00854853" w:rsidRDefault="0072429C">
      <w:pPr>
        <w:spacing w:line="360" w:lineRule="auto"/>
        <w:ind w:firstLineChars="200" w:firstLine="422"/>
        <w:rPr>
          <w:rFonts w:ascii="宋体" w:hAnsi="宋体"/>
          <w:b/>
          <w:bCs/>
          <w:szCs w:val="21"/>
        </w:rPr>
      </w:pPr>
      <w:r>
        <w:rPr>
          <w:rFonts w:ascii="宋体" w:hAnsi="宋体"/>
          <w:b/>
          <w:bCs/>
          <w:szCs w:val="21"/>
        </w:rPr>
        <w:t>（十）质疑</w:t>
      </w:r>
    </w:p>
    <w:p w:rsidR="00854853" w:rsidRDefault="0072429C">
      <w:pPr>
        <w:spacing w:line="360" w:lineRule="auto"/>
        <w:ind w:firstLineChars="200" w:firstLine="420"/>
        <w:rPr>
          <w:rFonts w:ascii="宋体" w:hAnsi="宋体"/>
          <w:bCs/>
          <w:szCs w:val="21"/>
        </w:rPr>
      </w:pPr>
      <w:r>
        <w:rPr>
          <w:rFonts w:ascii="宋体" w:hAnsi="宋体"/>
          <w:bCs/>
          <w:szCs w:val="21"/>
        </w:rPr>
        <w:t>1</w:t>
      </w:r>
      <w:r>
        <w:rPr>
          <w:rFonts w:ascii="宋体" w:hAnsi="宋体" w:hint="eastAsia"/>
          <w:bCs/>
          <w:szCs w:val="21"/>
        </w:rPr>
        <w:t>.供应商</w:t>
      </w:r>
      <w:r>
        <w:rPr>
          <w:rFonts w:ascii="宋体" w:hAnsi="宋体"/>
          <w:bCs/>
          <w:szCs w:val="21"/>
        </w:rPr>
        <w:t>认为招标文件、招标过程</w:t>
      </w:r>
      <w:r>
        <w:rPr>
          <w:rFonts w:ascii="宋体" w:hAnsi="宋体" w:hint="eastAsia"/>
          <w:bCs/>
          <w:szCs w:val="21"/>
        </w:rPr>
        <w:t>或</w:t>
      </w:r>
      <w:r>
        <w:rPr>
          <w:rFonts w:ascii="宋体" w:hAnsi="宋体"/>
          <w:bCs/>
          <w:szCs w:val="21"/>
        </w:rPr>
        <w:t>中标结果使自己的合法权益受到损害的，应当在知道或者应知其权益受到损害之日起七个工作日内，以书面形式向采购人提出质疑。</w:t>
      </w:r>
    </w:p>
    <w:p w:rsidR="00854853" w:rsidRDefault="0072429C">
      <w:pPr>
        <w:spacing w:line="360" w:lineRule="auto"/>
        <w:ind w:firstLineChars="200" w:firstLine="420"/>
        <w:rPr>
          <w:rFonts w:ascii="宋体" w:hAnsi="宋体"/>
          <w:bCs/>
          <w:szCs w:val="21"/>
        </w:rPr>
      </w:pPr>
      <w:r>
        <w:rPr>
          <w:rFonts w:ascii="宋体" w:hAnsi="宋体" w:hint="eastAsia"/>
          <w:bCs/>
          <w:szCs w:val="21"/>
        </w:rPr>
        <w:t>2.质疑应当以书面形式提出，格式见《政府采购质疑和投诉办法》（财政部令第94号）附件范本，下载网址：浙江政府采购网(</w:t>
      </w:r>
      <w:hyperlink r:id="rId107" w:history="1">
        <w:r>
          <w:rPr>
            <w:rFonts w:ascii="宋体" w:hAnsi="宋体"/>
            <w:bCs/>
            <w:szCs w:val="21"/>
          </w:rPr>
          <w:t>http://zfcg.czt.zj.gov.cn/</w:t>
        </w:r>
      </w:hyperlink>
      <w:r>
        <w:rPr>
          <w:rFonts w:ascii="宋体" w:hAnsi="宋体" w:hint="eastAsia"/>
          <w:bCs/>
          <w:szCs w:val="21"/>
        </w:rPr>
        <w:t>)，位置：“首页-下载专区-质疑投诉模板”。供应商提出质疑应当提交质疑函和必要的证明材料。供应商应当在法定质疑期内一次性提出针对同一采购程序环节的质疑。</w:t>
      </w:r>
    </w:p>
    <w:p w:rsidR="00854853" w:rsidRDefault="0072429C">
      <w:pPr>
        <w:spacing w:line="360" w:lineRule="auto"/>
        <w:ind w:firstLineChars="200" w:firstLine="420"/>
        <w:rPr>
          <w:rFonts w:ascii="宋体" w:hAnsi="宋体"/>
          <w:bCs/>
          <w:szCs w:val="21"/>
        </w:rPr>
      </w:pPr>
      <w:r>
        <w:rPr>
          <w:rFonts w:ascii="宋体" w:hAnsi="宋体" w:hint="eastAsia"/>
          <w:bCs/>
          <w:szCs w:val="21"/>
        </w:rPr>
        <w:t>质疑函应当包括下列内容：</w:t>
      </w:r>
    </w:p>
    <w:p w:rsidR="00854853" w:rsidRDefault="0072429C">
      <w:pPr>
        <w:spacing w:line="360" w:lineRule="auto"/>
        <w:ind w:firstLineChars="200" w:firstLine="420"/>
        <w:rPr>
          <w:rFonts w:ascii="宋体" w:hAnsi="宋体"/>
          <w:bCs/>
          <w:szCs w:val="21"/>
        </w:rPr>
      </w:pPr>
      <w:r>
        <w:rPr>
          <w:rFonts w:ascii="宋体" w:hAnsi="宋体" w:hint="eastAsia"/>
          <w:bCs/>
          <w:szCs w:val="21"/>
        </w:rPr>
        <w:t>a.供应商的姓名或者名称、地址、邮编、联系人及联系电话；</w:t>
      </w:r>
    </w:p>
    <w:p w:rsidR="00854853" w:rsidRDefault="0072429C">
      <w:pPr>
        <w:spacing w:line="360" w:lineRule="auto"/>
        <w:ind w:firstLineChars="200" w:firstLine="420"/>
        <w:rPr>
          <w:rFonts w:ascii="宋体" w:hAnsi="宋体"/>
          <w:bCs/>
          <w:szCs w:val="21"/>
        </w:rPr>
      </w:pPr>
      <w:r>
        <w:rPr>
          <w:rFonts w:ascii="宋体" w:hAnsi="宋体" w:hint="eastAsia"/>
          <w:bCs/>
          <w:szCs w:val="21"/>
        </w:rPr>
        <w:t>b.质疑项目的名称、编号；</w:t>
      </w:r>
    </w:p>
    <w:p w:rsidR="00854853" w:rsidRDefault="0072429C">
      <w:pPr>
        <w:spacing w:line="360" w:lineRule="auto"/>
        <w:ind w:firstLineChars="200" w:firstLine="420"/>
        <w:rPr>
          <w:rFonts w:ascii="宋体" w:hAnsi="宋体"/>
          <w:bCs/>
          <w:szCs w:val="21"/>
        </w:rPr>
      </w:pPr>
      <w:r>
        <w:rPr>
          <w:rFonts w:ascii="宋体" w:hAnsi="宋体" w:hint="eastAsia"/>
          <w:bCs/>
          <w:szCs w:val="21"/>
        </w:rPr>
        <w:t>c.具体、明确的质疑事项和与质疑事项相关的请求；</w:t>
      </w:r>
    </w:p>
    <w:p w:rsidR="00854853" w:rsidRDefault="0072429C">
      <w:pPr>
        <w:spacing w:line="360" w:lineRule="auto"/>
        <w:ind w:firstLineChars="200" w:firstLine="420"/>
        <w:rPr>
          <w:rFonts w:ascii="宋体" w:hAnsi="宋体"/>
          <w:bCs/>
          <w:szCs w:val="21"/>
        </w:rPr>
      </w:pPr>
      <w:r>
        <w:rPr>
          <w:rFonts w:ascii="宋体" w:hAnsi="宋体" w:hint="eastAsia"/>
          <w:bCs/>
          <w:szCs w:val="21"/>
        </w:rPr>
        <w:t>d.事实依据；</w:t>
      </w:r>
    </w:p>
    <w:p w:rsidR="00854853" w:rsidRDefault="0072429C">
      <w:pPr>
        <w:spacing w:line="360" w:lineRule="auto"/>
        <w:ind w:firstLineChars="200" w:firstLine="420"/>
        <w:rPr>
          <w:rFonts w:ascii="宋体" w:hAnsi="宋体"/>
          <w:bCs/>
          <w:szCs w:val="21"/>
        </w:rPr>
      </w:pPr>
      <w:r>
        <w:rPr>
          <w:rFonts w:ascii="宋体" w:hAnsi="宋体" w:hint="eastAsia"/>
          <w:bCs/>
          <w:szCs w:val="21"/>
        </w:rPr>
        <w:t>e.必要的法律依据；</w:t>
      </w:r>
    </w:p>
    <w:p w:rsidR="00854853" w:rsidRDefault="0072429C">
      <w:pPr>
        <w:spacing w:line="360" w:lineRule="auto"/>
        <w:ind w:firstLineChars="200" w:firstLine="420"/>
        <w:rPr>
          <w:rFonts w:ascii="宋体" w:hAnsi="宋体"/>
          <w:bCs/>
          <w:szCs w:val="21"/>
        </w:rPr>
      </w:pPr>
      <w:r>
        <w:rPr>
          <w:rFonts w:ascii="宋体" w:hAnsi="宋体" w:hint="eastAsia"/>
          <w:bCs/>
          <w:szCs w:val="21"/>
        </w:rPr>
        <w:t>f.提出质疑的日期。</w:t>
      </w:r>
    </w:p>
    <w:p w:rsidR="00854853" w:rsidRDefault="0072429C">
      <w:pPr>
        <w:spacing w:line="360" w:lineRule="auto"/>
        <w:ind w:firstLineChars="200" w:firstLine="420"/>
        <w:rPr>
          <w:rFonts w:ascii="宋体" w:hAnsi="宋体"/>
          <w:b/>
          <w:spacing w:val="20"/>
          <w:szCs w:val="21"/>
        </w:rPr>
      </w:pPr>
      <w:r>
        <w:rPr>
          <w:rFonts w:ascii="宋体" w:hAnsi="宋体" w:hint="eastAsia"/>
          <w:bCs/>
          <w:szCs w:val="21"/>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人自收到补齐材料之日起受理；逾期未补齐的，按自动撤回质疑处理。</w:t>
      </w:r>
    </w:p>
    <w:p w:rsidR="00854853" w:rsidRDefault="00854853">
      <w:pPr>
        <w:spacing w:line="360" w:lineRule="auto"/>
        <w:rPr>
          <w:rFonts w:hAnsi="宋体"/>
          <w:b/>
          <w:sz w:val="32"/>
          <w:szCs w:val="32"/>
        </w:rPr>
      </w:pPr>
      <w:bookmarkStart w:id="15" w:name="_Toc406402943"/>
      <w:bookmarkStart w:id="16" w:name="_Toc406402987"/>
    </w:p>
    <w:p w:rsidR="00854853" w:rsidRDefault="0072429C">
      <w:pPr>
        <w:spacing w:line="360" w:lineRule="auto"/>
        <w:jc w:val="center"/>
        <w:rPr>
          <w:rFonts w:hAnsi="宋体"/>
          <w:b/>
          <w:sz w:val="28"/>
          <w:szCs w:val="28"/>
        </w:rPr>
      </w:pPr>
      <w:r>
        <w:rPr>
          <w:rFonts w:hAnsi="宋体"/>
          <w:b/>
          <w:sz w:val="28"/>
          <w:szCs w:val="28"/>
        </w:rPr>
        <w:t>二</w:t>
      </w:r>
      <w:r>
        <w:rPr>
          <w:rFonts w:hAnsi="宋体" w:hint="eastAsia"/>
          <w:b/>
          <w:sz w:val="28"/>
          <w:szCs w:val="28"/>
        </w:rPr>
        <w:t>、</w:t>
      </w:r>
      <w:r>
        <w:rPr>
          <w:rFonts w:hAnsi="宋体"/>
          <w:b/>
          <w:sz w:val="28"/>
          <w:szCs w:val="28"/>
        </w:rPr>
        <w:t>招标文件</w:t>
      </w:r>
      <w:bookmarkEnd w:id="15"/>
      <w:bookmarkEnd w:id="16"/>
    </w:p>
    <w:p w:rsidR="00854853" w:rsidRDefault="0072429C">
      <w:pPr>
        <w:spacing w:line="360" w:lineRule="auto"/>
        <w:ind w:firstLineChars="200" w:firstLine="422"/>
        <w:rPr>
          <w:rFonts w:ascii="宋体" w:hAnsi="宋体"/>
          <w:b/>
          <w:szCs w:val="21"/>
        </w:rPr>
      </w:pPr>
      <w:r>
        <w:rPr>
          <w:rFonts w:ascii="宋体" w:hAnsi="宋体" w:hint="eastAsia"/>
          <w:b/>
          <w:szCs w:val="21"/>
        </w:rPr>
        <w:t>（一）招标文件的构成。本招标文件由以下部分组成：</w:t>
      </w:r>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szCs w:val="21"/>
        </w:rPr>
        <w:t>招标公告</w:t>
      </w:r>
    </w:p>
    <w:p w:rsidR="00854853" w:rsidRDefault="0072429C">
      <w:pPr>
        <w:spacing w:line="360" w:lineRule="auto"/>
        <w:ind w:firstLineChars="200" w:firstLine="420"/>
        <w:rPr>
          <w:rFonts w:ascii="宋体" w:hAnsi="宋体"/>
          <w:szCs w:val="21"/>
        </w:rPr>
      </w:pPr>
      <w:r>
        <w:rPr>
          <w:rFonts w:ascii="宋体" w:hAnsi="宋体"/>
          <w:szCs w:val="21"/>
        </w:rPr>
        <w:lastRenderedPageBreak/>
        <w:t>2</w:t>
      </w:r>
      <w:r>
        <w:rPr>
          <w:rFonts w:ascii="宋体" w:hAnsi="宋体" w:hint="eastAsia"/>
          <w:szCs w:val="21"/>
        </w:rPr>
        <w:t>.</w:t>
      </w:r>
      <w:r>
        <w:rPr>
          <w:rFonts w:ascii="宋体" w:hAnsi="宋体"/>
          <w:szCs w:val="21"/>
        </w:rPr>
        <w:t>招标需求</w:t>
      </w:r>
    </w:p>
    <w:p w:rsidR="00854853" w:rsidRDefault="0072429C">
      <w:pPr>
        <w:spacing w:line="360" w:lineRule="auto"/>
        <w:ind w:firstLineChars="200" w:firstLine="420"/>
        <w:rPr>
          <w:rFonts w:ascii="宋体" w:hAnsi="宋体"/>
          <w:szCs w:val="21"/>
        </w:rPr>
      </w:pPr>
      <w:r>
        <w:rPr>
          <w:rFonts w:ascii="宋体" w:hAnsi="宋体"/>
          <w:szCs w:val="21"/>
        </w:rPr>
        <w:t>3</w:t>
      </w:r>
      <w:r>
        <w:rPr>
          <w:rFonts w:ascii="宋体" w:hAnsi="宋体" w:hint="eastAsia"/>
          <w:szCs w:val="21"/>
        </w:rPr>
        <w:t>.</w:t>
      </w:r>
      <w:r>
        <w:rPr>
          <w:rFonts w:ascii="宋体" w:hAnsi="宋体"/>
          <w:szCs w:val="21"/>
        </w:rPr>
        <w:t>投标人须知</w:t>
      </w:r>
    </w:p>
    <w:p w:rsidR="00854853" w:rsidRDefault="0072429C">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w:t>
      </w:r>
      <w:r>
        <w:rPr>
          <w:rFonts w:ascii="宋体" w:hAnsi="宋体"/>
          <w:szCs w:val="21"/>
        </w:rPr>
        <w:t>评标办法及标准</w:t>
      </w:r>
    </w:p>
    <w:p w:rsidR="00854853" w:rsidRDefault="0072429C">
      <w:pPr>
        <w:spacing w:line="360" w:lineRule="auto"/>
        <w:ind w:firstLineChars="200" w:firstLine="420"/>
        <w:rPr>
          <w:rFonts w:ascii="宋体" w:hAnsi="宋体"/>
          <w:szCs w:val="21"/>
        </w:rPr>
      </w:pPr>
      <w:r>
        <w:rPr>
          <w:rFonts w:ascii="宋体" w:hAnsi="宋体"/>
          <w:szCs w:val="21"/>
        </w:rPr>
        <w:t>5</w:t>
      </w:r>
      <w:r>
        <w:rPr>
          <w:rFonts w:ascii="宋体" w:hAnsi="宋体" w:hint="eastAsia"/>
          <w:szCs w:val="21"/>
        </w:rPr>
        <w:t>.</w:t>
      </w:r>
      <w:r>
        <w:rPr>
          <w:rFonts w:ascii="宋体" w:hAnsi="宋体"/>
          <w:szCs w:val="21"/>
        </w:rPr>
        <w:t>合同主要条款</w:t>
      </w:r>
    </w:p>
    <w:p w:rsidR="00854853" w:rsidRDefault="0072429C">
      <w:pPr>
        <w:spacing w:line="360" w:lineRule="auto"/>
        <w:ind w:firstLineChars="200" w:firstLine="420"/>
        <w:rPr>
          <w:rFonts w:ascii="宋体" w:hAnsi="宋体"/>
          <w:szCs w:val="21"/>
        </w:rPr>
      </w:pPr>
      <w:r>
        <w:rPr>
          <w:rFonts w:ascii="宋体" w:hAnsi="宋体"/>
          <w:szCs w:val="21"/>
        </w:rPr>
        <w:t>6</w:t>
      </w:r>
      <w:r>
        <w:rPr>
          <w:rFonts w:ascii="宋体" w:hAnsi="宋体" w:hint="eastAsia"/>
          <w:szCs w:val="21"/>
        </w:rPr>
        <w:t>.</w:t>
      </w:r>
      <w:r>
        <w:rPr>
          <w:rFonts w:ascii="宋体" w:hAnsi="宋体"/>
          <w:szCs w:val="21"/>
        </w:rPr>
        <w:t>投标文件格式</w:t>
      </w:r>
    </w:p>
    <w:p w:rsidR="00854853" w:rsidRDefault="0072429C">
      <w:pPr>
        <w:spacing w:line="360" w:lineRule="auto"/>
        <w:ind w:firstLineChars="200" w:firstLine="420"/>
        <w:rPr>
          <w:rFonts w:ascii="宋体" w:hAnsi="宋体"/>
          <w:szCs w:val="21"/>
        </w:rPr>
      </w:pPr>
      <w:r>
        <w:rPr>
          <w:rFonts w:ascii="宋体" w:hAnsi="宋体" w:hint="eastAsia"/>
          <w:szCs w:val="21"/>
        </w:rPr>
        <w:t>7.本项目</w:t>
      </w:r>
      <w:r>
        <w:rPr>
          <w:rFonts w:ascii="宋体" w:hAnsi="宋体"/>
          <w:szCs w:val="21"/>
        </w:rPr>
        <w:t>招标文件</w:t>
      </w:r>
      <w:r>
        <w:rPr>
          <w:rFonts w:ascii="宋体" w:hAnsi="宋体" w:hint="eastAsia"/>
          <w:szCs w:val="21"/>
        </w:rPr>
        <w:t>的</w:t>
      </w:r>
      <w:r>
        <w:rPr>
          <w:rFonts w:ascii="宋体" w:hAnsi="宋体"/>
          <w:szCs w:val="21"/>
        </w:rPr>
        <w:t>澄清、答复、修改、补充的内容</w:t>
      </w:r>
    </w:p>
    <w:p w:rsidR="00854853" w:rsidRDefault="0072429C">
      <w:pPr>
        <w:spacing w:line="360" w:lineRule="auto"/>
        <w:ind w:firstLineChars="200" w:firstLine="422"/>
        <w:rPr>
          <w:rFonts w:ascii="宋体" w:hAnsi="宋体"/>
          <w:b/>
          <w:szCs w:val="21"/>
        </w:rPr>
      </w:pPr>
      <w:r>
        <w:rPr>
          <w:rFonts w:ascii="宋体" w:hAnsi="宋体" w:hint="eastAsia"/>
          <w:b/>
          <w:szCs w:val="21"/>
        </w:rPr>
        <w:t>（二）投标人的风险</w:t>
      </w:r>
    </w:p>
    <w:p w:rsidR="00854853" w:rsidRDefault="0072429C">
      <w:pPr>
        <w:spacing w:line="360" w:lineRule="auto"/>
        <w:ind w:firstLineChars="200" w:firstLine="420"/>
        <w:rPr>
          <w:rFonts w:ascii="宋体" w:hAnsi="宋体"/>
          <w:szCs w:val="21"/>
        </w:rPr>
      </w:pPr>
      <w:r>
        <w:rPr>
          <w:rFonts w:ascii="宋体" w:hAnsi="宋体" w:hint="eastAsia"/>
          <w:szCs w:val="21"/>
        </w:rPr>
        <w:t>投标人没有按照招标文件要求提供全部资料，或者投标人没有对招标文件在各方面作出实质性响应是投标人的风险，并可能导致其投标为无效标。</w:t>
      </w:r>
    </w:p>
    <w:p w:rsidR="00854853" w:rsidRDefault="0072429C">
      <w:pPr>
        <w:spacing w:line="360" w:lineRule="auto"/>
        <w:ind w:firstLineChars="200" w:firstLine="422"/>
        <w:rPr>
          <w:rFonts w:ascii="宋体" w:hAnsi="宋体"/>
          <w:b/>
          <w:szCs w:val="21"/>
        </w:rPr>
      </w:pPr>
      <w:r>
        <w:rPr>
          <w:rFonts w:ascii="宋体" w:hAnsi="宋体" w:hint="eastAsia"/>
          <w:b/>
          <w:szCs w:val="21"/>
        </w:rPr>
        <w:t>（三）招标文件的澄清与修改</w:t>
      </w:r>
      <w:r>
        <w:rPr>
          <w:rFonts w:ascii="宋体" w:hAnsi="宋体"/>
          <w:b/>
          <w:szCs w:val="21"/>
        </w:rPr>
        <w:t xml:space="preserve"> </w:t>
      </w:r>
    </w:p>
    <w:p w:rsidR="00854853" w:rsidRDefault="0072429C">
      <w:pPr>
        <w:spacing w:line="360" w:lineRule="auto"/>
        <w:ind w:firstLineChars="200" w:firstLine="420"/>
        <w:rPr>
          <w:rFonts w:hAnsi="宋体"/>
          <w:szCs w:val="21"/>
        </w:rPr>
      </w:pPr>
      <w:r>
        <w:rPr>
          <w:rFonts w:ascii="宋体" w:hAnsi="宋体"/>
          <w:szCs w:val="21"/>
        </w:rPr>
        <w:t>1</w:t>
      </w:r>
      <w:r>
        <w:rPr>
          <w:rFonts w:ascii="宋体" w:hAnsi="宋体" w:hint="eastAsia"/>
          <w:szCs w:val="21"/>
        </w:rPr>
        <w:t>.</w:t>
      </w:r>
      <w:r>
        <w:rPr>
          <w:rFonts w:ascii="宋体" w:hAnsi="宋体"/>
          <w:bCs/>
          <w:szCs w:val="21"/>
        </w:rPr>
        <w:t>投标人应认真阅读本招标文件，发现其中有误或有不合理要求的，</w:t>
      </w:r>
      <w:r>
        <w:rPr>
          <w:rFonts w:ascii="宋体" w:hAnsi="宋体" w:hint="eastAsia"/>
          <w:bCs/>
          <w:szCs w:val="21"/>
        </w:rPr>
        <w:t>可</w:t>
      </w:r>
      <w:r>
        <w:rPr>
          <w:rFonts w:ascii="宋体" w:hAnsi="宋体"/>
          <w:bCs/>
          <w:szCs w:val="21"/>
        </w:rPr>
        <w:t>要求招标</w:t>
      </w:r>
      <w:r>
        <w:rPr>
          <w:rFonts w:ascii="宋体" w:hAnsi="宋体" w:hint="eastAsia"/>
          <w:bCs/>
          <w:szCs w:val="21"/>
        </w:rPr>
        <w:t>人或</w:t>
      </w:r>
      <w:r>
        <w:rPr>
          <w:rFonts w:ascii="宋体" w:hAnsi="宋体"/>
          <w:bCs/>
          <w:szCs w:val="21"/>
        </w:rPr>
        <w:t>采购人澄清</w:t>
      </w:r>
      <w:r>
        <w:rPr>
          <w:rFonts w:ascii="宋体" w:hAnsi="宋体"/>
          <w:szCs w:val="21"/>
        </w:rPr>
        <w:t>。</w:t>
      </w:r>
      <w:r>
        <w:rPr>
          <w:rFonts w:ascii="宋体" w:hAnsi="宋体"/>
          <w:bCs/>
          <w:szCs w:val="21"/>
        </w:rPr>
        <w:t>招标</w:t>
      </w:r>
      <w:r>
        <w:rPr>
          <w:rFonts w:ascii="宋体" w:hAnsi="宋体" w:hint="eastAsia"/>
          <w:bCs/>
          <w:szCs w:val="21"/>
        </w:rPr>
        <w:t>人或</w:t>
      </w:r>
      <w:r>
        <w:rPr>
          <w:rFonts w:ascii="宋体" w:hAnsi="宋体"/>
          <w:bCs/>
          <w:szCs w:val="21"/>
        </w:rPr>
        <w:t>采购人</w:t>
      </w:r>
      <w:r>
        <w:rPr>
          <w:rFonts w:ascii="宋体" w:hAnsi="宋体"/>
          <w:szCs w:val="21"/>
        </w:rPr>
        <w:t>对已发出的招标文件进行必要澄清</w:t>
      </w:r>
      <w:r>
        <w:rPr>
          <w:rFonts w:ascii="宋体" w:hAnsi="宋体" w:hint="eastAsia"/>
          <w:szCs w:val="21"/>
        </w:rPr>
        <w:t>或者</w:t>
      </w:r>
      <w:r>
        <w:rPr>
          <w:rFonts w:ascii="宋体" w:hAnsi="宋体"/>
          <w:szCs w:val="21"/>
        </w:rPr>
        <w:t>修改的，应当在招标文件要求提交投标文件截止</w:t>
      </w:r>
      <w:r>
        <w:rPr>
          <w:rFonts w:ascii="宋体" w:hAnsi="宋体" w:hint="eastAsia"/>
          <w:szCs w:val="21"/>
        </w:rPr>
        <w:t>十</w:t>
      </w:r>
      <w:r>
        <w:rPr>
          <w:rFonts w:ascii="宋体" w:hAnsi="宋体"/>
          <w:szCs w:val="21"/>
        </w:rPr>
        <w:t>五日前，在财政部门指定的政府采购信息发布媒体上发布更正公告，</w:t>
      </w:r>
      <w:r>
        <w:rPr>
          <w:rFonts w:hAnsi="宋体"/>
          <w:szCs w:val="21"/>
        </w:rPr>
        <w:t>该公告作为书面形式通知所有投标人。</w:t>
      </w:r>
    </w:p>
    <w:p w:rsidR="00854853" w:rsidRDefault="0072429C">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招标文件澄清</w:t>
      </w:r>
      <w:r>
        <w:rPr>
          <w:rFonts w:ascii="宋体" w:hAnsi="宋体" w:hint="eastAsia"/>
          <w:szCs w:val="21"/>
        </w:rPr>
        <w:t>或者</w:t>
      </w:r>
      <w:r>
        <w:rPr>
          <w:rFonts w:ascii="宋体" w:hAnsi="宋体"/>
          <w:szCs w:val="21"/>
        </w:rPr>
        <w:t>修改的内容为招标文件的组成部分。当招标文件与澄清</w:t>
      </w:r>
      <w:r>
        <w:rPr>
          <w:rFonts w:ascii="宋体" w:hAnsi="宋体" w:hint="eastAsia"/>
          <w:szCs w:val="21"/>
        </w:rPr>
        <w:t>或者</w:t>
      </w:r>
      <w:r>
        <w:rPr>
          <w:rFonts w:ascii="宋体" w:hAnsi="宋体"/>
          <w:szCs w:val="21"/>
        </w:rPr>
        <w:t>修改就同一内容的表述不一致时，以最后发出的</w:t>
      </w:r>
      <w:r>
        <w:rPr>
          <w:rFonts w:ascii="宋体" w:hAnsi="宋体" w:hint="eastAsia"/>
          <w:szCs w:val="21"/>
        </w:rPr>
        <w:t>公告</w:t>
      </w:r>
      <w:r>
        <w:rPr>
          <w:rFonts w:ascii="宋体" w:hAnsi="宋体"/>
          <w:szCs w:val="21"/>
        </w:rPr>
        <w:t>为准。</w:t>
      </w:r>
    </w:p>
    <w:p w:rsidR="00854853" w:rsidRDefault="0072429C">
      <w:pPr>
        <w:spacing w:line="360" w:lineRule="auto"/>
        <w:ind w:firstLineChars="200" w:firstLine="420"/>
        <w:rPr>
          <w:rFonts w:ascii="宋体" w:hAnsi="宋体"/>
          <w:szCs w:val="21"/>
        </w:rPr>
      </w:pPr>
      <w:r>
        <w:rPr>
          <w:rFonts w:ascii="宋体" w:hAnsi="宋体" w:hint="eastAsia"/>
          <w:szCs w:val="21"/>
        </w:rPr>
        <w:t>3.对</w:t>
      </w:r>
      <w:r>
        <w:rPr>
          <w:rFonts w:ascii="宋体" w:hAnsi="宋体"/>
          <w:szCs w:val="21"/>
        </w:rPr>
        <w:t>招标文件的澄清、答复、修改或补充都应该通过</w:t>
      </w:r>
      <w:r>
        <w:rPr>
          <w:rFonts w:ascii="宋体" w:hAnsi="宋体" w:hint="eastAsia"/>
          <w:szCs w:val="21"/>
        </w:rPr>
        <w:t>招标人</w:t>
      </w:r>
      <w:r>
        <w:rPr>
          <w:rFonts w:ascii="宋体" w:hAnsi="宋体"/>
          <w:szCs w:val="21"/>
        </w:rPr>
        <w:t>以法定形式发布，采购人非通过</w:t>
      </w:r>
      <w:r>
        <w:rPr>
          <w:rFonts w:ascii="宋体" w:hAnsi="宋体" w:hint="eastAsia"/>
          <w:szCs w:val="21"/>
        </w:rPr>
        <w:t>招标人</w:t>
      </w:r>
      <w:r>
        <w:rPr>
          <w:rFonts w:ascii="宋体" w:hAnsi="宋体"/>
          <w:szCs w:val="21"/>
        </w:rPr>
        <w:t>，不得擅自澄清、答复、修改或补充招标文件。</w:t>
      </w:r>
    </w:p>
    <w:p w:rsidR="00854853" w:rsidRDefault="0072429C">
      <w:pPr>
        <w:spacing w:line="360" w:lineRule="auto"/>
        <w:ind w:firstLineChars="200" w:firstLine="422"/>
        <w:rPr>
          <w:rFonts w:ascii="宋体" w:hAnsi="宋体"/>
          <w:b/>
          <w:szCs w:val="21"/>
        </w:rPr>
      </w:pPr>
      <w:r>
        <w:rPr>
          <w:rFonts w:ascii="宋体" w:hAnsi="宋体" w:hint="eastAsia"/>
          <w:b/>
          <w:szCs w:val="21"/>
        </w:rPr>
        <w:t>（四）踏勘现场</w:t>
      </w:r>
    </w:p>
    <w:p w:rsidR="00854853" w:rsidRDefault="0072429C">
      <w:pPr>
        <w:spacing w:line="360" w:lineRule="auto"/>
        <w:ind w:firstLineChars="200" w:firstLine="420"/>
        <w:rPr>
          <w:rFonts w:ascii="宋体" w:hAnsi="宋体"/>
          <w:szCs w:val="21"/>
        </w:rPr>
      </w:pPr>
      <w:r>
        <w:rPr>
          <w:rFonts w:ascii="宋体" w:hAnsi="宋体" w:hint="eastAsia"/>
          <w:szCs w:val="21"/>
        </w:rPr>
        <w:t>如本项目须踏勘现场的，投标人可自行组织对现场及周围环境进行踏勘，以便投标人获取须自己负责的有关编制投标文件和签署合同所需的所有资料。踏勘现场所发生的费用由投标人自己承担。</w:t>
      </w:r>
    </w:p>
    <w:p w:rsidR="00854853" w:rsidRDefault="0072429C">
      <w:pPr>
        <w:spacing w:line="360" w:lineRule="auto"/>
        <w:ind w:firstLineChars="200" w:firstLine="420"/>
        <w:rPr>
          <w:rFonts w:ascii="宋体" w:hAnsi="宋体"/>
          <w:szCs w:val="21"/>
        </w:rPr>
      </w:pPr>
      <w:r>
        <w:rPr>
          <w:rFonts w:ascii="宋体" w:hAnsi="宋体" w:hint="eastAsia"/>
          <w:szCs w:val="21"/>
        </w:rPr>
        <w:t>招标人向投标人提供的有关现场的资料数据，是招标人现有的能使投标人利用的资料。招标人对投标人由此而做出的推论、理解和结论概不负责。</w:t>
      </w:r>
    </w:p>
    <w:p w:rsidR="00854853" w:rsidRDefault="0072429C">
      <w:pPr>
        <w:spacing w:line="360" w:lineRule="auto"/>
        <w:ind w:firstLineChars="200" w:firstLine="420"/>
        <w:rPr>
          <w:rFonts w:ascii="宋体" w:hAnsi="宋体"/>
          <w:szCs w:val="21"/>
        </w:rPr>
      </w:pPr>
      <w:r>
        <w:rPr>
          <w:rFonts w:ascii="宋体" w:hAnsi="宋体" w:hint="eastAsia"/>
          <w:szCs w:val="21"/>
        </w:rPr>
        <w:t>投标人及其人员经过招标人的允许，可为踏勘目的进入现场，但投标人及其人员不得因此使采购人及其人员承担有关的责任和蒙受损失。投标人应对由此次踏勘现场而造成的包括人身伤害、财产损失、损害以及任何其它损失、损害和引起的费用和开支承担责任。</w:t>
      </w:r>
    </w:p>
    <w:p w:rsidR="00854853" w:rsidRDefault="0072429C">
      <w:pPr>
        <w:spacing w:line="360" w:lineRule="auto"/>
        <w:ind w:firstLineChars="200" w:firstLine="420"/>
        <w:rPr>
          <w:rFonts w:ascii="宋体" w:hAnsi="宋体"/>
          <w:szCs w:val="21"/>
        </w:rPr>
      </w:pPr>
      <w:r>
        <w:rPr>
          <w:rFonts w:ascii="宋体" w:hAnsi="宋体" w:hint="eastAsia"/>
          <w:szCs w:val="21"/>
        </w:rPr>
        <w:t>如果投标人认为需要再次进行现场踏勘，招标人将予以支持，费用自理。</w:t>
      </w:r>
    </w:p>
    <w:p w:rsidR="00854853" w:rsidRDefault="00854853">
      <w:pPr>
        <w:spacing w:line="360" w:lineRule="auto"/>
        <w:ind w:firstLineChars="200" w:firstLine="420"/>
        <w:rPr>
          <w:rFonts w:ascii="宋体" w:hAnsi="宋体"/>
          <w:szCs w:val="21"/>
        </w:rPr>
      </w:pPr>
    </w:p>
    <w:p w:rsidR="00854853" w:rsidRDefault="00854853">
      <w:pPr>
        <w:spacing w:line="360" w:lineRule="auto"/>
        <w:jc w:val="center"/>
        <w:rPr>
          <w:rFonts w:ascii="宋体" w:hAnsi="宋体"/>
          <w:b/>
          <w:sz w:val="28"/>
          <w:szCs w:val="28"/>
        </w:rPr>
      </w:pPr>
    </w:p>
    <w:p w:rsidR="00854853" w:rsidRDefault="0072429C">
      <w:pPr>
        <w:spacing w:line="360" w:lineRule="auto"/>
        <w:jc w:val="center"/>
        <w:rPr>
          <w:rFonts w:ascii="宋体" w:hAnsi="宋体"/>
          <w:b/>
          <w:sz w:val="28"/>
          <w:szCs w:val="28"/>
        </w:rPr>
      </w:pPr>
      <w:r>
        <w:rPr>
          <w:rFonts w:ascii="宋体" w:hAnsi="宋体"/>
          <w:b/>
          <w:sz w:val="28"/>
          <w:szCs w:val="28"/>
        </w:rPr>
        <w:t>三、投标文件的编制</w:t>
      </w:r>
    </w:p>
    <w:p w:rsidR="00854853" w:rsidRDefault="0072429C">
      <w:pPr>
        <w:spacing w:line="360" w:lineRule="auto"/>
        <w:ind w:firstLineChars="200" w:firstLine="422"/>
        <w:rPr>
          <w:rFonts w:ascii="宋体" w:hAnsi="宋体"/>
          <w:b/>
          <w:szCs w:val="21"/>
        </w:rPr>
      </w:pPr>
      <w:r>
        <w:rPr>
          <w:rFonts w:ascii="宋体" w:hAnsi="宋体" w:hint="eastAsia"/>
          <w:b/>
          <w:szCs w:val="21"/>
        </w:rPr>
        <w:t>本项目所涉投标文件格式请详见第六章，未给出的格式请自拟。技术商务文件中不得出现报价，否则投标文件将被视为无效。</w:t>
      </w:r>
    </w:p>
    <w:p w:rsidR="00854853" w:rsidRDefault="0072429C">
      <w:pPr>
        <w:spacing w:line="360" w:lineRule="auto"/>
        <w:ind w:firstLineChars="200" w:firstLine="422"/>
        <w:rPr>
          <w:rFonts w:ascii="宋体" w:hAnsi="宋体"/>
          <w:b/>
          <w:szCs w:val="21"/>
        </w:rPr>
      </w:pPr>
      <w:bookmarkStart w:id="17" w:name="_Toc406402944"/>
      <w:bookmarkStart w:id="18" w:name="_Toc406402988"/>
      <w:r>
        <w:rPr>
          <w:rFonts w:ascii="宋体" w:hAnsi="宋体" w:hint="eastAsia"/>
          <w:b/>
          <w:szCs w:val="21"/>
        </w:rPr>
        <w:t>（一）投标文件的组成</w:t>
      </w:r>
      <w:bookmarkEnd w:id="17"/>
      <w:bookmarkEnd w:id="18"/>
    </w:p>
    <w:p w:rsidR="00854853" w:rsidRDefault="0072429C">
      <w:pPr>
        <w:spacing w:line="360" w:lineRule="auto"/>
        <w:ind w:firstLineChars="200" w:firstLine="420"/>
        <w:rPr>
          <w:rFonts w:ascii="宋体" w:hAnsi="宋体"/>
          <w:szCs w:val="21"/>
        </w:rPr>
      </w:pPr>
      <w:r>
        <w:rPr>
          <w:rFonts w:ascii="宋体" w:hAnsi="宋体" w:hint="eastAsia"/>
          <w:szCs w:val="21"/>
        </w:rPr>
        <w:t>投标文件由资格文件、技术商务文件和报价文件三部分组成。</w:t>
      </w:r>
    </w:p>
    <w:p w:rsidR="00854853" w:rsidRDefault="0072429C">
      <w:pPr>
        <w:spacing w:line="360" w:lineRule="auto"/>
        <w:ind w:firstLineChars="200" w:firstLine="422"/>
        <w:rPr>
          <w:rFonts w:ascii="宋体" w:hAnsi="宋体"/>
          <w:b/>
          <w:szCs w:val="21"/>
        </w:rPr>
      </w:pPr>
      <w:r>
        <w:rPr>
          <w:rFonts w:ascii="宋体" w:hAnsi="宋体" w:hint="eastAsia"/>
          <w:b/>
          <w:szCs w:val="21"/>
        </w:rPr>
        <w:t>1.资格文件：</w:t>
      </w:r>
    </w:p>
    <w:p w:rsidR="00854853" w:rsidRDefault="0072429C">
      <w:pPr>
        <w:spacing w:line="360" w:lineRule="auto"/>
        <w:ind w:firstLineChars="200" w:firstLine="420"/>
        <w:rPr>
          <w:rFonts w:ascii="宋体" w:hAnsi="宋体"/>
          <w:szCs w:val="21"/>
        </w:rPr>
      </w:pPr>
      <w:r>
        <w:rPr>
          <w:rFonts w:ascii="宋体" w:hAnsi="宋体" w:hint="eastAsia"/>
          <w:szCs w:val="21"/>
        </w:rPr>
        <w:t>1.1资格文件封面格式及目录（附件1）；</w:t>
      </w:r>
    </w:p>
    <w:p w:rsidR="00854853" w:rsidRDefault="0072429C">
      <w:pPr>
        <w:spacing w:line="360" w:lineRule="auto"/>
        <w:ind w:firstLineChars="200" w:firstLine="420"/>
        <w:rPr>
          <w:rFonts w:ascii="宋体" w:hAnsi="宋体"/>
          <w:szCs w:val="21"/>
        </w:rPr>
      </w:pPr>
      <w:r>
        <w:rPr>
          <w:rFonts w:ascii="宋体" w:hAnsi="宋体" w:hint="eastAsia"/>
          <w:szCs w:val="21"/>
        </w:rPr>
        <w:lastRenderedPageBreak/>
        <w:t>1.2投标人声明书（附件2）；</w:t>
      </w:r>
    </w:p>
    <w:p w:rsidR="00854853" w:rsidRDefault="0072429C">
      <w:pPr>
        <w:spacing w:line="360" w:lineRule="auto"/>
        <w:ind w:firstLineChars="200" w:firstLine="420"/>
        <w:rPr>
          <w:rFonts w:ascii="宋体" w:hAnsi="宋体"/>
          <w:szCs w:val="21"/>
        </w:rPr>
      </w:pPr>
      <w:r>
        <w:rPr>
          <w:rFonts w:ascii="宋体" w:hAnsi="宋体" w:hint="eastAsia"/>
          <w:szCs w:val="21"/>
        </w:rPr>
        <w:t>1.3营业(经营)执照或电子营业执照（盖单位公章）（投标主体为事业单位的提供有效的《事业单位法人证书》或电子版并加盖单位公章；投标主体为符合浙财采监【2013】24号《关于规范政府采购供应商资格设定及资格审查的通知》第六条规定的投标人，须提供相关证明材料）；</w:t>
      </w:r>
    </w:p>
    <w:p w:rsidR="00854853" w:rsidRDefault="0072429C">
      <w:pPr>
        <w:spacing w:line="360" w:lineRule="auto"/>
        <w:ind w:firstLineChars="200" w:firstLine="420"/>
        <w:rPr>
          <w:rFonts w:ascii="宋体" w:hAnsi="宋体"/>
          <w:szCs w:val="21"/>
        </w:rPr>
      </w:pPr>
      <w:r>
        <w:rPr>
          <w:rFonts w:ascii="宋体" w:hAnsi="宋体" w:hint="eastAsia"/>
          <w:szCs w:val="21"/>
        </w:rPr>
        <w:t>1.4法定代表人、负责人、经营者（以下统称法定代表人）有效身份证件；</w:t>
      </w:r>
    </w:p>
    <w:p w:rsidR="00854853" w:rsidRDefault="0072429C">
      <w:pPr>
        <w:spacing w:line="360" w:lineRule="auto"/>
        <w:ind w:firstLineChars="200" w:firstLine="420"/>
        <w:rPr>
          <w:rFonts w:ascii="宋体" w:hAnsi="宋体"/>
          <w:szCs w:val="21"/>
        </w:rPr>
      </w:pPr>
      <w:r>
        <w:rPr>
          <w:rFonts w:ascii="宋体" w:hAnsi="宋体" w:hint="eastAsia"/>
          <w:szCs w:val="21"/>
        </w:rPr>
        <w:t>1.5法定代表人授权委托书（附件3）及授权代表有效身份证件（如授权）；</w:t>
      </w:r>
    </w:p>
    <w:p w:rsidR="00854853" w:rsidRDefault="0072429C">
      <w:pPr>
        <w:spacing w:line="360" w:lineRule="auto"/>
        <w:ind w:firstLineChars="200" w:firstLine="420"/>
        <w:rPr>
          <w:rFonts w:ascii="宋体" w:hAnsi="宋体"/>
          <w:szCs w:val="21"/>
        </w:rPr>
      </w:pPr>
      <w:r>
        <w:rPr>
          <w:rFonts w:ascii="宋体" w:hAnsi="宋体" w:hint="eastAsia"/>
          <w:szCs w:val="21"/>
        </w:rPr>
        <w:t>1.6联合体投标的提供联合体各方上述1.3、1.4条内容及联合投标协议、联合投标授权委托书（附件4）（若需要）；</w:t>
      </w:r>
    </w:p>
    <w:p w:rsidR="00854853" w:rsidRDefault="0072429C">
      <w:pPr>
        <w:spacing w:line="360" w:lineRule="auto"/>
        <w:ind w:firstLineChars="200" w:firstLine="420"/>
        <w:rPr>
          <w:rFonts w:ascii="宋体" w:hAnsi="宋体"/>
          <w:szCs w:val="21"/>
        </w:rPr>
      </w:pPr>
      <w:r>
        <w:rPr>
          <w:rFonts w:ascii="宋体" w:hAnsi="宋体" w:hint="eastAsia"/>
          <w:szCs w:val="21"/>
        </w:rPr>
        <w:t>1.7提供中小企业声明函（附件5）或残疾人福利性单位声明函（附件6）或</w:t>
      </w:r>
      <w:r>
        <w:rPr>
          <w:rFonts w:ascii="宋体" w:hAnsi="宋体" w:hint="eastAsia"/>
        </w:rPr>
        <w:t>由省级以上监狱管理局、戒毒管理局（含新疆生产建设兵团）出具的属于监狱企业的证明文件</w:t>
      </w:r>
      <w:r>
        <w:rPr>
          <w:rFonts w:ascii="宋体" w:hAnsi="宋体" w:hint="eastAsia"/>
          <w:szCs w:val="21"/>
        </w:rPr>
        <w:t>。</w:t>
      </w:r>
    </w:p>
    <w:p w:rsidR="00854853" w:rsidRDefault="0072429C">
      <w:pPr>
        <w:spacing w:line="360" w:lineRule="auto"/>
        <w:ind w:firstLineChars="200" w:firstLine="422"/>
        <w:rPr>
          <w:rFonts w:ascii="宋体" w:hAnsi="宋体"/>
          <w:b/>
          <w:szCs w:val="21"/>
        </w:rPr>
      </w:pPr>
      <w:r>
        <w:rPr>
          <w:rFonts w:ascii="宋体" w:hAnsi="宋体" w:hint="eastAsia"/>
          <w:b/>
          <w:szCs w:val="21"/>
        </w:rPr>
        <w:t>2．技术商务文件：</w:t>
      </w:r>
    </w:p>
    <w:p w:rsidR="00854853" w:rsidRDefault="0072429C">
      <w:pPr>
        <w:spacing w:line="360" w:lineRule="auto"/>
        <w:ind w:firstLineChars="200" w:firstLine="420"/>
        <w:rPr>
          <w:rFonts w:ascii="宋体" w:hAnsi="宋体"/>
          <w:szCs w:val="21"/>
        </w:rPr>
      </w:pPr>
      <w:r>
        <w:rPr>
          <w:rFonts w:ascii="宋体" w:hAnsi="宋体" w:hint="eastAsia"/>
          <w:szCs w:val="21"/>
        </w:rPr>
        <w:t>2.1技术商务文件封面及目录（附件7）；</w:t>
      </w:r>
    </w:p>
    <w:p w:rsidR="00854853" w:rsidRDefault="0072429C">
      <w:pPr>
        <w:spacing w:line="360" w:lineRule="auto"/>
        <w:ind w:firstLineChars="200" w:firstLine="420"/>
        <w:rPr>
          <w:rFonts w:ascii="宋体" w:hAnsi="宋体"/>
          <w:szCs w:val="21"/>
        </w:rPr>
      </w:pPr>
      <w:r>
        <w:rPr>
          <w:rFonts w:ascii="宋体" w:hAnsi="宋体" w:hint="eastAsia"/>
          <w:szCs w:val="21"/>
        </w:rPr>
        <w:t>2.2评分对应表（附件8）；</w:t>
      </w:r>
    </w:p>
    <w:p w:rsidR="00854853" w:rsidRDefault="0072429C">
      <w:pPr>
        <w:spacing w:line="360" w:lineRule="auto"/>
        <w:ind w:firstLineChars="200" w:firstLine="420"/>
        <w:rPr>
          <w:rFonts w:ascii="宋体" w:hAnsi="宋体"/>
          <w:szCs w:val="21"/>
        </w:rPr>
      </w:pPr>
      <w:r>
        <w:rPr>
          <w:rFonts w:ascii="宋体" w:hAnsi="宋体" w:hint="eastAsia"/>
          <w:szCs w:val="21"/>
        </w:rPr>
        <w:t>2.3技术响应表（附件9）；</w:t>
      </w:r>
    </w:p>
    <w:p w:rsidR="00854853" w:rsidRDefault="0072429C">
      <w:pPr>
        <w:spacing w:line="360" w:lineRule="auto"/>
        <w:ind w:firstLineChars="200" w:firstLine="420"/>
        <w:rPr>
          <w:rFonts w:ascii="宋体" w:hAnsi="宋体"/>
          <w:szCs w:val="21"/>
        </w:rPr>
      </w:pPr>
      <w:r>
        <w:rPr>
          <w:rFonts w:ascii="宋体" w:hAnsi="宋体" w:hint="eastAsia"/>
          <w:szCs w:val="21"/>
        </w:rPr>
        <w:t>2.4主要材料品牌规格说明一览表（附件10）；</w:t>
      </w:r>
    </w:p>
    <w:p w:rsidR="00854853" w:rsidRDefault="0072429C">
      <w:pPr>
        <w:spacing w:line="360" w:lineRule="auto"/>
        <w:ind w:firstLineChars="200" w:firstLine="420"/>
        <w:rPr>
          <w:rFonts w:ascii="宋体" w:hAnsi="宋体"/>
          <w:szCs w:val="21"/>
        </w:rPr>
      </w:pPr>
      <w:r>
        <w:rPr>
          <w:rFonts w:ascii="宋体" w:hAnsi="宋体" w:hint="eastAsia"/>
          <w:szCs w:val="21"/>
        </w:rPr>
        <w:t>2.5原材料检测报告；</w:t>
      </w:r>
    </w:p>
    <w:p w:rsidR="00854853" w:rsidRDefault="0072429C">
      <w:pPr>
        <w:spacing w:line="360" w:lineRule="auto"/>
        <w:ind w:firstLineChars="200" w:firstLine="420"/>
        <w:rPr>
          <w:rFonts w:ascii="宋体" w:hAnsi="宋体"/>
          <w:szCs w:val="21"/>
        </w:rPr>
      </w:pPr>
      <w:r>
        <w:rPr>
          <w:rFonts w:ascii="宋体" w:hAnsi="宋体" w:hint="eastAsia"/>
          <w:szCs w:val="21"/>
        </w:rPr>
        <w:t>2.6完成本项目所具备的生产制造设备介绍、生产设备购买发票（附车间现场拍摄图片）；</w:t>
      </w:r>
    </w:p>
    <w:p w:rsidR="00854853" w:rsidRDefault="0072429C">
      <w:pPr>
        <w:spacing w:line="360" w:lineRule="auto"/>
        <w:ind w:firstLineChars="200" w:firstLine="420"/>
        <w:rPr>
          <w:rFonts w:ascii="宋体" w:hAnsi="宋体"/>
          <w:szCs w:val="21"/>
        </w:rPr>
      </w:pPr>
      <w:r>
        <w:rPr>
          <w:rFonts w:ascii="宋体" w:hAnsi="宋体" w:hint="eastAsia"/>
          <w:szCs w:val="21"/>
        </w:rPr>
        <w:t>2.7本项目技术力量配备表（附件11）及相关证件；</w:t>
      </w:r>
    </w:p>
    <w:p w:rsidR="00854853" w:rsidRDefault="0072429C">
      <w:pPr>
        <w:spacing w:line="360" w:lineRule="auto"/>
        <w:ind w:firstLineChars="200" w:firstLine="420"/>
        <w:rPr>
          <w:rFonts w:ascii="宋体" w:hAnsi="宋体"/>
          <w:szCs w:val="21"/>
        </w:rPr>
      </w:pPr>
      <w:r>
        <w:rPr>
          <w:rFonts w:ascii="宋体" w:hAnsi="宋体" w:hint="eastAsia"/>
          <w:szCs w:val="21"/>
        </w:rPr>
        <w:t>2.8本项目实施规划方案、生产实施方案、品控管理方案、安装服务实施方案、合理化建议等；</w:t>
      </w:r>
    </w:p>
    <w:p w:rsidR="00854853" w:rsidRDefault="0072429C">
      <w:pPr>
        <w:spacing w:line="360" w:lineRule="auto"/>
        <w:ind w:firstLineChars="200" w:firstLine="420"/>
        <w:rPr>
          <w:rFonts w:ascii="宋体" w:hAnsi="宋体"/>
          <w:szCs w:val="21"/>
        </w:rPr>
      </w:pPr>
      <w:r>
        <w:rPr>
          <w:rFonts w:ascii="宋体" w:hAnsi="宋体" w:hint="eastAsia"/>
          <w:szCs w:val="21"/>
        </w:rPr>
        <w:t>2.9投标人各类认证证书；</w:t>
      </w:r>
    </w:p>
    <w:p w:rsidR="00854853" w:rsidRDefault="0072429C">
      <w:pPr>
        <w:spacing w:line="360" w:lineRule="auto"/>
        <w:ind w:firstLineChars="200" w:firstLine="420"/>
        <w:rPr>
          <w:rFonts w:ascii="宋体" w:hAnsi="宋体"/>
          <w:szCs w:val="21"/>
        </w:rPr>
      </w:pPr>
      <w:r>
        <w:rPr>
          <w:rFonts w:ascii="宋体" w:hAnsi="宋体" w:hint="eastAsia"/>
          <w:szCs w:val="21"/>
        </w:rPr>
        <w:t>2.10投标产品属于节能、环保标志政府采购品目清单的，提供</w:t>
      </w:r>
      <w:r>
        <w:rPr>
          <w:rFonts w:ascii="宋体" w:hAnsi="宋体"/>
          <w:szCs w:val="21"/>
        </w:rPr>
        <w:t>市场监管总局</w:t>
      </w:r>
      <w:r>
        <w:rPr>
          <w:rFonts w:ascii="宋体" w:hAnsi="宋体" w:hint="eastAsia"/>
          <w:szCs w:val="21"/>
        </w:rPr>
        <w:t>确定的认证机构（2019年第16号）出具的认证证书或证书发布平台的认证证书查询截图（招标需求中要求提供政府强制采购节能产品的，投标人须提供该产品上述认证证书或截图，否则其投标文件作无效标处理）；</w:t>
      </w:r>
    </w:p>
    <w:p w:rsidR="00854853" w:rsidRDefault="0072429C">
      <w:pPr>
        <w:spacing w:line="360" w:lineRule="auto"/>
        <w:ind w:firstLineChars="200" w:firstLine="420"/>
        <w:rPr>
          <w:rFonts w:ascii="宋体" w:hAnsi="宋体"/>
          <w:szCs w:val="21"/>
        </w:rPr>
      </w:pPr>
      <w:r>
        <w:rPr>
          <w:rFonts w:ascii="宋体" w:hAnsi="宋体" w:hint="eastAsia"/>
          <w:szCs w:val="21"/>
        </w:rPr>
        <w:t>2.11商务响应表（附件12）；</w:t>
      </w:r>
    </w:p>
    <w:p w:rsidR="00854853" w:rsidRDefault="0072429C">
      <w:pPr>
        <w:spacing w:line="360" w:lineRule="auto"/>
        <w:ind w:firstLineChars="200" w:firstLine="420"/>
        <w:rPr>
          <w:rFonts w:ascii="宋体" w:hAnsi="宋体"/>
          <w:szCs w:val="21"/>
        </w:rPr>
      </w:pPr>
      <w:r>
        <w:rPr>
          <w:rFonts w:ascii="宋体" w:hAnsi="宋体" w:hint="eastAsia"/>
          <w:szCs w:val="21"/>
        </w:rPr>
        <w:t>2.12服务承诺（附件13）；</w:t>
      </w:r>
    </w:p>
    <w:p w:rsidR="00854853" w:rsidRDefault="0072429C">
      <w:pPr>
        <w:spacing w:line="360" w:lineRule="auto"/>
        <w:ind w:firstLineChars="200" w:firstLine="420"/>
        <w:rPr>
          <w:rFonts w:ascii="宋体" w:hAnsi="宋体"/>
          <w:szCs w:val="21"/>
        </w:rPr>
      </w:pPr>
      <w:r>
        <w:rPr>
          <w:rFonts w:ascii="宋体" w:hAnsi="宋体" w:hint="eastAsia"/>
          <w:szCs w:val="21"/>
        </w:rPr>
        <w:t>2.13业绩情况一览表（附件14），提供自2022年1月以来同类项目的合同、发票及相应项目的验收报告等资料；</w:t>
      </w:r>
    </w:p>
    <w:p w:rsidR="00854853" w:rsidRDefault="0072429C">
      <w:pPr>
        <w:spacing w:line="360" w:lineRule="auto"/>
        <w:ind w:firstLineChars="200" w:firstLine="420"/>
        <w:rPr>
          <w:rFonts w:ascii="宋体" w:hAnsi="宋体"/>
          <w:szCs w:val="21"/>
        </w:rPr>
      </w:pPr>
      <w:r>
        <w:rPr>
          <w:rFonts w:ascii="宋体" w:hAnsi="宋体" w:hint="eastAsia"/>
          <w:szCs w:val="21"/>
        </w:rPr>
        <w:t>2.14招标文件需要的其他资料及投标人认为需要提供的其他内容。</w:t>
      </w:r>
    </w:p>
    <w:p w:rsidR="00854853" w:rsidRDefault="0072429C">
      <w:pPr>
        <w:spacing w:line="360" w:lineRule="auto"/>
        <w:ind w:firstLineChars="200" w:firstLine="422"/>
        <w:rPr>
          <w:rFonts w:ascii="宋体" w:hAnsi="宋体"/>
          <w:b/>
          <w:szCs w:val="21"/>
        </w:rPr>
      </w:pPr>
      <w:r>
        <w:rPr>
          <w:rFonts w:ascii="宋体" w:hAnsi="宋体" w:hint="eastAsia"/>
          <w:b/>
          <w:szCs w:val="21"/>
        </w:rPr>
        <w:t>3．报价文件：</w:t>
      </w:r>
    </w:p>
    <w:p w:rsidR="00854853" w:rsidRDefault="0072429C">
      <w:pPr>
        <w:spacing w:line="360" w:lineRule="auto"/>
        <w:ind w:firstLineChars="200" w:firstLine="420"/>
        <w:rPr>
          <w:rFonts w:ascii="宋体" w:hAnsi="宋体"/>
          <w:szCs w:val="21"/>
        </w:rPr>
      </w:pPr>
      <w:bookmarkStart w:id="19" w:name="_Toc385854146"/>
      <w:bookmarkStart w:id="20" w:name="_Toc402963084"/>
      <w:bookmarkStart w:id="21" w:name="_Toc406402990"/>
      <w:bookmarkStart w:id="22" w:name="_Toc406402946"/>
      <w:bookmarkStart w:id="23" w:name="_Toc385854100"/>
      <w:bookmarkStart w:id="24" w:name="_Toc402963117"/>
      <w:r>
        <w:rPr>
          <w:rFonts w:ascii="宋体" w:hAnsi="宋体" w:hint="eastAsia"/>
          <w:szCs w:val="21"/>
        </w:rPr>
        <w:t>3.1报价文件封面格式及目录（附件15）；</w:t>
      </w:r>
    </w:p>
    <w:p w:rsidR="00854853" w:rsidRDefault="0072429C">
      <w:pPr>
        <w:spacing w:line="360" w:lineRule="auto"/>
        <w:ind w:firstLineChars="200" w:firstLine="420"/>
        <w:rPr>
          <w:rFonts w:ascii="宋体" w:hAnsi="宋体"/>
          <w:szCs w:val="21"/>
        </w:rPr>
      </w:pPr>
      <w:r>
        <w:rPr>
          <w:rFonts w:ascii="宋体" w:hAnsi="宋体" w:hint="eastAsia"/>
          <w:szCs w:val="21"/>
        </w:rPr>
        <w:t>3.2报价一览表（附件16）；</w:t>
      </w:r>
    </w:p>
    <w:p w:rsidR="00854853" w:rsidRDefault="0072429C">
      <w:pPr>
        <w:spacing w:line="360" w:lineRule="auto"/>
        <w:ind w:firstLineChars="200" w:firstLine="420"/>
        <w:rPr>
          <w:rFonts w:ascii="宋体" w:hAnsi="宋体"/>
          <w:szCs w:val="21"/>
        </w:rPr>
      </w:pPr>
      <w:r>
        <w:rPr>
          <w:rFonts w:ascii="宋体" w:hAnsi="宋体" w:hint="eastAsia"/>
          <w:szCs w:val="21"/>
        </w:rPr>
        <w:t>3.3报价明细表（附件17）。</w:t>
      </w:r>
    </w:p>
    <w:p w:rsidR="00854853" w:rsidRDefault="0072429C">
      <w:pPr>
        <w:spacing w:line="360" w:lineRule="auto"/>
        <w:ind w:firstLineChars="200" w:firstLine="422"/>
        <w:rPr>
          <w:rFonts w:ascii="宋体" w:hAnsi="宋体"/>
          <w:b/>
          <w:szCs w:val="21"/>
        </w:rPr>
      </w:pPr>
      <w:r>
        <w:rPr>
          <w:rFonts w:ascii="宋体" w:hAnsi="宋体" w:hint="eastAsia"/>
          <w:b/>
          <w:szCs w:val="21"/>
        </w:rPr>
        <w:t>（二）投标文件的语言及计量</w:t>
      </w:r>
      <w:bookmarkEnd w:id="19"/>
      <w:bookmarkEnd w:id="20"/>
      <w:bookmarkEnd w:id="21"/>
      <w:bookmarkEnd w:id="22"/>
      <w:bookmarkEnd w:id="23"/>
      <w:bookmarkEnd w:id="24"/>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szCs w:val="21"/>
        </w:rPr>
        <w:t>投标文件以及投标</w:t>
      </w:r>
      <w:r>
        <w:rPr>
          <w:rFonts w:ascii="宋体" w:hAnsi="宋体" w:hint="eastAsia"/>
          <w:szCs w:val="21"/>
        </w:rPr>
        <w:t>人</w:t>
      </w:r>
      <w:r>
        <w:rPr>
          <w:rFonts w:ascii="宋体" w:hAnsi="宋体"/>
          <w:szCs w:val="21"/>
        </w:rPr>
        <w:t>与招标</w:t>
      </w:r>
      <w:r>
        <w:rPr>
          <w:rFonts w:ascii="宋体" w:hAnsi="宋体" w:hint="eastAsia"/>
          <w:szCs w:val="21"/>
        </w:rPr>
        <w:t>人</w:t>
      </w:r>
      <w:r>
        <w:rPr>
          <w:rFonts w:ascii="宋体" w:hAnsi="宋体"/>
          <w:szCs w:val="21"/>
        </w:rPr>
        <w:t>就有关投标事宜的所有来往函电，均应以中文汉语书写。除签名、盖章、专用名称等特殊情形外，以中文汉语以外的文字表述的投标文件视同未提供。</w:t>
      </w:r>
    </w:p>
    <w:p w:rsidR="00854853" w:rsidRDefault="0072429C">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投标计量单位，招标文件已有明确规定的，使用招标文件规定的计量单位；招标文件没有规定的，</w:t>
      </w:r>
      <w:r>
        <w:rPr>
          <w:rFonts w:ascii="宋体" w:hAnsi="宋体"/>
          <w:szCs w:val="21"/>
        </w:rPr>
        <w:lastRenderedPageBreak/>
        <w:t>应采用中华人民共和国法定计量单位（货币单位：人民币元），否则视同未响应。</w:t>
      </w:r>
    </w:p>
    <w:p w:rsidR="00854853" w:rsidRDefault="0072429C">
      <w:pPr>
        <w:spacing w:line="360" w:lineRule="auto"/>
        <w:ind w:firstLineChars="200" w:firstLine="422"/>
        <w:rPr>
          <w:rFonts w:ascii="宋体" w:hAnsi="宋体"/>
          <w:b/>
          <w:szCs w:val="21"/>
        </w:rPr>
      </w:pPr>
      <w:bookmarkStart w:id="25" w:name="_Toc385854147"/>
      <w:bookmarkStart w:id="26" w:name="_Toc406402947"/>
      <w:bookmarkStart w:id="27" w:name="_Toc402963118"/>
      <w:bookmarkStart w:id="28" w:name="_Toc402963085"/>
      <w:bookmarkStart w:id="29" w:name="_Toc406402991"/>
      <w:bookmarkStart w:id="30" w:name="_Toc385854101"/>
      <w:r>
        <w:rPr>
          <w:rFonts w:ascii="宋体" w:hAnsi="宋体" w:hint="eastAsia"/>
          <w:b/>
          <w:szCs w:val="21"/>
        </w:rPr>
        <w:t>（三）投标报价</w:t>
      </w:r>
      <w:bookmarkEnd w:id="25"/>
      <w:bookmarkEnd w:id="26"/>
      <w:bookmarkEnd w:id="27"/>
      <w:bookmarkEnd w:id="28"/>
      <w:bookmarkEnd w:id="29"/>
      <w:bookmarkEnd w:id="30"/>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szCs w:val="21"/>
        </w:rPr>
        <w:t>投标报价应按招标文件中相关附表格式填写。</w:t>
      </w:r>
    </w:p>
    <w:p w:rsidR="00854853" w:rsidRDefault="0072429C">
      <w:pPr>
        <w:snapToGrid w:val="0"/>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投标报价是履行合同的最终价格，应包括货款、标准附件、备品备件、专用工具、包装、运输、装卸、保险、税金、货到就位以及安装、调试、培训、保修等一切税金和费用。</w:t>
      </w:r>
    </w:p>
    <w:p w:rsidR="00854853" w:rsidRDefault="0072429C">
      <w:pPr>
        <w:snapToGrid w:val="0"/>
        <w:spacing w:line="360" w:lineRule="auto"/>
        <w:ind w:firstLineChars="200" w:firstLine="420"/>
        <w:rPr>
          <w:rFonts w:ascii="宋体" w:hAnsi="宋体"/>
          <w:szCs w:val="21"/>
        </w:rPr>
      </w:pPr>
      <w:r>
        <w:rPr>
          <w:rFonts w:ascii="宋体" w:hAnsi="宋体"/>
          <w:szCs w:val="21"/>
        </w:rPr>
        <w:t>3</w:t>
      </w:r>
      <w:r>
        <w:rPr>
          <w:rFonts w:ascii="宋体" w:hAnsi="宋体" w:hint="eastAsia"/>
          <w:szCs w:val="21"/>
        </w:rPr>
        <w:t>.</w:t>
      </w:r>
      <w:r>
        <w:rPr>
          <w:rFonts w:ascii="宋体" w:hAnsi="宋体"/>
          <w:szCs w:val="21"/>
        </w:rPr>
        <w:t>投标文件只允许有一个报价，有选择的</w:t>
      </w:r>
      <w:r>
        <w:rPr>
          <w:rFonts w:ascii="宋体" w:hAnsi="宋体" w:hint="eastAsia"/>
          <w:szCs w:val="21"/>
        </w:rPr>
        <w:t>或有条件的</w:t>
      </w:r>
      <w:r>
        <w:rPr>
          <w:rFonts w:ascii="宋体" w:hAnsi="宋体"/>
          <w:szCs w:val="21"/>
        </w:rPr>
        <w:t>报价将不予接受。</w:t>
      </w:r>
    </w:p>
    <w:p w:rsidR="00854853" w:rsidRDefault="0072429C">
      <w:pPr>
        <w:snapToGrid w:val="0"/>
        <w:spacing w:line="360" w:lineRule="auto"/>
        <w:ind w:firstLineChars="200" w:firstLine="420"/>
        <w:rPr>
          <w:rFonts w:ascii="宋体" w:hAnsi="宋体"/>
          <w:szCs w:val="21"/>
        </w:rPr>
      </w:pPr>
      <w:r>
        <w:rPr>
          <w:rFonts w:ascii="宋体" w:hAnsi="宋体" w:hint="eastAsia"/>
          <w:szCs w:val="21"/>
        </w:rPr>
        <w:t>4.投标人不得进行影响产品质量或者诚信履约的恶意报价。投标人在项目评审前准备好报价核算、报价明细、报价说明等材料，以备评审专家核查。供应商报价低于项目预算50%的，应当在报价文件中详细阐述不影响产品质量或者诚信履约的具体原因。</w:t>
      </w:r>
    </w:p>
    <w:p w:rsidR="00854853" w:rsidRDefault="0072429C">
      <w:pPr>
        <w:spacing w:line="360" w:lineRule="auto"/>
        <w:ind w:firstLineChars="200" w:firstLine="422"/>
        <w:rPr>
          <w:rFonts w:ascii="宋体" w:hAnsi="宋体"/>
          <w:b/>
          <w:szCs w:val="21"/>
        </w:rPr>
      </w:pPr>
      <w:r>
        <w:rPr>
          <w:rFonts w:ascii="宋体" w:hAnsi="宋体" w:hint="eastAsia"/>
          <w:b/>
          <w:szCs w:val="21"/>
        </w:rPr>
        <w:t>（四）投标文件的有效期</w:t>
      </w:r>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szCs w:val="21"/>
        </w:rPr>
        <w:t>自投标截止日起</w:t>
      </w:r>
      <w:r>
        <w:rPr>
          <w:rFonts w:ascii="宋体" w:hAnsi="宋体" w:hint="eastAsia"/>
          <w:szCs w:val="21"/>
          <w:u w:val="single"/>
        </w:rPr>
        <w:t>90</w:t>
      </w:r>
      <w:r>
        <w:rPr>
          <w:rFonts w:ascii="宋体" w:hAnsi="宋体"/>
          <w:szCs w:val="21"/>
        </w:rPr>
        <w:t>天投标</w:t>
      </w:r>
      <w:r>
        <w:rPr>
          <w:rFonts w:ascii="宋体" w:hAnsi="宋体" w:hint="eastAsia"/>
          <w:szCs w:val="21"/>
        </w:rPr>
        <w:t>文件</w:t>
      </w:r>
      <w:r>
        <w:rPr>
          <w:rFonts w:ascii="宋体" w:hAnsi="宋体"/>
          <w:szCs w:val="21"/>
        </w:rPr>
        <w:t>应保持有效。有效期</w:t>
      </w:r>
      <w:r>
        <w:rPr>
          <w:rFonts w:ascii="宋体" w:hAnsi="宋体" w:hint="eastAsia"/>
          <w:szCs w:val="21"/>
        </w:rPr>
        <w:t>不足</w:t>
      </w:r>
      <w:r>
        <w:rPr>
          <w:rFonts w:ascii="宋体" w:hAnsi="宋体"/>
          <w:szCs w:val="21"/>
        </w:rPr>
        <w:t>的投标</w:t>
      </w:r>
      <w:r>
        <w:rPr>
          <w:rFonts w:ascii="宋体" w:hAnsi="宋体" w:hint="eastAsia"/>
          <w:szCs w:val="21"/>
        </w:rPr>
        <w:t>文件</w:t>
      </w:r>
      <w:r>
        <w:rPr>
          <w:rFonts w:ascii="宋体" w:hAnsi="宋体"/>
          <w:szCs w:val="21"/>
        </w:rPr>
        <w:t>将被拒绝。</w:t>
      </w:r>
    </w:p>
    <w:p w:rsidR="00854853" w:rsidRDefault="0072429C">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在特殊情况下，招标人可与投标人协商延长投标书的有效期，这种要求和答复均以书面形式进行。</w:t>
      </w:r>
    </w:p>
    <w:p w:rsidR="00854853" w:rsidRDefault="0072429C">
      <w:pPr>
        <w:spacing w:line="360" w:lineRule="auto"/>
        <w:ind w:firstLineChars="200" w:firstLine="420"/>
        <w:rPr>
          <w:rFonts w:ascii="宋体" w:hAnsi="宋体"/>
          <w:b/>
          <w:szCs w:val="21"/>
        </w:rPr>
      </w:pPr>
      <w:bookmarkStart w:id="31" w:name="_Toc402963087"/>
      <w:bookmarkStart w:id="32" w:name="_Toc406402949"/>
      <w:bookmarkStart w:id="33" w:name="_Toc402963120"/>
      <w:bookmarkStart w:id="34" w:name="_Toc406402993"/>
      <w:bookmarkStart w:id="35" w:name="_Toc385854149"/>
      <w:bookmarkStart w:id="36" w:name="_Toc385854103"/>
      <w:r>
        <w:rPr>
          <w:rFonts w:ascii="宋体" w:hAnsi="宋体" w:hint="eastAsia"/>
          <w:szCs w:val="21"/>
        </w:rPr>
        <w:t>3.</w:t>
      </w:r>
      <w:r>
        <w:rPr>
          <w:rFonts w:ascii="宋体" w:hAnsi="宋体"/>
          <w:szCs w:val="21"/>
        </w:rPr>
        <w:t xml:space="preserve"> 中标（入围）人的投标文件自开标之日起至合同履行完毕止均应保持有效。</w:t>
      </w:r>
      <w:bookmarkEnd w:id="31"/>
      <w:bookmarkEnd w:id="32"/>
      <w:bookmarkEnd w:id="33"/>
      <w:bookmarkEnd w:id="34"/>
      <w:bookmarkEnd w:id="35"/>
      <w:bookmarkEnd w:id="36"/>
    </w:p>
    <w:p w:rsidR="00854853" w:rsidRDefault="0072429C">
      <w:pPr>
        <w:numPr>
          <w:ilvl w:val="0"/>
          <w:numId w:val="6"/>
        </w:numPr>
        <w:spacing w:line="360" w:lineRule="auto"/>
        <w:rPr>
          <w:rFonts w:ascii="宋体" w:hAnsi="宋体"/>
          <w:b/>
          <w:szCs w:val="21"/>
        </w:rPr>
      </w:pPr>
      <w:bookmarkStart w:id="37" w:name="_Toc402963122"/>
      <w:bookmarkStart w:id="38" w:name="_Toc402963089"/>
      <w:bookmarkStart w:id="39" w:name="_Toc385854105"/>
      <w:bookmarkStart w:id="40" w:name="_Toc385854151"/>
      <w:bookmarkStart w:id="41" w:name="_Toc406402995"/>
      <w:bookmarkStart w:id="42" w:name="_Toc406402951"/>
      <w:r>
        <w:rPr>
          <w:rFonts w:ascii="宋体" w:hAnsi="宋体" w:hint="eastAsia"/>
          <w:b/>
          <w:szCs w:val="21"/>
        </w:rPr>
        <w:t>投标文件的</w:t>
      </w:r>
      <w:bookmarkEnd w:id="37"/>
      <w:bookmarkEnd w:id="38"/>
      <w:bookmarkEnd w:id="39"/>
      <w:bookmarkEnd w:id="40"/>
      <w:bookmarkEnd w:id="41"/>
      <w:bookmarkEnd w:id="42"/>
      <w:r>
        <w:rPr>
          <w:rFonts w:ascii="宋体" w:hAnsi="宋体" w:hint="eastAsia"/>
          <w:b/>
          <w:szCs w:val="21"/>
        </w:rPr>
        <w:t>编制及要求</w:t>
      </w:r>
    </w:p>
    <w:p w:rsidR="00854853" w:rsidRDefault="0072429C">
      <w:pPr>
        <w:spacing w:line="360" w:lineRule="auto"/>
        <w:ind w:firstLineChars="200" w:firstLine="420"/>
        <w:rPr>
          <w:rFonts w:ascii="宋体" w:hAnsi="宋体"/>
          <w:szCs w:val="21"/>
        </w:rPr>
      </w:pPr>
      <w:r>
        <w:rPr>
          <w:rFonts w:ascii="宋体" w:hAnsi="宋体" w:hint="eastAsia"/>
          <w:szCs w:val="21"/>
        </w:rPr>
        <w:t>投标人应在认真阅读招标文件所有内容的基础上，按照招标文件的要求编制完整的投标文件，投标文件应按照招标文件中规定的统一格式编制。具体要求如下：</w:t>
      </w:r>
    </w:p>
    <w:p w:rsidR="00854853" w:rsidRDefault="0072429C">
      <w:pPr>
        <w:spacing w:line="360" w:lineRule="auto"/>
        <w:ind w:firstLineChars="200" w:firstLine="420"/>
        <w:rPr>
          <w:rFonts w:ascii="宋体" w:hAnsi="宋体"/>
          <w:szCs w:val="21"/>
        </w:rPr>
      </w:pPr>
      <w:r>
        <w:rPr>
          <w:rFonts w:ascii="宋体" w:hAnsi="宋体" w:hint="eastAsia"/>
          <w:szCs w:val="21"/>
        </w:rPr>
        <w:t>1.电子投标文件：按政采云平台供应商项目采购-电子招投标操作指南（网址：https://service.zcygov.cn/#/knowledges/CW1EtGwBFdiHxlNd6I3m/6IMVAG0BFdiHxlNdQ8Na?keyword）及本招标文件要求制作、加密，电子投标文件中所须加盖公章部分均采用CA签章。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放弃投标。</w:t>
      </w:r>
    </w:p>
    <w:p w:rsidR="00854853" w:rsidRDefault="0072429C">
      <w:pPr>
        <w:spacing w:line="360" w:lineRule="auto"/>
        <w:ind w:firstLineChars="200" w:firstLine="420"/>
        <w:rPr>
          <w:rFonts w:ascii="宋体" w:hAnsi="宋体"/>
          <w:szCs w:val="21"/>
        </w:rPr>
      </w:pPr>
      <w:r>
        <w:rPr>
          <w:rFonts w:ascii="宋体" w:hAnsi="宋体" w:hint="eastAsia"/>
          <w:szCs w:val="21"/>
        </w:rPr>
        <w:t>2.电子备份投标文件：以U盘等形式存储的政采云平台生成的电子投标文件1份，并在介质上标明项目编号、投标人简称。</w:t>
      </w:r>
      <w:r>
        <w:rPr>
          <w:rFonts w:ascii="宋体" w:hAnsi="宋体" w:cs="Arial" w:hint="eastAsia"/>
          <w:szCs w:val="21"/>
        </w:rPr>
        <w:t>投标人可以在投标截止时间前密封送达或邮寄至海宁市文苑南路138号浙江江南要素交易中心底楼大厅政府采购窗口，联系人：朱女士，电话：</w:t>
      </w:r>
      <w:r>
        <w:rPr>
          <w:rFonts w:ascii="宋体" w:hAnsi="宋体" w:cs="Arial"/>
          <w:szCs w:val="21"/>
        </w:rPr>
        <w:t>0573-</w:t>
      </w:r>
      <w:r>
        <w:rPr>
          <w:rFonts w:ascii="宋体" w:hAnsi="宋体" w:cs="Arial" w:hint="eastAsia"/>
          <w:szCs w:val="21"/>
        </w:rPr>
        <w:t>87657732，以签收时间为准。快递寄出同时，投标人的授权代表须以邮件方式将快递单号、项目名称、公司名称、被授权代表姓名及联系方式等内容（邮件格式为：项目编号+快递单号+公司名称+被授权代表姓名及联系方式）发送至集中采购机构联系人邮箱(52060271@qq.com)，以便集中采购机构查收快递。如投标人选择快递费到付，集中采购机构将拒签。</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3.电子备份投标文件制作为非强制性，但如遇因投标人电子投标文件解密失败等情况造成投标无效，后果由投标人自负。</w:t>
      </w:r>
    </w:p>
    <w:p w:rsidR="00854853" w:rsidRDefault="0072429C">
      <w:pPr>
        <w:spacing w:line="360" w:lineRule="auto"/>
        <w:ind w:firstLineChars="200" w:firstLine="422"/>
        <w:rPr>
          <w:rFonts w:ascii="宋体" w:hAnsi="宋体"/>
          <w:b/>
          <w:szCs w:val="21"/>
        </w:rPr>
      </w:pPr>
      <w:r>
        <w:rPr>
          <w:rFonts w:ascii="宋体" w:hAnsi="宋体" w:hint="eastAsia"/>
          <w:b/>
          <w:szCs w:val="21"/>
        </w:rPr>
        <w:t>（六）采购过程中的异常情况及处理措施</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采购过程中出现以下情形，导致电子交易平台无法正常运行，或者无法保证电子交易的公平、公正和安全时，招标人可中止电子交易活动：</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1.电子交易平台发生故障而无法登录访问的；</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2.电子交易平台应用或数据库出现错误，不能进行正常操作的；</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3.电子交易平台发现严重安全漏洞，有潜在泄密危险的；</w:t>
      </w:r>
    </w:p>
    <w:p w:rsidR="00854853" w:rsidRDefault="0072429C">
      <w:pPr>
        <w:spacing w:line="360" w:lineRule="auto"/>
        <w:ind w:firstLineChars="200" w:firstLine="420"/>
        <w:rPr>
          <w:rFonts w:ascii="宋体" w:hAnsi="宋体" w:cs="Arial"/>
          <w:szCs w:val="21"/>
        </w:rPr>
      </w:pPr>
      <w:r>
        <w:rPr>
          <w:rFonts w:ascii="宋体" w:hAnsi="宋体" w:cs="Arial" w:hint="eastAsia"/>
          <w:szCs w:val="21"/>
        </w:rPr>
        <w:lastRenderedPageBreak/>
        <w:t>4.电子交易平台因病毒发作导致不能进行正常操作的；</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5.其他无法保证电子交易的公平、公正和安全的情况。</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出现前款规定情形，不影响采购公平、公正性的，招标人可以待上述情形消除后继续组织电子交易活动；影响或可能影响采购公平、公正性的，应当重新采购。</w:t>
      </w:r>
    </w:p>
    <w:p w:rsidR="00854853" w:rsidRDefault="0072429C">
      <w:pPr>
        <w:spacing w:line="360" w:lineRule="auto"/>
        <w:ind w:firstLineChars="200" w:firstLine="422"/>
        <w:rPr>
          <w:rFonts w:ascii="宋体" w:hAnsi="宋体"/>
          <w:b/>
          <w:szCs w:val="21"/>
        </w:rPr>
      </w:pPr>
      <w:r>
        <w:rPr>
          <w:rFonts w:ascii="宋体" w:hAnsi="宋体" w:hint="eastAsia"/>
          <w:b/>
          <w:szCs w:val="21"/>
        </w:rPr>
        <w:t>（七）投标无效的情形</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根据《政府采购货物和服务招标投标管理办法》有下列情形之一的，视为投标人串通投标：</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（1）不同投标人的投标文件由同一单位或者个人编制(存在IP地址或Mac地址或硬件号相同等情形)；</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（2）不同投标人委托同一单位或者个人办理投标事宜；</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（3）不同投标人的投标文件载明的项目管理成员或者联系人员为同一人；</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（4）不同投标人的投标文件异常一致或者投标报价呈规律性差异；</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（5）不同投标人的投标文件相互混装；</w:t>
      </w:r>
    </w:p>
    <w:p w:rsidR="00854853" w:rsidRDefault="0072429C">
      <w:pPr>
        <w:spacing w:line="360" w:lineRule="auto"/>
        <w:ind w:firstLineChars="200" w:firstLine="420"/>
        <w:rPr>
          <w:rFonts w:ascii="宋体" w:hAnsi="宋体" w:cs="Arial"/>
          <w:szCs w:val="21"/>
        </w:rPr>
      </w:pPr>
      <w:r>
        <w:rPr>
          <w:rFonts w:ascii="宋体" w:hAnsi="宋体" w:cs="Arial" w:hint="eastAsia"/>
          <w:szCs w:val="21"/>
        </w:rPr>
        <w:t>（6）不同投标人的投标保证金从同一单位或者个人的账户转出。</w:t>
      </w:r>
    </w:p>
    <w:p w:rsidR="00854853" w:rsidRDefault="0072429C">
      <w:pPr>
        <w:spacing w:line="360" w:lineRule="auto"/>
        <w:ind w:firstLineChars="200" w:firstLine="422"/>
        <w:rPr>
          <w:rFonts w:ascii="宋体" w:hAnsi="宋体"/>
          <w:b/>
          <w:szCs w:val="21"/>
        </w:rPr>
      </w:pPr>
      <w:r>
        <w:rPr>
          <w:rFonts w:ascii="宋体" w:hAnsi="宋体" w:hint="eastAsia"/>
          <w:b/>
          <w:bCs/>
          <w:szCs w:val="21"/>
        </w:rPr>
        <w:t>1.</w:t>
      </w:r>
      <w:r>
        <w:rPr>
          <w:rFonts w:ascii="宋体" w:hAnsi="宋体" w:hint="eastAsia"/>
          <w:b/>
          <w:szCs w:val="21"/>
        </w:rPr>
        <w:t>采购人按照投标人提供的资格文件按以下原则对投标人的资格符合性进行审查，</w:t>
      </w:r>
      <w:r>
        <w:rPr>
          <w:rFonts w:ascii="宋体" w:hAnsi="宋体"/>
          <w:b/>
          <w:bCs/>
          <w:szCs w:val="21"/>
        </w:rPr>
        <w:t>如发现下列情形之一的，投标文件将被视为无效：</w:t>
      </w:r>
    </w:p>
    <w:p w:rsidR="00854853" w:rsidRDefault="0072429C">
      <w:pPr>
        <w:spacing w:line="360" w:lineRule="auto"/>
        <w:ind w:firstLineChars="200" w:firstLine="420"/>
        <w:rPr>
          <w:rFonts w:ascii="宋体" w:hAnsi="宋体"/>
          <w:szCs w:val="21"/>
        </w:rPr>
      </w:pPr>
      <w:r>
        <w:rPr>
          <w:rFonts w:ascii="宋体" w:hAnsi="宋体" w:hint="eastAsia"/>
          <w:szCs w:val="21"/>
        </w:rPr>
        <w:t>1.1缺少招标文件中资格文件第1.2条至第1.7条所列内容之一的；</w:t>
      </w:r>
    </w:p>
    <w:p w:rsidR="00854853" w:rsidRDefault="0072429C">
      <w:pPr>
        <w:spacing w:line="360" w:lineRule="auto"/>
        <w:ind w:firstLineChars="200" w:firstLine="420"/>
        <w:rPr>
          <w:rFonts w:ascii="宋体" w:hAnsi="宋体"/>
          <w:szCs w:val="21"/>
        </w:rPr>
      </w:pPr>
      <w:r>
        <w:rPr>
          <w:rFonts w:ascii="宋体" w:hAnsi="宋体" w:hint="eastAsia"/>
          <w:szCs w:val="21"/>
        </w:rPr>
        <w:t>1.2投标人提供的有关资料被确认是不真实的；</w:t>
      </w:r>
    </w:p>
    <w:p w:rsidR="00854853" w:rsidRDefault="0072429C">
      <w:pPr>
        <w:spacing w:line="360" w:lineRule="auto"/>
        <w:ind w:firstLineChars="200" w:firstLine="420"/>
        <w:rPr>
          <w:rFonts w:ascii="宋体" w:hAnsi="宋体"/>
          <w:szCs w:val="21"/>
        </w:rPr>
      </w:pPr>
      <w:r>
        <w:rPr>
          <w:rFonts w:ascii="宋体" w:hAnsi="宋体" w:hint="eastAsia"/>
          <w:szCs w:val="21"/>
        </w:rPr>
        <w:t>1.3投标人的资格文件有串通投标情形之一的；</w:t>
      </w:r>
    </w:p>
    <w:p w:rsidR="00854853" w:rsidRDefault="0072429C">
      <w:pPr>
        <w:spacing w:line="360" w:lineRule="auto"/>
        <w:ind w:firstLineChars="200" w:firstLine="420"/>
        <w:rPr>
          <w:rFonts w:ascii="宋体" w:hAnsi="宋体"/>
          <w:szCs w:val="21"/>
        </w:rPr>
      </w:pPr>
      <w:r>
        <w:rPr>
          <w:rFonts w:ascii="宋体" w:hAnsi="宋体" w:hint="eastAsia"/>
          <w:szCs w:val="21"/>
        </w:rPr>
        <w:t>1.4资格文件未按招标文件规定要求进行签字或盖章的；</w:t>
      </w:r>
    </w:p>
    <w:p w:rsidR="00854853" w:rsidRDefault="0072429C">
      <w:pPr>
        <w:spacing w:line="360" w:lineRule="auto"/>
        <w:ind w:firstLineChars="200" w:firstLine="420"/>
        <w:rPr>
          <w:rFonts w:ascii="宋体" w:hAnsi="宋体"/>
          <w:szCs w:val="21"/>
        </w:rPr>
      </w:pPr>
      <w:r>
        <w:rPr>
          <w:rFonts w:ascii="宋体" w:hAnsi="宋体" w:hint="eastAsia"/>
          <w:szCs w:val="21"/>
        </w:rPr>
        <w:t>1.5投标人有违法、违规行为影响本次采购公平、公正的；</w:t>
      </w:r>
    </w:p>
    <w:p w:rsidR="00854853" w:rsidRDefault="0072429C">
      <w:pPr>
        <w:spacing w:line="360" w:lineRule="auto"/>
        <w:ind w:firstLineChars="200" w:firstLine="420"/>
        <w:rPr>
          <w:rFonts w:ascii="宋体" w:hAnsi="宋体"/>
          <w:szCs w:val="21"/>
        </w:rPr>
      </w:pPr>
      <w:r>
        <w:rPr>
          <w:rFonts w:ascii="宋体" w:hAnsi="宋体" w:hint="eastAsia"/>
          <w:szCs w:val="21"/>
        </w:rPr>
        <w:t>1.6按照 “信用中国”网站（</w:t>
      </w:r>
      <w:hyperlink r:id="rId108" w:history="1">
        <w:r>
          <w:rPr>
            <w:rFonts w:ascii="宋体" w:hAnsi="宋体" w:hint="eastAsia"/>
            <w:szCs w:val="21"/>
          </w:rPr>
          <w:t>www.creditchina.gov.cn</w:t>
        </w:r>
      </w:hyperlink>
      <w:r>
        <w:rPr>
          <w:rFonts w:ascii="宋体" w:hAnsi="宋体" w:hint="eastAsia"/>
          <w:szCs w:val="21"/>
        </w:rPr>
        <w:t>）、中国政府采购网（</w:t>
      </w:r>
      <w:hyperlink r:id="rId109" w:history="1">
        <w:r>
          <w:rPr>
            <w:rFonts w:ascii="宋体" w:hAnsi="宋体" w:hint="eastAsia"/>
            <w:szCs w:val="21"/>
          </w:rPr>
          <w:t>www.ccgp.gov.cn</w:t>
        </w:r>
      </w:hyperlink>
      <w:r>
        <w:rPr>
          <w:rFonts w:ascii="宋体" w:hAnsi="宋体" w:hint="eastAsia"/>
          <w:szCs w:val="21"/>
        </w:rPr>
        <w:t>）两个网站信用信息记录查询，投标人有列入失信被执行人、重大税收违法案件当事人名单、政府采购严重违法失信行为记录名单情况的。</w:t>
      </w:r>
    </w:p>
    <w:p w:rsidR="00854853" w:rsidRDefault="0072429C">
      <w:pPr>
        <w:spacing w:line="360" w:lineRule="auto"/>
        <w:ind w:firstLineChars="200" w:firstLine="422"/>
        <w:rPr>
          <w:rFonts w:ascii="宋体" w:hAnsi="宋体"/>
          <w:b/>
          <w:bCs/>
          <w:szCs w:val="21"/>
        </w:rPr>
      </w:pPr>
      <w:r>
        <w:rPr>
          <w:rFonts w:ascii="宋体" w:hAnsi="宋体" w:hint="eastAsia"/>
          <w:b/>
          <w:bCs/>
          <w:szCs w:val="21"/>
        </w:rPr>
        <w:t>2.</w:t>
      </w:r>
      <w:r>
        <w:rPr>
          <w:rFonts w:ascii="宋体" w:hAnsi="宋体"/>
          <w:b/>
          <w:bCs/>
          <w:szCs w:val="21"/>
        </w:rPr>
        <w:t xml:space="preserve"> 在符合性审查和商务评审时，如发现下列情形之一的，投标文件（或相关标项）将被视为无效：</w:t>
      </w:r>
    </w:p>
    <w:p w:rsidR="00854853" w:rsidRDefault="0072429C">
      <w:pPr>
        <w:spacing w:line="360" w:lineRule="auto"/>
        <w:ind w:firstLineChars="200" w:firstLine="420"/>
        <w:rPr>
          <w:rFonts w:ascii="宋体" w:hAnsi="宋体"/>
          <w:szCs w:val="21"/>
        </w:rPr>
      </w:pPr>
      <w:r>
        <w:rPr>
          <w:rFonts w:ascii="宋体" w:hAnsi="宋体" w:hint="eastAsia"/>
          <w:szCs w:val="21"/>
        </w:rPr>
        <w:t>2.1投标文件有下列情况之一的，其投标文件作无效处理：</w:t>
      </w:r>
    </w:p>
    <w:p w:rsidR="00854853" w:rsidRDefault="0072429C">
      <w:pPr>
        <w:spacing w:line="360" w:lineRule="auto"/>
        <w:ind w:firstLineChars="200" w:firstLine="420"/>
        <w:rPr>
          <w:rFonts w:ascii="宋体" w:hAnsi="宋体"/>
          <w:szCs w:val="21"/>
        </w:rPr>
      </w:pPr>
      <w:r>
        <w:rPr>
          <w:rFonts w:ascii="宋体" w:hAnsi="宋体" w:hint="eastAsia"/>
          <w:szCs w:val="21"/>
        </w:rPr>
        <w:t>2.1.1投标人提供的有关资料被确认是不真实的；</w:t>
      </w:r>
    </w:p>
    <w:p w:rsidR="00854853" w:rsidRDefault="0072429C">
      <w:pPr>
        <w:spacing w:line="360" w:lineRule="auto"/>
        <w:ind w:firstLineChars="200" w:firstLine="420"/>
        <w:rPr>
          <w:rFonts w:ascii="宋体" w:hAnsi="宋体"/>
          <w:szCs w:val="21"/>
        </w:rPr>
      </w:pPr>
      <w:r>
        <w:rPr>
          <w:rFonts w:ascii="宋体" w:hAnsi="宋体" w:hint="eastAsia"/>
          <w:szCs w:val="21"/>
        </w:rPr>
        <w:t>2.1.2投标人的技术商务文件有串通投标情形之一的。</w:t>
      </w:r>
    </w:p>
    <w:p w:rsidR="00854853" w:rsidRDefault="0072429C">
      <w:pPr>
        <w:spacing w:line="360" w:lineRule="auto"/>
        <w:ind w:firstLineChars="200" w:firstLine="420"/>
        <w:rPr>
          <w:rFonts w:ascii="宋体" w:hAnsi="宋体"/>
          <w:szCs w:val="21"/>
        </w:rPr>
      </w:pPr>
      <w:r>
        <w:rPr>
          <w:rFonts w:ascii="宋体" w:hAnsi="宋体" w:hint="eastAsia"/>
          <w:szCs w:val="21"/>
        </w:rPr>
        <w:t>2.2投标文件有下列情况之一的，其投标文件的相关标项作无效处理：</w:t>
      </w:r>
    </w:p>
    <w:p w:rsidR="00854853" w:rsidRDefault="0072429C">
      <w:pPr>
        <w:spacing w:line="360" w:lineRule="auto"/>
        <w:ind w:firstLineChars="200" w:firstLine="420"/>
        <w:rPr>
          <w:rFonts w:ascii="宋体" w:hAnsi="宋体"/>
          <w:szCs w:val="21"/>
        </w:rPr>
      </w:pPr>
      <w:r>
        <w:rPr>
          <w:rFonts w:ascii="宋体" w:hAnsi="宋体" w:hint="eastAsia"/>
          <w:szCs w:val="21"/>
        </w:rPr>
        <w:t>2.2.1在技术商务文件中出现报价的；</w:t>
      </w:r>
    </w:p>
    <w:p w:rsidR="00854853" w:rsidRDefault="0072429C">
      <w:pPr>
        <w:spacing w:line="360" w:lineRule="auto"/>
        <w:ind w:firstLineChars="200" w:firstLine="420"/>
        <w:rPr>
          <w:rFonts w:ascii="宋体" w:hAnsi="宋体"/>
          <w:szCs w:val="21"/>
        </w:rPr>
      </w:pPr>
      <w:r>
        <w:rPr>
          <w:rFonts w:ascii="宋体" w:hAnsi="宋体" w:hint="eastAsia"/>
          <w:szCs w:val="21"/>
        </w:rPr>
        <w:t>2.2.2投标人未对标项内的所有内容进行投标的；</w:t>
      </w:r>
    </w:p>
    <w:p w:rsidR="00854853" w:rsidRDefault="0072429C">
      <w:pPr>
        <w:spacing w:line="360" w:lineRule="auto"/>
        <w:ind w:firstLineChars="200" w:firstLine="420"/>
        <w:rPr>
          <w:rFonts w:ascii="宋体" w:hAnsi="宋体"/>
          <w:szCs w:val="21"/>
        </w:rPr>
      </w:pPr>
      <w:r>
        <w:rPr>
          <w:rFonts w:ascii="宋体" w:hAnsi="宋体" w:hint="eastAsia"/>
          <w:szCs w:val="21"/>
        </w:rPr>
        <w:t>2.2.3技术商务文件缺少《技术响应表》的；</w:t>
      </w:r>
    </w:p>
    <w:p w:rsidR="00854853" w:rsidRDefault="0072429C">
      <w:pPr>
        <w:spacing w:line="360" w:lineRule="auto"/>
        <w:ind w:firstLineChars="200" w:firstLine="420"/>
        <w:rPr>
          <w:rFonts w:ascii="宋体" w:hAnsi="宋体"/>
          <w:szCs w:val="21"/>
        </w:rPr>
      </w:pPr>
      <w:r>
        <w:rPr>
          <w:rFonts w:ascii="宋体" w:hAnsi="宋体" w:hint="eastAsia"/>
          <w:szCs w:val="21"/>
        </w:rPr>
        <w:t>2.2.4招标需求中要求提供政府强制采购节能产品的，而投标人未提供该产品相应认证证书或截图的；</w:t>
      </w:r>
    </w:p>
    <w:p w:rsidR="00854853" w:rsidRDefault="0072429C">
      <w:pPr>
        <w:spacing w:line="360" w:lineRule="auto"/>
        <w:ind w:firstLineChars="200" w:firstLine="420"/>
        <w:rPr>
          <w:rFonts w:ascii="宋体" w:hAnsi="宋体"/>
          <w:szCs w:val="21"/>
        </w:rPr>
      </w:pPr>
      <w:r>
        <w:rPr>
          <w:rFonts w:ascii="宋体" w:hAnsi="宋体" w:hint="eastAsia"/>
          <w:szCs w:val="21"/>
        </w:rPr>
        <w:t>2.2.5技术商务文件未按招标文件规定要求进行签字或盖章的；</w:t>
      </w:r>
    </w:p>
    <w:p w:rsidR="00854853" w:rsidRDefault="0072429C">
      <w:pPr>
        <w:spacing w:line="360" w:lineRule="auto"/>
        <w:ind w:firstLineChars="200" w:firstLine="420"/>
        <w:rPr>
          <w:rFonts w:ascii="宋体" w:hAnsi="宋体"/>
          <w:szCs w:val="21"/>
        </w:rPr>
      </w:pPr>
      <w:r>
        <w:rPr>
          <w:rFonts w:ascii="宋体" w:hAnsi="宋体" w:hint="eastAsia"/>
          <w:szCs w:val="21"/>
        </w:rPr>
        <w:t>2.2.6投标人未按招标文件更正公告编制投标文件的；</w:t>
      </w:r>
    </w:p>
    <w:p w:rsidR="00854853" w:rsidRDefault="0072429C">
      <w:pPr>
        <w:spacing w:line="360" w:lineRule="auto"/>
        <w:ind w:firstLineChars="200" w:firstLine="420"/>
        <w:rPr>
          <w:rFonts w:ascii="宋体" w:hAnsi="宋体"/>
          <w:szCs w:val="21"/>
        </w:rPr>
      </w:pPr>
      <w:r>
        <w:rPr>
          <w:rFonts w:ascii="宋体" w:hAnsi="宋体" w:hint="eastAsia"/>
          <w:szCs w:val="21"/>
        </w:rPr>
        <w:t>2.2.7经评标委员会审核，投标人所投内容不符合实质性采购要求的。</w:t>
      </w:r>
    </w:p>
    <w:p w:rsidR="00854853" w:rsidRDefault="0072429C">
      <w:pPr>
        <w:spacing w:line="360" w:lineRule="auto"/>
        <w:ind w:firstLineChars="200" w:firstLine="422"/>
        <w:rPr>
          <w:rFonts w:ascii="宋体" w:hAnsi="宋体"/>
          <w:b/>
          <w:bCs/>
          <w:szCs w:val="21"/>
        </w:rPr>
      </w:pPr>
      <w:r>
        <w:rPr>
          <w:rFonts w:ascii="宋体" w:hAnsi="宋体" w:hint="eastAsia"/>
          <w:b/>
          <w:bCs/>
          <w:szCs w:val="21"/>
        </w:rPr>
        <w:t>3.</w:t>
      </w:r>
      <w:r>
        <w:rPr>
          <w:rFonts w:ascii="宋体" w:hAnsi="宋体"/>
          <w:b/>
          <w:bCs/>
          <w:szCs w:val="21"/>
        </w:rPr>
        <w:t xml:space="preserve"> 在技术评审时，如发现下列情形之一的，投标文件（或相关标项）将被视为无效：</w:t>
      </w:r>
    </w:p>
    <w:p w:rsidR="00854853" w:rsidRDefault="0072429C">
      <w:pPr>
        <w:spacing w:line="360" w:lineRule="auto"/>
        <w:ind w:firstLineChars="200" w:firstLine="420"/>
        <w:rPr>
          <w:rFonts w:ascii="宋体" w:hAnsi="宋体"/>
          <w:szCs w:val="21"/>
        </w:rPr>
      </w:pPr>
      <w:r>
        <w:rPr>
          <w:rFonts w:ascii="宋体" w:hAnsi="宋体" w:hint="eastAsia"/>
          <w:szCs w:val="21"/>
        </w:rPr>
        <w:t>3.1</w:t>
      </w:r>
      <w:r>
        <w:rPr>
          <w:rFonts w:ascii="宋体" w:hAnsi="宋体"/>
          <w:szCs w:val="21"/>
        </w:rPr>
        <w:t>未提供或未如实提供投标货物的技术参数，或者投标文件标明的响应或偏离与事实不符或虚假投标</w:t>
      </w:r>
      <w:r>
        <w:rPr>
          <w:rFonts w:ascii="宋体" w:hAnsi="宋体"/>
          <w:szCs w:val="21"/>
        </w:rPr>
        <w:lastRenderedPageBreak/>
        <w:t>的；</w:t>
      </w:r>
    </w:p>
    <w:p w:rsidR="00854853" w:rsidRDefault="0072429C">
      <w:pPr>
        <w:spacing w:line="360" w:lineRule="auto"/>
        <w:ind w:firstLineChars="200" w:firstLine="420"/>
        <w:rPr>
          <w:rFonts w:ascii="宋体" w:hAnsi="宋体"/>
          <w:szCs w:val="21"/>
        </w:rPr>
      </w:pPr>
      <w:r>
        <w:rPr>
          <w:rFonts w:ascii="宋体" w:hAnsi="宋体" w:hint="eastAsia"/>
          <w:szCs w:val="21"/>
        </w:rPr>
        <w:t>3.2经评标委员会审核，投标人所投内容不符合实质性采购要求的；</w:t>
      </w:r>
    </w:p>
    <w:p w:rsidR="00854853" w:rsidRDefault="0072429C">
      <w:pPr>
        <w:spacing w:line="360" w:lineRule="auto"/>
        <w:ind w:firstLineChars="200" w:firstLine="420"/>
        <w:rPr>
          <w:rFonts w:ascii="宋体" w:hAnsi="宋体"/>
          <w:szCs w:val="21"/>
        </w:rPr>
      </w:pPr>
      <w:r>
        <w:rPr>
          <w:rFonts w:ascii="宋体" w:hAnsi="宋体" w:hint="eastAsia"/>
          <w:szCs w:val="21"/>
        </w:rPr>
        <w:t>3.3投标技术方案不明确，存在一个或一个以上备选（替代）投标方案的；</w:t>
      </w:r>
    </w:p>
    <w:p w:rsidR="00854853" w:rsidRDefault="0072429C">
      <w:pPr>
        <w:spacing w:line="360" w:lineRule="auto"/>
        <w:ind w:firstLineChars="200" w:firstLine="420"/>
        <w:rPr>
          <w:rFonts w:ascii="宋体" w:hAnsi="宋体"/>
          <w:szCs w:val="21"/>
        </w:rPr>
      </w:pPr>
      <w:r>
        <w:rPr>
          <w:rFonts w:ascii="宋体" w:hAnsi="宋体" w:hint="eastAsia"/>
          <w:szCs w:val="21"/>
        </w:rPr>
        <w:t>3.4投标人未在投标截止时间前提供齐全样品的。</w:t>
      </w:r>
    </w:p>
    <w:p w:rsidR="00854853" w:rsidRDefault="0072429C">
      <w:pPr>
        <w:spacing w:line="360" w:lineRule="auto"/>
        <w:ind w:firstLineChars="200" w:firstLine="422"/>
        <w:rPr>
          <w:rFonts w:ascii="宋体" w:hAnsi="宋体"/>
          <w:b/>
          <w:bCs/>
          <w:szCs w:val="21"/>
        </w:rPr>
      </w:pPr>
      <w:r>
        <w:rPr>
          <w:rFonts w:ascii="宋体" w:hAnsi="宋体" w:hint="eastAsia"/>
          <w:b/>
          <w:bCs/>
          <w:szCs w:val="21"/>
        </w:rPr>
        <w:t>4.</w:t>
      </w:r>
      <w:r>
        <w:rPr>
          <w:rFonts w:ascii="宋体" w:hAnsi="宋体"/>
          <w:b/>
          <w:bCs/>
          <w:szCs w:val="21"/>
        </w:rPr>
        <w:t xml:space="preserve"> 在报价评审时，如发现下列情形之一的，投标文件（或相关标项）将被视为无效：</w:t>
      </w:r>
    </w:p>
    <w:p w:rsidR="00854853" w:rsidRDefault="0072429C">
      <w:pPr>
        <w:spacing w:line="360" w:lineRule="auto"/>
        <w:ind w:firstLineChars="200" w:firstLine="420"/>
        <w:rPr>
          <w:rFonts w:ascii="宋体" w:hAnsi="宋体"/>
          <w:szCs w:val="21"/>
        </w:rPr>
      </w:pPr>
      <w:r>
        <w:rPr>
          <w:rFonts w:ascii="宋体" w:hAnsi="宋体" w:hint="eastAsia"/>
          <w:bCs/>
          <w:szCs w:val="21"/>
        </w:rPr>
        <w:t>4</w:t>
      </w:r>
      <w:r>
        <w:rPr>
          <w:rFonts w:ascii="宋体" w:hAnsi="宋体"/>
          <w:szCs w:val="21"/>
        </w:rPr>
        <w:t>.1投标文件有下列情况之一的，其投标文件作无效处理：</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.1.</w:t>
      </w:r>
      <w:r>
        <w:rPr>
          <w:rFonts w:ascii="宋体" w:hAnsi="宋体" w:hint="eastAsia"/>
          <w:szCs w:val="21"/>
        </w:rPr>
        <w:t>1</w:t>
      </w:r>
      <w:r>
        <w:rPr>
          <w:rFonts w:ascii="宋体" w:hAnsi="宋体"/>
          <w:szCs w:val="21"/>
        </w:rPr>
        <w:t>投标人的报价文件有串通投标情形之一的。</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.2投标文件有下列情况之一的，其投标文件的相关标项作无效处理：</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.2</w:t>
      </w:r>
      <w:r>
        <w:rPr>
          <w:rFonts w:ascii="宋体" w:hAnsi="宋体" w:hint="eastAsia"/>
          <w:szCs w:val="21"/>
        </w:rPr>
        <w:t>.1</w:t>
      </w:r>
      <w:r>
        <w:rPr>
          <w:rFonts w:ascii="宋体" w:hAnsi="宋体"/>
          <w:szCs w:val="21"/>
        </w:rPr>
        <w:t>未采用人民币报价或者未按照招标文件标明的币种报价的；</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.2</w:t>
      </w:r>
      <w:r>
        <w:rPr>
          <w:rFonts w:ascii="宋体" w:hAnsi="宋体" w:hint="eastAsia"/>
          <w:szCs w:val="21"/>
        </w:rPr>
        <w:t>.2报价文件缺少《报价一览表》、《报价明细表》的；</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.2</w:t>
      </w:r>
      <w:r>
        <w:rPr>
          <w:rFonts w:ascii="宋体" w:hAnsi="宋体" w:hint="eastAsia"/>
          <w:szCs w:val="21"/>
        </w:rPr>
        <w:t>.3 《报价一览表》填写不完整的；</w:t>
      </w:r>
    </w:p>
    <w:p w:rsidR="00854853" w:rsidRDefault="0072429C">
      <w:pPr>
        <w:spacing w:line="360" w:lineRule="auto"/>
        <w:ind w:firstLineChars="200" w:firstLine="420"/>
        <w:rPr>
          <w:rFonts w:ascii="宋体" w:hAnsi="宋体"/>
          <w:szCs w:val="21"/>
        </w:rPr>
      </w:pPr>
      <w:r>
        <w:rPr>
          <w:rFonts w:ascii="宋体" w:hAnsi="宋体" w:hint="eastAsia"/>
          <w:szCs w:val="21"/>
        </w:rPr>
        <w:t>4.2.4报价文件未按招标文件规定要求进行签字或盖章的；</w:t>
      </w:r>
    </w:p>
    <w:p w:rsidR="00854853" w:rsidRDefault="0072429C">
      <w:pPr>
        <w:spacing w:line="360" w:lineRule="auto"/>
        <w:ind w:firstLineChars="200" w:firstLine="420"/>
        <w:rPr>
          <w:rFonts w:ascii="宋体" w:hAnsi="宋体"/>
          <w:szCs w:val="21"/>
        </w:rPr>
      </w:pPr>
      <w:r>
        <w:rPr>
          <w:rFonts w:ascii="宋体" w:hAnsi="宋体" w:hint="eastAsia"/>
          <w:szCs w:val="21"/>
        </w:rPr>
        <w:t>4.2.5评标委员会认为投标人的报价明显低于其他通过符合性审查投标人的报价且投标人的技术和商务资信总得分低于技术和商务资信总分60%的，有可能影响产品质量或者不能诚信履约，且不能证明其报价合理性的；</w:t>
      </w:r>
    </w:p>
    <w:p w:rsidR="00854853" w:rsidRDefault="0072429C">
      <w:pPr>
        <w:spacing w:line="360" w:lineRule="auto"/>
        <w:ind w:firstLineChars="200" w:firstLine="420"/>
        <w:rPr>
          <w:rFonts w:ascii="宋体" w:hAnsi="宋体"/>
          <w:szCs w:val="21"/>
        </w:rPr>
      </w:pPr>
      <w:r>
        <w:rPr>
          <w:rFonts w:ascii="宋体" w:hAnsi="宋体" w:hint="eastAsia"/>
          <w:szCs w:val="21"/>
        </w:rPr>
        <w:t>4.2.6投标人报价超过预算金额或最高限价的；</w:t>
      </w:r>
    </w:p>
    <w:p w:rsidR="00854853" w:rsidRDefault="0072429C">
      <w:pPr>
        <w:spacing w:line="360" w:lineRule="auto"/>
        <w:ind w:firstLineChars="200" w:firstLine="420"/>
        <w:rPr>
          <w:rFonts w:ascii="宋体" w:hAnsi="宋体"/>
          <w:szCs w:val="21"/>
        </w:rPr>
      </w:pPr>
      <w:r>
        <w:rPr>
          <w:rFonts w:ascii="宋体" w:hAnsi="宋体" w:hint="eastAsia"/>
          <w:szCs w:val="21"/>
        </w:rPr>
        <w:t>4.2.7经评标委员会审核，投标人所投内容不符合实质性采购要求的；</w:t>
      </w:r>
    </w:p>
    <w:p w:rsidR="00854853" w:rsidRDefault="0072429C">
      <w:pPr>
        <w:spacing w:line="360" w:lineRule="auto"/>
        <w:ind w:firstLineChars="200" w:firstLine="420"/>
        <w:rPr>
          <w:rFonts w:ascii="宋体" w:hAnsi="宋体"/>
          <w:szCs w:val="21"/>
        </w:rPr>
      </w:pPr>
      <w:r>
        <w:rPr>
          <w:rFonts w:ascii="宋体" w:hAnsi="宋体" w:hint="eastAsia"/>
          <w:szCs w:val="21"/>
        </w:rPr>
        <w:t xml:space="preserve">4.2.8投标人拒绝按招标文件错误修正原则对投标文件进行修改的。                                                                                            </w:t>
      </w:r>
    </w:p>
    <w:p w:rsidR="00854853" w:rsidRDefault="0072429C">
      <w:pPr>
        <w:spacing w:line="360" w:lineRule="auto"/>
        <w:ind w:firstLineChars="200" w:firstLine="422"/>
        <w:rPr>
          <w:rFonts w:ascii="宋体" w:hAnsi="宋体"/>
          <w:b/>
          <w:szCs w:val="21"/>
        </w:rPr>
      </w:pPr>
      <w:r>
        <w:rPr>
          <w:rFonts w:ascii="宋体" w:hAnsi="宋体" w:hint="eastAsia"/>
          <w:b/>
          <w:szCs w:val="21"/>
        </w:rPr>
        <w:t>5.</w:t>
      </w:r>
      <w:r>
        <w:rPr>
          <w:rFonts w:ascii="宋体" w:hAnsi="宋体"/>
          <w:b/>
          <w:szCs w:val="21"/>
        </w:rPr>
        <w:t>被拒绝的投标文件为无效。</w:t>
      </w:r>
    </w:p>
    <w:p w:rsidR="00854853" w:rsidRDefault="00854853">
      <w:pPr>
        <w:spacing w:line="360" w:lineRule="auto"/>
        <w:ind w:firstLineChars="200" w:firstLine="422"/>
        <w:rPr>
          <w:rFonts w:ascii="宋体" w:hAnsi="宋体"/>
          <w:b/>
          <w:szCs w:val="21"/>
        </w:rPr>
      </w:pPr>
    </w:p>
    <w:p w:rsidR="00854853" w:rsidRDefault="0072429C">
      <w:pPr>
        <w:spacing w:line="360" w:lineRule="auto"/>
        <w:jc w:val="center"/>
        <w:rPr>
          <w:rFonts w:ascii="宋体" w:hAnsi="宋体"/>
          <w:b/>
          <w:snapToGrid w:val="0"/>
          <w:sz w:val="28"/>
          <w:szCs w:val="28"/>
        </w:rPr>
      </w:pPr>
      <w:r>
        <w:rPr>
          <w:rFonts w:ascii="宋体" w:hAnsi="宋体" w:hint="eastAsia"/>
          <w:b/>
          <w:sz w:val="28"/>
          <w:szCs w:val="28"/>
        </w:rPr>
        <w:t>四、开标</w:t>
      </w:r>
    </w:p>
    <w:p w:rsidR="00854853" w:rsidRDefault="0072429C">
      <w:pPr>
        <w:spacing w:line="360" w:lineRule="auto"/>
        <w:ind w:firstLineChars="200" w:firstLine="422"/>
        <w:rPr>
          <w:rFonts w:ascii="宋体" w:hAnsi="宋体"/>
          <w:b/>
          <w:szCs w:val="21"/>
        </w:rPr>
      </w:pPr>
      <w:r>
        <w:rPr>
          <w:rFonts w:ascii="宋体" w:hAnsi="宋体"/>
          <w:b/>
          <w:szCs w:val="21"/>
        </w:rPr>
        <w:t>（一）开标准备</w:t>
      </w:r>
    </w:p>
    <w:p w:rsidR="00854853" w:rsidRDefault="0072429C">
      <w:pPr>
        <w:spacing w:line="360" w:lineRule="auto"/>
        <w:ind w:firstLineChars="200" w:firstLine="420"/>
        <w:rPr>
          <w:rFonts w:ascii="宋体" w:hAnsi="宋体"/>
          <w:bCs/>
          <w:szCs w:val="21"/>
        </w:rPr>
      </w:pPr>
      <w:r>
        <w:rPr>
          <w:rFonts w:ascii="宋体" w:hAnsi="宋体" w:hint="eastAsia"/>
          <w:bCs/>
          <w:szCs w:val="21"/>
        </w:rPr>
        <w:t>招标人</w:t>
      </w:r>
      <w:r>
        <w:rPr>
          <w:rFonts w:ascii="宋体" w:hAnsi="宋体"/>
          <w:bCs/>
          <w:szCs w:val="21"/>
        </w:rPr>
        <w:t>将在规定的时间和地点进行开标，</w:t>
      </w:r>
      <w:r>
        <w:rPr>
          <w:rFonts w:ascii="宋体" w:hAnsi="宋体"/>
          <w:b/>
          <w:bCs/>
          <w:szCs w:val="21"/>
        </w:rPr>
        <w:t>投标人的法定代表人或其授权代表</w:t>
      </w:r>
      <w:r>
        <w:rPr>
          <w:rFonts w:ascii="宋体" w:hAnsi="宋体" w:hint="eastAsia"/>
          <w:b/>
          <w:bCs/>
          <w:szCs w:val="21"/>
        </w:rPr>
        <w:t>须准备好可</w:t>
      </w:r>
      <w:r>
        <w:rPr>
          <w:rFonts w:ascii="宋体" w:hAnsi="宋体"/>
          <w:b/>
          <w:bCs/>
          <w:szCs w:val="21"/>
        </w:rPr>
        <w:t>上网</w:t>
      </w:r>
      <w:r>
        <w:rPr>
          <w:rFonts w:ascii="宋体" w:hAnsi="宋体" w:hint="eastAsia"/>
          <w:b/>
          <w:bCs/>
          <w:szCs w:val="21"/>
        </w:rPr>
        <w:t>的</w:t>
      </w:r>
      <w:r>
        <w:rPr>
          <w:rFonts w:ascii="宋体" w:hAnsi="宋体"/>
          <w:b/>
          <w:bCs/>
          <w:szCs w:val="21"/>
        </w:rPr>
        <w:t>电脑</w:t>
      </w:r>
      <w:r>
        <w:rPr>
          <w:rFonts w:ascii="宋体" w:hAnsi="宋体" w:hint="eastAsia"/>
          <w:b/>
          <w:bCs/>
          <w:szCs w:val="21"/>
        </w:rPr>
        <w:t>及CA（无须到现场）。</w:t>
      </w:r>
    </w:p>
    <w:p w:rsidR="00854853" w:rsidRDefault="0072429C">
      <w:pPr>
        <w:spacing w:line="360" w:lineRule="auto"/>
        <w:ind w:firstLineChars="200" w:firstLine="422"/>
        <w:rPr>
          <w:rFonts w:ascii="宋体" w:hAnsi="宋体"/>
          <w:b/>
          <w:szCs w:val="21"/>
        </w:rPr>
      </w:pPr>
      <w:r>
        <w:rPr>
          <w:rFonts w:ascii="宋体" w:hAnsi="宋体" w:hint="eastAsia"/>
          <w:b/>
          <w:szCs w:val="21"/>
        </w:rPr>
        <w:t>(二)招标人职责</w:t>
      </w:r>
    </w:p>
    <w:p w:rsidR="00854853" w:rsidRDefault="0072429C">
      <w:pPr>
        <w:spacing w:line="360" w:lineRule="auto"/>
        <w:ind w:firstLineChars="200" w:firstLine="420"/>
        <w:rPr>
          <w:rFonts w:ascii="宋体" w:hAnsi="宋体"/>
          <w:bCs/>
          <w:szCs w:val="21"/>
        </w:rPr>
      </w:pPr>
      <w:r>
        <w:rPr>
          <w:rFonts w:ascii="宋体" w:hAnsi="宋体" w:hint="eastAsia"/>
          <w:bCs/>
          <w:szCs w:val="21"/>
        </w:rPr>
        <w:t>招标人负责组织评标工作，并履行下列职责：</w:t>
      </w:r>
    </w:p>
    <w:p w:rsidR="00854853" w:rsidRDefault="0072429C">
      <w:pPr>
        <w:spacing w:line="360" w:lineRule="auto"/>
        <w:ind w:firstLineChars="200" w:firstLine="420"/>
        <w:rPr>
          <w:rFonts w:ascii="宋体" w:hAnsi="宋体"/>
          <w:bCs/>
          <w:szCs w:val="21"/>
        </w:rPr>
      </w:pPr>
      <w:r>
        <w:rPr>
          <w:rFonts w:ascii="宋体" w:hAnsi="宋体" w:hint="eastAsia"/>
          <w:bCs/>
          <w:szCs w:val="21"/>
        </w:rPr>
        <w:t>1．核对评审专家身份和采购人代表授权函，对评审专家在政府采购活动中的职责履行情况予以记录，并及时将有关违法违规行为向财政部门报告；</w:t>
      </w:r>
    </w:p>
    <w:p w:rsidR="00854853" w:rsidRDefault="0072429C">
      <w:pPr>
        <w:spacing w:line="360" w:lineRule="auto"/>
        <w:ind w:firstLineChars="200" w:firstLine="420"/>
        <w:rPr>
          <w:rFonts w:ascii="宋体" w:hAnsi="宋体"/>
          <w:bCs/>
          <w:szCs w:val="21"/>
        </w:rPr>
      </w:pPr>
      <w:r>
        <w:rPr>
          <w:rFonts w:ascii="宋体" w:hAnsi="宋体" w:hint="eastAsia"/>
          <w:bCs/>
          <w:szCs w:val="21"/>
        </w:rPr>
        <w:t>2．宣布评标纪律；</w:t>
      </w:r>
    </w:p>
    <w:p w:rsidR="00854853" w:rsidRDefault="0072429C">
      <w:pPr>
        <w:spacing w:line="360" w:lineRule="auto"/>
        <w:ind w:firstLineChars="200" w:firstLine="420"/>
        <w:rPr>
          <w:rFonts w:ascii="宋体" w:hAnsi="宋体"/>
          <w:bCs/>
          <w:szCs w:val="21"/>
        </w:rPr>
      </w:pPr>
      <w:r>
        <w:rPr>
          <w:rFonts w:ascii="宋体" w:hAnsi="宋体" w:hint="eastAsia"/>
          <w:bCs/>
          <w:szCs w:val="21"/>
        </w:rPr>
        <w:t>3．公布投标人名单，告知评审专家应当回避的情形；</w:t>
      </w:r>
    </w:p>
    <w:p w:rsidR="00854853" w:rsidRDefault="0072429C">
      <w:pPr>
        <w:spacing w:line="360" w:lineRule="auto"/>
        <w:ind w:firstLineChars="200" w:firstLine="420"/>
        <w:rPr>
          <w:rFonts w:ascii="宋体" w:hAnsi="宋体"/>
          <w:bCs/>
          <w:szCs w:val="21"/>
        </w:rPr>
      </w:pPr>
      <w:r>
        <w:rPr>
          <w:rFonts w:ascii="宋体" w:hAnsi="宋体" w:hint="eastAsia"/>
          <w:bCs/>
          <w:szCs w:val="21"/>
        </w:rPr>
        <w:t>4．组织评标委员会推选评标组长，采购人代表不得担任组长；</w:t>
      </w:r>
    </w:p>
    <w:p w:rsidR="00854853" w:rsidRDefault="0072429C">
      <w:pPr>
        <w:spacing w:line="360" w:lineRule="auto"/>
        <w:ind w:firstLineChars="200" w:firstLine="420"/>
        <w:rPr>
          <w:rFonts w:ascii="宋体" w:hAnsi="宋体"/>
          <w:bCs/>
          <w:szCs w:val="21"/>
        </w:rPr>
      </w:pPr>
      <w:r>
        <w:rPr>
          <w:rFonts w:ascii="宋体" w:hAnsi="宋体" w:hint="eastAsia"/>
          <w:bCs/>
          <w:szCs w:val="21"/>
        </w:rPr>
        <w:t>5．在评标期间采取必要的通讯管理措施，保证评标活动不受外界干扰；</w:t>
      </w:r>
    </w:p>
    <w:p w:rsidR="00854853" w:rsidRDefault="0072429C">
      <w:pPr>
        <w:spacing w:line="360" w:lineRule="auto"/>
        <w:ind w:firstLineChars="200" w:firstLine="420"/>
        <w:rPr>
          <w:rFonts w:ascii="宋体" w:hAnsi="宋体"/>
          <w:bCs/>
          <w:szCs w:val="21"/>
        </w:rPr>
      </w:pPr>
      <w:r>
        <w:rPr>
          <w:rFonts w:ascii="宋体" w:hAnsi="宋体" w:hint="eastAsia"/>
          <w:bCs/>
          <w:szCs w:val="21"/>
        </w:rPr>
        <w:t>6．根据评标委员会的要求介绍政府采购相关政策法规、招标文件；</w:t>
      </w:r>
    </w:p>
    <w:p w:rsidR="00854853" w:rsidRDefault="0072429C">
      <w:pPr>
        <w:spacing w:line="360" w:lineRule="auto"/>
        <w:ind w:firstLineChars="200" w:firstLine="420"/>
        <w:rPr>
          <w:rFonts w:ascii="宋体" w:hAnsi="宋体"/>
          <w:bCs/>
          <w:szCs w:val="21"/>
        </w:rPr>
      </w:pPr>
      <w:r>
        <w:rPr>
          <w:rFonts w:ascii="宋体" w:hAnsi="宋体" w:hint="eastAsia"/>
          <w:bCs/>
          <w:szCs w:val="21"/>
        </w:rPr>
        <w:t>7．维护评标秩序，监督评标委员会依照招标文件规定的评标程序、方法和标准进行独立评审，及时制止和纠正采购人代表、评审专家的倾向性言论或者违法违规行为；</w:t>
      </w:r>
    </w:p>
    <w:p w:rsidR="00854853" w:rsidRDefault="0072429C">
      <w:pPr>
        <w:spacing w:line="360" w:lineRule="auto"/>
        <w:ind w:firstLineChars="200" w:firstLine="420"/>
        <w:rPr>
          <w:rFonts w:ascii="宋体" w:hAnsi="宋体"/>
          <w:bCs/>
          <w:szCs w:val="21"/>
        </w:rPr>
      </w:pPr>
      <w:r>
        <w:rPr>
          <w:rFonts w:ascii="宋体" w:hAnsi="宋体" w:hint="eastAsia"/>
          <w:bCs/>
          <w:szCs w:val="21"/>
        </w:rPr>
        <w:lastRenderedPageBreak/>
        <w:t>8．核对评审结果，</w:t>
      </w:r>
      <w:r>
        <w:rPr>
          <w:rFonts w:ascii="宋体" w:hAnsi="宋体" w:hint="eastAsia"/>
          <w:szCs w:val="21"/>
        </w:rPr>
        <w:t>有《政府采购货物和服务招标投标管理办法》</w:t>
      </w:r>
      <w:r>
        <w:rPr>
          <w:rFonts w:ascii="宋体" w:hAnsi="宋体" w:hint="eastAsia"/>
          <w:bCs/>
          <w:szCs w:val="21"/>
        </w:rPr>
        <w:t>第六十四条规定情形的，要求评标委员会复核或者书面说明理由，评标委员会拒绝的，应予记录并向本级财政部门报告；</w:t>
      </w:r>
    </w:p>
    <w:p w:rsidR="00854853" w:rsidRDefault="0072429C">
      <w:pPr>
        <w:spacing w:line="360" w:lineRule="auto"/>
        <w:ind w:firstLineChars="200" w:firstLine="420"/>
        <w:rPr>
          <w:rFonts w:ascii="宋体" w:hAnsi="宋体"/>
          <w:bCs/>
          <w:szCs w:val="21"/>
        </w:rPr>
      </w:pPr>
      <w:r>
        <w:rPr>
          <w:rFonts w:ascii="宋体" w:hAnsi="宋体" w:hint="eastAsia"/>
          <w:bCs/>
          <w:szCs w:val="21"/>
        </w:rPr>
        <w:t>9．评审工作完成后，按照规定向评审专家支付劳务报酬和异地评审差旅费，不得向评审专家以外的其他人员支付评审劳务报酬；</w:t>
      </w:r>
    </w:p>
    <w:p w:rsidR="00854853" w:rsidRDefault="0072429C">
      <w:pPr>
        <w:spacing w:line="360" w:lineRule="auto"/>
        <w:ind w:firstLineChars="200" w:firstLine="420"/>
        <w:rPr>
          <w:rFonts w:ascii="宋体" w:hAnsi="宋体"/>
          <w:bCs/>
          <w:szCs w:val="21"/>
        </w:rPr>
      </w:pPr>
      <w:r>
        <w:rPr>
          <w:rFonts w:ascii="宋体" w:hAnsi="宋体" w:hint="eastAsia"/>
          <w:bCs/>
          <w:szCs w:val="21"/>
        </w:rPr>
        <w:t>10．处理与评标有关的其他事项。</w:t>
      </w:r>
    </w:p>
    <w:p w:rsidR="00854853" w:rsidRDefault="0072429C">
      <w:pPr>
        <w:spacing w:line="360" w:lineRule="auto"/>
        <w:ind w:firstLineChars="200" w:firstLine="422"/>
        <w:rPr>
          <w:rFonts w:ascii="宋体" w:hAnsi="宋体"/>
          <w:b/>
          <w:szCs w:val="21"/>
        </w:rPr>
      </w:pPr>
      <w:r>
        <w:rPr>
          <w:rFonts w:ascii="宋体" w:hAnsi="宋体"/>
          <w:b/>
          <w:szCs w:val="21"/>
        </w:rPr>
        <w:t>（</w:t>
      </w:r>
      <w:r>
        <w:rPr>
          <w:rFonts w:ascii="宋体" w:hAnsi="宋体" w:hint="eastAsia"/>
          <w:b/>
          <w:szCs w:val="21"/>
        </w:rPr>
        <w:t>三</w:t>
      </w:r>
      <w:r>
        <w:rPr>
          <w:rFonts w:ascii="宋体" w:hAnsi="宋体"/>
          <w:b/>
          <w:szCs w:val="21"/>
        </w:rPr>
        <w:t>）</w:t>
      </w:r>
      <w:r>
        <w:rPr>
          <w:rFonts w:ascii="宋体" w:hAnsi="宋体" w:hint="eastAsia"/>
          <w:b/>
          <w:bCs/>
          <w:szCs w:val="21"/>
        </w:rPr>
        <w:t>开标程序</w:t>
      </w:r>
    </w:p>
    <w:p w:rsidR="00854853" w:rsidRDefault="0072429C">
      <w:pPr>
        <w:spacing w:line="360" w:lineRule="auto"/>
        <w:ind w:firstLineChars="200" w:firstLine="420"/>
        <w:rPr>
          <w:rFonts w:ascii="宋体" w:hAnsi="宋体"/>
          <w:bCs/>
          <w:szCs w:val="21"/>
        </w:rPr>
      </w:pPr>
      <w:r>
        <w:rPr>
          <w:rFonts w:ascii="宋体" w:hAnsi="宋体" w:hint="eastAsia"/>
          <w:bCs/>
          <w:szCs w:val="21"/>
        </w:rPr>
        <w:t>1.本项目实行电子开评标，投标人无需到开标现场，但须准时在线参加，直至评审结束。</w:t>
      </w:r>
    </w:p>
    <w:p w:rsidR="00854853" w:rsidRDefault="0072429C">
      <w:pPr>
        <w:spacing w:line="360" w:lineRule="auto"/>
        <w:ind w:firstLineChars="200" w:firstLine="420"/>
        <w:rPr>
          <w:rFonts w:ascii="宋体" w:hAnsi="宋体"/>
          <w:bCs/>
          <w:szCs w:val="21"/>
        </w:rPr>
      </w:pPr>
      <w:r>
        <w:rPr>
          <w:rFonts w:ascii="宋体" w:hAnsi="宋体" w:hint="eastAsia"/>
          <w:bCs/>
          <w:szCs w:val="21"/>
        </w:rPr>
        <w:t>2.电子开评标及评审程序</w:t>
      </w:r>
    </w:p>
    <w:p w:rsidR="00854853" w:rsidRDefault="0072429C">
      <w:pPr>
        <w:spacing w:line="360" w:lineRule="auto"/>
        <w:ind w:firstLineChars="200" w:firstLine="420"/>
        <w:rPr>
          <w:rFonts w:ascii="宋体" w:hAnsi="宋体"/>
          <w:bCs/>
          <w:szCs w:val="21"/>
        </w:rPr>
      </w:pPr>
      <w:r>
        <w:rPr>
          <w:rFonts w:ascii="宋体" w:hAnsi="宋体" w:hint="eastAsia"/>
          <w:bCs/>
          <w:szCs w:val="21"/>
        </w:rPr>
        <w:t>2.1投标截止时间后，投标人登录政采云平台，用“项目采购-开标评标”功能对电子投标文件进行在线解密。在线解密电子投标文件时间为开标时间起30分钟内。</w:t>
      </w:r>
    </w:p>
    <w:p w:rsidR="00854853" w:rsidRDefault="0072429C">
      <w:pPr>
        <w:spacing w:line="360" w:lineRule="auto"/>
        <w:ind w:firstLineChars="200" w:firstLine="420"/>
        <w:rPr>
          <w:rFonts w:ascii="宋体" w:hAnsi="宋体"/>
          <w:bCs/>
          <w:szCs w:val="21"/>
        </w:rPr>
      </w:pPr>
      <w:r>
        <w:rPr>
          <w:rFonts w:ascii="宋体" w:hAnsi="宋体" w:hint="eastAsia"/>
          <w:bCs/>
          <w:szCs w:val="21"/>
        </w:rPr>
        <w:t>2.2采购人对资格文件进行评审；</w:t>
      </w:r>
    </w:p>
    <w:p w:rsidR="00854853" w:rsidRDefault="0072429C">
      <w:pPr>
        <w:spacing w:line="360" w:lineRule="auto"/>
        <w:ind w:firstLineChars="200" w:firstLine="420"/>
        <w:rPr>
          <w:rFonts w:ascii="宋体" w:hAnsi="宋体"/>
          <w:bCs/>
          <w:szCs w:val="21"/>
        </w:rPr>
      </w:pPr>
      <w:r>
        <w:rPr>
          <w:rFonts w:ascii="宋体" w:hAnsi="宋体" w:hint="eastAsia"/>
          <w:bCs/>
          <w:szCs w:val="21"/>
        </w:rPr>
        <w:t>2.3评标委员会对技术商务文件进行评审；</w:t>
      </w:r>
    </w:p>
    <w:p w:rsidR="00854853" w:rsidRDefault="0072429C">
      <w:pPr>
        <w:spacing w:line="360" w:lineRule="auto"/>
        <w:ind w:firstLineChars="200" w:firstLine="420"/>
        <w:rPr>
          <w:rFonts w:ascii="宋体" w:hAnsi="宋体"/>
          <w:bCs/>
          <w:szCs w:val="21"/>
        </w:rPr>
      </w:pPr>
      <w:r>
        <w:rPr>
          <w:rFonts w:ascii="宋体" w:hAnsi="宋体" w:hint="eastAsia"/>
          <w:bCs/>
          <w:szCs w:val="21"/>
        </w:rPr>
        <w:t>2.4在系统上统一开启报价信息；</w:t>
      </w:r>
    </w:p>
    <w:p w:rsidR="00854853" w:rsidRDefault="0072429C">
      <w:pPr>
        <w:spacing w:line="360" w:lineRule="auto"/>
        <w:ind w:firstLineChars="200" w:firstLine="420"/>
        <w:rPr>
          <w:rFonts w:ascii="宋体" w:hAnsi="宋体"/>
          <w:bCs/>
          <w:szCs w:val="21"/>
        </w:rPr>
      </w:pPr>
      <w:r>
        <w:rPr>
          <w:rFonts w:ascii="宋体" w:hAnsi="宋体" w:hint="eastAsia"/>
          <w:bCs/>
          <w:szCs w:val="21"/>
        </w:rPr>
        <w:t>2.5评标委员会对报价文件进行评审；</w:t>
      </w:r>
    </w:p>
    <w:p w:rsidR="00854853" w:rsidRDefault="0072429C">
      <w:pPr>
        <w:spacing w:line="360" w:lineRule="auto"/>
        <w:ind w:firstLineChars="200" w:firstLine="420"/>
        <w:rPr>
          <w:rFonts w:ascii="宋体" w:hAnsi="宋体"/>
          <w:b/>
          <w:szCs w:val="21"/>
        </w:rPr>
      </w:pPr>
      <w:r>
        <w:rPr>
          <w:rFonts w:ascii="宋体" w:hAnsi="宋体" w:hint="eastAsia"/>
          <w:bCs/>
          <w:szCs w:val="21"/>
        </w:rPr>
        <w:t>2.6</w:t>
      </w:r>
      <w:r>
        <w:rPr>
          <w:rFonts w:ascii="宋体" w:hAnsi="宋体" w:hint="eastAsia"/>
          <w:szCs w:val="21"/>
        </w:rPr>
        <w:t>评标委员会按评标原则推荐中标候选人同时起草评审报告。</w:t>
      </w:r>
    </w:p>
    <w:p w:rsidR="00854853" w:rsidRDefault="00854853">
      <w:pPr>
        <w:spacing w:line="360" w:lineRule="auto"/>
        <w:rPr>
          <w:rFonts w:ascii="宋体" w:hAnsi="宋体"/>
          <w:szCs w:val="21"/>
        </w:rPr>
      </w:pPr>
    </w:p>
    <w:p w:rsidR="00854853" w:rsidRDefault="0072429C">
      <w:pPr>
        <w:spacing w:line="360" w:lineRule="auto"/>
        <w:jc w:val="center"/>
        <w:rPr>
          <w:rFonts w:ascii="宋体" w:hAnsi="宋体"/>
          <w:b/>
          <w:sz w:val="28"/>
          <w:szCs w:val="28"/>
        </w:rPr>
      </w:pPr>
      <w:r>
        <w:rPr>
          <w:rFonts w:ascii="宋体" w:hAnsi="宋体" w:hint="eastAsia"/>
          <w:b/>
          <w:sz w:val="28"/>
          <w:szCs w:val="28"/>
        </w:rPr>
        <w:t>五、评标</w:t>
      </w:r>
    </w:p>
    <w:p w:rsidR="00854853" w:rsidRDefault="0072429C">
      <w:pPr>
        <w:spacing w:line="360" w:lineRule="auto"/>
        <w:ind w:firstLineChars="200" w:firstLine="422"/>
        <w:rPr>
          <w:rFonts w:ascii="宋体" w:hAnsi="宋体"/>
          <w:b/>
          <w:szCs w:val="21"/>
        </w:rPr>
      </w:pPr>
      <w:r>
        <w:rPr>
          <w:rFonts w:ascii="宋体" w:hAnsi="宋体"/>
          <w:b/>
          <w:szCs w:val="21"/>
        </w:rPr>
        <w:t>（一）组建评标委员会</w:t>
      </w:r>
    </w:p>
    <w:p w:rsidR="00854853" w:rsidRDefault="0072429C">
      <w:pPr>
        <w:spacing w:line="360" w:lineRule="auto"/>
        <w:ind w:firstLineChars="200" w:firstLine="420"/>
        <w:rPr>
          <w:rFonts w:ascii="宋体" w:hAnsi="宋体"/>
          <w:szCs w:val="21"/>
        </w:rPr>
      </w:pPr>
      <w:r>
        <w:rPr>
          <w:rFonts w:ascii="宋体" w:hAnsi="宋体" w:hint="eastAsia"/>
          <w:szCs w:val="21"/>
        </w:rPr>
        <w:t>评标委员会由五人及以上单数的采购人代表和评审专家组成。</w:t>
      </w:r>
    </w:p>
    <w:p w:rsidR="00854853" w:rsidRDefault="0072429C">
      <w:pPr>
        <w:spacing w:line="360" w:lineRule="auto"/>
        <w:ind w:firstLineChars="200" w:firstLine="420"/>
        <w:rPr>
          <w:rFonts w:ascii="宋体" w:hAnsi="宋体"/>
          <w:bCs/>
          <w:szCs w:val="21"/>
        </w:rPr>
      </w:pPr>
      <w:r>
        <w:rPr>
          <w:rFonts w:ascii="宋体" w:hAnsi="宋体" w:hint="eastAsia"/>
          <w:bCs/>
          <w:szCs w:val="21"/>
        </w:rPr>
        <w:t>评标委员会负责具体评标事务，并独立履行下列职责：</w:t>
      </w:r>
    </w:p>
    <w:p w:rsidR="00854853" w:rsidRDefault="0072429C">
      <w:pPr>
        <w:spacing w:line="360" w:lineRule="auto"/>
        <w:ind w:firstLineChars="200" w:firstLine="420"/>
        <w:rPr>
          <w:rFonts w:ascii="宋体" w:hAnsi="宋体"/>
          <w:bCs/>
          <w:szCs w:val="21"/>
        </w:rPr>
      </w:pPr>
      <w:r>
        <w:rPr>
          <w:rFonts w:ascii="宋体" w:hAnsi="宋体" w:hint="eastAsia"/>
          <w:bCs/>
          <w:szCs w:val="21"/>
        </w:rPr>
        <w:t>1．审查、评价投标文件是否符合招标文件的技术、商务等实质性要求；</w:t>
      </w:r>
    </w:p>
    <w:p w:rsidR="00854853" w:rsidRDefault="0072429C">
      <w:pPr>
        <w:spacing w:line="360" w:lineRule="auto"/>
        <w:ind w:firstLineChars="200" w:firstLine="420"/>
        <w:rPr>
          <w:rFonts w:ascii="宋体" w:hAnsi="宋体"/>
          <w:bCs/>
          <w:szCs w:val="21"/>
        </w:rPr>
      </w:pPr>
      <w:r>
        <w:rPr>
          <w:rFonts w:ascii="宋体" w:hAnsi="宋体" w:hint="eastAsia"/>
          <w:bCs/>
          <w:szCs w:val="21"/>
        </w:rPr>
        <w:t>2．要求投标人对投标文件有关事项作出澄清或者说明；</w:t>
      </w:r>
    </w:p>
    <w:p w:rsidR="00854853" w:rsidRDefault="0072429C">
      <w:pPr>
        <w:spacing w:line="360" w:lineRule="auto"/>
        <w:ind w:firstLineChars="200" w:firstLine="420"/>
        <w:rPr>
          <w:rFonts w:ascii="宋体" w:hAnsi="宋体"/>
          <w:bCs/>
          <w:szCs w:val="21"/>
        </w:rPr>
      </w:pPr>
      <w:r>
        <w:rPr>
          <w:rFonts w:ascii="宋体" w:hAnsi="宋体" w:hint="eastAsia"/>
          <w:bCs/>
          <w:szCs w:val="21"/>
        </w:rPr>
        <w:t>3．对投标文件进行比较和评价；</w:t>
      </w:r>
    </w:p>
    <w:p w:rsidR="00854853" w:rsidRDefault="0072429C">
      <w:pPr>
        <w:spacing w:line="360" w:lineRule="auto"/>
        <w:ind w:firstLineChars="200" w:firstLine="420"/>
        <w:rPr>
          <w:rFonts w:ascii="宋体" w:hAnsi="宋体"/>
          <w:bCs/>
          <w:szCs w:val="21"/>
        </w:rPr>
      </w:pPr>
      <w:r>
        <w:rPr>
          <w:rFonts w:ascii="宋体" w:hAnsi="宋体" w:hint="eastAsia"/>
          <w:bCs/>
          <w:szCs w:val="21"/>
        </w:rPr>
        <w:t>4．确定中标候选人名单，以及根据采购人委托直接确定中标（入围）人；</w:t>
      </w:r>
    </w:p>
    <w:p w:rsidR="00854853" w:rsidRDefault="0072429C">
      <w:pPr>
        <w:spacing w:line="360" w:lineRule="auto"/>
        <w:ind w:firstLineChars="200" w:firstLine="420"/>
        <w:rPr>
          <w:rFonts w:ascii="宋体" w:hAnsi="宋体"/>
          <w:bCs/>
          <w:szCs w:val="21"/>
        </w:rPr>
      </w:pPr>
      <w:r>
        <w:rPr>
          <w:rFonts w:ascii="宋体" w:hAnsi="宋体" w:hint="eastAsia"/>
          <w:bCs/>
          <w:szCs w:val="21"/>
        </w:rPr>
        <w:t>5．向采购人、招标人或者有关部门报告评标中发现的违法行为。</w:t>
      </w:r>
    </w:p>
    <w:p w:rsidR="00854853" w:rsidRDefault="0072429C">
      <w:pPr>
        <w:spacing w:line="360" w:lineRule="auto"/>
        <w:ind w:firstLineChars="200" w:firstLine="420"/>
        <w:rPr>
          <w:rFonts w:ascii="宋体" w:hAnsi="宋体"/>
          <w:bCs/>
          <w:szCs w:val="21"/>
        </w:rPr>
      </w:pPr>
      <w:r>
        <w:rPr>
          <w:rFonts w:ascii="宋体" w:hAnsi="宋体" w:hint="eastAsia"/>
          <w:bCs/>
          <w:szCs w:val="21"/>
        </w:rPr>
        <w:t>除采购人代表、评标现场组织人员外，采购人的其他工作人员以及与评标工作无关的人员不得进入评标现场。</w:t>
      </w:r>
    </w:p>
    <w:p w:rsidR="00854853" w:rsidRDefault="0072429C">
      <w:pPr>
        <w:spacing w:line="360" w:lineRule="auto"/>
        <w:ind w:firstLineChars="200" w:firstLine="422"/>
        <w:rPr>
          <w:rFonts w:ascii="宋体" w:hAnsi="宋体"/>
          <w:b/>
          <w:szCs w:val="21"/>
        </w:rPr>
      </w:pPr>
      <w:r>
        <w:rPr>
          <w:rFonts w:ascii="宋体" w:hAnsi="宋体"/>
          <w:b/>
          <w:szCs w:val="21"/>
        </w:rPr>
        <w:t>（二）评标的方式</w:t>
      </w:r>
    </w:p>
    <w:p w:rsidR="00854853" w:rsidRDefault="0072429C">
      <w:pPr>
        <w:spacing w:line="360" w:lineRule="auto"/>
        <w:ind w:firstLineChars="200" w:firstLine="420"/>
        <w:rPr>
          <w:rFonts w:ascii="宋体" w:hAnsi="宋体"/>
          <w:szCs w:val="21"/>
        </w:rPr>
      </w:pPr>
      <w:r>
        <w:rPr>
          <w:rFonts w:ascii="宋体" w:hAnsi="宋体"/>
          <w:szCs w:val="21"/>
        </w:rPr>
        <w:t>本项目采用不公开方式评标，评标的依据为招标文件和投标文件。</w:t>
      </w:r>
    </w:p>
    <w:p w:rsidR="00854853" w:rsidRDefault="0072429C">
      <w:pPr>
        <w:spacing w:line="360" w:lineRule="auto"/>
        <w:ind w:firstLineChars="200" w:firstLine="422"/>
        <w:rPr>
          <w:rFonts w:ascii="宋体" w:hAnsi="宋体"/>
          <w:b/>
          <w:bCs/>
          <w:szCs w:val="21"/>
        </w:rPr>
      </w:pPr>
      <w:r>
        <w:rPr>
          <w:rFonts w:ascii="宋体" w:hAnsi="宋体"/>
          <w:b/>
          <w:szCs w:val="21"/>
        </w:rPr>
        <w:t>（三）</w:t>
      </w:r>
      <w:r>
        <w:rPr>
          <w:rFonts w:ascii="宋体" w:hAnsi="宋体"/>
          <w:b/>
          <w:bCs/>
          <w:szCs w:val="21"/>
        </w:rPr>
        <w:t>评标程序</w:t>
      </w:r>
    </w:p>
    <w:p w:rsidR="00854853" w:rsidRDefault="0072429C">
      <w:pPr>
        <w:spacing w:line="360" w:lineRule="auto"/>
        <w:ind w:firstLineChars="200" w:firstLine="420"/>
        <w:rPr>
          <w:rFonts w:ascii="宋体" w:hAnsi="宋体"/>
          <w:szCs w:val="21"/>
        </w:rPr>
      </w:pPr>
      <w:r>
        <w:rPr>
          <w:rFonts w:ascii="宋体" w:hAnsi="宋体" w:hint="eastAsia"/>
          <w:szCs w:val="21"/>
        </w:rPr>
        <w:t>采购人可以在评标前说明项目背景和采购需求，说明内容不得含有歧视性、倾向性意见，不得超出招标文件所述范围。说明应当提交书面材料，并随采购文件一并存档。</w:t>
      </w:r>
    </w:p>
    <w:p w:rsidR="00854853" w:rsidRDefault="0072429C">
      <w:pPr>
        <w:spacing w:line="360" w:lineRule="auto"/>
        <w:ind w:firstLineChars="200" w:firstLine="422"/>
        <w:rPr>
          <w:rFonts w:ascii="宋体" w:hAnsi="宋体"/>
          <w:b/>
          <w:szCs w:val="21"/>
        </w:rPr>
      </w:pPr>
      <w:r>
        <w:rPr>
          <w:rFonts w:ascii="宋体" w:hAnsi="宋体" w:hint="eastAsia"/>
          <w:b/>
          <w:szCs w:val="21"/>
        </w:rPr>
        <w:t>1.符合性审查</w:t>
      </w:r>
    </w:p>
    <w:p w:rsidR="00854853" w:rsidRDefault="0072429C">
      <w:pPr>
        <w:spacing w:line="360" w:lineRule="auto"/>
        <w:ind w:firstLineChars="200" w:firstLine="420"/>
        <w:rPr>
          <w:rFonts w:ascii="宋体" w:hAnsi="宋体"/>
          <w:bCs/>
          <w:szCs w:val="21"/>
        </w:rPr>
      </w:pPr>
      <w:r>
        <w:rPr>
          <w:rFonts w:ascii="宋体" w:hAnsi="宋体"/>
          <w:bCs/>
          <w:szCs w:val="21"/>
        </w:rPr>
        <w:t>1</w:t>
      </w:r>
      <w:r>
        <w:rPr>
          <w:rFonts w:ascii="宋体" w:hAnsi="宋体" w:hint="eastAsia"/>
          <w:bCs/>
          <w:szCs w:val="21"/>
        </w:rPr>
        <w:t>.1</w:t>
      </w:r>
      <w:r>
        <w:rPr>
          <w:rFonts w:ascii="宋体" w:hAnsi="宋体"/>
          <w:bCs/>
          <w:szCs w:val="21"/>
        </w:rPr>
        <w:t>形式审查</w:t>
      </w:r>
    </w:p>
    <w:p w:rsidR="00854853" w:rsidRDefault="0072429C">
      <w:pPr>
        <w:spacing w:line="360" w:lineRule="auto"/>
        <w:ind w:firstLineChars="200" w:firstLine="420"/>
        <w:rPr>
          <w:rFonts w:ascii="宋体" w:hAnsi="宋体"/>
          <w:bCs/>
          <w:szCs w:val="21"/>
        </w:rPr>
      </w:pPr>
      <w:r>
        <w:rPr>
          <w:rFonts w:ascii="宋体" w:hAnsi="宋体"/>
          <w:bCs/>
          <w:szCs w:val="21"/>
        </w:rPr>
        <w:t>形式审查</w:t>
      </w:r>
      <w:r>
        <w:rPr>
          <w:rFonts w:ascii="宋体" w:hAnsi="宋体" w:hint="eastAsia"/>
          <w:bCs/>
          <w:szCs w:val="21"/>
        </w:rPr>
        <w:t>指对投标人的</w:t>
      </w:r>
      <w:r>
        <w:rPr>
          <w:rFonts w:ascii="宋体" w:hAnsi="宋体"/>
          <w:bCs/>
          <w:szCs w:val="21"/>
        </w:rPr>
        <w:t>投标文件的完整性、合法性等进行审查</w:t>
      </w:r>
      <w:r>
        <w:rPr>
          <w:rFonts w:ascii="宋体" w:hAnsi="宋体" w:hint="eastAsia"/>
          <w:bCs/>
          <w:szCs w:val="21"/>
        </w:rPr>
        <w:t>。投标文件形式审查未通过的投标人，其</w:t>
      </w:r>
      <w:r>
        <w:rPr>
          <w:rFonts w:ascii="宋体" w:hAnsi="宋体" w:hint="eastAsia"/>
          <w:bCs/>
          <w:szCs w:val="21"/>
        </w:rPr>
        <w:lastRenderedPageBreak/>
        <w:t>投标文件将不再评审。</w:t>
      </w:r>
    </w:p>
    <w:p w:rsidR="00854853" w:rsidRDefault="0072429C">
      <w:pPr>
        <w:spacing w:line="360" w:lineRule="auto"/>
        <w:ind w:firstLineChars="200" w:firstLine="420"/>
        <w:rPr>
          <w:rFonts w:ascii="宋体" w:hAnsi="宋体"/>
          <w:bCs/>
          <w:szCs w:val="21"/>
        </w:rPr>
      </w:pPr>
      <w:r>
        <w:rPr>
          <w:rFonts w:ascii="宋体" w:hAnsi="宋体" w:hint="eastAsia"/>
          <w:bCs/>
          <w:szCs w:val="21"/>
        </w:rPr>
        <w:t>1.2</w:t>
      </w:r>
      <w:r>
        <w:rPr>
          <w:rFonts w:ascii="宋体" w:hAnsi="宋体" w:hint="eastAsia"/>
          <w:szCs w:val="21"/>
        </w:rPr>
        <w:t>实质性审查</w:t>
      </w:r>
    </w:p>
    <w:p w:rsidR="00854853" w:rsidRDefault="0072429C">
      <w:pPr>
        <w:spacing w:line="360" w:lineRule="auto"/>
        <w:ind w:firstLineChars="200" w:firstLine="420"/>
        <w:rPr>
          <w:rFonts w:ascii="宋体" w:hAnsi="宋体"/>
          <w:szCs w:val="21"/>
        </w:rPr>
      </w:pPr>
      <w:r>
        <w:rPr>
          <w:rFonts w:ascii="宋体" w:hAnsi="宋体" w:hint="eastAsia"/>
          <w:szCs w:val="21"/>
        </w:rPr>
        <w:t>1.2.1</w:t>
      </w:r>
      <w:r>
        <w:rPr>
          <w:rFonts w:ascii="宋体" w:hAnsi="宋体"/>
          <w:szCs w:val="21"/>
        </w:rPr>
        <w:t>评标委员会审查投标文件的实质性内容是否符合招标文件的实质性要求。</w:t>
      </w:r>
    </w:p>
    <w:p w:rsidR="00854853" w:rsidRDefault="0072429C">
      <w:pPr>
        <w:spacing w:line="360" w:lineRule="auto"/>
        <w:ind w:firstLineChars="200" w:firstLine="422"/>
        <w:rPr>
          <w:rFonts w:ascii="宋体" w:hAnsi="宋体"/>
          <w:b/>
          <w:szCs w:val="21"/>
        </w:rPr>
      </w:pPr>
      <w:r>
        <w:rPr>
          <w:rFonts w:ascii="宋体" w:hAnsi="宋体" w:hint="eastAsia"/>
          <w:b/>
          <w:szCs w:val="21"/>
        </w:rPr>
        <w:t>2.比较与评价</w:t>
      </w:r>
    </w:p>
    <w:p w:rsidR="00854853" w:rsidRDefault="0072429C">
      <w:pPr>
        <w:spacing w:line="360" w:lineRule="auto"/>
        <w:ind w:firstLineChars="200" w:firstLine="420"/>
        <w:rPr>
          <w:rFonts w:ascii="宋体" w:hAnsi="宋体"/>
          <w:szCs w:val="21"/>
        </w:rPr>
      </w:pPr>
      <w:r>
        <w:rPr>
          <w:rFonts w:ascii="宋体" w:hAnsi="宋体" w:hint="eastAsia"/>
          <w:szCs w:val="21"/>
        </w:rPr>
        <w:t>2.1评标委员会按评标办法和评分标准，对有效投标文件进行</w:t>
      </w:r>
      <w:r>
        <w:rPr>
          <w:rFonts w:ascii="宋体" w:hAnsi="宋体" w:hint="eastAsia"/>
        </w:rPr>
        <w:t>技术、商务资信</w:t>
      </w:r>
      <w:r>
        <w:rPr>
          <w:rFonts w:ascii="宋体" w:hAnsi="宋体" w:hint="eastAsia"/>
          <w:szCs w:val="21"/>
        </w:rPr>
        <w:t>和报价综合比较与评价。</w:t>
      </w:r>
    </w:p>
    <w:p w:rsidR="00854853" w:rsidRDefault="0072429C">
      <w:pPr>
        <w:spacing w:line="360" w:lineRule="auto"/>
        <w:ind w:firstLineChars="200" w:firstLine="420"/>
        <w:rPr>
          <w:rFonts w:ascii="宋体" w:hAnsi="宋体"/>
          <w:szCs w:val="21"/>
        </w:rPr>
      </w:pPr>
      <w:r>
        <w:rPr>
          <w:rFonts w:ascii="宋体" w:hAnsi="宋体" w:hint="eastAsia"/>
          <w:szCs w:val="21"/>
        </w:rPr>
        <w:t>2.2各投标人的</w:t>
      </w:r>
      <w:r>
        <w:rPr>
          <w:rFonts w:ascii="宋体" w:hAnsi="宋体" w:hint="eastAsia"/>
        </w:rPr>
        <w:t>技术</w:t>
      </w:r>
      <w:r>
        <w:rPr>
          <w:rFonts w:ascii="宋体" w:hAnsi="宋体" w:hint="eastAsia"/>
          <w:szCs w:val="21"/>
        </w:rPr>
        <w:t>分和商务资信</w:t>
      </w:r>
      <w:r>
        <w:rPr>
          <w:rFonts w:ascii="宋体" w:hAnsi="宋体" w:hint="eastAsia"/>
        </w:rPr>
        <w:t>分</w:t>
      </w:r>
      <w:r>
        <w:rPr>
          <w:rFonts w:ascii="宋体" w:hAnsi="宋体" w:hint="eastAsia"/>
          <w:szCs w:val="21"/>
        </w:rPr>
        <w:t>按照评标委员会成员的独立评分结果汇总后的算术平均分计算。</w:t>
      </w:r>
    </w:p>
    <w:p w:rsidR="00854853" w:rsidRDefault="0072429C">
      <w:pPr>
        <w:spacing w:line="360" w:lineRule="auto"/>
        <w:ind w:firstLineChars="200" w:firstLine="420"/>
        <w:rPr>
          <w:rFonts w:ascii="宋体" w:hAnsi="宋体"/>
          <w:szCs w:val="21"/>
        </w:rPr>
      </w:pPr>
      <w:r>
        <w:rPr>
          <w:rFonts w:ascii="宋体" w:hAnsi="宋体" w:hint="eastAsia"/>
          <w:szCs w:val="21"/>
        </w:rPr>
        <w:t>2.3招标人协助评标委员会根据本项目的评分标准操作政府采购业务系统，由系统计算各投标人的报价得分。</w:t>
      </w:r>
    </w:p>
    <w:p w:rsidR="00854853" w:rsidRDefault="0072429C">
      <w:pPr>
        <w:spacing w:line="360" w:lineRule="auto"/>
        <w:ind w:firstLineChars="200" w:firstLine="420"/>
        <w:rPr>
          <w:rFonts w:ascii="宋体" w:hAnsi="宋体"/>
          <w:szCs w:val="21"/>
        </w:rPr>
      </w:pPr>
      <w:r>
        <w:rPr>
          <w:rFonts w:ascii="宋体" w:hAnsi="宋体" w:hint="eastAsia"/>
          <w:szCs w:val="21"/>
        </w:rPr>
        <w:t>2.4评标委员会完成评标后，评委对各部分得分汇总，计算出本项目综合得分。评标委员会按评标原则推荐中标候选人同时起草评审报告。</w:t>
      </w:r>
    </w:p>
    <w:p w:rsidR="00854853" w:rsidRDefault="0072429C">
      <w:pPr>
        <w:spacing w:line="360" w:lineRule="auto"/>
        <w:ind w:firstLineChars="200" w:firstLine="422"/>
        <w:rPr>
          <w:rFonts w:ascii="宋体" w:hAnsi="宋体"/>
          <w:b/>
          <w:szCs w:val="21"/>
        </w:rPr>
      </w:pPr>
      <w:r>
        <w:rPr>
          <w:rFonts w:ascii="宋体" w:hAnsi="宋体" w:hint="eastAsia"/>
          <w:b/>
          <w:szCs w:val="21"/>
        </w:rPr>
        <w:t>（四）澄清问题</w:t>
      </w:r>
    </w:p>
    <w:p w:rsidR="00854853" w:rsidRDefault="0072429C">
      <w:pPr>
        <w:spacing w:line="360" w:lineRule="auto"/>
        <w:ind w:firstLineChars="200" w:firstLine="420"/>
        <w:rPr>
          <w:rFonts w:ascii="宋体" w:hAnsi="宋体"/>
          <w:szCs w:val="21"/>
        </w:rPr>
      </w:pPr>
      <w:r>
        <w:rPr>
          <w:rFonts w:ascii="宋体" w:hAnsi="宋体" w:hint="eastAsia"/>
          <w:szCs w:val="21"/>
        </w:rPr>
        <w:t>对于投标文件中含义不明确、同类问题表述不一致或者有明显文字和计算错误的内容，评标委员会应当要求投标人作出必要的澄清、说明或者补正。</w:t>
      </w:r>
    </w:p>
    <w:p w:rsidR="00854853" w:rsidRDefault="0072429C">
      <w:pPr>
        <w:spacing w:line="360" w:lineRule="auto"/>
        <w:ind w:firstLineChars="200" w:firstLine="420"/>
        <w:rPr>
          <w:rFonts w:ascii="宋体" w:hAnsi="宋体"/>
          <w:szCs w:val="21"/>
        </w:rPr>
      </w:pPr>
      <w:r>
        <w:rPr>
          <w:rFonts w:ascii="宋体" w:hAnsi="宋体" w:hint="eastAsia"/>
          <w:szCs w:val="21"/>
        </w:rPr>
        <w:t>1.评标委员会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但不得超出投标文件的范围或改变投标文件的实质性内容。</w:t>
      </w:r>
    </w:p>
    <w:p w:rsidR="00854853" w:rsidRDefault="0072429C">
      <w:pPr>
        <w:tabs>
          <w:tab w:val="left" w:pos="567"/>
          <w:tab w:val="left" w:pos="709"/>
        </w:tabs>
        <w:spacing w:line="360" w:lineRule="auto"/>
        <w:ind w:firstLineChars="200" w:firstLine="420"/>
        <w:rPr>
          <w:rFonts w:ascii="宋体" w:hAnsi="宋体"/>
          <w:szCs w:val="21"/>
        </w:rPr>
      </w:pPr>
      <w:r>
        <w:rPr>
          <w:rFonts w:ascii="宋体" w:hAnsi="宋体" w:hint="eastAsia"/>
          <w:szCs w:val="21"/>
        </w:rPr>
        <w:t>2.如果投标人代表拒绝或</w:t>
      </w:r>
      <w:r>
        <w:rPr>
          <w:rFonts w:ascii="宋体" w:hAnsi="宋体"/>
          <w:szCs w:val="21"/>
        </w:rPr>
        <w:t>未</w:t>
      </w:r>
      <w:r>
        <w:rPr>
          <w:rFonts w:ascii="宋体" w:hAnsi="宋体" w:hint="eastAsia"/>
          <w:szCs w:val="21"/>
        </w:rPr>
        <w:t>按评标委员会要求在“政采云”平台作出在线回复且无其他有效回复方式的，评标委员会有权作出不利于该投标人的评审意见。</w:t>
      </w:r>
    </w:p>
    <w:p w:rsidR="00854853" w:rsidRDefault="0072429C">
      <w:pPr>
        <w:spacing w:line="360" w:lineRule="auto"/>
        <w:ind w:firstLineChars="200" w:firstLine="422"/>
        <w:rPr>
          <w:rFonts w:ascii="宋体" w:hAnsi="宋体"/>
          <w:b/>
          <w:szCs w:val="21"/>
        </w:rPr>
      </w:pPr>
      <w:r>
        <w:rPr>
          <w:rFonts w:ascii="宋体" w:hAnsi="宋体"/>
          <w:b/>
          <w:szCs w:val="21"/>
        </w:rPr>
        <w:t>（五）错误修正</w:t>
      </w:r>
    </w:p>
    <w:p w:rsidR="00854853" w:rsidRDefault="0072429C">
      <w:pPr>
        <w:spacing w:line="360" w:lineRule="auto"/>
        <w:ind w:firstLineChars="200" w:firstLine="420"/>
        <w:rPr>
          <w:rFonts w:ascii="宋体" w:hAnsi="宋体"/>
          <w:szCs w:val="21"/>
        </w:rPr>
      </w:pPr>
      <w:r>
        <w:rPr>
          <w:rFonts w:ascii="宋体" w:hAnsi="宋体" w:hint="eastAsia"/>
          <w:szCs w:val="21"/>
        </w:rPr>
        <w:t>1.电子交易平台客户端里开标一览表录入的投标报价信息与扫描上传的报价文件不一致的，以扫描上传的报价文件为准。</w:t>
      </w:r>
      <w:r>
        <w:rPr>
          <w:rFonts w:ascii="宋体" w:hAnsi="宋体" w:hint="eastAsia"/>
          <w:szCs w:val="21"/>
        </w:rPr>
        <w:cr/>
        <w:t xml:space="preserve">    2.投标文件报价出现前后不一致的，除招标文件另有规定外，按照下列规定修正：</w:t>
      </w:r>
      <w:r>
        <w:rPr>
          <w:rFonts w:ascii="宋体" w:hAnsi="宋体" w:hint="eastAsia"/>
          <w:szCs w:val="21"/>
        </w:rPr>
        <w:cr/>
        <w:t xml:space="preserve">    2.1投标文件中开标一览表(报价表)内容与投标文件中相应内容不一致的，以开标一览表(报价表)为准；</w:t>
      </w:r>
      <w:r>
        <w:rPr>
          <w:rFonts w:ascii="宋体" w:hAnsi="宋体" w:hint="eastAsia"/>
          <w:szCs w:val="21"/>
        </w:rPr>
        <w:cr/>
        <w:t xml:space="preserve">    2.2.大写金额和小写金额不一致的，以大写金额为准；</w:t>
      </w:r>
      <w:r>
        <w:rPr>
          <w:rFonts w:ascii="宋体" w:hAnsi="宋体" w:hint="eastAsia"/>
          <w:szCs w:val="21"/>
        </w:rPr>
        <w:cr/>
        <w:t xml:space="preserve">    2.3.单价金额小数点或者百分比有明显错位的，以开标一览表的总价为准，并修改单价；</w:t>
      </w:r>
      <w:r>
        <w:rPr>
          <w:rFonts w:ascii="宋体" w:hAnsi="宋体" w:hint="eastAsia"/>
          <w:szCs w:val="21"/>
        </w:rPr>
        <w:cr/>
        <w:t xml:space="preserve">    2.4.总价金额与按单价汇总金额不一致的，以单价金额计算结果为准。</w:t>
      </w:r>
      <w:r>
        <w:rPr>
          <w:rFonts w:ascii="宋体" w:hAnsi="宋体" w:hint="eastAsia"/>
          <w:szCs w:val="21"/>
        </w:rPr>
        <w:cr/>
        <w:t xml:space="preserve">    同时出现两种以上不一致的，按照前款规定的顺序修正。修正后的报价按照本招标文件第三章第五（四）条澄清问题的第二款规定经投标人确认后产生约束力，投标人不确认的，其投标无效。</w:t>
      </w:r>
    </w:p>
    <w:p w:rsidR="00854853" w:rsidRDefault="0072429C">
      <w:pPr>
        <w:spacing w:line="360" w:lineRule="auto"/>
        <w:ind w:firstLineChars="200" w:firstLine="422"/>
        <w:rPr>
          <w:rFonts w:ascii="宋体" w:hAnsi="宋体"/>
          <w:b/>
          <w:szCs w:val="21"/>
        </w:rPr>
      </w:pPr>
      <w:r>
        <w:rPr>
          <w:rFonts w:ascii="宋体" w:hAnsi="宋体"/>
          <w:b/>
          <w:szCs w:val="21"/>
        </w:rPr>
        <w:t>（六）评标原则和评标办法</w:t>
      </w:r>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w:t>
      </w:r>
      <w:r>
        <w:rPr>
          <w:rFonts w:ascii="宋体" w:hAnsi="宋体"/>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854853" w:rsidRDefault="0072429C">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评标办法。本项目评标办法是</w:t>
      </w:r>
      <w:r>
        <w:rPr>
          <w:rFonts w:ascii="宋体" w:hAnsi="宋体" w:hint="eastAsia"/>
          <w:szCs w:val="21"/>
        </w:rPr>
        <w:t>综合评分法</w:t>
      </w:r>
      <w:r>
        <w:rPr>
          <w:rFonts w:ascii="宋体" w:hAnsi="宋体"/>
          <w:szCs w:val="21"/>
        </w:rPr>
        <w:t xml:space="preserve"> ，具体评标内容及评分标准等详见《第四章：评标办法及评分标准》。</w:t>
      </w:r>
    </w:p>
    <w:p w:rsidR="00854853" w:rsidRDefault="0072429C">
      <w:pPr>
        <w:spacing w:line="360" w:lineRule="auto"/>
        <w:ind w:firstLineChars="200" w:firstLine="422"/>
        <w:rPr>
          <w:rFonts w:ascii="宋体" w:hAnsi="宋体"/>
          <w:b/>
          <w:szCs w:val="21"/>
        </w:rPr>
      </w:pPr>
      <w:r>
        <w:rPr>
          <w:rFonts w:ascii="宋体" w:hAnsi="宋体"/>
          <w:b/>
          <w:szCs w:val="21"/>
        </w:rPr>
        <w:lastRenderedPageBreak/>
        <w:t>（七）评标过程的监控</w:t>
      </w:r>
    </w:p>
    <w:p w:rsidR="00854853" w:rsidRDefault="0072429C">
      <w:pPr>
        <w:spacing w:line="360" w:lineRule="auto"/>
        <w:ind w:firstLineChars="200" w:firstLine="420"/>
        <w:rPr>
          <w:rFonts w:ascii="宋体" w:hAnsi="宋体"/>
          <w:szCs w:val="21"/>
        </w:rPr>
      </w:pPr>
      <w:r>
        <w:rPr>
          <w:rFonts w:ascii="宋体" w:hAnsi="宋体"/>
          <w:szCs w:val="21"/>
        </w:rPr>
        <w:t>本项目评标过程实行全程录音、录像监控</w:t>
      </w:r>
      <w:r>
        <w:rPr>
          <w:rFonts w:ascii="宋体" w:hAnsi="宋体" w:hint="eastAsia"/>
          <w:szCs w:val="21"/>
        </w:rPr>
        <w:t>，招标人现场监督员</w:t>
      </w:r>
      <w:r>
        <w:rPr>
          <w:rFonts w:ascii="宋体" w:hAnsi="宋体"/>
          <w:szCs w:val="21"/>
        </w:rPr>
        <w:t>进行现场监督</w:t>
      </w:r>
      <w:r>
        <w:rPr>
          <w:rFonts w:ascii="宋体" w:hAnsi="宋体" w:hint="eastAsia"/>
          <w:szCs w:val="21"/>
        </w:rPr>
        <w:t>。</w:t>
      </w:r>
      <w:r>
        <w:rPr>
          <w:rFonts w:ascii="宋体" w:hAnsi="宋体"/>
          <w:szCs w:val="21"/>
        </w:rPr>
        <w:t>投标人在评标过程中所进行的</w:t>
      </w:r>
      <w:r>
        <w:rPr>
          <w:rFonts w:ascii="宋体" w:hAnsi="宋体" w:hint="eastAsia"/>
          <w:szCs w:val="21"/>
        </w:rPr>
        <w:t>试</w:t>
      </w:r>
      <w:r>
        <w:rPr>
          <w:rFonts w:ascii="宋体" w:hAnsi="宋体"/>
          <w:szCs w:val="21"/>
        </w:rPr>
        <w:t>图影响评标结果的不公正活动，可能导致其投标被拒绝。</w:t>
      </w:r>
    </w:p>
    <w:p w:rsidR="00854853" w:rsidRDefault="00854853">
      <w:pPr>
        <w:spacing w:line="360" w:lineRule="auto"/>
        <w:rPr>
          <w:rFonts w:ascii="宋体" w:hAnsi="宋体"/>
          <w:szCs w:val="21"/>
        </w:rPr>
      </w:pPr>
    </w:p>
    <w:p w:rsidR="00854853" w:rsidRDefault="00854853">
      <w:pPr>
        <w:spacing w:line="360" w:lineRule="auto"/>
        <w:rPr>
          <w:rFonts w:ascii="宋体" w:hAnsi="宋体"/>
          <w:szCs w:val="21"/>
        </w:rPr>
      </w:pPr>
    </w:p>
    <w:p w:rsidR="00854853" w:rsidRDefault="0072429C">
      <w:pPr>
        <w:spacing w:line="360" w:lineRule="auto"/>
        <w:jc w:val="center"/>
        <w:rPr>
          <w:rFonts w:hAnsi="宋体"/>
          <w:b/>
          <w:sz w:val="28"/>
          <w:szCs w:val="28"/>
        </w:rPr>
      </w:pPr>
      <w:r>
        <w:rPr>
          <w:rFonts w:hAnsi="宋体" w:hint="eastAsia"/>
          <w:b/>
          <w:sz w:val="28"/>
          <w:szCs w:val="28"/>
        </w:rPr>
        <w:t>六、定标</w:t>
      </w:r>
    </w:p>
    <w:p w:rsidR="00854853" w:rsidRDefault="0072429C">
      <w:pPr>
        <w:spacing w:line="360" w:lineRule="auto"/>
        <w:ind w:firstLineChars="200" w:firstLine="422"/>
        <w:rPr>
          <w:rFonts w:hAnsi="宋体"/>
          <w:b/>
          <w:bCs/>
          <w:szCs w:val="21"/>
        </w:rPr>
      </w:pPr>
      <w:r>
        <w:rPr>
          <w:rFonts w:hAnsi="宋体" w:hint="eastAsia"/>
          <w:b/>
          <w:bCs/>
          <w:szCs w:val="21"/>
        </w:rPr>
        <w:t>（一）确定中标人。</w:t>
      </w:r>
    </w:p>
    <w:p w:rsidR="00854853" w:rsidRDefault="0072429C">
      <w:pPr>
        <w:spacing w:line="360" w:lineRule="auto"/>
        <w:ind w:firstLineChars="200" w:firstLine="420"/>
        <w:rPr>
          <w:rFonts w:ascii="宋体" w:hAnsi="宋体"/>
          <w:szCs w:val="21"/>
        </w:rPr>
      </w:pPr>
      <w:r>
        <w:rPr>
          <w:rFonts w:ascii="宋体" w:hAnsi="宋体" w:hint="eastAsia"/>
          <w:szCs w:val="21"/>
        </w:rPr>
        <w:t>1.评审结果经采购人确认后，招标人向中标人签发《中标通知书》，同时在指定媒体上公告采购结果，该采购结果公告作为向投标人发出的书面通知。</w:t>
      </w:r>
    </w:p>
    <w:p w:rsidR="00854853" w:rsidRDefault="0072429C">
      <w:pPr>
        <w:spacing w:line="360" w:lineRule="auto"/>
        <w:ind w:firstLineChars="200" w:firstLine="420"/>
        <w:rPr>
          <w:rFonts w:ascii="宋体" w:hAnsi="宋体"/>
          <w:szCs w:val="21"/>
        </w:rPr>
      </w:pPr>
      <w:r>
        <w:rPr>
          <w:rFonts w:ascii="宋体" w:hAnsi="宋体" w:hint="eastAsia"/>
          <w:szCs w:val="21"/>
        </w:rPr>
        <w:t>如有投标人对评审结果提出质疑的，采购人可在质疑处理完毕后确定中标人；如在质疑期内查实中标人有违反有关法律法规和本项目招标文件规定和要求的，则取消该投标人的中标资格，中标人改为排名其后的中标候选人，或重新组织采购。</w:t>
      </w:r>
    </w:p>
    <w:p w:rsidR="00854853" w:rsidRDefault="00854853">
      <w:pPr>
        <w:spacing w:line="360" w:lineRule="auto"/>
        <w:ind w:firstLineChars="200" w:firstLine="420"/>
        <w:jc w:val="center"/>
      </w:pPr>
    </w:p>
    <w:p w:rsidR="00854853" w:rsidRDefault="00854853">
      <w:pPr>
        <w:spacing w:line="360" w:lineRule="auto"/>
        <w:ind w:firstLineChars="200" w:firstLine="420"/>
        <w:jc w:val="center"/>
      </w:pPr>
    </w:p>
    <w:p w:rsidR="00854853" w:rsidRDefault="0072429C">
      <w:pPr>
        <w:spacing w:line="360" w:lineRule="auto"/>
        <w:ind w:firstLineChars="200" w:firstLine="562"/>
        <w:jc w:val="center"/>
        <w:rPr>
          <w:rFonts w:hAnsi="宋体"/>
          <w:b/>
          <w:sz w:val="28"/>
          <w:szCs w:val="28"/>
        </w:rPr>
      </w:pPr>
      <w:r>
        <w:rPr>
          <w:rFonts w:hAnsi="宋体" w:hint="eastAsia"/>
          <w:b/>
          <w:sz w:val="28"/>
          <w:szCs w:val="28"/>
        </w:rPr>
        <w:t>七、合同（协议）授予</w:t>
      </w:r>
    </w:p>
    <w:p w:rsidR="00854853" w:rsidRDefault="0072429C">
      <w:pPr>
        <w:spacing w:line="360" w:lineRule="auto"/>
        <w:ind w:firstLineChars="200" w:firstLine="422"/>
        <w:rPr>
          <w:rFonts w:ascii="宋体" w:hAnsi="宋体"/>
          <w:b/>
          <w:szCs w:val="21"/>
        </w:rPr>
      </w:pPr>
      <w:bookmarkStart w:id="43" w:name="_Toc406402996"/>
      <w:r>
        <w:rPr>
          <w:rFonts w:ascii="宋体" w:hAnsi="宋体" w:hint="eastAsia"/>
          <w:b/>
          <w:szCs w:val="21"/>
        </w:rPr>
        <w:t>（一）签订合同（协议）</w:t>
      </w:r>
    </w:p>
    <w:p w:rsidR="00854853" w:rsidRDefault="0072429C">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.采购人与</w:t>
      </w:r>
      <w:r>
        <w:rPr>
          <w:rFonts w:ascii="宋体" w:hAnsi="宋体"/>
          <w:szCs w:val="21"/>
        </w:rPr>
        <w:t>中标人应</w:t>
      </w:r>
      <w:r>
        <w:rPr>
          <w:rFonts w:ascii="宋体" w:hAnsi="宋体" w:hint="eastAsia"/>
          <w:szCs w:val="21"/>
        </w:rPr>
        <w:t>当在《</w:t>
      </w:r>
      <w:r>
        <w:rPr>
          <w:rFonts w:ascii="宋体" w:hAnsi="宋体"/>
          <w:szCs w:val="21"/>
        </w:rPr>
        <w:t>中标通知书</w:t>
      </w:r>
      <w:r>
        <w:rPr>
          <w:rFonts w:ascii="宋体" w:hAnsi="宋体" w:hint="eastAsia"/>
          <w:szCs w:val="21"/>
        </w:rPr>
        <w:t>》发出之日起30日内签订政府采购合同。同时，招标人对合同内容进行审查，如发现与采购结果和投标承诺内容不一致的，将予以纠正。</w:t>
      </w:r>
    </w:p>
    <w:p w:rsidR="00854853" w:rsidRDefault="0072429C">
      <w:pPr>
        <w:spacing w:line="360" w:lineRule="auto"/>
        <w:ind w:firstLineChars="200" w:firstLine="420"/>
        <w:rPr>
          <w:rFonts w:ascii="宋体" w:hAnsi="宋体"/>
          <w:szCs w:val="21"/>
        </w:rPr>
      </w:pPr>
      <w:r>
        <w:rPr>
          <w:rFonts w:ascii="宋体" w:hAnsi="宋体" w:hint="eastAsia"/>
          <w:szCs w:val="21"/>
        </w:rPr>
        <w:t>2. 《中标通知书》、招标文件、投标文件等采购文件将作为签订合同（协议）的依据。</w:t>
      </w:r>
    </w:p>
    <w:p w:rsidR="00854853" w:rsidRDefault="0072429C">
      <w:pPr>
        <w:spacing w:line="360" w:lineRule="auto"/>
        <w:ind w:firstLineChars="200" w:firstLine="420"/>
        <w:rPr>
          <w:rFonts w:ascii="宋体" w:hAnsi="宋体"/>
          <w:szCs w:val="21"/>
        </w:rPr>
      </w:pPr>
      <w:r>
        <w:rPr>
          <w:rFonts w:ascii="宋体" w:hAnsi="宋体" w:hint="eastAsia"/>
          <w:szCs w:val="21"/>
        </w:rPr>
        <w:t>3.</w:t>
      </w:r>
      <w:r>
        <w:rPr>
          <w:rFonts w:ascii="宋体" w:hAnsi="宋体"/>
          <w:szCs w:val="21"/>
        </w:rPr>
        <w:t>中标人</w:t>
      </w:r>
      <w:r>
        <w:rPr>
          <w:rFonts w:ascii="宋体" w:hAnsi="宋体" w:hint="eastAsia"/>
          <w:szCs w:val="21"/>
        </w:rPr>
        <w:t>拒签合同或放弃中标</w:t>
      </w:r>
      <w:r>
        <w:rPr>
          <w:rFonts w:ascii="宋体" w:hAnsi="宋体"/>
          <w:szCs w:val="21"/>
        </w:rPr>
        <w:t>的</w:t>
      </w:r>
      <w:r>
        <w:rPr>
          <w:rFonts w:ascii="宋体" w:hAnsi="宋体" w:hint="eastAsia"/>
          <w:szCs w:val="21"/>
        </w:rPr>
        <w:t>，</w:t>
      </w:r>
      <w:r>
        <w:rPr>
          <w:rFonts w:ascii="宋体" w:hAnsi="宋体"/>
          <w:szCs w:val="21"/>
        </w:rPr>
        <w:t>将被</w:t>
      </w:r>
      <w:r>
        <w:rPr>
          <w:rFonts w:ascii="宋体" w:hAnsi="宋体" w:hint="eastAsia"/>
          <w:szCs w:val="21"/>
        </w:rPr>
        <w:t>取消中标资格并追究其法律责任，中标人改为排名其后的中标候选人，或重新组织采购</w:t>
      </w:r>
      <w:r>
        <w:rPr>
          <w:rFonts w:ascii="宋体" w:hAnsi="宋体"/>
          <w:szCs w:val="21"/>
        </w:rPr>
        <w:t>。</w:t>
      </w:r>
    </w:p>
    <w:p w:rsidR="00854853" w:rsidRDefault="0072429C">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对于通过预留采购项目、预留专门采购包、要求以联合投标形式参加或者合同分包等措施签订的采购合同，应当明确标注本合同为中小企业预留合同。其中，要求以联合投标形式参加采购活动或者合同分包的，应当将联合协议或者分包意向协议作为采购合同的组成部分。</w:t>
      </w:r>
    </w:p>
    <w:p w:rsidR="00854853" w:rsidRDefault="0072429C">
      <w:pPr>
        <w:spacing w:line="360" w:lineRule="auto"/>
        <w:ind w:firstLineChars="200" w:firstLine="422"/>
        <w:rPr>
          <w:rFonts w:ascii="宋体" w:hAnsi="宋体"/>
          <w:b/>
          <w:szCs w:val="21"/>
        </w:rPr>
      </w:pPr>
      <w:r>
        <w:rPr>
          <w:rFonts w:ascii="宋体" w:hAnsi="宋体"/>
          <w:b/>
          <w:szCs w:val="21"/>
        </w:rPr>
        <w:t>（二）履约保证金</w:t>
      </w:r>
    </w:p>
    <w:p w:rsidR="00854853" w:rsidRDefault="0072429C">
      <w:pPr>
        <w:spacing w:line="360" w:lineRule="auto"/>
        <w:ind w:firstLineChars="200" w:firstLine="420"/>
        <w:rPr>
          <w:rFonts w:ascii="宋体" w:hAnsi="宋体"/>
          <w:szCs w:val="21"/>
        </w:rPr>
      </w:pPr>
      <w:bookmarkStart w:id="44" w:name="_Toc97649780"/>
      <w:r>
        <w:rPr>
          <w:rFonts w:ascii="宋体" w:hAnsi="宋体" w:hint="eastAsia"/>
          <w:szCs w:val="21"/>
        </w:rPr>
        <w:t>本项目不设履约保证金。</w:t>
      </w: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72429C">
      <w:pPr>
        <w:pStyle w:val="1"/>
        <w:spacing w:before="240" w:after="240" w:line="500" w:lineRule="exact"/>
        <w:ind w:firstLineChars="200" w:firstLine="643"/>
        <w:jc w:val="center"/>
        <w:rPr>
          <w:rFonts w:eastAsia="楷体_GB2312"/>
          <w:bCs w:val="0"/>
          <w:kern w:val="2"/>
          <w:sz w:val="32"/>
          <w:szCs w:val="32"/>
        </w:rPr>
      </w:pPr>
      <w:r>
        <w:rPr>
          <w:rFonts w:eastAsia="楷体_GB2312" w:hint="eastAsia"/>
          <w:bCs w:val="0"/>
          <w:kern w:val="2"/>
          <w:sz w:val="32"/>
          <w:szCs w:val="32"/>
        </w:rPr>
        <w:br w:type="page"/>
      </w:r>
      <w:bookmarkStart w:id="45" w:name="_Toc201676498"/>
      <w:r>
        <w:rPr>
          <w:rFonts w:eastAsia="楷体_GB2312" w:hint="eastAsia"/>
          <w:bCs w:val="0"/>
          <w:kern w:val="2"/>
          <w:sz w:val="32"/>
          <w:szCs w:val="32"/>
        </w:rPr>
        <w:lastRenderedPageBreak/>
        <w:t>第四章</w:t>
      </w:r>
      <w:r>
        <w:rPr>
          <w:rFonts w:eastAsia="楷体_GB2312" w:hint="eastAsia"/>
          <w:bCs w:val="0"/>
          <w:kern w:val="2"/>
          <w:sz w:val="32"/>
          <w:szCs w:val="32"/>
        </w:rPr>
        <w:t xml:space="preserve">  </w:t>
      </w:r>
      <w:r>
        <w:rPr>
          <w:rFonts w:eastAsia="楷体_GB2312" w:hint="eastAsia"/>
          <w:bCs w:val="0"/>
          <w:kern w:val="2"/>
          <w:sz w:val="32"/>
          <w:szCs w:val="32"/>
        </w:rPr>
        <w:t>评标办法及评分标准</w:t>
      </w:r>
      <w:bookmarkEnd w:id="43"/>
      <w:bookmarkEnd w:id="44"/>
      <w:bookmarkEnd w:id="45"/>
    </w:p>
    <w:p w:rsidR="00854853" w:rsidRDefault="0072429C">
      <w:pPr>
        <w:spacing w:line="360" w:lineRule="auto"/>
        <w:ind w:firstLineChars="200" w:firstLine="420"/>
      </w:pPr>
      <w:r>
        <w:rPr>
          <w:rFonts w:hint="eastAsia"/>
        </w:rPr>
        <w:t>为公正、公平、科学地选择中标人，根据《中华人民共和国政府采购法》等有关法律法规的规定，并结合本项目的实际，制定本办法。</w:t>
      </w:r>
    </w:p>
    <w:p w:rsidR="00854853" w:rsidRDefault="0072429C">
      <w:pPr>
        <w:spacing w:line="390" w:lineRule="exact"/>
        <w:ind w:firstLineChars="200" w:firstLine="422"/>
        <w:rPr>
          <w:rFonts w:ascii="宋体" w:hAnsi="宋体"/>
          <w:b/>
          <w:bCs/>
          <w:szCs w:val="21"/>
        </w:rPr>
      </w:pPr>
      <w:r>
        <w:rPr>
          <w:rFonts w:ascii="宋体" w:hAnsi="宋体" w:hint="eastAsia"/>
          <w:b/>
          <w:bCs/>
          <w:szCs w:val="21"/>
        </w:rPr>
        <w:t>一 、总则</w:t>
      </w:r>
    </w:p>
    <w:p w:rsidR="00854853" w:rsidRDefault="0072429C">
      <w:pPr>
        <w:spacing w:line="390" w:lineRule="exact"/>
        <w:ind w:firstLineChars="200" w:firstLine="420"/>
        <w:rPr>
          <w:rFonts w:ascii="宋体" w:hAnsi="宋体"/>
          <w:szCs w:val="21"/>
        </w:rPr>
      </w:pPr>
      <w:r>
        <w:rPr>
          <w:rFonts w:ascii="宋体" w:hAnsi="宋体" w:hint="eastAsia"/>
          <w:szCs w:val="21"/>
        </w:rPr>
        <w:t>本次评标采用综合评分法，总分为100分，其中价格分30分、技术分和商务资信分70分。合格投标人的评标综合得分为价格分、技术分和商务资信分的总和，中标候选资格按评标综合得分由高到低顺序排列，得分相同的，按投标报价由低到高顺序排列；得分且投标报价相同的，按技术分得分总分由高到低顺序排列，仍不能分出前后的，以电子投标文件解密先后顺序确定。评分过程中采用四舍五入法，并保留小数2位。</w:t>
      </w:r>
    </w:p>
    <w:p w:rsidR="00854853" w:rsidRDefault="0072429C">
      <w:pPr>
        <w:spacing w:line="390" w:lineRule="exact"/>
        <w:ind w:firstLineChars="200" w:firstLine="420"/>
        <w:rPr>
          <w:rFonts w:ascii="宋体" w:hAnsi="宋体"/>
          <w:szCs w:val="21"/>
        </w:rPr>
      </w:pPr>
      <w:r>
        <w:rPr>
          <w:rFonts w:ascii="宋体" w:hAnsi="宋体" w:hint="eastAsia"/>
          <w:szCs w:val="21"/>
        </w:rPr>
        <w:t>投标人评标综合得分=价格分+技术分+商务资信分</w:t>
      </w:r>
    </w:p>
    <w:p w:rsidR="00854853" w:rsidRDefault="0072429C">
      <w:pPr>
        <w:tabs>
          <w:tab w:val="left" w:pos="567"/>
          <w:tab w:val="left" w:pos="709"/>
        </w:tabs>
        <w:spacing w:line="390" w:lineRule="exact"/>
        <w:ind w:firstLineChars="200" w:firstLine="422"/>
        <w:rPr>
          <w:rFonts w:ascii="宋体" w:hAnsi="宋体"/>
          <w:b/>
          <w:bCs/>
          <w:szCs w:val="21"/>
        </w:rPr>
      </w:pPr>
      <w:r>
        <w:rPr>
          <w:rFonts w:ascii="宋体" w:hAnsi="宋体" w:hint="eastAsia"/>
          <w:b/>
          <w:bCs/>
          <w:szCs w:val="21"/>
        </w:rPr>
        <w:t>二</w:t>
      </w:r>
      <w:r>
        <w:rPr>
          <w:rFonts w:ascii="宋体" w:hAnsi="宋体"/>
          <w:b/>
          <w:bCs/>
          <w:szCs w:val="21"/>
        </w:rPr>
        <w:t xml:space="preserve"> </w:t>
      </w:r>
      <w:r>
        <w:rPr>
          <w:rFonts w:ascii="宋体" w:hAnsi="宋体" w:hint="eastAsia"/>
          <w:b/>
          <w:bCs/>
          <w:szCs w:val="21"/>
        </w:rPr>
        <w:t>、评标内容及标准</w:t>
      </w:r>
    </w:p>
    <w:p w:rsidR="00854853" w:rsidRDefault="0072429C">
      <w:pPr>
        <w:spacing w:line="390" w:lineRule="exact"/>
        <w:ind w:firstLineChars="200" w:firstLine="422"/>
        <w:rPr>
          <w:rFonts w:ascii="宋体" w:hAnsi="宋体"/>
          <w:b/>
          <w:bCs/>
          <w:szCs w:val="21"/>
        </w:rPr>
      </w:pPr>
      <w:r>
        <w:rPr>
          <w:rFonts w:ascii="宋体" w:hAnsi="宋体"/>
          <w:b/>
          <w:bCs/>
          <w:szCs w:val="21"/>
        </w:rPr>
        <w:t>（一）价格分</w:t>
      </w:r>
      <w:r>
        <w:rPr>
          <w:rFonts w:ascii="宋体" w:hAnsi="宋体" w:hint="eastAsia"/>
          <w:b/>
          <w:bCs/>
          <w:szCs w:val="21"/>
        </w:rPr>
        <w:t>（0～30分）</w:t>
      </w:r>
    </w:p>
    <w:p w:rsidR="00854853" w:rsidRDefault="0072429C">
      <w:pPr>
        <w:spacing w:line="370" w:lineRule="exact"/>
        <w:ind w:firstLineChars="200" w:firstLine="420"/>
        <w:rPr>
          <w:rFonts w:ascii="宋体" w:hAnsi="宋体"/>
          <w:szCs w:val="21"/>
        </w:rPr>
      </w:pPr>
      <w:r>
        <w:rPr>
          <w:rFonts w:ascii="宋体" w:hAnsi="宋体" w:hint="eastAsia"/>
          <w:szCs w:val="21"/>
        </w:rPr>
        <w:t>1.价格分采用低价优先法计算，即满足招标文件要求且投标价格最低的投标报价为评标基准价，报价得分按照下列公式计算：</w:t>
      </w:r>
    </w:p>
    <w:p w:rsidR="00854853" w:rsidRDefault="0072429C">
      <w:pPr>
        <w:spacing w:line="380" w:lineRule="exact"/>
        <w:ind w:firstLineChars="200" w:firstLine="420"/>
        <w:rPr>
          <w:rFonts w:ascii="宋体" w:hAnsi="宋体"/>
          <w:szCs w:val="21"/>
        </w:rPr>
      </w:pPr>
      <w:r>
        <w:rPr>
          <w:rFonts w:ascii="宋体" w:hAnsi="宋体" w:hint="eastAsia"/>
          <w:szCs w:val="21"/>
        </w:rPr>
        <w:t>价格分=（评标基准价/投标报价）×30%×100</w:t>
      </w:r>
    </w:p>
    <w:p w:rsidR="00854853" w:rsidRDefault="0072429C">
      <w:pPr>
        <w:spacing w:line="390" w:lineRule="exact"/>
        <w:ind w:firstLineChars="200" w:firstLine="422"/>
        <w:rPr>
          <w:rFonts w:ascii="宋体" w:hAnsi="宋体"/>
          <w:b/>
          <w:bCs/>
          <w:szCs w:val="21"/>
        </w:rPr>
      </w:pPr>
      <w:r>
        <w:rPr>
          <w:rFonts w:ascii="宋体" w:hAnsi="宋体"/>
          <w:b/>
          <w:bCs/>
          <w:szCs w:val="21"/>
        </w:rPr>
        <w:t>（</w:t>
      </w:r>
      <w:r>
        <w:rPr>
          <w:rFonts w:ascii="宋体" w:hAnsi="宋体" w:hint="eastAsia"/>
          <w:b/>
          <w:bCs/>
          <w:szCs w:val="21"/>
        </w:rPr>
        <w:t>二</w:t>
      </w:r>
      <w:r>
        <w:rPr>
          <w:rFonts w:ascii="宋体" w:hAnsi="宋体"/>
          <w:b/>
          <w:bCs/>
          <w:szCs w:val="21"/>
        </w:rPr>
        <w:t>）</w:t>
      </w:r>
      <w:r>
        <w:rPr>
          <w:rFonts w:ascii="宋体" w:hAnsi="宋体" w:hint="eastAsia"/>
          <w:b/>
          <w:bCs/>
          <w:szCs w:val="21"/>
        </w:rPr>
        <w:t>技术、商务资信分（0～70分）：</w:t>
      </w:r>
    </w:p>
    <w:tbl>
      <w:tblPr>
        <w:tblW w:w="100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711"/>
        <w:gridCol w:w="853"/>
        <w:gridCol w:w="141"/>
        <w:gridCol w:w="1243"/>
        <w:gridCol w:w="885"/>
        <w:gridCol w:w="5535"/>
      </w:tblGrid>
      <w:tr w:rsidR="00854853">
        <w:trPr>
          <w:trHeight w:val="316"/>
        </w:trPr>
        <w:tc>
          <w:tcPr>
            <w:tcW w:w="711" w:type="dxa"/>
            <w:noWrap/>
            <w:vAlign w:val="center"/>
          </w:tcPr>
          <w:p w:rsidR="00854853" w:rsidRDefault="0072429C">
            <w:pPr>
              <w:widowControl/>
              <w:rPr>
                <w:rFonts w:ascii="宋体" w:hAnsi="宋体" w:cs="宋体"/>
                <w:b/>
                <w:kern w:val="0"/>
                <w:szCs w:val="21"/>
              </w:rPr>
            </w:pPr>
            <w:bookmarkStart w:id="46" w:name="_Toc401844727"/>
            <w:bookmarkStart w:id="47" w:name="_Toc357584969"/>
            <w:r>
              <w:rPr>
                <w:rFonts w:ascii="宋体" w:hAnsi="宋体" w:cs="宋体" w:hint="eastAsia"/>
                <w:b/>
                <w:kern w:val="0"/>
                <w:szCs w:val="21"/>
              </w:rPr>
              <w:t>序号</w:t>
            </w:r>
          </w:p>
        </w:tc>
        <w:tc>
          <w:tcPr>
            <w:tcW w:w="711" w:type="dxa"/>
            <w:vAlign w:val="center"/>
          </w:tcPr>
          <w:p w:rsidR="00854853" w:rsidRDefault="0072429C">
            <w:pPr>
              <w:widowControl/>
              <w:rPr>
                <w:rFonts w:ascii="宋体" w:hAnsi="宋体" w:cs="宋体"/>
                <w:b/>
                <w:kern w:val="0"/>
                <w:szCs w:val="21"/>
              </w:rPr>
            </w:pPr>
            <w:r>
              <w:rPr>
                <w:rFonts w:ascii="宋体" w:hAnsi="宋体" w:cs="宋体" w:hint="eastAsia"/>
                <w:b/>
                <w:kern w:val="0"/>
                <w:szCs w:val="21"/>
              </w:rPr>
              <w:t>评分类型</w:t>
            </w:r>
          </w:p>
        </w:tc>
        <w:tc>
          <w:tcPr>
            <w:tcW w:w="2237" w:type="dxa"/>
            <w:gridSpan w:val="3"/>
            <w:noWrap/>
            <w:vAlign w:val="center"/>
          </w:tcPr>
          <w:p w:rsidR="00854853" w:rsidRDefault="0072429C">
            <w:pPr>
              <w:widowControl/>
              <w:rPr>
                <w:rFonts w:ascii="宋体" w:hAnsi="宋体" w:cs="宋体"/>
                <w:b/>
                <w:kern w:val="0"/>
                <w:szCs w:val="21"/>
              </w:rPr>
            </w:pPr>
            <w:r>
              <w:rPr>
                <w:rFonts w:ascii="宋体" w:hAnsi="宋体" w:cs="宋体" w:hint="eastAsia"/>
                <w:b/>
                <w:kern w:val="0"/>
                <w:szCs w:val="21"/>
              </w:rPr>
              <w:t>评分项目</w:t>
            </w:r>
          </w:p>
        </w:tc>
        <w:tc>
          <w:tcPr>
            <w:tcW w:w="885" w:type="dxa"/>
            <w:noWrap/>
            <w:vAlign w:val="center"/>
          </w:tcPr>
          <w:p w:rsidR="00854853" w:rsidRDefault="0072429C">
            <w:pPr>
              <w:widowControl/>
              <w:rPr>
                <w:rFonts w:ascii="宋体" w:hAnsi="宋体" w:cs="宋体"/>
                <w:b/>
                <w:kern w:val="0"/>
                <w:szCs w:val="21"/>
              </w:rPr>
            </w:pPr>
            <w:r>
              <w:rPr>
                <w:rFonts w:ascii="宋体" w:hAnsi="宋体" w:cs="宋体" w:hint="eastAsia"/>
                <w:b/>
                <w:kern w:val="0"/>
                <w:szCs w:val="21"/>
              </w:rPr>
              <w:t>分值</w:t>
            </w:r>
          </w:p>
          <w:p w:rsidR="00854853" w:rsidRDefault="0072429C">
            <w:pPr>
              <w:widowControl/>
              <w:rPr>
                <w:rFonts w:ascii="宋体" w:hAnsi="宋体" w:cs="宋体"/>
                <w:b/>
                <w:kern w:val="0"/>
                <w:szCs w:val="21"/>
              </w:rPr>
            </w:pPr>
            <w:r>
              <w:rPr>
                <w:rFonts w:ascii="宋体" w:hAnsi="宋体" w:cs="宋体" w:hint="eastAsia"/>
                <w:b/>
                <w:kern w:val="0"/>
                <w:szCs w:val="21"/>
              </w:rPr>
              <w:t>（分）</w:t>
            </w:r>
          </w:p>
        </w:tc>
        <w:tc>
          <w:tcPr>
            <w:tcW w:w="5535" w:type="dxa"/>
            <w:noWrap/>
            <w:vAlign w:val="center"/>
          </w:tcPr>
          <w:p w:rsidR="00854853" w:rsidRDefault="0072429C">
            <w:pPr>
              <w:widowControl/>
              <w:rPr>
                <w:rFonts w:ascii="宋体" w:hAnsi="宋体" w:cs="宋体"/>
                <w:b/>
                <w:kern w:val="0"/>
                <w:szCs w:val="21"/>
              </w:rPr>
            </w:pPr>
            <w:r>
              <w:rPr>
                <w:rFonts w:ascii="宋体" w:hAnsi="宋体" w:cs="宋体" w:hint="eastAsia"/>
                <w:b/>
                <w:kern w:val="0"/>
                <w:szCs w:val="21"/>
              </w:rPr>
              <w:t>评分内容及标准</w:t>
            </w:r>
          </w:p>
        </w:tc>
      </w:tr>
      <w:tr w:rsidR="00854853">
        <w:trPr>
          <w:trHeight w:val="712"/>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szCs w:val="21"/>
              </w:rPr>
            </w:pPr>
            <w:r>
              <w:rPr>
                <w:rFonts w:hint="eastAsia"/>
                <w:szCs w:val="21"/>
              </w:rPr>
              <w:t>项目实施规划方案</w:t>
            </w:r>
          </w:p>
        </w:tc>
        <w:tc>
          <w:tcPr>
            <w:tcW w:w="885" w:type="dxa"/>
            <w:noWrap/>
            <w:vAlign w:val="center"/>
          </w:tcPr>
          <w:p w:rsidR="00854853" w:rsidRDefault="0072429C">
            <w:pPr>
              <w:pStyle w:val="29"/>
              <w:spacing w:after="0" w:line="240" w:lineRule="auto"/>
              <w:ind w:leftChars="34" w:left="71"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rFonts w:ascii="宋体" w:hAnsi="宋体"/>
                <w:szCs w:val="21"/>
              </w:rPr>
            </w:pPr>
            <w:r>
              <w:rPr>
                <w:rFonts w:hint="eastAsia"/>
                <w:szCs w:val="21"/>
              </w:rPr>
              <w:t>根据提供的项目整体实施方案，能按照项目分解节点，并可跟踪实施，方案能否满足采购需求，由评审小组判定评分。（评分范围：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677"/>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2</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生产实施方案</w:t>
            </w:r>
          </w:p>
        </w:tc>
        <w:tc>
          <w:tcPr>
            <w:tcW w:w="885" w:type="dxa"/>
            <w:noWrap/>
            <w:vAlign w:val="center"/>
          </w:tcPr>
          <w:p w:rsidR="00854853" w:rsidRDefault="0072429C">
            <w:pPr>
              <w:pStyle w:val="29"/>
              <w:spacing w:after="0" w:line="240" w:lineRule="auto"/>
              <w:ind w:leftChars="34" w:left="71"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rFonts w:ascii="宋体" w:hAnsi="宋体"/>
                <w:szCs w:val="21"/>
              </w:rPr>
            </w:pPr>
            <w:r>
              <w:rPr>
                <w:rFonts w:hint="eastAsia"/>
                <w:szCs w:val="21"/>
              </w:rPr>
              <w:t>根据是否具备生产能力，在规定的时间内有计划的完成项目需求产品的生产装配，生产实施方案能否满足采购需求，由评审小组判定评分。（评分范围：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778"/>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3</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品质管理管控方案</w:t>
            </w:r>
          </w:p>
        </w:tc>
        <w:tc>
          <w:tcPr>
            <w:tcW w:w="885" w:type="dxa"/>
            <w:noWrap/>
            <w:vAlign w:val="center"/>
          </w:tcPr>
          <w:p w:rsidR="00854853" w:rsidRDefault="0072429C">
            <w:pPr>
              <w:pStyle w:val="29"/>
              <w:spacing w:after="0" w:line="240" w:lineRule="auto"/>
              <w:ind w:leftChars="34" w:left="71" w:right="63"/>
              <w:rPr>
                <w:rFonts w:ascii="宋体" w:eastAsia="宋体" w:hAnsi="宋体"/>
                <w:kern w:val="2"/>
                <w:szCs w:val="21"/>
              </w:rPr>
            </w:pPr>
            <w:r>
              <w:rPr>
                <w:rFonts w:ascii="宋体" w:eastAsia="宋体" w:hAnsi="宋体" w:hint="eastAsia"/>
                <w:kern w:val="2"/>
                <w:szCs w:val="21"/>
              </w:rPr>
              <w:t>4</w:t>
            </w:r>
          </w:p>
        </w:tc>
        <w:tc>
          <w:tcPr>
            <w:tcW w:w="5535" w:type="dxa"/>
            <w:vAlign w:val="center"/>
          </w:tcPr>
          <w:p w:rsidR="00854853" w:rsidRDefault="0072429C">
            <w:pPr>
              <w:rPr>
                <w:rFonts w:ascii="宋体" w:hAnsi="宋体"/>
                <w:szCs w:val="21"/>
              </w:rPr>
            </w:pPr>
            <w:r>
              <w:rPr>
                <w:rFonts w:hint="eastAsia"/>
                <w:szCs w:val="21"/>
              </w:rPr>
              <w:t>根据品质管理管控过程，有独立品管部门和专门品管人员，确保产品生产过程中的质量控制完善，对响应方案评审后评分。（评分范围：</w:t>
            </w:r>
            <w:r>
              <w:rPr>
                <w:rFonts w:hint="eastAsia"/>
                <w:szCs w:val="21"/>
              </w:rPr>
              <w:t>4</w:t>
            </w:r>
            <w:r>
              <w:rPr>
                <w:rFonts w:hint="eastAsia"/>
                <w:szCs w:val="21"/>
              </w:rPr>
              <w:t>，</w:t>
            </w:r>
            <w:r>
              <w:rPr>
                <w:rFonts w:hint="eastAsia"/>
                <w:szCs w:val="21"/>
              </w:rPr>
              <w:t>3.5</w:t>
            </w:r>
            <w:r>
              <w:rPr>
                <w:rFonts w:hint="eastAsia"/>
                <w:szCs w:val="21"/>
              </w:rPr>
              <w:t>，</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74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4</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安装服务实施方案</w:t>
            </w:r>
          </w:p>
        </w:tc>
        <w:tc>
          <w:tcPr>
            <w:tcW w:w="885" w:type="dxa"/>
            <w:noWrap/>
            <w:vAlign w:val="center"/>
          </w:tcPr>
          <w:p w:rsidR="00854853" w:rsidRDefault="0072429C">
            <w:pPr>
              <w:pStyle w:val="29"/>
              <w:spacing w:after="0" w:line="240" w:lineRule="auto"/>
              <w:ind w:leftChars="34" w:left="71"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rFonts w:ascii="宋体" w:hAnsi="宋体"/>
                <w:szCs w:val="21"/>
              </w:rPr>
            </w:pPr>
            <w:r>
              <w:rPr>
                <w:rFonts w:hint="eastAsia"/>
                <w:szCs w:val="21"/>
              </w:rPr>
              <w:t>根据货物交付时间节点，落实送货安装时间和人员安排，确保按期交付使用等，能否满足采购需求，由评审小组判定评分。（评分范围：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505"/>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5</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合理化建议及实质性优惠措施</w:t>
            </w:r>
          </w:p>
        </w:tc>
        <w:tc>
          <w:tcPr>
            <w:tcW w:w="885" w:type="dxa"/>
            <w:noWrap/>
            <w:vAlign w:val="center"/>
          </w:tcPr>
          <w:p w:rsidR="00854853" w:rsidRDefault="0072429C">
            <w:pPr>
              <w:pStyle w:val="29"/>
              <w:spacing w:after="0" w:line="240" w:lineRule="auto"/>
              <w:ind w:leftChars="34" w:left="71"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rFonts w:ascii="宋体" w:hAnsi="宋体"/>
                <w:szCs w:val="21"/>
              </w:rPr>
            </w:pPr>
            <w:r>
              <w:rPr>
                <w:rFonts w:hint="eastAsia"/>
                <w:szCs w:val="21"/>
              </w:rPr>
              <w:t>根据提供的本项目提供备品配件数量、形式等合理化建议及实质性优惠措施，由评审小组判定评分。（评分范围：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332"/>
        </w:trPr>
        <w:tc>
          <w:tcPr>
            <w:tcW w:w="711" w:type="dxa"/>
            <w:noWrap/>
            <w:vAlign w:val="center"/>
          </w:tcPr>
          <w:p w:rsidR="00854853" w:rsidRDefault="0072429C">
            <w:pPr>
              <w:rPr>
                <w:rFonts w:ascii="宋体" w:hAnsi="宋体" w:cs="宋体"/>
                <w:kern w:val="0"/>
                <w:szCs w:val="21"/>
              </w:rPr>
            </w:pPr>
            <w:r>
              <w:rPr>
                <w:rFonts w:ascii="宋体" w:hAnsi="宋体" w:cs="宋体" w:hint="eastAsia"/>
                <w:kern w:val="0"/>
                <w:szCs w:val="21"/>
              </w:rPr>
              <w:t>6.1</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restart"/>
            <w:vAlign w:val="center"/>
          </w:tcPr>
          <w:p w:rsidR="00854853" w:rsidRDefault="0072429C">
            <w:pPr>
              <w:spacing w:line="240" w:lineRule="exact"/>
              <w:rPr>
                <w:rFonts w:ascii="宋体" w:hAnsi="宋体" w:cs="宋体"/>
                <w:kern w:val="0"/>
                <w:szCs w:val="21"/>
              </w:rPr>
            </w:pPr>
            <w:r>
              <w:rPr>
                <w:rFonts w:hint="eastAsia"/>
                <w:szCs w:val="21"/>
              </w:rPr>
              <w:t>样品</w:t>
            </w:r>
          </w:p>
        </w:tc>
        <w:tc>
          <w:tcPr>
            <w:tcW w:w="1384" w:type="dxa"/>
            <w:gridSpan w:val="2"/>
            <w:vAlign w:val="center"/>
          </w:tcPr>
          <w:p w:rsidR="00854853" w:rsidRDefault="0072429C">
            <w:pPr>
              <w:rPr>
                <w:szCs w:val="21"/>
              </w:rPr>
            </w:pPr>
            <w:r>
              <w:rPr>
                <w:rFonts w:hint="eastAsia"/>
                <w:szCs w:val="21"/>
              </w:rPr>
              <w:t>产品整体观感</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2</w:t>
            </w:r>
          </w:p>
        </w:tc>
        <w:tc>
          <w:tcPr>
            <w:tcW w:w="5535" w:type="dxa"/>
          </w:tcPr>
          <w:p w:rsidR="00854853" w:rsidRDefault="0072429C">
            <w:pPr>
              <w:rPr>
                <w:szCs w:val="21"/>
              </w:rPr>
            </w:pPr>
            <w:r>
              <w:rPr>
                <w:rFonts w:hint="eastAsia"/>
                <w:szCs w:val="21"/>
              </w:rPr>
              <w:t>对样品外观造型、内部结构、特色设计及能够实现产品的整体使用功能等进行评分。（评分范围：</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479"/>
        </w:trPr>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6.2</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ign w:val="center"/>
          </w:tcPr>
          <w:p w:rsidR="00854853" w:rsidRDefault="00854853">
            <w:pPr>
              <w:widowControl/>
              <w:rPr>
                <w:rFonts w:ascii="宋体" w:hAnsi="宋体" w:cs="宋体"/>
                <w:kern w:val="0"/>
                <w:szCs w:val="21"/>
              </w:rPr>
            </w:pPr>
          </w:p>
        </w:tc>
        <w:tc>
          <w:tcPr>
            <w:tcW w:w="1384" w:type="dxa"/>
            <w:gridSpan w:val="2"/>
            <w:vAlign w:val="center"/>
          </w:tcPr>
          <w:p w:rsidR="00854853" w:rsidRDefault="0072429C">
            <w:pPr>
              <w:rPr>
                <w:szCs w:val="21"/>
              </w:rPr>
            </w:pPr>
            <w:r>
              <w:rPr>
                <w:rFonts w:hint="eastAsia"/>
                <w:szCs w:val="21"/>
              </w:rPr>
              <w:t>安全性</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szCs w:val="21"/>
              </w:rPr>
            </w:pPr>
            <w:r>
              <w:rPr>
                <w:rFonts w:hint="eastAsia"/>
                <w:szCs w:val="21"/>
              </w:rPr>
              <w:t>对样品的平稳性、牢固度、承重强度、安全性进行评分。（评分范围：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342"/>
        </w:trPr>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6.3</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ign w:val="center"/>
          </w:tcPr>
          <w:p w:rsidR="00854853" w:rsidRDefault="00854853">
            <w:pPr>
              <w:widowControl/>
              <w:rPr>
                <w:rFonts w:ascii="宋体" w:hAnsi="宋体" w:cs="宋体"/>
                <w:kern w:val="0"/>
                <w:szCs w:val="21"/>
              </w:rPr>
            </w:pPr>
          </w:p>
        </w:tc>
        <w:tc>
          <w:tcPr>
            <w:tcW w:w="1384" w:type="dxa"/>
            <w:gridSpan w:val="2"/>
            <w:vAlign w:val="center"/>
          </w:tcPr>
          <w:p w:rsidR="00854853" w:rsidRDefault="0072429C">
            <w:pPr>
              <w:rPr>
                <w:szCs w:val="21"/>
              </w:rPr>
            </w:pPr>
            <w:r>
              <w:rPr>
                <w:rFonts w:hint="eastAsia"/>
                <w:szCs w:val="21"/>
              </w:rPr>
              <w:t>配件质量</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2</w:t>
            </w:r>
          </w:p>
        </w:tc>
        <w:tc>
          <w:tcPr>
            <w:tcW w:w="5535" w:type="dxa"/>
            <w:vAlign w:val="center"/>
          </w:tcPr>
          <w:p w:rsidR="00854853" w:rsidRDefault="0072429C">
            <w:pPr>
              <w:rPr>
                <w:szCs w:val="21"/>
              </w:rPr>
            </w:pPr>
            <w:r>
              <w:rPr>
                <w:rFonts w:hint="eastAsia"/>
                <w:szCs w:val="21"/>
              </w:rPr>
              <w:t>对样品配件质量、安装连接紧密度，组合部件的吻合、严密、牢固程度进行评分。（评分范围：</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260"/>
        </w:trPr>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6.4</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ign w:val="center"/>
          </w:tcPr>
          <w:p w:rsidR="00854853" w:rsidRDefault="00854853">
            <w:pPr>
              <w:widowControl/>
              <w:rPr>
                <w:rFonts w:ascii="宋体" w:hAnsi="宋体" w:cs="宋体"/>
                <w:kern w:val="0"/>
                <w:szCs w:val="21"/>
              </w:rPr>
            </w:pPr>
          </w:p>
        </w:tc>
        <w:tc>
          <w:tcPr>
            <w:tcW w:w="1384" w:type="dxa"/>
            <w:gridSpan w:val="2"/>
            <w:vAlign w:val="center"/>
          </w:tcPr>
          <w:p w:rsidR="00854853" w:rsidRDefault="0072429C">
            <w:pPr>
              <w:rPr>
                <w:szCs w:val="21"/>
              </w:rPr>
            </w:pPr>
            <w:r>
              <w:rPr>
                <w:rFonts w:hint="eastAsia"/>
                <w:szCs w:val="21"/>
              </w:rPr>
              <w:t>符合性</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szCs w:val="21"/>
              </w:rPr>
            </w:pPr>
            <w:r>
              <w:rPr>
                <w:rFonts w:hint="eastAsia"/>
                <w:szCs w:val="21"/>
              </w:rPr>
              <w:t>对样品的尺寸、材质、款式，整体效果等的符合性进行评分，其中主材不符合，每个扣</w:t>
            </w:r>
            <w:r>
              <w:rPr>
                <w:rFonts w:hint="eastAsia"/>
                <w:szCs w:val="21"/>
              </w:rPr>
              <w:t>1</w:t>
            </w:r>
            <w:r>
              <w:rPr>
                <w:rFonts w:hint="eastAsia"/>
                <w:szCs w:val="21"/>
              </w:rPr>
              <w:t>分，扣完为止。（评分范围：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260"/>
        </w:trPr>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6.5</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ign w:val="center"/>
          </w:tcPr>
          <w:p w:rsidR="00854853" w:rsidRDefault="00854853">
            <w:pPr>
              <w:widowControl/>
              <w:rPr>
                <w:rFonts w:ascii="宋体" w:hAnsi="宋体" w:cs="宋体"/>
                <w:kern w:val="0"/>
                <w:szCs w:val="21"/>
              </w:rPr>
            </w:pPr>
          </w:p>
        </w:tc>
        <w:tc>
          <w:tcPr>
            <w:tcW w:w="1384" w:type="dxa"/>
            <w:gridSpan w:val="2"/>
            <w:vAlign w:val="center"/>
          </w:tcPr>
          <w:p w:rsidR="00854853" w:rsidRDefault="0072429C">
            <w:pPr>
              <w:rPr>
                <w:szCs w:val="21"/>
              </w:rPr>
            </w:pPr>
            <w:r>
              <w:rPr>
                <w:rFonts w:hint="eastAsia"/>
                <w:szCs w:val="21"/>
              </w:rPr>
              <w:t>制作工艺</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szCs w:val="21"/>
              </w:rPr>
            </w:pPr>
            <w:r>
              <w:rPr>
                <w:rFonts w:hint="eastAsia"/>
                <w:szCs w:val="21"/>
              </w:rPr>
              <w:t>对样品表面平整度、油漆、连接部分、外观质感、封边处理等生产工艺方面进行评分。（评分范围：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lastRenderedPageBreak/>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592"/>
        </w:trPr>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lastRenderedPageBreak/>
              <w:t>6.6</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853" w:type="dxa"/>
            <w:vMerge/>
            <w:vAlign w:val="center"/>
          </w:tcPr>
          <w:p w:rsidR="00854853" w:rsidRDefault="00854853">
            <w:pPr>
              <w:widowControl/>
              <w:rPr>
                <w:rFonts w:ascii="宋体" w:hAnsi="宋体" w:cs="宋体"/>
                <w:kern w:val="0"/>
                <w:szCs w:val="21"/>
              </w:rPr>
            </w:pPr>
          </w:p>
        </w:tc>
        <w:tc>
          <w:tcPr>
            <w:tcW w:w="1384" w:type="dxa"/>
            <w:gridSpan w:val="2"/>
            <w:vAlign w:val="center"/>
          </w:tcPr>
          <w:p w:rsidR="00854853" w:rsidRDefault="0072429C">
            <w:pPr>
              <w:rPr>
                <w:szCs w:val="21"/>
              </w:rPr>
            </w:pPr>
            <w:r>
              <w:rPr>
                <w:rFonts w:hint="eastAsia"/>
                <w:szCs w:val="21"/>
              </w:rPr>
              <w:t>异味</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2</w:t>
            </w:r>
          </w:p>
        </w:tc>
        <w:tc>
          <w:tcPr>
            <w:tcW w:w="5535" w:type="dxa"/>
            <w:vAlign w:val="center"/>
          </w:tcPr>
          <w:p w:rsidR="00854853" w:rsidRDefault="0072429C">
            <w:pPr>
              <w:rPr>
                <w:szCs w:val="21"/>
              </w:rPr>
            </w:pPr>
            <w:r>
              <w:rPr>
                <w:rFonts w:hint="eastAsia"/>
                <w:szCs w:val="21"/>
              </w:rPr>
              <w:t>对样品有无异味、有无刺鼻刺眼感进行评分。（评分范围：</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26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7</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原材料检测报告</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5</w:t>
            </w:r>
          </w:p>
        </w:tc>
        <w:tc>
          <w:tcPr>
            <w:tcW w:w="5535" w:type="dxa"/>
            <w:vAlign w:val="center"/>
          </w:tcPr>
          <w:p w:rsidR="00854853" w:rsidRDefault="0072429C">
            <w:pPr>
              <w:rPr>
                <w:szCs w:val="21"/>
              </w:rPr>
            </w:pPr>
            <w:r>
              <w:rPr>
                <w:rFonts w:hint="eastAsia"/>
                <w:szCs w:val="21"/>
              </w:rPr>
              <w:t>提供符合国家标准或行业标准要求的采购标的主要原材料（橡胶木、人造板、五金、塑料件、布等）的检测报告（</w:t>
            </w:r>
            <w:r>
              <w:rPr>
                <w:rFonts w:hint="eastAsia"/>
                <w:szCs w:val="21"/>
              </w:rPr>
              <w:t>2022</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日以后取得的检测报告）。每提供一个种类的原材料检测报告，得</w:t>
            </w:r>
            <w:r>
              <w:rPr>
                <w:rFonts w:hint="eastAsia"/>
                <w:szCs w:val="21"/>
              </w:rPr>
              <w:t>1</w:t>
            </w:r>
            <w:r>
              <w:rPr>
                <w:rFonts w:hint="eastAsia"/>
                <w:szCs w:val="21"/>
              </w:rPr>
              <w:t>分，最高得</w:t>
            </w:r>
            <w:r>
              <w:rPr>
                <w:rFonts w:hint="eastAsia"/>
                <w:szCs w:val="21"/>
              </w:rPr>
              <w:t>5</w:t>
            </w:r>
            <w:r>
              <w:rPr>
                <w:rFonts w:hint="eastAsia"/>
                <w:szCs w:val="21"/>
              </w:rPr>
              <w:t>分。</w:t>
            </w:r>
          </w:p>
          <w:p w:rsidR="00854853" w:rsidRDefault="0072429C">
            <w:pPr>
              <w:rPr>
                <w:szCs w:val="21"/>
              </w:rPr>
            </w:pPr>
            <w:r>
              <w:rPr>
                <w:rFonts w:hint="eastAsia"/>
                <w:szCs w:val="21"/>
              </w:rPr>
              <w:t>原材料供应商提供符合上述要求的检测报告也可采用，但必须提供供应商购买对应原材料的发票（一年内）。</w:t>
            </w:r>
          </w:p>
          <w:p w:rsidR="00854853" w:rsidRDefault="0072429C">
            <w:pPr>
              <w:rPr>
                <w:rFonts w:ascii="宋体" w:hAnsi="宋体"/>
                <w:szCs w:val="21"/>
              </w:rPr>
            </w:pPr>
            <w:r>
              <w:rPr>
                <w:rFonts w:hint="eastAsia"/>
                <w:b/>
                <w:szCs w:val="21"/>
              </w:rPr>
              <w:t>备注：</w:t>
            </w:r>
            <w:r>
              <w:rPr>
                <w:rFonts w:hint="eastAsia"/>
                <w:szCs w:val="21"/>
              </w:rPr>
              <w:t>出具的检测报告必须由具备家具成品及其原辅材料检测能力并通过国家计量认证（</w:t>
            </w:r>
            <w:r>
              <w:rPr>
                <w:rFonts w:hint="eastAsia"/>
                <w:szCs w:val="21"/>
              </w:rPr>
              <w:t>CMA</w:t>
            </w:r>
            <w:r>
              <w:rPr>
                <w:rFonts w:hint="eastAsia"/>
                <w:szCs w:val="21"/>
              </w:rPr>
              <w:t>资质）的第三方检测机构提供。</w:t>
            </w:r>
          </w:p>
        </w:tc>
      </w:tr>
      <w:tr w:rsidR="00854853">
        <w:trPr>
          <w:trHeight w:val="565"/>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8</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核心专业生产设备</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4</w:t>
            </w:r>
          </w:p>
        </w:tc>
        <w:tc>
          <w:tcPr>
            <w:tcW w:w="5535" w:type="dxa"/>
            <w:vAlign w:val="center"/>
          </w:tcPr>
          <w:p w:rsidR="00854853" w:rsidRDefault="0072429C">
            <w:pPr>
              <w:rPr>
                <w:rFonts w:ascii="宋体" w:hAnsi="宋体"/>
                <w:szCs w:val="21"/>
              </w:rPr>
            </w:pPr>
            <w:r>
              <w:rPr>
                <w:rFonts w:hint="eastAsia"/>
                <w:szCs w:val="21"/>
              </w:rPr>
              <w:t>根据完成本项目所具备的生产制造设备</w:t>
            </w:r>
            <w:r>
              <w:rPr>
                <w:rFonts w:ascii="宋体" w:hAnsi="宋体" w:hint="eastAsia"/>
                <w:szCs w:val="21"/>
              </w:rPr>
              <w:t>，由评审小组判定评分，以</w:t>
            </w:r>
            <w:r>
              <w:rPr>
                <w:rFonts w:hint="eastAsia"/>
                <w:szCs w:val="21"/>
              </w:rPr>
              <w:t>购置发票为评分依据</w:t>
            </w:r>
            <w:r>
              <w:rPr>
                <w:rFonts w:ascii="宋体" w:hAnsi="宋体" w:hint="eastAsia"/>
                <w:szCs w:val="21"/>
              </w:rPr>
              <w:t>。</w:t>
            </w:r>
            <w:r>
              <w:rPr>
                <w:rFonts w:hint="eastAsia"/>
                <w:szCs w:val="21"/>
              </w:rPr>
              <w:t>（评分范围：</w:t>
            </w:r>
            <w:r>
              <w:rPr>
                <w:rFonts w:hint="eastAsia"/>
                <w:szCs w:val="21"/>
              </w:rPr>
              <w:t>4</w:t>
            </w:r>
            <w:r>
              <w:rPr>
                <w:rFonts w:hint="eastAsia"/>
                <w:szCs w:val="21"/>
              </w:rPr>
              <w:t>，</w:t>
            </w:r>
            <w:r>
              <w:rPr>
                <w:rFonts w:hint="eastAsia"/>
                <w:szCs w:val="21"/>
              </w:rPr>
              <w:t>3.5</w:t>
            </w:r>
            <w:r>
              <w:rPr>
                <w:rFonts w:hint="eastAsia"/>
                <w:szCs w:val="21"/>
              </w:rPr>
              <w:t>，</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565"/>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9</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szCs w:val="21"/>
              </w:rPr>
            </w:pPr>
            <w:r>
              <w:rPr>
                <w:rFonts w:hint="eastAsia"/>
                <w:szCs w:val="21"/>
              </w:rPr>
              <w:t>产品材料、配件质量</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4</w:t>
            </w:r>
          </w:p>
        </w:tc>
        <w:tc>
          <w:tcPr>
            <w:tcW w:w="5535" w:type="dxa"/>
            <w:vAlign w:val="center"/>
          </w:tcPr>
          <w:p w:rsidR="00854853" w:rsidRDefault="0072429C">
            <w:pPr>
              <w:rPr>
                <w:szCs w:val="21"/>
              </w:rPr>
            </w:pPr>
            <w:r>
              <w:rPr>
                <w:rFonts w:hint="eastAsia"/>
                <w:szCs w:val="21"/>
              </w:rPr>
              <w:t>根据投标产品所选材料、配件、材质、性能等，由评审小组判定评分。（评分范围：</w:t>
            </w:r>
            <w:r>
              <w:rPr>
                <w:rFonts w:hint="eastAsia"/>
                <w:szCs w:val="21"/>
              </w:rPr>
              <w:t>4</w:t>
            </w:r>
            <w:r>
              <w:rPr>
                <w:rFonts w:hint="eastAsia"/>
                <w:szCs w:val="21"/>
              </w:rPr>
              <w:t>，</w:t>
            </w:r>
            <w:r>
              <w:rPr>
                <w:rFonts w:hint="eastAsia"/>
                <w:szCs w:val="21"/>
              </w:rPr>
              <w:t>3.5</w:t>
            </w:r>
            <w:r>
              <w:rPr>
                <w:rFonts w:hint="eastAsia"/>
                <w:szCs w:val="21"/>
              </w:rPr>
              <w:t>，</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622"/>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10</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技术</w:t>
            </w:r>
          </w:p>
        </w:tc>
        <w:tc>
          <w:tcPr>
            <w:tcW w:w="2237" w:type="dxa"/>
            <w:gridSpan w:val="3"/>
            <w:noWrap/>
            <w:vAlign w:val="center"/>
          </w:tcPr>
          <w:p w:rsidR="00854853" w:rsidRDefault="0072429C">
            <w:pPr>
              <w:rPr>
                <w:rFonts w:ascii="宋体" w:hAnsi="宋体" w:cs="宋体"/>
                <w:szCs w:val="21"/>
              </w:rPr>
            </w:pPr>
            <w:r>
              <w:rPr>
                <w:rFonts w:hint="eastAsia"/>
                <w:szCs w:val="21"/>
              </w:rPr>
              <w:t>技术团队履历及能力说明</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3</w:t>
            </w:r>
          </w:p>
        </w:tc>
        <w:tc>
          <w:tcPr>
            <w:tcW w:w="5535" w:type="dxa"/>
            <w:vAlign w:val="center"/>
          </w:tcPr>
          <w:p w:rsidR="00854853" w:rsidRDefault="0072429C">
            <w:pPr>
              <w:rPr>
                <w:rFonts w:ascii="宋体" w:hAnsi="宋体"/>
                <w:szCs w:val="21"/>
              </w:rPr>
            </w:pPr>
            <w:r>
              <w:rPr>
                <w:rFonts w:hint="eastAsia"/>
                <w:szCs w:val="21"/>
              </w:rPr>
              <w:t>根据提供的项目负责人、专业技术人员的资格证（如有）、职称证明（如有）和社保证明，由评审小组判定评分。（评分范围：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799"/>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11</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商务资信</w:t>
            </w:r>
          </w:p>
        </w:tc>
        <w:tc>
          <w:tcPr>
            <w:tcW w:w="2237" w:type="dxa"/>
            <w:gridSpan w:val="3"/>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szCs w:val="21"/>
              </w:rPr>
              <w:t>认证证书</w:t>
            </w:r>
          </w:p>
        </w:tc>
        <w:tc>
          <w:tcPr>
            <w:tcW w:w="885" w:type="dxa"/>
            <w:noWrap/>
            <w:vAlign w:val="center"/>
          </w:tcPr>
          <w:p w:rsidR="00854853" w:rsidRDefault="0072429C">
            <w:pPr>
              <w:pStyle w:val="29"/>
              <w:spacing w:after="0" w:line="240" w:lineRule="auto"/>
              <w:ind w:left="63" w:right="63"/>
              <w:rPr>
                <w:rFonts w:ascii="宋体" w:eastAsia="宋体" w:hAnsi="宋体"/>
                <w:kern w:val="2"/>
                <w:szCs w:val="21"/>
              </w:rPr>
            </w:pPr>
            <w:r>
              <w:rPr>
                <w:rFonts w:ascii="宋体" w:eastAsia="宋体" w:hAnsi="宋体" w:hint="eastAsia"/>
                <w:kern w:val="2"/>
                <w:szCs w:val="21"/>
              </w:rPr>
              <w:t>5</w:t>
            </w:r>
          </w:p>
        </w:tc>
        <w:tc>
          <w:tcPr>
            <w:tcW w:w="5535" w:type="dxa"/>
            <w:vAlign w:val="center"/>
          </w:tcPr>
          <w:p w:rsidR="00854853" w:rsidRDefault="0072429C">
            <w:pPr>
              <w:rPr>
                <w:rFonts w:ascii="宋体" w:hAnsi="宋体"/>
                <w:szCs w:val="21"/>
              </w:rPr>
            </w:pPr>
            <w:r>
              <w:rPr>
                <w:rFonts w:hint="eastAsia"/>
                <w:szCs w:val="21"/>
              </w:rPr>
              <w:t>所投产品的生产厂家具有有效期内的①</w:t>
            </w:r>
            <w:r>
              <w:rPr>
                <w:rFonts w:hint="eastAsia"/>
                <w:szCs w:val="21"/>
              </w:rPr>
              <w:t>ISO9001</w:t>
            </w:r>
            <w:r>
              <w:rPr>
                <w:rFonts w:hint="eastAsia"/>
                <w:szCs w:val="21"/>
              </w:rPr>
              <w:t>质量管理体系认证证书、②</w:t>
            </w:r>
            <w:r>
              <w:rPr>
                <w:rFonts w:hint="eastAsia"/>
                <w:szCs w:val="21"/>
              </w:rPr>
              <w:t>ISO14001</w:t>
            </w:r>
            <w:r>
              <w:rPr>
                <w:rFonts w:hint="eastAsia"/>
                <w:szCs w:val="21"/>
              </w:rPr>
              <w:t>环境管理体系认证证书、③</w:t>
            </w:r>
            <w:r>
              <w:rPr>
                <w:rFonts w:hint="eastAsia"/>
                <w:szCs w:val="21"/>
              </w:rPr>
              <w:t>ISO45001</w:t>
            </w:r>
            <w:r>
              <w:rPr>
                <w:rFonts w:hint="eastAsia"/>
                <w:szCs w:val="21"/>
              </w:rPr>
              <w:t>职业健康安全管理体系认证证书或</w:t>
            </w:r>
            <w:r>
              <w:rPr>
                <w:rFonts w:hint="eastAsia"/>
                <w:szCs w:val="21"/>
              </w:rPr>
              <w:t>GB/T 28001</w:t>
            </w:r>
            <w:r>
              <w:rPr>
                <w:rFonts w:hint="eastAsia"/>
                <w:szCs w:val="21"/>
              </w:rPr>
              <w:t>职业健康安全管理体系认证证书的，与本项目类似产品及其生产厂家具有有效期内的④</w:t>
            </w:r>
            <w:r>
              <w:rPr>
                <w:rFonts w:hint="eastAsia"/>
                <w:szCs w:val="21"/>
              </w:rPr>
              <w:t>CQC</w:t>
            </w:r>
            <w:r>
              <w:rPr>
                <w:rFonts w:hint="eastAsia"/>
                <w:szCs w:val="21"/>
              </w:rPr>
              <w:t>中国环保产品认证证书、⑤</w:t>
            </w:r>
            <w:r>
              <w:rPr>
                <w:rFonts w:hint="eastAsia"/>
                <w:szCs w:val="21"/>
              </w:rPr>
              <w:t>CEC</w:t>
            </w:r>
            <w:r>
              <w:rPr>
                <w:rFonts w:hint="eastAsia"/>
                <w:szCs w:val="21"/>
              </w:rPr>
              <w:t>家具产品环保卫士认证证书的，每张证书得</w:t>
            </w:r>
            <w:r>
              <w:rPr>
                <w:rFonts w:hint="eastAsia"/>
                <w:szCs w:val="21"/>
              </w:rPr>
              <w:t>1</w:t>
            </w:r>
            <w:r>
              <w:rPr>
                <w:rFonts w:hint="eastAsia"/>
                <w:szCs w:val="21"/>
              </w:rPr>
              <w:t>分，最高得</w:t>
            </w:r>
            <w:r>
              <w:rPr>
                <w:rFonts w:hint="eastAsia"/>
                <w:szCs w:val="21"/>
              </w:rPr>
              <w:t>5</w:t>
            </w:r>
            <w:r>
              <w:rPr>
                <w:rFonts w:hint="eastAsia"/>
                <w:szCs w:val="21"/>
              </w:rPr>
              <w:t>分（以上材料提供证书。）</w:t>
            </w:r>
          </w:p>
        </w:tc>
      </w:tr>
      <w:tr w:rsidR="00854853">
        <w:trPr>
          <w:trHeight w:val="59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12</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商务资信</w:t>
            </w:r>
          </w:p>
        </w:tc>
        <w:tc>
          <w:tcPr>
            <w:tcW w:w="2237" w:type="dxa"/>
            <w:gridSpan w:val="3"/>
            <w:noWrap/>
            <w:vAlign w:val="center"/>
          </w:tcPr>
          <w:p w:rsidR="00854853" w:rsidRDefault="0072429C">
            <w:pPr>
              <w:rPr>
                <w:rFonts w:ascii="宋体" w:hAnsi="宋体" w:cs="宋体"/>
                <w:szCs w:val="21"/>
              </w:rPr>
            </w:pPr>
            <w:r>
              <w:rPr>
                <w:rFonts w:hint="eastAsia"/>
                <w:szCs w:val="21"/>
              </w:rPr>
              <w:t>环境标志产品</w:t>
            </w:r>
          </w:p>
        </w:tc>
        <w:tc>
          <w:tcPr>
            <w:tcW w:w="885" w:type="dxa"/>
            <w:noWrap/>
            <w:vAlign w:val="center"/>
          </w:tcPr>
          <w:p w:rsidR="00854853" w:rsidRDefault="0072429C">
            <w:pPr>
              <w:rPr>
                <w:rFonts w:ascii="宋体" w:hAnsi="宋体" w:cs="宋体"/>
                <w:szCs w:val="21"/>
              </w:rPr>
            </w:pPr>
            <w:r>
              <w:rPr>
                <w:rFonts w:ascii="宋体" w:hAnsi="宋体" w:hint="eastAsia"/>
                <w:szCs w:val="21"/>
              </w:rPr>
              <w:t>5</w:t>
            </w:r>
          </w:p>
        </w:tc>
        <w:tc>
          <w:tcPr>
            <w:tcW w:w="5535" w:type="dxa"/>
            <w:vAlign w:val="center"/>
          </w:tcPr>
          <w:p w:rsidR="00854853" w:rsidRDefault="0072429C">
            <w:pPr>
              <w:rPr>
                <w:szCs w:val="21"/>
              </w:rPr>
            </w:pPr>
            <w:r>
              <w:rPr>
                <w:rFonts w:hint="eastAsia"/>
                <w:szCs w:val="21"/>
              </w:rPr>
              <w:t>投标类似产品列入财政部、生态环境部等部门发布的“环境标志产品品目清单”，且获得指定认证机构出具的环境标志产品认证证书的，每项产品得</w:t>
            </w:r>
            <w:r>
              <w:rPr>
                <w:rFonts w:hint="eastAsia"/>
                <w:szCs w:val="21"/>
              </w:rPr>
              <w:t>1</w:t>
            </w:r>
            <w:r>
              <w:rPr>
                <w:rFonts w:hint="eastAsia"/>
                <w:szCs w:val="21"/>
              </w:rPr>
              <w:t>分，最高得</w:t>
            </w:r>
            <w:r>
              <w:rPr>
                <w:rFonts w:hint="eastAsia"/>
                <w:szCs w:val="21"/>
              </w:rPr>
              <w:t>5</w:t>
            </w:r>
            <w:r>
              <w:rPr>
                <w:rFonts w:hint="eastAsia"/>
                <w:szCs w:val="21"/>
              </w:rPr>
              <w:t>分。</w:t>
            </w:r>
          </w:p>
          <w:p w:rsidR="00854853" w:rsidRDefault="0072429C">
            <w:pPr>
              <w:rPr>
                <w:rFonts w:ascii="宋体" w:hAnsi="宋体" w:cs="宋体"/>
                <w:szCs w:val="21"/>
              </w:rPr>
            </w:pPr>
            <w:r>
              <w:rPr>
                <w:rFonts w:hint="eastAsia"/>
                <w:szCs w:val="21"/>
              </w:rPr>
              <w:t>投标人须提供国家确定的认证机构出具的、处于有效期之内的环境标志产品认证证书，否则不得分。</w:t>
            </w:r>
          </w:p>
        </w:tc>
      </w:tr>
      <w:tr w:rsidR="00854853">
        <w:trPr>
          <w:trHeight w:val="59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13</w:t>
            </w:r>
          </w:p>
        </w:tc>
        <w:tc>
          <w:tcPr>
            <w:tcW w:w="711" w:type="dxa"/>
            <w:vAlign w:val="center"/>
          </w:tcPr>
          <w:p w:rsidR="00854853" w:rsidRDefault="0072429C">
            <w:pPr>
              <w:widowControl/>
              <w:rPr>
                <w:rFonts w:ascii="宋体" w:hAnsi="宋体" w:cs="宋体"/>
                <w:color w:val="000000"/>
                <w:kern w:val="0"/>
                <w:szCs w:val="21"/>
              </w:rPr>
            </w:pPr>
            <w:r>
              <w:rPr>
                <w:rFonts w:ascii="宋体" w:hAnsi="宋体" w:cs="宋体" w:hint="eastAsia"/>
                <w:color w:val="000000"/>
                <w:kern w:val="0"/>
                <w:szCs w:val="21"/>
              </w:rPr>
              <w:t>商务资信</w:t>
            </w:r>
          </w:p>
        </w:tc>
        <w:tc>
          <w:tcPr>
            <w:tcW w:w="2237" w:type="dxa"/>
            <w:gridSpan w:val="3"/>
            <w:noWrap/>
            <w:vAlign w:val="center"/>
          </w:tcPr>
          <w:p w:rsidR="00854853" w:rsidRDefault="0072429C">
            <w:pPr>
              <w:widowControl/>
              <w:jc w:val="left"/>
              <w:rPr>
                <w:rFonts w:ascii="宋体" w:hAnsi="宋体" w:cs="宋体"/>
                <w:color w:val="000000"/>
                <w:kern w:val="0"/>
                <w:szCs w:val="21"/>
              </w:rPr>
            </w:pPr>
            <w:bookmarkStart w:id="48" w:name="OLE_LINK2"/>
            <w:r>
              <w:rPr>
                <w:rFonts w:ascii="宋体" w:hAnsi="宋体" w:cs="宋体" w:hint="eastAsia"/>
                <w:color w:val="000000"/>
                <w:kern w:val="0"/>
                <w:szCs w:val="21"/>
              </w:rPr>
              <w:t>诚信度</w:t>
            </w:r>
            <w:bookmarkEnd w:id="48"/>
          </w:p>
        </w:tc>
        <w:tc>
          <w:tcPr>
            <w:tcW w:w="885" w:type="dxa"/>
            <w:noWrap/>
            <w:vAlign w:val="center"/>
          </w:tcPr>
          <w:p w:rsidR="00854853" w:rsidRDefault="0072429C">
            <w:pPr>
              <w:widowControl/>
              <w:rPr>
                <w:rFonts w:ascii="宋体" w:hAnsi="宋体" w:cs="宋体"/>
                <w:color w:val="000000"/>
                <w:kern w:val="0"/>
                <w:szCs w:val="21"/>
              </w:rPr>
            </w:pPr>
            <w:r>
              <w:rPr>
                <w:rFonts w:ascii="宋体" w:hAnsi="宋体" w:cs="宋体" w:hint="eastAsia"/>
                <w:color w:val="000000"/>
                <w:kern w:val="0"/>
                <w:szCs w:val="21"/>
              </w:rPr>
              <w:t>3</w:t>
            </w:r>
          </w:p>
        </w:tc>
        <w:tc>
          <w:tcPr>
            <w:tcW w:w="5535" w:type="dxa"/>
            <w:vAlign w:val="center"/>
          </w:tcPr>
          <w:p w:rsidR="00854853" w:rsidRDefault="0072429C">
            <w:pPr>
              <w:widowControl/>
              <w:jc w:val="left"/>
              <w:rPr>
                <w:rFonts w:ascii="宋体" w:hAnsi="宋体" w:cs="宋体"/>
                <w:color w:val="000000"/>
                <w:kern w:val="0"/>
                <w:szCs w:val="21"/>
              </w:rPr>
            </w:pPr>
            <w:r>
              <w:rPr>
                <w:rFonts w:ascii="宋体" w:hAnsi="宋体" w:cs="宋体" w:hint="eastAsia"/>
                <w:color w:val="000000"/>
                <w:kern w:val="0"/>
                <w:szCs w:val="21"/>
              </w:rPr>
              <w:t>根据供应商在投标截止时间止前三年是否受到行政处罚、行政处理（含通报）、列入不良行为、经营异常或在政府采购专项检查、合同履约验收过程中的诚信情况评分。</w:t>
            </w:r>
            <w:r>
              <w:rPr>
                <w:rFonts w:hint="eastAsia"/>
                <w:szCs w:val="21"/>
              </w:rPr>
              <w:t>（评分范围：</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240"/>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14.1</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商务资信</w:t>
            </w:r>
          </w:p>
        </w:tc>
        <w:tc>
          <w:tcPr>
            <w:tcW w:w="994" w:type="dxa"/>
            <w:gridSpan w:val="2"/>
            <w:vMerge w:val="restart"/>
            <w:noWrap/>
            <w:vAlign w:val="center"/>
          </w:tcPr>
          <w:p w:rsidR="00854853" w:rsidRDefault="0072429C">
            <w:pPr>
              <w:rPr>
                <w:rFonts w:ascii="宋体" w:hAnsi="宋体" w:cs="宋体"/>
                <w:szCs w:val="21"/>
              </w:rPr>
            </w:pPr>
            <w:r>
              <w:rPr>
                <w:rFonts w:hint="eastAsia"/>
                <w:szCs w:val="21"/>
              </w:rPr>
              <w:t>售后服务承诺</w:t>
            </w:r>
          </w:p>
        </w:tc>
        <w:tc>
          <w:tcPr>
            <w:tcW w:w="1243" w:type="dxa"/>
            <w:vAlign w:val="center"/>
          </w:tcPr>
          <w:p w:rsidR="00854853" w:rsidRDefault="0072429C">
            <w:pPr>
              <w:rPr>
                <w:rFonts w:ascii="宋体" w:hAnsi="宋体" w:cs="宋体"/>
                <w:szCs w:val="21"/>
              </w:rPr>
            </w:pPr>
            <w:r>
              <w:rPr>
                <w:rFonts w:hint="eastAsia"/>
                <w:szCs w:val="21"/>
              </w:rPr>
              <w:t>质量保证期</w:t>
            </w:r>
          </w:p>
        </w:tc>
        <w:tc>
          <w:tcPr>
            <w:tcW w:w="885" w:type="dxa"/>
            <w:noWrap/>
            <w:vAlign w:val="center"/>
          </w:tcPr>
          <w:p w:rsidR="00854853" w:rsidRDefault="0072429C">
            <w:pPr>
              <w:rPr>
                <w:rFonts w:ascii="宋体" w:hAnsi="宋体" w:cs="宋体"/>
                <w:szCs w:val="21"/>
              </w:rPr>
            </w:pPr>
            <w:r>
              <w:rPr>
                <w:rFonts w:ascii="宋体" w:hAnsi="宋体" w:hint="eastAsia"/>
                <w:szCs w:val="21"/>
              </w:rPr>
              <w:t>3</w:t>
            </w:r>
          </w:p>
        </w:tc>
        <w:tc>
          <w:tcPr>
            <w:tcW w:w="5535" w:type="dxa"/>
            <w:vAlign w:val="center"/>
          </w:tcPr>
          <w:p w:rsidR="00854853" w:rsidRDefault="0072429C">
            <w:pPr>
              <w:rPr>
                <w:szCs w:val="21"/>
              </w:rPr>
            </w:pPr>
            <w:r>
              <w:rPr>
                <w:rFonts w:hint="eastAsia"/>
                <w:szCs w:val="21"/>
              </w:rPr>
              <w:t>提供产品</w:t>
            </w:r>
            <w:r>
              <w:rPr>
                <w:rFonts w:hint="eastAsia"/>
                <w:szCs w:val="21"/>
              </w:rPr>
              <w:t>5</w:t>
            </w:r>
            <w:r>
              <w:rPr>
                <w:rFonts w:hint="eastAsia"/>
                <w:szCs w:val="21"/>
              </w:rPr>
              <w:t>年质量保证期（</w:t>
            </w:r>
            <w:r>
              <w:rPr>
                <w:rFonts w:hint="eastAsia"/>
                <w:szCs w:val="21"/>
              </w:rPr>
              <w:t>5</w:t>
            </w:r>
            <w:r>
              <w:rPr>
                <w:rFonts w:hint="eastAsia"/>
                <w:szCs w:val="21"/>
              </w:rPr>
              <w:t>年内免费维修，不能维修免费更换）不得分，超过</w:t>
            </w:r>
            <w:r>
              <w:rPr>
                <w:rFonts w:hint="eastAsia"/>
                <w:szCs w:val="21"/>
              </w:rPr>
              <w:t>5</w:t>
            </w:r>
            <w:r>
              <w:rPr>
                <w:rFonts w:hint="eastAsia"/>
                <w:szCs w:val="21"/>
              </w:rPr>
              <w:t>年的每一年加</w:t>
            </w:r>
            <w:r>
              <w:rPr>
                <w:rFonts w:hint="eastAsia"/>
                <w:szCs w:val="21"/>
              </w:rPr>
              <w:t>1</w:t>
            </w:r>
            <w:r>
              <w:rPr>
                <w:rFonts w:hint="eastAsia"/>
                <w:szCs w:val="21"/>
              </w:rPr>
              <w:t>分，最高得</w:t>
            </w:r>
            <w:r>
              <w:rPr>
                <w:rFonts w:hint="eastAsia"/>
                <w:szCs w:val="21"/>
              </w:rPr>
              <w:t>3</w:t>
            </w:r>
            <w:r>
              <w:rPr>
                <w:rFonts w:hint="eastAsia"/>
                <w:szCs w:val="21"/>
              </w:rPr>
              <w:t>分。</w:t>
            </w:r>
          </w:p>
        </w:tc>
      </w:tr>
      <w:tr w:rsidR="00854853">
        <w:trPr>
          <w:trHeight w:val="59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14.2</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商务资信</w:t>
            </w:r>
          </w:p>
        </w:tc>
        <w:tc>
          <w:tcPr>
            <w:tcW w:w="994" w:type="dxa"/>
            <w:gridSpan w:val="2"/>
            <w:vMerge/>
            <w:noWrap/>
            <w:vAlign w:val="center"/>
          </w:tcPr>
          <w:p w:rsidR="00854853" w:rsidRDefault="00854853">
            <w:pPr>
              <w:widowControl/>
              <w:rPr>
                <w:rFonts w:ascii="宋体" w:hAnsi="宋体" w:cs="宋体"/>
                <w:kern w:val="0"/>
                <w:szCs w:val="21"/>
              </w:rPr>
            </w:pPr>
          </w:p>
        </w:tc>
        <w:tc>
          <w:tcPr>
            <w:tcW w:w="1243" w:type="dxa"/>
            <w:vAlign w:val="center"/>
          </w:tcPr>
          <w:p w:rsidR="00854853" w:rsidRDefault="0072429C">
            <w:pPr>
              <w:widowControl/>
              <w:rPr>
                <w:rFonts w:ascii="宋体" w:hAnsi="宋体" w:cs="宋体"/>
                <w:kern w:val="0"/>
                <w:szCs w:val="21"/>
              </w:rPr>
            </w:pPr>
            <w:r>
              <w:rPr>
                <w:rFonts w:hint="eastAsia"/>
                <w:szCs w:val="21"/>
              </w:rPr>
              <w:t>售后服务措施和方案</w:t>
            </w:r>
          </w:p>
        </w:tc>
        <w:tc>
          <w:tcPr>
            <w:tcW w:w="885"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4</w:t>
            </w:r>
          </w:p>
        </w:tc>
        <w:tc>
          <w:tcPr>
            <w:tcW w:w="5535" w:type="dxa"/>
            <w:vAlign w:val="center"/>
          </w:tcPr>
          <w:p w:rsidR="00854853" w:rsidRDefault="0072429C">
            <w:pPr>
              <w:widowControl/>
              <w:jc w:val="left"/>
              <w:rPr>
                <w:rFonts w:ascii="宋体" w:hAnsi="宋体" w:cs="宋体"/>
                <w:kern w:val="0"/>
                <w:szCs w:val="21"/>
              </w:rPr>
            </w:pPr>
            <w:r>
              <w:rPr>
                <w:rFonts w:hint="eastAsia"/>
                <w:szCs w:val="21"/>
              </w:rPr>
              <w:t>提供详细完整的“三包”措施及售后服务措施和方案（包括服务措施、产品质量保证、回访、技术培训等）、</w:t>
            </w:r>
            <w:r>
              <w:rPr>
                <w:rFonts w:ascii="宋体" w:hAnsi="宋体" w:hint="eastAsia"/>
                <w:szCs w:val="21"/>
              </w:rPr>
              <w:t>服务网点的设置情况</w:t>
            </w:r>
            <w:r>
              <w:rPr>
                <w:rFonts w:hint="eastAsia"/>
                <w:szCs w:val="21"/>
              </w:rPr>
              <w:t>。根据投标人提供的方案能否满足采购需求，由评审小组判定评分。（评分范围：</w:t>
            </w:r>
            <w:r>
              <w:rPr>
                <w:rFonts w:hint="eastAsia"/>
                <w:szCs w:val="21"/>
              </w:rPr>
              <w:t>4</w:t>
            </w:r>
            <w:r>
              <w:rPr>
                <w:rFonts w:hint="eastAsia"/>
                <w:szCs w:val="21"/>
              </w:rPr>
              <w:t>，</w:t>
            </w:r>
            <w:r>
              <w:rPr>
                <w:rFonts w:hint="eastAsia"/>
                <w:szCs w:val="21"/>
              </w:rPr>
              <w:t>3.5</w:t>
            </w:r>
            <w:r>
              <w:rPr>
                <w:rFonts w:hint="eastAsia"/>
                <w:szCs w:val="21"/>
              </w:rPr>
              <w:t>，</w:t>
            </w:r>
            <w:r>
              <w:rPr>
                <w:rFonts w:hint="eastAsia"/>
                <w:szCs w:val="21"/>
              </w:rPr>
              <w:t>3</w:t>
            </w:r>
            <w:r>
              <w:rPr>
                <w:rFonts w:hint="eastAsia"/>
                <w:szCs w:val="21"/>
              </w:rPr>
              <w:t>，</w:t>
            </w:r>
            <w:r>
              <w:rPr>
                <w:rFonts w:hint="eastAsia"/>
                <w:szCs w:val="21"/>
              </w:rPr>
              <w:t>2.5</w:t>
            </w:r>
            <w:r>
              <w:rPr>
                <w:rFonts w:hint="eastAsia"/>
                <w:szCs w:val="21"/>
              </w:rPr>
              <w:t>，</w:t>
            </w:r>
            <w:r>
              <w:rPr>
                <w:rFonts w:hint="eastAsia"/>
                <w:szCs w:val="21"/>
              </w:rPr>
              <w:t>2</w:t>
            </w:r>
            <w:r>
              <w:rPr>
                <w:rFonts w:hint="eastAsia"/>
                <w:szCs w:val="21"/>
              </w:rPr>
              <w:t>，</w:t>
            </w:r>
            <w:r>
              <w:rPr>
                <w:rFonts w:hint="eastAsia"/>
                <w:szCs w:val="21"/>
              </w:rPr>
              <w:t>1.5</w:t>
            </w:r>
            <w:r>
              <w:rPr>
                <w:rFonts w:hint="eastAsia"/>
                <w:szCs w:val="21"/>
              </w:rPr>
              <w:t>，</w:t>
            </w:r>
            <w:r>
              <w:rPr>
                <w:rFonts w:hint="eastAsia"/>
                <w:szCs w:val="21"/>
              </w:rPr>
              <w:t>1</w:t>
            </w:r>
            <w:r>
              <w:rPr>
                <w:rFonts w:hint="eastAsia"/>
                <w:szCs w:val="21"/>
              </w:rPr>
              <w:t>，</w:t>
            </w:r>
            <w:r>
              <w:rPr>
                <w:rFonts w:hint="eastAsia"/>
                <w:szCs w:val="21"/>
              </w:rPr>
              <w:t>0.5</w:t>
            </w:r>
            <w:r>
              <w:rPr>
                <w:rFonts w:hint="eastAsia"/>
                <w:szCs w:val="21"/>
              </w:rPr>
              <w:t>，</w:t>
            </w:r>
            <w:r>
              <w:rPr>
                <w:rFonts w:hint="eastAsia"/>
                <w:szCs w:val="21"/>
              </w:rPr>
              <w:t>0</w:t>
            </w:r>
            <w:r>
              <w:rPr>
                <w:rFonts w:hint="eastAsia"/>
                <w:szCs w:val="21"/>
              </w:rPr>
              <w:t>）</w:t>
            </w:r>
          </w:p>
        </w:tc>
      </w:tr>
      <w:tr w:rsidR="00854853">
        <w:trPr>
          <w:trHeight w:val="594"/>
        </w:trPr>
        <w:tc>
          <w:tcPr>
            <w:tcW w:w="711" w:type="dxa"/>
            <w:noWrap/>
            <w:vAlign w:val="center"/>
          </w:tcPr>
          <w:p w:rsidR="00854853" w:rsidRDefault="0072429C">
            <w:pPr>
              <w:widowControl/>
              <w:rPr>
                <w:rFonts w:ascii="宋体" w:hAnsi="宋体" w:cs="宋体"/>
                <w:kern w:val="0"/>
                <w:szCs w:val="21"/>
              </w:rPr>
            </w:pPr>
            <w:r>
              <w:rPr>
                <w:rFonts w:ascii="宋体" w:hAnsi="宋体" w:cs="宋体" w:hint="eastAsia"/>
                <w:kern w:val="0"/>
                <w:szCs w:val="21"/>
              </w:rPr>
              <w:t>15</w:t>
            </w:r>
          </w:p>
        </w:tc>
        <w:tc>
          <w:tcPr>
            <w:tcW w:w="711" w:type="dxa"/>
            <w:vAlign w:val="center"/>
          </w:tcPr>
          <w:p w:rsidR="00854853" w:rsidRDefault="0072429C">
            <w:pPr>
              <w:widowControl/>
              <w:rPr>
                <w:rFonts w:ascii="宋体" w:hAnsi="宋体" w:cs="宋体"/>
                <w:kern w:val="0"/>
                <w:szCs w:val="21"/>
              </w:rPr>
            </w:pPr>
            <w:r>
              <w:rPr>
                <w:rFonts w:ascii="宋体" w:hAnsi="宋体" w:cs="宋体" w:hint="eastAsia"/>
                <w:kern w:val="0"/>
                <w:szCs w:val="21"/>
              </w:rPr>
              <w:t>商务资信</w:t>
            </w:r>
          </w:p>
        </w:tc>
        <w:tc>
          <w:tcPr>
            <w:tcW w:w="2237" w:type="dxa"/>
            <w:gridSpan w:val="3"/>
            <w:noWrap/>
            <w:vAlign w:val="center"/>
          </w:tcPr>
          <w:p w:rsidR="00854853" w:rsidRDefault="0072429C">
            <w:pPr>
              <w:rPr>
                <w:rFonts w:ascii="宋体" w:hAnsi="宋体" w:cs="宋体"/>
                <w:szCs w:val="21"/>
              </w:rPr>
            </w:pPr>
            <w:r>
              <w:rPr>
                <w:rFonts w:ascii="宋体" w:hAnsi="宋体" w:cs="宋体" w:hint="eastAsia"/>
                <w:szCs w:val="21"/>
              </w:rPr>
              <w:t>同类项目业绩</w:t>
            </w:r>
          </w:p>
        </w:tc>
        <w:tc>
          <w:tcPr>
            <w:tcW w:w="885" w:type="dxa"/>
            <w:noWrap/>
            <w:vAlign w:val="center"/>
          </w:tcPr>
          <w:p w:rsidR="00854853" w:rsidRDefault="0072429C">
            <w:pPr>
              <w:rPr>
                <w:rFonts w:ascii="宋体" w:hAnsi="宋体" w:cs="宋体"/>
                <w:szCs w:val="21"/>
              </w:rPr>
            </w:pPr>
            <w:r>
              <w:rPr>
                <w:rFonts w:ascii="宋体" w:hAnsi="宋体" w:hint="eastAsia"/>
                <w:szCs w:val="21"/>
              </w:rPr>
              <w:t>3</w:t>
            </w:r>
          </w:p>
        </w:tc>
        <w:tc>
          <w:tcPr>
            <w:tcW w:w="5535" w:type="dxa"/>
            <w:vAlign w:val="center"/>
          </w:tcPr>
          <w:p w:rsidR="00854853" w:rsidRDefault="0072429C">
            <w:pPr>
              <w:rPr>
                <w:szCs w:val="21"/>
              </w:rPr>
            </w:pPr>
            <w:r>
              <w:rPr>
                <w:rFonts w:hint="eastAsia"/>
                <w:szCs w:val="21"/>
              </w:rPr>
              <w:t>投标人</w:t>
            </w:r>
            <w:r>
              <w:rPr>
                <w:rFonts w:hint="eastAsia"/>
                <w:szCs w:val="21"/>
              </w:rPr>
              <w:t>2022</w:t>
            </w:r>
            <w:r>
              <w:rPr>
                <w:rFonts w:hint="eastAsia"/>
                <w:szCs w:val="21"/>
              </w:rPr>
              <w:t>年</w:t>
            </w:r>
            <w:r>
              <w:rPr>
                <w:rFonts w:hint="eastAsia"/>
                <w:szCs w:val="21"/>
              </w:rPr>
              <w:t>1</w:t>
            </w:r>
            <w:r>
              <w:rPr>
                <w:rFonts w:hint="eastAsia"/>
                <w:szCs w:val="21"/>
              </w:rPr>
              <w:t>月以来的同类案例，每个案例需提供合同、发票和验收报告，每个案例得</w:t>
            </w:r>
            <w:r>
              <w:rPr>
                <w:rFonts w:hint="eastAsia"/>
                <w:szCs w:val="21"/>
              </w:rPr>
              <w:t>1</w:t>
            </w:r>
            <w:r>
              <w:rPr>
                <w:rFonts w:hint="eastAsia"/>
                <w:szCs w:val="21"/>
              </w:rPr>
              <w:t>分，最高得</w:t>
            </w:r>
            <w:r>
              <w:rPr>
                <w:rFonts w:hint="eastAsia"/>
                <w:szCs w:val="21"/>
              </w:rPr>
              <w:t>3</w:t>
            </w:r>
            <w:r>
              <w:rPr>
                <w:rFonts w:hint="eastAsia"/>
                <w:szCs w:val="21"/>
              </w:rPr>
              <w:t>分（同类案例是指与采购标的同品类的产品案例）。</w:t>
            </w:r>
          </w:p>
        </w:tc>
      </w:tr>
    </w:tbl>
    <w:p w:rsidR="00854853" w:rsidRDefault="00854853">
      <w:pPr>
        <w:spacing w:line="400" w:lineRule="exact"/>
        <w:ind w:firstLineChars="200" w:firstLine="422"/>
        <w:rPr>
          <w:rFonts w:ascii="宋体" w:hAnsi="宋体"/>
          <w:b/>
          <w:szCs w:val="21"/>
        </w:rPr>
      </w:pPr>
    </w:p>
    <w:p w:rsidR="00854853" w:rsidRDefault="00854853">
      <w:pPr>
        <w:spacing w:line="400" w:lineRule="exact"/>
        <w:ind w:firstLineChars="200" w:firstLine="422"/>
        <w:rPr>
          <w:rFonts w:ascii="宋体" w:hAnsi="宋体"/>
          <w:b/>
          <w:szCs w:val="21"/>
        </w:rPr>
      </w:pPr>
    </w:p>
    <w:p w:rsidR="00854853" w:rsidRDefault="0072429C">
      <w:pPr>
        <w:pStyle w:val="1"/>
        <w:spacing w:before="240" w:after="240" w:line="500" w:lineRule="exact"/>
        <w:ind w:firstLineChars="200" w:firstLine="643"/>
        <w:jc w:val="center"/>
        <w:rPr>
          <w:rFonts w:eastAsia="楷体_GB2312"/>
          <w:bCs w:val="0"/>
          <w:kern w:val="2"/>
          <w:sz w:val="32"/>
          <w:szCs w:val="32"/>
        </w:rPr>
      </w:pPr>
      <w:bookmarkStart w:id="49" w:name="_Toc97649781"/>
      <w:bookmarkEnd w:id="46"/>
      <w:bookmarkEnd w:id="47"/>
      <w:r>
        <w:rPr>
          <w:rFonts w:eastAsia="楷体_GB2312" w:hint="eastAsia"/>
          <w:bCs w:val="0"/>
          <w:kern w:val="2"/>
          <w:sz w:val="32"/>
          <w:szCs w:val="32"/>
        </w:rPr>
        <w:br w:type="page"/>
      </w:r>
      <w:bookmarkStart w:id="50" w:name="_Toc201676499"/>
      <w:r>
        <w:rPr>
          <w:rFonts w:eastAsia="楷体_GB2312" w:hint="eastAsia"/>
          <w:bCs w:val="0"/>
          <w:kern w:val="2"/>
          <w:sz w:val="32"/>
          <w:szCs w:val="32"/>
        </w:rPr>
        <w:lastRenderedPageBreak/>
        <w:t>第五章</w:t>
      </w:r>
      <w:r>
        <w:rPr>
          <w:rFonts w:eastAsia="楷体_GB2312" w:hint="eastAsia"/>
          <w:bCs w:val="0"/>
          <w:kern w:val="2"/>
          <w:sz w:val="32"/>
          <w:szCs w:val="32"/>
        </w:rPr>
        <w:t xml:space="preserve">  </w:t>
      </w:r>
      <w:r>
        <w:rPr>
          <w:rFonts w:eastAsia="楷体_GB2312" w:hint="eastAsia"/>
          <w:bCs w:val="0"/>
          <w:kern w:val="2"/>
          <w:sz w:val="32"/>
          <w:szCs w:val="32"/>
        </w:rPr>
        <w:t>海宁市政府采购合同（指引）</w:t>
      </w:r>
      <w:bookmarkEnd w:id="49"/>
      <w:bookmarkEnd w:id="50"/>
    </w:p>
    <w:p w:rsidR="00854853" w:rsidRDefault="00854853">
      <w:pPr>
        <w:adjustRightInd w:val="0"/>
        <w:snapToGrid w:val="0"/>
        <w:spacing w:line="360" w:lineRule="auto"/>
        <w:jc w:val="center"/>
        <w:rPr>
          <w:b/>
          <w:bCs/>
          <w:szCs w:val="21"/>
        </w:rPr>
      </w:pPr>
    </w:p>
    <w:p w:rsidR="00854853" w:rsidRDefault="0072429C">
      <w:pPr>
        <w:adjustRightInd w:val="0"/>
        <w:snapToGrid w:val="0"/>
        <w:spacing w:line="360" w:lineRule="exact"/>
        <w:jc w:val="center"/>
        <w:rPr>
          <w:rFonts w:ascii="宋体" w:hAnsi="宋体"/>
          <w:szCs w:val="21"/>
        </w:rPr>
      </w:pPr>
      <w:r>
        <w:rPr>
          <w:rFonts w:hint="eastAsia"/>
          <w:b/>
          <w:bCs/>
          <w:szCs w:val="21"/>
        </w:rPr>
        <w:t>一、通用必备条款部分</w:t>
      </w:r>
    </w:p>
    <w:p w:rsidR="00854853" w:rsidRDefault="0072429C">
      <w:pPr>
        <w:adjustRightInd w:val="0"/>
        <w:snapToGrid w:val="0"/>
        <w:spacing w:line="360" w:lineRule="exact"/>
        <w:rPr>
          <w:rFonts w:ascii="宋体" w:hAnsi="宋体"/>
          <w:szCs w:val="21"/>
        </w:rPr>
      </w:pPr>
      <w:r>
        <w:rPr>
          <w:rFonts w:ascii="宋体" w:hAnsi="宋体" w:hint="eastAsia"/>
          <w:szCs w:val="21"/>
        </w:rPr>
        <w:t>合同编号：</w:t>
      </w:r>
      <w:r>
        <w:rPr>
          <w:rFonts w:ascii="宋体" w:hAnsi="宋体" w:hint="eastAsia"/>
          <w:b/>
          <w:szCs w:val="21"/>
          <w:u w:val="single"/>
        </w:rPr>
        <w:t xml:space="preserve">HNCG2025024-H25    </w:t>
      </w:r>
    </w:p>
    <w:p w:rsidR="00854853" w:rsidRDefault="0072429C">
      <w:pPr>
        <w:adjustRightInd w:val="0"/>
        <w:snapToGrid w:val="0"/>
        <w:spacing w:line="360" w:lineRule="exact"/>
        <w:rPr>
          <w:rFonts w:ascii="宋体" w:hAnsi="宋体"/>
          <w:szCs w:val="21"/>
        </w:rPr>
      </w:pPr>
      <w:r>
        <w:rPr>
          <w:rFonts w:ascii="宋体" w:hAnsi="宋体" w:hint="eastAsia"/>
          <w:szCs w:val="21"/>
        </w:rPr>
        <w:t>政府采购计划（预算）确认号：[2025]XS-006、[2025]XS-007号</w:t>
      </w:r>
    </w:p>
    <w:p w:rsidR="00854853" w:rsidRDefault="0072429C">
      <w:pPr>
        <w:adjustRightInd w:val="0"/>
        <w:snapToGrid w:val="0"/>
        <w:spacing w:line="360" w:lineRule="exact"/>
        <w:rPr>
          <w:rFonts w:ascii="宋体" w:hAnsi="宋体"/>
          <w:szCs w:val="21"/>
        </w:rPr>
      </w:pPr>
      <w:r>
        <w:rPr>
          <w:rFonts w:ascii="宋体" w:hAnsi="宋体" w:hint="eastAsia"/>
          <w:szCs w:val="21"/>
        </w:rPr>
        <w:t>预算金额：904000.00元</w:t>
      </w:r>
    </w:p>
    <w:p w:rsidR="00854853" w:rsidRDefault="0072429C">
      <w:pPr>
        <w:adjustRightInd w:val="0"/>
        <w:snapToGrid w:val="0"/>
        <w:spacing w:line="360" w:lineRule="exact"/>
        <w:rPr>
          <w:rFonts w:ascii="宋体" w:hAnsi="宋体"/>
          <w:szCs w:val="21"/>
        </w:rPr>
      </w:pPr>
      <w:r>
        <w:rPr>
          <w:rFonts w:ascii="宋体" w:hAnsi="宋体" w:hint="eastAsia"/>
          <w:szCs w:val="21"/>
        </w:rPr>
        <w:t>采购人（以下称甲方）：</w:t>
      </w:r>
      <w:r>
        <w:rPr>
          <w:rFonts w:ascii="宋体" w:hAnsi="宋体" w:cs="Arial" w:hint="eastAsia"/>
          <w:szCs w:val="21"/>
        </w:rPr>
        <w:t xml:space="preserve"> 海宁市硖石街道社区卫生服务中心</w:t>
      </w:r>
    </w:p>
    <w:p w:rsidR="00854853" w:rsidRDefault="0072429C">
      <w:pPr>
        <w:adjustRightInd w:val="0"/>
        <w:snapToGrid w:val="0"/>
        <w:spacing w:line="360" w:lineRule="exact"/>
        <w:rPr>
          <w:rFonts w:ascii="宋体" w:hAnsi="宋体"/>
          <w:szCs w:val="21"/>
        </w:rPr>
      </w:pPr>
      <w:r>
        <w:rPr>
          <w:rFonts w:ascii="宋体" w:hAnsi="宋体" w:hint="eastAsia"/>
          <w:szCs w:val="21"/>
        </w:rPr>
        <w:t>供应商（以下称乙方）：</w:t>
      </w:r>
    </w:p>
    <w:p w:rsidR="00854853" w:rsidRDefault="0072429C">
      <w:pPr>
        <w:adjustRightInd w:val="0"/>
        <w:snapToGrid w:val="0"/>
        <w:spacing w:line="360" w:lineRule="exact"/>
        <w:rPr>
          <w:rFonts w:ascii="宋体" w:hAnsi="宋体"/>
          <w:szCs w:val="21"/>
        </w:rPr>
      </w:pPr>
      <w:r>
        <w:rPr>
          <w:rFonts w:ascii="宋体" w:hAnsi="宋体" w:hint="eastAsia"/>
          <w:szCs w:val="21"/>
        </w:rPr>
        <w:t>采购代理机构：</w:t>
      </w:r>
      <w:r>
        <w:rPr>
          <w:rFonts w:ascii="宋体" w:hAnsi="宋体" w:hint="eastAsia"/>
          <w:b/>
          <w:szCs w:val="21"/>
        </w:rPr>
        <w:t>海宁市政府采购中心</w:t>
      </w:r>
    </w:p>
    <w:p w:rsidR="00854853" w:rsidRDefault="0072429C">
      <w:pPr>
        <w:adjustRightInd w:val="0"/>
        <w:snapToGrid w:val="0"/>
        <w:spacing w:line="360" w:lineRule="exact"/>
        <w:rPr>
          <w:rFonts w:ascii="宋体" w:hAnsi="宋体"/>
          <w:szCs w:val="21"/>
        </w:rPr>
      </w:pPr>
      <w:r>
        <w:rPr>
          <w:rFonts w:ascii="宋体" w:hAnsi="宋体" w:hint="eastAsia"/>
          <w:szCs w:val="21"/>
        </w:rPr>
        <w:t>采购方式：公开招标</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 xml:space="preserve">根据《中华人民共和国政府采购法》、《中华人民共和国民法典》等法律法规的规定，甲乙双方按照                    </w:t>
      </w:r>
      <w:r>
        <w:rPr>
          <w:rFonts w:ascii="宋体" w:hAnsi="宋体" w:hint="eastAsia"/>
          <w:b/>
          <w:szCs w:val="21"/>
          <w:u w:val="single"/>
        </w:rPr>
        <w:t>HNCG2025024</w:t>
      </w:r>
      <w:r>
        <w:rPr>
          <w:rFonts w:ascii="宋体" w:hAnsi="宋体" w:hint="eastAsia"/>
          <w:szCs w:val="21"/>
        </w:rPr>
        <w:t>项目采购结果签订本合同。</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第一条 合同组成</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本次政府采购活动的相关文件为本合同的组成部分，这些文件包括但不限于：</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1.1本合同文本；</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1.2采购文件与采购响应文件；</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1.3中标或成交通知书；</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组成本合同的所有文件必须为书面形式。</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第二条 合同标的与相关属性</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2.1本次采购的是</w:t>
      </w:r>
      <w:r>
        <w:rPr>
          <w:rFonts w:ascii="宋体" w:hAnsi="宋体" w:hint="eastAsia"/>
          <w:szCs w:val="21"/>
          <w:u w:val="single"/>
        </w:rPr>
        <w:t>海宁市硖石街道社区卫生服务中心办公家具及医用家具</w:t>
      </w:r>
      <w:r>
        <w:rPr>
          <w:rFonts w:ascii="宋体" w:hAnsi="宋体" w:hint="eastAsia"/>
          <w:szCs w:val="21"/>
        </w:rPr>
        <w:t>。</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2.2乙方是否属于小微企业：□是□否</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2.3本合同项下产品属于（可多选）：□环保产品；□节能产品；□进口产品</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第三条 合同价款</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3.1本合同项下总价款为人民币（大写）</w:t>
      </w:r>
      <w:r>
        <w:rPr>
          <w:rFonts w:ascii="宋体" w:hAnsi="宋体" w:hint="eastAsia"/>
          <w:szCs w:val="21"/>
          <w:u w:val="single"/>
        </w:rPr>
        <w:t xml:space="preserve">                    </w:t>
      </w:r>
      <w:r>
        <w:rPr>
          <w:rFonts w:ascii="宋体" w:hAnsi="宋体" w:hint="eastAsia"/>
          <w:szCs w:val="21"/>
        </w:rPr>
        <w:t>，（小写）</w:t>
      </w:r>
      <w:r>
        <w:rPr>
          <w:rFonts w:ascii="宋体" w:hAnsi="宋体" w:hint="eastAsia"/>
          <w:szCs w:val="21"/>
          <w:u w:val="single"/>
        </w:rPr>
        <w:t xml:space="preserve">                    </w:t>
      </w:r>
      <w:r>
        <w:rPr>
          <w:rFonts w:ascii="宋体" w:hAnsi="宋体" w:hint="eastAsia"/>
          <w:szCs w:val="21"/>
        </w:rPr>
        <w:t>，分项价款详见本合同特殊专用条款部分第一条。</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3.2本合同总价款含所有税费(包括货款、标准附件、备品备件、专用工具、包装、运输、装卸、保险、税金、货到就位以及安装、调试、培训、保修等一切税金和费用。)</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3.3付款手续和付款时间</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3.3.1付款手续</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本项目采用分期付款方式</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合同签订后预付合同金额的70%，最终验收合格后支付剩余合同金额，乙方向甲方办理货款结算手续，甲方需审核以下结算资料：合法发票、盖有政府采购备案专用章的《采购合同》复印件、银行或保险公司等金融机构出具的预付款保函&lt;或其他担保措施&gt;（预付时需提供）、甲方签收的“海宁市政府采购项目验收单”（预付款无须提供）等相关资料；</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3.3.2.付款时间</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甲方将审核后的结算资料按《海宁市政府采购资金支付管理暂行办法》提交至国库支付中心（或单位财务部门），经审核无误后，国库支付中心（或单位财务部门）在7个工作日内支付相应合同金额。</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第四条 履约保证金</w:t>
      </w:r>
    </w:p>
    <w:p w:rsidR="00854853" w:rsidRDefault="0072429C">
      <w:pPr>
        <w:adjustRightInd w:val="0"/>
        <w:snapToGrid w:val="0"/>
        <w:spacing w:line="360" w:lineRule="exact"/>
        <w:ind w:firstLine="480"/>
        <w:rPr>
          <w:rFonts w:ascii="宋体" w:hAnsi="宋体"/>
          <w:szCs w:val="21"/>
        </w:rPr>
      </w:pPr>
      <w:r>
        <w:rPr>
          <w:rFonts w:hint="eastAsia"/>
        </w:rPr>
        <w:lastRenderedPageBreak/>
        <w:t>本项目不设履约保证金。</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第五条 合同的变更和终止</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除《政府采购法》第49条、第50条第二款规定的情形外，本合同一经签订，甲乙双方不得擅自终止合同或对合同实质性条款进行变更。确有特殊情况的，须报同级财政部门备案。</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第六条 合同的转包与分包</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乙方不得部分或全部转包其应履行的合同义务，同时也不允许分包。如乙方将项目转包或将不允许分包部分进行了分包，甲方有权解除合同，并追究乙方的违约责任。</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第七条 争议的解决</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因履行本合同引起的或与本合同有关的争议，甲、乙双方应首先通过友好协商解决，如果协商不能解决争议，则向甲方所在地有管辖权的人民法院提起诉讼。</w:t>
      </w:r>
    </w:p>
    <w:p w:rsidR="00854853" w:rsidRDefault="0072429C">
      <w:pPr>
        <w:adjustRightInd w:val="0"/>
        <w:snapToGrid w:val="0"/>
        <w:spacing w:line="360" w:lineRule="exact"/>
        <w:ind w:firstLine="480"/>
        <w:rPr>
          <w:rFonts w:ascii="宋体" w:hAnsi="宋体"/>
          <w:b/>
          <w:szCs w:val="21"/>
        </w:rPr>
      </w:pPr>
      <w:r>
        <w:rPr>
          <w:rFonts w:ascii="宋体" w:hAnsi="宋体" w:hint="eastAsia"/>
          <w:b/>
          <w:szCs w:val="21"/>
        </w:rPr>
        <w:t>第八条 合同备案及其他</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8.1本合同一式四份，甲方、乙方、海宁市财政局和海宁市政府采购中心各执一份。</w:t>
      </w:r>
    </w:p>
    <w:p w:rsidR="00854853" w:rsidRDefault="0072429C">
      <w:pPr>
        <w:adjustRightInd w:val="0"/>
        <w:snapToGrid w:val="0"/>
        <w:spacing w:line="360" w:lineRule="exact"/>
        <w:ind w:firstLine="480"/>
        <w:rPr>
          <w:rFonts w:ascii="宋体" w:hAnsi="宋体"/>
          <w:szCs w:val="21"/>
        </w:rPr>
      </w:pPr>
      <w:r>
        <w:rPr>
          <w:rFonts w:ascii="宋体" w:hAnsi="宋体" w:hint="eastAsia"/>
          <w:szCs w:val="21"/>
        </w:rPr>
        <w:t>8.2</w:t>
      </w:r>
      <w:r>
        <w:rPr>
          <w:rFonts w:ascii="宋体" w:hAnsi="宋体"/>
          <w:szCs w:val="21"/>
        </w:rPr>
        <w:t>本合同为中小企业预留合同</w:t>
      </w:r>
      <w:r>
        <w:rPr>
          <w:rFonts w:ascii="宋体" w:hAnsi="宋体" w:hint="eastAsia"/>
          <w:szCs w:val="21"/>
        </w:rPr>
        <w:t>。</w:t>
      </w:r>
    </w:p>
    <w:p w:rsidR="00854853" w:rsidRDefault="00854853">
      <w:pPr>
        <w:adjustRightInd w:val="0"/>
        <w:snapToGrid w:val="0"/>
        <w:spacing w:line="380" w:lineRule="exact"/>
        <w:jc w:val="center"/>
        <w:rPr>
          <w:b/>
          <w:bCs/>
          <w:szCs w:val="21"/>
        </w:rPr>
      </w:pPr>
    </w:p>
    <w:p w:rsidR="00854853" w:rsidRDefault="0072429C">
      <w:pPr>
        <w:adjustRightInd w:val="0"/>
        <w:snapToGrid w:val="0"/>
        <w:spacing w:line="380" w:lineRule="exact"/>
        <w:jc w:val="center"/>
        <w:rPr>
          <w:b/>
          <w:bCs/>
          <w:szCs w:val="21"/>
        </w:rPr>
      </w:pPr>
      <w:r>
        <w:rPr>
          <w:rFonts w:hint="eastAsia"/>
          <w:b/>
          <w:bCs/>
          <w:szCs w:val="21"/>
        </w:rPr>
        <w:t>二、特殊专用条款部分</w:t>
      </w:r>
    </w:p>
    <w:p w:rsidR="00854853" w:rsidRDefault="0072429C">
      <w:pPr>
        <w:spacing w:line="360" w:lineRule="auto"/>
        <w:ind w:firstLineChars="196" w:firstLine="413"/>
        <w:rPr>
          <w:rFonts w:ascii="宋体" w:hAnsi="宋体"/>
          <w:b/>
          <w:szCs w:val="21"/>
        </w:rPr>
      </w:pPr>
      <w:r>
        <w:rPr>
          <w:rFonts w:ascii="宋体" w:hAnsi="宋体" w:hint="eastAsia"/>
          <w:b/>
          <w:szCs w:val="21"/>
        </w:rPr>
        <w:t>第一条 采购货物名称、品牌、型号、数量及金额</w:t>
      </w:r>
    </w:p>
    <w:p w:rsidR="00854853" w:rsidRDefault="0072429C">
      <w:pPr>
        <w:widowControl/>
        <w:adjustRightInd w:val="0"/>
        <w:snapToGrid w:val="0"/>
        <w:spacing w:line="360" w:lineRule="auto"/>
        <w:ind w:firstLine="561"/>
        <w:jc w:val="right"/>
        <w:rPr>
          <w:rFonts w:ascii="宋体" w:hAnsi="宋体"/>
          <w:szCs w:val="21"/>
        </w:rPr>
      </w:pPr>
      <w:r>
        <w:rPr>
          <w:rFonts w:ascii="宋体" w:hAnsi="宋体" w:hint="eastAsia"/>
          <w:szCs w:val="21"/>
        </w:rPr>
        <w:t>单位：人民币元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323"/>
        <w:gridCol w:w="929"/>
        <w:gridCol w:w="1497"/>
        <w:gridCol w:w="2624"/>
        <w:gridCol w:w="774"/>
        <w:gridCol w:w="893"/>
        <w:gridCol w:w="931"/>
      </w:tblGrid>
      <w:tr w:rsidR="00854853">
        <w:trPr>
          <w:trHeight w:val="336"/>
          <w:jc w:val="center"/>
        </w:trPr>
        <w:tc>
          <w:tcPr>
            <w:tcW w:w="675" w:type="dxa"/>
            <w:vAlign w:val="center"/>
          </w:tcPr>
          <w:p w:rsidR="00854853" w:rsidRDefault="0072429C">
            <w:pPr>
              <w:widowControl/>
              <w:spacing w:line="360" w:lineRule="auto"/>
              <w:rPr>
                <w:rFonts w:ascii="宋体" w:hAnsi="宋体"/>
                <w:spacing w:val="-22"/>
                <w:szCs w:val="21"/>
              </w:rPr>
            </w:pPr>
            <w:r>
              <w:rPr>
                <w:rFonts w:ascii="宋体" w:hAnsi="宋体" w:hint="eastAsia"/>
                <w:spacing w:val="-22"/>
                <w:szCs w:val="21"/>
              </w:rPr>
              <w:t>序号</w:t>
            </w:r>
          </w:p>
        </w:tc>
        <w:tc>
          <w:tcPr>
            <w:tcW w:w="1323" w:type="dxa"/>
            <w:vAlign w:val="center"/>
          </w:tcPr>
          <w:p w:rsidR="00854853" w:rsidRDefault="0072429C">
            <w:pPr>
              <w:widowControl/>
              <w:spacing w:line="360" w:lineRule="auto"/>
              <w:rPr>
                <w:rFonts w:ascii="宋体" w:hAnsi="宋体"/>
                <w:szCs w:val="21"/>
              </w:rPr>
            </w:pPr>
            <w:r>
              <w:rPr>
                <w:rFonts w:ascii="宋体" w:hAnsi="宋体" w:hint="eastAsia"/>
                <w:szCs w:val="21"/>
              </w:rPr>
              <w:t>货物名称</w:t>
            </w:r>
          </w:p>
        </w:tc>
        <w:tc>
          <w:tcPr>
            <w:tcW w:w="929" w:type="dxa"/>
            <w:vAlign w:val="center"/>
          </w:tcPr>
          <w:p w:rsidR="00854853" w:rsidRDefault="0072429C">
            <w:pPr>
              <w:widowControl/>
              <w:spacing w:line="360" w:lineRule="auto"/>
              <w:rPr>
                <w:rFonts w:ascii="宋体" w:hAnsi="宋体"/>
                <w:szCs w:val="21"/>
              </w:rPr>
            </w:pPr>
            <w:r>
              <w:rPr>
                <w:rFonts w:ascii="宋体" w:hAnsi="宋体" w:hint="eastAsia"/>
                <w:szCs w:val="21"/>
              </w:rPr>
              <w:t>品牌</w:t>
            </w:r>
          </w:p>
        </w:tc>
        <w:tc>
          <w:tcPr>
            <w:tcW w:w="1497" w:type="dxa"/>
            <w:vAlign w:val="center"/>
          </w:tcPr>
          <w:p w:rsidR="00854853" w:rsidRDefault="0072429C">
            <w:pPr>
              <w:widowControl/>
              <w:spacing w:line="360" w:lineRule="auto"/>
              <w:rPr>
                <w:rFonts w:ascii="宋体" w:hAnsi="宋体"/>
                <w:szCs w:val="21"/>
              </w:rPr>
            </w:pPr>
            <w:r>
              <w:rPr>
                <w:rFonts w:ascii="宋体" w:hAnsi="宋体" w:hint="eastAsia"/>
                <w:szCs w:val="21"/>
              </w:rPr>
              <w:t>型号</w:t>
            </w:r>
          </w:p>
        </w:tc>
        <w:tc>
          <w:tcPr>
            <w:tcW w:w="2624" w:type="dxa"/>
            <w:vAlign w:val="center"/>
          </w:tcPr>
          <w:p w:rsidR="00854853" w:rsidRDefault="0072429C">
            <w:pPr>
              <w:spacing w:line="360" w:lineRule="auto"/>
              <w:rPr>
                <w:rFonts w:ascii="宋体" w:hAnsi="宋体"/>
                <w:szCs w:val="21"/>
              </w:rPr>
            </w:pPr>
            <w:r>
              <w:rPr>
                <w:rFonts w:ascii="宋体" w:hAnsi="宋体" w:hint="eastAsia"/>
                <w:szCs w:val="21"/>
              </w:rPr>
              <w:t>货物规格</w:t>
            </w:r>
          </w:p>
        </w:tc>
        <w:tc>
          <w:tcPr>
            <w:tcW w:w="774" w:type="dxa"/>
            <w:vAlign w:val="center"/>
          </w:tcPr>
          <w:p w:rsidR="00854853" w:rsidRDefault="0072429C">
            <w:pPr>
              <w:widowControl/>
              <w:spacing w:line="360" w:lineRule="auto"/>
              <w:rPr>
                <w:rFonts w:ascii="宋体" w:hAnsi="宋体"/>
                <w:szCs w:val="21"/>
              </w:rPr>
            </w:pPr>
            <w:r>
              <w:rPr>
                <w:rFonts w:ascii="宋体" w:hAnsi="宋体" w:hint="eastAsia"/>
                <w:szCs w:val="21"/>
              </w:rPr>
              <w:t>数量</w:t>
            </w:r>
          </w:p>
        </w:tc>
        <w:tc>
          <w:tcPr>
            <w:tcW w:w="893" w:type="dxa"/>
            <w:vAlign w:val="center"/>
          </w:tcPr>
          <w:p w:rsidR="00854853" w:rsidRDefault="0072429C">
            <w:pPr>
              <w:widowControl/>
              <w:spacing w:line="360" w:lineRule="auto"/>
              <w:rPr>
                <w:rFonts w:ascii="宋体" w:hAnsi="宋体"/>
                <w:szCs w:val="21"/>
              </w:rPr>
            </w:pPr>
            <w:r>
              <w:rPr>
                <w:rFonts w:ascii="宋体" w:hAnsi="宋体" w:hint="eastAsia"/>
                <w:szCs w:val="21"/>
              </w:rPr>
              <w:t>单价</w:t>
            </w:r>
          </w:p>
        </w:tc>
        <w:tc>
          <w:tcPr>
            <w:tcW w:w="931" w:type="dxa"/>
            <w:vAlign w:val="center"/>
          </w:tcPr>
          <w:p w:rsidR="00854853" w:rsidRDefault="0072429C">
            <w:pPr>
              <w:widowControl/>
              <w:spacing w:line="360" w:lineRule="auto"/>
              <w:rPr>
                <w:rFonts w:ascii="宋体" w:hAnsi="宋体"/>
                <w:szCs w:val="21"/>
              </w:rPr>
            </w:pPr>
            <w:r>
              <w:rPr>
                <w:rFonts w:ascii="宋体" w:hAnsi="宋体" w:hint="eastAsia"/>
                <w:szCs w:val="21"/>
              </w:rPr>
              <w:t>金额</w:t>
            </w:r>
          </w:p>
        </w:tc>
      </w:tr>
      <w:tr w:rsidR="00854853">
        <w:trPr>
          <w:trHeight w:val="336"/>
          <w:jc w:val="center"/>
        </w:trPr>
        <w:tc>
          <w:tcPr>
            <w:tcW w:w="675" w:type="dxa"/>
            <w:vAlign w:val="center"/>
          </w:tcPr>
          <w:p w:rsidR="00854853" w:rsidRDefault="00854853">
            <w:pPr>
              <w:widowControl/>
              <w:spacing w:line="360" w:lineRule="auto"/>
              <w:rPr>
                <w:rFonts w:ascii="宋体" w:hAnsi="宋体"/>
                <w:spacing w:val="-22"/>
                <w:szCs w:val="21"/>
              </w:rPr>
            </w:pPr>
          </w:p>
        </w:tc>
        <w:tc>
          <w:tcPr>
            <w:tcW w:w="1323" w:type="dxa"/>
            <w:vAlign w:val="center"/>
          </w:tcPr>
          <w:p w:rsidR="00854853" w:rsidRDefault="00854853">
            <w:pPr>
              <w:widowControl/>
              <w:spacing w:line="360" w:lineRule="auto"/>
              <w:rPr>
                <w:rFonts w:ascii="宋体" w:hAnsi="宋体"/>
                <w:szCs w:val="21"/>
              </w:rPr>
            </w:pPr>
          </w:p>
        </w:tc>
        <w:tc>
          <w:tcPr>
            <w:tcW w:w="929" w:type="dxa"/>
            <w:vAlign w:val="center"/>
          </w:tcPr>
          <w:p w:rsidR="00854853" w:rsidRDefault="00854853">
            <w:pPr>
              <w:widowControl/>
              <w:spacing w:line="360" w:lineRule="auto"/>
              <w:rPr>
                <w:rFonts w:ascii="宋体" w:hAnsi="宋体"/>
                <w:szCs w:val="21"/>
              </w:rPr>
            </w:pPr>
          </w:p>
        </w:tc>
        <w:tc>
          <w:tcPr>
            <w:tcW w:w="1497" w:type="dxa"/>
            <w:vAlign w:val="center"/>
          </w:tcPr>
          <w:p w:rsidR="00854853" w:rsidRDefault="00854853">
            <w:pPr>
              <w:widowControl/>
              <w:spacing w:line="360" w:lineRule="auto"/>
              <w:rPr>
                <w:rFonts w:ascii="宋体" w:hAnsi="宋体"/>
                <w:szCs w:val="21"/>
              </w:rPr>
            </w:pPr>
          </w:p>
        </w:tc>
        <w:tc>
          <w:tcPr>
            <w:tcW w:w="2624" w:type="dxa"/>
            <w:vAlign w:val="center"/>
          </w:tcPr>
          <w:p w:rsidR="00854853" w:rsidRDefault="00854853">
            <w:pPr>
              <w:spacing w:line="360" w:lineRule="auto"/>
              <w:rPr>
                <w:rFonts w:ascii="宋体" w:hAnsi="宋体"/>
                <w:szCs w:val="21"/>
              </w:rPr>
            </w:pPr>
          </w:p>
        </w:tc>
        <w:tc>
          <w:tcPr>
            <w:tcW w:w="774" w:type="dxa"/>
            <w:vAlign w:val="center"/>
          </w:tcPr>
          <w:p w:rsidR="00854853" w:rsidRDefault="00854853">
            <w:pPr>
              <w:widowControl/>
              <w:spacing w:line="360" w:lineRule="auto"/>
              <w:rPr>
                <w:rFonts w:ascii="宋体" w:hAnsi="宋体"/>
                <w:szCs w:val="21"/>
              </w:rPr>
            </w:pPr>
          </w:p>
        </w:tc>
        <w:tc>
          <w:tcPr>
            <w:tcW w:w="893" w:type="dxa"/>
            <w:vAlign w:val="center"/>
          </w:tcPr>
          <w:p w:rsidR="00854853" w:rsidRDefault="00854853">
            <w:pPr>
              <w:widowControl/>
              <w:spacing w:line="360" w:lineRule="auto"/>
              <w:rPr>
                <w:rFonts w:ascii="宋体" w:hAnsi="宋体"/>
                <w:szCs w:val="21"/>
              </w:rPr>
            </w:pPr>
          </w:p>
        </w:tc>
        <w:tc>
          <w:tcPr>
            <w:tcW w:w="931" w:type="dxa"/>
            <w:vAlign w:val="center"/>
          </w:tcPr>
          <w:p w:rsidR="00854853" w:rsidRDefault="00854853">
            <w:pPr>
              <w:widowControl/>
              <w:spacing w:line="360" w:lineRule="auto"/>
              <w:rPr>
                <w:rFonts w:ascii="宋体" w:hAnsi="宋体"/>
                <w:szCs w:val="21"/>
              </w:rPr>
            </w:pPr>
          </w:p>
        </w:tc>
      </w:tr>
      <w:tr w:rsidR="00854853">
        <w:trPr>
          <w:trHeight w:val="336"/>
          <w:jc w:val="center"/>
        </w:trPr>
        <w:tc>
          <w:tcPr>
            <w:tcW w:w="675" w:type="dxa"/>
            <w:vAlign w:val="center"/>
          </w:tcPr>
          <w:p w:rsidR="00854853" w:rsidRDefault="00854853">
            <w:pPr>
              <w:widowControl/>
              <w:spacing w:line="360" w:lineRule="auto"/>
              <w:rPr>
                <w:rFonts w:ascii="宋体" w:hAnsi="宋体"/>
                <w:spacing w:val="-22"/>
                <w:szCs w:val="21"/>
              </w:rPr>
            </w:pPr>
          </w:p>
        </w:tc>
        <w:tc>
          <w:tcPr>
            <w:tcW w:w="1323" w:type="dxa"/>
            <w:vAlign w:val="center"/>
          </w:tcPr>
          <w:p w:rsidR="00854853" w:rsidRDefault="00854853">
            <w:pPr>
              <w:widowControl/>
              <w:spacing w:line="360" w:lineRule="auto"/>
              <w:rPr>
                <w:rFonts w:ascii="宋体" w:hAnsi="宋体"/>
                <w:szCs w:val="21"/>
              </w:rPr>
            </w:pPr>
          </w:p>
        </w:tc>
        <w:tc>
          <w:tcPr>
            <w:tcW w:w="929" w:type="dxa"/>
            <w:vAlign w:val="center"/>
          </w:tcPr>
          <w:p w:rsidR="00854853" w:rsidRDefault="00854853">
            <w:pPr>
              <w:widowControl/>
              <w:spacing w:line="360" w:lineRule="auto"/>
              <w:rPr>
                <w:rFonts w:ascii="宋体" w:hAnsi="宋体"/>
                <w:szCs w:val="21"/>
              </w:rPr>
            </w:pPr>
          </w:p>
        </w:tc>
        <w:tc>
          <w:tcPr>
            <w:tcW w:w="1497" w:type="dxa"/>
            <w:vAlign w:val="center"/>
          </w:tcPr>
          <w:p w:rsidR="00854853" w:rsidRDefault="00854853">
            <w:pPr>
              <w:widowControl/>
              <w:spacing w:line="360" w:lineRule="auto"/>
              <w:rPr>
                <w:rFonts w:ascii="宋体" w:hAnsi="宋体"/>
                <w:szCs w:val="21"/>
              </w:rPr>
            </w:pPr>
          </w:p>
        </w:tc>
        <w:tc>
          <w:tcPr>
            <w:tcW w:w="2624" w:type="dxa"/>
            <w:vAlign w:val="center"/>
          </w:tcPr>
          <w:p w:rsidR="00854853" w:rsidRDefault="00854853">
            <w:pPr>
              <w:spacing w:line="360" w:lineRule="auto"/>
              <w:rPr>
                <w:rFonts w:ascii="宋体" w:hAnsi="宋体"/>
                <w:szCs w:val="21"/>
              </w:rPr>
            </w:pPr>
          </w:p>
        </w:tc>
        <w:tc>
          <w:tcPr>
            <w:tcW w:w="774" w:type="dxa"/>
            <w:vAlign w:val="center"/>
          </w:tcPr>
          <w:p w:rsidR="00854853" w:rsidRDefault="00854853">
            <w:pPr>
              <w:widowControl/>
              <w:spacing w:line="360" w:lineRule="auto"/>
              <w:rPr>
                <w:rFonts w:ascii="宋体" w:hAnsi="宋体"/>
                <w:szCs w:val="21"/>
              </w:rPr>
            </w:pPr>
          </w:p>
        </w:tc>
        <w:tc>
          <w:tcPr>
            <w:tcW w:w="893" w:type="dxa"/>
            <w:vAlign w:val="center"/>
          </w:tcPr>
          <w:p w:rsidR="00854853" w:rsidRDefault="00854853">
            <w:pPr>
              <w:widowControl/>
              <w:spacing w:line="360" w:lineRule="auto"/>
              <w:rPr>
                <w:rFonts w:ascii="宋体" w:hAnsi="宋体"/>
                <w:szCs w:val="21"/>
              </w:rPr>
            </w:pPr>
          </w:p>
        </w:tc>
        <w:tc>
          <w:tcPr>
            <w:tcW w:w="931" w:type="dxa"/>
            <w:vAlign w:val="center"/>
          </w:tcPr>
          <w:p w:rsidR="00854853" w:rsidRDefault="00854853">
            <w:pPr>
              <w:widowControl/>
              <w:spacing w:line="360" w:lineRule="auto"/>
              <w:rPr>
                <w:rFonts w:ascii="宋体" w:hAnsi="宋体"/>
                <w:szCs w:val="21"/>
              </w:rPr>
            </w:pPr>
          </w:p>
        </w:tc>
      </w:tr>
      <w:tr w:rsidR="00854853">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30" w:type="dxa"/>
            <w:right w:w="30" w:type="dxa"/>
          </w:tblCellMar>
        </w:tblPrEx>
        <w:trPr>
          <w:cantSplit/>
          <w:trHeight w:val="451"/>
          <w:jc w:val="center"/>
        </w:trPr>
        <w:tc>
          <w:tcPr>
            <w:tcW w:w="9646" w:type="dxa"/>
            <w:gridSpan w:val="8"/>
            <w:tcBorders>
              <w:top w:val="single" w:sz="6" w:space="0" w:color="auto"/>
              <w:left w:val="single" w:sz="6" w:space="0" w:color="auto"/>
              <w:bottom w:val="single" w:sz="6" w:space="0" w:color="auto"/>
              <w:right w:val="single" w:sz="4" w:space="0" w:color="auto"/>
            </w:tcBorders>
            <w:vAlign w:val="center"/>
          </w:tcPr>
          <w:p w:rsidR="00854853" w:rsidRDefault="0072429C">
            <w:pPr>
              <w:widowControl/>
              <w:spacing w:line="360" w:lineRule="auto"/>
              <w:ind w:firstLine="810"/>
              <w:rPr>
                <w:rFonts w:ascii="宋体" w:hAnsi="宋体"/>
                <w:b/>
                <w:szCs w:val="21"/>
              </w:rPr>
            </w:pPr>
            <w:r>
              <w:rPr>
                <w:rFonts w:ascii="宋体" w:hAnsi="宋体" w:hint="eastAsia"/>
                <w:b/>
                <w:szCs w:val="21"/>
              </w:rPr>
              <w:t>合    计（人民币小写）：</w:t>
            </w:r>
            <w:r>
              <w:rPr>
                <w:rFonts w:ascii="宋体" w:hAnsi="宋体" w:hint="eastAsia"/>
                <w:b/>
                <w:szCs w:val="21"/>
                <w:u w:val="single"/>
              </w:rPr>
              <w:t xml:space="preserve">              </w:t>
            </w:r>
            <w:r>
              <w:rPr>
                <w:rFonts w:ascii="宋体" w:hAnsi="宋体" w:hint="eastAsia"/>
                <w:b/>
                <w:szCs w:val="21"/>
              </w:rPr>
              <w:t>元</w:t>
            </w:r>
          </w:p>
        </w:tc>
      </w:tr>
    </w:tbl>
    <w:p w:rsidR="00854853" w:rsidRDefault="0072429C">
      <w:pPr>
        <w:spacing w:line="360" w:lineRule="exact"/>
        <w:ind w:firstLineChars="196" w:firstLine="413"/>
        <w:rPr>
          <w:rFonts w:ascii="宋体" w:hAnsi="宋体"/>
          <w:b/>
          <w:szCs w:val="21"/>
        </w:rPr>
      </w:pPr>
      <w:r>
        <w:rPr>
          <w:rFonts w:ascii="宋体" w:hAnsi="宋体" w:hint="eastAsia"/>
          <w:b/>
          <w:szCs w:val="21"/>
        </w:rPr>
        <w:t>第二条 交付时间和交付要求</w:t>
      </w:r>
    </w:p>
    <w:p w:rsidR="00854853" w:rsidRDefault="0072429C" w:rsidP="00D92664">
      <w:pPr>
        <w:widowControl/>
        <w:adjustRightInd w:val="0"/>
        <w:snapToGrid w:val="0"/>
        <w:spacing w:line="340" w:lineRule="exact"/>
        <w:ind w:firstLineChars="228" w:firstLine="479"/>
        <w:rPr>
          <w:rFonts w:ascii="宋体" w:hAnsi="宋体"/>
          <w:szCs w:val="21"/>
        </w:rPr>
      </w:pPr>
      <w:r>
        <w:rPr>
          <w:rFonts w:ascii="宋体" w:hAnsi="宋体" w:hint="eastAsia"/>
          <w:szCs w:val="21"/>
        </w:rPr>
        <w:t>交付时间：2025年10月31日前交付安装并通过最终验收。</w:t>
      </w:r>
    </w:p>
    <w:p w:rsidR="00854853" w:rsidRDefault="0072429C">
      <w:pPr>
        <w:spacing w:line="360" w:lineRule="exact"/>
        <w:ind w:firstLineChars="196" w:firstLine="413"/>
        <w:rPr>
          <w:rFonts w:ascii="宋体" w:hAnsi="宋体"/>
          <w:szCs w:val="21"/>
        </w:rPr>
      </w:pPr>
      <w:r>
        <w:rPr>
          <w:rFonts w:ascii="宋体" w:hAnsi="宋体" w:hint="eastAsia"/>
          <w:b/>
          <w:szCs w:val="21"/>
        </w:rPr>
        <w:t>第三条 交付方式</w:t>
      </w:r>
    </w:p>
    <w:p w:rsidR="00854853" w:rsidRDefault="0072429C" w:rsidP="00D92664">
      <w:pPr>
        <w:widowControl/>
        <w:adjustRightInd w:val="0"/>
        <w:snapToGrid w:val="0"/>
        <w:spacing w:line="340" w:lineRule="exact"/>
        <w:ind w:firstLineChars="228" w:firstLine="479"/>
        <w:rPr>
          <w:rFonts w:ascii="宋体" w:hAnsi="宋体"/>
          <w:szCs w:val="21"/>
        </w:rPr>
      </w:pPr>
      <w:r>
        <w:rPr>
          <w:rFonts w:ascii="宋体" w:hAnsi="宋体" w:hint="eastAsia"/>
          <w:szCs w:val="21"/>
        </w:rPr>
        <w:t>3.1乙方须在本合同规定时间内，将货物送至甲方指定地点并负责安装调试。</w:t>
      </w:r>
    </w:p>
    <w:p w:rsidR="00854853" w:rsidRDefault="0072429C">
      <w:pPr>
        <w:spacing w:line="340" w:lineRule="exact"/>
        <w:ind w:firstLine="480"/>
        <w:rPr>
          <w:rFonts w:ascii="宋体" w:hAnsi="宋体"/>
          <w:szCs w:val="21"/>
        </w:rPr>
      </w:pPr>
      <w:r>
        <w:rPr>
          <w:rFonts w:ascii="宋体" w:hAnsi="宋体" w:hint="eastAsia"/>
          <w:szCs w:val="21"/>
        </w:rPr>
        <w:t>3.2乙方在交付货物时，向甲方提供货物的使用说明书及相关资料，如货物属国家强制检验的货物，乙方须提供国家强制检验合格证书。</w:t>
      </w:r>
    </w:p>
    <w:p w:rsidR="00854853" w:rsidRDefault="0072429C">
      <w:pPr>
        <w:widowControl/>
        <w:adjustRightInd w:val="0"/>
        <w:snapToGrid w:val="0"/>
        <w:spacing w:line="340" w:lineRule="exact"/>
        <w:ind w:firstLineChars="196" w:firstLine="413"/>
        <w:rPr>
          <w:rFonts w:ascii="宋体" w:hAnsi="宋体"/>
          <w:szCs w:val="21"/>
        </w:rPr>
      </w:pPr>
      <w:r>
        <w:rPr>
          <w:rFonts w:ascii="宋体" w:hAnsi="宋体" w:hint="eastAsia"/>
          <w:b/>
          <w:szCs w:val="21"/>
        </w:rPr>
        <w:t>第四条 质量要求</w:t>
      </w:r>
    </w:p>
    <w:p w:rsidR="00854853" w:rsidRDefault="0072429C">
      <w:pPr>
        <w:adjustRightInd w:val="0"/>
        <w:snapToGrid w:val="0"/>
        <w:spacing w:line="340" w:lineRule="exact"/>
        <w:ind w:firstLine="480"/>
        <w:rPr>
          <w:rFonts w:ascii="宋体" w:hAnsi="宋体"/>
          <w:szCs w:val="21"/>
        </w:rPr>
      </w:pPr>
      <w:r>
        <w:rPr>
          <w:rFonts w:ascii="宋体" w:hAnsi="宋体" w:hint="eastAsia"/>
          <w:szCs w:val="21"/>
        </w:rPr>
        <w:t>4.1乙方应保证货物是全新、未使用过的原装合格正品，并完全符合招标文件及本合同规定的质量、规格和性能的要求。进口货物应提供中华人民共和国海关报关证明。</w:t>
      </w:r>
    </w:p>
    <w:p w:rsidR="00854853" w:rsidRDefault="0072429C">
      <w:pPr>
        <w:widowControl/>
        <w:spacing w:line="340" w:lineRule="exact"/>
        <w:ind w:firstLine="480"/>
        <w:jc w:val="left"/>
        <w:rPr>
          <w:rFonts w:ascii="宋体" w:hAnsi="宋体"/>
          <w:szCs w:val="21"/>
        </w:rPr>
      </w:pPr>
      <w:r>
        <w:rPr>
          <w:rFonts w:ascii="宋体" w:hAnsi="宋体" w:hint="eastAsia"/>
          <w:szCs w:val="21"/>
        </w:rPr>
        <w:t>4.2货物的技术标准按国家标准执行，无国家标准的，按行业标准执行，无国家和行业标准的，按企业标准执行；但在招标文件中有特别要求的，按招标文件中规定的要求执行，并且符合相关法律、法规规定的要求。</w:t>
      </w:r>
    </w:p>
    <w:p w:rsidR="00854853" w:rsidRDefault="0072429C">
      <w:pPr>
        <w:widowControl/>
        <w:spacing w:line="340" w:lineRule="exact"/>
        <w:ind w:firstLine="480"/>
        <w:jc w:val="left"/>
        <w:rPr>
          <w:rFonts w:ascii="宋体" w:hAnsi="宋体"/>
          <w:szCs w:val="21"/>
        </w:rPr>
      </w:pPr>
      <w:r>
        <w:rPr>
          <w:rFonts w:ascii="宋体" w:hAnsi="宋体" w:hint="eastAsia"/>
          <w:szCs w:val="21"/>
        </w:rPr>
        <w:t xml:space="preserve">4.3货物的包装，国家或行业主管部门有规定的，按规定执行。 </w:t>
      </w:r>
    </w:p>
    <w:p w:rsidR="00854853" w:rsidRDefault="0072429C">
      <w:pPr>
        <w:widowControl/>
        <w:spacing w:line="340" w:lineRule="exact"/>
        <w:ind w:firstLine="480"/>
        <w:jc w:val="left"/>
        <w:rPr>
          <w:rFonts w:ascii="宋体" w:hAnsi="宋体"/>
          <w:szCs w:val="21"/>
        </w:rPr>
      </w:pPr>
      <w:r>
        <w:rPr>
          <w:rFonts w:ascii="宋体" w:hAnsi="宋体" w:hint="eastAsia"/>
          <w:szCs w:val="21"/>
        </w:rPr>
        <w:t>4.4乙方应保证提供的货物不得侵犯第三方专利权、商标权和工业设计权、版权等。否则，乙方应负全部责任，并承担由此引起的一切后果。</w:t>
      </w:r>
    </w:p>
    <w:p w:rsidR="00854853" w:rsidRDefault="0072429C">
      <w:pPr>
        <w:widowControl/>
        <w:spacing w:line="340" w:lineRule="exact"/>
        <w:ind w:firstLine="480"/>
        <w:jc w:val="left"/>
        <w:rPr>
          <w:rFonts w:ascii="宋体" w:hAnsi="宋体"/>
          <w:szCs w:val="21"/>
        </w:rPr>
      </w:pPr>
      <w:r>
        <w:rPr>
          <w:rFonts w:ascii="宋体" w:hAnsi="宋体" w:hint="eastAsia"/>
          <w:szCs w:val="21"/>
        </w:rPr>
        <w:t>4.5乙方应保证其货物在正确安装、正常使用和保养条件下，在其使用寿命期内应具有满意的性能。</w:t>
      </w:r>
    </w:p>
    <w:p w:rsidR="00854853" w:rsidRDefault="0072429C">
      <w:pPr>
        <w:widowControl/>
        <w:spacing w:line="340" w:lineRule="exact"/>
        <w:ind w:firstLine="480"/>
        <w:jc w:val="left"/>
        <w:rPr>
          <w:rFonts w:ascii="宋体" w:hAnsi="宋体"/>
          <w:szCs w:val="21"/>
        </w:rPr>
      </w:pPr>
      <w:r>
        <w:rPr>
          <w:rFonts w:ascii="宋体" w:hAnsi="宋体" w:hint="eastAsia"/>
          <w:szCs w:val="21"/>
        </w:rPr>
        <w:t>4.6乙方应采取必要的安全措施保证设备的运输及安装的安全，并承担设备的运输及安装过程中产生的风险。</w:t>
      </w:r>
    </w:p>
    <w:p w:rsidR="00854853" w:rsidRDefault="0072429C">
      <w:pPr>
        <w:widowControl/>
        <w:spacing w:line="340" w:lineRule="exact"/>
        <w:ind w:firstLine="480"/>
        <w:jc w:val="left"/>
        <w:rPr>
          <w:rFonts w:ascii="宋体" w:hAnsi="宋体"/>
          <w:szCs w:val="21"/>
        </w:rPr>
      </w:pPr>
      <w:r>
        <w:rPr>
          <w:rFonts w:ascii="宋体" w:hAnsi="宋体" w:hint="eastAsia"/>
          <w:szCs w:val="21"/>
        </w:rPr>
        <w:lastRenderedPageBreak/>
        <w:t>4.7货物最终验收后，乙方应对由于设计、工艺或材料的缺陷而发生的任何不足或故障负责，并承担由此引起的一切后果。</w:t>
      </w:r>
    </w:p>
    <w:p w:rsidR="00854853" w:rsidRDefault="0072429C">
      <w:pPr>
        <w:widowControl/>
        <w:adjustRightInd w:val="0"/>
        <w:snapToGrid w:val="0"/>
        <w:spacing w:line="340" w:lineRule="exact"/>
        <w:ind w:firstLineChars="245" w:firstLine="517"/>
        <w:rPr>
          <w:rFonts w:ascii="宋体" w:hAnsi="宋体"/>
          <w:b/>
          <w:szCs w:val="21"/>
        </w:rPr>
      </w:pPr>
      <w:r>
        <w:rPr>
          <w:rFonts w:ascii="宋体" w:hAnsi="宋体" w:hint="eastAsia"/>
          <w:b/>
          <w:szCs w:val="21"/>
        </w:rPr>
        <w:t>第五条 服务要求</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5.1质保期：自通过验收之日起</w:t>
      </w:r>
      <w:r>
        <w:rPr>
          <w:rFonts w:ascii="宋体" w:hAnsi="宋体" w:hint="eastAsia"/>
          <w:szCs w:val="21"/>
          <w:u w:val="single"/>
        </w:rPr>
        <w:t xml:space="preserve">     </w:t>
      </w:r>
      <w:r>
        <w:rPr>
          <w:rFonts w:ascii="宋体" w:hAnsi="宋体"/>
          <w:szCs w:val="21"/>
        </w:rPr>
        <w:t>年</w:t>
      </w:r>
      <w:r>
        <w:rPr>
          <w:rFonts w:ascii="宋体" w:hAnsi="宋体" w:hint="eastAsia"/>
          <w:szCs w:val="21"/>
        </w:rPr>
        <w:t>，此保证期内，如在正常使用过程中出现的质量问题，中标人须负责免费维修或调换。</w:t>
      </w:r>
    </w:p>
    <w:p w:rsidR="00854853" w:rsidRDefault="0072429C">
      <w:pPr>
        <w:widowControl/>
        <w:spacing w:line="340" w:lineRule="exact"/>
        <w:ind w:firstLine="480"/>
        <w:jc w:val="left"/>
        <w:rPr>
          <w:rFonts w:ascii="宋体" w:hAnsi="宋体"/>
          <w:szCs w:val="21"/>
        </w:rPr>
      </w:pPr>
      <w:r>
        <w:rPr>
          <w:rFonts w:ascii="宋体" w:hAnsi="宋体" w:hint="eastAsia"/>
          <w:szCs w:val="21"/>
        </w:rPr>
        <w:t>5.2乙方提供的售后服务应符合GB/T 37652-2019《家具售后服务要求》。</w:t>
      </w:r>
    </w:p>
    <w:p w:rsidR="00854853" w:rsidRDefault="0072429C">
      <w:pPr>
        <w:widowControl/>
        <w:spacing w:line="340" w:lineRule="exact"/>
        <w:ind w:firstLine="480"/>
        <w:jc w:val="left"/>
        <w:rPr>
          <w:rFonts w:ascii="宋体" w:hAnsi="宋体"/>
          <w:szCs w:val="21"/>
        </w:rPr>
      </w:pPr>
      <w:r>
        <w:rPr>
          <w:rFonts w:ascii="宋体" w:hAnsi="宋体" w:hint="eastAsia"/>
          <w:szCs w:val="21"/>
        </w:rPr>
        <w:t>5.3在承诺的质保期内，如产品发现掉漆、脱榫、坐垫凹陷、脱皮等质量问题或因产品质量不良造成的损坏，乙方应负责免费上门服务，货物免费维修，不能维修的予以更换。</w:t>
      </w:r>
    </w:p>
    <w:p w:rsidR="00854853" w:rsidRDefault="0072429C">
      <w:pPr>
        <w:widowControl/>
        <w:spacing w:line="340" w:lineRule="exact"/>
        <w:ind w:firstLine="480"/>
        <w:jc w:val="left"/>
        <w:rPr>
          <w:rFonts w:ascii="宋体" w:hAnsi="宋体"/>
          <w:szCs w:val="21"/>
        </w:rPr>
      </w:pPr>
      <w:r>
        <w:rPr>
          <w:rFonts w:ascii="宋体" w:hAnsi="宋体" w:hint="eastAsia"/>
          <w:szCs w:val="21"/>
        </w:rPr>
        <w:t>5.4乙方必须有可靠的售后服务保障，当发生故障时，乙方必须在2小时内响应，4小时内到达甲方指定地点，一般维修应在8小时内完毕，48小时未能修复的提供备品备件。</w:t>
      </w:r>
    </w:p>
    <w:p w:rsidR="00854853" w:rsidRDefault="0072429C">
      <w:pPr>
        <w:widowControl/>
        <w:spacing w:line="340" w:lineRule="exact"/>
        <w:ind w:firstLine="480"/>
        <w:jc w:val="left"/>
        <w:rPr>
          <w:rFonts w:ascii="宋体" w:hAnsi="宋体"/>
          <w:szCs w:val="21"/>
        </w:rPr>
      </w:pPr>
      <w:r>
        <w:rPr>
          <w:rFonts w:ascii="宋体" w:hAnsi="宋体" w:hint="eastAsia"/>
          <w:szCs w:val="21"/>
        </w:rPr>
        <w:t>5.5出现故障后，乙方如未按上述要求进行响应，甲方可以采取必要的补救措施，由此产生的风险和费用将由乙方承担。</w:t>
      </w:r>
    </w:p>
    <w:p w:rsidR="00854853" w:rsidRDefault="0072429C">
      <w:pPr>
        <w:widowControl/>
        <w:spacing w:line="340" w:lineRule="exact"/>
        <w:ind w:firstLine="480"/>
        <w:jc w:val="left"/>
        <w:rPr>
          <w:rFonts w:ascii="宋体" w:hAnsi="宋体"/>
          <w:szCs w:val="21"/>
        </w:rPr>
      </w:pPr>
      <w:r>
        <w:rPr>
          <w:rFonts w:ascii="宋体" w:hAnsi="宋体" w:hint="eastAsia"/>
          <w:szCs w:val="21"/>
        </w:rPr>
        <w:t>5.6乙方应对所供货物实行终身维护,只收取维修成本费，并保证零配件的供应。</w:t>
      </w:r>
    </w:p>
    <w:p w:rsidR="00854853" w:rsidRDefault="0072429C">
      <w:pPr>
        <w:widowControl/>
        <w:spacing w:line="340" w:lineRule="exact"/>
        <w:ind w:firstLine="480"/>
        <w:jc w:val="left"/>
        <w:rPr>
          <w:rFonts w:ascii="宋体" w:hAnsi="宋体"/>
          <w:szCs w:val="21"/>
        </w:rPr>
      </w:pPr>
      <w:r>
        <w:rPr>
          <w:rFonts w:ascii="宋体" w:hAnsi="宋体" w:hint="eastAsia"/>
          <w:b/>
          <w:szCs w:val="21"/>
        </w:rPr>
        <w:t>第六条 验收</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6.1甲方须在乙方交付使用后，合同金额在</w:t>
      </w:r>
      <w:r>
        <w:rPr>
          <w:rFonts w:ascii="宋体" w:hAnsi="宋体"/>
          <w:szCs w:val="21"/>
        </w:rPr>
        <w:t>10</w:t>
      </w:r>
      <w:r>
        <w:rPr>
          <w:rFonts w:ascii="宋体" w:hAnsi="宋体" w:hint="eastAsia"/>
          <w:szCs w:val="21"/>
        </w:rPr>
        <w:t>万元及以上或技术复杂的项目，组织三人及以上单数的专业人员或委托检测机构对项目按规定的要求、使用性能及数量进行测试验收；合同金额在</w:t>
      </w:r>
      <w:r>
        <w:rPr>
          <w:rFonts w:ascii="宋体" w:hAnsi="宋体"/>
          <w:szCs w:val="21"/>
        </w:rPr>
        <w:t>10</w:t>
      </w:r>
      <w:r>
        <w:rPr>
          <w:rFonts w:ascii="宋体" w:hAnsi="宋体" w:hint="eastAsia"/>
          <w:szCs w:val="21"/>
        </w:rPr>
        <w:t>万元以下或技术简单的项目，组织相关人员对项目按规定的要求、使用性能及数量进行测试验收。</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6.2验收合格后，甲方应向乙方出具加盖公章的《海宁市政府采购项目验收单》（一式三份）。验收不合格的，甲方有权拒收，并书面通知乙方，乙方应在合同规定时间内按约如数更换到位，并保证验收合格。</w:t>
      </w:r>
    </w:p>
    <w:p w:rsidR="00854853" w:rsidRDefault="0072429C">
      <w:pPr>
        <w:widowControl/>
        <w:adjustRightInd w:val="0"/>
        <w:snapToGrid w:val="0"/>
        <w:spacing w:line="340" w:lineRule="exact"/>
        <w:ind w:firstLine="480"/>
        <w:rPr>
          <w:rFonts w:ascii="宋体" w:hAnsi="宋体"/>
          <w:b/>
          <w:szCs w:val="21"/>
        </w:rPr>
      </w:pPr>
      <w:r>
        <w:rPr>
          <w:rFonts w:ascii="宋体" w:hAnsi="宋体" w:hint="eastAsia"/>
          <w:b/>
          <w:szCs w:val="21"/>
        </w:rPr>
        <w:t>第七条 质量争议</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7.1因标的质量问题发生争议的，应当邀请国家认可的质量检测机构对货物质量进行鉴定。</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7.2如果检测结果证明确有质量问题，乙方应无条件退货，检测费用由乙方承担，并承担因此逾期交货的违约责任。</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7.3如果检测结果证明没有质量问题，甲方应无条件接受货物，检测费用由甲方承担。</w:t>
      </w:r>
    </w:p>
    <w:p w:rsidR="00854853" w:rsidRDefault="0072429C">
      <w:pPr>
        <w:widowControl/>
        <w:adjustRightInd w:val="0"/>
        <w:snapToGrid w:val="0"/>
        <w:spacing w:line="340" w:lineRule="exact"/>
        <w:ind w:firstLine="480"/>
        <w:rPr>
          <w:rFonts w:ascii="宋体" w:hAnsi="宋体"/>
          <w:szCs w:val="21"/>
        </w:rPr>
      </w:pPr>
      <w:r>
        <w:rPr>
          <w:rFonts w:ascii="宋体" w:hAnsi="宋体" w:hint="eastAsia"/>
          <w:b/>
          <w:szCs w:val="21"/>
        </w:rPr>
        <w:t>第八条 违约责任</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8.1甲方无正当理由拒收货物的，由甲方向乙方偿付合同总价的5%违约金。</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8.2甲方未按合同约定向乙方支付货款的，每逾期1天甲方向乙方支付欠款总额的5‰滞纳金，但累计滞纳金总额不超过欠款总额的5% 。</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8.3乙方不能交付货物，需书面向甲方提出，经甲方同意后，乙方应向甲方支付合同总价5%的违约金，解除本合同。</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8.4乙方逾期交付货物的，每逾期1天，乙方向甲方偿付合同总额的5‰的滞纳金。乙方逾期超过7日未能交付货物的，甲方有权解除合同，解除合同的通知自到达乙方时生效，乙方应向甲方支付合同总价5%的违约金。</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8.5乙方所交付的货物品种、型号、规格不符合合同规定的，甲方有权拒收。甲方拒收的，乙方应向甲方支付货款总额5%的违约金。乙方所供的货物违反国家法律、法规规定的，甲方有权拒收，并由乙方向甲方支付合同金额50％的违约金。给甲方造成经济损失的，乙方应承担赔偿责任。</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8.6在乙方承诺的或国家规定的质量保证期内（取两者中最长的期限），如经乙方两次维修或更换，货物仍不能达到合同约定的质量标准，甲方有权退货，乙方应退回全部货款，并按本条第3款处理，同时，乙方还须赔偿甲方因此遭受的损失。</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8.7乙方未按本合同的规定和“服务承诺”提供伴随服务/售后服务的，应按合同总价款的 5 %向甲方承担违约责任。给甲方造成损失的，乙方应承担赔偿责任。</w:t>
      </w:r>
    </w:p>
    <w:p w:rsidR="00854853" w:rsidRDefault="0072429C">
      <w:pPr>
        <w:widowControl/>
        <w:adjustRightInd w:val="0"/>
        <w:snapToGrid w:val="0"/>
        <w:spacing w:line="340" w:lineRule="exact"/>
        <w:ind w:firstLine="480"/>
        <w:rPr>
          <w:rFonts w:ascii="宋体" w:hAnsi="宋体"/>
          <w:szCs w:val="21"/>
        </w:rPr>
      </w:pPr>
      <w:r>
        <w:rPr>
          <w:rFonts w:ascii="宋体" w:hAnsi="宋体" w:hint="eastAsia"/>
          <w:b/>
          <w:szCs w:val="21"/>
        </w:rPr>
        <w:t>第九条 不可抗力</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lastRenderedPageBreak/>
        <w:t>9.1在执行合同期限内，任何一方因不可抗力事件造成不能履行合同时，应立即通知对方，并寄送有关权威机构出具的证明，则合同履行期可相应延长，延长期与不可抗力影响期相同。出现上述情况不受合同有关逾期责任制约。</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9.2不可抗力影响时间持续30日以上时，甲乙双方应及时解除合同。</w:t>
      </w:r>
    </w:p>
    <w:p w:rsidR="00854853" w:rsidRDefault="0072429C">
      <w:pPr>
        <w:widowControl/>
        <w:adjustRightInd w:val="0"/>
        <w:snapToGrid w:val="0"/>
        <w:spacing w:line="340" w:lineRule="exact"/>
        <w:ind w:firstLine="480"/>
        <w:rPr>
          <w:rFonts w:ascii="宋体" w:hAnsi="宋体"/>
          <w:szCs w:val="21"/>
        </w:rPr>
      </w:pPr>
      <w:r>
        <w:rPr>
          <w:rFonts w:ascii="宋体" w:hAnsi="宋体" w:hint="eastAsia"/>
          <w:szCs w:val="21"/>
        </w:rPr>
        <w:t>9.3本条所述“不可抗力”是指不可预见、不能克服及不能避免的事件，包括战争、严重火灾、洪水、地震等。</w:t>
      </w:r>
    </w:p>
    <w:p w:rsidR="00854853" w:rsidRDefault="00854853" w:rsidP="00D92664">
      <w:pPr>
        <w:widowControl/>
        <w:adjustRightInd w:val="0"/>
        <w:snapToGrid w:val="0"/>
        <w:spacing w:line="340" w:lineRule="exact"/>
        <w:ind w:firstLineChars="196" w:firstLine="412"/>
        <w:rPr>
          <w:rFonts w:ascii="宋体" w:hAnsi="宋体"/>
          <w:szCs w:val="21"/>
        </w:rPr>
      </w:pPr>
    </w:p>
    <w:p w:rsidR="00854853" w:rsidRDefault="00854853" w:rsidP="00D92664">
      <w:pPr>
        <w:widowControl/>
        <w:adjustRightInd w:val="0"/>
        <w:snapToGrid w:val="0"/>
        <w:spacing w:line="340" w:lineRule="exact"/>
        <w:ind w:firstLineChars="196" w:firstLine="412"/>
        <w:rPr>
          <w:rFonts w:ascii="宋体" w:hAnsi="宋体"/>
          <w:szCs w:val="21"/>
        </w:rPr>
      </w:pPr>
    </w:p>
    <w:p w:rsidR="00854853" w:rsidRDefault="00854853" w:rsidP="00D92664">
      <w:pPr>
        <w:widowControl/>
        <w:adjustRightInd w:val="0"/>
        <w:snapToGrid w:val="0"/>
        <w:spacing w:line="340" w:lineRule="exact"/>
        <w:ind w:firstLineChars="196" w:firstLine="412"/>
        <w:rPr>
          <w:rFonts w:ascii="宋体" w:hAnsi="宋体"/>
          <w:szCs w:val="21"/>
        </w:rPr>
      </w:pPr>
    </w:p>
    <w:p w:rsidR="00854853" w:rsidRDefault="0072429C">
      <w:pPr>
        <w:widowControl/>
        <w:snapToGrid w:val="0"/>
        <w:spacing w:before="19" w:line="600" w:lineRule="exact"/>
        <w:ind w:firstLineChars="98" w:firstLine="207"/>
        <w:rPr>
          <w:rFonts w:ascii="宋体" w:hAnsi="宋体"/>
          <w:b/>
          <w:szCs w:val="21"/>
          <w:u w:val="single"/>
        </w:rPr>
      </w:pPr>
      <w:r>
        <w:rPr>
          <w:rFonts w:ascii="宋体" w:hAnsi="宋体" w:hint="eastAsia"/>
          <w:b/>
          <w:szCs w:val="21"/>
        </w:rPr>
        <w:t>甲方（盖章）：</w:t>
      </w:r>
      <w:r>
        <w:rPr>
          <w:rFonts w:ascii="宋体" w:hAnsi="宋体" w:cs="Arial" w:hint="eastAsia"/>
          <w:b/>
          <w:bCs/>
          <w:szCs w:val="21"/>
          <w:u w:val="single"/>
        </w:rPr>
        <w:t xml:space="preserve">海宁市硖石街道社区卫生服务中心 </w:t>
      </w:r>
      <w:r>
        <w:rPr>
          <w:rFonts w:ascii="宋体" w:hAnsi="宋体" w:hint="eastAsia"/>
          <w:b/>
          <w:szCs w:val="21"/>
        </w:rPr>
        <w:t xml:space="preserve">           乙方（盖章）：</w:t>
      </w:r>
      <w:r>
        <w:rPr>
          <w:rFonts w:ascii="宋体" w:hAnsi="宋体" w:hint="eastAsia"/>
          <w:b/>
          <w:szCs w:val="21"/>
          <w:u w:val="single"/>
        </w:rPr>
        <w:t xml:space="preserve">                      </w:t>
      </w:r>
    </w:p>
    <w:p w:rsidR="00854853" w:rsidRDefault="0072429C">
      <w:pPr>
        <w:widowControl/>
        <w:snapToGrid w:val="0"/>
        <w:spacing w:before="19" w:line="600" w:lineRule="exact"/>
        <w:ind w:firstLineChars="100" w:firstLine="210"/>
        <w:rPr>
          <w:rFonts w:ascii="宋体" w:hAnsi="宋体"/>
          <w:szCs w:val="21"/>
          <w:u w:val="single"/>
        </w:rPr>
      </w:pPr>
      <w:r>
        <w:rPr>
          <w:rFonts w:ascii="宋体" w:hAnsi="宋体" w:hint="eastAsia"/>
          <w:szCs w:val="21"/>
        </w:rPr>
        <w:t>地址：</w:t>
      </w:r>
      <w:r>
        <w:rPr>
          <w:rFonts w:ascii="宋体" w:hAnsi="宋体" w:hint="eastAsia"/>
          <w:szCs w:val="21"/>
          <w:u w:val="single"/>
        </w:rPr>
        <w:t xml:space="preserve">                               </w:t>
      </w:r>
      <w:r>
        <w:rPr>
          <w:rFonts w:ascii="宋体" w:hAnsi="宋体" w:hint="eastAsia"/>
          <w:szCs w:val="21"/>
        </w:rPr>
        <w:t xml:space="preserve">           　地址：</w:t>
      </w:r>
      <w:r>
        <w:rPr>
          <w:rFonts w:ascii="宋体" w:hAnsi="宋体" w:hint="eastAsia"/>
          <w:szCs w:val="21"/>
          <w:u w:val="single"/>
        </w:rPr>
        <w:t xml:space="preserve">                              </w:t>
      </w:r>
    </w:p>
    <w:p w:rsidR="00854853" w:rsidRDefault="0072429C">
      <w:pPr>
        <w:widowControl/>
        <w:snapToGrid w:val="0"/>
        <w:spacing w:before="19" w:line="600" w:lineRule="exact"/>
        <w:ind w:firstLineChars="100" w:firstLine="170"/>
        <w:rPr>
          <w:rFonts w:ascii="宋体" w:hAnsi="宋体"/>
          <w:szCs w:val="21"/>
        </w:rPr>
      </w:pPr>
      <w:r>
        <w:rPr>
          <w:rFonts w:ascii="宋体" w:hAnsi="宋体" w:hint="eastAsia"/>
          <w:spacing w:val="-20"/>
          <w:szCs w:val="21"/>
        </w:rPr>
        <w:t>法定代表人（授权代表）：</w:t>
      </w:r>
      <w:r>
        <w:rPr>
          <w:rFonts w:ascii="宋体" w:hAnsi="宋体" w:hint="eastAsia"/>
          <w:szCs w:val="21"/>
          <w:u w:val="single"/>
        </w:rPr>
        <w:t xml:space="preserve">                  </w:t>
      </w:r>
      <w:r>
        <w:rPr>
          <w:rFonts w:ascii="宋体" w:hAnsi="宋体" w:hint="eastAsia"/>
          <w:szCs w:val="21"/>
        </w:rPr>
        <w:t xml:space="preserve">      　     </w:t>
      </w:r>
      <w:r>
        <w:rPr>
          <w:rFonts w:ascii="宋体" w:hAnsi="宋体" w:hint="eastAsia"/>
          <w:spacing w:val="-20"/>
          <w:szCs w:val="21"/>
        </w:rPr>
        <w:t>法定代表人（授权代表）</w:t>
      </w:r>
      <w:r>
        <w:rPr>
          <w:rFonts w:ascii="宋体" w:hAnsi="宋体" w:hint="eastAsia"/>
          <w:szCs w:val="21"/>
          <w:u w:val="single"/>
        </w:rPr>
        <w:t xml:space="preserve">：                </w:t>
      </w:r>
    </w:p>
    <w:p w:rsidR="00854853" w:rsidRDefault="0072429C">
      <w:pPr>
        <w:widowControl/>
        <w:snapToGrid w:val="0"/>
        <w:spacing w:before="19" w:line="600" w:lineRule="exact"/>
        <w:ind w:firstLineChars="100" w:firstLine="210"/>
        <w:rPr>
          <w:rFonts w:ascii="宋体" w:hAnsi="宋体"/>
          <w:szCs w:val="21"/>
        </w:rPr>
      </w:pPr>
      <w:r>
        <w:rPr>
          <w:rFonts w:ascii="宋体" w:hAnsi="宋体" w:hint="eastAsia"/>
          <w:szCs w:val="21"/>
        </w:rPr>
        <w:t>联系人：</w:t>
      </w:r>
      <w:r>
        <w:rPr>
          <w:rFonts w:ascii="宋体" w:hAnsi="宋体" w:hint="eastAsia"/>
          <w:szCs w:val="21"/>
          <w:u w:val="single"/>
        </w:rPr>
        <w:t xml:space="preserve">                             </w:t>
      </w:r>
      <w:r>
        <w:rPr>
          <w:rFonts w:ascii="宋体" w:hAnsi="宋体" w:hint="eastAsia"/>
          <w:szCs w:val="21"/>
        </w:rPr>
        <w:t xml:space="preserve">             联系人：</w:t>
      </w:r>
      <w:r>
        <w:rPr>
          <w:rFonts w:ascii="宋体" w:hAnsi="宋体" w:hint="eastAsia"/>
          <w:szCs w:val="21"/>
          <w:u w:val="single"/>
        </w:rPr>
        <w:t xml:space="preserve">                            </w:t>
      </w:r>
    </w:p>
    <w:p w:rsidR="00854853" w:rsidRDefault="0072429C">
      <w:pPr>
        <w:widowControl/>
        <w:snapToGrid w:val="0"/>
        <w:spacing w:before="19" w:line="600" w:lineRule="exact"/>
        <w:ind w:firstLineChars="100" w:firstLine="210"/>
        <w:rPr>
          <w:rFonts w:ascii="宋体" w:hAnsi="宋体"/>
          <w:szCs w:val="21"/>
        </w:rPr>
      </w:pPr>
      <w:r>
        <w:rPr>
          <w:rFonts w:ascii="宋体" w:hAnsi="宋体" w:hint="eastAsia"/>
          <w:szCs w:val="21"/>
        </w:rPr>
        <w:t>联系电话：</w:t>
      </w:r>
      <w:r>
        <w:rPr>
          <w:rFonts w:ascii="宋体" w:hAnsi="宋体" w:hint="eastAsia"/>
          <w:szCs w:val="21"/>
          <w:u w:val="single"/>
        </w:rPr>
        <w:t xml:space="preserve">                           </w:t>
      </w:r>
      <w:r>
        <w:rPr>
          <w:rFonts w:ascii="宋体" w:hAnsi="宋体" w:hint="eastAsia"/>
          <w:szCs w:val="21"/>
        </w:rPr>
        <w:t xml:space="preserve">       　    联系电话：</w:t>
      </w:r>
      <w:r>
        <w:rPr>
          <w:rFonts w:ascii="宋体" w:hAnsi="宋体" w:hint="eastAsia"/>
          <w:szCs w:val="21"/>
          <w:u w:val="single"/>
        </w:rPr>
        <w:t xml:space="preserve">                          </w:t>
      </w:r>
    </w:p>
    <w:p w:rsidR="00854853" w:rsidRDefault="0072429C">
      <w:pPr>
        <w:widowControl/>
        <w:snapToGrid w:val="0"/>
        <w:spacing w:before="19" w:line="600" w:lineRule="exact"/>
        <w:ind w:firstLineChars="100" w:firstLine="210"/>
        <w:rPr>
          <w:rFonts w:ascii="宋体" w:hAnsi="宋体"/>
          <w:szCs w:val="21"/>
        </w:rPr>
      </w:pPr>
      <w:r>
        <w:rPr>
          <w:rFonts w:ascii="宋体" w:hAnsi="宋体" w:hint="eastAsia"/>
          <w:szCs w:val="21"/>
        </w:rPr>
        <w:t xml:space="preserve">                                                  开户银行：</w:t>
      </w:r>
      <w:r>
        <w:rPr>
          <w:rFonts w:ascii="宋体" w:hAnsi="宋体" w:hint="eastAsia"/>
          <w:szCs w:val="21"/>
          <w:u w:val="single"/>
        </w:rPr>
        <w:t xml:space="preserve">                          </w:t>
      </w:r>
    </w:p>
    <w:p w:rsidR="00854853" w:rsidRDefault="0072429C">
      <w:pPr>
        <w:widowControl/>
        <w:snapToGrid w:val="0"/>
        <w:spacing w:before="19" w:line="600" w:lineRule="exact"/>
        <w:ind w:firstLineChars="2600" w:firstLine="5460"/>
        <w:rPr>
          <w:rFonts w:ascii="宋体" w:hAnsi="宋体"/>
          <w:szCs w:val="21"/>
        </w:rPr>
      </w:pPr>
      <w:r>
        <w:rPr>
          <w:rFonts w:ascii="宋体" w:hAnsi="宋体" w:hint="eastAsia"/>
          <w:szCs w:val="21"/>
        </w:rPr>
        <w:t>账号：</w:t>
      </w:r>
      <w:r>
        <w:rPr>
          <w:rFonts w:ascii="宋体" w:hAnsi="宋体" w:hint="eastAsia"/>
          <w:szCs w:val="21"/>
          <w:u w:val="single"/>
        </w:rPr>
        <w:t xml:space="preserve">                              </w:t>
      </w:r>
    </w:p>
    <w:p w:rsidR="00854853" w:rsidRDefault="0072429C">
      <w:pPr>
        <w:spacing w:line="600" w:lineRule="exact"/>
        <w:ind w:firstLineChars="100" w:firstLine="210"/>
        <w:rPr>
          <w:rFonts w:ascii="仿宋_GB2312" w:eastAsia="仿宋_GB2312"/>
          <w:sz w:val="32"/>
          <w:szCs w:val="32"/>
        </w:rPr>
      </w:pPr>
      <w:r>
        <w:rPr>
          <w:rFonts w:ascii="宋体" w:hAnsi="宋体" w:hint="eastAsia"/>
          <w:szCs w:val="21"/>
        </w:rPr>
        <w:t>日期：二○二</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           　   日期：二○二</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854853" w:rsidRDefault="00854853">
      <w:pPr>
        <w:spacing w:line="600" w:lineRule="exact"/>
        <w:ind w:firstLineChars="100" w:firstLine="210"/>
        <w:rPr>
          <w:rFonts w:eastAsia="楷体_GB2312"/>
          <w:bCs/>
        </w:rPr>
        <w:sectPr w:rsidR="00854853">
          <w:pgSz w:w="11907" w:h="16840"/>
          <w:pgMar w:top="1134" w:right="992" w:bottom="1134" w:left="1134" w:header="851" w:footer="851" w:gutter="0"/>
          <w:cols w:space="720"/>
          <w:docGrid w:linePitch="312"/>
        </w:sectPr>
      </w:pPr>
    </w:p>
    <w:p w:rsidR="00854853" w:rsidRDefault="0072429C">
      <w:pPr>
        <w:pStyle w:val="1"/>
        <w:spacing w:before="240" w:after="240" w:line="500" w:lineRule="exact"/>
        <w:ind w:firstLineChars="200" w:firstLine="643"/>
        <w:jc w:val="center"/>
        <w:rPr>
          <w:rFonts w:eastAsia="楷体_GB2312"/>
          <w:bCs w:val="0"/>
          <w:kern w:val="2"/>
          <w:sz w:val="32"/>
          <w:szCs w:val="32"/>
        </w:rPr>
      </w:pPr>
      <w:bookmarkStart w:id="51" w:name="_Toc178668983"/>
      <w:bookmarkStart w:id="52" w:name="_Toc97649782"/>
      <w:bookmarkStart w:id="53" w:name="_Toc424545665"/>
      <w:bookmarkStart w:id="54" w:name="_Toc201676500"/>
      <w:r>
        <w:rPr>
          <w:rFonts w:eastAsia="楷体_GB2312" w:hint="eastAsia"/>
          <w:bCs w:val="0"/>
          <w:kern w:val="2"/>
          <w:sz w:val="32"/>
          <w:szCs w:val="32"/>
        </w:rPr>
        <w:lastRenderedPageBreak/>
        <w:t>第六章</w:t>
      </w:r>
      <w:r>
        <w:rPr>
          <w:rFonts w:eastAsia="楷体_GB2312" w:hint="eastAsia"/>
          <w:bCs w:val="0"/>
          <w:kern w:val="2"/>
          <w:sz w:val="32"/>
          <w:szCs w:val="32"/>
        </w:rPr>
        <w:t xml:space="preserve">  </w:t>
      </w:r>
      <w:r>
        <w:rPr>
          <w:rFonts w:eastAsia="楷体_GB2312" w:hint="eastAsia"/>
          <w:bCs w:val="0"/>
          <w:kern w:val="2"/>
          <w:sz w:val="32"/>
          <w:szCs w:val="32"/>
        </w:rPr>
        <w:t>投标格式</w:t>
      </w:r>
      <w:bookmarkEnd w:id="51"/>
      <w:r>
        <w:rPr>
          <w:rFonts w:eastAsia="楷体_GB2312" w:hint="eastAsia"/>
          <w:bCs w:val="0"/>
          <w:kern w:val="2"/>
          <w:sz w:val="32"/>
          <w:szCs w:val="32"/>
        </w:rPr>
        <w:t>及要求</w:t>
      </w:r>
      <w:bookmarkEnd w:id="52"/>
      <w:bookmarkEnd w:id="53"/>
      <w:bookmarkEnd w:id="54"/>
    </w:p>
    <w:p w:rsidR="00854853" w:rsidRDefault="0072429C">
      <w:pPr>
        <w:pStyle w:val="20"/>
        <w:spacing w:line="320" w:lineRule="exact"/>
        <w:rPr>
          <w:rFonts w:ascii="仿宋" w:eastAsia="仿宋" w:hAnsi="仿宋"/>
          <w:sz w:val="24"/>
        </w:rPr>
      </w:pPr>
      <w:bookmarkStart w:id="55" w:name="_Toc424545666"/>
      <w:bookmarkStart w:id="56" w:name="_Toc97649783"/>
      <w:bookmarkStart w:id="57" w:name="_Toc201676501"/>
      <w:bookmarkStart w:id="58" w:name="_Toc178668984"/>
      <w:r>
        <w:rPr>
          <w:rFonts w:ascii="仿宋" w:eastAsia="仿宋" w:hAnsi="仿宋" w:hint="eastAsia"/>
          <w:sz w:val="24"/>
        </w:rPr>
        <w:t>附件1：资格文件封面格式及目录</w:t>
      </w:r>
      <w:bookmarkEnd w:id="55"/>
      <w:bookmarkEnd w:id="56"/>
      <w:bookmarkEnd w:id="57"/>
    </w:p>
    <w:p w:rsidR="00854853" w:rsidRDefault="0072429C">
      <w:pPr>
        <w:pStyle w:val="ae"/>
        <w:snapToGrid w:val="0"/>
        <w:spacing w:before="295" w:after="295"/>
        <w:rPr>
          <w:rFonts w:hAnsi="宋体"/>
          <w:sz w:val="30"/>
          <w:szCs w:val="30"/>
        </w:rPr>
      </w:pPr>
      <w:r>
        <w:rPr>
          <w:rFonts w:hAnsi="宋体" w:hint="eastAsia"/>
          <w:bCs/>
          <w:sz w:val="30"/>
          <w:szCs w:val="30"/>
        </w:rPr>
        <w:t xml:space="preserve">                                              </w:t>
      </w:r>
    </w:p>
    <w:p w:rsidR="00854853" w:rsidRDefault="0072429C">
      <w:pPr>
        <w:ind w:right="-110"/>
        <w:jc w:val="center"/>
        <w:rPr>
          <w:rFonts w:ascii="宋体" w:hAnsi="宋体"/>
          <w:spacing w:val="40"/>
          <w:sz w:val="52"/>
          <w:szCs w:val="52"/>
        </w:rPr>
      </w:pPr>
      <w:r>
        <w:rPr>
          <w:rFonts w:ascii="宋体" w:hAnsi="宋体" w:hint="eastAsia"/>
          <w:spacing w:val="40"/>
          <w:sz w:val="52"/>
          <w:szCs w:val="52"/>
        </w:rPr>
        <w:t>项目名称：×××</w:t>
      </w:r>
    </w:p>
    <w:p w:rsidR="00854853" w:rsidRDefault="0072429C" w:rsidP="00157709">
      <w:pPr>
        <w:spacing w:beforeLines="100" w:line="240" w:lineRule="atLeast"/>
        <w:ind w:right="-108"/>
        <w:jc w:val="center"/>
        <w:rPr>
          <w:rFonts w:ascii="宋体" w:hAnsi="宋体"/>
          <w:sz w:val="36"/>
          <w:szCs w:val="36"/>
        </w:rPr>
      </w:pPr>
      <w:r>
        <w:rPr>
          <w:rFonts w:ascii="宋体" w:hAnsi="宋体" w:hint="eastAsia"/>
          <w:sz w:val="36"/>
          <w:szCs w:val="36"/>
        </w:rPr>
        <w:t>项目编号：HNCG202 ××××</w:t>
      </w:r>
    </w:p>
    <w:p w:rsidR="00854853" w:rsidRDefault="00854853">
      <w:pPr>
        <w:spacing w:after="100" w:afterAutospacing="1" w:line="800" w:lineRule="exact"/>
        <w:ind w:right="-108"/>
        <w:jc w:val="center"/>
        <w:rPr>
          <w:rFonts w:ascii="黑体" w:eastAsia="黑体" w:hAnsi="宋体"/>
          <w:b/>
          <w:spacing w:val="40"/>
          <w:sz w:val="84"/>
          <w:szCs w:val="84"/>
        </w:rPr>
      </w:pP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资</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格</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文</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件</w:t>
      </w:r>
    </w:p>
    <w:p w:rsidR="00854853" w:rsidRDefault="0072429C">
      <w:pPr>
        <w:spacing w:line="500" w:lineRule="exact"/>
        <w:ind w:right="532" w:firstLineChars="200" w:firstLine="720"/>
        <w:rPr>
          <w:rFonts w:ascii="宋体" w:hAnsi="宋体"/>
          <w:sz w:val="36"/>
          <w:szCs w:val="36"/>
        </w:rPr>
      </w:pPr>
      <w:r>
        <w:rPr>
          <w:rFonts w:ascii="宋体" w:hAnsi="宋体" w:hint="eastAsia"/>
          <w:sz w:val="36"/>
          <w:szCs w:val="36"/>
        </w:rPr>
        <w:t>投标人全称（公章）：</w:t>
      </w:r>
    </w:p>
    <w:p w:rsidR="00854853" w:rsidRDefault="0072429C">
      <w:pPr>
        <w:wordWrap w:val="0"/>
        <w:spacing w:line="500" w:lineRule="exact"/>
        <w:ind w:right="-108" w:firstLineChars="200" w:firstLine="720"/>
        <w:rPr>
          <w:rFonts w:ascii="宋体" w:hAnsi="宋体"/>
          <w:sz w:val="36"/>
          <w:szCs w:val="36"/>
        </w:rPr>
      </w:pPr>
      <w:r>
        <w:rPr>
          <w:rFonts w:ascii="宋体" w:hAnsi="宋体" w:hint="eastAsia"/>
          <w:sz w:val="36"/>
          <w:szCs w:val="36"/>
        </w:rPr>
        <w:t>地    址：</w:t>
      </w:r>
    </w:p>
    <w:p w:rsidR="00854853" w:rsidRDefault="0072429C">
      <w:pPr>
        <w:wordWrap w:val="0"/>
        <w:spacing w:line="500" w:lineRule="exact"/>
        <w:ind w:right="-108" w:firstLineChars="200" w:firstLine="720"/>
        <w:rPr>
          <w:rFonts w:ascii="宋体" w:hAnsi="宋体"/>
          <w:sz w:val="36"/>
          <w:szCs w:val="36"/>
        </w:rPr>
      </w:pPr>
      <w:r>
        <w:rPr>
          <w:rFonts w:ascii="宋体" w:hAnsi="宋体" w:hint="eastAsia"/>
          <w:sz w:val="36"/>
          <w:szCs w:val="36"/>
        </w:rPr>
        <w:t>时    间：</w:t>
      </w:r>
    </w:p>
    <w:p w:rsidR="00854853" w:rsidRDefault="00854853">
      <w:pPr>
        <w:wordWrap w:val="0"/>
        <w:spacing w:line="500" w:lineRule="exact"/>
        <w:ind w:right="-108" w:firstLineChars="200" w:firstLine="720"/>
        <w:rPr>
          <w:rFonts w:ascii="宋体" w:hAnsi="宋体"/>
          <w:sz w:val="36"/>
          <w:szCs w:val="36"/>
        </w:rPr>
      </w:pPr>
    </w:p>
    <w:p w:rsidR="00854853" w:rsidRDefault="0072429C">
      <w:pPr>
        <w:pStyle w:val="af"/>
        <w:snapToGrid w:val="0"/>
        <w:ind w:firstLineChars="150" w:firstLine="542"/>
        <w:jc w:val="center"/>
        <w:rPr>
          <w:rFonts w:ascii="仿宋" w:eastAsia="仿宋" w:hAnsi="仿宋"/>
          <w:b/>
          <w:sz w:val="36"/>
          <w:szCs w:val="36"/>
        </w:rPr>
      </w:pPr>
      <w:r>
        <w:rPr>
          <w:rFonts w:ascii="仿宋" w:eastAsia="仿宋" w:hAnsi="仿宋" w:hint="eastAsia"/>
          <w:b/>
          <w:sz w:val="36"/>
          <w:szCs w:val="36"/>
        </w:rPr>
        <w:lastRenderedPageBreak/>
        <w:t>资格文件目录</w:t>
      </w:r>
    </w:p>
    <w:p w:rsidR="00854853" w:rsidRDefault="00854853">
      <w:pPr>
        <w:spacing w:line="400" w:lineRule="exact"/>
        <w:rPr>
          <w:rFonts w:ascii="宋体" w:hAnsi="宋体"/>
          <w:szCs w:val="21"/>
        </w:rPr>
      </w:pPr>
    </w:p>
    <w:p w:rsidR="00854853" w:rsidRDefault="00854853">
      <w:pPr>
        <w:spacing w:line="400" w:lineRule="exact"/>
        <w:rPr>
          <w:rFonts w:ascii="宋体" w:hAnsi="宋体"/>
          <w:szCs w:val="21"/>
        </w:rPr>
      </w:pPr>
    </w:p>
    <w:p w:rsidR="00854853" w:rsidRDefault="0072429C">
      <w:pPr>
        <w:spacing w:line="360" w:lineRule="auto"/>
        <w:ind w:firstLineChars="200" w:firstLine="420"/>
        <w:rPr>
          <w:rFonts w:ascii="宋体" w:hAnsi="宋体"/>
          <w:szCs w:val="21"/>
        </w:rPr>
      </w:pPr>
      <w:r>
        <w:rPr>
          <w:rFonts w:ascii="宋体" w:hAnsi="宋体" w:hint="eastAsia"/>
          <w:szCs w:val="21"/>
        </w:rPr>
        <w:t>1投标人声明书（附件2）；</w:t>
      </w:r>
    </w:p>
    <w:p w:rsidR="00854853" w:rsidRDefault="0072429C">
      <w:pPr>
        <w:spacing w:line="360" w:lineRule="auto"/>
        <w:ind w:firstLineChars="200" w:firstLine="420"/>
        <w:rPr>
          <w:rFonts w:ascii="宋体" w:hAnsi="宋体"/>
          <w:szCs w:val="21"/>
        </w:rPr>
      </w:pPr>
      <w:r>
        <w:rPr>
          <w:rFonts w:ascii="宋体" w:hAnsi="宋体" w:hint="eastAsia"/>
          <w:szCs w:val="21"/>
        </w:rPr>
        <w:t>2营业(经营)执照或电子营业执照（盖单位公章）（投标主体为事业单位的提供有效的《事业单位法人证书》或电子版并加盖单位公章；投标主体为符合浙财采监【2013】24号《关于规范政府采购供应商资格设定及资格审查的通知》第六条规定的投标人，须提供相关证明材料）；</w:t>
      </w:r>
    </w:p>
    <w:p w:rsidR="00854853" w:rsidRDefault="0072429C">
      <w:pPr>
        <w:spacing w:line="360" w:lineRule="auto"/>
        <w:ind w:firstLineChars="200" w:firstLine="420"/>
        <w:rPr>
          <w:rFonts w:ascii="宋体" w:hAnsi="宋体"/>
          <w:szCs w:val="21"/>
        </w:rPr>
      </w:pPr>
      <w:r>
        <w:rPr>
          <w:rFonts w:ascii="宋体" w:hAnsi="宋体" w:hint="eastAsia"/>
          <w:szCs w:val="21"/>
        </w:rPr>
        <w:t>3法定代表人、负责人、经营者（以下统称法定代表人）有效身份证件；</w:t>
      </w:r>
    </w:p>
    <w:p w:rsidR="00854853" w:rsidRDefault="0072429C">
      <w:pPr>
        <w:spacing w:line="360" w:lineRule="auto"/>
        <w:ind w:firstLineChars="200" w:firstLine="420"/>
        <w:rPr>
          <w:rFonts w:ascii="宋体" w:hAnsi="宋体"/>
          <w:szCs w:val="21"/>
        </w:rPr>
      </w:pPr>
      <w:r>
        <w:rPr>
          <w:rFonts w:ascii="宋体" w:hAnsi="宋体" w:hint="eastAsia"/>
          <w:szCs w:val="21"/>
        </w:rPr>
        <w:t>4法定代表人授权委托书（附件3）及授权代表有效身份证件（如授权）；</w:t>
      </w:r>
    </w:p>
    <w:p w:rsidR="00854853" w:rsidRDefault="0072429C">
      <w:pPr>
        <w:spacing w:line="360" w:lineRule="auto"/>
        <w:ind w:firstLineChars="200" w:firstLine="420"/>
        <w:rPr>
          <w:rFonts w:ascii="宋体" w:hAnsi="宋体"/>
          <w:szCs w:val="21"/>
        </w:rPr>
      </w:pPr>
      <w:r>
        <w:rPr>
          <w:rFonts w:ascii="宋体" w:hAnsi="宋体" w:hint="eastAsia"/>
          <w:szCs w:val="21"/>
        </w:rPr>
        <w:t>5联合体投标的提供联合体各方上述2、3条内容及联合投标协议、联合投标授权委托书（附件4）（若需要）；</w:t>
      </w:r>
    </w:p>
    <w:p w:rsidR="00854853" w:rsidRDefault="0072429C">
      <w:pPr>
        <w:spacing w:line="360" w:lineRule="auto"/>
        <w:ind w:firstLineChars="200" w:firstLine="420"/>
        <w:rPr>
          <w:rFonts w:ascii="宋体" w:hAnsi="宋体"/>
          <w:szCs w:val="21"/>
        </w:rPr>
      </w:pPr>
      <w:r>
        <w:rPr>
          <w:rFonts w:ascii="宋体" w:hAnsi="宋体" w:hint="eastAsia"/>
          <w:szCs w:val="21"/>
        </w:rPr>
        <w:t>6提供中小企业声明函（附件5）或残疾人福利性单位声明函（附件6）或</w:t>
      </w:r>
      <w:r>
        <w:rPr>
          <w:rFonts w:ascii="宋体" w:hAnsi="宋体" w:hint="eastAsia"/>
        </w:rPr>
        <w:t>由省级以上监狱管理局、戒毒管理局（含新疆生产建设兵团）出具的属于监狱企业的证明文件</w:t>
      </w:r>
      <w:r>
        <w:rPr>
          <w:rFonts w:ascii="宋体" w:hAnsi="宋体" w:hint="eastAsia"/>
          <w:szCs w:val="21"/>
        </w:rPr>
        <w:t>。</w:t>
      </w: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400" w:lineRule="exact"/>
        <w:ind w:left="735"/>
      </w:pPr>
    </w:p>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72429C">
      <w:pPr>
        <w:pStyle w:val="20"/>
        <w:spacing w:line="320" w:lineRule="exact"/>
        <w:rPr>
          <w:rFonts w:ascii="仿宋" w:eastAsia="仿宋" w:hAnsi="仿宋"/>
        </w:rPr>
      </w:pPr>
      <w:bookmarkStart w:id="59" w:name="_Toc97649784"/>
      <w:bookmarkStart w:id="60" w:name="_Toc201676502"/>
      <w:bookmarkStart w:id="61" w:name="_Toc417633389"/>
      <w:bookmarkEnd w:id="58"/>
      <w:r>
        <w:rPr>
          <w:rFonts w:ascii="仿宋" w:eastAsia="仿宋" w:hAnsi="仿宋" w:hint="eastAsia"/>
          <w:sz w:val="24"/>
        </w:rPr>
        <w:lastRenderedPageBreak/>
        <w:t>附件2：投标人声明书</w:t>
      </w:r>
      <w:bookmarkEnd w:id="59"/>
      <w:bookmarkEnd w:id="60"/>
    </w:p>
    <w:p w:rsidR="00854853" w:rsidRDefault="0072429C">
      <w:pPr>
        <w:widowControl/>
        <w:spacing w:line="400" w:lineRule="exact"/>
        <w:jc w:val="center"/>
        <w:rPr>
          <w:rFonts w:ascii="仿宋" w:eastAsia="仿宋" w:hAnsi="仿宋"/>
          <w:b/>
          <w:sz w:val="36"/>
          <w:szCs w:val="36"/>
        </w:rPr>
      </w:pPr>
      <w:r>
        <w:rPr>
          <w:rFonts w:ascii="楷体_GB2312" w:eastAsia="楷体_GB2312" w:hint="eastAsia"/>
          <w:b/>
          <w:sz w:val="36"/>
          <w:szCs w:val="36"/>
        </w:rPr>
        <w:t>投 标 人 声 明 书</w:t>
      </w:r>
    </w:p>
    <w:p w:rsidR="00854853" w:rsidRDefault="0072429C">
      <w:pPr>
        <w:spacing w:line="600" w:lineRule="exact"/>
        <w:rPr>
          <w:rFonts w:ascii="宋体" w:hAnsi="宋体"/>
          <w:sz w:val="24"/>
        </w:rPr>
      </w:pPr>
      <w:r>
        <w:rPr>
          <w:rFonts w:ascii="宋体" w:hAnsi="宋体" w:hint="eastAsia"/>
          <w:sz w:val="24"/>
        </w:rPr>
        <w:t>致海宁市政府采购中心：</w:t>
      </w:r>
    </w:p>
    <w:p w:rsidR="00854853" w:rsidRDefault="0072429C">
      <w:pPr>
        <w:spacing w:line="600" w:lineRule="exact"/>
        <w:ind w:firstLineChars="250" w:firstLine="600"/>
        <w:rPr>
          <w:rFonts w:ascii="宋体" w:hAnsi="宋体"/>
          <w:sz w:val="24"/>
        </w:rPr>
      </w:pPr>
      <w:r>
        <w:rPr>
          <w:rFonts w:ascii="宋体" w:hAnsi="宋体" w:hint="eastAsia"/>
          <w:sz w:val="24"/>
          <w:u w:val="single"/>
        </w:rPr>
        <w:t xml:space="preserve">                         </w:t>
      </w:r>
      <w:r>
        <w:rPr>
          <w:rFonts w:ascii="宋体" w:hAnsi="宋体"/>
          <w:sz w:val="24"/>
          <w:u w:val="single"/>
        </w:rPr>
        <w:t> </w:t>
      </w:r>
      <w:r>
        <w:rPr>
          <w:rFonts w:ascii="宋体" w:hAnsi="宋体" w:hint="eastAsia"/>
          <w:sz w:val="24"/>
        </w:rPr>
        <w:t>（投标人名称）系中华人民共和国合法企业，经营地址</w:t>
      </w:r>
      <w:r>
        <w:rPr>
          <w:rFonts w:ascii="宋体" w:hAnsi="宋体" w:hint="eastAsia"/>
          <w:sz w:val="24"/>
          <w:u w:val="single"/>
        </w:rPr>
        <w:t xml:space="preserve">                                    </w:t>
      </w:r>
      <w:r>
        <w:rPr>
          <w:rFonts w:ascii="宋体" w:hAnsi="宋体" w:hint="eastAsia"/>
          <w:sz w:val="24"/>
        </w:rPr>
        <w:t>。</w:t>
      </w:r>
    </w:p>
    <w:p w:rsidR="00854853" w:rsidRDefault="0072429C">
      <w:pPr>
        <w:spacing w:line="600" w:lineRule="exact"/>
        <w:ind w:firstLine="482"/>
        <w:rPr>
          <w:rFonts w:ascii="宋体" w:hAnsi="宋体"/>
          <w:sz w:val="24"/>
        </w:rPr>
      </w:pPr>
      <w:r>
        <w:rPr>
          <w:rFonts w:ascii="宋体" w:hAnsi="宋体" w:hint="eastAsia"/>
          <w:sz w:val="24"/>
        </w:rPr>
        <w:t>我</w:t>
      </w:r>
      <w:r>
        <w:rPr>
          <w:rFonts w:ascii="宋体" w:hAnsi="宋体" w:hint="eastAsia"/>
          <w:sz w:val="24"/>
          <w:u w:val="single"/>
        </w:rPr>
        <w:t xml:space="preserve">              </w:t>
      </w:r>
      <w:r>
        <w:rPr>
          <w:rFonts w:ascii="宋体" w:hAnsi="宋体" w:hint="eastAsia"/>
          <w:sz w:val="24"/>
        </w:rPr>
        <w:t>（姓名）系</w:t>
      </w:r>
      <w:r>
        <w:rPr>
          <w:rFonts w:ascii="宋体" w:hAnsi="宋体" w:hint="eastAsia"/>
          <w:sz w:val="24"/>
          <w:u w:val="single"/>
        </w:rPr>
        <w:t xml:space="preserve">                            </w:t>
      </w:r>
      <w:r>
        <w:rPr>
          <w:rFonts w:ascii="宋体" w:hAnsi="宋体" w:hint="eastAsia"/>
          <w:sz w:val="24"/>
        </w:rPr>
        <w:t>（投标人名称）的法定代表人，我方愿意参加贵方组织的</w:t>
      </w:r>
      <w:r>
        <w:rPr>
          <w:rFonts w:ascii="宋体" w:hAnsi="宋体" w:hint="eastAsia"/>
          <w:sz w:val="24"/>
          <w:u w:val="single"/>
        </w:rPr>
        <w:t xml:space="preserve">                             （</w:t>
      </w:r>
      <w:r>
        <w:rPr>
          <w:rFonts w:ascii="宋体" w:hAnsi="宋体" w:hint="eastAsia"/>
          <w:sz w:val="24"/>
        </w:rPr>
        <w:t>项目名称）（编号</w:t>
      </w:r>
      <w:bookmarkStart w:id="62" w:name="PO_15528_PM001_3"/>
      <w:r>
        <w:rPr>
          <w:rFonts w:ascii="宋体" w:hAnsi="宋体" w:hint="eastAsia"/>
          <w:sz w:val="24"/>
        </w:rPr>
        <w:t>：</w:t>
      </w:r>
      <w:bookmarkEnd w:id="62"/>
      <w:r>
        <w:rPr>
          <w:rFonts w:ascii="宋体" w:hAnsi="宋体" w:hint="eastAsia"/>
          <w:sz w:val="24"/>
        </w:rPr>
        <w:t>HNCG2025024）的投标，为此，我方就本次投标有关事项郑重声明如下：</w:t>
      </w:r>
    </w:p>
    <w:p w:rsidR="00854853" w:rsidRDefault="0072429C">
      <w:pPr>
        <w:spacing w:line="600" w:lineRule="exact"/>
        <w:ind w:firstLine="482"/>
        <w:rPr>
          <w:rFonts w:ascii="宋体" w:hAnsi="宋体"/>
          <w:sz w:val="24"/>
        </w:rPr>
      </w:pPr>
      <w:r>
        <w:rPr>
          <w:rFonts w:ascii="宋体" w:hAnsi="宋体" w:hint="eastAsia"/>
          <w:sz w:val="24"/>
        </w:rPr>
        <w:t>1、我方已详细审查全部招标文件，同意招标文件的各项要求。</w:t>
      </w:r>
    </w:p>
    <w:p w:rsidR="00854853" w:rsidRDefault="0072429C">
      <w:pPr>
        <w:spacing w:line="600" w:lineRule="exact"/>
        <w:ind w:firstLine="482"/>
        <w:rPr>
          <w:rFonts w:ascii="宋体" w:hAnsi="宋体"/>
          <w:sz w:val="24"/>
        </w:rPr>
      </w:pPr>
      <w:r>
        <w:rPr>
          <w:rFonts w:ascii="宋体" w:hAnsi="宋体" w:hint="eastAsia"/>
          <w:sz w:val="24"/>
        </w:rPr>
        <w:t>2、我方向贵方提交的所有投标文件、资料都是准确的和真实的。</w:t>
      </w:r>
    </w:p>
    <w:p w:rsidR="00854853" w:rsidRDefault="0072429C">
      <w:pPr>
        <w:spacing w:line="600" w:lineRule="exact"/>
        <w:ind w:firstLine="482"/>
        <w:rPr>
          <w:rFonts w:ascii="宋体" w:hAnsi="宋体"/>
          <w:sz w:val="24"/>
        </w:rPr>
      </w:pPr>
      <w:r>
        <w:rPr>
          <w:rFonts w:ascii="宋体" w:hAnsi="宋体" w:hint="eastAsia"/>
          <w:sz w:val="24"/>
        </w:rPr>
        <w:t>3、若中标，我方将按招标文件规定履行合同责任和义务。</w:t>
      </w:r>
    </w:p>
    <w:p w:rsidR="00854853" w:rsidRDefault="0072429C">
      <w:pPr>
        <w:spacing w:line="600" w:lineRule="exact"/>
        <w:ind w:firstLine="482"/>
        <w:rPr>
          <w:rFonts w:ascii="宋体" w:hAnsi="宋体"/>
          <w:sz w:val="24"/>
        </w:rPr>
      </w:pPr>
      <w:r>
        <w:rPr>
          <w:rFonts w:ascii="宋体" w:hAnsi="宋体" w:hint="eastAsia"/>
          <w:sz w:val="24"/>
        </w:rPr>
        <w:t>4、我方不是采购人的附属机构；在获知本项目采购信息后，与采购人聘请的为此项目提供咨询服务的公司及其附属机构没有任何联系。</w:t>
      </w:r>
    </w:p>
    <w:p w:rsidR="00854853" w:rsidRDefault="0072429C">
      <w:pPr>
        <w:spacing w:line="600" w:lineRule="exact"/>
        <w:ind w:firstLine="482"/>
        <w:rPr>
          <w:rFonts w:ascii="宋体" w:hAnsi="宋体"/>
          <w:sz w:val="24"/>
        </w:rPr>
      </w:pPr>
      <w:r>
        <w:rPr>
          <w:rFonts w:ascii="宋体" w:hAnsi="宋体" w:hint="eastAsia"/>
          <w:sz w:val="24"/>
        </w:rPr>
        <w:t>5、投标文件自开标日起有效期为90天。</w:t>
      </w:r>
    </w:p>
    <w:p w:rsidR="00854853" w:rsidRDefault="0072429C">
      <w:pPr>
        <w:snapToGrid w:val="0"/>
        <w:spacing w:line="460" w:lineRule="exact"/>
        <w:ind w:firstLineChars="196" w:firstLine="470"/>
        <w:jc w:val="left"/>
        <w:rPr>
          <w:rFonts w:ascii="宋体" w:hAnsi="宋体"/>
          <w:sz w:val="24"/>
        </w:rPr>
      </w:pPr>
      <w:r>
        <w:rPr>
          <w:rFonts w:ascii="宋体" w:hAnsi="宋体" w:hint="eastAsia"/>
          <w:sz w:val="24"/>
        </w:rPr>
        <w:t>6、</w:t>
      </w:r>
      <w:r>
        <w:rPr>
          <w:rFonts w:ascii="宋体" w:hAnsi="宋体" w:hint="eastAsia"/>
          <w:b/>
          <w:sz w:val="24"/>
        </w:rPr>
        <w:t>我方承诺已经具备参与政府采购活动的资格条件并且没有税收缴纳、社会保障等方面的失信记录。</w:t>
      </w:r>
    </w:p>
    <w:p w:rsidR="00854853" w:rsidRDefault="0072429C">
      <w:pPr>
        <w:spacing w:line="600" w:lineRule="exact"/>
        <w:ind w:firstLine="482"/>
        <w:rPr>
          <w:rFonts w:ascii="宋体" w:hAnsi="宋体"/>
          <w:sz w:val="24"/>
        </w:rPr>
      </w:pPr>
      <w:r>
        <w:rPr>
          <w:rFonts w:ascii="宋体" w:hAnsi="宋体" w:hint="eastAsia"/>
          <w:sz w:val="24"/>
        </w:rPr>
        <w:t>7、我方通过“信用中国”网站（www.creditchina.gov.cn）、中国政府采购网（www.ccgp.gov.cn）查询，未被列入失信被执行人、重大税收违法案件当事人名单、政府采购严重违法失信行为记录名单。</w:t>
      </w:r>
    </w:p>
    <w:p w:rsidR="00854853" w:rsidRDefault="0072429C">
      <w:pPr>
        <w:spacing w:line="600" w:lineRule="exact"/>
        <w:ind w:firstLine="482"/>
        <w:rPr>
          <w:rFonts w:ascii="宋体" w:hAnsi="宋体"/>
          <w:sz w:val="24"/>
        </w:rPr>
      </w:pPr>
      <w:r>
        <w:rPr>
          <w:rFonts w:ascii="宋体" w:hAnsi="宋体" w:hint="eastAsia"/>
          <w:sz w:val="24"/>
        </w:rPr>
        <w:t>8、以上事项如有虚假或隐瞒，我方愿意承担一切后果，并不再寻求任何旨在减轻或免除法律责任的辩解。</w:t>
      </w:r>
    </w:p>
    <w:p w:rsidR="00854853" w:rsidRDefault="00854853">
      <w:pPr>
        <w:spacing w:line="320" w:lineRule="exact"/>
        <w:rPr>
          <w:rFonts w:ascii="宋体" w:hAnsi="宋体"/>
          <w:b/>
          <w:sz w:val="24"/>
        </w:rPr>
      </w:pPr>
    </w:p>
    <w:p w:rsidR="00854853" w:rsidRDefault="0072429C">
      <w:pPr>
        <w:spacing w:line="320" w:lineRule="exact"/>
        <w:rPr>
          <w:rFonts w:ascii="宋体" w:hAnsi="宋体"/>
          <w:b/>
          <w:sz w:val="24"/>
        </w:rPr>
      </w:pPr>
      <w:r>
        <w:rPr>
          <w:rFonts w:ascii="宋体" w:hAnsi="宋体" w:hint="eastAsia"/>
          <w:b/>
          <w:sz w:val="24"/>
        </w:rPr>
        <w:t>投标人（公章）：</w:t>
      </w:r>
      <w:r>
        <w:rPr>
          <w:rFonts w:ascii="宋体" w:hAnsi="宋体"/>
          <w:b/>
          <w:sz w:val="24"/>
        </w:rPr>
        <w:t xml:space="preserve">                   </w:t>
      </w:r>
    </w:p>
    <w:p w:rsidR="00854853" w:rsidRDefault="00854853">
      <w:pPr>
        <w:spacing w:line="320" w:lineRule="exact"/>
        <w:rPr>
          <w:rFonts w:ascii="宋体" w:hAnsi="宋体"/>
          <w:b/>
          <w:sz w:val="24"/>
        </w:rPr>
      </w:pPr>
    </w:p>
    <w:p w:rsidR="00854853" w:rsidRDefault="0072429C">
      <w:pPr>
        <w:spacing w:line="320" w:lineRule="exact"/>
        <w:rPr>
          <w:rFonts w:ascii="宋体" w:hAnsi="宋体"/>
          <w:b/>
          <w:sz w:val="24"/>
        </w:rPr>
      </w:pPr>
      <w:r>
        <w:rPr>
          <w:rFonts w:ascii="宋体" w:hAnsi="宋体" w:hint="eastAsia"/>
          <w:b/>
          <w:sz w:val="24"/>
        </w:rPr>
        <w:t>法定代表人（签字或盖章）：</w:t>
      </w:r>
    </w:p>
    <w:p w:rsidR="00854853" w:rsidRDefault="00854853">
      <w:pPr>
        <w:spacing w:line="320" w:lineRule="exact"/>
        <w:rPr>
          <w:rFonts w:ascii="宋体" w:hAnsi="宋体"/>
          <w:sz w:val="24"/>
        </w:rPr>
      </w:pPr>
    </w:p>
    <w:p w:rsidR="00854853" w:rsidRDefault="0072429C">
      <w:pPr>
        <w:spacing w:line="320" w:lineRule="exact"/>
        <w:rPr>
          <w:rFonts w:ascii="宋体" w:hAnsi="宋体"/>
          <w:b/>
          <w:sz w:val="24"/>
        </w:rPr>
      </w:pPr>
      <w:r>
        <w:rPr>
          <w:rFonts w:ascii="宋体" w:hAnsi="宋体" w:hint="eastAsia"/>
          <w:b/>
          <w:sz w:val="24"/>
        </w:rPr>
        <w:t xml:space="preserve">日期：  　年　</w:t>
      </w:r>
      <w:r>
        <w:rPr>
          <w:rFonts w:ascii="宋体" w:hAnsi="宋体"/>
          <w:b/>
          <w:sz w:val="24"/>
        </w:rPr>
        <w:t xml:space="preserve"> </w:t>
      </w:r>
      <w:r>
        <w:rPr>
          <w:rFonts w:ascii="宋体" w:hAnsi="宋体" w:hint="eastAsia"/>
          <w:b/>
          <w:sz w:val="24"/>
        </w:rPr>
        <w:t xml:space="preserve">月　</w:t>
      </w:r>
      <w:r>
        <w:rPr>
          <w:rFonts w:ascii="宋体" w:hAnsi="宋体"/>
          <w:b/>
          <w:sz w:val="24"/>
        </w:rPr>
        <w:t xml:space="preserve">  </w:t>
      </w:r>
      <w:r>
        <w:rPr>
          <w:rFonts w:ascii="宋体" w:hAnsi="宋体" w:hint="eastAsia"/>
          <w:b/>
          <w:sz w:val="24"/>
        </w:rPr>
        <w:t>日</w:t>
      </w:r>
    </w:p>
    <w:p w:rsidR="00854853" w:rsidRDefault="0072429C">
      <w:pPr>
        <w:pStyle w:val="20"/>
        <w:rPr>
          <w:rFonts w:ascii="仿宋" w:eastAsia="仿宋" w:hAnsi="仿宋"/>
          <w:sz w:val="24"/>
        </w:rPr>
      </w:pPr>
      <w:bookmarkStart w:id="63" w:name="_Toc97649785"/>
      <w:bookmarkStart w:id="64" w:name="_Toc178668986"/>
      <w:bookmarkStart w:id="65" w:name="_Toc417633391"/>
      <w:bookmarkStart w:id="66" w:name="_Toc201676503"/>
      <w:r>
        <w:rPr>
          <w:rFonts w:ascii="仿宋" w:eastAsia="仿宋" w:hAnsi="仿宋" w:hint="eastAsia"/>
          <w:sz w:val="24"/>
        </w:rPr>
        <w:lastRenderedPageBreak/>
        <w:t>附件3：法定代表人授权委托书</w:t>
      </w:r>
      <w:bookmarkEnd w:id="63"/>
      <w:bookmarkEnd w:id="64"/>
      <w:bookmarkEnd w:id="65"/>
      <w:bookmarkEnd w:id="66"/>
    </w:p>
    <w:p w:rsidR="00854853" w:rsidRDefault="00854853">
      <w:pPr>
        <w:overflowPunct w:val="0"/>
        <w:spacing w:line="320" w:lineRule="exact"/>
        <w:jc w:val="center"/>
        <w:rPr>
          <w:rFonts w:ascii="楷体_GB2312" w:eastAsia="楷体_GB2312"/>
          <w:b/>
          <w:bCs/>
          <w:sz w:val="36"/>
        </w:rPr>
      </w:pPr>
    </w:p>
    <w:p w:rsidR="00854853" w:rsidRDefault="0072429C">
      <w:pPr>
        <w:widowControl/>
        <w:spacing w:line="400" w:lineRule="exact"/>
        <w:jc w:val="center"/>
        <w:rPr>
          <w:rFonts w:ascii="楷体" w:eastAsia="楷体" w:hAnsi="楷体"/>
          <w:b/>
          <w:sz w:val="36"/>
          <w:szCs w:val="36"/>
        </w:rPr>
      </w:pPr>
      <w:r>
        <w:rPr>
          <w:rFonts w:ascii="楷体" w:eastAsia="楷体" w:hAnsi="楷体" w:hint="eastAsia"/>
          <w:b/>
          <w:sz w:val="36"/>
          <w:szCs w:val="36"/>
        </w:rPr>
        <w:t>法定代表人授权委托书</w:t>
      </w:r>
    </w:p>
    <w:p w:rsidR="00854853" w:rsidRDefault="00854853">
      <w:pPr>
        <w:overflowPunct w:val="0"/>
        <w:spacing w:line="320" w:lineRule="exact"/>
        <w:jc w:val="center"/>
        <w:rPr>
          <w:sz w:val="28"/>
        </w:rPr>
      </w:pPr>
    </w:p>
    <w:p w:rsidR="00854853" w:rsidRDefault="00854853">
      <w:pPr>
        <w:spacing w:line="320" w:lineRule="exact"/>
        <w:ind w:firstLine="480"/>
        <w:rPr>
          <w:rFonts w:ascii="宋体" w:hAnsi="宋体"/>
          <w:sz w:val="24"/>
        </w:rPr>
      </w:pPr>
    </w:p>
    <w:p w:rsidR="00854853" w:rsidRDefault="0072429C">
      <w:pPr>
        <w:spacing w:line="400" w:lineRule="exact"/>
        <w:rPr>
          <w:rFonts w:ascii="宋体" w:hAnsi="宋体"/>
          <w:sz w:val="24"/>
          <w:szCs w:val="24"/>
        </w:rPr>
      </w:pPr>
      <w:r>
        <w:rPr>
          <w:rFonts w:ascii="宋体" w:hAnsi="宋体" w:hint="eastAsia"/>
          <w:sz w:val="24"/>
          <w:szCs w:val="24"/>
        </w:rPr>
        <w:t>致</w:t>
      </w:r>
      <w:r>
        <w:rPr>
          <w:rFonts w:ascii="宋体" w:hAnsi="宋体" w:hint="eastAsia"/>
          <w:sz w:val="24"/>
          <w:szCs w:val="24"/>
          <w:u w:val="single"/>
        </w:rPr>
        <w:t>海宁市政府采购中心</w:t>
      </w:r>
      <w:r>
        <w:rPr>
          <w:rFonts w:ascii="宋体" w:hAnsi="宋体" w:hint="eastAsia"/>
          <w:sz w:val="24"/>
          <w:szCs w:val="24"/>
        </w:rPr>
        <w:t>：</w:t>
      </w:r>
    </w:p>
    <w:p w:rsidR="00854853" w:rsidRDefault="0072429C">
      <w:pPr>
        <w:spacing w:line="600" w:lineRule="exact"/>
        <w:ind w:firstLine="482"/>
        <w:rPr>
          <w:rFonts w:ascii="宋体" w:hAnsi="宋体"/>
          <w:sz w:val="24"/>
          <w:szCs w:val="24"/>
        </w:rPr>
      </w:pPr>
      <w:r>
        <w:rPr>
          <w:rFonts w:ascii="宋体" w:hAnsi="宋体" w:hint="eastAsia"/>
          <w:sz w:val="24"/>
          <w:szCs w:val="24"/>
        </w:rPr>
        <w:t>我</w:t>
      </w:r>
      <w:r>
        <w:rPr>
          <w:rFonts w:ascii="宋体" w:hAnsi="宋体" w:hint="eastAsia"/>
          <w:sz w:val="24"/>
          <w:szCs w:val="24"/>
          <w:u w:val="single"/>
        </w:rPr>
        <w:t>_____ __</w:t>
      </w:r>
      <w:r>
        <w:rPr>
          <w:rFonts w:ascii="宋体" w:hAnsi="宋体" w:hint="eastAsia"/>
          <w:sz w:val="24"/>
          <w:szCs w:val="24"/>
        </w:rPr>
        <w:t>（姓名）系_</w:t>
      </w:r>
      <w:r>
        <w:rPr>
          <w:rFonts w:ascii="宋体" w:hAnsi="宋体" w:hint="eastAsia"/>
          <w:sz w:val="24"/>
          <w:szCs w:val="24"/>
          <w:u w:val="single"/>
        </w:rPr>
        <w:t>_____      _       __</w:t>
      </w:r>
      <w:r>
        <w:rPr>
          <w:rFonts w:ascii="宋体" w:hAnsi="宋体" w:hint="eastAsia"/>
          <w:sz w:val="24"/>
          <w:szCs w:val="24"/>
        </w:rPr>
        <w:t>（投标人名称）的法定代表人，现授权委托本单位在职职工</w:t>
      </w:r>
      <w:r>
        <w:rPr>
          <w:rFonts w:ascii="宋体" w:hAnsi="宋体" w:hint="eastAsia"/>
          <w:sz w:val="24"/>
          <w:szCs w:val="24"/>
          <w:u w:val="single"/>
        </w:rPr>
        <w:t xml:space="preserve">                </w:t>
      </w:r>
      <w:r>
        <w:rPr>
          <w:rFonts w:ascii="宋体" w:hAnsi="宋体" w:hint="eastAsia"/>
          <w:sz w:val="24"/>
          <w:szCs w:val="24"/>
        </w:rPr>
        <w:t>（姓名）以我方的名义参加</w:t>
      </w:r>
      <w:r>
        <w:rPr>
          <w:rFonts w:ascii="宋体" w:hAnsi="宋体" w:hint="eastAsia"/>
          <w:sz w:val="24"/>
          <w:szCs w:val="24"/>
          <w:u w:val="single"/>
        </w:rPr>
        <w:t xml:space="preserve">           </w:t>
      </w:r>
      <w:r>
        <w:rPr>
          <w:rFonts w:ascii="宋体" w:hAnsi="宋体" w:hint="eastAsia"/>
          <w:sz w:val="24"/>
          <w:szCs w:val="24"/>
        </w:rPr>
        <w:t>（项目编号）</w:t>
      </w:r>
    </w:p>
    <w:p w:rsidR="00854853" w:rsidRDefault="0072429C">
      <w:pPr>
        <w:spacing w:line="600" w:lineRule="exact"/>
        <w:rPr>
          <w:rFonts w:ascii="宋体" w:hAnsi="宋体"/>
          <w:sz w:val="24"/>
          <w:szCs w:val="24"/>
          <w:u w:val="single"/>
        </w:rPr>
      </w:pPr>
      <w:r>
        <w:rPr>
          <w:rFonts w:ascii="宋体" w:hAnsi="宋体" w:hint="eastAsia"/>
          <w:sz w:val="24"/>
          <w:szCs w:val="24"/>
          <w:u w:val="single"/>
        </w:rPr>
        <w:t xml:space="preserve">                                          </w:t>
      </w:r>
      <w:r>
        <w:rPr>
          <w:rFonts w:ascii="宋体" w:hAnsi="宋体" w:hint="eastAsia"/>
          <w:sz w:val="24"/>
          <w:szCs w:val="24"/>
        </w:rPr>
        <w:t>(项目名称)的投标活动，并代表我方全权办理针对上述项目的投标、开标、评标、签约等具体事务和签署相关文件。</w:t>
      </w:r>
    </w:p>
    <w:p w:rsidR="00854853" w:rsidRDefault="0072429C">
      <w:pPr>
        <w:spacing w:line="600" w:lineRule="exact"/>
        <w:ind w:firstLine="482"/>
        <w:rPr>
          <w:rFonts w:ascii="宋体" w:hAnsi="宋体"/>
          <w:sz w:val="24"/>
          <w:szCs w:val="24"/>
        </w:rPr>
      </w:pPr>
      <w:r>
        <w:rPr>
          <w:rFonts w:ascii="宋体" w:hAnsi="宋体" w:hint="eastAsia"/>
          <w:sz w:val="24"/>
          <w:szCs w:val="24"/>
        </w:rPr>
        <w:t>我方对被授权人的签名事项负全部责任。</w:t>
      </w:r>
    </w:p>
    <w:p w:rsidR="00854853" w:rsidRDefault="0072429C">
      <w:pPr>
        <w:spacing w:line="600" w:lineRule="exact"/>
        <w:ind w:firstLineChars="200" w:firstLine="480"/>
        <w:rPr>
          <w:rFonts w:ascii="宋体" w:hAnsi="宋体"/>
          <w:sz w:val="24"/>
          <w:szCs w:val="24"/>
        </w:rPr>
      </w:pPr>
      <w:r>
        <w:rPr>
          <w:rFonts w:ascii="宋体" w:hAnsi="宋体" w:hint="eastAsia"/>
          <w:sz w:val="24"/>
          <w:szCs w:val="24"/>
        </w:rPr>
        <w:t>在撤销授权的书面通知以前，本授权书一直有效。被授权人在授权书有效期内签署的所有文件不因授权的撤销而失效。</w:t>
      </w:r>
    </w:p>
    <w:p w:rsidR="00854853" w:rsidRDefault="0072429C">
      <w:pPr>
        <w:spacing w:line="600" w:lineRule="exact"/>
        <w:ind w:firstLine="482"/>
        <w:rPr>
          <w:rFonts w:ascii="宋体" w:hAnsi="宋体"/>
          <w:sz w:val="24"/>
          <w:szCs w:val="24"/>
        </w:rPr>
      </w:pPr>
      <w:r>
        <w:rPr>
          <w:rFonts w:ascii="宋体" w:hAnsi="宋体" w:hint="eastAsia"/>
          <w:sz w:val="24"/>
          <w:szCs w:val="24"/>
        </w:rPr>
        <w:t>被授权人无转委托权，特此委托。</w:t>
      </w:r>
    </w:p>
    <w:p w:rsidR="00854853" w:rsidRDefault="0072429C">
      <w:pPr>
        <w:spacing w:line="400" w:lineRule="exact"/>
        <w:ind w:firstLine="480"/>
        <w:rPr>
          <w:rFonts w:ascii="宋体" w:hAnsi="宋体"/>
          <w:sz w:val="24"/>
          <w:szCs w:val="24"/>
        </w:rPr>
      </w:pPr>
      <w:r>
        <w:rPr>
          <w:rFonts w:ascii="宋体" w:hAnsi="宋体" w:hint="eastAsia"/>
          <w:sz w:val="24"/>
          <w:szCs w:val="24"/>
        </w:rPr>
        <w:t xml:space="preserve"> </w:t>
      </w:r>
    </w:p>
    <w:p w:rsidR="00854853" w:rsidRDefault="0072429C">
      <w:pPr>
        <w:spacing w:line="600" w:lineRule="exact"/>
        <w:ind w:firstLine="482"/>
        <w:rPr>
          <w:rFonts w:ascii="宋体" w:hAnsi="宋体"/>
          <w:sz w:val="24"/>
          <w:szCs w:val="24"/>
        </w:rPr>
      </w:pPr>
      <w:r>
        <w:rPr>
          <w:rFonts w:ascii="宋体" w:hAnsi="宋体" w:hint="eastAsia"/>
          <w:sz w:val="24"/>
          <w:szCs w:val="24"/>
        </w:rPr>
        <w:t xml:space="preserve">被授权人（签字或盖章）：                   法定代表人(签字或盖章)：    </w:t>
      </w:r>
    </w:p>
    <w:p w:rsidR="00854853" w:rsidRDefault="0072429C">
      <w:pPr>
        <w:spacing w:line="600" w:lineRule="exact"/>
        <w:ind w:firstLine="482"/>
        <w:rPr>
          <w:rFonts w:ascii="宋体" w:hAnsi="宋体"/>
          <w:sz w:val="24"/>
          <w:szCs w:val="24"/>
        </w:rPr>
      </w:pPr>
      <w:r>
        <w:rPr>
          <w:rFonts w:ascii="宋体" w:hAnsi="宋体" w:hint="eastAsia"/>
          <w:sz w:val="24"/>
          <w:szCs w:val="24"/>
        </w:rPr>
        <w:t xml:space="preserve">职务：                                     职务：           </w:t>
      </w:r>
    </w:p>
    <w:p w:rsidR="00854853" w:rsidRDefault="0072429C">
      <w:pPr>
        <w:spacing w:line="600" w:lineRule="exact"/>
        <w:ind w:firstLine="482"/>
        <w:rPr>
          <w:rFonts w:ascii="宋体" w:hAnsi="宋体"/>
          <w:sz w:val="24"/>
          <w:szCs w:val="24"/>
        </w:rPr>
      </w:pPr>
      <w:r>
        <w:rPr>
          <w:rFonts w:ascii="宋体" w:hAnsi="宋体" w:hint="eastAsia"/>
          <w:sz w:val="24"/>
          <w:szCs w:val="24"/>
        </w:rPr>
        <w:t xml:space="preserve">被授权人身份证号码：                                            </w:t>
      </w:r>
    </w:p>
    <w:p w:rsidR="00854853" w:rsidRDefault="0072429C">
      <w:pPr>
        <w:spacing w:line="600" w:lineRule="exact"/>
        <w:ind w:firstLine="480"/>
        <w:rPr>
          <w:rFonts w:ascii="宋体" w:hAnsi="宋体"/>
          <w:sz w:val="24"/>
          <w:szCs w:val="24"/>
        </w:rPr>
      </w:pPr>
      <w:r>
        <w:rPr>
          <w:rFonts w:ascii="宋体" w:hAnsi="宋体" w:hint="eastAsia"/>
          <w:sz w:val="24"/>
          <w:szCs w:val="24"/>
        </w:rPr>
        <w:t>手机：</w:t>
      </w:r>
    </w:p>
    <w:p w:rsidR="00854853" w:rsidRDefault="0072429C">
      <w:pPr>
        <w:spacing w:line="320" w:lineRule="exact"/>
        <w:ind w:firstLine="480"/>
        <w:rPr>
          <w:rFonts w:ascii="宋体" w:hAnsi="宋体"/>
          <w:sz w:val="24"/>
          <w:szCs w:val="24"/>
        </w:rPr>
      </w:pPr>
      <w:r>
        <w:rPr>
          <w:rFonts w:ascii="宋体" w:hAnsi="宋体" w:hint="eastAsia"/>
          <w:sz w:val="24"/>
          <w:szCs w:val="24"/>
        </w:rPr>
        <w:t xml:space="preserve"> </w:t>
      </w:r>
    </w:p>
    <w:p w:rsidR="00854853" w:rsidRDefault="0072429C">
      <w:pPr>
        <w:spacing w:line="320" w:lineRule="exact"/>
        <w:ind w:firstLine="480"/>
        <w:rPr>
          <w:rFonts w:ascii="宋体" w:hAnsi="宋体"/>
          <w:sz w:val="24"/>
          <w:szCs w:val="24"/>
        </w:rPr>
      </w:pPr>
      <w:r>
        <w:rPr>
          <w:rFonts w:ascii="宋体" w:hAnsi="宋体" w:hint="eastAsia"/>
          <w:sz w:val="24"/>
          <w:szCs w:val="24"/>
        </w:rPr>
        <w:t xml:space="preserve"> </w:t>
      </w:r>
    </w:p>
    <w:p w:rsidR="00854853" w:rsidRDefault="0072429C">
      <w:pPr>
        <w:spacing w:line="320" w:lineRule="exact"/>
        <w:ind w:firstLine="480"/>
        <w:rPr>
          <w:rFonts w:ascii="宋体" w:hAnsi="宋体"/>
          <w:sz w:val="24"/>
          <w:szCs w:val="24"/>
        </w:rPr>
      </w:pPr>
      <w:r>
        <w:rPr>
          <w:rFonts w:ascii="宋体" w:hAnsi="宋体" w:hint="eastAsia"/>
          <w:sz w:val="24"/>
          <w:szCs w:val="24"/>
        </w:rPr>
        <w:t xml:space="preserve"> </w:t>
      </w:r>
    </w:p>
    <w:p w:rsidR="00854853" w:rsidRDefault="0072429C">
      <w:pPr>
        <w:spacing w:line="320" w:lineRule="exact"/>
        <w:ind w:firstLine="480"/>
        <w:rPr>
          <w:rFonts w:ascii="宋体" w:hAnsi="宋体"/>
          <w:sz w:val="24"/>
          <w:szCs w:val="24"/>
        </w:rPr>
      </w:pPr>
      <w:r>
        <w:rPr>
          <w:rFonts w:ascii="宋体" w:hAnsi="宋体" w:hint="eastAsia"/>
          <w:sz w:val="24"/>
          <w:szCs w:val="24"/>
        </w:rPr>
        <w:t xml:space="preserve"> </w:t>
      </w:r>
    </w:p>
    <w:p w:rsidR="00854853" w:rsidRDefault="0072429C">
      <w:pPr>
        <w:spacing w:line="320" w:lineRule="exact"/>
        <w:rPr>
          <w:rFonts w:ascii="宋体" w:hAnsi="宋体"/>
          <w:b/>
          <w:bCs/>
          <w:sz w:val="24"/>
          <w:szCs w:val="24"/>
        </w:rPr>
      </w:pPr>
      <w:r>
        <w:rPr>
          <w:rFonts w:ascii="宋体" w:hAnsi="宋体" w:hint="eastAsia"/>
          <w:b/>
          <w:bCs/>
          <w:sz w:val="24"/>
          <w:szCs w:val="24"/>
        </w:rPr>
        <w:t>投标人（公章）：</w:t>
      </w:r>
    </w:p>
    <w:p w:rsidR="00854853" w:rsidRDefault="0072429C">
      <w:pPr>
        <w:spacing w:line="320" w:lineRule="exact"/>
        <w:ind w:firstLine="480"/>
        <w:rPr>
          <w:rFonts w:ascii="宋体" w:hAnsi="宋体"/>
          <w:b/>
          <w:bCs/>
          <w:sz w:val="24"/>
          <w:szCs w:val="24"/>
        </w:rPr>
      </w:pPr>
      <w:r>
        <w:rPr>
          <w:rFonts w:ascii="宋体" w:hAnsi="宋体" w:hint="eastAsia"/>
          <w:b/>
          <w:bCs/>
          <w:sz w:val="24"/>
          <w:szCs w:val="24"/>
        </w:rPr>
        <w:t xml:space="preserve"> </w:t>
      </w:r>
    </w:p>
    <w:p w:rsidR="00854853" w:rsidRDefault="0072429C">
      <w:pPr>
        <w:spacing w:line="320" w:lineRule="exact"/>
        <w:rPr>
          <w:rFonts w:ascii="宋体" w:hAnsi="宋体"/>
          <w:b/>
          <w:bCs/>
          <w:sz w:val="24"/>
          <w:szCs w:val="24"/>
        </w:rPr>
      </w:pPr>
      <w:r>
        <w:rPr>
          <w:rFonts w:ascii="宋体" w:hAnsi="宋体" w:hint="eastAsia"/>
          <w:b/>
          <w:bCs/>
          <w:sz w:val="24"/>
          <w:szCs w:val="24"/>
        </w:rPr>
        <w:t xml:space="preserve"> </w:t>
      </w:r>
    </w:p>
    <w:p w:rsidR="00854853" w:rsidRDefault="0072429C">
      <w:pPr>
        <w:spacing w:line="320" w:lineRule="exact"/>
        <w:rPr>
          <w:rFonts w:ascii="宋体" w:hAnsi="宋体"/>
          <w:b/>
          <w:bCs/>
          <w:sz w:val="24"/>
          <w:szCs w:val="24"/>
        </w:rPr>
      </w:pPr>
      <w:r>
        <w:rPr>
          <w:rFonts w:ascii="宋体" w:hAnsi="宋体" w:hint="eastAsia"/>
          <w:b/>
          <w:bCs/>
          <w:sz w:val="24"/>
          <w:szCs w:val="24"/>
        </w:rPr>
        <w:t xml:space="preserve"> </w:t>
      </w:r>
    </w:p>
    <w:p w:rsidR="00854853" w:rsidRDefault="0072429C">
      <w:pPr>
        <w:spacing w:line="320" w:lineRule="exact"/>
        <w:rPr>
          <w:rFonts w:ascii="宋体" w:hAnsi="宋体"/>
          <w:b/>
          <w:bCs/>
          <w:sz w:val="24"/>
          <w:szCs w:val="24"/>
        </w:rPr>
      </w:pPr>
      <w:r>
        <w:rPr>
          <w:rFonts w:ascii="宋体" w:hAnsi="宋体" w:hint="eastAsia"/>
          <w:b/>
          <w:bCs/>
          <w:sz w:val="24"/>
          <w:szCs w:val="24"/>
        </w:rPr>
        <w:t>日期：    年    月    日</w:t>
      </w:r>
    </w:p>
    <w:p w:rsidR="00854853" w:rsidRDefault="00854853">
      <w:pPr>
        <w:spacing w:line="320" w:lineRule="exact"/>
        <w:rPr>
          <w:rFonts w:ascii="宋体" w:hAnsi="宋体"/>
          <w:b/>
          <w:sz w:val="24"/>
        </w:rPr>
      </w:pPr>
    </w:p>
    <w:p w:rsidR="00854853" w:rsidRDefault="00854853">
      <w:pPr>
        <w:spacing w:line="320" w:lineRule="exact"/>
        <w:rPr>
          <w:rFonts w:ascii="宋体" w:hAnsi="宋体"/>
          <w:b/>
          <w:sz w:val="24"/>
        </w:rPr>
      </w:pPr>
    </w:p>
    <w:p w:rsidR="00854853" w:rsidRDefault="0072429C">
      <w:pPr>
        <w:pStyle w:val="20"/>
        <w:spacing w:line="320" w:lineRule="exact"/>
        <w:rPr>
          <w:rFonts w:ascii="仿宋" w:eastAsia="仿宋" w:hAnsi="仿宋"/>
        </w:rPr>
      </w:pPr>
      <w:bookmarkStart w:id="67" w:name="_Toc28002720"/>
      <w:bookmarkStart w:id="68" w:name="_Toc69200536"/>
      <w:bookmarkStart w:id="69" w:name="_Toc492651999"/>
      <w:bookmarkStart w:id="70" w:name="_Toc69464865"/>
      <w:bookmarkStart w:id="71" w:name="_Toc97649786"/>
      <w:bookmarkStart w:id="72" w:name="_Toc201676504"/>
      <w:bookmarkStart w:id="73" w:name="_Toc485627844"/>
      <w:bookmarkStart w:id="74" w:name="_Toc341706272"/>
      <w:bookmarkStart w:id="75" w:name="_Toc459627949"/>
      <w:bookmarkStart w:id="76" w:name="_Toc330194597"/>
      <w:bookmarkStart w:id="77" w:name="_Toc306175254"/>
      <w:bookmarkStart w:id="78" w:name="_Toc421885011"/>
      <w:r>
        <w:rPr>
          <w:rFonts w:ascii="仿宋" w:eastAsia="仿宋" w:hAnsi="仿宋" w:hint="eastAsia"/>
          <w:sz w:val="24"/>
        </w:rPr>
        <w:lastRenderedPageBreak/>
        <w:t>附件4：联合体协议书</w:t>
      </w:r>
      <w:bookmarkEnd w:id="67"/>
      <w:bookmarkEnd w:id="68"/>
      <w:bookmarkEnd w:id="69"/>
      <w:bookmarkEnd w:id="70"/>
      <w:bookmarkEnd w:id="71"/>
      <w:bookmarkEnd w:id="72"/>
    </w:p>
    <w:bookmarkEnd w:id="73"/>
    <w:bookmarkEnd w:id="74"/>
    <w:bookmarkEnd w:id="75"/>
    <w:bookmarkEnd w:id="76"/>
    <w:bookmarkEnd w:id="77"/>
    <w:bookmarkEnd w:id="78"/>
    <w:p w:rsidR="00854853" w:rsidRDefault="0072429C">
      <w:pPr>
        <w:jc w:val="center"/>
        <w:rPr>
          <w:rFonts w:ascii="楷体" w:eastAsia="楷体" w:hAnsi="楷体"/>
          <w:b/>
          <w:bCs/>
          <w:sz w:val="36"/>
          <w:szCs w:val="36"/>
        </w:rPr>
      </w:pPr>
      <w:r>
        <w:rPr>
          <w:rFonts w:ascii="楷体" w:eastAsia="楷体" w:hAnsi="楷体" w:hint="eastAsia"/>
          <w:b/>
          <w:bCs/>
          <w:sz w:val="36"/>
          <w:szCs w:val="36"/>
        </w:rPr>
        <w:t>联合投标协议书</w:t>
      </w:r>
    </w:p>
    <w:p w:rsidR="00854853" w:rsidRDefault="00854853">
      <w:pPr>
        <w:jc w:val="center"/>
        <w:rPr>
          <w:rFonts w:eastAsia="楷体_GB2312"/>
          <w:b/>
          <w:bCs/>
          <w:sz w:val="36"/>
          <w:szCs w:val="36"/>
        </w:rPr>
      </w:pPr>
    </w:p>
    <w:p w:rsidR="00854853" w:rsidRDefault="0072429C">
      <w:pPr>
        <w:pStyle w:val="aff7"/>
        <w:overflowPunct w:val="0"/>
        <w:spacing w:line="500" w:lineRule="exact"/>
        <w:rPr>
          <w:rFonts w:ascii="宋体" w:hAnsi="宋体"/>
          <w:sz w:val="24"/>
          <w:szCs w:val="24"/>
        </w:rPr>
      </w:pPr>
      <w:r>
        <w:rPr>
          <w:rFonts w:ascii="宋体" w:hAnsi="宋体" w:hint="eastAsia"/>
          <w:sz w:val="24"/>
          <w:szCs w:val="24"/>
        </w:rPr>
        <w:t>甲方：</w:t>
      </w:r>
    </w:p>
    <w:p w:rsidR="00854853" w:rsidRDefault="0072429C">
      <w:pPr>
        <w:pStyle w:val="aff7"/>
        <w:overflowPunct w:val="0"/>
        <w:spacing w:line="500" w:lineRule="exact"/>
        <w:rPr>
          <w:rFonts w:ascii="宋体" w:hAnsi="宋体"/>
          <w:sz w:val="24"/>
          <w:szCs w:val="24"/>
        </w:rPr>
      </w:pPr>
      <w:r>
        <w:rPr>
          <w:rFonts w:ascii="宋体" w:hAnsi="宋体" w:hint="eastAsia"/>
          <w:sz w:val="24"/>
          <w:szCs w:val="24"/>
        </w:rPr>
        <w:t>乙方：</w:t>
      </w:r>
    </w:p>
    <w:p w:rsidR="00854853" w:rsidRDefault="0072429C">
      <w:pPr>
        <w:pStyle w:val="aff7"/>
        <w:overflowPunct w:val="0"/>
        <w:spacing w:line="500" w:lineRule="exact"/>
        <w:ind w:leftChars="200" w:left="2580" w:hangingChars="900" w:hanging="2160"/>
        <w:rPr>
          <w:rFonts w:ascii="宋体" w:hAnsi="宋体"/>
          <w:sz w:val="24"/>
          <w:szCs w:val="24"/>
        </w:rPr>
      </w:pPr>
      <w:r>
        <w:rPr>
          <w:rFonts w:ascii="宋体" w:hAnsi="宋体" w:hint="eastAsia"/>
          <w:sz w:val="24"/>
          <w:szCs w:val="24"/>
        </w:rPr>
        <w:t>（如果有的话，可按甲、乙、丙、丁…序列增加）</w:t>
      </w:r>
    </w:p>
    <w:p w:rsidR="00854853" w:rsidRDefault="0072429C">
      <w:pPr>
        <w:pStyle w:val="aff7"/>
        <w:overflowPunct w:val="0"/>
        <w:spacing w:line="500" w:lineRule="exact"/>
        <w:ind w:leftChars="200" w:left="2580" w:hangingChars="900" w:hanging="2160"/>
        <w:rPr>
          <w:rFonts w:ascii="宋体" w:hAnsi="宋体"/>
          <w:sz w:val="24"/>
          <w:szCs w:val="24"/>
        </w:rPr>
      </w:pPr>
      <w:r>
        <w:rPr>
          <w:rFonts w:ascii="宋体" w:hAnsi="宋体" w:hint="eastAsia"/>
          <w:sz w:val="24"/>
          <w:szCs w:val="24"/>
        </w:rPr>
        <w:t xml:space="preserve">各方经协商，就响应海宁市政府采购中心组织实施的 </w:t>
      </w:r>
      <w:r>
        <w:rPr>
          <w:rFonts w:ascii="宋体" w:hAnsi="宋体" w:hint="eastAsia"/>
          <w:sz w:val="24"/>
          <w:szCs w:val="24"/>
          <w:u w:val="single"/>
        </w:rPr>
        <w:t xml:space="preserve">                         </w:t>
      </w:r>
    </w:p>
    <w:p w:rsidR="00854853" w:rsidRDefault="0072429C">
      <w:pPr>
        <w:pStyle w:val="aff7"/>
        <w:overflowPunct w:val="0"/>
        <w:spacing w:line="500" w:lineRule="exact"/>
        <w:rPr>
          <w:rFonts w:ascii="宋体" w:hAnsi="宋体"/>
          <w:sz w:val="24"/>
          <w:szCs w:val="24"/>
        </w:rPr>
      </w:pPr>
      <w:r>
        <w:rPr>
          <w:rFonts w:ascii="宋体" w:hAnsi="宋体" w:hint="eastAsia"/>
          <w:sz w:val="24"/>
          <w:szCs w:val="24"/>
        </w:rPr>
        <w:t>(项目名称)</w:t>
      </w:r>
      <w:r>
        <w:rPr>
          <w:rFonts w:ascii="宋体" w:hAnsi="宋体" w:hint="eastAsia"/>
          <w:sz w:val="24"/>
          <w:szCs w:val="24"/>
          <w:u w:val="single"/>
        </w:rPr>
        <w:t xml:space="preserve">                </w:t>
      </w:r>
      <w:r>
        <w:rPr>
          <w:rFonts w:ascii="宋体" w:hAnsi="宋体" w:hint="eastAsia"/>
          <w:sz w:val="24"/>
          <w:szCs w:val="24"/>
        </w:rPr>
        <w:t>（项目编号)招标活动联合进行投标之事宜，达成如下协议：</w:t>
      </w: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 xml:space="preserve">一、各方一致决定，以 </w:t>
      </w:r>
      <w:r>
        <w:rPr>
          <w:rFonts w:ascii="宋体" w:hAnsi="宋体" w:hint="eastAsia"/>
          <w:sz w:val="24"/>
          <w:szCs w:val="24"/>
          <w:u w:val="single"/>
        </w:rPr>
        <w:t xml:space="preserve">                            </w:t>
      </w:r>
      <w:r>
        <w:rPr>
          <w:rFonts w:ascii="宋体" w:hAnsi="宋体" w:hint="eastAsia"/>
          <w:sz w:val="24"/>
          <w:szCs w:val="24"/>
        </w:rPr>
        <w:t>为主办人进行投标，并按照招标文件的规定分别提交资格文件。</w:t>
      </w: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二、在本次投标过程中，主办人的法定代表人或授权代理人根据招标文件规定及投标内容而对招标人和采购人所作的任何合法承诺，包括书面澄清及响应等均对联合投标各方产生约束力。如果中标并签订合同，则联合投标各方将共同履行对招标人和采购人所负有的全部义务并就采购合同约定的事项对采购人承担连带责任。</w:t>
      </w: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三、联合投标其余各方保证对主办人为响应本次招标而提供的货物和服务提供全部质量保证及售后服务支持。</w:t>
      </w: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四、本次联合投标中，甲方承担的工作和义务为:</w:t>
      </w:r>
    </w:p>
    <w:p w:rsidR="00854853" w:rsidRDefault="0072429C">
      <w:pPr>
        <w:pStyle w:val="aff7"/>
        <w:overflowPunct w:val="0"/>
        <w:spacing w:line="500" w:lineRule="exact"/>
        <w:ind w:firstLineChars="1200" w:firstLine="2880"/>
        <w:rPr>
          <w:rFonts w:ascii="宋体" w:hAnsi="宋体"/>
          <w:sz w:val="24"/>
          <w:szCs w:val="24"/>
        </w:rPr>
      </w:pPr>
      <w:r>
        <w:rPr>
          <w:rFonts w:ascii="宋体" w:hAnsi="宋体" w:hint="eastAsia"/>
          <w:sz w:val="24"/>
          <w:szCs w:val="24"/>
        </w:rPr>
        <w:t>乙方承担的工作和义务为：</w:t>
      </w:r>
    </w:p>
    <w:p w:rsidR="00854853" w:rsidRDefault="0072429C">
      <w:pPr>
        <w:pStyle w:val="aff7"/>
        <w:overflowPunct w:val="0"/>
        <w:spacing w:line="440" w:lineRule="exact"/>
        <w:ind w:firstLineChars="200" w:firstLine="480"/>
        <w:rPr>
          <w:rFonts w:ascii="宋体" w:hAnsi="宋体"/>
          <w:sz w:val="24"/>
          <w:szCs w:val="24"/>
        </w:rPr>
      </w:pPr>
      <w:r>
        <w:rPr>
          <w:rFonts w:ascii="宋体" w:hAnsi="宋体" w:hint="eastAsia"/>
          <w:sz w:val="24"/>
          <w:szCs w:val="24"/>
        </w:rPr>
        <w:t>五、有关本次联合投标的其他事宜：</w:t>
      </w:r>
    </w:p>
    <w:p w:rsidR="00854853" w:rsidRDefault="0072429C">
      <w:pPr>
        <w:pStyle w:val="aff7"/>
        <w:overflowPunct w:val="0"/>
        <w:spacing w:line="440" w:lineRule="exact"/>
        <w:ind w:firstLineChars="200" w:firstLine="480"/>
        <w:rPr>
          <w:rFonts w:ascii="宋体" w:hAnsi="宋体"/>
          <w:sz w:val="24"/>
          <w:szCs w:val="24"/>
        </w:rPr>
      </w:pPr>
      <w:r>
        <w:rPr>
          <w:rFonts w:ascii="宋体" w:hAnsi="宋体" w:hint="eastAsia"/>
          <w:sz w:val="24"/>
          <w:szCs w:val="24"/>
        </w:rPr>
        <w:t>六、本协议提交招标人后，联合投标各方不得以任何形式对上述实质内容进行修改或撤销。</w:t>
      </w:r>
    </w:p>
    <w:p w:rsidR="00854853" w:rsidRDefault="0072429C">
      <w:pPr>
        <w:pStyle w:val="aff7"/>
        <w:overflowPunct w:val="0"/>
        <w:spacing w:line="440" w:lineRule="exact"/>
        <w:ind w:firstLineChars="200" w:firstLine="480"/>
        <w:rPr>
          <w:sz w:val="24"/>
        </w:rPr>
      </w:pPr>
      <w:r>
        <w:rPr>
          <w:rFonts w:ascii="宋体" w:hAnsi="宋体" w:hint="eastAsia"/>
          <w:sz w:val="24"/>
          <w:szCs w:val="24"/>
        </w:rPr>
        <w:t>七、本协议一式两份，签约各方各持一份，并作为投标文件的一部分。</w:t>
      </w:r>
    </w:p>
    <w:p w:rsidR="00854853" w:rsidRDefault="00854853">
      <w:pPr>
        <w:pStyle w:val="aff7"/>
        <w:overflowPunct w:val="0"/>
        <w:spacing w:line="440" w:lineRule="exact"/>
        <w:rPr>
          <w:rFonts w:ascii="宋体" w:hAnsi="宋体"/>
          <w:sz w:val="24"/>
          <w:szCs w:val="24"/>
        </w:rPr>
      </w:pPr>
    </w:p>
    <w:p w:rsidR="00854853" w:rsidRDefault="00854853">
      <w:pPr>
        <w:pStyle w:val="aff7"/>
        <w:overflowPunct w:val="0"/>
        <w:spacing w:line="440" w:lineRule="exact"/>
        <w:rPr>
          <w:rFonts w:ascii="宋体" w:hAnsi="宋体"/>
          <w:sz w:val="24"/>
          <w:szCs w:val="24"/>
        </w:rPr>
      </w:pPr>
    </w:p>
    <w:p w:rsidR="00854853" w:rsidRDefault="00854853">
      <w:pPr>
        <w:pStyle w:val="aff7"/>
        <w:overflowPunct w:val="0"/>
        <w:spacing w:line="440" w:lineRule="exact"/>
        <w:rPr>
          <w:rFonts w:ascii="宋体" w:hAnsi="宋体"/>
          <w:sz w:val="24"/>
          <w:szCs w:val="24"/>
        </w:rPr>
      </w:pPr>
    </w:p>
    <w:p w:rsidR="00854853" w:rsidRDefault="0072429C">
      <w:pPr>
        <w:pStyle w:val="aff7"/>
        <w:overflowPunct w:val="0"/>
        <w:spacing w:line="440" w:lineRule="exact"/>
        <w:rPr>
          <w:rFonts w:ascii="宋体" w:hAnsi="宋体"/>
          <w:b/>
          <w:sz w:val="24"/>
          <w:szCs w:val="24"/>
        </w:rPr>
      </w:pPr>
      <w:r>
        <w:rPr>
          <w:rFonts w:ascii="宋体" w:hAnsi="宋体" w:hint="eastAsia"/>
          <w:b/>
          <w:sz w:val="24"/>
          <w:szCs w:val="24"/>
        </w:rPr>
        <w:t xml:space="preserve">甲方单位（公章）：                          乙方单位（公章）：           </w:t>
      </w:r>
    </w:p>
    <w:p w:rsidR="00854853" w:rsidRDefault="00854853">
      <w:pPr>
        <w:pStyle w:val="aff7"/>
        <w:overflowPunct w:val="0"/>
        <w:spacing w:line="440" w:lineRule="exact"/>
        <w:rPr>
          <w:rFonts w:ascii="宋体" w:hAnsi="宋体"/>
          <w:b/>
          <w:sz w:val="24"/>
          <w:szCs w:val="24"/>
        </w:rPr>
      </w:pPr>
    </w:p>
    <w:p w:rsidR="00854853" w:rsidRDefault="0072429C">
      <w:pPr>
        <w:pStyle w:val="aff7"/>
        <w:overflowPunct w:val="0"/>
        <w:spacing w:line="440" w:lineRule="exact"/>
        <w:rPr>
          <w:rFonts w:ascii="宋体" w:hAnsi="宋体"/>
          <w:b/>
          <w:sz w:val="24"/>
          <w:szCs w:val="24"/>
        </w:rPr>
      </w:pPr>
      <w:r>
        <w:rPr>
          <w:rFonts w:ascii="宋体" w:hAnsi="宋体" w:hint="eastAsia"/>
          <w:b/>
          <w:sz w:val="24"/>
          <w:szCs w:val="24"/>
        </w:rPr>
        <w:t>法定代表人（</w:t>
      </w:r>
      <w:r>
        <w:rPr>
          <w:rFonts w:ascii="宋体" w:hAnsi="宋体" w:hint="eastAsia"/>
          <w:b/>
          <w:sz w:val="24"/>
        </w:rPr>
        <w:t>签字或盖章</w:t>
      </w:r>
      <w:r>
        <w:rPr>
          <w:rFonts w:ascii="宋体" w:hAnsi="宋体" w:hint="eastAsia"/>
          <w:b/>
          <w:sz w:val="24"/>
          <w:szCs w:val="24"/>
        </w:rPr>
        <w:t>）：                  法定代表人（</w:t>
      </w:r>
      <w:r>
        <w:rPr>
          <w:rFonts w:ascii="宋体" w:hAnsi="宋体" w:hint="eastAsia"/>
          <w:b/>
          <w:sz w:val="24"/>
        </w:rPr>
        <w:t>签字或盖章</w:t>
      </w:r>
      <w:r>
        <w:rPr>
          <w:rFonts w:ascii="宋体" w:hAnsi="宋体" w:hint="eastAsia"/>
          <w:b/>
          <w:sz w:val="24"/>
          <w:szCs w:val="24"/>
        </w:rPr>
        <w:t>）：</w:t>
      </w:r>
      <w:r>
        <w:rPr>
          <w:rFonts w:ascii="宋体" w:hAnsi="宋体"/>
          <w:b/>
          <w:sz w:val="24"/>
          <w:szCs w:val="24"/>
        </w:rPr>
        <w:t xml:space="preserve"> </w:t>
      </w:r>
    </w:p>
    <w:p w:rsidR="00854853" w:rsidRDefault="00854853">
      <w:pPr>
        <w:pStyle w:val="aff7"/>
        <w:overflowPunct w:val="0"/>
        <w:spacing w:line="440" w:lineRule="exact"/>
        <w:rPr>
          <w:rFonts w:ascii="宋体" w:hAnsi="宋体"/>
          <w:b/>
          <w:sz w:val="24"/>
          <w:szCs w:val="24"/>
        </w:rPr>
      </w:pPr>
    </w:p>
    <w:p w:rsidR="00854853" w:rsidRDefault="0072429C">
      <w:pPr>
        <w:spacing w:line="320" w:lineRule="exact"/>
        <w:rPr>
          <w:rFonts w:ascii="宋体" w:hAnsi="宋体"/>
          <w:b/>
          <w:sz w:val="24"/>
          <w:szCs w:val="24"/>
        </w:rPr>
      </w:pPr>
      <w:r>
        <w:rPr>
          <w:rFonts w:ascii="宋体" w:hAnsi="宋体" w:hint="eastAsia"/>
          <w:b/>
          <w:sz w:val="24"/>
          <w:szCs w:val="24"/>
        </w:rPr>
        <w:t>日期：    年</w:t>
      </w:r>
      <w:r>
        <w:rPr>
          <w:rFonts w:ascii="宋体" w:hAnsi="宋体"/>
          <w:b/>
          <w:sz w:val="24"/>
          <w:szCs w:val="24"/>
        </w:rPr>
        <w:t xml:space="preserve">  </w:t>
      </w:r>
      <w:r>
        <w:rPr>
          <w:rFonts w:ascii="宋体" w:hAnsi="宋体" w:hint="eastAsia"/>
          <w:b/>
          <w:sz w:val="24"/>
          <w:szCs w:val="24"/>
        </w:rPr>
        <w:t xml:space="preserve"> 月</w:t>
      </w:r>
      <w:r>
        <w:rPr>
          <w:rFonts w:ascii="宋体" w:hAnsi="宋体"/>
          <w:b/>
          <w:sz w:val="24"/>
          <w:szCs w:val="24"/>
        </w:rPr>
        <w:t xml:space="preserve">   </w:t>
      </w:r>
      <w:r>
        <w:rPr>
          <w:rFonts w:ascii="宋体" w:hAnsi="宋体" w:hint="eastAsia"/>
          <w:b/>
          <w:sz w:val="24"/>
          <w:szCs w:val="24"/>
        </w:rPr>
        <w:t>日                      日期：    年</w:t>
      </w:r>
      <w:r>
        <w:rPr>
          <w:rFonts w:ascii="宋体" w:hAnsi="宋体"/>
          <w:b/>
          <w:sz w:val="24"/>
          <w:szCs w:val="24"/>
        </w:rPr>
        <w:t xml:space="preserve">  </w:t>
      </w:r>
      <w:r>
        <w:rPr>
          <w:rFonts w:ascii="宋体" w:hAnsi="宋体" w:hint="eastAsia"/>
          <w:b/>
          <w:sz w:val="24"/>
          <w:szCs w:val="24"/>
        </w:rPr>
        <w:t xml:space="preserve"> 月</w:t>
      </w:r>
      <w:r>
        <w:rPr>
          <w:rFonts w:ascii="宋体" w:hAnsi="宋体"/>
          <w:b/>
          <w:sz w:val="24"/>
          <w:szCs w:val="24"/>
        </w:rPr>
        <w:t xml:space="preserve">   </w:t>
      </w:r>
      <w:r>
        <w:rPr>
          <w:rFonts w:ascii="宋体" w:hAnsi="宋体" w:hint="eastAsia"/>
          <w:b/>
          <w:sz w:val="24"/>
          <w:szCs w:val="24"/>
        </w:rPr>
        <w:t>日</w:t>
      </w:r>
    </w:p>
    <w:p w:rsidR="00854853" w:rsidRDefault="00854853">
      <w:pPr>
        <w:jc w:val="center"/>
        <w:rPr>
          <w:rFonts w:ascii="楷体" w:eastAsia="楷体" w:hAnsi="楷体"/>
          <w:b/>
          <w:bCs/>
          <w:sz w:val="36"/>
          <w:szCs w:val="36"/>
        </w:rPr>
      </w:pPr>
    </w:p>
    <w:p w:rsidR="00854853" w:rsidRDefault="00854853">
      <w:pPr>
        <w:jc w:val="center"/>
        <w:rPr>
          <w:rFonts w:ascii="楷体" w:eastAsia="楷体" w:hAnsi="楷体"/>
          <w:b/>
          <w:bCs/>
          <w:sz w:val="36"/>
          <w:szCs w:val="36"/>
        </w:rPr>
      </w:pPr>
    </w:p>
    <w:p w:rsidR="00854853" w:rsidRDefault="0072429C">
      <w:pPr>
        <w:jc w:val="center"/>
        <w:rPr>
          <w:rFonts w:ascii="楷体" w:eastAsia="楷体" w:hAnsi="楷体"/>
          <w:b/>
          <w:sz w:val="30"/>
          <w:szCs w:val="30"/>
        </w:rPr>
      </w:pPr>
      <w:r>
        <w:rPr>
          <w:rFonts w:ascii="楷体" w:eastAsia="楷体" w:hAnsi="楷体" w:hint="eastAsia"/>
          <w:b/>
          <w:bCs/>
          <w:sz w:val="36"/>
          <w:szCs w:val="36"/>
        </w:rPr>
        <w:t>联合投标授权委托书</w:t>
      </w:r>
    </w:p>
    <w:p w:rsidR="00854853" w:rsidRDefault="00854853">
      <w:pPr>
        <w:pStyle w:val="a8"/>
        <w:overflowPunct w:val="0"/>
        <w:spacing w:line="460" w:lineRule="exact"/>
        <w:rPr>
          <w:rFonts w:ascii="仿宋" w:eastAsia="仿宋" w:hAnsi="仿宋"/>
          <w:sz w:val="30"/>
          <w:szCs w:val="30"/>
        </w:rPr>
      </w:pPr>
    </w:p>
    <w:p w:rsidR="00854853" w:rsidRDefault="0072429C">
      <w:pPr>
        <w:pStyle w:val="aff7"/>
        <w:overflowPunct w:val="0"/>
        <w:spacing w:line="500" w:lineRule="exact"/>
        <w:ind w:firstLineChars="200" w:firstLine="600"/>
        <w:rPr>
          <w:rFonts w:ascii="宋体" w:hAnsi="宋体"/>
          <w:sz w:val="24"/>
          <w:szCs w:val="24"/>
        </w:rPr>
      </w:pPr>
      <w:r>
        <w:rPr>
          <w:rFonts w:ascii="仿宋" w:eastAsia="仿宋" w:hAnsi="仿宋" w:hint="eastAsia"/>
          <w:sz w:val="30"/>
          <w:szCs w:val="30"/>
        </w:rPr>
        <w:t xml:space="preserve"> </w:t>
      </w:r>
      <w:r>
        <w:rPr>
          <w:rFonts w:ascii="宋体" w:hAnsi="宋体" w:hint="eastAsia"/>
          <w:sz w:val="24"/>
          <w:szCs w:val="24"/>
        </w:rPr>
        <w:t>本授权委托书声明：根据联合体双方签订的《联合投标协议书》的内容，主办人的法定代表人现授权</w:t>
      </w:r>
      <w:r>
        <w:rPr>
          <w:rFonts w:ascii="宋体" w:hAnsi="宋体" w:hint="eastAsia"/>
          <w:sz w:val="24"/>
          <w:szCs w:val="24"/>
          <w:u w:val="single"/>
        </w:rPr>
        <w:t xml:space="preserve">             </w:t>
      </w:r>
      <w:r>
        <w:rPr>
          <w:rFonts w:ascii="宋体" w:hAnsi="宋体" w:hint="eastAsia"/>
          <w:sz w:val="24"/>
          <w:szCs w:val="24"/>
        </w:rPr>
        <w:t>为联合投标代理人，代理人在投标、开标、评标、合同谈判过程中所签署的一切文件和处理与这有关的一切事务， 联合体各方均予以认可并遵守。</w:t>
      </w: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 xml:space="preserve"> 特此委托。</w:t>
      </w:r>
    </w:p>
    <w:p w:rsidR="00854853" w:rsidRDefault="00854853">
      <w:pPr>
        <w:pStyle w:val="aff7"/>
        <w:overflowPunct w:val="0"/>
        <w:spacing w:line="500" w:lineRule="exact"/>
        <w:ind w:firstLineChars="200" w:firstLine="480"/>
        <w:rPr>
          <w:rFonts w:ascii="宋体" w:hAnsi="宋体"/>
          <w:sz w:val="24"/>
          <w:szCs w:val="24"/>
        </w:rPr>
      </w:pP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授权人（签字或盖章）：</w:t>
      </w:r>
    </w:p>
    <w:p w:rsidR="00854853" w:rsidRDefault="00854853">
      <w:pPr>
        <w:pStyle w:val="aff7"/>
        <w:overflowPunct w:val="0"/>
        <w:spacing w:line="500" w:lineRule="exact"/>
        <w:ind w:firstLineChars="200" w:firstLine="480"/>
        <w:rPr>
          <w:rFonts w:ascii="宋体" w:hAnsi="宋体"/>
          <w:sz w:val="24"/>
          <w:szCs w:val="24"/>
        </w:rPr>
      </w:pP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日期：      年   月  日</w:t>
      </w:r>
    </w:p>
    <w:p w:rsidR="00854853" w:rsidRDefault="00854853">
      <w:pPr>
        <w:pStyle w:val="aff7"/>
        <w:overflowPunct w:val="0"/>
        <w:spacing w:line="500" w:lineRule="exact"/>
        <w:ind w:firstLineChars="200" w:firstLine="480"/>
        <w:rPr>
          <w:rFonts w:ascii="宋体" w:hAnsi="宋体"/>
          <w:sz w:val="24"/>
          <w:szCs w:val="24"/>
        </w:rPr>
      </w:pP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授权代表（签字或盖章）：</w:t>
      </w:r>
    </w:p>
    <w:p w:rsidR="00854853" w:rsidRDefault="00854853">
      <w:pPr>
        <w:pStyle w:val="aff7"/>
        <w:overflowPunct w:val="0"/>
        <w:spacing w:line="500" w:lineRule="exact"/>
        <w:ind w:firstLineChars="200" w:firstLine="480"/>
        <w:rPr>
          <w:rFonts w:ascii="宋体" w:hAnsi="宋体"/>
          <w:sz w:val="24"/>
          <w:szCs w:val="24"/>
        </w:rPr>
      </w:pPr>
    </w:p>
    <w:p w:rsidR="00854853" w:rsidRDefault="0072429C">
      <w:pPr>
        <w:pStyle w:val="aff7"/>
        <w:overflowPunct w:val="0"/>
        <w:spacing w:line="500" w:lineRule="exact"/>
        <w:ind w:firstLineChars="200" w:firstLine="480"/>
        <w:rPr>
          <w:rFonts w:ascii="宋体" w:hAnsi="宋体"/>
          <w:sz w:val="24"/>
          <w:szCs w:val="24"/>
        </w:rPr>
      </w:pPr>
      <w:r>
        <w:rPr>
          <w:rFonts w:ascii="宋体" w:hAnsi="宋体" w:hint="eastAsia"/>
          <w:sz w:val="24"/>
          <w:szCs w:val="24"/>
        </w:rPr>
        <w:t>日期：      年   月  日</w:t>
      </w: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854853">
      <w:pPr>
        <w:pStyle w:val="aff7"/>
        <w:overflowPunct w:val="0"/>
        <w:spacing w:line="500" w:lineRule="exact"/>
        <w:ind w:firstLineChars="200" w:firstLine="480"/>
        <w:rPr>
          <w:rFonts w:ascii="宋体" w:hAnsi="宋体"/>
          <w:sz w:val="24"/>
          <w:szCs w:val="24"/>
        </w:rPr>
      </w:pPr>
    </w:p>
    <w:p w:rsidR="00854853" w:rsidRDefault="0072429C">
      <w:pPr>
        <w:pStyle w:val="aff7"/>
        <w:overflowPunct w:val="0"/>
        <w:spacing w:line="440" w:lineRule="exact"/>
        <w:rPr>
          <w:rFonts w:ascii="宋体" w:hAnsi="宋体"/>
          <w:b/>
          <w:sz w:val="24"/>
          <w:szCs w:val="24"/>
        </w:rPr>
      </w:pPr>
      <w:r>
        <w:rPr>
          <w:rFonts w:ascii="宋体" w:hAnsi="宋体" w:hint="eastAsia"/>
          <w:b/>
          <w:sz w:val="24"/>
          <w:szCs w:val="24"/>
        </w:rPr>
        <w:t xml:space="preserve">甲方单位（公章）：                          乙方单位（公章）：           </w:t>
      </w:r>
    </w:p>
    <w:p w:rsidR="00854853" w:rsidRDefault="00854853">
      <w:pPr>
        <w:pStyle w:val="aff7"/>
        <w:overflowPunct w:val="0"/>
        <w:spacing w:line="440" w:lineRule="exact"/>
        <w:rPr>
          <w:rFonts w:ascii="宋体" w:hAnsi="宋体"/>
          <w:b/>
          <w:sz w:val="24"/>
          <w:szCs w:val="24"/>
        </w:rPr>
      </w:pPr>
    </w:p>
    <w:p w:rsidR="00854853" w:rsidRDefault="0072429C">
      <w:pPr>
        <w:pStyle w:val="aff7"/>
        <w:overflowPunct w:val="0"/>
        <w:spacing w:line="440" w:lineRule="exact"/>
        <w:rPr>
          <w:rFonts w:ascii="宋体" w:hAnsi="宋体"/>
          <w:b/>
          <w:sz w:val="24"/>
          <w:szCs w:val="24"/>
        </w:rPr>
      </w:pPr>
      <w:r>
        <w:rPr>
          <w:rFonts w:ascii="宋体" w:hAnsi="宋体" w:hint="eastAsia"/>
          <w:b/>
          <w:sz w:val="24"/>
          <w:szCs w:val="24"/>
        </w:rPr>
        <w:t>法定代表人（</w:t>
      </w:r>
      <w:r>
        <w:rPr>
          <w:rFonts w:ascii="宋体" w:hAnsi="宋体" w:hint="eastAsia"/>
          <w:b/>
          <w:sz w:val="24"/>
        </w:rPr>
        <w:t>签字或盖章</w:t>
      </w:r>
      <w:r>
        <w:rPr>
          <w:rFonts w:ascii="宋体" w:hAnsi="宋体" w:hint="eastAsia"/>
          <w:b/>
          <w:sz w:val="24"/>
          <w:szCs w:val="24"/>
        </w:rPr>
        <w:t>）：                  法定代表人（</w:t>
      </w:r>
      <w:r>
        <w:rPr>
          <w:rFonts w:ascii="宋体" w:hAnsi="宋体" w:hint="eastAsia"/>
          <w:b/>
          <w:sz w:val="24"/>
        </w:rPr>
        <w:t>签字或盖章</w:t>
      </w:r>
      <w:r>
        <w:rPr>
          <w:rFonts w:ascii="宋体" w:hAnsi="宋体" w:hint="eastAsia"/>
          <w:b/>
          <w:sz w:val="24"/>
          <w:szCs w:val="24"/>
        </w:rPr>
        <w:t>）：</w:t>
      </w:r>
      <w:r>
        <w:rPr>
          <w:rFonts w:ascii="宋体" w:hAnsi="宋体"/>
          <w:b/>
          <w:sz w:val="24"/>
          <w:szCs w:val="24"/>
        </w:rPr>
        <w:t xml:space="preserve"> </w:t>
      </w:r>
    </w:p>
    <w:p w:rsidR="00854853" w:rsidRDefault="00854853">
      <w:pPr>
        <w:pStyle w:val="aff7"/>
        <w:overflowPunct w:val="0"/>
        <w:spacing w:line="440" w:lineRule="exact"/>
        <w:rPr>
          <w:rFonts w:ascii="宋体" w:hAnsi="宋体"/>
          <w:b/>
          <w:sz w:val="24"/>
          <w:szCs w:val="24"/>
        </w:rPr>
      </w:pPr>
    </w:p>
    <w:p w:rsidR="00854853" w:rsidRDefault="0072429C">
      <w:pPr>
        <w:spacing w:line="320" w:lineRule="exact"/>
        <w:rPr>
          <w:rFonts w:ascii="宋体" w:hAnsi="宋体"/>
          <w:b/>
          <w:sz w:val="24"/>
          <w:szCs w:val="24"/>
        </w:rPr>
      </w:pPr>
      <w:r>
        <w:rPr>
          <w:rFonts w:ascii="宋体" w:hAnsi="宋体" w:hint="eastAsia"/>
          <w:b/>
          <w:sz w:val="24"/>
          <w:szCs w:val="24"/>
        </w:rPr>
        <w:t>日期：    年</w:t>
      </w:r>
      <w:r>
        <w:rPr>
          <w:rFonts w:ascii="宋体" w:hAnsi="宋体"/>
          <w:b/>
          <w:sz w:val="24"/>
          <w:szCs w:val="24"/>
        </w:rPr>
        <w:t xml:space="preserve">  </w:t>
      </w:r>
      <w:r>
        <w:rPr>
          <w:rFonts w:ascii="宋体" w:hAnsi="宋体" w:hint="eastAsia"/>
          <w:b/>
          <w:sz w:val="24"/>
          <w:szCs w:val="24"/>
        </w:rPr>
        <w:t xml:space="preserve"> 月</w:t>
      </w:r>
      <w:r>
        <w:rPr>
          <w:rFonts w:ascii="宋体" w:hAnsi="宋体"/>
          <w:b/>
          <w:sz w:val="24"/>
          <w:szCs w:val="24"/>
        </w:rPr>
        <w:t xml:space="preserve">   </w:t>
      </w:r>
      <w:r>
        <w:rPr>
          <w:rFonts w:ascii="宋体" w:hAnsi="宋体" w:hint="eastAsia"/>
          <w:b/>
          <w:sz w:val="24"/>
          <w:szCs w:val="24"/>
        </w:rPr>
        <w:t>日                      日期：    年</w:t>
      </w:r>
      <w:r>
        <w:rPr>
          <w:rFonts w:ascii="宋体" w:hAnsi="宋体"/>
          <w:b/>
          <w:sz w:val="24"/>
          <w:szCs w:val="24"/>
        </w:rPr>
        <w:t xml:space="preserve">  </w:t>
      </w:r>
      <w:r>
        <w:rPr>
          <w:rFonts w:ascii="宋体" w:hAnsi="宋体" w:hint="eastAsia"/>
          <w:b/>
          <w:sz w:val="24"/>
          <w:szCs w:val="24"/>
        </w:rPr>
        <w:t xml:space="preserve"> 月</w:t>
      </w:r>
      <w:r>
        <w:rPr>
          <w:rFonts w:ascii="宋体" w:hAnsi="宋体"/>
          <w:b/>
          <w:sz w:val="24"/>
          <w:szCs w:val="24"/>
        </w:rPr>
        <w:t xml:space="preserve">   </w:t>
      </w:r>
      <w:r>
        <w:rPr>
          <w:rFonts w:ascii="宋体" w:hAnsi="宋体" w:hint="eastAsia"/>
          <w:b/>
          <w:sz w:val="24"/>
          <w:szCs w:val="24"/>
        </w:rPr>
        <w:t>日</w:t>
      </w:r>
    </w:p>
    <w:p w:rsidR="00854853" w:rsidRDefault="0072429C">
      <w:pPr>
        <w:pStyle w:val="20"/>
        <w:spacing w:line="320" w:lineRule="exact"/>
        <w:rPr>
          <w:rFonts w:ascii="仿宋" w:eastAsia="仿宋" w:hAnsi="仿宋"/>
          <w:sz w:val="24"/>
        </w:rPr>
      </w:pPr>
      <w:bookmarkStart w:id="79" w:name="_Toc97649787"/>
      <w:bookmarkStart w:id="80" w:name="_Toc87433991"/>
      <w:bookmarkStart w:id="81" w:name="_Toc201676505"/>
      <w:bookmarkStart w:id="82" w:name="_Toc62634958"/>
      <w:r>
        <w:rPr>
          <w:rFonts w:ascii="仿宋" w:eastAsia="仿宋" w:hAnsi="仿宋" w:hint="eastAsia"/>
          <w:sz w:val="24"/>
        </w:rPr>
        <w:lastRenderedPageBreak/>
        <w:t>附件5：中小企业声明函</w:t>
      </w:r>
      <w:bookmarkEnd w:id="79"/>
      <w:bookmarkEnd w:id="80"/>
      <w:bookmarkEnd w:id="81"/>
    </w:p>
    <w:p w:rsidR="00854853" w:rsidRDefault="00854853"/>
    <w:p w:rsidR="00854853" w:rsidRDefault="00854853"/>
    <w:p w:rsidR="00854853" w:rsidRDefault="0072429C">
      <w:pPr>
        <w:widowControl/>
        <w:spacing w:line="400" w:lineRule="exact"/>
        <w:jc w:val="center"/>
        <w:rPr>
          <w:rFonts w:ascii="楷体" w:eastAsia="楷体" w:hAnsi="楷体"/>
          <w:b/>
          <w:sz w:val="36"/>
          <w:szCs w:val="36"/>
        </w:rPr>
      </w:pPr>
      <w:r>
        <w:rPr>
          <w:rFonts w:ascii="楷体" w:eastAsia="楷体" w:hAnsi="楷体" w:hint="eastAsia"/>
          <w:b/>
          <w:sz w:val="36"/>
          <w:szCs w:val="36"/>
        </w:rPr>
        <w:t>中小企业声明函（货物）</w:t>
      </w:r>
    </w:p>
    <w:p w:rsidR="00854853" w:rsidRDefault="00854853">
      <w:pPr>
        <w:snapToGrid w:val="0"/>
        <w:spacing w:line="360" w:lineRule="auto"/>
        <w:rPr>
          <w:rFonts w:ascii="仿宋" w:eastAsia="仿宋" w:hAnsi="仿宋"/>
          <w:sz w:val="28"/>
          <w:szCs w:val="28"/>
        </w:rPr>
      </w:pPr>
    </w:p>
    <w:p w:rsidR="00854853" w:rsidRDefault="0072429C">
      <w:pPr>
        <w:snapToGrid w:val="0"/>
        <w:spacing w:line="360" w:lineRule="auto"/>
        <w:ind w:firstLineChars="200" w:firstLine="480"/>
        <w:jc w:val="left"/>
        <w:rPr>
          <w:rFonts w:ascii="宋体" w:hAnsi="宋体"/>
          <w:sz w:val="24"/>
          <w:szCs w:val="24"/>
        </w:rPr>
      </w:pPr>
      <w:r>
        <w:rPr>
          <w:rFonts w:ascii="宋体" w:hAnsi="宋体"/>
          <w:sz w:val="24"/>
          <w:szCs w:val="24"/>
        </w:rPr>
        <w:t>本公司（联合体）郑重声明，根据《政府采购促进中小企业发展管理办法》（财库﹝2020﹞46 号）的规定，本公司 （联合体）参加</w:t>
      </w:r>
      <w:r>
        <w:rPr>
          <w:rFonts w:ascii="宋体" w:hAnsi="宋体" w:hint="eastAsia"/>
          <w:sz w:val="24"/>
          <w:szCs w:val="24"/>
          <w:u w:val="single"/>
        </w:rPr>
        <w:t xml:space="preserve">   </w:t>
      </w:r>
      <w:r>
        <w:rPr>
          <w:rFonts w:ascii="宋体" w:hAnsi="宋体"/>
          <w:sz w:val="24"/>
          <w:szCs w:val="24"/>
          <w:u w:val="single"/>
        </w:rPr>
        <w:t>（</w:t>
      </w:r>
      <w:r>
        <w:rPr>
          <w:rFonts w:ascii="宋体" w:hAnsi="宋体" w:hint="eastAsia"/>
          <w:sz w:val="24"/>
          <w:szCs w:val="24"/>
          <w:u w:val="single"/>
        </w:rPr>
        <w:t>单位</w:t>
      </w:r>
      <w:r>
        <w:rPr>
          <w:rFonts w:ascii="宋体" w:hAnsi="宋体"/>
          <w:sz w:val="24"/>
          <w:szCs w:val="24"/>
          <w:u w:val="single"/>
        </w:rPr>
        <w:t>名称</w:t>
      </w:r>
      <w:r>
        <w:rPr>
          <w:rFonts w:ascii="宋体" w:hAnsi="宋体" w:hint="eastAsia"/>
          <w:sz w:val="24"/>
          <w:szCs w:val="24"/>
          <w:u w:val="single"/>
        </w:rPr>
        <w:t xml:space="preserve">）     </w:t>
      </w:r>
      <w:r>
        <w:rPr>
          <w:rFonts w:ascii="宋体" w:hAnsi="宋体" w:hint="eastAsia"/>
          <w:sz w:val="24"/>
          <w:szCs w:val="24"/>
        </w:rPr>
        <w:t>的</w:t>
      </w:r>
      <w:r>
        <w:rPr>
          <w:rFonts w:ascii="宋体" w:hAnsi="宋体" w:hint="eastAsia"/>
          <w:sz w:val="24"/>
          <w:szCs w:val="24"/>
          <w:u w:val="single"/>
        </w:rPr>
        <w:t xml:space="preserve">   </w:t>
      </w:r>
      <w:r>
        <w:rPr>
          <w:rFonts w:ascii="宋体" w:hAnsi="宋体"/>
          <w:sz w:val="24"/>
          <w:szCs w:val="24"/>
          <w:u w:val="single"/>
        </w:rPr>
        <w:t>（项目</w:t>
      </w:r>
      <w:r>
        <w:rPr>
          <w:rFonts w:ascii="宋体" w:hAnsi="宋体" w:hint="eastAsia"/>
          <w:sz w:val="24"/>
          <w:szCs w:val="24"/>
          <w:u w:val="single"/>
        </w:rPr>
        <w:t xml:space="preserve">名称）   </w:t>
      </w:r>
      <w:r>
        <w:rPr>
          <w:rFonts w:ascii="宋体" w:hAnsi="宋体"/>
          <w:sz w:val="24"/>
          <w:szCs w:val="24"/>
        </w:rPr>
        <w:t xml:space="preserve">采购活动，提供的货物全部由符合政策要求的中小企业制造。相关企业 （含联合体中的中小企业、签订分包意向协议的中小企业） 的具体情况如下： </w:t>
      </w:r>
    </w:p>
    <w:p w:rsidR="00854853" w:rsidRDefault="0072429C">
      <w:pPr>
        <w:snapToGrid w:val="0"/>
        <w:spacing w:line="360" w:lineRule="auto"/>
        <w:ind w:firstLineChars="200" w:firstLine="480"/>
        <w:jc w:val="left"/>
        <w:rPr>
          <w:rFonts w:ascii="宋体" w:hAnsi="宋体"/>
          <w:sz w:val="24"/>
          <w:szCs w:val="24"/>
        </w:rPr>
      </w:pPr>
      <w:r>
        <w:rPr>
          <w:rFonts w:ascii="宋体" w:hAnsi="宋体"/>
          <w:sz w:val="24"/>
          <w:szCs w:val="24"/>
        </w:rPr>
        <w:t xml:space="preserve">1. </w:t>
      </w:r>
      <w:r>
        <w:rPr>
          <w:rFonts w:ascii="宋体" w:hAnsi="宋体"/>
          <w:sz w:val="24"/>
          <w:szCs w:val="24"/>
          <w:u w:val="single"/>
        </w:rPr>
        <w:t>（标的名称）</w:t>
      </w:r>
      <w:r>
        <w:rPr>
          <w:rFonts w:ascii="宋体" w:hAnsi="宋体"/>
          <w:sz w:val="24"/>
          <w:szCs w:val="24"/>
        </w:rPr>
        <w:t xml:space="preserve"> ，属于</w:t>
      </w:r>
      <w:r>
        <w:rPr>
          <w:rFonts w:ascii="宋体" w:hAnsi="宋体"/>
          <w:sz w:val="24"/>
          <w:szCs w:val="24"/>
          <w:u w:val="single"/>
        </w:rPr>
        <w:t>（采购文件中明确的所属行业） 行业</w:t>
      </w:r>
      <w:r>
        <w:rPr>
          <w:rFonts w:ascii="宋体" w:hAnsi="宋体"/>
          <w:sz w:val="24"/>
          <w:szCs w:val="24"/>
        </w:rPr>
        <w:t>；制造商为</w:t>
      </w:r>
      <w:r>
        <w:rPr>
          <w:rFonts w:ascii="宋体" w:hAnsi="宋体"/>
          <w:sz w:val="24"/>
          <w:szCs w:val="24"/>
          <w:u w:val="single"/>
        </w:rPr>
        <w:t>（企业名称）</w:t>
      </w:r>
      <w:r>
        <w:rPr>
          <w:rFonts w:ascii="宋体" w:hAnsi="宋体"/>
          <w:sz w:val="24"/>
          <w:szCs w:val="24"/>
        </w:rPr>
        <w:t>，从业人员</w:t>
      </w:r>
      <w:r>
        <w:rPr>
          <w:rFonts w:ascii="宋体" w:hAnsi="宋体" w:hint="eastAsia"/>
          <w:sz w:val="24"/>
          <w:szCs w:val="24"/>
          <w:u w:val="single"/>
        </w:rPr>
        <w:t xml:space="preserve">    </w:t>
      </w:r>
      <w:r>
        <w:rPr>
          <w:rFonts w:ascii="宋体" w:hAnsi="宋体"/>
          <w:sz w:val="24"/>
          <w:szCs w:val="24"/>
        </w:rPr>
        <w:t>人，营业收入为</w:t>
      </w:r>
      <w:r>
        <w:rPr>
          <w:rFonts w:ascii="宋体" w:hAnsi="宋体" w:hint="eastAsia"/>
          <w:sz w:val="24"/>
          <w:szCs w:val="24"/>
          <w:u w:val="single"/>
        </w:rPr>
        <w:t xml:space="preserve">       </w:t>
      </w:r>
      <w:r>
        <w:rPr>
          <w:rFonts w:ascii="宋体" w:hAnsi="宋体"/>
          <w:sz w:val="24"/>
          <w:szCs w:val="24"/>
        </w:rPr>
        <w:t>万元，资产总额为</w:t>
      </w:r>
      <w:r>
        <w:rPr>
          <w:rFonts w:ascii="宋体" w:hAnsi="宋体" w:hint="eastAsia"/>
          <w:sz w:val="24"/>
          <w:szCs w:val="24"/>
          <w:u w:val="single"/>
        </w:rPr>
        <w:t xml:space="preserve">      </w:t>
      </w:r>
      <w:r>
        <w:rPr>
          <w:rFonts w:ascii="宋体" w:hAnsi="宋体"/>
          <w:sz w:val="24"/>
          <w:szCs w:val="24"/>
        </w:rPr>
        <w:t>万元</w:t>
      </w:r>
      <w:r>
        <w:rPr>
          <w:rFonts w:ascii="宋体" w:hAnsi="宋体"/>
          <w:sz w:val="24"/>
          <w:szCs w:val="24"/>
          <w:vertAlign w:val="superscript"/>
        </w:rPr>
        <w:t xml:space="preserve"> 1</w:t>
      </w:r>
      <w:r>
        <w:rPr>
          <w:rFonts w:ascii="宋体" w:hAnsi="宋体"/>
          <w:sz w:val="24"/>
          <w:szCs w:val="24"/>
        </w:rPr>
        <w:t>，属于</w:t>
      </w:r>
      <w:r>
        <w:rPr>
          <w:rFonts w:ascii="宋体" w:hAnsi="宋体"/>
          <w:sz w:val="24"/>
          <w:szCs w:val="24"/>
          <w:u w:val="single"/>
        </w:rPr>
        <w:t>（中型企业、小 型企业、微型企业）</w:t>
      </w:r>
      <w:r>
        <w:rPr>
          <w:rFonts w:ascii="宋体" w:hAnsi="宋体"/>
          <w:sz w:val="24"/>
          <w:szCs w:val="24"/>
        </w:rPr>
        <w:t xml:space="preserve">； </w:t>
      </w:r>
    </w:p>
    <w:p w:rsidR="00854853" w:rsidRDefault="0072429C">
      <w:pPr>
        <w:snapToGrid w:val="0"/>
        <w:spacing w:line="360" w:lineRule="auto"/>
        <w:ind w:firstLineChars="200" w:firstLine="480"/>
        <w:jc w:val="left"/>
        <w:rPr>
          <w:rFonts w:ascii="宋体" w:hAnsi="宋体"/>
          <w:sz w:val="24"/>
          <w:szCs w:val="24"/>
        </w:rPr>
      </w:pPr>
      <w:r>
        <w:rPr>
          <w:rFonts w:ascii="宋体" w:hAnsi="宋体"/>
          <w:sz w:val="24"/>
          <w:szCs w:val="24"/>
        </w:rPr>
        <w:t xml:space="preserve">2. </w:t>
      </w:r>
      <w:r>
        <w:rPr>
          <w:rFonts w:ascii="宋体" w:hAnsi="宋体"/>
          <w:sz w:val="24"/>
          <w:szCs w:val="24"/>
          <w:u w:val="single"/>
        </w:rPr>
        <w:t>（标的名称）</w:t>
      </w:r>
      <w:r>
        <w:rPr>
          <w:rFonts w:ascii="宋体" w:hAnsi="宋体"/>
          <w:sz w:val="24"/>
          <w:szCs w:val="24"/>
        </w:rPr>
        <w:t xml:space="preserve"> ，属于（</w:t>
      </w:r>
      <w:r>
        <w:rPr>
          <w:rFonts w:ascii="宋体" w:hAnsi="宋体"/>
          <w:sz w:val="24"/>
          <w:szCs w:val="24"/>
          <w:u w:val="single"/>
        </w:rPr>
        <w:t>采购文件中明确的所属行业） 行业</w:t>
      </w:r>
      <w:r>
        <w:rPr>
          <w:rFonts w:ascii="宋体" w:hAnsi="宋体"/>
          <w:sz w:val="24"/>
          <w:szCs w:val="24"/>
        </w:rPr>
        <w:t>；制造商为</w:t>
      </w:r>
      <w:r>
        <w:rPr>
          <w:rFonts w:ascii="宋体" w:hAnsi="宋体"/>
          <w:sz w:val="24"/>
          <w:szCs w:val="24"/>
          <w:u w:val="single"/>
        </w:rPr>
        <w:t>（企业名称）</w:t>
      </w:r>
      <w:r>
        <w:rPr>
          <w:rFonts w:ascii="宋体" w:hAnsi="宋体"/>
          <w:sz w:val="24"/>
          <w:szCs w:val="24"/>
        </w:rPr>
        <w:t>，从业人员</w:t>
      </w:r>
      <w:r>
        <w:rPr>
          <w:rFonts w:ascii="宋体" w:hAnsi="宋体" w:hint="eastAsia"/>
          <w:sz w:val="24"/>
          <w:szCs w:val="24"/>
          <w:u w:val="single"/>
        </w:rPr>
        <w:t xml:space="preserve">      </w:t>
      </w:r>
      <w:r>
        <w:rPr>
          <w:rFonts w:ascii="宋体" w:hAnsi="宋体"/>
          <w:sz w:val="24"/>
          <w:szCs w:val="24"/>
        </w:rPr>
        <w:t>人，营业收入为</w:t>
      </w:r>
      <w:r>
        <w:rPr>
          <w:rFonts w:ascii="宋体" w:hAnsi="宋体" w:hint="eastAsia"/>
          <w:sz w:val="24"/>
          <w:szCs w:val="24"/>
          <w:u w:val="single"/>
        </w:rPr>
        <w:t xml:space="preserve">       </w:t>
      </w:r>
      <w:r>
        <w:rPr>
          <w:rFonts w:ascii="宋体" w:hAnsi="宋体"/>
          <w:sz w:val="24"/>
          <w:szCs w:val="24"/>
        </w:rPr>
        <w:t>万元，资产总额为</w:t>
      </w:r>
      <w:r>
        <w:rPr>
          <w:rFonts w:ascii="宋体" w:hAnsi="宋体" w:hint="eastAsia"/>
          <w:sz w:val="24"/>
          <w:szCs w:val="24"/>
          <w:u w:val="single"/>
        </w:rPr>
        <w:t xml:space="preserve">        </w:t>
      </w:r>
      <w:r>
        <w:rPr>
          <w:rFonts w:ascii="宋体" w:hAnsi="宋体"/>
          <w:sz w:val="24"/>
          <w:szCs w:val="24"/>
        </w:rPr>
        <w:t>万元，属于</w:t>
      </w:r>
      <w:r>
        <w:rPr>
          <w:rFonts w:ascii="宋体" w:hAnsi="宋体"/>
          <w:sz w:val="24"/>
          <w:szCs w:val="24"/>
          <w:u w:val="single"/>
        </w:rPr>
        <w:t>（中型企业、小型企业、微型企业）</w:t>
      </w:r>
      <w:r>
        <w:rPr>
          <w:rFonts w:ascii="宋体" w:hAnsi="宋体"/>
          <w:sz w:val="24"/>
          <w:szCs w:val="24"/>
        </w:rPr>
        <w:t>；</w:t>
      </w:r>
    </w:p>
    <w:p w:rsidR="00854853" w:rsidRDefault="0072429C">
      <w:pPr>
        <w:snapToGrid w:val="0"/>
        <w:spacing w:line="360" w:lineRule="auto"/>
        <w:ind w:firstLineChars="200" w:firstLine="480"/>
        <w:jc w:val="left"/>
        <w:rPr>
          <w:rFonts w:ascii="宋体" w:hAnsi="宋体"/>
          <w:sz w:val="24"/>
          <w:szCs w:val="24"/>
        </w:rPr>
      </w:pPr>
      <w:r>
        <w:rPr>
          <w:rFonts w:ascii="宋体" w:hAnsi="宋体"/>
          <w:sz w:val="24"/>
          <w:szCs w:val="24"/>
        </w:rPr>
        <w:t xml:space="preserve"> ……</w:t>
      </w:r>
    </w:p>
    <w:p w:rsidR="00854853" w:rsidRDefault="0072429C">
      <w:pPr>
        <w:snapToGrid w:val="0"/>
        <w:spacing w:line="360" w:lineRule="auto"/>
        <w:ind w:firstLineChars="200" w:firstLine="480"/>
        <w:jc w:val="left"/>
        <w:rPr>
          <w:rFonts w:ascii="宋体" w:hAnsi="宋体"/>
          <w:sz w:val="24"/>
          <w:szCs w:val="24"/>
        </w:rPr>
      </w:pPr>
      <w:r>
        <w:rPr>
          <w:rFonts w:ascii="宋体" w:hAnsi="宋体"/>
          <w:sz w:val="24"/>
          <w:szCs w:val="24"/>
        </w:rPr>
        <w:t xml:space="preserve">以上企业，不属于大企业的分支机构，不存在控股股东为大企业的情形，也不存在与大企业的负责人为同一人的情形。 </w:t>
      </w:r>
    </w:p>
    <w:p w:rsidR="00854853" w:rsidRDefault="0072429C">
      <w:pPr>
        <w:snapToGrid w:val="0"/>
        <w:spacing w:line="360" w:lineRule="auto"/>
        <w:ind w:firstLineChars="200" w:firstLine="480"/>
        <w:jc w:val="left"/>
        <w:rPr>
          <w:rFonts w:ascii="仿宋" w:eastAsia="仿宋" w:hAnsi="仿宋"/>
          <w:sz w:val="28"/>
          <w:szCs w:val="28"/>
        </w:rPr>
      </w:pPr>
      <w:r>
        <w:rPr>
          <w:rFonts w:ascii="宋体" w:hAnsi="宋体"/>
          <w:sz w:val="24"/>
          <w:szCs w:val="24"/>
        </w:rPr>
        <w:t>本企业对上述声明内容的真实性负责。如有虚假，将依法承担相应责任。</w:t>
      </w:r>
    </w:p>
    <w:p w:rsidR="00854853" w:rsidRDefault="00854853">
      <w:pPr>
        <w:pStyle w:val="aff7"/>
        <w:overflowPunct w:val="0"/>
        <w:spacing w:line="600" w:lineRule="exact"/>
        <w:ind w:firstLineChars="200" w:firstLine="480"/>
        <w:rPr>
          <w:rFonts w:ascii="宋体" w:hAnsi="宋体"/>
          <w:sz w:val="24"/>
          <w:szCs w:val="24"/>
        </w:rPr>
      </w:pPr>
    </w:p>
    <w:p w:rsidR="00854853" w:rsidRDefault="00854853">
      <w:pPr>
        <w:spacing w:line="600" w:lineRule="exact"/>
        <w:rPr>
          <w:rFonts w:ascii="宋体" w:hAnsi="宋体"/>
          <w:b/>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72429C">
      <w:pPr>
        <w:rPr>
          <w:rFonts w:ascii="宋体" w:hAnsi="宋体"/>
          <w:sz w:val="18"/>
        </w:rPr>
      </w:pPr>
      <w:r>
        <w:rPr>
          <w:rFonts w:ascii="宋体" w:hAnsi="宋体" w:hint="eastAsia"/>
          <w:sz w:val="18"/>
        </w:rPr>
        <w:t>注：1、从业人员、营业收入、资产总额填报上一年度数据，无上一年度数据的新成立企业可不填报。</w:t>
      </w:r>
    </w:p>
    <w:p w:rsidR="00854853" w:rsidRDefault="0072429C">
      <w:pPr>
        <w:ind w:firstLineChars="200" w:firstLine="360"/>
        <w:rPr>
          <w:rFonts w:ascii="宋体" w:hAnsi="宋体"/>
          <w:sz w:val="18"/>
        </w:rPr>
      </w:pPr>
      <w:r>
        <w:rPr>
          <w:rFonts w:ascii="宋体" w:hAnsi="宋体" w:hint="eastAsia"/>
          <w:sz w:val="18"/>
        </w:rPr>
        <w:t>2、采购标的：家具</w:t>
      </w:r>
    </w:p>
    <w:p w:rsidR="00854853" w:rsidRDefault="0072429C">
      <w:pPr>
        <w:ind w:firstLineChars="400" w:firstLine="720"/>
        <w:rPr>
          <w:rFonts w:ascii="宋体" w:hAnsi="宋体"/>
          <w:sz w:val="18"/>
        </w:rPr>
      </w:pPr>
      <w:r>
        <w:rPr>
          <w:rFonts w:ascii="宋体" w:hAnsi="宋体" w:hint="eastAsia"/>
          <w:sz w:val="18"/>
        </w:rPr>
        <w:t>所属行业：工业</w:t>
      </w:r>
    </w:p>
    <w:p w:rsidR="00854853" w:rsidRDefault="0072429C">
      <w:pPr>
        <w:shd w:val="clear" w:color="auto" w:fill="FFFFFF"/>
        <w:rPr>
          <w:rFonts w:ascii="宋体" w:hAnsi="宋体"/>
          <w:sz w:val="18"/>
        </w:rPr>
      </w:pPr>
      <w:r>
        <w:rPr>
          <w:rFonts w:ascii="宋体" w:hAnsi="宋体" w:hint="eastAsia"/>
          <w:sz w:val="18"/>
        </w:rPr>
        <w:t>根据《中小企业划型标准规定》（二）工业。</w:t>
      </w:r>
      <w:r>
        <w:rPr>
          <w:rFonts w:ascii="宋体" w:hAnsi="宋体"/>
          <w:sz w:val="18"/>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54853" w:rsidRDefault="0072429C">
      <w:pPr>
        <w:pStyle w:val="20"/>
        <w:spacing w:line="320" w:lineRule="exact"/>
        <w:rPr>
          <w:rFonts w:ascii="仿宋" w:eastAsia="仿宋" w:hAnsi="仿宋"/>
          <w:b w:val="0"/>
          <w:sz w:val="24"/>
        </w:rPr>
      </w:pPr>
      <w:bookmarkStart w:id="83" w:name="_Toc102033737"/>
      <w:bookmarkStart w:id="84" w:name="_Toc201676506"/>
      <w:r>
        <w:rPr>
          <w:rFonts w:ascii="仿宋" w:eastAsia="仿宋" w:hAnsi="仿宋" w:hint="eastAsia"/>
          <w:sz w:val="24"/>
        </w:rPr>
        <w:lastRenderedPageBreak/>
        <w:t>附件6：残疾人福利性单位声明函</w:t>
      </w:r>
      <w:bookmarkEnd w:id="83"/>
      <w:bookmarkEnd w:id="84"/>
    </w:p>
    <w:p w:rsidR="00854853" w:rsidRDefault="00854853"/>
    <w:p w:rsidR="00854853" w:rsidRDefault="00854853">
      <w:pPr>
        <w:widowControl/>
        <w:spacing w:line="400" w:lineRule="exact"/>
        <w:jc w:val="center"/>
        <w:rPr>
          <w:rFonts w:ascii="楷体_GB2312" w:eastAsia="楷体_GB2312"/>
          <w:b/>
          <w:sz w:val="36"/>
          <w:szCs w:val="36"/>
        </w:rPr>
      </w:pPr>
    </w:p>
    <w:p w:rsidR="00854853" w:rsidRDefault="00854853">
      <w:pPr>
        <w:rPr>
          <w:rFonts w:ascii="宋体" w:hAnsi="宋体"/>
          <w:sz w:val="24"/>
          <w:szCs w:val="24"/>
        </w:rPr>
      </w:pPr>
    </w:p>
    <w:p w:rsidR="00854853" w:rsidRDefault="0072429C">
      <w:pPr>
        <w:widowControl/>
        <w:spacing w:line="400" w:lineRule="exact"/>
        <w:jc w:val="center"/>
        <w:rPr>
          <w:rFonts w:ascii="楷体" w:eastAsia="楷体" w:hAnsi="楷体"/>
          <w:b/>
          <w:spacing w:val="6"/>
          <w:sz w:val="32"/>
          <w:szCs w:val="32"/>
        </w:rPr>
      </w:pPr>
      <w:r>
        <w:rPr>
          <w:rFonts w:ascii="楷体" w:eastAsia="楷体" w:hAnsi="楷体" w:hint="eastAsia"/>
          <w:b/>
          <w:sz w:val="36"/>
          <w:szCs w:val="36"/>
        </w:rPr>
        <w:t>残疾人福利性单位声明函</w:t>
      </w:r>
    </w:p>
    <w:p w:rsidR="00854853" w:rsidRDefault="00854853">
      <w:pPr>
        <w:spacing w:line="588" w:lineRule="exact"/>
        <w:rPr>
          <w:rFonts w:ascii="仿宋_GB2312" w:eastAsia="仿宋_GB2312"/>
          <w:b/>
          <w:spacing w:val="6"/>
          <w:sz w:val="30"/>
          <w:szCs w:val="30"/>
        </w:rPr>
      </w:pPr>
    </w:p>
    <w:p w:rsidR="00854853" w:rsidRDefault="0072429C">
      <w:pPr>
        <w:pStyle w:val="aff7"/>
        <w:overflowPunct w:val="0"/>
        <w:spacing w:line="600" w:lineRule="exact"/>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 141号）的规定，本单位为符合条件的残疾人福利性单位，且本单位参加__</w:t>
      </w:r>
      <w:r>
        <w:rPr>
          <w:rFonts w:ascii="宋体" w:hAnsi="宋体" w:hint="eastAsia"/>
          <w:sz w:val="24"/>
          <w:szCs w:val="24"/>
          <w:u w:val="single"/>
        </w:rPr>
        <w:t>_              ___</w:t>
      </w:r>
      <w:r>
        <w:rPr>
          <w:rFonts w:ascii="宋体" w:hAnsi="宋体" w:hint="eastAsia"/>
          <w:sz w:val="24"/>
          <w:szCs w:val="24"/>
        </w:rPr>
        <w:t>单位的__</w:t>
      </w:r>
      <w:r>
        <w:rPr>
          <w:rFonts w:ascii="宋体" w:hAnsi="宋体" w:hint="eastAsia"/>
          <w:sz w:val="24"/>
          <w:szCs w:val="24"/>
          <w:u w:val="single"/>
        </w:rPr>
        <w:t>_              __</w:t>
      </w:r>
      <w:r>
        <w:rPr>
          <w:rFonts w:ascii="宋体" w:hAnsi="宋体" w:hint="eastAsia"/>
          <w:sz w:val="24"/>
          <w:szCs w:val="24"/>
        </w:rPr>
        <w:t>_项目采购活动提供本单位制造的货物（由本单位承担工程/提供服务），或者提供其他残疾人福利性单位制造的货物（不包括使用非残疾人福利性单位注册商标的货物）。</w:t>
      </w:r>
    </w:p>
    <w:p w:rsidR="00854853" w:rsidRDefault="0072429C">
      <w:pPr>
        <w:pStyle w:val="aff7"/>
        <w:overflowPunct w:val="0"/>
        <w:spacing w:line="600" w:lineRule="exact"/>
        <w:ind w:firstLineChars="200" w:firstLine="480"/>
        <w:rPr>
          <w:rFonts w:ascii="仿宋" w:eastAsia="仿宋" w:hAnsi="仿宋"/>
          <w:sz w:val="28"/>
          <w:szCs w:val="28"/>
        </w:rPr>
      </w:pPr>
      <w:r>
        <w:rPr>
          <w:rFonts w:ascii="宋体" w:hAnsi="宋体" w:hint="eastAsia"/>
          <w:sz w:val="24"/>
          <w:szCs w:val="24"/>
        </w:rPr>
        <w:t>本单位对上述声明的真实性负责。如有虚假，将依法承担相应责任。</w:t>
      </w:r>
    </w:p>
    <w:p w:rsidR="00854853" w:rsidRDefault="00854853">
      <w:pPr>
        <w:snapToGrid w:val="0"/>
        <w:spacing w:line="360" w:lineRule="auto"/>
        <w:ind w:firstLineChars="200" w:firstLine="560"/>
        <w:rPr>
          <w:rFonts w:ascii="仿宋" w:eastAsia="仿宋" w:hAnsi="仿宋"/>
          <w:sz w:val="28"/>
          <w:szCs w:val="28"/>
        </w:rPr>
      </w:pPr>
    </w:p>
    <w:p w:rsidR="00854853" w:rsidRDefault="00854853">
      <w:pPr>
        <w:spacing w:line="588" w:lineRule="exact"/>
        <w:ind w:firstLineChars="200" w:firstLine="624"/>
        <w:rPr>
          <w:rFonts w:ascii="仿宋_GB2312" w:eastAsia="仿宋_GB2312"/>
          <w:spacing w:val="6"/>
          <w:sz w:val="30"/>
          <w:szCs w:val="30"/>
        </w:rPr>
      </w:pPr>
    </w:p>
    <w:p w:rsidR="00854853" w:rsidRDefault="00854853">
      <w:pPr>
        <w:spacing w:line="588" w:lineRule="exact"/>
        <w:ind w:firstLineChars="200" w:firstLine="624"/>
        <w:rPr>
          <w:rFonts w:ascii="仿宋_GB2312" w:eastAsia="仿宋_GB2312"/>
          <w:spacing w:val="6"/>
          <w:sz w:val="30"/>
          <w:szCs w:val="30"/>
        </w:rPr>
      </w:pPr>
    </w:p>
    <w:p w:rsidR="00854853" w:rsidRDefault="00854853">
      <w:pPr>
        <w:spacing w:line="588" w:lineRule="exact"/>
        <w:ind w:firstLineChars="200" w:firstLine="624"/>
        <w:rPr>
          <w:rFonts w:ascii="仿宋_GB2312" w:eastAsia="仿宋_GB2312"/>
          <w:spacing w:val="6"/>
          <w:sz w:val="30"/>
          <w:szCs w:val="30"/>
        </w:rPr>
      </w:pPr>
    </w:p>
    <w:p w:rsidR="00854853" w:rsidRDefault="00854853">
      <w:pPr>
        <w:spacing w:line="588" w:lineRule="exact"/>
        <w:ind w:firstLineChars="200" w:firstLine="624"/>
        <w:rPr>
          <w:rFonts w:ascii="仿宋_GB2312" w:eastAsia="仿宋_GB2312"/>
          <w:spacing w:val="6"/>
          <w:sz w:val="30"/>
          <w:szCs w:val="30"/>
        </w:rPr>
      </w:pPr>
    </w:p>
    <w:p w:rsidR="00854853" w:rsidRDefault="00854853">
      <w:pPr>
        <w:spacing w:line="600" w:lineRule="exact"/>
        <w:rPr>
          <w:rFonts w:ascii="宋体" w:hAnsi="宋体"/>
          <w:b/>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854853">
      <w:pPr>
        <w:pStyle w:val="aff7"/>
        <w:overflowPunct w:val="0"/>
        <w:spacing w:line="600" w:lineRule="exact"/>
        <w:ind w:firstLineChars="200" w:firstLine="480"/>
        <w:rPr>
          <w:rFonts w:ascii="宋体" w:hAnsi="宋体"/>
          <w:sz w:val="24"/>
          <w:szCs w:val="24"/>
        </w:rPr>
      </w:pPr>
    </w:p>
    <w:bookmarkEnd w:id="82"/>
    <w:p w:rsidR="00854853" w:rsidRDefault="00854853">
      <w:pPr>
        <w:spacing w:line="480" w:lineRule="exact"/>
        <w:jc w:val="center"/>
      </w:pPr>
    </w:p>
    <w:p w:rsidR="00854853" w:rsidRDefault="00854853">
      <w:pPr>
        <w:spacing w:line="480" w:lineRule="exact"/>
        <w:jc w:val="center"/>
      </w:pPr>
    </w:p>
    <w:p w:rsidR="00854853" w:rsidRDefault="0072429C">
      <w:pPr>
        <w:pStyle w:val="20"/>
        <w:spacing w:line="320" w:lineRule="exact"/>
        <w:rPr>
          <w:rFonts w:ascii="仿宋" w:eastAsia="仿宋" w:hAnsi="仿宋"/>
          <w:sz w:val="24"/>
          <w:szCs w:val="24"/>
        </w:rPr>
      </w:pPr>
      <w:bookmarkStart w:id="85" w:name="_Toc97649788"/>
      <w:bookmarkStart w:id="86" w:name="_Toc201676507"/>
      <w:r>
        <w:rPr>
          <w:rFonts w:ascii="仿宋" w:eastAsia="仿宋" w:hAnsi="仿宋" w:hint="eastAsia"/>
          <w:sz w:val="24"/>
          <w:szCs w:val="24"/>
        </w:rPr>
        <w:lastRenderedPageBreak/>
        <w:t>附件7：技术商务文件封面格式及目录</w:t>
      </w:r>
      <w:bookmarkEnd w:id="85"/>
      <w:bookmarkEnd w:id="86"/>
    </w:p>
    <w:p w:rsidR="00854853" w:rsidRDefault="00854853">
      <w:pPr>
        <w:pStyle w:val="ae"/>
        <w:snapToGrid w:val="0"/>
        <w:spacing w:before="295" w:after="295"/>
        <w:jc w:val="right"/>
        <w:rPr>
          <w:rFonts w:hAnsi="宋体"/>
          <w:bCs/>
          <w:sz w:val="30"/>
          <w:szCs w:val="30"/>
        </w:rPr>
      </w:pPr>
    </w:p>
    <w:p w:rsidR="00854853" w:rsidRDefault="0072429C" w:rsidP="00157709">
      <w:pPr>
        <w:snapToGrid w:val="0"/>
        <w:spacing w:beforeLines="50" w:after="50"/>
        <w:rPr>
          <w:rFonts w:ascii="宋体" w:hAnsi="宋体"/>
          <w:sz w:val="30"/>
          <w:szCs w:val="30"/>
        </w:rPr>
      </w:pPr>
      <w:r>
        <w:rPr>
          <w:rFonts w:ascii="宋体" w:hAnsi="宋体"/>
          <w:sz w:val="30"/>
          <w:szCs w:val="30"/>
        </w:rPr>
        <w:t xml:space="preserve">                                           </w:t>
      </w:r>
    </w:p>
    <w:p w:rsidR="00854853" w:rsidRDefault="0072429C">
      <w:pPr>
        <w:ind w:right="-110"/>
        <w:jc w:val="center"/>
        <w:rPr>
          <w:rFonts w:ascii="宋体" w:hAnsi="宋体"/>
          <w:spacing w:val="40"/>
          <w:sz w:val="52"/>
          <w:szCs w:val="52"/>
        </w:rPr>
      </w:pPr>
      <w:r>
        <w:rPr>
          <w:rFonts w:ascii="宋体" w:hAnsi="宋体" w:hint="eastAsia"/>
          <w:spacing w:val="40"/>
          <w:sz w:val="52"/>
          <w:szCs w:val="52"/>
        </w:rPr>
        <w:t>项目名称：×××</w:t>
      </w:r>
    </w:p>
    <w:p w:rsidR="00854853" w:rsidRDefault="0072429C" w:rsidP="00157709">
      <w:pPr>
        <w:spacing w:beforeLines="100" w:line="240" w:lineRule="atLeast"/>
        <w:ind w:right="-108"/>
        <w:jc w:val="center"/>
        <w:rPr>
          <w:rFonts w:ascii="宋体" w:hAnsi="宋体"/>
          <w:sz w:val="36"/>
          <w:szCs w:val="36"/>
        </w:rPr>
      </w:pPr>
      <w:r>
        <w:rPr>
          <w:rFonts w:ascii="宋体" w:hAnsi="宋体" w:hint="eastAsia"/>
          <w:sz w:val="36"/>
          <w:szCs w:val="36"/>
        </w:rPr>
        <w:t>项目编号：HNCG202 ××××</w:t>
      </w:r>
    </w:p>
    <w:p w:rsidR="00854853" w:rsidRDefault="00854853">
      <w:pPr>
        <w:spacing w:after="100" w:afterAutospacing="1" w:line="800" w:lineRule="exact"/>
        <w:ind w:right="-108"/>
        <w:jc w:val="center"/>
        <w:rPr>
          <w:rFonts w:ascii="黑体" w:eastAsia="黑体" w:hAnsi="宋体"/>
          <w:b/>
          <w:spacing w:val="40"/>
          <w:sz w:val="84"/>
          <w:szCs w:val="84"/>
        </w:rPr>
      </w:pP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技</w:t>
      </w: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术</w:t>
      </w: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商</w:t>
      </w: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务</w:t>
      </w: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文</w:t>
      </w:r>
    </w:p>
    <w:p w:rsidR="00854853" w:rsidRDefault="0072429C">
      <w:pPr>
        <w:spacing w:after="100" w:afterAutospacing="1"/>
        <w:ind w:right="-108"/>
        <w:jc w:val="center"/>
        <w:rPr>
          <w:rFonts w:ascii="宋体" w:hAnsi="宋体"/>
          <w:b/>
          <w:spacing w:val="40"/>
          <w:sz w:val="72"/>
          <w:szCs w:val="72"/>
        </w:rPr>
      </w:pPr>
      <w:r>
        <w:rPr>
          <w:rFonts w:ascii="宋体" w:hAnsi="宋体" w:hint="eastAsia"/>
          <w:b/>
          <w:spacing w:val="40"/>
          <w:sz w:val="72"/>
          <w:szCs w:val="72"/>
        </w:rPr>
        <w:t>件</w:t>
      </w:r>
    </w:p>
    <w:p w:rsidR="00854853" w:rsidRDefault="00854853">
      <w:pPr>
        <w:spacing w:line="600" w:lineRule="exact"/>
        <w:ind w:right="532" w:firstLineChars="200" w:firstLine="720"/>
        <w:rPr>
          <w:rFonts w:ascii="宋体" w:hAnsi="宋体"/>
          <w:sz w:val="36"/>
          <w:szCs w:val="36"/>
        </w:rPr>
      </w:pPr>
    </w:p>
    <w:p w:rsidR="00854853" w:rsidRDefault="0072429C">
      <w:pPr>
        <w:spacing w:line="600" w:lineRule="exact"/>
        <w:ind w:right="532" w:firstLineChars="200" w:firstLine="720"/>
        <w:rPr>
          <w:rFonts w:ascii="宋体" w:hAnsi="宋体"/>
          <w:sz w:val="36"/>
          <w:szCs w:val="36"/>
        </w:rPr>
      </w:pPr>
      <w:r>
        <w:rPr>
          <w:rFonts w:ascii="宋体" w:hAnsi="宋体" w:hint="eastAsia"/>
          <w:sz w:val="36"/>
          <w:szCs w:val="36"/>
        </w:rPr>
        <w:t>投标人全称（公章）：</w:t>
      </w:r>
    </w:p>
    <w:p w:rsidR="00854853" w:rsidRDefault="0072429C">
      <w:pPr>
        <w:spacing w:line="600" w:lineRule="exact"/>
        <w:ind w:right="532" w:firstLineChars="200" w:firstLine="720"/>
        <w:rPr>
          <w:rFonts w:ascii="宋体" w:hAnsi="宋体"/>
          <w:sz w:val="36"/>
          <w:szCs w:val="36"/>
        </w:rPr>
      </w:pPr>
      <w:r>
        <w:rPr>
          <w:rFonts w:ascii="宋体" w:hAnsi="宋体" w:hint="eastAsia"/>
          <w:sz w:val="36"/>
          <w:szCs w:val="36"/>
        </w:rPr>
        <w:t>地    址：</w:t>
      </w:r>
    </w:p>
    <w:p w:rsidR="00854853" w:rsidRDefault="0072429C">
      <w:pPr>
        <w:spacing w:line="600" w:lineRule="exact"/>
        <w:ind w:right="532" w:firstLineChars="200" w:firstLine="720"/>
        <w:rPr>
          <w:rFonts w:ascii="宋体" w:hAnsi="宋体"/>
          <w:sz w:val="36"/>
          <w:szCs w:val="36"/>
        </w:rPr>
      </w:pPr>
      <w:r>
        <w:rPr>
          <w:rFonts w:ascii="宋体" w:hAnsi="宋体" w:hint="eastAsia"/>
          <w:sz w:val="36"/>
          <w:szCs w:val="36"/>
        </w:rPr>
        <w:t>时    间：</w:t>
      </w:r>
    </w:p>
    <w:p w:rsidR="00854853" w:rsidRDefault="00854853">
      <w:pPr>
        <w:ind w:right="533" w:firstLineChars="200" w:firstLine="720"/>
        <w:rPr>
          <w:rFonts w:ascii="宋体" w:hAnsi="宋体"/>
          <w:sz w:val="36"/>
          <w:szCs w:val="36"/>
        </w:rPr>
      </w:pPr>
    </w:p>
    <w:p w:rsidR="00854853" w:rsidRDefault="00854853">
      <w:pPr>
        <w:snapToGrid w:val="0"/>
        <w:spacing w:before="50" w:after="50"/>
        <w:jc w:val="center"/>
        <w:rPr>
          <w:rFonts w:ascii="宋体" w:hAnsi="宋体"/>
          <w:b/>
          <w:bCs/>
          <w:sz w:val="36"/>
          <w:szCs w:val="36"/>
        </w:rPr>
      </w:pPr>
    </w:p>
    <w:p w:rsidR="00854853" w:rsidRDefault="0072429C">
      <w:pPr>
        <w:snapToGrid w:val="0"/>
        <w:spacing w:before="50" w:after="50"/>
        <w:jc w:val="center"/>
        <w:rPr>
          <w:rFonts w:ascii="宋体" w:hAnsi="宋体"/>
          <w:b/>
          <w:bCs/>
          <w:sz w:val="36"/>
          <w:szCs w:val="36"/>
        </w:rPr>
      </w:pPr>
      <w:r>
        <w:rPr>
          <w:rFonts w:ascii="宋体" w:hAnsi="宋体" w:hint="eastAsia"/>
          <w:b/>
          <w:bCs/>
          <w:sz w:val="36"/>
          <w:szCs w:val="36"/>
        </w:rPr>
        <w:t>技术商务文件目录</w:t>
      </w:r>
    </w:p>
    <w:p w:rsidR="00854853" w:rsidRDefault="00854853">
      <w:pPr>
        <w:spacing w:line="400" w:lineRule="exact"/>
        <w:rPr>
          <w:rFonts w:ascii="宋体" w:hAnsi="宋体"/>
          <w:szCs w:val="21"/>
        </w:rPr>
      </w:pPr>
    </w:p>
    <w:p w:rsidR="00854853" w:rsidRDefault="0072429C">
      <w:pPr>
        <w:spacing w:line="360" w:lineRule="auto"/>
        <w:ind w:firstLineChars="200" w:firstLine="420"/>
        <w:rPr>
          <w:rFonts w:ascii="宋体" w:hAnsi="宋体"/>
          <w:szCs w:val="21"/>
        </w:rPr>
      </w:pPr>
      <w:bookmarkStart w:id="87" w:name="_Toc39827803"/>
      <w:bookmarkStart w:id="88" w:name="_Toc97649789"/>
      <w:bookmarkStart w:id="89" w:name="_Toc436212970"/>
      <w:bookmarkStart w:id="90" w:name="_Toc530642322"/>
      <w:bookmarkStart w:id="91" w:name="_Toc436056818"/>
      <w:bookmarkStart w:id="92" w:name="_Toc436057730"/>
      <w:bookmarkStart w:id="93" w:name="_Toc496018166"/>
      <w:bookmarkStart w:id="94" w:name="_Toc15555"/>
      <w:bookmarkStart w:id="95" w:name="_Toc533514217"/>
      <w:bookmarkStart w:id="96" w:name="_Toc59458879"/>
      <w:bookmarkEnd w:id="61"/>
      <w:r>
        <w:rPr>
          <w:rFonts w:ascii="宋体" w:hAnsi="宋体" w:hint="eastAsia"/>
          <w:szCs w:val="21"/>
        </w:rPr>
        <w:t>1评分对应表（附件8）；</w:t>
      </w:r>
    </w:p>
    <w:p w:rsidR="00854853" w:rsidRDefault="0072429C">
      <w:pPr>
        <w:spacing w:line="360" w:lineRule="auto"/>
        <w:ind w:firstLineChars="200" w:firstLine="420"/>
        <w:rPr>
          <w:rFonts w:ascii="宋体" w:hAnsi="宋体"/>
          <w:szCs w:val="21"/>
        </w:rPr>
      </w:pPr>
      <w:r>
        <w:rPr>
          <w:rFonts w:ascii="宋体" w:hAnsi="宋体" w:hint="eastAsia"/>
          <w:szCs w:val="21"/>
        </w:rPr>
        <w:t>2技术响应表（附件9）；</w:t>
      </w:r>
    </w:p>
    <w:p w:rsidR="00854853" w:rsidRDefault="0072429C">
      <w:pPr>
        <w:spacing w:line="360" w:lineRule="auto"/>
        <w:ind w:firstLineChars="200" w:firstLine="420"/>
        <w:rPr>
          <w:rFonts w:ascii="宋体" w:hAnsi="宋体"/>
          <w:szCs w:val="21"/>
        </w:rPr>
      </w:pPr>
      <w:r>
        <w:rPr>
          <w:rFonts w:ascii="宋体" w:hAnsi="宋体" w:hint="eastAsia"/>
          <w:szCs w:val="21"/>
        </w:rPr>
        <w:t>3主要材料品牌规格说明一览表（附件10）；</w:t>
      </w:r>
    </w:p>
    <w:p w:rsidR="00854853" w:rsidRDefault="0072429C">
      <w:pPr>
        <w:spacing w:line="360" w:lineRule="auto"/>
        <w:ind w:firstLineChars="200" w:firstLine="420"/>
        <w:rPr>
          <w:rFonts w:ascii="宋体" w:hAnsi="宋体"/>
          <w:szCs w:val="21"/>
        </w:rPr>
      </w:pPr>
      <w:r>
        <w:rPr>
          <w:rFonts w:ascii="宋体" w:hAnsi="宋体" w:hint="eastAsia"/>
          <w:szCs w:val="21"/>
        </w:rPr>
        <w:t>4原材料检测报告；</w:t>
      </w:r>
    </w:p>
    <w:p w:rsidR="00854853" w:rsidRDefault="0072429C">
      <w:pPr>
        <w:spacing w:line="360" w:lineRule="auto"/>
        <w:ind w:firstLineChars="200" w:firstLine="420"/>
        <w:rPr>
          <w:rFonts w:ascii="宋体" w:hAnsi="宋体"/>
          <w:szCs w:val="21"/>
        </w:rPr>
      </w:pPr>
      <w:r>
        <w:rPr>
          <w:rFonts w:ascii="宋体" w:hAnsi="宋体" w:hint="eastAsia"/>
          <w:szCs w:val="21"/>
        </w:rPr>
        <w:t>5完成本项目所具备的生产制造设备介绍、生产设备购买发票（附车间现场拍摄图片）；</w:t>
      </w:r>
    </w:p>
    <w:p w:rsidR="00854853" w:rsidRDefault="0072429C">
      <w:pPr>
        <w:spacing w:line="360" w:lineRule="auto"/>
        <w:ind w:firstLineChars="200" w:firstLine="420"/>
        <w:rPr>
          <w:rFonts w:ascii="宋体" w:hAnsi="宋体"/>
          <w:szCs w:val="21"/>
        </w:rPr>
      </w:pPr>
      <w:r>
        <w:rPr>
          <w:rFonts w:ascii="宋体" w:hAnsi="宋体" w:hint="eastAsia"/>
          <w:szCs w:val="21"/>
        </w:rPr>
        <w:t>6本项目技术力量配备表（附件11）及相关证件；</w:t>
      </w:r>
    </w:p>
    <w:p w:rsidR="00854853" w:rsidRDefault="0072429C">
      <w:pPr>
        <w:spacing w:line="360" w:lineRule="auto"/>
        <w:ind w:firstLineChars="200" w:firstLine="420"/>
        <w:rPr>
          <w:rFonts w:ascii="宋体" w:hAnsi="宋体"/>
          <w:szCs w:val="21"/>
        </w:rPr>
      </w:pPr>
      <w:r>
        <w:rPr>
          <w:rFonts w:ascii="宋体" w:hAnsi="宋体" w:hint="eastAsia"/>
          <w:szCs w:val="21"/>
        </w:rPr>
        <w:t>7本项目实施规划方案、生产实施方案、品控管理方案、安装服务实施方案、合理化建议等</w:t>
      </w:r>
      <w:r>
        <w:rPr>
          <w:rFonts w:ascii="宋体" w:hAnsi="宋体"/>
          <w:szCs w:val="21"/>
        </w:rPr>
        <w:t>；</w:t>
      </w:r>
    </w:p>
    <w:p w:rsidR="00854853" w:rsidRDefault="0072429C">
      <w:pPr>
        <w:spacing w:line="360" w:lineRule="auto"/>
        <w:ind w:firstLineChars="200" w:firstLine="420"/>
        <w:rPr>
          <w:rFonts w:ascii="宋体" w:hAnsi="宋体"/>
          <w:szCs w:val="21"/>
        </w:rPr>
      </w:pPr>
      <w:r>
        <w:rPr>
          <w:rFonts w:ascii="宋体" w:hAnsi="宋体" w:hint="eastAsia"/>
          <w:szCs w:val="21"/>
        </w:rPr>
        <w:t>8投标人各类认证证书；</w:t>
      </w:r>
    </w:p>
    <w:p w:rsidR="00854853" w:rsidRDefault="0072429C">
      <w:pPr>
        <w:spacing w:line="360" w:lineRule="auto"/>
        <w:ind w:firstLineChars="200" w:firstLine="420"/>
        <w:rPr>
          <w:rFonts w:ascii="宋体" w:hAnsi="宋体"/>
          <w:szCs w:val="21"/>
        </w:rPr>
      </w:pPr>
      <w:r>
        <w:rPr>
          <w:rFonts w:ascii="宋体" w:hAnsi="宋体" w:hint="eastAsia"/>
          <w:szCs w:val="21"/>
        </w:rPr>
        <w:t>9投标产品属于节能、环保标志政府采购品目清单的，提供</w:t>
      </w:r>
      <w:r>
        <w:rPr>
          <w:rFonts w:ascii="宋体" w:hAnsi="宋体"/>
          <w:szCs w:val="21"/>
        </w:rPr>
        <w:t>市场监管总局</w:t>
      </w:r>
      <w:r>
        <w:rPr>
          <w:rFonts w:ascii="宋体" w:hAnsi="宋体" w:hint="eastAsia"/>
          <w:szCs w:val="21"/>
        </w:rPr>
        <w:t>确定的认证机构（2019年第16号）出具的认证证书或证书发布平台的认证证书查询截图（招标需求中要求提供政府强制采购节能产品的，投标人须提供该产品上述认证证书或截图，否则其投标文件作无效标处理）；</w:t>
      </w:r>
    </w:p>
    <w:p w:rsidR="00854853" w:rsidRDefault="0072429C">
      <w:pPr>
        <w:spacing w:line="360" w:lineRule="auto"/>
        <w:ind w:firstLineChars="200" w:firstLine="420"/>
        <w:rPr>
          <w:rFonts w:ascii="宋体" w:hAnsi="宋体"/>
          <w:szCs w:val="21"/>
        </w:rPr>
      </w:pPr>
      <w:r>
        <w:rPr>
          <w:rFonts w:ascii="宋体" w:hAnsi="宋体" w:hint="eastAsia"/>
          <w:szCs w:val="21"/>
        </w:rPr>
        <w:t>10商务响应表（附件12）；</w:t>
      </w:r>
    </w:p>
    <w:p w:rsidR="00854853" w:rsidRDefault="0072429C">
      <w:pPr>
        <w:spacing w:line="360" w:lineRule="auto"/>
        <w:ind w:firstLineChars="200" w:firstLine="420"/>
        <w:rPr>
          <w:rFonts w:ascii="宋体" w:hAnsi="宋体"/>
          <w:szCs w:val="21"/>
        </w:rPr>
      </w:pPr>
      <w:r>
        <w:rPr>
          <w:rFonts w:ascii="宋体" w:hAnsi="宋体" w:hint="eastAsia"/>
          <w:szCs w:val="21"/>
        </w:rPr>
        <w:t>11服务承诺（附件13）；</w:t>
      </w:r>
    </w:p>
    <w:p w:rsidR="00854853" w:rsidRDefault="0072429C">
      <w:pPr>
        <w:spacing w:line="360" w:lineRule="auto"/>
        <w:ind w:firstLineChars="200" w:firstLine="420"/>
        <w:rPr>
          <w:rFonts w:ascii="宋体" w:hAnsi="宋体"/>
          <w:szCs w:val="21"/>
        </w:rPr>
      </w:pPr>
      <w:r>
        <w:rPr>
          <w:rFonts w:ascii="宋体" w:hAnsi="宋体" w:hint="eastAsia"/>
          <w:szCs w:val="21"/>
        </w:rPr>
        <w:t>12业绩情况一览表（附件14），提供自2022年1月以来同类项目的合同、发票及及相应项目的验收报告等资料；</w:t>
      </w:r>
    </w:p>
    <w:p w:rsidR="00854853" w:rsidRDefault="0072429C">
      <w:pPr>
        <w:spacing w:line="360" w:lineRule="auto"/>
        <w:ind w:firstLineChars="200" w:firstLine="420"/>
        <w:rPr>
          <w:rFonts w:ascii="宋体" w:hAnsi="宋体"/>
          <w:szCs w:val="21"/>
        </w:rPr>
      </w:pPr>
      <w:r>
        <w:rPr>
          <w:rFonts w:ascii="宋体" w:hAnsi="宋体" w:hint="eastAsia"/>
          <w:szCs w:val="21"/>
        </w:rPr>
        <w:t>13招标文件需要的其他资料及投标人认为需要提供的其他内容。</w:t>
      </w: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854853">
      <w:pPr>
        <w:spacing w:line="360" w:lineRule="auto"/>
        <w:ind w:firstLineChars="200" w:firstLine="420"/>
        <w:rPr>
          <w:rFonts w:ascii="宋体" w:hAnsi="宋体"/>
          <w:szCs w:val="21"/>
        </w:rPr>
      </w:pPr>
    </w:p>
    <w:p w:rsidR="00854853" w:rsidRDefault="0072429C">
      <w:pPr>
        <w:pStyle w:val="20"/>
        <w:spacing w:line="320" w:lineRule="exact"/>
        <w:rPr>
          <w:rFonts w:ascii="仿宋" w:eastAsia="仿宋" w:hAnsi="仿宋"/>
          <w:sz w:val="24"/>
        </w:rPr>
      </w:pPr>
      <w:bookmarkStart w:id="97" w:name="_Toc201676508"/>
      <w:r>
        <w:rPr>
          <w:rFonts w:ascii="仿宋" w:eastAsia="仿宋" w:hAnsi="仿宋" w:hint="eastAsia"/>
          <w:sz w:val="24"/>
        </w:rPr>
        <w:lastRenderedPageBreak/>
        <w:t>附件8：</w:t>
      </w:r>
      <w:bookmarkEnd w:id="87"/>
      <w:r>
        <w:rPr>
          <w:rFonts w:ascii="仿宋" w:eastAsia="仿宋" w:hAnsi="仿宋" w:hint="eastAsia"/>
          <w:sz w:val="24"/>
        </w:rPr>
        <w:t>评分对应表</w:t>
      </w:r>
      <w:bookmarkEnd w:id="88"/>
      <w:bookmarkEnd w:id="97"/>
    </w:p>
    <w:p w:rsidR="00854853" w:rsidRDefault="00854853">
      <w:pPr>
        <w:jc w:val="center"/>
        <w:rPr>
          <w:rFonts w:eastAsia="楷体_GB2312"/>
          <w:b/>
          <w:bCs/>
          <w:sz w:val="36"/>
          <w:szCs w:val="36"/>
        </w:rPr>
      </w:pPr>
    </w:p>
    <w:p w:rsidR="00854853" w:rsidRDefault="0072429C">
      <w:pPr>
        <w:jc w:val="center"/>
        <w:rPr>
          <w:rFonts w:ascii="楷体" w:eastAsia="楷体" w:hAnsi="楷体"/>
          <w:b/>
          <w:bCs/>
          <w:sz w:val="36"/>
          <w:szCs w:val="36"/>
        </w:rPr>
      </w:pPr>
      <w:r>
        <w:rPr>
          <w:rFonts w:ascii="楷体" w:eastAsia="楷体" w:hAnsi="楷体" w:hint="eastAsia"/>
          <w:b/>
          <w:bCs/>
          <w:sz w:val="36"/>
          <w:szCs w:val="36"/>
        </w:rPr>
        <w:t>评分对应表</w:t>
      </w:r>
    </w:p>
    <w:p w:rsidR="00854853" w:rsidRDefault="00854853">
      <w:pPr>
        <w:jc w:val="center"/>
        <w:rPr>
          <w:rFonts w:eastAsia="楷体_GB2312"/>
          <w:b/>
          <w:bCs/>
          <w:sz w:val="36"/>
          <w:szCs w:val="36"/>
        </w:rPr>
      </w:pPr>
    </w:p>
    <w:tbl>
      <w:tblPr>
        <w:tblW w:w="910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27"/>
        <w:gridCol w:w="3447"/>
        <w:gridCol w:w="3402"/>
        <w:gridCol w:w="1529"/>
      </w:tblGrid>
      <w:tr w:rsidR="00854853">
        <w:trPr>
          <w:trHeight w:val="592"/>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Lines="50"/>
              <w:rPr>
                <w:rFonts w:ascii="宋体" w:hAnsi="宋体"/>
                <w:szCs w:val="21"/>
              </w:rPr>
            </w:pPr>
            <w:r>
              <w:rPr>
                <w:rFonts w:ascii="宋体" w:hAnsi="宋体" w:hint="eastAsia"/>
                <w:szCs w:val="21"/>
              </w:rPr>
              <w:t>序号</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Lines="50"/>
              <w:rPr>
                <w:rFonts w:ascii="宋体" w:hAnsi="宋体"/>
                <w:szCs w:val="21"/>
              </w:rPr>
            </w:pPr>
            <w:r>
              <w:rPr>
                <w:rFonts w:ascii="宋体" w:hAnsi="宋体" w:hint="eastAsia"/>
                <w:szCs w:val="21"/>
              </w:rPr>
              <w:t>评分项目</w:t>
            </w: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Lines="50"/>
              <w:rPr>
                <w:rFonts w:ascii="宋体" w:hAnsi="宋体"/>
                <w:szCs w:val="21"/>
              </w:rPr>
            </w:pPr>
            <w:r>
              <w:rPr>
                <w:rFonts w:ascii="宋体" w:hAnsi="宋体" w:hint="eastAsia"/>
                <w:szCs w:val="21"/>
              </w:rPr>
              <w:t>投标文件对应资料</w:t>
            </w: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Lines="50"/>
              <w:rPr>
                <w:rFonts w:ascii="宋体" w:hAnsi="宋体"/>
                <w:kern w:val="0"/>
                <w:szCs w:val="21"/>
              </w:rPr>
            </w:pPr>
            <w:r>
              <w:rPr>
                <w:rFonts w:ascii="宋体" w:hAnsi="宋体" w:hint="eastAsia"/>
                <w:szCs w:val="21"/>
              </w:rPr>
              <w:t>投标文件页码</w:t>
            </w: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1</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对应第四章评标办法及评分标准（报价除外）</w:t>
            </w: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2</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w:t>
            </w: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ind w:left="43"/>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3</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ind w:left="43"/>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4</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ind w:left="43"/>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5</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6</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w:t>
            </w: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r w:rsidR="00854853">
        <w:trPr>
          <w:trHeight w:val="636"/>
          <w:jc w:val="center"/>
        </w:trPr>
        <w:tc>
          <w:tcPr>
            <w:tcW w:w="72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47" w:type="dxa"/>
            <w:tcBorders>
              <w:top w:val="single" w:sz="4" w:space="0" w:color="auto"/>
              <w:left w:val="single" w:sz="4" w:space="0" w:color="auto"/>
              <w:bottom w:val="single" w:sz="4" w:space="0" w:color="auto"/>
              <w:right w:val="single" w:sz="4" w:space="0" w:color="auto"/>
            </w:tcBorders>
            <w:vAlign w:val="center"/>
          </w:tcPr>
          <w:p w:rsidR="00854853" w:rsidRDefault="00854853">
            <w:pPr>
              <w:snapToGrid w:val="0"/>
              <w:rPr>
                <w:rFonts w:ascii="宋体" w:hAnsi="宋体"/>
                <w:szCs w:val="21"/>
              </w:rPr>
            </w:pPr>
          </w:p>
        </w:tc>
        <w:tc>
          <w:tcPr>
            <w:tcW w:w="3402"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c>
          <w:tcPr>
            <w:tcW w:w="1529"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Lines="50"/>
              <w:rPr>
                <w:rFonts w:ascii="宋体" w:hAnsi="宋体"/>
                <w:szCs w:val="21"/>
              </w:rPr>
            </w:pPr>
          </w:p>
        </w:tc>
      </w:tr>
    </w:tbl>
    <w:p w:rsidR="00854853" w:rsidRDefault="0072429C">
      <w:pPr>
        <w:ind w:firstLineChars="50" w:firstLine="90"/>
        <w:rPr>
          <w:rFonts w:ascii="宋体" w:hAnsi="宋体" w:cs="宋体"/>
          <w:kern w:val="0"/>
          <w:sz w:val="20"/>
        </w:rPr>
      </w:pPr>
      <w:r>
        <w:rPr>
          <w:rFonts w:hint="eastAsia"/>
          <w:sz w:val="18"/>
          <w:szCs w:val="18"/>
        </w:rPr>
        <w:t>注：表格不够，可按同样格式扩展，并分别填写。</w:t>
      </w:r>
    </w:p>
    <w:p w:rsidR="00854853" w:rsidRDefault="00854853">
      <w:pPr>
        <w:rPr>
          <w:rFonts w:ascii="宋体" w:hAnsi="宋体" w:cs="宋体"/>
          <w:kern w:val="0"/>
          <w:sz w:val="20"/>
        </w:rPr>
      </w:pPr>
    </w:p>
    <w:p w:rsidR="00854853" w:rsidRDefault="00854853">
      <w:pPr>
        <w:rPr>
          <w:rFonts w:ascii="宋体" w:hAnsi="宋体" w:cs="宋体"/>
          <w:kern w:val="0"/>
          <w:sz w:val="20"/>
        </w:rPr>
      </w:pPr>
    </w:p>
    <w:p w:rsidR="00854853" w:rsidRDefault="00854853">
      <w:pPr>
        <w:rPr>
          <w:rFonts w:ascii="宋体" w:hAnsi="宋体" w:cs="宋体"/>
          <w:kern w:val="0"/>
          <w:sz w:val="20"/>
        </w:rPr>
      </w:pPr>
    </w:p>
    <w:p w:rsidR="00854853" w:rsidRDefault="00854853">
      <w:pPr>
        <w:rPr>
          <w:rFonts w:ascii="宋体" w:hAnsi="宋体" w:cs="宋体"/>
          <w:kern w:val="0"/>
          <w:sz w:val="20"/>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72429C">
      <w:pPr>
        <w:pStyle w:val="20"/>
        <w:spacing w:line="320" w:lineRule="exact"/>
        <w:rPr>
          <w:rFonts w:ascii="仿宋" w:eastAsia="仿宋" w:hAnsi="仿宋"/>
          <w:b w:val="0"/>
          <w:sz w:val="24"/>
        </w:rPr>
      </w:pPr>
      <w:bookmarkStart w:id="98" w:name="_Toc99549160"/>
      <w:bookmarkStart w:id="99" w:name="_Toc201676509"/>
      <w:bookmarkEnd w:id="89"/>
      <w:bookmarkEnd w:id="90"/>
      <w:bookmarkEnd w:id="91"/>
      <w:bookmarkEnd w:id="92"/>
      <w:bookmarkEnd w:id="93"/>
      <w:bookmarkEnd w:id="94"/>
      <w:bookmarkEnd w:id="95"/>
      <w:bookmarkEnd w:id="96"/>
      <w:r>
        <w:rPr>
          <w:rFonts w:ascii="仿宋" w:eastAsia="仿宋" w:hAnsi="仿宋" w:hint="eastAsia"/>
          <w:sz w:val="24"/>
        </w:rPr>
        <w:lastRenderedPageBreak/>
        <w:t>附件9：技术响应表</w:t>
      </w:r>
      <w:bookmarkEnd w:id="98"/>
      <w:bookmarkEnd w:id="99"/>
    </w:p>
    <w:p w:rsidR="00854853" w:rsidRDefault="00854853">
      <w:pPr>
        <w:jc w:val="center"/>
        <w:rPr>
          <w:rFonts w:ascii="楷体" w:eastAsia="楷体" w:hAnsi="楷体"/>
          <w:b/>
          <w:bCs/>
          <w:sz w:val="36"/>
          <w:szCs w:val="36"/>
        </w:rPr>
      </w:pPr>
    </w:p>
    <w:p w:rsidR="00854853" w:rsidRDefault="0072429C">
      <w:pPr>
        <w:jc w:val="center"/>
        <w:rPr>
          <w:rFonts w:ascii="楷体" w:eastAsia="楷体" w:hAnsi="楷体"/>
          <w:b/>
          <w:bCs/>
          <w:sz w:val="36"/>
          <w:szCs w:val="36"/>
        </w:rPr>
      </w:pPr>
      <w:r>
        <w:rPr>
          <w:rFonts w:ascii="楷体" w:eastAsia="楷体" w:hAnsi="楷体" w:hint="eastAsia"/>
          <w:b/>
          <w:bCs/>
          <w:sz w:val="36"/>
          <w:szCs w:val="36"/>
        </w:rPr>
        <w:t>技术响应表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1173"/>
        <w:gridCol w:w="1134"/>
        <w:gridCol w:w="993"/>
        <w:gridCol w:w="1134"/>
        <w:gridCol w:w="1417"/>
        <w:gridCol w:w="2693"/>
        <w:gridCol w:w="1173"/>
      </w:tblGrid>
      <w:tr w:rsidR="00854853">
        <w:trPr>
          <w:cantSplit/>
          <w:trHeight w:val="524"/>
          <w:jc w:val="center"/>
        </w:trPr>
        <w:tc>
          <w:tcPr>
            <w:tcW w:w="4434" w:type="dxa"/>
            <w:gridSpan w:val="4"/>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bookmarkStart w:id="100" w:name="_Toc402963095"/>
            <w:bookmarkStart w:id="101" w:name="_Toc406402957"/>
            <w:bookmarkStart w:id="102" w:name="_Toc377653976"/>
            <w:bookmarkStart w:id="103" w:name="_Toc381081903"/>
            <w:bookmarkStart w:id="104" w:name="_Toc385854156"/>
            <w:bookmarkStart w:id="105" w:name="_Toc377028057"/>
            <w:bookmarkStart w:id="106" w:name="_Toc406403001"/>
            <w:bookmarkStart w:id="107" w:name="_Toc401570314"/>
            <w:bookmarkStart w:id="108" w:name="_Toc401570290"/>
            <w:bookmarkStart w:id="109" w:name="_Toc377028119"/>
            <w:bookmarkStart w:id="110" w:name="_Toc385854110"/>
            <w:bookmarkStart w:id="111" w:name="_Toc402963128"/>
            <w:bookmarkStart w:id="112" w:name="_Toc382928236"/>
            <w:bookmarkStart w:id="113" w:name="_Toc382928118"/>
            <w:r>
              <w:rPr>
                <w:rFonts w:hAnsi="宋体" w:hint="eastAsia"/>
                <w:szCs w:val="21"/>
              </w:rPr>
              <w:t>招标文件要求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c>
        <w:tc>
          <w:tcPr>
            <w:tcW w:w="4110"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bookmarkStart w:id="114" w:name="_Toc377028058"/>
            <w:bookmarkStart w:id="115" w:name="_Toc377028120"/>
            <w:bookmarkStart w:id="116" w:name="_Toc401570291"/>
            <w:bookmarkStart w:id="117" w:name="_Toc406403002"/>
            <w:bookmarkStart w:id="118" w:name="_Toc385854111"/>
            <w:bookmarkStart w:id="119" w:name="_Toc382928119"/>
            <w:bookmarkStart w:id="120" w:name="_Toc401570315"/>
            <w:bookmarkStart w:id="121" w:name="_Toc382928237"/>
            <w:bookmarkStart w:id="122" w:name="_Toc385854157"/>
            <w:bookmarkStart w:id="123" w:name="_Toc402963129"/>
            <w:bookmarkStart w:id="124" w:name="_Toc381081904"/>
            <w:bookmarkStart w:id="125" w:name="_Toc406402958"/>
            <w:bookmarkStart w:id="126" w:name="_Toc377653977"/>
            <w:bookmarkStart w:id="127" w:name="_Toc402963096"/>
            <w:r>
              <w:rPr>
                <w:rFonts w:hAnsi="宋体" w:hint="eastAsia"/>
                <w:szCs w:val="21"/>
              </w:rPr>
              <w:t>投标文件响应</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1173"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bookmarkStart w:id="128" w:name="_Toc402963130"/>
            <w:bookmarkStart w:id="129" w:name="_Toc377653978"/>
            <w:bookmarkStart w:id="130" w:name="_Toc406402959"/>
            <w:bookmarkStart w:id="131" w:name="_Toc377028059"/>
            <w:bookmarkStart w:id="132" w:name="_Toc402963097"/>
            <w:bookmarkStart w:id="133" w:name="_Toc401570292"/>
            <w:bookmarkStart w:id="134" w:name="_Toc381081905"/>
            <w:bookmarkStart w:id="135" w:name="_Toc382928238"/>
            <w:bookmarkStart w:id="136" w:name="_Toc406403003"/>
            <w:bookmarkStart w:id="137" w:name="_Toc385854112"/>
            <w:bookmarkStart w:id="138" w:name="_Toc377028121"/>
            <w:bookmarkStart w:id="139" w:name="_Toc401570316"/>
            <w:bookmarkStart w:id="140" w:name="_Toc382928120"/>
            <w:bookmarkStart w:id="141" w:name="_Toc385854158"/>
            <w:r>
              <w:rPr>
                <w:rFonts w:hAnsi="宋体" w:hint="eastAsia"/>
                <w:szCs w:val="21"/>
              </w:rPr>
              <w:t>偏离</w:t>
            </w:r>
            <w:r>
              <w:rPr>
                <w:rFonts w:hAnsi="宋体"/>
                <w:szCs w:val="21"/>
              </w:rPr>
              <w:br/>
            </w:r>
            <w:r>
              <w:rPr>
                <w:rFonts w:hAnsi="宋体" w:hint="eastAsia"/>
                <w:szCs w:val="21"/>
              </w:rPr>
              <w:t>情况</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tc>
      </w:tr>
      <w:tr w:rsidR="00854853">
        <w:trPr>
          <w:cantSplit/>
          <w:trHeight w:val="526"/>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标的名称</w:t>
            </w: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参考图片</w:t>
            </w: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尺寸、材质工艺要求</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品牌</w:t>
            </w:r>
            <w:r>
              <w:rPr>
                <w:rFonts w:hAnsi="宋体" w:hint="eastAsia"/>
                <w:szCs w:val="21"/>
              </w:rPr>
              <w:t>(</w:t>
            </w:r>
            <w:r>
              <w:rPr>
                <w:rFonts w:hAnsi="宋体" w:hint="eastAsia"/>
                <w:szCs w:val="21"/>
              </w:rPr>
              <w:t>生产厂家</w:t>
            </w:r>
            <w:r>
              <w:rPr>
                <w:rFonts w:hAnsi="宋体" w:hint="eastAsia"/>
                <w:szCs w:val="21"/>
              </w:rPr>
              <w:t>)</w:t>
            </w: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hAnsi="宋体"/>
                <w:szCs w:val="21"/>
              </w:rPr>
            </w:pPr>
            <w:r>
              <w:rPr>
                <w:rFonts w:hAnsi="宋体" w:hint="eastAsia"/>
                <w:szCs w:val="21"/>
              </w:rPr>
              <w:t>尺寸、材质工艺要求说明</w:t>
            </w:r>
          </w:p>
        </w:tc>
        <w:tc>
          <w:tcPr>
            <w:tcW w:w="1173" w:type="dxa"/>
            <w:vMerge/>
            <w:tcBorders>
              <w:top w:val="single" w:sz="4" w:space="0" w:color="auto"/>
              <w:left w:val="single" w:sz="4" w:space="0" w:color="auto"/>
              <w:bottom w:val="single" w:sz="4" w:space="0" w:color="auto"/>
              <w:right w:val="single" w:sz="4" w:space="0" w:color="auto"/>
            </w:tcBorders>
            <w:vAlign w:val="center"/>
          </w:tcPr>
          <w:p w:rsidR="00854853" w:rsidRDefault="00854853">
            <w:pPr>
              <w:rPr>
                <w:rFonts w:ascii="宋体" w:hAnsi="宋体"/>
                <w:szCs w:val="21"/>
              </w:rPr>
            </w:pPr>
          </w:p>
        </w:tc>
      </w:tr>
      <w:tr w:rsidR="00854853">
        <w:trPr>
          <w:cantSplit/>
          <w:trHeight w:val="922"/>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r>
      <w:tr w:rsidR="00854853">
        <w:trPr>
          <w:cantSplit/>
          <w:trHeight w:val="922"/>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r>
      <w:tr w:rsidR="00854853">
        <w:trPr>
          <w:cantSplit/>
          <w:trHeight w:val="922"/>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r>
      <w:tr w:rsidR="00854853">
        <w:trPr>
          <w:cantSplit/>
          <w:trHeight w:val="922"/>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r>
      <w:tr w:rsidR="00854853">
        <w:trPr>
          <w:cantSplit/>
          <w:trHeight w:val="922"/>
          <w:jc w:val="center"/>
        </w:trPr>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c>
          <w:tcPr>
            <w:tcW w:w="1173" w:type="dxa"/>
            <w:tcBorders>
              <w:top w:val="single" w:sz="4" w:space="0" w:color="auto"/>
              <w:left w:val="single" w:sz="4" w:space="0" w:color="auto"/>
              <w:bottom w:val="single" w:sz="4" w:space="0" w:color="auto"/>
              <w:right w:val="single" w:sz="4" w:space="0" w:color="auto"/>
            </w:tcBorders>
            <w:vAlign w:val="center"/>
          </w:tcPr>
          <w:p w:rsidR="00854853" w:rsidRDefault="00854853">
            <w:pPr>
              <w:rPr>
                <w:rFonts w:hAnsi="宋体"/>
                <w:szCs w:val="21"/>
              </w:rPr>
            </w:pPr>
          </w:p>
        </w:tc>
      </w:tr>
    </w:tbl>
    <w:p w:rsidR="00854853" w:rsidRDefault="0072429C">
      <w:pPr>
        <w:rPr>
          <w:rFonts w:ascii="宋体" w:hAnsi="宋体" w:cs="宋体"/>
          <w:kern w:val="0"/>
          <w:sz w:val="20"/>
        </w:rPr>
      </w:pPr>
      <w:r>
        <w:rPr>
          <w:rFonts w:ascii="宋体" w:hAnsi="宋体" w:cs="宋体" w:hint="eastAsia"/>
          <w:kern w:val="0"/>
          <w:sz w:val="20"/>
        </w:rPr>
        <w:t>注：详细技术参数要求详见第二章“招标需求”，请按照“招标需求”中的技术要求逐条填写投标文件响应情况，“偏离”一栏中填写所投设备的配置与“尺寸、材质工艺要求说明”有偏离的部分，如无偏离则不填。</w:t>
      </w: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72429C">
      <w:pPr>
        <w:pStyle w:val="20"/>
        <w:spacing w:line="320" w:lineRule="exact"/>
        <w:rPr>
          <w:rFonts w:ascii="仿宋" w:eastAsia="仿宋" w:hAnsi="仿宋"/>
        </w:rPr>
      </w:pPr>
      <w:bookmarkStart w:id="142" w:name="_Toc32318"/>
      <w:bookmarkStart w:id="143" w:name="_Toc480186065"/>
      <w:bookmarkStart w:id="144" w:name="_Toc75245913"/>
      <w:bookmarkStart w:id="145" w:name="_Toc493661435"/>
      <w:bookmarkStart w:id="146" w:name="_Toc26084939"/>
      <w:bookmarkStart w:id="147" w:name="_Toc502665996"/>
      <w:bookmarkStart w:id="148" w:name="_Toc38898127"/>
      <w:bookmarkStart w:id="149" w:name="_Toc38369907"/>
      <w:bookmarkStart w:id="150" w:name="_Toc509814821"/>
      <w:bookmarkStart w:id="151" w:name="_Toc447631657"/>
      <w:bookmarkStart w:id="152" w:name="_Toc99549161"/>
      <w:bookmarkStart w:id="153" w:name="_Toc201676510"/>
      <w:r>
        <w:rPr>
          <w:rFonts w:ascii="仿宋" w:eastAsia="仿宋" w:hAnsi="仿宋" w:hint="eastAsia"/>
          <w:sz w:val="24"/>
        </w:rPr>
        <w:lastRenderedPageBreak/>
        <w:t>附件10：主要材料品牌说明一览表</w:t>
      </w:r>
      <w:bookmarkEnd w:id="142"/>
      <w:bookmarkEnd w:id="143"/>
      <w:bookmarkEnd w:id="144"/>
      <w:bookmarkEnd w:id="145"/>
      <w:bookmarkEnd w:id="146"/>
      <w:bookmarkEnd w:id="147"/>
      <w:bookmarkEnd w:id="148"/>
      <w:bookmarkEnd w:id="149"/>
      <w:bookmarkEnd w:id="150"/>
      <w:bookmarkEnd w:id="151"/>
      <w:bookmarkEnd w:id="152"/>
      <w:bookmarkEnd w:id="153"/>
    </w:p>
    <w:p w:rsidR="00854853" w:rsidRDefault="0072429C">
      <w:pPr>
        <w:jc w:val="center"/>
        <w:rPr>
          <w:rFonts w:ascii="楷体" w:eastAsia="楷体" w:hAnsi="楷体"/>
          <w:b/>
          <w:bCs/>
          <w:sz w:val="36"/>
          <w:szCs w:val="36"/>
        </w:rPr>
      </w:pPr>
      <w:r>
        <w:rPr>
          <w:rFonts w:ascii="楷体" w:eastAsia="楷体" w:hAnsi="楷体" w:hint="eastAsia"/>
          <w:b/>
          <w:bCs/>
          <w:sz w:val="36"/>
          <w:szCs w:val="36"/>
        </w:rPr>
        <w:t>主要材料品牌说明一览表</w:t>
      </w:r>
    </w:p>
    <w:tbl>
      <w:tblPr>
        <w:tblW w:w="9914" w:type="dxa"/>
        <w:tblInd w:w="93" w:type="dxa"/>
        <w:tblLayout w:type="fixed"/>
        <w:tblLook w:val="04A0"/>
      </w:tblPr>
      <w:tblGrid>
        <w:gridCol w:w="1227"/>
        <w:gridCol w:w="2083"/>
        <w:gridCol w:w="1464"/>
        <w:gridCol w:w="1464"/>
        <w:gridCol w:w="1831"/>
        <w:gridCol w:w="1845"/>
      </w:tblGrid>
      <w:tr w:rsidR="00854853">
        <w:trPr>
          <w:trHeight w:val="505"/>
        </w:trPr>
        <w:tc>
          <w:tcPr>
            <w:tcW w:w="122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序号</w:t>
            </w:r>
          </w:p>
        </w:tc>
        <w:tc>
          <w:tcPr>
            <w:tcW w:w="2083"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名称</w:t>
            </w:r>
          </w:p>
        </w:tc>
        <w:tc>
          <w:tcPr>
            <w:tcW w:w="1464"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品牌</w:t>
            </w:r>
          </w:p>
        </w:tc>
        <w:tc>
          <w:tcPr>
            <w:tcW w:w="1464"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产地</w:t>
            </w:r>
          </w:p>
        </w:tc>
        <w:tc>
          <w:tcPr>
            <w:tcW w:w="1831"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规格型号标准</w:t>
            </w:r>
          </w:p>
        </w:tc>
        <w:tc>
          <w:tcPr>
            <w:tcW w:w="1845"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性能</w:t>
            </w: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textAlignment w:val="center"/>
              <w:rPr>
                <w:rFonts w:ascii="宋体" w:hAnsi="宋体" w:cs="宋体"/>
                <w:kern w:val="0"/>
                <w:sz w:val="20"/>
                <w:szCs w:val="22"/>
              </w:rPr>
            </w:pPr>
            <w:r>
              <w:rPr>
                <w:rFonts w:ascii="宋体" w:hAnsi="宋体" w:cs="宋体" w:hint="eastAsia"/>
                <w:kern w:val="0"/>
                <w:sz w:val="20"/>
                <w:szCs w:val="22"/>
              </w:rPr>
              <w:t>1</w:t>
            </w:r>
          </w:p>
        </w:tc>
        <w:tc>
          <w:tcPr>
            <w:tcW w:w="2083"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textAlignment w:val="center"/>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2083"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textAlignment w:val="center"/>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2083"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2083"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w:t>
            </w:r>
          </w:p>
        </w:tc>
        <w:tc>
          <w:tcPr>
            <w:tcW w:w="2083"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nil"/>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2083"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nil"/>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nil"/>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845" w:type="dxa"/>
            <w:tcBorders>
              <w:top w:val="nil"/>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w:t>
            </w:r>
          </w:p>
        </w:tc>
        <w:tc>
          <w:tcPr>
            <w:tcW w:w="2083" w:type="dxa"/>
            <w:tcBorders>
              <w:top w:val="single" w:sz="4" w:space="0" w:color="auto"/>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single" w:sz="4" w:space="0" w:color="auto"/>
              <w:left w:val="nil"/>
              <w:bottom w:val="single" w:sz="4" w:space="0" w:color="auto"/>
              <w:right w:val="single" w:sz="4" w:space="0" w:color="auto"/>
            </w:tcBorders>
            <w:vAlign w:val="center"/>
          </w:tcPr>
          <w:p w:rsidR="00854853" w:rsidRDefault="00854853">
            <w:pPr>
              <w:widowControl/>
              <w:rPr>
                <w:rFonts w:ascii="宋体" w:hAnsi="宋体" w:cs="宋体"/>
                <w:kern w:val="0"/>
                <w:sz w:val="20"/>
                <w:szCs w:val="22"/>
              </w:rPr>
            </w:pPr>
          </w:p>
        </w:tc>
        <w:tc>
          <w:tcPr>
            <w:tcW w:w="1845" w:type="dxa"/>
            <w:tcBorders>
              <w:top w:val="single" w:sz="4" w:space="0" w:color="auto"/>
              <w:left w:val="nil"/>
              <w:bottom w:val="single" w:sz="4" w:space="0" w:color="auto"/>
              <w:right w:val="single" w:sz="4" w:space="0" w:color="auto"/>
            </w:tcBorders>
            <w:vAlign w:val="center"/>
          </w:tcPr>
          <w:p w:rsidR="00854853" w:rsidRDefault="00854853">
            <w:pPr>
              <w:widowControl/>
              <w:textAlignment w:val="center"/>
              <w:rPr>
                <w:rFonts w:ascii="宋体" w:hAnsi="宋体" w:cs="宋体"/>
                <w:kern w:val="0"/>
                <w:szCs w:val="21"/>
              </w:rPr>
            </w:pPr>
          </w:p>
        </w:tc>
      </w:tr>
      <w:tr w:rsidR="00854853">
        <w:trPr>
          <w:trHeight w:val="505"/>
        </w:trPr>
        <w:tc>
          <w:tcPr>
            <w:tcW w:w="1227"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cs="宋体"/>
                <w:kern w:val="0"/>
                <w:sz w:val="20"/>
                <w:szCs w:val="22"/>
              </w:rPr>
            </w:pPr>
            <w:r>
              <w:rPr>
                <w:rFonts w:ascii="宋体" w:hAnsi="宋体" w:cs="宋体" w:hint="eastAsia"/>
                <w:kern w:val="0"/>
                <w:sz w:val="20"/>
                <w:szCs w:val="22"/>
              </w:rPr>
              <w:t>8</w:t>
            </w:r>
          </w:p>
        </w:tc>
        <w:tc>
          <w:tcPr>
            <w:tcW w:w="2083"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845" w:type="dxa"/>
            <w:tcBorders>
              <w:top w:val="single" w:sz="4" w:space="0" w:color="auto"/>
              <w:left w:val="nil"/>
              <w:bottom w:val="single" w:sz="4" w:space="0" w:color="auto"/>
              <w:right w:val="single" w:sz="4" w:space="0" w:color="auto"/>
            </w:tcBorders>
            <w:vAlign w:val="center"/>
          </w:tcPr>
          <w:p w:rsidR="00854853" w:rsidRDefault="00854853">
            <w:pPr>
              <w:textAlignment w:val="center"/>
              <w:rPr>
                <w:rFonts w:ascii="宋体" w:hAnsi="宋体" w:cs="宋体"/>
                <w:kern w:val="0"/>
                <w:sz w:val="20"/>
                <w:szCs w:val="22"/>
              </w:rPr>
            </w:pPr>
          </w:p>
        </w:tc>
      </w:tr>
      <w:tr w:rsidR="00854853">
        <w:trPr>
          <w:trHeight w:val="505"/>
        </w:trPr>
        <w:tc>
          <w:tcPr>
            <w:tcW w:w="1227"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cs="宋体"/>
                <w:kern w:val="0"/>
                <w:sz w:val="20"/>
                <w:szCs w:val="22"/>
              </w:rPr>
            </w:pPr>
            <w:r>
              <w:rPr>
                <w:rFonts w:ascii="宋体" w:hAnsi="宋体" w:cs="宋体" w:hint="eastAsia"/>
                <w:kern w:val="0"/>
                <w:sz w:val="20"/>
                <w:szCs w:val="22"/>
              </w:rPr>
              <w:t>9</w:t>
            </w:r>
          </w:p>
        </w:tc>
        <w:tc>
          <w:tcPr>
            <w:tcW w:w="2083"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845" w:type="dxa"/>
            <w:tcBorders>
              <w:top w:val="single" w:sz="4" w:space="0" w:color="auto"/>
              <w:left w:val="nil"/>
              <w:bottom w:val="single" w:sz="4" w:space="0" w:color="auto"/>
              <w:right w:val="single" w:sz="4" w:space="0" w:color="auto"/>
            </w:tcBorders>
            <w:vAlign w:val="center"/>
          </w:tcPr>
          <w:p w:rsidR="00854853" w:rsidRDefault="00854853">
            <w:pPr>
              <w:textAlignment w:val="center"/>
              <w:rPr>
                <w:rFonts w:ascii="宋体" w:hAnsi="宋体" w:cs="宋体"/>
                <w:kern w:val="0"/>
                <w:sz w:val="20"/>
                <w:szCs w:val="22"/>
              </w:rPr>
            </w:pPr>
          </w:p>
        </w:tc>
      </w:tr>
      <w:tr w:rsidR="00854853">
        <w:trPr>
          <w:trHeight w:val="505"/>
        </w:trPr>
        <w:tc>
          <w:tcPr>
            <w:tcW w:w="1227"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宋体" w:hAnsi="宋体" w:cs="宋体"/>
                <w:kern w:val="0"/>
                <w:sz w:val="20"/>
                <w:szCs w:val="22"/>
              </w:rPr>
            </w:pPr>
            <w:r>
              <w:rPr>
                <w:rFonts w:ascii="宋体" w:hAnsi="宋体" w:cs="宋体" w:hint="eastAsia"/>
                <w:kern w:val="0"/>
                <w:sz w:val="20"/>
                <w:szCs w:val="22"/>
              </w:rPr>
              <w:t>10</w:t>
            </w:r>
          </w:p>
        </w:tc>
        <w:tc>
          <w:tcPr>
            <w:tcW w:w="2083"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464" w:type="dxa"/>
            <w:tcBorders>
              <w:top w:val="single" w:sz="4" w:space="0" w:color="auto"/>
              <w:left w:val="nil"/>
              <w:bottom w:val="single" w:sz="4" w:space="0" w:color="auto"/>
              <w:right w:val="single" w:sz="4" w:space="0" w:color="auto"/>
            </w:tcBorders>
            <w:vAlign w:val="center"/>
          </w:tcPr>
          <w:p w:rsidR="00854853" w:rsidRDefault="00854853">
            <w:pPr>
              <w:autoSpaceDN w:val="0"/>
              <w:rPr>
                <w:rFonts w:ascii="宋体" w:hAnsi="宋体" w:cs="宋体"/>
                <w:kern w:val="0"/>
                <w:sz w:val="20"/>
                <w:szCs w:val="22"/>
              </w:rPr>
            </w:pPr>
          </w:p>
        </w:tc>
        <w:tc>
          <w:tcPr>
            <w:tcW w:w="1831" w:type="dxa"/>
            <w:tcBorders>
              <w:top w:val="single" w:sz="4" w:space="0" w:color="auto"/>
              <w:left w:val="nil"/>
              <w:bottom w:val="single" w:sz="4" w:space="0" w:color="auto"/>
              <w:right w:val="single" w:sz="4" w:space="0" w:color="auto"/>
            </w:tcBorders>
            <w:vAlign w:val="center"/>
          </w:tcPr>
          <w:p w:rsidR="00854853" w:rsidRDefault="00854853">
            <w:pPr>
              <w:rPr>
                <w:rFonts w:ascii="宋体" w:hAnsi="宋体" w:cs="宋体"/>
                <w:kern w:val="0"/>
                <w:sz w:val="20"/>
                <w:szCs w:val="22"/>
              </w:rPr>
            </w:pPr>
          </w:p>
        </w:tc>
        <w:tc>
          <w:tcPr>
            <w:tcW w:w="1845" w:type="dxa"/>
            <w:tcBorders>
              <w:top w:val="single" w:sz="4" w:space="0" w:color="auto"/>
              <w:left w:val="nil"/>
              <w:bottom w:val="single" w:sz="4" w:space="0" w:color="auto"/>
              <w:right w:val="single" w:sz="4" w:space="0" w:color="auto"/>
            </w:tcBorders>
            <w:vAlign w:val="center"/>
          </w:tcPr>
          <w:p w:rsidR="00854853" w:rsidRDefault="00854853">
            <w:pPr>
              <w:textAlignment w:val="center"/>
              <w:rPr>
                <w:rFonts w:ascii="宋体" w:hAnsi="宋体" w:cs="宋体"/>
                <w:kern w:val="0"/>
                <w:sz w:val="20"/>
                <w:szCs w:val="22"/>
              </w:rPr>
            </w:pPr>
          </w:p>
        </w:tc>
      </w:tr>
    </w:tbl>
    <w:p w:rsidR="00854853" w:rsidRDefault="0072429C">
      <w:pPr>
        <w:spacing w:line="320" w:lineRule="exact"/>
        <w:ind w:firstLineChars="200" w:firstLine="360"/>
        <w:rPr>
          <w:sz w:val="18"/>
          <w:szCs w:val="18"/>
        </w:rPr>
      </w:pPr>
      <w:r>
        <w:rPr>
          <w:rFonts w:hint="eastAsia"/>
          <w:sz w:val="18"/>
          <w:szCs w:val="18"/>
        </w:rPr>
        <w:t>注：</w:t>
      </w:r>
      <w:r>
        <w:rPr>
          <w:rFonts w:hint="eastAsia"/>
          <w:sz w:val="18"/>
          <w:szCs w:val="18"/>
        </w:rPr>
        <w:t>1</w:t>
      </w:r>
      <w:r>
        <w:rPr>
          <w:rFonts w:hint="eastAsia"/>
          <w:sz w:val="18"/>
          <w:szCs w:val="18"/>
        </w:rPr>
        <w:t>、主要材料品牌说明需分别列明，</w:t>
      </w:r>
    </w:p>
    <w:p w:rsidR="00854853" w:rsidRDefault="0072429C">
      <w:pPr>
        <w:spacing w:line="320" w:lineRule="exact"/>
        <w:ind w:firstLineChars="200" w:firstLine="360"/>
        <w:rPr>
          <w:sz w:val="18"/>
          <w:szCs w:val="18"/>
        </w:rPr>
      </w:pPr>
      <w:r>
        <w:rPr>
          <w:rFonts w:hint="eastAsia"/>
          <w:sz w:val="18"/>
          <w:szCs w:val="18"/>
        </w:rPr>
        <w:t xml:space="preserve">    2</w:t>
      </w:r>
      <w:r>
        <w:rPr>
          <w:rFonts w:hint="eastAsia"/>
          <w:sz w:val="18"/>
          <w:szCs w:val="18"/>
        </w:rPr>
        <w:t>、表格如不够，可按同样格式扩展。</w:t>
      </w: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854853">
      <w:pPr>
        <w:spacing w:line="320" w:lineRule="exact"/>
        <w:rPr>
          <w:sz w:val="18"/>
          <w:szCs w:val="18"/>
        </w:rPr>
      </w:pPr>
    </w:p>
    <w:p w:rsidR="00854853" w:rsidRDefault="0072429C">
      <w:pPr>
        <w:pStyle w:val="20"/>
        <w:spacing w:line="320" w:lineRule="exact"/>
        <w:rPr>
          <w:rFonts w:ascii="仿宋" w:eastAsia="仿宋" w:hAnsi="仿宋"/>
          <w:sz w:val="24"/>
        </w:rPr>
      </w:pPr>
      <w:bookmarkStart w:id="154" w:name="_Toc75245914"/>
      <w:bookmarkStart w:id="155" w:name="_Toc99549162"/>
      <w:bookmarkStart w:id="156" w:name="_Toc201676511"/>
      <w:r>
        <w:rPr>
          <w:rFonts w:ascii="仿宋" w:eastAsia="仿宋" w:hAnsi="仿宋" w:hint="eastAsia"/>
          <w:sz w:val="24"/>
        </w:rPr>
        <w:lastRenderedPageBreak/>
        <w:t>附件11：技术力量配备表</w:t>
      </w:r>
      <w:bookmarkEnd w:id="154"/>
      <w:bookmarkEnd w:id="155"/>
      <w:bookmarkEnd w:id="156"/>
    </w:p>
    <w:p w:rsidR="00854853" w:rsidRDefault="0072429C">
      <w:pPr>
        <w:widowControl/>
        <w:spacing w:line="400" w:lineRule="exact"/>
        <w:jc w:val="center"/>
        <w:rPr>
          <w:rFonts w:ascii="楷体" w:eastAsia="楷体" w:hAnsi="楷体"/>
          <w:b/>
          <w:sz w:val="36"/>
          <w:szCs w:val="36"/>
        </w:rPr>
      </w:pPr>
      <w:r>
        <w:rPr>
          <w:rFonts w:ascii="楷体" w:eastAsia="楷体" w:hAnsi="楷体" w:hint="eastAsia"/>
          <w:b/>
          <w:sz w:val="36"/>
          <w:szCs w:val="36"/>
        </w:rPr>
        <w:t>技术力量配备表</w:t>
      </w:r>
    </w:p>
    <w:tbl>
      <w:tblPr>
        <w:tblW w:w="0" w:type="auto"/>
        <w:jc w:val="center"/>
        <w:tblLayout w:type="fixed"/>
        <w:tblLook w:val="04A0"/>
      </w:tblPr>
      <w:tblGrid>
        <w:gridCol w:w="1120"/>
        <w:gridCol w:w="1660"/>
        <w:gridCol w:w="664"/>
        <w:gridCol w:w="630"/>
        <w:gridCol w:w="1420"/>
        <w:gridCol w:w="866"/>
        <w:gridCol w:w="696"/>
        <w:gridCol w:w="1279"/>
        <w:gridCol w:w="1475"/>
      </w:tblGrid>
      <w:tr w:rsidR="00854853">
        <w:trPr>
          <w:trHeight w:val="480"/>
          <w:jc w:val="center"/>
        </w:trPr>
        <w:tc>
          <w:tcPr>
            <w:tcW w:w="112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20"/>
                <w:szCs w:val="22"/>
              </w:rPr>
            </w:pPr>
            <w:r>
              <w:rPr>
                <w:rFonts w:ascii="宋体" w:hAnsi="宋体" w:cs="宋体" w:hint="eastAsia"/>
                <w:kern w:val="0"/>
                <w:sz w:val="20"/>
                <w:szCs w:val="22"/>
              </w:rPr>
              <w:t>姓名</w:t>
            </w:r>
          </w:p>
        </w:tc>
        <w:tc>
          <w:tcPr>
            <w:tcW w:w="1660"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20"/>
                <w:szCs w:val="22"/>
              </w:rPr>
            </w:pPr>
            <w:r>
              <w:rPr>
                <w:rFonts w:ascii="宋体" w:hAnsi="宋体" w:cs="宋体" w:hint="eastAsia"/>
                <w:kern w:val="0"/>
                <w:sz w:val="20"/>
                <w:szCs w:val="22"/>
              </w:rPr>
              <w:t>本项目拟任岗位</w:t>
            </w:r>
          </w:p>
        </w:tc>
        <w:tc>
          <w:tcPr>
            <w:tcW w:w="664"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20"/>
                <w:szCs w:val="22"/>
              </w:rPr>
            </w:pPr>
            <w:r>
              <w:rPr>
                <w:rFonts w:ascii="宋体" w:hAnsi="宋体" w:cs="宋体" w:hint="eastAsia"/>
                <w:kern w:val="0"/>
                <w:sz w:val="20"/>
                <w:szCs w:val="22"/>
              </w:rPr>
              <w:t>年龄</w:t>
            </w:r>
          </w:p>
        </w:tc>
        <w:tc>
          <w:tcPr>
            <w:tcW w:w="630"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18"/>
                <w:szCs w:val="18"/>
              </w:rPr>
            </w:pPr>
            <w:r>
              <w:rPr>
                <w:rFonts w:ascii="宋体" w:hAnsi="宋体" w:cs="宋体" w:hint="eastAsia"/>
                <w:kern w:val="0"/>
                <w:sz w:val="18"/>
                <w:szCs w:val="18"/>
              </w:rPr>
              <w:t>性别</w:t>
            </w:r>
          </w:p>
        </w:tc>
        <w:tc>
          <w:tcPr>
            <w:tcW w:w="1420"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18"/>
                <w:szCs w:val="18"/>
              </w:rPr>
            </w:pPr>
            <w:r>
              <w:rPr>
                <w:rFonts w:ascii="宋体" w:hAnsi="宋体" w:cs="宋体" w:hint="eastAsia"/>
                <w:kern w:val="0"/>
                <w:sz w:val="18"/>
                <w:szCs w:val="18"/>
              </w:rPr>
              <w:t>上岗资格证明</w:t>
            </w:r>
          </w:p>
        </w:tc>
        <w:tc>
          <w:tcPr>
            <w:tcW w:w="866"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18"/>
                <w:szCs w:val="18"/>
              </w:rPr>
            </w:pPr>
            <w:r>
              <w:rPr>
                <w:rFonts w:ascii="宋体" w:hAnsi="宋体" w:cs="宋体" w:hint="eastAsia"/>
                <w:kern w:val="0"/>
                <w:sz w:val="18"/>
                <w:szCs w:val="18"/>
              </w:rPr>
              <w:t>专业</w:t>
            </w:r>
          </w:p>
        </w:tc>
        <w:tc>
          <w:tcPr>
            <w:tcW w:w="696"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20"/>
                <w:szCs w:val="22"/>
              </w:rPr>
            </w:pPr>
            <w:r>
              <w:rPr>
                <w:rFonts w:ascii="宋体" w:hAnsi="宋体" w:cs="宋体" w:hint="eastAsia"/>
                <w:kern w:val="0"/>
                <w:sz w:val="18"/>
                <w:szCs w:val="18"/>
              </w:rPr>
              <w:t>专业年限</w:t>
            </w:r>
          </w:p>
        </w:tc>
        <w:tc>
          <w:tcPr>
            <w:tcW w:w="1279" w:type="dxa"/>
            <w:tcBorders>
              <w:top w:val="single" w:sz="4" w:space="0" w:color="auto"/>
              <w:left w:val="nil"/>
              <w:bottom w:val="single" w:sz="4" w:space="0" w:color="auto"/>
              <w:right w:val="single" w:sz="4" w:space="0" w:color="auto"/>
            </w:tcBorders>
            <w:vAlign w:val="center"/>
          </w:tcPr>
          <w:p w:rsidR="00854853" w:rsidRDefault="0072429C">
            <w:pPr>
              <w:spacing w:line="320" w:lineRule="exact"/>
              <w:rPr>
                <w:rFonts w:ascii="宋体" w:hAnsi="宋体" w:cs="宋体"/>
                <w:kern w:val="0"/>
                <w:sz w:val="20"/>
                <w:szCs w:val="22"/>
              </w:rPr>
            </w:pPr>
            <w:r>
              <w:rPr>
                <w:rFonts w:ascii="宋体" w:hAnsi="宋体" w:cs="宋体" w:hint="eastAsia"/>
                <w:kern w:val="0"/>
                <w:sz w:val="20"/>
                <w:szCs w:val="22"/>
              </w:rPr>
              <w:t>职务和职称</w:t>
            </w:r>
          </w:p>
        </w:tc>
        <w:tc>
          <w:tcPr>
            <w:tcW w:w="1475" w:type="dxa"/>
            <w:tcBorders>
              <w:top w:val="single" w:sz="4" w:space="0" w:color="auto"/>
              <w:left w:val="nil"/>
              <w:bottom w:val="single" w:sz="4" w:space="0" w:color="auto"/>
              <w:right w:val="single" w:sz="4" w:space="0" w:color="auto"/>
            </w:tcBorders>
            <w:vAlign w:val="center"/>
          </w:tcPr>
          <w:p w:rsidR="00854853" w:rsidRDefault="0072429C">
            <w:pPr>
              <w:widowControl/>
              <w:spacing w:line="320" w:lineRule="exact"/>
              <w:rPr>
                <w:rFonts w:ascii="宋体" w:hAnsi="宋体" w:cs="宋体"/>
                <w:kern w:val="0"/>
                <w:sz w:val="20"/>
                <w:szCs w:val="22"/>
              </w:rPr>
            </w:pPr>
            <w:r>
              <w:rPr>
                <w:rFonts w:ascii="宋体" w:hAnsi="宋体" w:cs="宋体" w:hint="eastAsia"/>
                <w:kern w:val="0"/>
                <w:sz w:val="20"/>
                <w:szCs w:val="22"/>
              </w:rPr>
              <w:t>安排上岗</w:t>
            </w:r>
          </w:p>
          <w:p w:rsidR="00854853" w:rsidRDefault="0072429C">
            <w:pPr>
              <w:widowControl/>
              <w:spacing w:line="320" w:lineRule="exact"/>
              <w:rPr>
                <w:rFonts w:ascii="宋体" w:hAnsi="宋体" w:cs="宋体"/>
                <w:kern w:val="0"/>
                <w:sz w:val="20"/>
                <w:szCs w:val="22"/>
              </w:rPr>
            </w:pPr>
            <w:r>
              <w:rPr>
                <w:rFonts w:ascii="宋体" w:hAnsi="宋体" w:cs="宋体" w:hint="eastAsia"/>
                <w:kern w:val="0"/>
                <w:sz w:val="20"/>
                <w:szCs w:val="22"/>
              </w:rPr>
              <w:t>起止时间</w:t>
            </w: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r w:rsidR="00854853">
        <w:trPr>
          <w:trHeight w:val="510"/>
          <w:jc w:val="center"/>
        </w:trPr>
        <w:tc>
          <w:tcPr>
            <w:tcW w:w="1120" w:type="dxa"/>
            <w:tcBorders>
              <w:top w:val="nil"/>
              <w:left w:val="single" w:sz="4" w:space="0" w:color="auto"/>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66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64"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3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420"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86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696"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c>
          <w:tcPr>
            <w:tcW w:w="1279" w:type="dxa"/>
            <w:tcBorders>
              <w:top w:val="nil"/>
              <w:left w:val="nil"/>
              <w:bottom w:val="single" w:sz="4" w:space="0" w:color="auto"/>
              <w:right w:val="single" w:sz="4" w:space="0" w:color="auto"/>
            </w:tcBorders>
            <w:vAlign w:val="center"/>
          </w:tcPr>
          <w:p w:rsidR="00854853" w:rsidRDefault="00854853">
            <w:pPr>
              <w:spacing w:line="240" w:lineRule="exact"/>
              <w:rPr>
                <w:rFonts w:ascii="宋体" w:hAnsi="宋体" w:cs="宋体"/>
                <w:kern w:val="0"/>
                <w:sz w:val="20"/>
                <w:szCs w:val="22"/>
              </w:rPr>
            </w:pPr>
          </w:p>
        </w:tc>
        <w:tc>
          <w:tcPr>
            <w:tcW w:w="1475" w:type="dxa"/>
            <w:tcBorders>
              <w:top w:val="nil"/>
              <w:left w:val="nil"/>
              <w:bottom w:val="single" w:sz="4" w:space="0" w:color="auto"/>
              <w:right w:val="single" w:sz="4" w:space="0" w:color="auto"/>
            </w:tcBorders>
            <w:vAlign w:val="center"/>
          </w:tcPr>
          <w:p w:rsidR="00854853" w:rsidRDefault="00854853">
            <w:pPr>
              <w:widowControl/>
              <w:spacing w:line="240" w:lineRule="exact"/>
              <w:rPr>
                <w:rFonts w:ascii="宋体" w:hAnsi="宋体" w:cs="宋体"/>
                <w:kern w:val="0"/>
                <w:sz w:val="20"/>
                <w:szCs w:val="22"/>
              </w:rPr>
            </w:pPr>
          </w:p>
        </w:tc>
      </w:tr>
    </w:tbl>
    <w:p w:rsidR="00854853" w:rsidRDefault="0072429C">
      <w:pPr>
        <w:spacing w:line="320" w:lineRule="exact"/>
        <w:rPr>
          <w:sz w:val="18"/>
          <w:szCs w:val="18"/>
        </w:rPr>
      </w:pPr>
      <w:r>
        <w:rPr>
          <w:rFonts w:hint="eastAsia"/>
          <w:sz w:val="18"/>
          <w:szCs w:val="18"/>
        </w:rPr>
        <w:t>注：</w:t>
      </w:r>
      <w:r>
        <w:rPr>
          <w:rFonts w:hint="eastAsia"/>
          <w:sz w:val="18"/>
          <w:szCs w:val="18"/>
        </w:rPr>
        <w:t>1</w:t>
      </w:r>
      <w:r>
        <w:rPr>
          <w:rFonts w:hint="eastAsia"/>
          <w:sz w:val="18"/>
          <w:szCs w:val="18"/>
        </w:rPr>
        <w:t>、表格如不够</w:t>
      </w:r>
      <w:r>
        <w:rPr>
          <w:rFonts w:hint="eastAsia"/>
          <w:sz w:val="18"/>
          <w:szCs w:val="18"/>
        </w:rPr>
        <w:t>,</w:t>
      </w:r>
      <w:r>
        <w:rPr>
          <w:rFonts w:hint="eastAsia"/>
          <w:sz w:val="18"/>
          <w:szCs w:val="18"/>
        </w:rPr>
        <w:t>可按同样格式扩展。</w:t>
      </w:r>
    </w:p>
    <w:p w:rsidR="00854853" w:rsidRDefault="0072429C">
      <w:pPr>
        <w:spacing w:line="320" w:lineRule="exact"/>
        <w:ind w:left="435"/>
        <w:rPr>
          <w:sz w:val="18"/>
          <w:szCs w:val="18"/>
        </w:rPr>
      </w:pPr>
      <w:r>
        <w:rPr>
          <w:rFonts w:hint="eastAsia"/>
          <w:sz w:val="18"/>
          <w:szCs w:val="18"/>
        </w:rPr>
        <w:t>2</w:t>
      </w:r>
      <w:r>
        <w:rPr>
          <w:rFonts w:hint="eastAsia"/>
          <w:sz w:val="18"/>
          <w:szCs w:val="18"/>
        </w:rPr>
        <w:t>、所获资格证书、职称证书、社保清单附后。</w:t>
      </w:r>
    </w:p>
    <w:p w:rsidR="00854853" w:rsidRDefault="00854853">
      <w:pPr>
        <w:spacing w:line="320" w:lineRule="exact"/>
        <w:ind w:firstLine="435"/>
        <w:rPr>
          <w:rFonts w:ascii="仿宋_GB2312" w:eastAsia="仿宋_GB2312"/>
          <w:sz w:val="24"/>
        </w:rPr>
      </w:pPr>
    </w:p>
    <w:p w:rsidR="00854853" w:rsidRDefault="00854853">
      <w:pPr>
        <w:spacing w:line="320" w:lineRule="exact"/>
        <w:ind w:firstLine="435"/>
        <w:rPr>
          <w:rFonts w:ascii="仿宋_GB2312" w:eastAsia="仿宋_GB2312"/>
          <w:sz w:val="24"/>
        </w:rPr>
      </w:pPr>
    </w:p>
    <w:p w:rsidR="00854853" w:rsidRDefault="0072429C">
      <w:pPr>
        <w:spacing w:line="720" w:lineRule="auto"/>
        <w:rPr>
          <w:rFonts w:ascii="宋体" w:hAnsi="宋体"/>
          <w:b/>
          <w:bCs/>
          <w:sz w:val="24"/>
          <w:szCs w:val="24"/>
        </w:rPr>
      </w:pPr>
      <w:r>
        <w:rPr>
          <w:rFonts w:ascii="宋体" w:hAnsi="宋体" w:hint="eastAsia"/>
          <w:b/>
          <w:bCs/>
          <w:sz w:val="24"/>
          <w:szCs w:val="24"/>
        </w:rPr>
        <w:t>投标人（公章）：</w:t>
      </w:r>
      <w:r>
        <w:rPr>
          <w:rFonts w:ascii="宋体" w:hAnsi="宋体"/>
          <w:b/>
          <w:bCs/>
          <w:sz w:val="24"/>
          <w:szCs w:val="24"/>
        </w:rPr>
        <w:t xml:space="preserve">                   </w:t>
      </w:r>
    </w:p>
    <w:p w:rsidR="00854853" w:rsidRDefault="0072429C">
      <w:pPr>
        <w:spacing w:line="720" w:lineRule="auto"/>
        <w:rPr>
          <w:rFonts w:ascii="宋体" w:hAnsi="宋体"/>
          <w:b/>
          <w:bCs/>
          <w:sz w:val="24"/>
          <w:szCs w:val="24"/>
        </w:rPr>
      </w:pPr>
      <w:r>
        <w:rPr>
          <w:rFonts w:ascii="宋体" w:hAnsi="宋体" w:hint="eastAsia"/>
          <w:b/>
          <w:sz w:val="24"/>
        </w:rPr>
        <w:t>法定代表人或授权代表（签字或盖章）：</w:t>
      </w:r>
    </w:p>
    <w:p w:rsidR="00854853" w:rsidRDefault="0072429C">
      <w:pPr>
        <w:spacing w:line="720" w:lineRule="auto"/>
        <w:rPr>
          <w:rFonts w:ascii="宋体" w:hAnsi="宋体"/>
          <w:b/>
          <w:bCs/>
          <w:sz w:val="24"/>
          <w:szCs w:val="24"/>
        </w:rPr>
      </w:pPr>
      <w:r>
        <w:rPr>
          <w:rFonts w:ascii="宋体" w:hAnsi="宋体" w:hint="eastAsia"/>
          <w:b/>
          <w:bCs/>
          <w:sz w:val="24"/>
          <w:szCs w:val="24"/>
        </w:rPr>
        <w:t xml:space="preserve">日期：  　年　</w:t>
      </w:r>
      <w:r>
        <w:rPr>
          <w:rFonts w:ascii="宋体" w:hAnsi="宋体"/>
          <w:b/>
          <w:bCs/>
          <w:sz w:val="24"/>
          <w:szCs w:val="24"/>
        </w:rPr>
        <w:t xml:space="preserve"> </w:t>
      </w:r>
      <w:r>
        <w:rPr>
          <w:rFonts w:ascii="宋体" w:hAnsi="宋体" w:hint="eastAsia"/>
          <w:b/>
          <w:bCs/>
          <w:sz w:val="24"/>
          <w:szCs w:val="24"/>
        </w:rPr>
        <w:t xml:space="preserve">月　</w:t>
      </w:r>
      <w:r>
        <w:rPr>
          <w:rFonts w:ascii="宋体" w:hAnsi="宋体"/>
          <w:b/>
          <w:bCs/>
          <w:sz w:val="24"/>
          <w:szCs w:val="24"/>
        </w:rPr>
        <w:t xml:space="preserve">  </w:t>
      </w:r>
      <w:r>
        <w:rPr>
          <w:rFonts w:ascii="宋体" w:hAnsi="宋体" w:hint="eastAsia"/>
          <w:b/>
          <w:bCs/>
          <w:sz w:val="24"/>
          <w:szCs w:val="24"/>
        </w:rPr>
        <w:t>日</w:t>
      </w:r>
    </w:p>
    <w:p w:rsidR="00854853" w:rsidRDefault="00854853"/>
    <w:p w:rsidR="00854853" w:rsidRDefault="0072429C">
      <w:pPr>
        <w:pStyle w:val="20"/>
        <w:spacing w:line="320" w:lineRule="exact"/>
        <w:rPr>
          <w:rFonts w:ascii="仿宋" w:eastAsia="仿宋" w:hAnsi="仿宋"/>
          <w:sz w:val="24"/>
        </w:rPr>
      </w:pPr>
      <w:bookmarkStart w:id="157" w:name="_Toc99549163"/>
      <w:bookmarkStart w:id="158" w:name="_Toc19630607"/>
      <w:bookmarkStart w:id="159" w:name="_Toc201676512"/>
      <w:bookmarkStart w:id="160" w:name="_Toc170554915"/>
      <w:bookmarkStart w:id="161" w:name="_Toc417633393"/>
      <w:bookmarkStart w:id="162" w:name="_Toc189451713"/>
      <w:bookmarkStart w:id="163" w:name="_Toc202174499"/>
      <w:bookmarkStart w:id="164" w:name="_Toc180565966"/>
      <w:bookmarkStart w:id="165" w:name="_Toc256155373"/>
      <w:r>
        <w:rPr>
          <w:rFonts w:ascii="仿宋" w:eastAsia="仿宋" w:hAnsi="仿宋" w:hint="eastAsia"/>
          <w:sz w:val="24"/>
        </w:rPr>
        <w:lastRenderedPageBreak/>
        <w:t>附件12：商务响应表</w:t>
      </w:r>
      <w:bookmarkEnd w:id="157"/>
      <w:bookmarkEnd w:id="158"/>
      <w:bookmarkEnd w:id="159"/>
    </w:p>
    <w:p w:rsidR="00854853" w:rsidRDefault="00854853">
      <w:pPr>
        <w:pStyle w:val="26"/>
        <w:spacing w:line="360" w:lineRule="auto"/>
        <w:jc w:val="center"/>
        <w:rPr>
          <w:rFonts w:eastAsia="宋体" w:hAnsi="宋体"/>
          <w:b/>
          <w:sz w:val="32"/>
          <w:szCs w:val="32"/>
        </w:rPr>
      </w:pPr>
    </w:p>
    <w:p w:rsidR="00854853" w:rsidRDefault="0072429C">
      <w:pPr>
        <w:jc w:val="center"/>
        <w:rPr>
          <w:rFonts w:ascii="楷体" w:eastAsia="楷体" w:hAnsi="楷体"/>
          <w:b/>
          <w:bCs/>
          <w:sz w:val="36"/>
          <w:szCs w:val="36"/>
        </w:rPr>
      </w:pPr>
      <w:r>
        <w:rPr>
          <w:rFonts w:ascii="楷体" w:eastAsia="楷体" w:hAnsi="楷体" w:hint="eastAsia"/>
          <w:b/>
          <w:bCs/>
          <w:sz w:val="36"/>
          <w:szCs w:val="36"/>
        </w:rPr>
        <w:t>商务响应表</w:t>
      </w:r>
    </w:p>
    <w:tbl>
      <w:tblPr>
        <w:tblW w:w="965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
        <w:gridCol w:w="3507"/>
        <w:gridCol w:w="3507"/>
        <w:gridCol w:w="1603"/>
      </w:tblGrid>
      <w:tr w:rsidR="00854853">
        <w:trPr>
          <w:trHeight w:val="1408"/>
        </w:trPr>
        <w:tc>
          <w:tcPr>
            <w:tcW w:w="1034" w:type="dxa"/>
            <w:vAlign w:val="center"/>
          </w:tcPr>
          <w:p w:rsidR="00854853" w:rsidRDefault="0072429C">
            <w:pPr>
              <w:spacing w:before="240" w:after="240"/>
              <w:rPr>
                <w:rFonts w:ascii="宋体" w:hAnsi="宋体"/>
                <w:szCs w:val="21"/>
              </w:rPr>
            </w:pPr>
            <w:r>
              <w:rPr>
                <w:rFonts w:ascii="宋体" w:hAnsi="宋体" w:hint="eastAsia"/>
                <w:szCs w:val="21"/>
              </w:rPr>
              <w:t>序号</w:t>
            </w:r>
          </w:p>
        </w:tc>
        <w:tc>
          <w:tcPr>
            <w:tcW w:w="3507" w:type="dxa"/>
            <w:vAlign w:val="center"/>
          </w:tcPr>
          <w:p w:rsidR="00854853" w:rsidRDefault="0072429C">
            <w:pPr>
              <w:spacing w:before="240" w:after="240"/>
              <w:rPr>
                <w:rFonts w:ascii="宋体" w:hAnsi="宋体"/>
                <w:szCs w:val="21"/>
              </w:rPr>
            </w:pPr>
            <w:r>
              <w:rPr>
                <w:rFonts w:ascii="宋体" w:hAnsi="宋体" w:hint="eastAsia"/>
                <w:szCs w:val="21"/>
              </w:rPr>
              <w:t>招标文件的规定</w:t>
            </w:r>
          </w:p>
        </w:tc>
        <w:tc>
          <w:tcPr>
            <w:tcW w:w="3507" w:type="dxa"/>
            <w:vAlign w:val="center"/>
          </w:tcPr>
          <w:p w:rsidR="00854853" w:rsidRDefault="0072429C">
            <w:pPr>
              <w:spacing w:before="240" w:after="240"/>
              <w:rPr>
                <w:rFonts w:ascii="宋体" w:hAnsi="宋体"/>
                <w:szCs w:val="21"/>
              </w:rPr>
            </w:pPr>
            <w:r>
              <w:rPr>
                <w:rFonts w:ascii="宋体" w:hAnsi="宋体" w:hint="eastAsia"/>
                <w:szCs w:val="21"/>
              </w:rPr>
              <w:t>投标文件的响应</w:t>
            </w:r>
          </w:p>
        </w:tc>
        <w:tc>
          <w:tcPr>
            <w:tcW w:w="1603" w:type="dxa"/>
            <w:vAlign w:val="center"/>
          </w:tcPr>
          <w:p w:rsidR="00854853" w:rsidRDefault="0072429C">
            <w:pPr>
              <w:spacing w:before="240" w:after="240"/>
              <w:rPr>
                <w:rFonts w:ascii="宋体" w:hAnsi="宋体"/>
                <w:szCs w:val="21"/>
              </w:rPr>
            </w:pPr>
            <w:r>
              <w:rPr>
                <w:rFonts w:ascii="宋体" w:hAnsi="宋体" w:hint="eastAsia"/>
                <w:szCs w:val="21"/>
              </w:rPr>
              <w:t>偏离说明</w:t>
            </w:r>
          </w:p>
        </w:tc>
      </w:tr>
      <w:tr w:rsidR="00854853">
        <w:trPr>
          <w:trHeight w:val="1408"/>
        </w:trPr>
        <w:tc>
          <w:tcPr>
            <w:tcW w:w="1034"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1603" w:type="dxa"/>
            <w:vAlign w:val="center"/>
          </w:tcPr>
          <w:p w:rsidR="00854853" w:rsidRDefault="00854853">
            <w:pPr>
              <w:spacing w:before="240" w:after="240"/>
              <w:rPr>
                <w:rFonts w:ascii="宋体" w:hAnsi="宋体"/>
                <w:szCs w:val="21"/>
              </w:rPr>
            </w:pPr>
          </w:p>
        </w:tc>
      </w:tr>
      <w:tr w:rsidR="00854853">
        <w:trPr>
          <w:trHeight w:val="1408"/>
        </w:trPr>
        <w:tc>
          <w:tcPr>
            <w:tcW w:w="1034"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1603" w:type="dxa"/>
            <w:vAlign w:val="center"/>
          </w:tcPr>
          <w:p w:rsidR="00854853" w:rsidRDefault="00854853">
            <w:pPr>
              <w:spacing w:before="240" w:after="240"/>
              <w:rPr>
                <w:rFonts w:ascii="宋体" w:hAnsi="宋体"/>
                <w:szCs w:val="21"/>
              </w:rPr>
            </w:pPr>
          </w:p>
        </w:tc>
      </w:tr>
      <w:tr w:rsidR="00854853">
        <w:trPr>
          <w:trHeight w:val="1408"/>
        </w:trPr>
        <w:tc>
          <w:tcPr>
            <w:tcW w:w="1034"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3507" w:type="dxa"/>
            <w:vAlign w:val="center"/>
          </w:tcPr>
          <w:p w:rsidR="00854853" w:rsidRDefault="00854853">
            <w:pPr>
              <w:spacing w:before="240" w:after="240"/>
              <w:rPr>
                <w:rFonts w:ascii="宋体" w:hAnsi="宋体"/>
                <w:szCs w:val="21"/>
              </w:rPr>
            </w:pPr>
          </w:p>
        </w:tc>
        <w:tc>
          <w:tcPr>
            <w:tcW w:w="1603" w:type="dxa"/>
            <w:vAlign w:val="center"/>
          </w:tcPr>
          <w:p w:rsidR="00854853" w:rsidRDefault="00854853">
            <w:pPr>
              <w:spacing w:before="240" w:after="240"/>
              <w:rPr>
                <w:rFonts w:ascii="宋体" w:hAnsi="宋体"/>
                <w:szCs w:val="21"/>
              </w:rPr>
            </w:pPr>
          </w:p>
        </w:tc>
      </w:tr>
    </w:tbl>
    <w:p w:rsidR="00854853" w:rsidRDefault="0072429C">
      <w:pPr>
        <w:rPr>
          <w:rFonts w:ascii="宋体" w:hAnsi="宋体" w:cs="宋体"/>
          <w:kern w:val="0"/>
          <w:sz w:val="20"/>
        </w:rPr>
      </w:pPr>
      <w:r>
        <w:rPr>
          <w:rFonts w:ascii="宋体" w:hAnsi="宋体" w:cs="宋体" w:hint="eastAsia"/>
          <w:kern w:val="0"/>
          <w:sz w:val="20"/>
        </w:rPr>
        <w:t>注：投标人的投标文件（除技术部分）与招标文件之规定存在偏离的，应在此表中如实说明。未在上表中说明的，将被认为完全响应招标文件的规定。</w:t>
      </w: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854853">
      <w:pPr>
        <w:spacing w:line="340" w:lineRule="exact"/>
        <w:rPr>
          <w:rFonts w:ascii="宋体" w:hAnsi="宋体"/>
          <w:b/>
          <w:sz w:val="24"/>
        </w:rPr>
      </w:pPr>
    </w:p>
    <w:p w:rsidR="00854853" w:rsidRDefault="0072429C">
      <w:pPr>
        <w:spacing w:line="720" w:lineRule="auto"/>
        <w:rPr>
          <w:rFonts w:ascii="宋体" w:hAnsi="宋体"/>
          <w:b/>
          <w:sz w:val="24"/>
        </w:rPr>
      </w:pPr>
      <w:r>
        <w:rPr>
          <w:rFonts w:ascii="宋体" w:hAnsi="宋体" w:hint="eastAsia"/>
          <w:b/>
          <w:sz w:val="24"/>
        </w:rPr>
        <w:t>投标人（公章）：</w:t>
      </w:r>
      <w:r>
        <w:rPr>
          <w:rFonts w:ascii="宋体" w:hAnsi="宋体"/>
          <w:b/>
          <w:sz w:val="24"/>
        </w:rPr>
        <w:t xml:space="preserve">                   </w:t>
      </w:r>
    </w:p>
    <w:p w:rsidR="00854853" w:rsidRDefault="0072429C">
      <w:pPr>
        <w:rPr>
          <w:rFonts w:ascii="宋体" w:hAnsi="宋体"/>
          <w:b/>
          <w:sz w:val="24"/>
        </w:rPr>
      </w:pPr>
      <w:r>
        <w:rPr>
          <w:rFonts w:ascii="宋体" w:hAnsi="宋体" w:hint="eastAsia"/>
          <w:b/>
          <w:sz w:val="24"/>
        </w:rPr>
        <w:t>法定代表人或授权代表（签字或盖章）：</w:t>
      </w:r>
    </w:p>
    <w:p w:rsidR="00854853" w:rsidRDefault="00854853">
      <w:pPr>
        <w:rPr>
          <w:rFonts w:ascii="宋体" w:hAnsi="宋体"/>
          <w:b/>
          <w:sz w:val="24"/>
        </w:rPr>
      </w:pPr>
    </w:p>
    <w:p w:rsidR="00854853" w:rsidRDefault="00854853">
      <w:pPr>
        <w:rPr>
          <w:rFonts w:ascii="宋体" w:hAnsi="宋体"/>
          <w:b/>
          <w:sz w:val="24"/>
        </w:rPr>
      </w:pPr>
    </w:p>
    <w:p w:rsidR="00854853" w:rsidRDefault="0072429C">
      <w:pPr>
        <w:rPr>
          <w:rFonts w:ascii="宋体" w:hAnsi="宋体"/>
          <w:b/>
          <w:sz w:val="24"/>
        </w:rPr>
      </w:pPr>
      <w:r>
        <w:rPr>
          <w:rFonts w:ascii="宋体" w:hAnsi="宋体" w:hint="eastAsia"/>
          <w:b/>
          <w:sz w:val="24"/>
        </w:rPr>
        <w:t xml:space="preserve">日期：  　年　</w:t>
      </w:r>
      <w:r>
        <w:rPr>
          <w:rFonts w:ascii="宋体" w:hAnsi="宋体"/>
          <w:b/>
          <w:sz w:val="24"/>
        </w:rPr>
        <w:t xml:space="preserve"> </w:t>
      </w:r>
      <w:r>
        <w:rPr>
          <w:rFonts w:ascii="宋体" w:hAnsi="宋体" w:hint="eastAsia"/>
          <w:b/>
          <w:sz w:val="24"/>
        </w:rPr>
        <w:t xml:space="preserve">月　</w:t>
      </w:r>
      <w:r>
        <w:rPr>
          <w:rFonts w:ascii="宋体" w:hAnsi="宋体"/>
          <w:b/>
          <w:sz w:val="24"/>
        </w:rPr>
        <w:t xml:space="preserve">  </w:t>
      </w:r>
      <w:r>
        <w:rPr>
          <w:rFonts w:ascii="宋体" w:hAnsi="宋体" w:hint="eastAsia"/>
          <w:b/>
          <w:sz w:val="24"/>
        </w:rPr>
        <w:t>日</w:t>
      </w: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854853">
      <w:pPr>
        <w:rPr>
          <w:rFonts w:ascii="宋体" w:hAnsi="宋体"/>
          <w:b/>
          <w:sz w:val="24"/>
        </w:rPr>
      </w:pPr>
    </w:p>
    <w:p w:rsidR="00854853" w:rsidRDefault="0072429C">
      <w:pPr>
        <w:pStyle w:val="20"/>
        <w:spacing w:line="320" w:lineRule="exact"/>
        <w:rPr>
          <w:rFonts w:ascii="仿宋" w:eastAsia="仿宋" w:hAnsi="仿宋"/>
          <w:sz w:val="24"/>
        </w:rPr>
      </w:pPr>
      <w:bookmarkStart w:id="166" w:name="_Toc99549164"/>
      <w:bookmarkStart w:id="167" w:name="_Toc201676513"/>
      <w:bookmarkEnd w:id="160"/>
      <w:bookmarkEnd w:id="161"/>
      <w:bookmarkEnd w:id="162"/>
      <w:bookmarkEnd w:id="163"/>
      <w:bookmarkEnd w:id="164"/>
      <w:bookmarkEnd w:id="165"/>
      <w:r>
        <w:rPr>
          <w:rFonts w:ascii="仿宋" w:eastAsia="仿宋" w:hAnsi="仿宋" w:hint="eastAsia"/>
          <w:sz w:val="24"/>
        </w:rPr>
        <w:lastRenderedPageBreak/>
        <w:t>附件13：服务承诺</w:t>
      </w:r>
      <w:bookmarkEnd w:id="166"/>
      <w:bookmarkEnd w:id="167"/>
    </w:p>
    <w:p w:rsidR="00854853" w:rsidRDefault="0072429C">
      <w:pPr>
        <w:jc w:val="center"/>
        <w:rPr>
          <w:rFonts w:ascii="楷体" w:eastAsia="楷体" w:hAnsi="楷体"/>
          <w:b/>
          <w:bCs/>
          <w:sz w:val="36"/>
          <w:szCs w:val="36"/>
        </w:rPr>
      </w:pPr>
      <w:r>
        <w:rPr>
          <w:rFonts w:ascii="楷体" w:eastAsia="楷体" w:hAnsi="楷体" w:hint="eastAsia"/>
          <w:b/>
          <w:bCs/>
          <w:sz w:val="36"/>
          <w:szCs w:val="36"/>
        </w:rPr>
        <w:t>服务承诺</w:t>
      </w:r>
    </w:p>
    <w:p w:rsidR="00854853" w:rsidRDefault="0072429C">
      <w:pPr>
        <w:tabs>
          <w:tab w:val="left" w:pos="525"/>
        </w:tabs>
        <w:spacing w:line="380" w:lineRule="exact"/>
        <w:ind w:firstLineChars="200" w:firstLine="420"/>
        <w:rPr>
          <w:szCs w:val="21"/>
        </w:rPr>
      </w:pPr>
      <w:r>
        <w:rPr>
          <w:rFonts w:hint="eastAsia"/>
          <w:szCs w:val="21"/>
        </w:rPr>
        <w:t>1</w:t>
      </w:r>
      <w:r>
        <w:rPr>
          <w:rFonts w:hint="eastAsia"/>
          <w:szCs w:val="21"/>
        </w:rPr>
        <w:t>、我单位承诺，一旦我方中标，我们将根据招标文件的规定，提供不低于招标文件要求的服务和相关规定。</w:t>
      </w:r>
    </w:p>
    <w:p w:rsidR="00854853" w:rsidRDefault="0072429C">
      <w:pPr>
        <w:tabs>
          <w:tab w:val="left" w:pos="525"/>
        </w:tabs>
        <w:spacing w:line="380" w:lineRule="exact"/>
        <w:ind w:firstLineChars="200" w:firstLine="420"/>
        <w:rPr>
          <w:szCs w:val="21"/>
        </w:rPr>
      </w:pPr>
      <w:r>
        <w:rPr>
          <w:rFonts w:hint="eastAsia"/>
          <w:szCs w:val="21"/>
        </w:rPr>
        <w:t>2</w:t>
      </w:r>
      <w:r>
        <w:rPr>
          <w:rFonts w:hint="eastAsia"/>
          <w:szCs w:val="21"/>
        </w:rPr>
        <w:t>、其他服务承诺：</w:t>
      </w:r>
    </w:p>
    <w:p w:rsidR="00854853" w:rsidRDefault="00854853">
      <w:pPr>
        <w:spacing w:line="360" w:lineRule="exact"/>
        <w:ind w:firstLine="561"/>
        <w:rPr>
          <w:szCs w:val="21"/>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ind w:firstLine="561"/>
        <w:rPr>
          <w:sz w:val="24"/>
        </w:rPr>
      </w:pPr>
    </w:p>
    <w:p w:rsidR="00854853" w:rsidRDefault="00854853">
      <w:pPr>
        <w:spacing w:line="360" w:lineRule="exact"/>
        <w:rPr>
          <w:sz w:val="24"/>
        </w:rPr>
      </w:pPr>
    </w:p>
    <w:p w:rsidR="00854853" w:rsidRDefault="00854853">
      <w:pPr>
        <w:spacing w:line="360" w:lineRule="exact"/>
        <w:rPr>
          <w:sz w:val="24"/>
        </w:rPr>
      </w:pPr>
    </w:p>
    <w:p w:rsidR="00854853" w:rsidRDefault="00854853">
      <w:pPr>
        <w:spacing w:line="360" w:lineRule="exact"/>
        <w:rPr>
          <w:sz w:val="24"/>
        </w:rPr>
      </w:pPr>
    </w:p>
    <w:p w:rsidR="00854853" w:rsidRDefault="0072429C">
      <w:pPr>
        <w:spacing w:line="600" w:lineRule="exact"/>
        <w:rPr>
          <w:rFonts w:ascii="宋体" w:hAnsi="宋体"/>
          <w:b/>
          <w:sz w:val="24"/>
        </w:rPr>
      </w:pPr>
      <w:r>
        <w:rPr>
          <w:rFonts w:ascii="宋体" w:hAnsi="宋体" w:hint="eastAsia"/>
          <w:b/>
          <w:sz w:val="24"/>
        </w:rPr>
        <w:t>投标人（公章）：</w:t>
      </w:r>
    </w:p>
    <w:p w:rsidR="00854853" w:rsidRDefault="0072429C">
      <w:pPr>
        <w:spacing w:line="600" w:lineRule="exact"/>
        <w:rPr>
          <w:rFonts w:ascii="宋体" w:hAnsi="宋体"/>
          <w:b/>
          <w:sz w:val="24"/>
        </w:rPr>
      </w:pPr>
      <w:r>
        <w:rPr>
          <w:rFonts w:ascii="宋体" w:hAnsi="宋体" w:hint="eastAsia"/>
          <w:b/>
          <w:sz w:val="24"/>
        </w:rPr>
        <w:t xml:space="preserve">       </w:t>
      </w:r>
    </w:p>
    <w:p w:rsidR="00854853" w:rsidRDefault="0072429C">
      <w:pPr>
        <w:spacing w:line="600" w:lineRule="exact"/>
        <w:rPr>
          <w:rFonts w:ascii="宋体" w:hAnsi="宋体"/>
          <w:b/>
          <w:sz w:val="24"/>
        </w:rPr>
      </w:pPr>
      <w:r>
        <w:rPr>
          <w:rFonts w:ascii="宋体" w:hAnsi="宋体" w:hint="eastAsia"/>
          <w:b/>
          <w:sz w:val="24"/>
        </w:rPr>
        <w:t>法定代表人或授权代表（签字或盖章）：</w:t>
      </w:r>
    </w:p>
    <w:p w:rsidR="00854853" w:rsidRDefault="00854853">
      <w:pPr>
        <w:spacing w:line="600" w:lineRule="exact"/>
        <w:rPr>
          <w:rFonts w:ascii="宋体" w:hAnsi="宋体"/>
          <w:b/>
          <w:spacing w:val="4"/>
          <w:sz w:val="24"/>
        </w:rPr>
      </w:pPr>
    </w:p>
    <w:p w:rsidR="00854853" w:rsidRDefault="0072429C">
      <w:pPr>
        <w:spacing w:line="600" w:lineRule="exact"/>
        <w:rPr>
          <w:rFonts w:ascii="宋体" w:hAnsi="宋体"/>
          <w:b/>
          <w:sz w:val="24"/>
        </w:rPr>
      </w:pPr>
      <w:r>
        <w:rPr>
          <w:rFonts w:ascii="宋体" w:hAnsi="宋体" w:hint="eastAsia"/>
          <w:b/>
          <w:sz w:val="24"/>
        </w:rPr>
        <w:t xml:space="preserve">日  期：   年　 月　 日 </w:t>
      </w:r>
    </w:p>
    <w:p w:rsidR="00854853" w:rsidRDefault="00854853">
      <w:pPr>
        <w:pStyle w:val="20"/>
        <w:spacing w:line="320" w:lineRule="exact"/>
        <w:rPr>
          <w:rFonts w:ascii="仿宋_GB2312" w:eastAsia="仿宋_GB2312"/>
          <w:sz w:val="24"/>
        </w:rPr>
        <w:sectPr w:rsidR="00854853">
          <w:footerReference w:type="default" r:id="rId110"/>
          <w:pgSz w:w="11906" w:h="16838"/>
          <w:pgMar w:top="1134" w:right="1134" w:bottom="1134" w:left="1134" w:header="851" w:footer="992" w:gutter="0"/>
          <w:cols w:space="720"/>
          <w:docGrid w:linePitch="312"/>
        </w:sectPr>
      </w:pPr>
    </w:p>
    <w:p w:rsidR="00854853" w:rsidRDefault="0072429C">
      <w:pPr>
        <w:pStyle w:val="20"/>
        <w:spacing w:line="320" w:lineRule="exact"/>
        <w:rPr>
          <w:rFonts w:ascii="仿宋" w:eastAsia="仿宋" w:hAnsi="仿宋"/>
          <w:b w:val="0"/>
          <w:bCs w:val="0"/>
          <w:sz w:val="36"/>
          <w:szCs w:val="36"/>
        </w:rPr>
      </w:pPr>
      <w:bookmarkStart w:id="168" w:name="_Toc99549165"/>
      <w:bookmarkStart w:id="169" w:name="_Toc201676514"/>
      <w:r>
        <w:rPr>
          <w:rFonts w:ascii="仿宋" w:eastAsia="仿宋" w:hAnsi="仿宋" w:hint="eastAsia"/>
          <w:sz w:val="24"/>
        </w:rPr>
        <w:lastRenderedPageBreak/>
        <w:t>附件14：业绩情况一览表</w:t>
      </w:r>
      <w:bookmarkEnd w:id="168"/>
      <w:bookmarkEnd w:id="169"/>
    </w:p>
    <w:p w:rsidR="00854853" w:rsidRDefault="0072429C">
      <w:pPr>
        <w:jc w:val="center"/>
        <w:rPr>
          <w:rFonts w:ascii="楷体" w:eastAsia="楷体" w:hAnsi="楷体"/>
          <w:b/>
          <w:bCs/>
          <w:sz w:val="36"/>
          <w:szCs w:val="36"/>
        </w:rPr>
      </w:pPr>
      <w:r>
        <w:rPr>
          <w:rFonts w:ascii="楷体" w:eastAsia="楷体" w:hAnsi="楷体" w:hint="eastAsia"/>
          <w:b/>
          <w:bCs/>
          <w:sz w:val="36"/>
          <w:szCs w:val="36"/>
        </w:rPr>
        <w:t>业绩情况一览表</w:t>
      </w:r>
    </w:p>
    <w:p w:rsidR="00854853" w:rsidRDefault="00854853">
      <w:pPr>
        <w:jc w:val="center"/>
        <w:rPr>
          <w:rFonts w:eastAsia="楷体_GB2312"/>
          <w:b/>
          <w:bCs/>
          <w:sz w:val="36"/>
          <w:szCs w:val="36"/>
        </w:rPr>
      </w:pPr>
    </w:p>
    <w:tbl>
      <w:tblPr>
        <w:tblW w:w="13801" w:type="dxa"/>
        <w:tblBorders>
          <w:top w:val="single" w:sz="4" w:space="0" w:color="auto"/>
          <w:left w:val="single" w:sz="4" w:space="0" w:color="auto"/>
          <w:bottom w:val="single" w:sz="4" w:space="0" w:color="auto"/>
          <w:right w:val="single" w:sz="4" w:space="0" w:color="auto"/>
        </w:tblBorders>
        <w:tblLayout w:type="fixed"/>
        <w:tblLook w:val="04A0"/>
      </w:tblPr>
      <w:tblGrid>
        <w:gridCol w:w="707"/>
        <w:gridCol w:w="2058"/>
        <w:gridCol w:w="3730"/>
        <w:gridCol w:w="1548"/>
        <w:gridCol w:w="1470"/>
        <w:gridCol w:w="980"/>
        <w:gridCol w:w="1348"/>
        <w:gridCol w:w="1960"/>
      </w:tblGrid>
      <w:tr w:rsidR="00854853">
        <w:trPr>
          <w:cantSplit/>
          <w:trHeight w:val="478"/>
        </w:trPr>
        <w:tc>
          <w:tcPr>
            <w:tcW w:w="707" w:type="dxa"/>
            <w:vMerge w:val="restart"/>
            <w:tcBorders>
              <w:top w:val="single" w:sz="4" w:space="0" w:color="auto"/>
              <w:left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序号</w:t>
            </w:r>
          </w:p>
        </w:tc>
        <w:tc>
          <w:tcPr>
            <w:tcW w:w="2058"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采购单位名称</w:t>
            </w:r>
          </w:p>
        </w:tc>
        <w:tc>
          <w:tcPr>
            <w:tcW w:w="3730"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设备或项目名称</w:t>
            </w:r>
          </w:p>
        </w:tc>
        <w:tc>
          <w:tcPr>
            <w:tcW w:w="1548"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合同金额</w:t>
            </w:r>
          </w:p>
          <w:p w:rsidR="00854853" w:rsidRDefault="0072429C">
            <w:pPr>
              <w:snapToGrid w:val="0"/>
              <w:rPr>
                <w:rFonts w:ascii="宋体" w:hAnsi="宋体"/>
                <w:szCs w:val="21"/>
              </w:rPr>
            </w:pPr>
            <w:r>
              <w:rPr>
                <w:rFonts w:ascii="宋体" w:hAnsi="宋体" w:hint="eastAsia"/>
                <w:szCs w:val="21"/>
              </w:rPr>
              <w:t>（万元）</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合同签订日期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附件页码</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采购单位联系人及</w:t>
            </w:r>
          </w:p>
          <w:p w:rsidR="00854853" w:rsidRDefault="0072429C">
            <w:pPr>
              <w:snapToGrid w:val="0"/>
              <w:rPr>
                <w:rFonts w:ascii="宋体" w:hAnsi="宋体"/>
                <w:szCs w:val="21"/>
              </w:rPr>
            </w:pPr>
            <w:r>
              <w:rPr>
                <w:rFonts w:ascii="宋体" w:hAnsi="宋体" w:hint="eastAsia"/>
                <w:szCs w:val="21"/>
              </w:rPr>
              <w:t>联系电话</w:t>
            </w:r>
          </w:p>
        </w:tc>
      </w:tr>
      <w:tr w:rsidR="00854853">
        <w:trPr>
          <w:cantSplit/>
          <w:trHeight w:val="396"/>
        </w:trPr>
        <w:tc>
          <w:tcPr>
            <w:tcW w:w="707" w:type="dxa"/>
            <w:vMerge/>
            <w:tcBorders>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c>
          <w:tcPr>
            <w:tcW w:w="2058" w:type="dxa"/>
            <w:vMerge/>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c>
          <w:tcPr>
            <w:tcW w:w="3730" w:type="dxa"/>
            <w:vMerge/>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c>
          <w:tcPr>
            <w:tcW w:w="1548" w:type="dxa"/>
            <w:vMerge/>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c>
          <w:tcPr>
            <w:tcW w:w="1470" w:type="dxa"/>
            <w:vMerge/>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合同</w:t>
            </w: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72429C">
            <w:pPr>
              <w:snapToGrid w:val="0"/>
              <w:rPr>
                <w:rFonts w:ascii="宋体" w:hAnsi="宋体"/>
                <w:szCs w:val="21"/>
              </w:rPr>
            </w:pPr>
            <w:r>
              <w:rPr>
                <w:rFonts w:ascii="宋体" w:hAnsi="宋体" w:hint="eastAsia"/>
                <w:szCs w:val="21"/>
              </w:rPr>
              <w:t>验收</w:t>
            </w:r>
          </w:p>
          <w:p w:rsidR="00854853" w:rsidRDefault="0072429C">
            <w:pPr>
              <w:snapToGrid w:val="0"/>
              <w:rPr>
                <w:rFonts w:ascii="宋体" w:hAnsi="宋体"/>
                <w:szCs w:val="21"/>
              </w:rPr>
            </w:pPr>
            <w:r>
              <w:rPr>
                <w:rFonts w:ascii="宋体" w:hAnsi="宋体" w:hint="eastAsia"/>
                <w:szCs w:val="21"/>
              </w:rPr>
              <w:t>报告</w:t>
            </w:r>
          </w:p>
        </w:tc>
        <w:tc>
          <w:tcPr>
            <w:tcW w:w="1960" w:type="dxa"/>
            <w:vMerge/>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szCs w:val="21"/>
              </w:rPr>
            </w:pPr>
          </w:p>
        </w:tc>
      </w:tr>
      <w:tr w:rsidR="00854853">
        <w:trPr>
          <w:trHeight w:val="615"/>
        </w:trPr>
        <w:tc>
          <w:tcPr>
            <w:tcW w:w="70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50" w:afterLines="50" w:line="400" w:lineRule="exact"/>
              <w:rPr>
                <w:rFonts w:ascii="宋体" w:hAnsi="宋体"/>
                <w:szCs w:val="21"/>
              </w:rPr>
            </w:pPr>
            <w:r>
              <w:rPr>
                <w:rFonts w:ascii="宋体" w:hAnsi="宋体" w:hint="eastAsia"/>
                <w:szCs w:val="21"/>
              </w:rPr>
              <w:t>1</w:t>
            </w:r>
          </w:p>
        </w:tc>
        <w:tc>
          <w:tcPr>
            <w:tcW w:w="205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373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15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47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96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r>
      <w:tr w:rsidR="00854853">
        <w:trPr>
          <w:trHeight w:val="787"/>
        </w:trPr>
        <w:tc>
          <w:tcPr>
            <w:tcW w:w="70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50" w:afterLines="50" w:line="400" w:lineRule="exact"/>
              <w:rPr>
                <w:rFonts w:ascii="宋体" w:hAnsi="宋体"/>
                <w:szCs w:val="21"/>
              </w:rPr>
            </w:pPr>
            <w:r>
              <w:rPr>
                <w:rFonts w:ascii="宋体" w:hAnsi="宋体" w:hint="eastAsia"/>
                <w:szCs w:val="21"/>
              </w:rPr>
              <w:t>2</w:t>
            </w:r>
          </w:p>
        </w:tc>
        <w:tc>
          <w:tcPr>
            <w:tcW w:w="205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373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15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47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96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r>
      <w:tr w:rsidR="00854853">
        <w:trPr>
          <w:trHeight w:val="632"/>
        </w:trPr>
        <w:tc>
          <w:tcPr>
            <w:tcW w:w="70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50" w:afterLines="50" w:line="400" w:lineRule="exact"/>
              <w:rPr>
                <w:rFonts w:ascii="宋体" w:hAnsi="宋体"/>
                <w:szCs w:val="21"/>
              </w:rPr>
            </w:pPr>
            <w:r>
              <w:rPr>
                <w:rFonts w:ascii="宋体" w:hAnsi="宋体" w:hint="eastAsia"/>
                <w:szCs w:val="21"/>
              </w:rPr>
              <w:t>3</w:t>
            </w:r>
          </w:p>
        </w:tc>
        <w:tc>
          <w:tcPr>
            <w:tcW w:w="205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373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15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47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96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r>
      <w:tr w:rsidR="00854853">
        <w:trPr>
          <w:trHeight w:val="632"/>
        </w:trPr>
        <w:tc>
          <w:tcPr>
            <w:tcW w:w="70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50" w:afterLines="50" w:line="400" w:lineRule="exact"/>
              <w:rPr>
                <w:rFonts w:ascii="宋体" w:hAnsi="宋体"/>
                <w:szCs w:val="21"/>
              </w:rPr>
            </w:pPr>
            <w:r>
              <w:rPr>
                <w:rFonts w:ascii="宋体" w:hAnsi="宋体" w:hint="eastAsia"/>
                <w:szCs w:val="21"/>
              </w:rPr>
              <w:t>4</w:t>
            </w:r>
          </w:p>
        </w:tc>
        <w:tc>
          <w:tcPr>
            <w:tcW w:w="205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373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15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47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96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r>
      <w:tr w:rsidR="00854853">
        <w:trPr>
          <w:trHeight w:val="632"/>
        </w:trPr>
        <w:tc>
          <w:tcPr>
            <w:tcW w:w="707" w:type="dxa"/>
            <w:tcBorders>
              <w:top w:val="single" w:sz="4" w:space="0" w:color="auto"/>
              <w:left w:val="single" w:sz="4" w:space="0" w:color="auto"/>
              <w:bottom w:val="single" w:sz="4" w:space="0" w:color="auto"/>
              <w:right w:val="single" w:sz="4" w:space="0" w:color="auto"/>
            </w:tcBorders>
            <w:vAlign w:val="center"/>
          </w:tcPr>
          <w:p w:rsidR="00854853" w:rsidRDefault="0072429C" w:rsidP="00157709">
            <w:pPr>
              <w:snapToGrid w:val="0"/>
              <w:spacing w:before="50" w:afterLines="50" w:line="400" w:lineRule="exact"/>
              <w:rPr>
                <w:rFonts w:ascii="宋体" w:hAnsi="宋体"/>
                <w:szCs w:val="21"/>
              </w:rPr>
            </w:pPr>
            <w:r>
              <w:rPr>
                <w:rFonts w:ascii="宋体" w:hAnsi="宋体" w:cs="宋体" w:hint="eastAsia"/>
                <w:kern w:val="0"/>
                <w:szCs w:val="21"/>
              </w:rPr>
              <w:t>……</w:t>
            </w:r>
          </w:p>
        </w:tc>
        <w:tc>
          <w:tcPr>
            <w:tcW w:w="205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373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szCs w:val="21"/>
              </w:rPr>
            </w:pPr>
          </w:p>
        </w:tc>
        <w:tc>
          <w:tcPr>
            <w:tcW w:w="15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47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98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c>
          <w:tcPr>
            <w:tcW w:w="1960" w:type="dxa"/>
            <w:tcBorders>
              <w:top w:val="single" w:sz="4" w:space="0" w:color="auto"/>
              <w:left w:val="single" w:sz="4" w:space="0" w:color="auto"/>
              <w:bottom w:val="single" w:sz="4" w:space="0" w:color="auto"/>
              <w:right w:val="single" w:sz="4" w:space="0" w:color="auto"/>
            </w:tcBorders>
            <w:vAlign w:val="center"/>
          </w:tcPr>
          <w:p w:rsidR="00854853" w:rsidRDefault="00854853" w:rsidP="00157709">
            <w:pPr>
              <w:snapToGrid w:val="0"/>
              <w:spacing w:before="50" w:afterLines="50" w:line="400" w:lineRule="exact"/>
              <w:rPr>
                <w:rFonts w:ascii="宋体" w:hAnsi="宋体"/>
                <w:b/>
                <w:bCs/>
                <w:kern w:val="0"/>
                <w:szCs w:val="21"/>
              </w:rPr>
            </w:pPr>
          </w:p>
        </w:tc>
      </w:tr>
    </w:tbl>
    <w:p w:rsidR="00854853" w:rsidRDefault="0072429C">
      <w:pPr>
        <w:spacing w:line="240" w:lineRule="exact"/>
        <w:rPr>
          <w:sz w:val="18"/>
          <w:szCs w:val="18"/>
        </w:rPr>
      </w:pPr>
      <w:r>
        <w:rPr>
          <w:rFonts w:hint="eastAsia"/>
          <w:sz w:val="18"/>
          <w:szCs w:val="18"/>
        </w:rPr>
        <w:t>注：</w:t>
      </w:r>
      <w:r>
        <w:rPr>
          <w:rFonts w:hint="eastAsia"/>
          <w:sz w:val="18"/>
          <w:szCs w:val="18"/>
        </w:rPr>
        <w:t>1</w:t>
      </w:r>
      <w:r>
        <w:rPr>
          <w:rFonts w:hint="eastAsia"/>
          <w:sz w:val="18"/>
          <w:szCs w:val="18"/>
        </w:rPr>
        <w:t>、表格不够，可按同样格式扩展，并分别填写；</w:t>
      </w:r>
    </w:p>
    <w:p w:rsidR="00854853" w:rsidRDefault="0072429C">
      <w:pPr>
        <w:spacing w:line="240" w:lineRule="exact"/>
        <w:ind w:firstLineChars="200" w:firstLine="360"/>
        <w:rPr>
          <w:sz w:val="18"/>
          <w:szCs w:val="18"/>
        </w:rPr>
      </w:pPr>
      <w:r>
        <w:rPr>
          <w:rFonts w:hint="eastAsia"/>
          <w:sz w:val="18"/>
          <w:szCs w:val="18"/>
        </w:rPr>
        <w:t>2</w:t>
      </w:r>
      <w:r>
        <w:rPr>
          <w:rFonts w:hint="eastAsia"/>
          <w:sz w:val="18"/>
          <w:szCs w:val="18"/>
        </w:rPr>
        <w:t>、提供的自</w:t>
      </w:r>
      <w:r>
        <w:rPr>
          <w:rFonts w:hint="eastAsia"/>
          <w:sz w:val="18"/>
          <w:szCs w:val="18"/>
        </w:rPr>
        <w:t>2022</w:t>
      </w:r>
      <w:r>
        <w:rPr>
          <w:rFonts w:hint="eastAsia"/>
          <w:sz w:val="18"/>
          <w:szCs w:val="18"/>
        </w:rPr>
        <w:t>年</w:t>
      </w:r>
      <w:r>
        <w:rPr>
          <w:rFonts w:hint="eastAsia"/>
          <w:sz w:val="18"/>
          <w:szCs w:val="18"/>
        </w:rPr>
        <w:t>1</w:t>
      </w:r>
      <w:r>
        <w:rPr>
          <w:rFonts w:hint="eastAsia"/>
          <w:sz w:val="18"/>
          <w:szCs w:val="18"/>
        </w:rPr>
        <w:t>月以来所投设备同类项目的合同、发票及相应项目的验收报告等资料附后；</w:t>
      </w:r>
    </w:p>
    <w:p w:rsidR="00854853" w:rsidRDefault="00854853">
      <w:pPr>
        <w:spacing w:line="240" w:lineRule="exact"/>
        <w:ind w:firstLineChars="200" w:firstLine="360"/>
        <w:rPr>
          <w:sz w:val="18"/>
          <w:szCs w:val="18"/>
        </w:rPr>
      </w:pPr>
    </w:p>
    <w:p w:rsidR="00854853" w:rsidRDefault="00854853">
      <w:pPr>
        <w:spacing w:line="600" w:lineRule="exact"/>
        <w:rPr>
          <w:rFonts w:ascii="宋体" w:hAnsi="宋体"/>
          <w:b/>
          <w:sz w:val="24"/>
        </w:rPr>
      </w:pPr>
    </w:p>
    <w:p w:rsidR="00854853" w:rsidRDefault="0072429C">
      <w:pPr>
        <w:spacing w:line="600" w:lineRule="exact"/>
        <w:rPr>
          <w:rFonts w:ascii="宋体" w:hAnsi="宋体"/>
          <w:b/>
          <w:sz w:val="24"/>
        </w:rPr>
      </w:pPr>
      <w:r>
        <w:rPr>
          <w:rFonts w:ascii="宋体" w:hAnsi="宋体" w:hint="eastAsia"/>
          <w:b/>
          <w:sz w:val="24"/>
        </w:rPr>
        <w:t>投标人（公章）：</w:t>
      </w:r>
    </w:p>
    <w:p w:rsidR="00854853" w:rsidRDefault="0072429C">
      <w:pPr>
        <w:spacing w:line="600" w:lineRule="exact"/>
        <w:rPr>
          <w:rFonts w:ascii="宋体" w:hAnsi="宋体"/>
          <w:b/>
          <w:sz w:val="24"/>
        </w:rPr>
      </w:pPr>
      <w:r>
        <w:rPr>
          <w:rFonts w:ascii="宋体" w:hAnsi="宋体" w:hint="eastAsia"/>
          <w:b/>
          <w:sz w:val="24"/>
        </w:rPr>
        <w:t>法定代表人或授权代表（签字或盖章）：</w:t>
      </w:r>
    </w:p>
    <w:p w:rsidR="00854853" w:rsidRDefault="0072429C">
      <w:pPr>
        <w:spacing w:line="600" w:lineRule="exact"/>
        <w:rPr>
          <w:rFonts w:ascii="宋体" w:hAnsi="宋体"/>
          <w:b/>
          <w:sz w:val="24"/>
        </w:rPr>
      </w:pPr>
      <w:r>
        <w:rPr>
          <w:rFonts w:ascii="宋体" w:hAnsi="宋体" w:hint="eastAsia"/>
          <w:b/>
          <w:sz w:val="24"/>
        </w:rPr>
        <w:t>日  期：  年　 月　 日</w:t>
      </w:r>
    </w:p>
    <w:p w:rsidR="00854853" w:rsidRDefault="00854853">
      <w:pPr>
        <w:pStyle w:val="20"/>
        <w:spacing w:line="320" w:lineRule="exact"/>
        <w:rPr>
          <w:rFonts w:ascii="仿宋_GB2312" w:eastAsia="仿宋_GB2312"/>
          <w:sz w:val="24"/>
        </w:rPr>
        <w:sectPr w:rsidR="00854853">
          <w:pgSz w:w="16838" w:h="11906" w:orient="landscape"/>
          <w:pgMar w:top="1134" w:right="1134" w:bottom="1134" w:left="1134" w:header="851" w:footer="992" w:gutter="0"/>
          <w:cols w:space="720"/>
          <w:docGrid w:linePitch="312"/>
        </w:sectPr>
      </w:pPr>
    </w:p>
    <w:p w:rsidR="00854853" w:rsidRDefault="0072429C">
      <w:pPr>
        <w:pStyle w:val="20"/>
        <w:spacing w:line="320" w:lineRule="exact"/>
        <w:rPr>
          <w:rFonts w:ascii="仿宋" w:eastAsia="仿宋" w:hAnsi="仿宋"/>
          <w:sz w:val="24"/>
        </w:rPr>
      </w:pPr>
      <w:r>
        <w:rPr>
          <w:rFonts w:ascii="仿宋_GB2312" w:eastAsia="仿宋_GB2312" w:hint="eastAsia"/>
          <w:sz w:val="24"/>
        </w:rPr>
        <w:lastRenderedPageBreak/>
        <w:t xml:space="preserve"> </w:t>
      </w:r>
      <w:bookmarkStart w:id="170" w:name="_Toc99549166"/>
      <w:bookmarkStart w:id="171" w:name="_Toc201676515"/>
      <w:r>
        <w:rPr>
          <w:rFonts w:ascii="仿宋" w:eastAsia="仿宋" w:hAnsi="仿宋" w:hint="eastAsia"/>
          <w:sz w:val="24"/>
        </w:rPr>
        <w:t>附件15：报价文件封面格式及目录</w:t>
      </w:r>
      <w:bookmarkEnd w:id="170"/>
      <w:bookmarkEnd w:id="171"/>
    </w:p>
    <w:p w:rsidR="00854853" w:rsidRDefault="0072429C">
      <w:pPr>
        <w:pStyle w:val="ae"/>
        <w:snapToGrid w:val="0"/>
        <w:spacing w:before="295" w:after="295"/>
        <w:rPr>
          <w:rFonts w:hAnsi="宋体"/>
          <w:sz w:val="30"/>
          <w:szCs w:val="30"/>
        </w:rPr>
      </w:pPr>
      <w:r>
        <w:rPr>
          <w:rFonts w:hAnsi="宋体" w:hint="eastAsia"/>
          <w:bCs/>
          <w:sz w:val="30"/>
          <w:szCs w:val="30"/>
        </w:rPr>
        <w:t xml:space="preserve">                                              </w:t>
      </w:r>
    </w:p>
    <w:p w:rsidR="00854853" w:rsidRDefault="0072429C">
      <w:pPr>
        <w:ind w:right="-110"/>
        <w:jc w:val="center"/>
        <w:rPr>
          <w:rFonts w:ascii="宋体" w:hAnsi="宋体"/>
          <w:spacing w:val="40"/>
          <w:sz w:val="52"/>
          <w:szCs w:val="52"/>
        </w:rPr>
      </w:pPr>
      <w:r>
        <w:rPr>
          <w:rFonts w:ascii="宋体" w:hAnsi="宋体" w:hint="eastAsia"/>
          <w:spacing w:val="40"/>
          <w:sz w:val="52"/>
          <w:szCs w:val="52"/>
        </w:rPr>
        <w:t>项目名称：×××</w:t>
      </w:r>
    </w:p>
    <w:p w:rsidR="00854853" w:rsidRDefault="0072429C" w:rsidP="00157709">
      <w:pPr>
        <w:spacing w:beforeLines="100" w:line="240" w:lineRule="atLeast"/>
        <w:ind w:right="-108"/>
        <w:jc w:val="center"/>
        <w:rPr>
          <w:rFonts w:ascii="宋体" w:hAnsi="宋体"/>
          <w:sz w:val="36"/>
          <w:szCs w:val="36"/>
        </w:rPr>
      </w:pPr>
      <w:r>
        <w:rPr>
          <w:rFonts w:ascii="宋体" w:hAnsi="宋体" w:hint="eastAsia"/>
          <w:sz w:val="36"/>
          <w:szCs w:val="36"/>
        </w:rPr>
        <w:t>项目编号：HNCG202××××</w:t>
      </w:r>
    </w:p>
    <w:p w:rsidR="00854853" w:rsidRDefault="00854853">
      <w:pPr>
        <w:spacing w:after="100" w:afterAutospacing="1" w:line="800" w:lineRule="exact"/>
        <w:ind w:right="-108"/>
        <w:jc w:val="center"/>
        <w:rPr>
          <w:rFonts w:ascii="黑体" w:eastAsia="黑体" w:hAnsi="宋体"/>
          <w:b/>
          <w:spacing w:val="40"/>
          <w:sz w:val="84"/>
          <w:szCs w:val="84"/>
        </w:rPr>
      </w:pP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报</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价</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文</w:t>
      </w:r>
    </w:p>
    <w:p w:rsidR="00854853" w:rsidRDefault="0072429C">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件</w:t>
      </w:r>
    </w:p>
    <w:p w:rsidR="00854853" w:rsidRDefault="0072429C">
      <w:pPr>
        <w:spacing w:line="500" w:lineRule="exact"/>
        <w:ind w:right="532" w:firstLineChars="200" w:firstLine="720"/>
        <w:rPr>
          <w:rFonts w:ascii="宋体" w:hAnsi="宋体"/>
          <w:sz w:val="36"/>
          <w:szCs w:val="36"/>
        </w:rPr>
      </w:pPr>
      <w:r>
        <w:rPr>
          <w:rFonts w:ascii="宋体" w:hAnsi="宋体" w:hint="eastAsia"/>
          <w:sz w:val="36"/>
          <w:szCs w:val="36"/>
        </w:rPr>
        <w:t>投标人全称（公章）：</w:t>
      </w:r>
    </w:p>
    <w:p w:rsidR="00854853" w:rsidRDefault="0072429C">
      <w:pPr>
        <w:wordWrap w:val="0"/>
        <w:spacing w:line="500" w:lineRule="exact"/>
        <w:ind w:right="-108" w:firstLineChars="200" w:firstLine="720"/>
        <w:rPr>
          <w:rFonts w:ascii="宋体" w:hAnsi="宋体"/>
          <w:sz w:val="36"/>
          <w:szCs w:val="36"/>
        </w:rPr>
      </w:pPr>
      <w:r>
        <w:rPr>
          <w:rFonts w:ascii="宋体" w:hAnsi="宋体" w:hint="eastAsia"/>
          <w:sz w:val="36"/>
          <w:szCs w:val="36"/>
        </w:rPr>
        <w:t>地    址：</w:t>
      </w:r>
    </w:p>
    <w:p w:rsidR="00854853" w:rsidRDefault="0072429C">
      <w:pPr>
        <w:wordWrap w:val="0"/>
        <w:spacing w:line="500" w:lineRule="exact"/>
        <w:ind w:right="-108" w:firstLineChars="200" w:firstLine="720"/>
        <w:rPr>
          <w:rFonts w:ascii="宋体" w:hAnsi="宋体"/>
          <w:sz w:val="36"/>
          <w:szCs w:val="36"/>
        </w:rPr>
      </w:pPr>
      <w:r>
        <w:rPr>
          <w:rFonts w:ascii="宋体" w:hAnsi="宋体" w:hint="eastAsia"/>
          <w:sz w:val="36"/>
          <w:szCs w:val="36"/>
        </w:rPr>
        <w:t>时    间：</w:t>
      </w:r>
    </w:p>
    <w:p w:rsidR="00854853" w:rsidRDefault="00854853">
      <w:pPr>
        <w:wordWrap w:val="0"/>
        <w:spacing w:line="500" w:lineRule="exact"/>
        <w:ind w:right="-108" w:firstLineChars="200" w:firstLine="720"/>
        <w:rPr>
          <w:rFonts w:ascii="宋体" w:hAnsi="宋体"/>
          <w:sz w:val="36"/>
          <w:szCs w:val="36"/>
        </w:rPr>
      </w:pPr>
    </w:p>
    <w:p w:rsidR="00854853" w:rsidRDefault="00854853">
      <w:pPr>
        <w:wordWrap w:val="0"/>
        <w:spacing w:line="500" w:lineRule="exact"/>
        <w:ind w:right="-108" w:firstLineChars="200" w:firstLine="720"/>
        <w:rPr>
          <w:rFonts w:ascii="宋体" w:hAnsi="宋体"/>
          <w:sz w:val="36"/>
          <w:szCs w:val="36"/>
        </w:rPr>
      </w:pPr>
    </w:p>
    <w:p w:rsidR="00854853" w:rsidRDefault="00854853">
      <w:pPr>
        <w:pStyle w:val="af"/>
        <w:snapToGrid w:val="0"/>
        <w:rPr>
          <w:rFonts w:ascii="仿宋_GB2312" w:eastAsia="仿宋_GB2312" w:hAnsi="宋体"/>
          <w:sz w:val="36"/>
          <w:szCs w:val="36"/>
        </w:rPr>
      </w:pPr>
    </w:p>
    <w:p w:rsidR="00854853" w:rsidRDefault="0072429C">
      <w:pPr>
        <w:pStyle w:val="af"/>
        <w:snapToGrid w:val="0"/>
        <w:ind w:firstLineChars="150" w:firstLine="542"/>
        <w:jc w:val="center"/>
        <w:rPr>
          <w:rFonts w:ascii="仿宋" w:eastAsia="仿宋" w:hAnsi="仿宋"/>
          <w:b/>
          <w:sz w:val="36"/>
          <w:szCs w:val="36"/>
        </w:rPr>
      </w:pPr>
      <w:r>
        <w:rPr>
          <w:rFonts w:ascii="仿宋" w:eastAsia="仿宋" w:hAnsi="仿宋" w:hint="eastAsia"/>
          <w:b/>
          <w:sz w:val="36"/>
          <w:szCs w:val="36"/>
        </w:rPr>
        <w:lastRenderedPageBreak/>
        <w:t>报价文件目录</w:t>
      </w:r>
    </w:p>
    <w:p w:rsidR="00854853" w:rsidRDefault="00854853">
      <w:pPr>
        <w:rPr>
          <w:rFonts w:ascii="仿宋" w:eastAsia="仿宋" w:hAnsi="仿宋"/>
        </w:rPr>
      </w:pPr>
    </w:p>
    <w:p w:rsidR="00854853" w:rsidRDefault="0072429C">
      <w:pPr>
        <w:spacing w:line="360" w:lineRule="auto"/>
        <w:ind w:firstLineChars="200" w:firstLine="420"/>
        <w:rPr>
          <w:rFonts w:ascii="宋体" w:hAnsi="宋体"/>
          <w:szCs w:val="21"/>
        </w:rPr>
      </w:pPr>
      <w:r>
        <w:rPr>
          <w:rFonts w:ascii="宋体" w:hAnsi="宋体" w:hint="eastAsia"/>
          <w:szCs w:val="21"/>
        </w:rPr>
        <w:t>1报价一览表（附件16）；</w:t>
      </w:r>
    </w:p>
    <w:p w:rsidR="00854853" w:rsidRDefault="0072429C">
      <w:pPr>
        <w:spacing w:line="360" w:lineRule="auto"/>
        <w:ind w:firstLineChars="200" w:firstLine="420"/>
        <w:rPr>
          <w:rFonts w:ascii="宋体" w:hAnsi="宋体"/>
          <w:szCs w:val="21"/>
        </w:rPr>
      </w:pPr>
      <w:r>
        <w:rPr>
          <w:rFonts w:ascii="宋体" w:hAnsi="宋体" w:hint="eastAsia"/>
          <w:szCs w:val="21"/>
        </w:rPr>
        <w:t>2报价明细表（附件17）。</w:t>
      </w:r>
    </w:p>
    <w:p w:rsidR="00854853" w:rsidRDefault="0072429C">
      <w:pPr>
        <w:spacing w:line="400" w:lineRule="exact"/>
      </w:pPr>
      <w:r>
        <w:rPr>
          <w:rFonts w:hint="eastAsia"/>
        </w:rPr>
        <w:t xml:space="preserve">   </w:t>
      </w:r>
    </w:p>
    <w:p w:rsidR="00854853" w:rsidRDefault="00854853">
      <w:pPr>
        <w:pStyle w:val="ae"/>
        <w:snapToGrid w:val="0"/>
        <w:spacing w:before="295" w:after="295"/>
        <w:rPr>
          <w:rFonts w:hAnsi="宋体"/>
          <w:sz w:val="30"/>
          <w:szCs w:val="30"/>
        </w:rPr>
      </w:pPr>
    </w:p>
    <w:p w:rsidR="00854853" w:rsidRDefault="00854853">
      <w:pPr>
        <w:pStyle w:val="ae"/>
        <w:snapToGrid w:val="0"/>
        <w:spacing w:before="295" w:after="295"/>
        <w:rPr>
          <w:rFonts w:hAnsi="宋体"/>
          <w:sz w:val="30"/>
          <w:szCs w:val="30"/>
        </w:rPr>
      </w:pPr>
    </w:p>
    <w:p w:rsidR="00854853" w:rsidRDefault="00854853">
      <w:pPr>
        <w:pStyle w:val="ae"/>
        <w:snapToGrid w:val="0"/>
        <w:spacing w:before="295" w:after="295"/>
        <w:rPr>
          <w:rFonts w:hAnsi="宋体"/>
          <w:sz w:val="30"/>
          <w:szCs w:val="30"/>
        </w:rPr>
      </w:pPr>
    </w:p>
    <w:p w:rsidR="00854853" w:rsidRDefault="00854853">
      <w:pPr>
        <w:pStyle w:val="ae"/>
        <w:snapToGrid w:val="0"/>
        <w:spacing w:before="295" w:after="295"/>
        <w:rPr>
          <w:rFonts w:hAnsi="宋体"/>
          <w:sz w:val="30"/>
          <w:szCs w:val="30"/>
        </w:rPr>
      </w:pPr>
    </w:p>
    <w:p w:rsidR="00854853" w:rsidRDefault="00854853">
      <w:pPr>
        <w:pStyle w:val="ae"/>
        <w:snapToGrid w:val="0"/>
        <w:spacing w:before="295" w:after="295"/>
        <w:rPr>
          <w:rFonts w:hAnsi="宋体"/>
          <w:sz w:val="30"/>
          <w:szCs w:val="30"/>
        </w:rPr>
      </w:pPr>
    </w:p>
    <w:p w:rsidR="00854853" w:rsidRDefault="00854853">
      <w:pPr>
        <w:pStyle w:val="ae"/>
        <w:snapToGrid w:val="0"/>
        <w:spacing w:before="295" w:after="295"/>
        <w:rPr>
          <w:rFonts w:hAnsi="宋体"/>
          <w:sz w:val="30"/>
          <w:szCs w:val="30"/>
        </w:rPr>
      </w:pPr>
    </w:p>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854853"/>
    <w:p w:rsidR="00854853" w:rsidRDefault="0072429C">
      <w:pPr>
        <w:pStyle w:val="20"/>
        <w:spacing w:line="320" w:lineRule="exact"/>
        <w:rPr>
          <w:rFonts w:ascii="仿宋" w:eastAsia="仿宋" w:hAnsi="仿宋"/>
          <w:sz w:val="24"/>
        </w:rPr>
      </w:pPr>
      <w:bookmarkStart w:id="172" w:name="_Toc99549167"/>
      <w:bookmarkStart w:id="173" w:name="_Toc201676516"/>
      <w:r>
        <w:rPr>
          <w:rFonts w:ascii="仿宋" w:eastAsia="仿宋" w:hAnsi="仿宋" w:hint="eastAsia"/>
          <w:sz w:val="24"/>
        </w:rPr>
        <w:lastRenderedPageBreak/>
        <w:t>附件16：报价一览表</w:t>
      </w:r>
      <w:bookmarkEnd w:id="172"/>
      <w:bookmarkEnd w:id="173"/>
    </w:p>
    <w:p w:rsidR="00854853" w:rsidRDefault="00854853">
      <w:pPr>
        <w:spacing w:line="460" w:lineRule="exact"/>
        <w:ind w:right="1000"/>
        <w:jc w:val="center"/>
        <w:rPr>
          <w:rFonts w:ascii="楷体_GB2312" w:eastAsia="楷体_GB2312"/>
          <w:b/>
          <w:sz w:val="36"/>
          <w:szCs w:val="36"/>
        </w:rPr>
      </w:pPr>
    </w:p>
    <w:p w:rsidR="00854853" w:rsidRDefault="00854853">
      <w:pPr>
        <w:spacing w:line="460" w:lineRule="exact"/>
        <w:ind w:right="1000"/>
        <w:jc w:val="center"/>
        <w:rPr>
          <w:rFonts w:ascii="楷体_GB2312" w:eastAsia="楷体_GB2312"/>
          <w:b/>
          <w:sz w:val="36"/>
          <w:szCs w:val="36"/>
        </w:rPr>
      </w:pPr>
    </w:p>
    <w:p w:rsidR="00854853" w:rsidRDefault="0072429C">
      <w:pPr>
        <w:jc w:val="center"/>
        <w:rPr>
          <w:rFonts w:ascii="楷体_GB2312" w:eastAsia="楷体_GB2312"/>
          <w:b/>
          <w:sz w:val="36"/>
          <w:szCs w:val="36"/>
        </w:rPr>
      </w:pPr>
      <w:r>
        <w:rPr>
          <w:rFonts w:ascii="楷体_GB2312" w:eastAsia="楷体_GB2312" w:hint="eastAsia"/>
          <w:b/>
          <w:sz w:val="36"/>
          <w:szCs w:val="36"/>
        </w:rPr>
        <w:t>报价一览表</w:t>
      </w:r>
    </w:p>
    <w:p w:rsidR="00854853" w:rsidRDefault="00854853">
      <w:pPr>
        <w:jc w:val="center"/>
        <w:rPr>
          <w:rFonts w:ascii="楷体_GB2312" w:eastAsia="楷体_GB2312"/>
          <w:b/>
          <w:sz w:val="36"/>
          <w:szCs w:val="36"/>
        </w:rPr>
      </w:pPr>
    </w:p>
    <w:p w:rsidR="00854853" w:rsidRDefault="00854853">
      <w:pPr>
        <w:jc w:val="center"/>
        <w:rPr>
          <w:rFonts w:ascii="楷体_GB2312" w:eastAsia="楷体_GB2312"/>
          <w:b/>
          <w:sz w:val="36"/>
          <w:szCs w:val="36"/>
        </w:rPr>
      </w:pPr>
    </w:p>
    <w:p w:rsidR="00854853" w:rsidRDefault="0072429C">
      <w:pPr>
        <w:jc w:val="right"/>
        <w:rPr>
          <w:rFonts w:ascii="宋体" w:hAnsi="宋体"/>
          <w:kern w:val="0"/>
          <w:sz w:val="18"/>
          <w:szCs w:val="18"/>
        </w:rPr>
      </w:pPr>
      <w:r>
        <w:rPr>
          <w:rFonts w:ascii="楷体_GB2312" w:eastAsia="楷体_GB2312" w:hint="eastAsia"/>
          <w:b/>
          <w:sz w:val="28"/>
          <w:szCs w:val="28"/>
        </w:rPr>
        <w:t xml:space="preserve">                  </w:t>
      </w:r>
      <w:r>
        <w:rPr>
          <w:rFonts w:ascii="宋体" w:hAnsi="宋体" w:hint="eastAsia"/>
          <w:kern w:val="0"/>
          <w:sz w:val="18"/>
          <w:szCs w:val="18"/>
        </w:rPr>
        <w:t>单位：人民币元</w:t>
      </w:r>
    </w:p>
    <w:p w:rsidR="00854853" w:rsidRDefault="00854853">
      <w:pPr>
        <w:jc w:val="center"/>
        <w:rPr>
          <w:rFonts w:ascii="宋体" w:hAnsi="宋体"/>
          <w:kern w:val="0"/>
          <w:sz w:val="18"/>
          <w:szCs w:val="18"/>
        </w:rPr>
      </w:pPr>
    </w:p>
    <w:tbl>
      <w:tblPr>
        <w:tblW w:w="9796" w:type="dxa"/>
        <w:tblInd w:w="93" w:type="dxa"/>
        <w:tblLayout w:type="fixed"/>
        <w:tblLook w:val="04A0"/>
      </w:tblPr>
      <w:tblGrid>
        <w:gridCol w:w="1205"/>
        <w:gridCol w:w="3279"/>
        <w:gridCol w:w="1343"/>
        <w:gridCol w:w="1418"/>
        <w:gridCol w:w="2551"/>
      </w:tblGrid>
      <w:tr w:rsidR="00854853">
        <w:trPr>
          <w:trHeight w:val="1306"/>
        </w:trPr>
        <w:tc>
          <w:tcPr>
            <w:tcW w:w="1205" w:type="dxa"/>
            <w:tcBorders>
              <w:top w:val="single" w:sz="4" w:space="0" w:color="auto"/>
              <w:left w:val="single" w:sz="4" w:space="0" w:color="auto"/>
              <w:right w:val="single" w:sz="4" w:space="0" w:color="auto"/>
            </w:tcBorders>
            <w:vAlign w:val="center"/>
          </w:tcPr>
          <w:p w:rsidR="00854853" w:rsidRDefault="0072429C">
            <w:pPr>
              <w:widowControl/>
              <w:rPr>
                <w:rFonts w:ascii="宋体" w:hAnsi="宋体"/>
                <w:kern w:val="0"/>
                <w:szCs w:val="21"/>
              </w:rPr>
            </w:pPr>
            <w:r>
              <w:rPr>
                <w:rFonts w:ascii="宋体" w:hAnsi="宋体" w:hint="eastAsia"/>
                <w:kern w:val="0"/>
                <w:szCs w:val="22"/>
              </w:rPr>
              <w:t>序号</w:t>
            </w:r>
          </w:p>
        </w:tc>
        <w:tc>
          <w:tcPr>
            <w:tcW w:w="3279" w:type="dxa"/>
            <w:tcBorders>
              <w:top w:val="single" w:sz="4" w:space="0" w:color="auto"/>
              <w:left w:val="nil"/>
              <w:right w:val="single" w:sz="4" w:space="0" w:color="auto"/>
            </w:tcBorders>
            <w:vAlign w:val="center"/>
          </w:tcPr>
          <w:p w:rsidR="00854853" w:rsidRDefault="0072429C">
            <w:pPr>
              <w:rPr>
                <w:rFonts w:ascii="宋体" w:hAnsi="宋体"/>
                <w:kern w:val="0"/>
                <w:szCs w:val="21"/>
              </w:rPr>
            </w:pPr>
            <w:r>
              <w:rPr>
                <w:rFonts w:ascii="宋体" w:hAnsi="宋体" w:hint="eastAsia"/>
                <w:kern w:val="0"/>
                <w:szCs w:val="22"/>
              </w:rPr>
              <w:t>名  称</w:t>
            </w:r>
          </w:p>
        </w:tc>
        <w:tc>
          <w:tcPr>
            <w:tcW w:w="1343" w:type="dxa"/>
            <w:tcBorders>
              <w:top w:val="single" w:sz="4" w:space="0" w:color="auto"/>
              <w:left w:val="nil"/>
              <w:right w:val="single" w:sz="4" w:space="0" w:color="auto"/>
            </w:tcBorders>
            <w:vAlign w:val="center"/>
          </w:tcPr>
          <w:p w:rsidR="00854853" w:rsidRDefault="0072429C">
            <w:pPr>
              <w:widowControl/>
              <w:rPr>
                <w:rFonts w:ascii="宋体" w:hAnsi="宋体"/>
                <w:kern w:val="0"/>
                <w:szCs w:val="21"/>
              </w:rPr>
            </w:pPr>
            <w:r>
              <w:rPr>
                <w:rFonts w:ascii="宋体" w:hAnsi="宋体" w:hint="eastAsia"/>
                <w:kern w:val="0"/>
                <w:szCs w:val="22"/>
              </w:rPr>
              <w:t>单位</w:t>
            </w:r>
          </w:p>
        </w:tc>
        <w:tc>
          <w:tcPr>
            <w:tcW w:w="1418" w:type="dxa"/>
            <w:tcBorders>
              <w:top w:val="single" w:sz="4" w:space="0" w:color="auto"/>
              <w:left w:val="nil"/>
              <w:right w:val="single" w:sz="4" w:space="0" w:color="auto"/>
            </w:tcBorders>
            <w:vAlign w:val="center"/>
          </w:tcPr>
          <w:p w:rsidR="00854853" w:rsidRDefault="0072429C">
            <w:pPr>
              <w:widowControl/>
              <w:rPr>
                <w:rFonts w:ascii="宋体" w:hAnsi="宋体"/>
                <w:kern w:val="0"/>
                <w:szCs w:val="21"/>
              </w:rPr>
            </w:pPr>
            <w:r>
              <w:rPr>
                <w:rFonts w:ascii="宋体" w:hAnsi="宋体" w:hint="eastAsia"/>
                <w:kern w:val="0"/>
                <w:szCs w:val="22"/>
              </w:rPr>
              <w:t>数量</w:t>
            </w:r>
          </w:p>
        </w:tc>
        <w:tc>
          <w:tcPr>
            <w:tcW w:w="2551" w:type="dxa"/>
            <w:tcBorders>
              <w:top w:val="single" w:sz="4" w:space="0" w:color="auto"/>
              <w:left w:val="nil"/>
              <w:right w:val="single" w:sz="4" w:space="0" w:color="auto"/>
            </w:tcBorders>
            <w:vAlign w:val="center"/>
          </w:tcPr>
          <w:p w:rsidR="00854853" w:rsidRDefault="0072429C">
            <w:pPr>
              <w:widowControl/>
              <w:rPr>
                <w:rFonts w:ascii="宋体" w:hAnsi="宋体"/>
                <w:kern w:val="0"/>
                <w:szCs w:val="21"/>
              </w:rPr>
            </w:pPr>
            <w:r>
              <w:rPr>
                <w:rFonts w:ascii="宋体" w:hAnsi="宋体" w:hint="eastAsia"/>
                <w:kern w:val="0"/>
                <w:szCs w:val="22"/>
              </w:rPr>
              <w:t>金额</w:t>
            </w:r>
          </w:p>
        </w:tc>
      </w:tr>
      <w:tr w:rsidR="00854853">
        <w:trPr>
          <w:trHeight w:val="1368"/>
        </w:trPr>
        <w:tc>
          <w:tcPr>
            <w:tcW w:w="1205"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kern w:val="0"/>
                <w:szCs w:val="22"/>
              </w:rPr>
            </w:pPr>
            <w:r>
              <w:rPr>
                <w:rFonts w:ascii="宋体" w:hAnsi="宋体" w:hint="eastAsia"/>
                <w:kern w:val="0"/>
                <w:szCs w:val="22"/>
              </w:rPr>
              <w:t>1</w:t>
            </w:r>
          </w:p>
        </w:tc>
        <w:tc>
          <w:tcPr>
            <w:tcW w:w="3279" w:type="dxa"/>
            <w:tcBorders>
              <w:top w:val="single" w:sz="4" w:space="0" w:color="auto"/>
              <w:left w:val="nil"/>
              <w:bottom w:val="single" w:sz="4" w:space="0" w:color="auto"/>
              <w:right w:val="single" w:sz="4" w:space="0" w:color="auto"/>
            </w:tcBorders>
            <w:vAlign w:val="center"/>
          </w:tcPr>
          <w:p w:rsidR="00854853" w:rsidRDefault="0072429C">
            <w:pPr>
              <w:rPr>
                <w:rFonts w:ascii="宋体" w:hAnsi="宋体" w:cs="宋体"/>
                <w:szCs w:val="21"/>
              </w:rPr>
            </w:pPr>
            <w:r>
              <w:rPr>
                <w:rFonts w:ascii="宋体" w:hAnsi="宋体" w:cs="Arial" w:hint="eastAsia"/>
                <w:szCs w:val="21"/>
              </w:rPr>
              <w:t>海宁市硖石街道社区卫生服务中心办公家具及医用家具</w:t>
            </w:r>
          </w:p>
        </w:tc>
        <w:tc>
          <w:tcPr>
            <w:tcW w:w="1343" w:type="dxa"/>
            <w:tcBorders>
              <w:top w:val="single" w:sz="4" w:space="0" w:color="auto"/>
              <w:left w:val="nil"/>
              <w:bottom w:val="single" w:sz="4" w:space="0" w:color="auto"/>
              <w:right w:val="single" w:sz="4" w:space="0" w:color="auto"/>
            </w:tcBorders>
            <w:vAlign w:val="center"/>
          </w:tcPr>
          <w:p w:rsidR="00854853" w:rsidRDefault="0072429C">
            <w:pPr>
              <w:rPr>
                <w:rFonts w:ascii="宋体" w:hAnsi="宋体" w:cs="宋体"/>
                <w:szCs w:val="21"/>
              </w:rPr>
            </w:pPr>
            <w:r>
              <w:rPr>
                <w:rFonts w:ascii="宋体" w:hAnsi="宋体" w:cs="宋体" w:hint="eastAsia"/>
                <w:szCs w:val="21"/>
              </w:rPr>
              <w:t>批</w:t>
            </w:r>
          </w:p>
        </w:tc>
        <w:tc>
          <w:tcPr>
            <w:tcW w:w="1418" w:type="dxa"/>
            <w:tcBorders>
              <w:top w:val="single" w:sz="4" w:space="0" w:color="auto"/>
              <w:left w:val="nil"/>
              <w:bottom w:val="single" w:sz="4" w:space="0" w:color="auto"/>
              <w:right w:val="single" w:sz="4" w:space="0" w:color="auto"/>
            </w:tcBorders>
            <w:vAlign w:val="center"/>
          </w:tcPr>
          <w:p w:rsidR="00854853" w:rsidRDefault="0072429C">
            <w:pPr>
              <w:rPr>
                <w:rFonts w:ascii="宋体" w:hAnsi="宋体" w:cs="宋体"/>
                <w:szCs w:val="21"/>
              </w:rPr>
            </w:pPr>
            <w:r>
              <w:rPr>
                <w:rFonts w:ascii="宋体" w:hAnsi="宋体" w:cs="宋体" w:hint="eastAsia"/>
                <w:szCs w:val="21"/>
              </w:rPr>
              <w:t>1</w:t>
            </w:r>
          </w:p>
        </w:tc>
        <w:tc>
          <w:tcPr>
            <w:tcW w:w="2551" w:type="dxa"/>
            <w:tcBorders>
              <w:top w:val="single" w:sz="4" w:space="0" w:color="auto"/>
              <w:left w:val="nil"/>
              <w:bottom w:val="single" w:sz="4" w:space="0" w:color="auto"/>
              <w:right w:val="single" w:sz="4" w:space="0" w:color="auto"/>
            </w:tcBorders>
            <w:vAlign w:val="center"/>
          </w:tcPr>
          <w:p w:rsidR="00854853" w:rsidRDefault="00854853">
            <w:pPr>
              <w:widowControl/>
              <w:rPr>
                <w:rFonts w:ascii="宋体" w:hAnsi="宋体"/>
                <w:kern w:val="0"/>
                <w:szCs w:val="21"/>
              </w:rPr>
            </w:pPr>
          </w:p>
        </w:tc>
      </w:tr>
      <w:tr w:rsidR="00854853">
        <w:trPr>
          <w:trHeight w:val="1368"/>
        </w:trPr>
        <w:tc>
          <w:tcPr>
            <w:tcW w:w="9796" w:type="dxa"/>
            <w:gridSpan w:val="5"/>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kern w:val="0"/>
                <w:szCs w:val="21"/>
              </w:rPr>
            </w:pPr>
            <w:r>
              <w:rPr>
                <w:rFonts w:ascii="宋体" w:hAnsi="宋体" w:hint="eastAsia"/>
                <w:b/>
                <w:kern w:val="0"/>
                <w:sz w:val="24"/>
                <w:szCs w:val="24"/>
              </w:rPr>
              <w:t>合计人民币（大写）：</w:t>
            </w:r>
            <w:r>
              <w:rPr>
                <w:rFonts w:ascii="宋体" w:hAnsi="宋体" w:hint="eastAsia"/>
                <w:b/>
                <w:kern w:val="0"/>
                <w:sz w:val="24"/>
                <w:szCs w:val="24"/>
                <w:u w:val="single"/>
              </w:rPr>
              <w:t xml:space="preserve">               </w:t>
            </w:r>
            <w:r>
              <w:rPr>
                <w:rFonts w:ascii="宋体" w:hAnsi="宋体" w:hint="eastAsia"/>
                <w:b/>
                <w:kern w:val="0"/>
                <w:sz w:val="24"/>
                <w:szCs w:val="24"/>
              </w:rPr>
              <w:t>元整  （小写）</w:t>
            </w:r>
            <w:r>
              <w:rPr>
                <w:rFonts w:ascii="宋体" w:hAnsi="宋体" w:hint="eastAsia"/>
                <w:b/>
                <w:kern w:val="0"/>
                <w:sz w:val="24"/>
                <w:szCs w:val="24"/>
                <w:u w:val="single"/>
              </w:rPr>
              <w:t xml:space="preserve">          </w:t>
            </w:r>
            <w:r>
              <w:rPr>
                <w:rFonts w:ascii="宋体" w:hAnsi="宋体" w:hint="eastAsia"/>
                <w:b/>
                <w:kern w:val="0"/>
                <w:sz w:val="24"/>
                <w:szCs w:val="24"/>
              </w:rPr>
              <w:t>元</w:t>
            </w:r>
          </w:p>
        </w:tc>
      </w:tr>
    </w:tbl>
    <w:p w:rsidR="00854853" w:rsidRDefault="0072429C">
      <w:pPr>
        <w:widowControl/>
        <w:jc w:val="left"/>
        <w:rPr>
          <w:rFonts w:ascii="宋体" w:hAnsi="宋体"/>
          <w:b/>
          <w:sz w:val="24"/>
        </w:rPr>
      </w:pPr>
      <w:r>
        <w:rPr>
          <w:rFonts w:ascii="宋体" w:hAnsi="宋体" w:cs="宋体" w:hint="eastAsia"/>
          <w:kern w:val="0"/>
          <w:sz w:val="18"/>
          <w:szCs w:val="18"/>
        </w:rPr>
        <w:t>注：1.配置要求详见第二章招标需求。</w:t>
      </w:r>
    </w:p>
    <w:p w:rsidR="00854853" w:rsidRDefault="00854853">
      <w:pPr>
        <w:widowControl/>
        <w:jc w:val="left"/>
        <w:rPr>
          <w:rFonts w:ascii="宋体" w:hAnsi="宋体" w:cs="宋体"/>
          <w:kern w:val="0"/>
          <w:sz w:val="18"/>
          <w:szCs w:val="18"/>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854853">
      <w:pPr>
        <w:spacing w:line="360" w:lineRule="auto"/>
        <w:rPr>
          <w:rFonts w:ascii="宋体" w:hAnsi="宋体"/>
          <w:b/>
          <w:sz w:val="24"/>
        </w:rPr>
      </w:pPr>
    </w:p>
    <w:p w:rsidR="00854853" w:rsidRDefault="0072429C">
      <w:pPr>
        <w:spacing w:line="480" w:lineRule="auto"/>
        <w:rPr>
          <w:rFonts w:ascii="宋体" w:hAnsi="宋体"/>
          <w:b/>
          <w:sz w:val="24"/>
        </w:rPr>
      </w:pPr>
      <w:r>
        <w:rPr>
          <w:rFonts w:ascii="宋体" w:hAnsi="宋体" w:hint="eastAsia"/>
          <w:b/>
          <w:sz w:val="24"/>
        </w:rPr>
        <w:t>投标人（公章）：</w:t>
      </w:r>
    </w:p>
    <w:p w:rsidR="00854853" w:rsidRDefault="0072429C">
      <w:pPr>
        <w:spacing w:line="480" w:lineRule="auto"/>
        <w:rPr>
          <w:rFonts w:ascii="宋体" w:hAnsi="宋体"/>
          <w:b/>
          <w:sz w:val="24"/>
        </w:rPr>
      </w:pPr>
      <w:r>
        <w:rPr>
          <w:rFonts w:ascii="宋体" w:hAnsi="宋体" w:hint="eastAsia"/>
          <w:b/>
          <w:sz w:val="24"/>
        </w:rPr>
        <w:t>法定代表人或授权代表（签字或盖章）：</w:t>
      </w:r>
    </w:p>
    <w:p w:rsidR="00854853" w:rsidRDefault="0072429C">
      <w:pPr>
        <w:spacing w:line="480" w:lineRule="auto"/>
        <w:rPr>
          <w:rFonts w:ascii="宋体" w:hAnsi="宋体"/>
          <w:b/>
          <w:sz w:val="24"/>
        </w:rPr>
      </w:pPr>
      <w:r>
        <w:rPr>
          <w:rFonts w:ascii="宋体" w:hAnsi="宋体" w:hint="eastAsia"/>
          <w:b/>
          <w:sz w:val="24"/>
        </w:rPr>
        <w:t>日 期：    年  月  日</w:t>
      </w:r>
    </w:p>
    <w:p w:rsidR="00854853" w:rsidRDefault="00854853">
      <w:pPr>
        <w:spacing w:line="480" w:lineRule="auto"/>
        <w:rPr>
          <w:rFonts w:ascii="宋体" w:hAnsi="宋体"/>
          <w:b/>
          <w:sz w:val="24"/>
        </w:rPr>
      </w:pPr>
    </w:p>
    <w:p w:rsidR="00854853" w:rsidRDefault="00854853">
      <w:pPr>
        <w:spacing w:line="480" w:lineRule="auto"/>
        <w:rPr>
          <w:rFonts w:ascii="宋体" w:hAnsi="宋体"/>
          <w:b/>
          <w:sz w:val="24"/>
        </w:rPr>
      </w:pPr>
    </w:p>
    <w:p w:rsidR="00854853" w:rsidRDefault="0072429C">
      <w:pPr>
        <w:pStyle w:val="20"/>
        <w:spacing w:line="320" w:lineRule="exact"/>
        <w:rPr>
          <w:rFonts w:ascii="仿宋" w:eastAsia="仿宋" w:hAnsi="仿宋"/>
          <w:sz w:val="24"/>
        </w:rPr>
      </w:pPr>
      <w:bookmarkStart w:id="174" w:name="_Toc201676517"/>
      <w:r>
        <w:rPr>
          <w:rFonts w:ascii="仿宋" w:eastAsia="仿宋" w:hAnsi="仿宋" w:hint="eastAsia"/>
          <w:sz w:val="24"/>
        </w:rPr>
        <w:lastRenderedPageBreak/>
        <w:t>附件17：报价明细表</w:t>
      </w:r>
      <w:bookmarkEnd w:id="174"/>
    </w:p>
    <w:p w:rsidR="00854853" w:rsidRDefault="0072429C">
      <w:pPr>
        <w:jc w:val="center"/>
        <w:rPr>
          <w:rFonts w:ascii="楷体_GB2312" w:eastAsia="楷体_GB2312"/>
          <w:b/>
          <w:sz w:val="36"/>
          <w:szCs w:val="36"/>
        </w:rPr>
      </w:pPr>
      <w:r>
        <w:rPr>
          <w:rFonts w:ascii="楷体_GB2312" w:eastAsia="楷体_GB2312" w:hint="eastAsia"/>
          <w:b/>
          <w:sz w:val="36"/>
          <w:szCs w:val="36"/>
        </w:rPr>
        <w:t>报价明细表</w:t>
      </w:r>
    </w:p>
    <w:p w:rsidR="00854853" w:rsidRDefault="0072429C">
      <w:pPr>
        <w:widowControl/>
        <w:ind w:firstLineChars="200" w:firstLine="562"/>
        <w:jc w:val="right"/>
        <w:rPr>
          <w:rFonts w:ascii="宋体" w:hAnsi="宋体" w:cs="宋体"/>
          <w:b/>
          <w:bCs/>
          <w:kern w:val="0"/>
          <w:szCs w:val="21"/>
        </w:rPr>
      </w:pPr>
      <w:r>
        <w:rPr>
          <w:rFonts w:ascii="楷体_GB2312" w:eastAsia="楷体_GB2312" w:hint="eastAsia"/>
          <w:b/>
          <w:sz w:val="28"/>
          <w:szCs w:val="28"/>
        </w:rPr>
        <w:t xml:space="preserve">                                                                                         </w:t>
      </w:r>
      <w:r>
        <w:rPr>
          <w:rFonts w:ascii="宋体" w:hAnsi="宋体" w:hint="eastAsia"/>
          <w:kern w:val="0"/>
          <w:sz w:val="18"/>
          <w:szCs w:val="18"/>
        </w:rPr>
        <w:t>单位：人民币元</w:t>
      </w:r>
    </w:p>
    <w:tbl>
      <w:tblPr>
        <w:tblW w:w="9923" w:type="dxa"/>
        <w:jc w:val="center"/>
        <w:tblLayout w:type="fixed"/>
        <w:tblLook w:val="04A0"/>
      </w:tblPr>
      <w:tblGrid>
        <w:gridCol w:w="875"/>
        <w:gridCol w:w="3496"/>
        <w:gridCol w:w="1377"/>
        <w:gridCol w:w="1424"/>
        <w:gridCol w:w="1281"/>
        <w:gridCol w:w="1470"/>
      </w:tblGrid>
      <w:tr w:rsidR="00854853">
        <w:trPr>
          <w:trHeight w:val="36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textAlignment w:val="center"/>
              <w:rPr>
                <w:rFonts w:ascii="宋体" w:hAnsi="宋体" w:cs="宋体"/>
                <w:b/>
                <w:bCs/>
                <w:kern w:val="0"/>
                <w:szCs w:val="21"/>
              </w:rPr>
            </w:pPr>
            <w:r>
              <w:rPr>
                <w:rFonts w:ascii="Arial" w:hAnsi="Arial" w:cs="Arial"/>
                <w:b/>
                <w:bCs/>
                <w:kern w:val="0"/>
                <w:szCs w:val="21"/>
              </w:rPr>
              <w:t>序号</w:t>
            </w:r>
          </w:p>
        </w:tc>
        <w:tc>
          <w:tcPr>
            <w:tcW w:w="3480" w:type="dxa"/>
            <w:tcBorders>
              <w:top w:val="single" w:sz="4" w:space="0" w:color="auto"/>
              <w:left w:val="nil"/>
              <w:bottom w:val="single" w:sz="4" w:space="0" w:color="auto"/>
              <w:right w:val="single" w:sz="4" w:space="0" w:color="auto"/>
            </w:tcBorders>
            <w:vAlign w:val="center"/>
          </w:tcPr>
          <w:p w:rsidR="00854853" w:rsidRDefault="0072429C">
            <w:pPr>
              <w:widowControl/>
              <w:textAlignment w:val="center"/>
              <w:rPr>
                <w:rFonts w:ascii="宋体" w:hAnsi="宋体" w:cs="宋体"/>
                <w:b/>
                <w:bCs/>
                <w:kern w:val="0"/>
                <w:szCs w:val="21"/>
              </w:rPr>
            </w:pPr>
            <w:r>
              <w:rPr>
                <w:rFonts w:ascii="Arial" w:hAnsi="Arial" w:cs="Arial" w:hint="eastAsia"/>
                <w:b/>
                <w:bCs/>
                <w:kern w:val="0"/>
                <w:szCs w:val="21"/>
              </w:rPr>
              <w:t>标的</w:t>
            </w:r>
            <w:r>
              <w:rPr>
                <w:rFonts w:ascii="Arial" w:hAnsi="Arial" w:cs="Arial"/>
                <w:b/>
                <w:bCs/>
                <w:kern w:val="0"/>
                <w:szCs w:val="21"/>
              </w:rPr>
              <w:t>名称</w:t>
            </w:r>
          </w:p>
        </w:tc>
        <w:tc>
          <w:tcPr>
            <w:tcW w:w="1371" w:type="dxa"/>
            <w:tcBorders>
              <w:top w:val="single" w:sz="4" w:space="0" w:color="auto"/>
              <w:left w:val="nil"/>
              <w:bottom w:val="single" w:sz="4" w:space="0" w:color="auto"/>
              <w:right w:val="single" w:sz="4" w:space="0" w:color="auto"/>
            </w:tcBorders>
            <w:vAlign w:val="center"/>
          </w:tcPr>
          <w:p w:rsidR="00854853" w:rsidRDefault="0072429C">
            <w:pPr>
              <w:widowControl/>
              <w:textAlignment w:val="center"/>
              <w:rPr>
                <w:rFonts w:ascii="宋体" w:hAnsi="宋体" w:cs="宋体"/>
                <w:b/>
                <w:bCs/>
                <w:kern w:val="0"/>
                <w:szCs w:val="21"/>
              </w:rPr>
            </w:pPr>
            <w:r>
              <w:rPr>
                <w:rFonts w:ascii="Arial" w:hAnsi="Arial" w:cs="Arial"/>
                <w:b/>
                <w:bCs/>
                <w:kern w:val="0"/>
                <w:szCs w:val="21"/>
              </w:rPr>
              <w:t>单位名称</w:t>
            </w:r>
          </w:p>
        </w:tc>
        <w:tc>
          <w:tcPr>
            <w:tcW w:w="1417" w:type="dxa"/>
            <w:tcBorders>
              <w:top w:val="single" w:sz="4" w:space="0" w:color="auto"/>
              <w:left w:val="nil"/>
              <w:bottom w:val="single" w:sz="4" w:space="0" w:color="auto"/>
              <w:right w:val="single" w:sz="4" w:space="0" w:color="auto"/>
            </w:tcBorders>
            <w:vAlign w:val="center"/>
          </w:tcPr>
          <w:p w:rsidR="00854853" w:rsidRDefault="0072429C">
            <w:pPr>
              <w:widowControl/>
              <w:textAlignment w:val="center"/>
              <w:rPr>
                <w:rFonts w:ascii="宋体" w:hAnsi="宋体" w:cs="宋体"/>
                <w:b/>
                <w:bCs/>
                <w:kern w:val="0"/>
                <w:szCs w:val="21"/>
              </w:rPr>
            </w:pPr>
            <w:r>
              <w:rPr>
                <w:rFonts w:ascii="Arial" w:hAnsi="Arial" w:cs="Arial"/>
                <w:b/>
                <w:bCs/>
                <w:kern w:val="0"/>
                <w:szCs w:val="21"/>
              </w:rPr>
              <w:t>数量</w:t>
            </w:r>
          </w:p>
        </w:tc>
        <w:tc>
          <w:tcPr>
            <w:tcW w:w="1275"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b/>
                <w:bCs/>
                <w:kern w:val="0"/>
                <w:szCs w:val="21"/>
              </w:rPr>
            </w:pPr>
            <w:r>
              <w:rPr>
                <w:rFonts w:ascii="宋体" w:hAnsi="宋体" w:cs="宋体" w:hint="eastAsia"/>
                <w:b/>
                <w:bCs/>
                <w:kern w:val="0"/>
                <w:szCs w:val="21"/>
              </w:rPr>
              <w:t>单价</w:t>
            </w:r>
          </w:p>
        </w:tc>
        <w:tc>
          <w:tcPr>
            <w:tcW w:w="1463" w:type="dxa"/>
            <w:tcBorders>
              <w:top w:val="single" w:sz="4" w:space="0" w:color="auto"/>
              <w:left w:val="nil"/>
              <w:bottom w:val="single" w:sz="4" w:space="0" w:color="auto"/>
              <w:right w:val="single" w:sz="4" w:space="0" w:color="auto"/>
            </w:tcBorders>
            <w:vAlign w:val="center"/>
          </w:tcPr>
          <w:p w:rsidR="00854853" w:rsidRDefault="0072429C">
            <w:pPr>
              <w:widowControl/>
              <w:rPr>
                <w:rFonts w:ascii="宋体" w:hAnsi="宋体" w:cs="宋体"/>
                <w:b/>
                <w:bCs/>
                <w:kern w:val="0"/>
                <w:szCs w:val="21"/>
              </w:rPr>
            </w:pPr>
            <w:r>
              <w:rPr>
                <w:rFonts w:ascii="宋体" w:hAnsi="宋体" w:cs="宋体" w:hint="eastAsia"/>
                <w:b/>
                <w:bCs/>
                <w:kern w:val="0"/>
                <w:szCs w:val="21"/>
              </w:rPr>
              <w:t>金额</w:t>
            </w: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35</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床头柜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床垫</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床垫</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文件柜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套</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9</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货架</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餐桌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餐椅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文件柜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套</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医用柜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休闲椅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休闲桌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茶水柜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10</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10</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文件柜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三人沙发</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档案柜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224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沙发床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lastRenderedPageBreak/>
              <w:t>30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单人床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床垫</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会议桌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会议椅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培训桌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会议椅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50</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茶水柜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医生椅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患者椅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47</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文件柜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病床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衣柜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衣柜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中高柜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文件柜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17</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输液椅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雾化台</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儿童坐凳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床头柜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医生椅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发药台</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药架</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45</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排椅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27</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检验桌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办公桌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抽血凳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lastRenderedPageBreak/>
              <w:t>63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诊疗桌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医生椅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患者椅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诊查床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B超桌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B超椅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药品柜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血压台</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等候沙发/无靠背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操作桌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药柜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诊床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17</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妇科检查床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电动沙发</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更衣柜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套</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79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坐凳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宝宝椅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儿童诊桌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儿童诊查床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患者椅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color w:val="000000"/>
                <w:kern w:val="0"/>
                <w:sz w:val="20"/>
                <w:szCs w:val="22"/>
              </w:rPr>
            </w:pPr>
            <w:r>
              <w:rPr>
                <w:rFonts w:ascii="宋体" w:hAnsi="宋体" w:cs="宋体" w:hint="eastAsia"/>
                <w:color w:val="000000"/>
                <w:kern w:val="0"/>
                <w:sz w:val="20"/>
                <w:szCs w:val="22"/>
              </w:rPr>
              <w:t>母婴沙发</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color w:val="000000"/>
                <w:kern w:val="0"/>
                <w:sz w:val="20"/>
                <w:szCs w:val="22"/>
              </w:rPr>
            </w:pPr>
            <w:r>
              <w:rPr>
                <w:rFonts w:ascii="宋体" w:hAnsi="宋体" w:cs="宋体" w:hint="eastAsia"/>
                <w:color w:val="000000"/>
                <w:kern w:val="0"/>
                <w:sz w:val="20"/>
                <w:szCs w:val="22"/>
              </w:rPr>
              <w:t>等候凳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三人位排椅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培训椅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30</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写字板</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30</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89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动物方地毯</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90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换鞋柜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91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圆桌</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92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蘑菇凳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萌宠沙发</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4</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94</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换鞋柜</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95</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圆形坐垫沙发</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3</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lastRenderedPageBreak/>
              <w:t>96</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color w:val="000000"/>
                <w:kern w:val="0"/>
                <w:sz w:val="20"/>
                <w:szCs w:val="22"/>
              </w:rPr>
            </w:pPr>
            <w:r>
              <w:rPr>
                <w:rFonts w:ascii="宋体" w:hAnsi="宋体" w:cs="宋体" w:hint="eastAsia"/>
                <w:color w:val="000000"/>
                <w:kern w:val="0"/>
                <w:sz w:val="20"/>
                <w:szCs w:val="22"/>
              </w:rPr>
              <w:t>花瓣桌椅</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color w:val="000000"/>
                <w:kern w:val="0"/>
                <w:sz w:val="20"/>
                <w:szCs w:val="22"/>
              </w:rPr>
            </w:pPr>
            <w:r>
              <w:rPr>
                <w:rFonts w:ascii="宋体" w:hAnsi="宋体" w:cs="宋体" w:hint="eastAsia"/>
                <w:color w:val="000000"/>
                <w:kern w:val="0"/>
                <w:sz w:val="20"/>
                <w:szCs w:val="22"/>
              </w:rPr>
              <w:t>张</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color w:val="000000"/>
                <w:kern w:val="0"/>
                <w:sz w:val="20"/>
                <w:szCs w:val="22"/>
              </w:rPr>
            </w:pPr>
            <w:r>
              <w:rPr>
                <w:rFonts w:ascii="宋体" w:hAnsi="宋体" w:cs="宋体" w:hint="eastAsia"/>
                <w:color w:val="000000"/>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97</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圣诞书架</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98</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熊猫凳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99</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组合凳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6</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100</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企鹅凳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101</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趴趴熊</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2</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102</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接种凳</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个</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5</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871" w:type="dxa"/>
            <w:tcBorders>
              <w:top w:val="single" w:sz="4" w:space="0" w:color="auto"/>
              <w:left w:val="single" w:sz="4" w:space="0" w:color="auto"/>
              <w:bottom w:val="single" w:sz="4" w:space="0" w:color="auto"/>
              <w:right w:val="single" w:sz="4" w:space="0" w:color="auto"/>
            </w:tcBorders>
            <w:vAlign w:val="center"/>
          </w:tcPr>
          <w:p w:rsidR="00854853" w:rsidRDefault="0072429C">
            <w:pPr>
              <w:rPr>
                <w:rFonts w:asciiTheme="majorEastAsia" w:eastAsiaTheme="majorEastAsia" w:hAnsiTheme="majorEastAsia" w:cs="宋体"/>
                <w:sz w:val="20"/>
                <w:szCs w:val="22"/>
              </w:rPr>
            </w:pPr>
            <w:r>
              <w:rPr>
                <w:rFonts w:asciiTheme="majorEastAsia" w:eastAsiaTheme="majorEastAsia" w:hAnsiTheme="majorEastAsia" w:hint="eastAsia"/>
                <w:sz w:val="20"/>
                <w:szCs w:val="22"/>
              </w:rPr>
              <w:t>103</w:t>
            </w:r>
          </w:p>
        </w:tc>
        <w:tc>
          <w:tcPr>
            <w:tcW w:w="3480"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接种台</w:t>
            </w:r>
          </w:p>
        </w:tc>
        <w:tc>
          <w:tcPr>
            <w:tcW w:w="1371"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套</w:t>
            </w:r>
          </w:p>
        </w:tc>
        <w:tc>
          <w:tcPr>
            <w:tcW w:w="1417" w:type="dxa"/>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kern w:val="0"/>
                <w:sz w:val="20"/>
                <w:szCs w:val="22"/>
              </w:rPr>
            </w:pPr>
            <w:r>
              <w:rPr>
                <w:rFonts w:ascii="宋体" w:hAnsi="宋体" w:cs="宋体" w:hint="eastAsia"/>
                <w:kern w:val="0"/>
                <w:sz w:val="20"/>
                <w:szCs w:val="22"/>
              </w:rPr>
              <w:t>1</w:t>
            </w:r>
          </w:p>
        </w:tc>
        <w:tc>
          <w:tcPr>
            <w:tcW w:w="1275"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c>
          <w:tcPr>
            <w:tcW w:w="1463" w:type="dxa"/>
            <w:tcBorders>
              <w:top w:val="single" w:sz="4" w:space="0" w:color="auto"/>
              <w:left w:val="single" w:sz="4" w:space="0" w:color="auto"/>
              <w:bottom w:val="single" w:sz="4" w:space="0" w:color="auto"/>
              <w:right w:val="single" w:sz="4" w:space="0" w:color="auto"/>
            </w:tcBorders>
          </w:tcPr>
          <w:p w:rsidR="00854853" w:rsidRDefault="00854853">
            <w:pPr>
              <w:widowControl/>
              <w:rPr>
                <w:rFonts w:ascii="宋体" w:hAnsi="宋体" w:cs="宋体"/>
                <w:b/>
                <w:bCs/>
                <w:kern w:val="0"/>
                <w:szCs w:val="21"/>
              </w:rPr>
            </w:pPr>
          </w:p>
        </w:tc>
      </w:tr>
      <w:tr w:rsidR="00854853">
        <w:trPr>
          <w:trHeight w:val="420"/>
          <w:jc w:val="center"/>
        </w:trPr>
        <w:tc>
          <w:tcPr>
            <w:tcW w:w="9877" w:type="dxa"/>
            <w:gridSpan w:val="6"/>
            <w:tcBorders>
              <w:top w:val="single" w:sz="4" w:space="0" w:color="auto"/>
              <w:left w:val="single" w:sz="4" w:space="0" w:color="auto"/>
              <w:bottom w:val="single" w:sz="4" w:space="0" w:color="auto"/>
              <w:right w:val="single" w:sz="4" w:space="0" w:color="auto"/>
            </w:tcBorders>
            <w:vAlign w:val="center"/>
          </w:tcPr>
          <w:p w:rsidR="00854853" w:rsidRDefault="0072429C">
            <w:pPr>
              <w:widowControl/>
              <w:rPr>
                <w:rFonts w:ascii="宋体" w:hAnsi="宋体" w:cs="宋体"/>
                <w:b/>
                <w:bCs/>
                <w:kern w:val="0"/>
                <w:szCs w:val="21"/>
              </w:rPr>
            </w:pPr>
            <w:r>
              <w:rPr>
                <w:rFonts w:ascii="宋体" w:hAnsi="宋体" w:cs="宋体" w:hint="eastAsia"/>
                <w:b/>
                <w:bCs/>
                <w:kern w:val="0"/>
                <w:szCs w:val="21"/>
              </w:rPr>
              <w:t>合计人民币（大写）：</w:t>
            </w:r>
            <w:r>
              <w:rPr>
                <w:rFonts w:ascii="宋体" w:hAnsi="宋体" w:cs="宋体" w:hint="eastAsia"/>
                <w:b/>
                <w:bCs/>
                <w:kern w:val="0"/>
                <w:szCs w:val="21"/>
                <w:u w:val="single"/>
              </w:rPr>
              <w:t xml:space="preserve">             </w:t>
            </w:r>
            <w:r>
              <w:rPr>
                <w:rFonts w:ascii="宋体" w:hAnsi="宋体" w:cs="宋体" w:hint="eastAsia"/>
                <w:b/>
                <w:bCs/>
                <w:kern w:val="0"/>
                <w:szCs w:val="21"/>
              </w:rPr>
              <w:t>元整   （小写）</w:t>
            </w:r>
            <w:r>
              <w:rPr>
                <w:rFonts w:ascii="宋体" w:hAnsi="宋体" w:cs="宋体" w:hint="eastAsia"/>
                <w:b/>
                <w:bCs/>
                <w:kern w:val="0"/>
                <w:szCs w:val="21"/>
                <w:u w:val="single"/>
              </w:rPr>
              <w:t xml:space="preserve">             </w:t>
            </w:r>
            <w:r>
              <w:rPr>
                <w:rFonts w:ascii="宋体" w:hAnsi="宋体" w:cs="宋体" w:hint="eastAsia"/>
                <w:b/>
                <w:bCs/>
                <w:kern w:val="0"/>
                <w:szCs w:val="21"/>
              </w:rPr>
              <w:t>元</w:t>
            </w:r>
          </w:p>
        </w:tc>
      </w:tr>
    </w:tbl>
    <w:p w:rsidR="00854853" w:rsidRDefault="0072429C">
      <w:pPr>
        <w:widowControl/>
        <w:ind w:firstLineChars="200" w:firstLine="360"/>
        <w:jc w:val="left"/>
        <w:rPr>
          <w:rFonts w:ascii="宋体" w:hAnsi="宋体" w:cs="宋体"/>
          <w:kern w:val="0"/>
          <w:sz w:val="18"/>
          <w:szCs w:val="18"/>
        </w:rPr>
      </w:pPr>
      <w:r>
        <w:rPr>
          <w:rFonts w:ascii="宋体" w:hAnsi="宋体" w:cs="宋体" w:hint="eastAsia"/>
          <w:kern w:val="0"/>
          <w:sz w:val="18"/>
          <w:szCs w:val="18"/>
        </w:rPr>
        <w:t>注：1、配置要求详见第二章招标需求。</w:t>
      </w:r>
    </w:p>
    <w:p w:rsidR="00854853" w:rsidRDefault="0072429C">
      <w:pPr>
        <w:spacing w:line="480" w:lineRule="auto"/>
        <w:ind w:firstLineChars="400" w:firstLine="720"/>
        <w:rPr>
          <w:rFonts w:ascii="宋体" w:hAnsi="宋体"/>
          <w:b/>
          <w:sz w:val="24"/>
        </w:rPr>
      </w:pPr>
      <w:r>
        <w:rPr>
          <w:rFonts w:ascii="宋体" w:hAnsi="宋体" w:cs="宋体" w:hint="eastAsia"/>
          <w:kern w:val="0"/>
          <w:sz w:val="18"/>
          <w:szCs w:val="18"/>
        </w:rPr>
        <w:t>2、本表合计金额应与《报价一览表》合计金额一致。</w:t>
      </w:r>
    </w:p>
    <w:p w:rsidR="00854853" w:rsidRDefault="00854853">
      <w:pPr>
        <w:jc w:val="center"/>
        <w:rPr>
          <w:b/>
        </w:rPr>
      </w:pPr>
    </w:p>
    <w:p w:rsidR="00854853" w:rsidRDefault="00854853">
      <w:pPr>
        <w:spacing w:line="480" w:lineRule="auto"/>
        <w:rPr>
          <w:rFonts w:ascii="宋体" w:hAnsi="宋体"/>
          <w:b/>
          <w:sz w:val="24"/>
        </w:rPr>
      </w:pPr>
    </w:p>
    <w:p w:rsidR="00854853" w:rsidRDefault="00854853">
      <w:pPr>
        <w:spacing w:line="480" w:lineRule="auto"/>
        <w:rPr>
          <w:rFonts w:ascii="宋体" w:hAnsi="宋体"/>
          <w:b/>
          <w:sz w:val="24"/>
        </w:rPr>
      </w:pPr>
    </w:p>
    <w:p w:rsidR="00854853" w:rsidRDefault="00854853">
      <w:pPr>
        <w:spacing w:line="480" w:lineRule="auto"/>
        <w:rPr>
          <w:rFonts w:ascii="宋体" w:hAnsi="宋体"/>
          <w:b/>
          <w:sz w:val="24"/>
        </w:rPr>
      </w:pPr>
    </w:p>
    <w:p w:rsidR="00854853" w:rsidRDefault="00854853">
      <w:pPr>
        <w:spacing w:line="480" w:lineRule="auto"/>
        <w:rPr>
          <w:rFonts w:ascii="宋体" w:hAnsi="宋体"/>
          <w:b/>
          <w:sz w:val="24"/>
        </w:rPr>
      </w:pPr>
    </w:p>
    <w:p w:rsidR="00854853" w:rsidRDefault="00854853">
      <w:pPr>
        <w:spacing w:line="480" w:lineRule="auto"/>
        <w:rPr>
          <w:rFonts w:ascii="宋体" w:hAnsi="宋体"/>
          <w:b/>
          <w:sz w:val="24"/>
        </w:rPr>
      </w:pPr>
    </w:p>
    <w:p w:rsidR="00854853" w:rsidRDefault="0072429C">
      <w:pPr>
        <w:spacing w:line="480" w:lineRule="auto"/>
        <w:rPr>
          <w:rFonts w:ascii="宋体" w:hAnsi="宋体"/>
          <w:b/>
          <w:sz w:val="24"/>
        </w:rPr>
      </w:pPr>
      <w:r>
        <w:rPr>
          <w:rFonts w:ascii="宋体" w:hAnsi="宋体" w:hint="eastAsia"/>
          <w:b/>
          <w:sz w:val="24"/>
        </w:rPr>
        <w:t>投标人（公章）：</w:t>
      </w:r>
    </w:p>
    <w:p w:rsidR="00854853" w:rsidRDefault="0072429C">
      <w:pPr>
        <w:spacing w:line="480" w:lineRule="auto"/>
        <w:rPr>
          <w:rFonts w:ascii="宋体" w:hAnsi="宋体"/>
          <w:b/>
          <w:sz w:val="24"/>
        </w:rPr>
      </w:pPr>
      <w:r>
        <w:rPr>
          <w:rFonts w:ascii="宋体" w:hAnsi="宋体" w:hint="eastAsia"/>
          <w:b/>
          <w:sz w:val="24"/>
        </w:rPr>
        <w:t>法定代表人或授权代表（签字或盖章）：</w:t>
      </w:r>
    </w:p>
    <w:p w:rsidR="00854853" w:rsidRDefault="0072429C">
      <w:pPr>
        <w:spacing w:line="480" w:lineRule="auto"/>
        <w:rPr>
          <w:rFonts w:ascii="宋体" w:hAnsi="宋体"/>
          <w:b/>
          <w:sz w:val="24"/>
        </w:rPr>
      </w:pPr>
      <w:r>
        <w:rPr>
          <w:rFonts w:ascii="宋体" w:hAnsi="宋体" w:hint="eastAsia"/>
          <w:b/>
          <w:sz w:val="24"/>
        </w:rPr>
        <w:t>日 期：    年  月  日</w:t>
      </w:r>
    </w:p>
    <w:p w:rsidR="00854853" w:rsidRDefault="00854853"/>
    <w:sectPr w:rsidR="00854853" w:rsidSect="00854853">
      <w:footerReference w:type="default" r:id="rId111"/>
      <w:pgSz w:w="11907" w:h="16840"/>
      <w:pgMar w:top="1134" w:right="992" w:bottom="1134" w:left="1134"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7A3" w:rsidRDefault="00C077A3" w:rsidP="00854853">
      <w:r>
        <w:separator/>
      </w:r>
    </w:p>
  </w:endnote>
  <w:endnote w:type="continuationSeparator" w:id="0">
    <w:p w:rsidR="00C077A3" w:rsidRDefault="00C077A3" w:rsidP="0085485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DotumChe">
    <w:panose1 w:val="020B0609000101010101"/>
    <w:charset w:val="81"/>
    <w:family w:val="modern"/>
    <w:pitch w:val="fixed"/>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53" w:rsidRDefault="0072429C">
    <w:pPr>
      <w:pStyle w:val="af1"/>
      <w:jc w:val="center"/>
    </w:pPr>
    <w:r>
      <w:rPr>
        <w:rFonts w:hint="eastAsia"/>
      </w:rPr>
      <w:t>第</w:t>
    </w:r>
    <w:r w:rsidR="00FF1798">
      <w:fldChar w:fldCharType="begin"/>
    </w:r>
    <w:r>
      <w:rPr>
        <w:rStyle w:val="afa"/>
      </w:rPr>
      <w:instrText xml:space="preserve"> PAGE </w:instrText>
    </w:r>
    <w:r w:rsidR="00FF1798">
      <w:fldChar w:fldCharType="separate"/>
    </w:r>
    <w:r w:rsidR="00157709">
      <w:rPr>
        <w:rStyle w:val="afa"/>
        <w:noProof/>
      </w:rPr>
      <w:t>27</w:t>
    </w:r>
    <w:r w:rsidR="00FF1798">
      <w:fldChar w:fldCharType="end"/>
    </w:r>
    <w:r>
      <w:rPr>
        <w:rStyle w:val="afa"/>
        <w:rFonts w:hint="eastAsia"/>
      </w:rPr>
      <w:t>页</w:t>
    </w:r>
    <w:r>
      <w:rPr>
        <w:rStyle w:val="afa"/>
        <w:rFonts w:hint="eastAsia"/>
      </w:rPr>
      <w:t xml:space="preserve">  </w:t>
    </w:r>
    <w:r>
      <w:rPr>
        <w:rStyle w:val="afa"/>
        <w:rFonts w:hint="eastAsia"/>
      </w:rPr>
      <w:t>共</w:t>
    </w:r>
    <w:r w:rsidR="00FF1798">
      <w:fldChar w:fldCharType="begin"/>
    </w:r>
    <w:r>
      <w:rPr>
        <w:rStyle w:val="afa"/>
      </w:rPr>
      <w:instrText xml:space="preserve"> NUMPAGES </w:instrText>
    </w:r>
    <w:r w:rsidR="00FF1798">
      <w:fldChar w:fldCharType="separate"/>
    </w:r>
    <w:r w:rsidR="00157709">
      <w:rPr>
        <w:rStyle w:val="afa"/>
        <w:noProof/>
      </w:rPr>
      <w:t>79</w:t>
    </w:r>
    <w:r w:rsidR="00FF1798">
      <w:fldChar w:fldCharType="end"/>
    </w:r>
    <w:r>
      <w:rPr>
        <w:rStyle w:val="afa"/>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53" w:rsidRDefault="0072429C">
    <w:pPr>
      <w:pStyle w:val="af1"/>
      <w:jc w:val="center"/>
    </w:pPr>
    <w:r>
      <w:rPr>
        <w:rFonts w:hint="eastAsia"/>
      </w:rPr>
      <w:t>第</w:t>
    </w:r>
    <w:r w:rsidR="00FF1798">
      <w:fldChar w:fldCharType="begin"/>
    </w:r>
    <w:r>
      <w:rPr>
        <w:rStyle w:val="afa"/>
      </w:rPr>
      <w:instrText xml:space="preserve"> PAGE </w:instrText>
    </w:r>
    <w:r w:rsidR="00FF1798">
      <w:fldChar w:fldCharType="separate"/>
    </w:r>
    <w:r w:rsidR="00157709">
      <w:rPr>
        <w:rStyle w:val="afa"/>
        <w:noProof/>
      </w:rPr>
      <w:t>71</w:t>
    </w:r>
    <w:r w:rsidR="00FF1798">
      <w:fldChar w:fldCharType="end"/>
    </w:r>
    <w:r>
      <w:rPr>
        <w:rStyle w:val="afa"/>
        <w:rFonts w:hint="eastAsia"/>
      </w:rPr>
      <w:t>页</w:t>
    </w:r>
    <w:r>
      <w:rPr>
        <w:rStyle w:val="afa"/>
        <w:rFonts w:hint="eastAsia"/>
      </w:rPr>
      <w:t xml:space="preserve">  </w:t>
    </w:r>
    <w:r>
      <w:rPr>
        <w:rStyle w:val="afa"/>
        <w:rFonts w:hint="eastAsia"/>
      </w:rPr>
      <w:t>共</w:t>
    </w:r>
    <w:r w:rsidR="00FF1798">
      <w:fldChar w:fldCharType="begin"/>
    </w:r>
    <w:r>
      <w:rPr>
        <w:rStyle w:val="afa"/>
      </w:rPr>
      <w:instrText xml:space="preserve"> NUMPAGES </w:instrText>
    </w:r>
    <w:r w:rsidR="00FF1798">
      <w:fldChar w:fldCharType="separate"/>
    </w:r>
    <w:r w:rsidR="00157709">
      <w:rPr>
        <w:rStyle w:val="afa"/>
        <w:noProof/>
      </w:rPr>
      <w:t>72</w:t>
    </w:r>
    <w:r w:rsidR="00FF1798">
      <w:fldChar w:fldCharType="end"/>
    </w:r>
    <w:r>
      <w:rPr>
        <w:rStyle w:val="afa"/>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53" w:rsidRDefault="0072429C">
    <w:pPr>
      <w:pStyle w:val="af1"/>
      <w:jc w:val="center"/>
    </w:pPr>
    <w:r>
      <w:rPr>
        <w:rFonts w:hint="eastAsia"/>
      </w:rPr>
      <w:t>第</w:t>
    </w:r>
    <w:r w:rsidR="00FF1798">
      <w:fldChar w:fldCharType="begin"/>
    </w:r>
    <w:r>
      <w:rPr>
        <w:rStyle w:val="afa"/>
      </w:rPr>
      <w:instrText xml:space="preserve"> PAGE </w:instrText>
    </w:r>
    <w:r w:rsidR="00FF1798">
      <w:fldChar w:fldCharType="separate"/>
    </w:r>
    <w:r w:rsidR="00157709">
      <w:rPr>
        <w:rStyle w:val="afa"/>
        <w:noProof/>
      </w:rPr>
      <w:t>78</w:t>
    </w:r>
    <w:r w:rsidR="00FF1798">
      <w:fldChar w:fldCharType="end"/>
    </w:r>
    <w:r>
      <w:rPr>
        <w:rStyle w:val="afa"/>
        <w:rFonts w:hint="eastAsia"/>
      </w:rPr>
      <w:t>页</w:t>
    </w:r>
    <w:r>
      <w:rPr>
        <w:rStyle w:val="afa"/>
        <w:rFonts w:hint="eastAsia"/>
      </w:rPr>
      <w:t xml:space="preserve">  </w:t>
    </w:r>
    <w:r>
      <w:rPr>
        <w:rStyle w:val="afa"/>
        <w:rFonts w:hint="eastAsia"/>
      </w:rPr>
      <w:t>共</w:t>
    </w:r>
    <w:r w:rsidR="00FF1798">
      <w:fldChar w:fldCharType="begin"/>
    </w:r>
    <w:r>
      <w:rPr>
        <w:rStyle w:val="afa"/>
      </w:rPr>
      <w:instrText xml:space="preserve"> NUMPAGES </w:instrText>
    </w:r>
    <w:r w:rsidR="00FF1798">
      <w:fldChar w:fldCharType="separate"/>
    </w:r>
    <w:r w:rsidR="00157709">
      <w:rPr>
        <w:rStyle w:val="afa"/>
        <w:noProof/>
      </w:rPr>
      <w:t>79</w:t>
    </w:r>
    <w:r w:rsidR="00FF1798">
      <w:fldChar w:fldCharType="end"/>
    </w:r>
    <w:r>
      <w:rPr>
        <w:rStyle w:val="afa"/>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7A3" w:rsidRDefault="00C077A3" w:rsidP="00854853">
      <w:r>
        <w:separator/>
      </w:r>
    </w:p>
  </w:footnote>
  <w:footnote w:type="continuationSeparator" w:id="0">
    <w:p w:rsidR="00C077A3" w:rsidRDefault="00C077A3" w:rsidP="008548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53" w:rsidRDefault="00854853">
    <w:pPr>
      <w:pStyle w:val="af2"/>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53" w:rsidRDefault="0072429C">
    <w:pPr>
      <w:pStyle w:val="af2"/>
      <w:wordWrap w:val="0"/>
      <w:jc w:val="right"/>
      <w:rPr>
        <w:rFonts w:ascii="宋体" w:hAnsi="宋体"/>
      </w:rPr>
    </w:pPr>
    <w:r>
      <w:rPr>
        <w:rFonts w:ascii="宋体" w:hAnsi="宋体" w:hint="eastAsia"/>
      </w:rPr>
      <w:t xml:space="preserve">         海宁市政府采购中心采购文件                     项目编号：HNCG2025024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
    <w:nsid w:val="FFFFFF88"/>
    <w:multiLevelType w:val="singleLevel"/>
    <w:tmpl w:val="FFFFFF88"/>
    <w:lvl w:ilvl="0">
      <w:start w:val="1"/>
      <w:numFmt w:val="decimal"/>
      <w:pStyle w:val="a"/>
      <w:lvlText w:val="%1."/>
      <w:lvlJc w:val="left"/>
      <w:pPr>
        <w:tabs>
          <w:tab w:val="left" w:pos="360"/>
        </w:tabs>
        <w:ind w:left="360" w:hanging="360"/>
      </w:pPr>
    </w:lvl>
  </w:abstractNum>
  <w:abstractNum w:abstractNumId="2">
    <w:nsid w:val="44121AA6"/>
    <w:multiLevelType w:val="multilevel"/>
    <w:tmpl w:val="44121AA6"/>
    <w:lvl w:ilvl="0">
      <w:start w:val="1"/>
      <w:numFmt w:val="decimal"/>
      <w:pStyle w:val="CharChar1CharCharCharCharCharCharCharCharCharCharCharCharCharCharCharCharCharCharCharCharChar"/>
      <w:lvlText w:val="(%1)"/>
      <w:lvlJc w:val="left"/>
      <w:pPr>
        <w:tabs>
          <w:tab w:val="left"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B9D13A2"/>
    <w:multiLevelType w:val="multilevel"/>
    <w:tmpl w:val="4B9D13A2"/>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5F992F83"/>
    <w:multiLevelType w:val="multilevel"/>
    <w:tmpl w:val="5F992F83"/>
    <w:lvl w:ilvl="0">
      <w:start w:val="1"/>
      <w:numFmt w:val="decimal"/>
      <w:pStyle w:val="ItemStepinTable"/>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60CA7A01"/>
    <w:multiLevelType w:val="multilevel"/>
    <w:tmpl w:val="60CA7A01"/>
    <w:lvl w:ilvl="0">
      <w:start w:val="5"/>
      <w:numFmt w:val="japaneseCounting"/>
      <w:lvlText w:val="（%1）"/>
      <w:lvlJc w:val="left"/>
      <w:pPr>
        <w:ind w:left="1142" w:hanging="72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F56389"/>
    <w:rsid w:val="00023F3C"/>
    <w:rsid w:val="00040E58"/>
    <w:rsid w:val="00052BAC"/>
    <w:rsid w:val="00053EF2"/>
    <w:rsid w:val="00067F9D"/>
    <w:rsid w:val="00074CE5"/>
    <w:rsid w:val="00093B32"/>
    <w:rsid w:val="00096AD2"/>
    <w:rsid w:val="000D5375"/>
    <w:rsid w:val="000E0D05"/>
    <w:rsid w:val="000E205B"/>
    <w:rsid w:val="00115D9A"/>
    <w:rsid w:val="001170C0"/>
    <w:rsid w:val="00122CEE"/>
    <w:rsid w:val="00124A49"/>
    <w:rsid w:val="00133093"/>
    <w:rsid w:val="001416D5"/>
    <w:rsid w:val="001575AD"/>
    <w:rsid w:val="00157709"/>
    <w:rsid w:val="0019030D"/>
    <w:rsid w:val="001E3BE7"/>
    <w:rsid w:val="001E5AE1"/>
    <w:rsid w:val="001E72C0"/>
    <w:rsid w:val="00207A20"/>
    <w:rsid w:val="002203F2"/>
    <w:rsid w:val="002514CA"/>
    <w:rsid w:val="00267382"/>
    <w:rsid w:val="0027371B"/>
    <w:rsid w:val="00290F69"/>
    <w:rsid w:val="00296837"/>
    <w:rsid w:val="002C312B"/>
    <w:rsid w:val="002D1821"/>
    <w:rsid w:val="002D479B"/>
    <w:rsid w:val="002E671E"/>
    <w:rsid w:val="002F161F"/>
    <w:rsid w:val="003005F0"/>
    <w:rsid w:val="00311F9F"/>
    <w:rsid w:val="003623E9"/>
    <w:rsid w:val="003821EC"/>
    <w:rsid w:val="003A7669"/>
    <w:rsid w:val="003D2255"/>
    <w:rsid w:val="003D5158"/>
    <w:rsid w:val="003E7F1E"/>
    <w:rsid w:val="003F0925"/>
    <w:rsid w:val="00412FEF"/>
    <w:rsid w:val="00452274"/>
    <w:rsid w:val="00453616"/>
    <w:rsid w:val="0046662A"/>
    <w:rsid w:val="004A368C"/>
    <w:rsid w:val="004B501A"/>
    <w:rsid w:val="004D1277"/>
    <w:rsid w:val="004F7964"/>
    <w:rsid w:val="005130E1"/>
    <w:rsid w:val="005558AD"/>
    <w:rsid w:val="005A39B8"/>
    <w:rsid w:val="005A490F"/>
    <w:rsid w:val="00602089"/>
    <w:rsid w:val="0060592D"/>
    <w:rsid w:val="00612336"/>
    <w:rsid w:val="00625804"/>
    <w:rsid w:val="0063747A"/>
    <w:rsid w:val="00645DDA"/>
    <w:rsid w:val="00670802"/>
    <w:rsid w:val="0067594A"/>
    <w:rsid w:val="006A12D2"/>
    <w:rsid w:val="006A5BA7"/>
    <w:rsid w:val="006B0FB4"/>
    <w:rsid w:val="006C3BF5"/>
    <w:rsid w:val="006C58AB"/>
    <w:rsid w:val="006C5CC0"/>
    <w:rsid w:val="006F35CF"/>
    <w:rsid w:val="006F46DE"/>
    <w:rsid w:val="006F5298"/>
    <w:rsid w:val="00701C8E"/>
    <w:rsid w:val="00705F0A"/>
    <w:rsid w:val="0072429C"/>
    <w:rsid w:val="00726D86"/>
    <w:rsid w:val="00737D8E"/>
    <w:rsid w:val="00766BE4"/>
    <w:rsid w:val="00767841"/>
    <w:rsid w:val="00772739"/>
    <w:rsid w:val="00787E25"/>
    <w:rsid w:val="007B7FEE"/>
    <w:rsid w:val="007C4EEE"/>
    <w:rsid w:val="007D3443"/>
    <w:rsid w:val="007E3406"/>
    <w:rsid w:val="007E4B59"/>
    <w:rsid w:val="008032CC"/>
    <w:rsid w:val="008038C0"/>
    <w:rsid w:val="00825D89"/>
    <w:rsid w:val="00836BED"/>
    <w:rsid w:val="00854853"/>
    <w:rsid w:val="008564FA"/>
    <w:rsid w:val="00860A6A"/>
    <w:rsid w:val="00862873"/>
    <w:rsid w:val="00881C23"/>
    <w:rsid w:val="00894150"/>
    <w:rsid w:val="008A095D"/>
    <w:rsid w:val="008A561E"/>
    <w:rsid w:val="008A7589"/>
    <w:rsid w:val="008B1EB8"/>
    <w:rsid w:val="008C031B"/>
    <w:rsid w:val="008C2437"/>
    <w:rsid w:val="008D6EC9"/>
    <w:rsid w:val="00920F47"/>
    <w:rsid w:val="009316CB"/>
    <w:rsid w:val="00933D0D"/>
    <w:rsid w:val="00966C01"/>
    <w:rsid w:val="00990F9D"/>
    <w:rsid w:val="009B705D"/>
    <w:rsid w:val="009D7270"/>
    <w:rsid w:val="00A04044"/>
    <w:rsid w:val="00A056B6"/>
    <w:rsid w:val="00A1045A"/>
    <w:rsid w:val="00A30D3F"/>
    <w:rsid w:val="00A515CE"/>
    <w:rsid w:val="00A6389F"/>
    <w:rsid w:val="00AB31C7"/>
    <w:rsid w:val="00AF216B"/>
    <w:rsid w:val="00AF3B6B"/>
    <w:rsid w:val="00B07DE8"/>
    <w:rsid w:val="00B13FE6"/>
    <w:rsid w:val="00B3090B"/>
    <w:rsid w:val="00B511D4"/>
    <w:rsid w:val="00B54089"/>
    <w:rsid w:val="00B60A0E"/>
    <w:rsid w:val="00B6417F"/>
    <w:rsid w:val="00B66443"/>
    <w:rsid w:val="00BB2816"/>
    <w:rsid w:val="00BC15DE"/>
    <w:rsid w:val="00BF3270"/>
    <w:rsid w:val="00BF44F8"/>
    <w:rsid w:val="00C077A3"/>
    <w:rsid w:val="00C142F7"/>
    <w:rsid w:val="00C17B98"/>
    <w:rsid w:val="00C26E9C"/>
    <w:rsid w:val="00C27345"/>
    <w:rsid w:val="00C30117"/>
    <w:rsid w:val="00C34175"/>
    <w:rsid w:val="00C42776"/>
    <w:rsid w:val="00C76F8C"/>
    <w:rsid w:val="00C84B48"/>
    <w:rsid w:val="00C84EFD"/>
    <w:rsid w:val="00C900FA"/>
    <w:rsid w:val="00C9650C"/>
    <w:rsid w:val="00CC1340"/>
    <w:rsid w:val="00CD1AB5"/>
    <w:rsid w:val="00CE1366"/>
    <w:rsid w:val="00D05451"/>
    <w:rsid w:val="00D14EE5"/>
    <w:rsid w:val="00D177CE"/>
    <w:rsid w:val="00D4578B"/>
    <w:rsid w:val="00D517BD"/>
    <w:rsid w:val="00D55B67"/>
    <w:rsid w:val="00D7759E"/>
    <w:rsid w:val="00D819A1"/>
    <w:rsid w:val="00D85F33"/>
    <w:rsid w:val="00D92664"/>
    <w:rsid w:val="00DA7FF5"/>
    <w:rsid w:val="00DD6DA8"/>
    <w:rsid w:val="00DE413D"/>
    <w:rsid w:val="00DE414E"/>
    <w:rsid w:val="00DE6678"/>
    <w:rsid w:val="00E00C8E"/>
    <w:rsid w:val="00E04F91"/>
    <w:rsid w:val="00E05B4A"/>
    <w:rsid w:val="00E10C0E"/>
    <w:rsid w:val="00E1780B"/>
    <w:rsid w:val="00E17E9E"/>
    <w:rsid w:val="00E32E80"/>
    <w:rsid w:val="00E36299"/>
    <w:rsid w:val="00E57F02"/>
    <w:rsid w:val="00E67F74"/>
    <w:rsid w:val="00E7004D"/>
    <w:rsid w:val="00E703A3"/>
    <w:rsid w:val="00E72E82"/>
    <w:rsid w:val="00E75248"/>
    <w:rsid w:val="00E97886"/>
    <w:rsid w:val="00EB274B"/>
    <w:rsid w:val="00EB7904"/>
    <w:rsid w:val="00EE49F1"/>
    <w:rsid w:val="00EE7AD8"/>
    <w:rsid w:val="00F00B44"/>
    <w:rsid w:val="00F025DD"/>
    <w:rsid w:val="00F03AAA"/>
    <w:rsid w:val="00F243AE"/>
    <w:rsid w:val="00F33FA7"/>
    <w:rsid w:val="00F45EE3"/>
    <w:rsid w:val="00F56389"/>
    <w:rsid w:val="00F64569"/>
    <w:rsid w:val="00F82A64"/>
    <w:rsid w:val="00F8572F"/>
    <w:rsid w:val="00F93663"/>
    <w:rsid w:val="00F959DF"/>
    <w:rsid w:val="00F96389"/>
    <w:rsid w:val="00FA62FC"/>
    <w:rsid w:val="00FC2905"/>
    <w:rsid w:val="00FD3199"/>
    <w:rsid w:val="00FD4C18"/>
    <w:rsid w:val="00FE7AE9"/>
    <w:rsid w:val="00FF1798"/>
    <w:rsid w:val="00FF4967"/>
    <w:rsid w:val="00FF758E"/>
    <w:rsid w:val="079B2CB1"/>
    <w:rsid w:val="122E0F33"/>
    <w:rsid w:val="20574CB4"/>
    <w:rsid w:val="22F97DEC"/>
    <w:rsid w:val="25321B6B"/>
    <w:rsid w:val="29B67880"/>
    <w:rsid w:val="2E9770BD"/>
    <w:rsid w:val="466231F0"/>
    <w:rsid w:val="47D600C2"/>
    <w:rsid w:val="4AB253C5"/>
    <w:rsid w:val="4B500E0A"/>
    <w:rsid w:val="550302B3"/>
    <w:rsid w:val="5608772F"/>
    <w:rsid w:val="58DD4241"/>
    <w:rsid w:val="58DF2DDE"/>
    <w:rsid w:val="59E17C96"/>
    <w:rsid w:val="5AD7215D"/>
    <w:rsid w:val="5E076CEA"/>
    <w:rsid w:val="625B0A9C"/>
    <w:rsid w:val="62D2604D"/>
    <w:rsid w:val="6693689F"/>
    <w:rsid w:val="67F76DD5"/>
    <w:rsid w:val="76346F80"/>
    <w:rsid w:val="7B655776"/>
    <w:rsid w:val="7C2C354C"/>
    <w:rsid w:val="7C8D23CF"/>
    <w:rsid w:val="7EDC5005"/>
    <w:rsid w:val="7F754FCD"/>
    <w:rsid w:val="7FC31B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uiPriority="0" w:qFormat="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2"/>
    <w:qFormat/>
    <w:rsid w:val="00854853"/>
    <w:pPr>
      <w:widowControl w:val="0"/>
      <w:jc w:val="both"/>
    </w:pPr>
    <w:rPr>
      <w:kern w:val="2"/>
      <w:sz w:val="21"/>
    </w:rPr>
  </w:style>
  <w:style w:type="paragraph" w:styleId="1">
    <w:name w:val="heading 1"/>
    <w:basedOn w:val="a1"/>
    <w:next w:val="a1"/>
    <w:link w:val="1Char"/>
    <w:qFormat/>
    <w:rsid w:val="00854853"/>
    <w:pPr>
      <w:keepNext/>
      <w:keepLines/>
      <w:spacing w:before="340" w:after="330" w:line="578" w:lineRule="auto"/>
      <w:outlineLvl w:val="0"/>
    </w:pPr>
    <w:rPr>
      <w:b/>
      <w:bCs/>
      <w:kern w:val="44"/>
      <w:sz w:val="44"/>
      <w:szCs w:val="44"/>
    </w:rPr>
  </w:style>
  <w:style w:type="paragraph" w:styleId="20">
    <w:name w:val="heading 2"/>
    <w:basedOn w:val="a1"/>
    <w:next w:val="a1"/>
    <w:link w:val="2Char1"/>
    <w:qFormat/>
    <w:rsid w:val="00854853"/>
    <w:pPr>
      <w:keepNext/>
      <w:keepLines/>
      <w:spacing w:before="260" w:after="260" w:line="416" w:lineRule="auto"/>
      <w:outlineLvl w:val="1"/>
    </w:pPr>
    <w:rPr>
      <w:rFonts w:ascii="Arial" w:eastAsia="黑体" w:hAnsi="Arial"/>
      <w:b/>
      <w:bCs/>
      <w:sz w:val="32"/>
      <w:szCs w:val="32"/>
    </w:rPr>
  </w:style>
  <w:style w:type="paragraph" w:styleId="30">
    <w:name w:val="heading 3"/>
    <w:basedOn w:val="a1"/>
    <w:next w:val="a1"/>
    <w:link w:val="3Char"/>
    <w:qFormat/>
    <w:rsid w:val="00854853"/>
    <w:pPr>
      <w:keepNext/>
      <w:keepLines/>
      <w:spacing w:before="260" w:after="260" w:line="416" w:lineRule="auto"/>
      <w:outlineLvl w:val="2"/>
    </w:pPr>
    <w:rPr>
      <w:b/>
      <w:bCs/>
      <w:sz w:val="32"/>
      <w:szCs w:val="32"/>
    </w:rPr>
  </w:style>
  <w:style w:type="paragraph" w:styleId="4">
    <w:name w:val="heading 4"/>
    <w:basedOn w:val="a1"/>
    <w:next w:val="a1"/>
    <w:link w:val="4Char"/>
    <w:qFormat/>
    <w:rsid w:val="00854853"/>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link w:val="5Char"/>
    <w:qFormat/>
    <w:rsid w:val="00854853"/>
    <w:pPr>
      <w:keepNext/>
      <w:keepLines/>
      <w:spacing w:before="280" w:after="290" w:line="376" w:lineRule="auto"/>
      <w:outlineLvl w:val="4"/>
    </w:pPr>
    <w:rPr>
      <w:rFonts w:ascii="Calibri" w:hAnsi="Calibri"/>
      <w:b/>
      <w:bCs/>
      <w:sz w:val="28"/>
      <w:szCs w:val="28"/>
    </w:rPr>
  </w:style>
  <w:style w:type="paragraph" w:styleId="9">
    <w:name w:val="heading 9"/>
    <w:basedOn w:val="a1"/>
    <w:next w:val="a1"/>
    <w:link w:val="9Char"/>
    <w:qFormat/>
    <w:rsid w:val="00854853"/>
    <w:pPr>
      <w:keepNext/>
      <w:keepLines/>
      <w:spacing w:before="240" w:after="64" w:line="317" w:lineRule="auto"/>
      <w:outlineLvl w:val="8"/>
    </w:pPr>
    <w:rPr>
      <w:rFonts w:ascii="Arial" w:eastAsia="黑体" w:hAnsi="Arial"/>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Body Text First Indent 2"/>
    <w:basedOn w:val="a5"/>
    <w:next w:val="a6"/>
    <w:link w:val="2Char"/>
    <w:qFormat/>
    <w:rsid w:val="00854853"/>
    <w:pPr>
      <w:ind w:leftChars="0" w:left="0" w:firstLine="420"/>
    </w:pPr>
  </w:style>
  <w:style w:type="paragraph" w:styleId="a5">
    <w:name w:val="Body Text Indent"/>
    <w:basedOn w:val="a1"/>
    <w:link w:val="Char"/>
    <w:unhideWhenUsed/>
    <w:qFormat/>
    <w:rsid w:val="00854853"/>
    <w:pPr>
      <w:spacing w:after="120"/>
      <w:ind w:leftChars="200" w:left="420"/>
    </w:pPr>
  </w:style>
  <w:style w:type="paragraph" w:styleId="a6">
    <w:name w:val="Body Text First Indent"/>
    <w:basedOn w:val="a7"/>
    <w:next w:val="a1"/>
    <w:link w:val="Char0"/>
    <w:qFormat/>
    <w:rsid w:val="00854853"/>
    <w:pPr>
      <w:ind w:firstLine="420"/>
    </w:pPr>
  </w:style>
  <w:style w:type="paragraph" w:styleId="a7">
    <w:name w:val="Body Text"/>
    <w:basedOn w:val="a1"/>
    <w:link w:val="Char1"/>
    <w:unhideWhenUsed/>
    <w:qFormat/>
    <w:rsid w:val="00854853"/>
    <w:pPr>
      <w:spacing w:after="120"/>
    </w:pPr>
  </w:style>
  <w:style w:type="paragraph" w:styleId="31">
    <w:name w:val="List 3"/>
    <w:basedOn w:val="a1"/>
    <w:qFormat/>
    <w:rsid w:val="00854853"/>
    <w:pPr>
      <w:ind w:left="1260" w:hanging="420"/>
    </w:pPr>
  </w:style>
  <w:style w:type="paragraph" w:styleId="a">
    <w:name w:val="List Number"/>
    <w:basedOn w:val="a1"/>
    <w:qFormat/>
    <w:rsid w:val="00854853"/>
    <w:pPr>
      <w:numPr>
        <w:numId w:val="1"/>
      </w:numPr>
    </w:pPr>
  </w:style>
  <w:style w:type="paragraph" w:styleId="a8">
    <w:name w:val="Normal Indent"/>
    <w:basedOn w:val="a1"/>
    <w:link w:val="Char2"/>
    <w:qFormat/>
    <w:rsid w:val="00854853"/>
    <w:pPr>
      <w:ind w:firstLine="420"/>
    </w:pPr>
  </w:style>
  <w:style w:type="paragraph" w:styleId="a9">
    <w:name w:val="caption"/>
    <w:basedOn w:val="a1"/>
    <w:next w:val="a1"/>
    <w:qFormat/>
    <w:rsid w:val="00854853"/>
    <w:pPr>
      <w:spacing w:before="152" w:after="160"/>
    </w:pPr>
    <w:rPr>
      <w:rFonts w:ascii="Arial" w:eastAsia="黑体" w:hAnsi="Arial" w:cs="Arial"/>
      <w:sz w:val="20"/>
    </w:rPr>
  </w:style>
  <w:style w:type="paragraph" w:styleId="aa">
    <w:name w:val="Document Map"/>
    <w:basedOn w:val="a1"/>
    <w:link w:val="Char3"/>
    <w:qFormat/>
    <w:rsid w:val="00854853"/>
    <w:pPr>
      <w:shd w:val="clear" w:color="auto" w:fill="000080"/>
    </w:pPr>
  </w:style>
  <w:style w:type="paragraph" w:styleId="ab">
    <w:name w:val="toa heading"/>
    <w:basedOn w:val="a1"/>
    <w:next w:val="a1"/>
    <w:qFormat/>
    <w:rsid w:val="00854853"/>
    <w:pPr>
      <w:spacing w:before="120"/>
    </w:pPr>
    <w:rPr>
      <w:rFonts w:ascii="Arial" w:hAnsi="Arial" w:cs="Arial"/>
      <w:sz w:val="24"/>
      <w:szCs w:val="24"/>
    </w:rPr>
  </w:style>
  <w:style w:type="paragraph" w:styleId="ac">
    <w:name w:val="annotation text"/>
    <w:basedOn w:val="a1"/>
    <w:link w:val="Char4"/>
    <w:qFormat/>
    <w:rsid w:val="00854853"/>
    <w:pPr>
      <w:jc w:val="left"/>
    </w:pPr>
  </w:style>
  <w:style w:type="paragraph" w:styleId="32">
    <w:name w:val="Body Text 3"/>
    <w:basedOn w:val="a1"/>
    <w:link w:val="3Char0"/>
    <w:qFormat/>
    <w:rsid w:val="00854853"/>
    <w:pPr>
      <w:snapToGrid w:val="0"/>
      <w:spacing w:before="50" w:after="50"/>
    </w:pPr>
  </w:style>
  <w:style w:type="paragraph" w:styleId="3">
    <w:name w:val="List Number 3"/>
    <w:basedOn w:val="a1"/>
    <w:qFormat/>
    <w:rsid w:val="00854853"/>
    <w:pPr>
      <w:numPr>
        <w:numId w:val="2"/>
      </w:numPr>
    </w:pPr>
  </w:style>
  <w:style w:type="paragraph" w:styleId="21">
    <w:name w:val="List 2"/>
    <w:basedOn w:val="a1"/>
    <w:qFormat/>
    <w:rsid w:val="00854853"/>
    <w:pPr>
      <w:ind w:left="840" w:hanging="420"/>
    </w:pPr>
  </w:style>
  <w:style w:type="paragraph" w:styleId="ad">
    <w:name w:val="Block Text"/>
    <w:basedOn w:val="a1"/>
    <w:qFormat/>
    <w:rsid w:val="00854853"/>
    <w:pPr>
      <w:spacing w:line="400" w:lineRule="exact"/>
      <w:ind w:leftChars="549" w:left="1153" w:rightChars="835" w:right="1753"/>
    </w:pPr>
    <w:rPr>
      <w:rFonts w:ascii="楷体_GB2312" w:eastAsia="楷体_GB2312" w:hAnsi="宋体"/>
      <w:b/>
      <w:szCs w:val="21"/>
    </w:rPr>
  </w:style>
  <w:style w:type="paragraph" w:styleId="33">
    <w:name w:val="toc 3"/>
    <w:basedOn w:val="a1"/>
    <w:next w:val="a1"/>
    <w:qFormat/>
    <w:rsid w:val="00854853"/>
    <w:pPr>
      <w:ind w:leftChars="400" w:left="840"/>
    </w:pPr>
    <w:rPr>
      <w:rFonts w:ascii="Calibri" w:hAnsi="Calibri"/>
      <w:szCs w:val="22"/>
    </w:rPr>
  </w:style>
  <w:style w:type="paragraph" w:styleId="ae">
    <w:name w:val="Plain Text"/>
    <w:basedOn w:val="a1"/>
    <w:link w:val="Char5"/>
    <w:qFormat/>
    <w:rsid w:val="00854853"/>
    <w:rPr>
      <w:rFonts w:ascii="宋体" w:hAnsi="Courier New"/>
    </w:rPr>
  </w:style>
  <w:style w:type="paragraph" w:styleId="af">
    <w:name w:val="Date"/>
    <w:basedOn w:val="a1"/>
    <w:next w:val="a1"/>
    <w:link w:val="Char6"/>
    <w:qFormat/>
    <w:rsid w:val="00854853"/>
  </w:style>
  <w:style w:type="paragraph" w:styleId="22">
    <w:name w:val="Body Text Indent 2"/>
    <w:basedOn w:val="a1"/>
    <w:link w:val="2Char0"/>
    <w:qFormat/>
    <w:rsid w:val="00854853"/>
    <w:pPr>
      <w:spacing w:after="120" w:line="480" w:lineRule="auto"/>
      <w:ind w:left="420"/>
    </w:pPr>
  </w:style>
  <w:style w:type="paragraph" w:styleId="af0">
    <w:name w:val="Balloon Text"/>
    <w:basedOn w:val="a1"/>
    <w:link w:val="Char7"/>
    <w:qFormat/>
    <w:rsid w:val="00854853"/>
    <w:rPr>
      <w:sz w:val="18"/>
      <w:szCs w:val="18"/>
    </w:rPr>
  </w:style>
  <w:style w:type="paragraph" w:styleId="af1">
    <w:name w:val="footer"/>
    <w:basedOn w:val="a1"/>
    <w:link w:val="Char8"/>
    <w:qFormat/>
    <w:rsid w:val="00854853"/>
    <w:pPr>
      <w:tabs>
        <w:tab w:val="center" w:pos="4153"/>
        <w:tab w:val="right" w:pos="8306"/>
      </w:tabs>
      <w:snapToGrid w:val="0"/>
      <w:jc w:val="left"/>
    </w:pPr>
    <w:rPr>
      <w:sz w:val="18"/>
    </w:rPr>
  </w:style>
  <w:style w:type="paragraph" w:styleId="af2">
    <w:name w:val="header"/>
    <w:basedOn w:val="a1"/>
    <w:link w:val="Char9"/>
    <w:qFormat/>
    <w:rsid w:val="00854853"/>
    <w:pPr>
      <w:pBdr>
        <w:bottom w:val="single" w:sz="6" w:space="1" w:color="auto"/>
      </w:pBdr>
      <w:tabs>
        <w:tab w:val="center" w:pos="4153"/>
        <w:tab w:val="right" w:pos="8306"/>
      </w:tabs>
      <w:snapToGrid w:val="0"/>
      <w:jc w:val="center"/>
    </w:pPr>
    <w:rPr>
      <w:sz w:val="18"/>
    </w:rPr>
  </w:style>
  <w:style w:type="paragraph" w:styleId="10">
    <w:name w:val="toc 1"/>
    <w:basedOn w:val="a1"/>
    <w:next w:val="a1"/>
    <w:uiPriority w:val="39"/>
    <w:qFormat/>
    <w:rsid w:val="00854853"/>
    <w:pPr>
      <w:tabs>
        <w:tab w:val="right" w:leader="dot" w:pos="9629"/>
      </w:tabs>
      <w:spacing w:before="120" w:after="120" w:line="480" w:lineRule="auto"/>
      <w:jc w:val="left"/>
    </w:pPr>
    <w:rPr>
      <w:rFonts w:eastAsia="楷体_GB2312"/>
      <w:b/>
      <w:bCs/>
      <w:caps/>
      <w:sz w:val="20"/>
    </w:rPr>
  </w:style>
  <w:style w:type="paragraph" w:styleId="af3">
    <w:name w:val="List"/>
    <w:basedOn w:val="a1"/>
    <w:qFormat/>
    <w:rsid w:val="00854853"/>
    <w:pPr>
      <w:ind w:left="420" w:hanging="420"/>
    </w:pPr>
  </w:style>
  <w:style w:type="paragraph" w:styleId="50">
    <w:name w:val="List 5"/>
    <w:basedOn w:val="a1"/>
    <w:qFormat/>
    <w:rsid w:val="00854853"/>
    <w:pPr>
      <w:ind w:left="2100" w:hanging="420"/>
    </w:pPr>
    <w:rPr>
      <w:rFonts w:ascii="Calibri" w:eastAsia="楷体_GB2312" w:hAnsi="Calibri"/>
      <w:sz w:val="32"/>
      <w:szCs w:val="22"/>
    </w:rPr>
  </w:style>
  <w:style w:type="paragraph" w:styleId="34">
    <w:name w:val="Body Text Indent 3"/>
    <w:basedOn w:val="a1"/>
    <w:link w:val="3Char1"/>
    <w:qFormat/>
    <w:rsid w:val="00854853"/>
    <w:pPr>
      <w:adjustRightInd w:val="0"/>
      <w:spacing w:line="312" w:lineRule="atLeast"/>
      <w:ind w:left="574"/>
      <w:textAlignment w:val="baseline"/>
    </w:pPr>
    <w:rPr>
      <w:rFonts w:ascii="宋体"/>
      <w:kern w:val="0"/>
      <w:sz w:val="28"/>
    </w:rPr>
  </w:style>
  <w:style w:type="paragraph" w:styleId="23">
    <w:name w:val="toc 2"/>
    <w:basedOn w:val="a1"/>
    <w:next w:val="a1"/>
    <w:uiPriority w:val="39"/>
    <w:qFormat/>
    <w:rsid w:val="00854853"/>
    <w:pPr>
      <w:ind w:left="210"/>
      <w:jc w:val="left"/>
    </w:pPr>
    <w:rPr>
      <w:smallCaps/>
      <w:sz w:val="20"/>
    </w:rPr>
  </w:style>
  <w:style w:type="paragraph" w:styleId="24">
    <w:name w:val="Body Text 2"/>
    <w:basedOn w:val="a1"/>
    <w:link w:val="2Char2"/>
    <w:qFormat/>
    <w:rsid w:val="00854853"/>
    <w:pPr>
      <w:widowControl/>
      <w:snapToGrid w:val="0"/>
      <w:spacing w:before="50" w:afterLines="50" w:line="400" w:lineRule="exact"/>
      <w:jc w:val="left"/>
    </w:pPr>
    <w:rPr>
      <w:rFonts w:ascii="宋体" w:hAnsi="宋体"/>
      <w:color w:val="000000"/>
      <w:sz w:val="24"/>
    </w:rPr>
  </w:style>
  <w:style w:type="paragraph" w:styleId="40">
    <w:name w:val="List 4"/>
    <w:basedOn w:val="a1"/>
    <w:qFormat/>
    <w:rsid w:val="00854853"/>
    <w:pPr>
      <w:ind w:left="1680" w:hanging="420"/>
    </w:pPr>
    <w:rPr>
      <w:rFonts w:ascii="Calibri" w:eastAsia="楷体_GB2312" w:hAnsi="Calibri"/>
      <w:sz w:val="32"/>
      <w:szCs w:val="22"/>
    </w:rPr>
  </w:style>
  <w:style w:type="paragraph" w:styleId="HTML">
    <w:name w:val="HTML Preformatted"/>
    <w:basedOn w:val="a1"/>
    <w:link w:val="HTMLChar"/>
    <w:qFormat/>
    <w:rsid w:val="008548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1"/>
    <w:uiPriority w:val="99"/>
    <w:qFormat/>
    <w:rsid w:val="00854853"/>
    <w:pPr>
      <w:widowControl/>
      <w:spacing w:before="100" w:beforeAutospacing="1" w:after="100" w:afterAutospacing="1"/>
      <w:jc w:val="left"/>
    </w:pPr>
    <w:rPr>
      <w:rFonts w:ascii="宋体" w:hAnsi="宋体" w:cs="宋体"/>
      <w:kern w:val="0"/>
      <w:sz w:val="24"/>
    </w:rPr>
  </w:style>
  <w:style w:type="paragraph" w:styleId="11">
    <w:name w:val="index 1"/>
    <w:basedOn w:val="a1"/>
    <w:next w:val="a1"/>
    <w:qFormat/>
    <w:rsid w:val="00854853"/>
    <w:pPr>
      <w:tabs>
        <w:tab w:val="left" w:pos="712"/>
      </w:tabs>
      <w:jc w:val="center"/>
    </w:pPr>
    <w:rPr>
      <w:spacing w:val="-20"/>
    </w:rPr>
  </w:style>
  <w:style w:type="paragraph" w:styleId="af5">
    <w:name w:val="Title"/>
    <w:basedOn w:val="a1"/>
    <w:link w:val="Chara"/>
    <w:qFormat/>
    <w:rsid w:val="00854853"/>
    <w:pPr>
      <w:spacing w:before="240" w:after="60"/>
      <w:jc w:val="center"/>
      <w:outlineLvl w:val="0"/>
    </w:pPr>
    <w:rPr>
      <w:rFonts w:ascii="Arial" w:hAnsi="Arial" w:cs="Arial"/>
      <w:b/>
      <w:bCs/>
      <w:sz w:val="32"/>
      <w:szCs w:val="32"/>
    </w:rPr>
  </w:style>
  <w:style w:type="paragraph" w:styleId="af6">
    <w:name w:val="annotation subject"/>
    <w:basedOn w:val="ac"/>
    <w:next w:val="ac"/>
    <w:link w:val="Charb"/>
    <w:qFormat/>
    <w:rsid w:val="00854853"/>
    <w:rPr>
      <w:rFonts w:ascii="Calibri" w:hAnsi="Calibri"/>
      <w:b/>
      <w:bCs/>
    </w:rPr>
  </w:style>
  <w:style w:type="table" w:styleId="af7">
    <w:name w:val="Table Grid"/>
    <w:basedOn w:val="a3"/>
    <w:qFormat/>
    <w:rsid w:val="0085485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3"/>
    <w:qFormat/>
    <w:rsid w:val="00854853"/>
    <w:pPr>
      <w:widowControl w:val="0"/>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854853"/>
    <w:rPr>
      <w:b/>
      <w:bCs/>
    </w:rPr>
  </w:style>
  <w:style w:type="character" w:styleId="afa">
    <w:name w:val="page number"/>
    <w:basedOn w:val="a2"/>
    <w:qFormat/>
    <w:rsid w:val="00854853"/>
  </w:style>
  <w:style w:type="character" w:styleId="afb">
    <w:name w:val="FollowedHyperlink"/>
    <w:qFormat/>
    <w:rsid w:val="00854853"/>
    <w:rPr>
      <w:color w:val="800080"/>
      <w:u w:val="single"/>
    </w:rPr>
  </w:style>
  <w:style w:type="character" w:styleId="HTML0">
    <w:name w:val="HTML Typewriter"/>
    <w:qFormat/>
    <w:rsid w:val="00854853"/>
    <w:rPr>
      <w:rFonts w:ascii="宋体" w:eastAsia="宋体" w:hAnsi="宋体" w:cs="宋体"/>
      <w:sz w:val="18"/>
      <w:szCs w:val="18"/>
    </w:rPr>
  </w:style>
  <w:style w:type="character" w:styleId="afc">
    <w:name w:val="Hyperlink"/>
    <w:uiPriority w:val="99"/>
    <w:qFormat/>
    <w:rsid w:val="00854853"/>
    <w:rPr>
      <w:color w:val="0000FF"/>
      <w:u w:val="single"/>
    </w:rPr>
  </w:style>
  <w:style w:type="character" w:styleId="afd">
    <w:name w:val="annotation reference"/>
    <w:qFormat/>
    <w:rsid w:val="00854853"/>
    <w:rPr>
      <w:sz w:val="21"/>
      <w:szCs w:val="21"/>
    </w:rPr>
  </w:style>
  <w:style w:type="character" w:styleId="HTML1">
    <w:name w:val="HTML Sample"/>
    <w:basedOn w:val="a2"/>
    <w:qFormat/>
    <w:rsid w:val="00854853"/>
    <w:rPr>
      <w:rFonts w:ascii="Courier New" w:hAnsi="Courier New"/>
    </w:rPr>
  </w:style>
  <w:style w:type="character" w:customStyle="1" w:styleId="1Char">
    <w:name w:val="标题 1 Char"/>
    <w:basedOn w:val="a2"/>
    <w:link w:val="1"/>
    <w:qFormat/>
    <w:rsid w:val="00854853"/>
    <w:rPr>
      <w:rFonts w:ascii="Times New Roman" w:eastAsia="宋体" w:hAnsi="Times New Roman" w:cs="Times New Roman"/>
      <w:b/>
      <w:bCs/>
      <w:kern w:val="44"/>
      <w:sz w:val="44"/>
      <w:szCs w:val="44"/>
    </w:rPr>
  </w:style>
  <w:style w:type="character" w:customStyle="1" w:styleId="2Char3">
    <w:name w:val="标题 2 Char"/>
    <w:basedOn w:val="a2"/>
    <w:qFormat/>
    <w:rsid w:val="00854853"/>
    <w:rPr>
      <w:rFonts w:asciiTheme="majorHAnsi" w:eastAsiaTheme="majorEastAsia" w:hAnsiTheme="majorHAnsi" w:cstheme="majorBidi"/>
      <w:b/>
      <w:bCs/>
      <w:sz w:val="32"/>
      <w:szCs w:val="32"/>
    </w:rPr>
  </w:style>
  <w:style w:type="character" w:customStyle="1" w:styleId="3Char">
    <w:name w:val="标题 3 Char"/>
    <w:basedOn w:val="a2"/>
    <w:link w:val="30"/>
    <w:qFormat/>
    <w:rsid w:val="00854853"/>
    <w:rPr>
      <w:rFonts w:ascii="Times New Roman" w:eastAsia="宋体" w:hAnsi="Times New Roman" w:cs="Times New Roman"/>
      <w:b/>
      <w:bCs/>
      <w:sz w:val="32"/>
      <w:szCs w:val="32"/>
    </w:rPr>
  </w:style>
  <w:style w:type="character" w:customStyle="1" w:styleId="4Char">
    <w:name w:val="标题 4 Char"/>
    <w:basedOn w:val="a2"/>
    <w:link w:val="4"/>
    <w:qFormat/>
    <w:rsid w:val="00854853"/>
    <w:rPr>
      <w:rFonts w:ascii="Arial" w:eastAsia="黑体" w:hAnsi="Arial" w:cs="Times New Roman"/>
      <w:b/>
      <w:bCs/>
      <w:sz w:val="28"/>
      <w:szCs w:val="28"/>
    </w:rPr>
  </w:style>
  <w:style w:type="character" w:customStyle="1" w:styleId="5Char">
    <w:name w:val="标题 5 Char"/>
    <w:basedOn w:val="a2"/>
    <w:link w:val="5"/>
    <w:qFormat/>
    <w:rsid w:val="00854853"/>
    <w:rPr>
      <w:rFonts w:ascii="Calibri" w:eastAsia="宋体" w:hAnsi="Calibri" w:cs="Times New Roman"/>
      <w:b/>
      <w:bCs/>
      <w:sz w:val="28"/>
      <w:szCs w:val="28"/>
    </w:rPr>
  </w:style>
  <w:style w:type="character" w:customStyle="1" w:styleId="9Char">
    <w:name w:val="标题 9 Char"/>
    <w:basedOn w:val="a2"/>
    <w:link w:val="9"/>
    <w:qFormat/>
    <w:rsid w:val="00854853"/>
    <w:rPr>
      <w:rFonts w:ascii="Arial" w:eastAsia="黑体" w:hAnsi="Arial" w:cs="Times New Roman"/>
    </w:rPr>
  </w:style>
  <w:style w:type="character" w:customStyle="1" w:styleId="Char">
    <w:name w:val="正文文本缩进 Char"/>
    <w:basedOn w:val="a2"/>
    <w:link w:val="a5"/>
    <w:qFormat/>
    <w:rsid w:val="00854853"/>
    <w:rPr>
      <w:rFonts w:ascii="Times New Roman" w:eastAsia="宋体" w:hAnsi="Times New Roman" w:cs="Times New Roman"/>
      <w:szCs w:val="20"/>
    </w:rPr>
  </w:style>
  <w:style w:type="character" w:customStyle="1" w:styleId="2Char">
    <w:name w:val="正文首行缩进 2 Char"/>
    <w:basedOn w:val="Char"/>
    <w:link w:val="2"/>
    <w:qFormat/>
    <w:rsid w:val="00854853"/>
    <w:rPr>
      <w:rFonts w:ascii="Times New Roman" w:eastAsia="宋体" w:hAnsi="Times New Roman" w:cs="Times New Roman"/>
      <w:szCs w:val="20"/>
    </w:rPr>
  </w:style>
  <w:style w:type="character" w:customStyle="1" w:styleId="Char1">
    <w:name w:val="正文文本 Char"/>
    <w:basedOn w:val="a2"/>
    <w:link w:val="a7"/>
    <w:qFormat/>
    <w:rsid w:val="00854853"/>
    <w:rPr>
      <w:rFonts w:ascii="Times New Roman" w:eastAsia="宋体" w:hAnsi="Times New Roman" w:cs="Times New Roman"/>
      <w:szCs w:val="20"/>
    </w:rPr>
  </w:style>
  <w:style w:type="character" w:customStyle="1" w:styleId="Char0">
    <w:name w:val="正文首行缩进 Char"/>
    <w:basedOn w:val="Char1"/>
    <w:link w:val="a6"/>
    <w:qFormat/>
    <w:rsid w:val="00854853"/>
    <w:rPr>
      <w:rFonts w:ascii="Times New Roman" w:eastAsia="宋体" w:hAnsi="Times New Roman" w:cs="Times New Roman"/>
      <w:szCs w:val="20"/>
    </w:rPr>
  </w:style>
  <w:style w:type="paragraph" w:customStyle="1" w:styleId="12">
    <w:name w:val="引用1"/>
    <w:basedOn w:val="a1"/>
    <w:next w:val="a1"/>
    <w:qFormat/>
    <w:rsid w:val="00854853"/>
    <w:pPr>
      <w:wordWrap w:val="0"/>
      <w:spacing w:before="200" w:after="160"/>
      <w:ind w:left="864" w:right="864"/>
      <w:jc w:val="center"/>
    </w:pPr>
    <w:rPr>
      <w:rFonts w:ascii="Calibri" w:hAnsi="Calibri"/>
      <w:i/>
    </w:rPr>
  </w:style>
  <w:style w:type="character" w:customStyle="1" w:styleId="2Char1">
    <w:name w:val="标题 2 Char1"/>
    <w:link w:val="20"/>
    <w:qFormat/>
    <w:rsid w:val="00854853"/>
    <w:rPr>
      <w:rFonts w:ascii="Arial" w:eastAsia="黑体" w:hAnsi="Arial" w:cs="Times New Roman"/>
      <w:b/>
      <w:bCs/>
      <w:sz w:val="32"/>
      <w:szCs w:val="32"/>
    </w:rPr>
  </w:style>
  <w:style w:type="character" w:customStyle="1" w:styleId="Char2">
    <w:name w:val="正文缩进 Char"/>
    <w:link w:val="a8"/>
    <w:qFormat/>
    <w:rsid w:val="00854853"/>
    <w:rPr>
      <w:rFonts w:ascii="Times New Roman" w:eastAsia="宋体" w:hAnsi="Times New Roman" w:cs="Times New Roman"/>
      <w:szCs w:val="20"/>
    </w:rPr>
  </w:style>
  <w:style w:type="character" w:customStyle="1" w:styleId="Char3">
    <w:name w:val="文档结构图 Char"/>
    <w:basedOn w:val="a2"/>
    <w:link w:val="aa"/>
    <w:qFormat/>
    <w:rsid w:val="00854853"/>
    <w:rPr>
      <w:rFonts w:ascii="Times New Roman" w:eastAsia="宋体" w:hAnsi="Times New Roman" w:cs="Times New Roman"/>
      <w:szCs w:val="20"/>
      <w:shd w:val="clear" w:color="auto" w:fill="000080"/>
    </w:rPr>
  </w:style>
  <w:style w:type="character" w:customStyle="1" w:styleId="Char4">
    <w:name w:val="批注文字 Char"/>
    <w:basedOn w:val="a2"/>
    <w:link w:val="ac"/>
    <w:qFormat/>
    <w:rsid w:val="00854853"/>
    <w:rPr>
      <w:rFonts w:ascii="Times New Roman" w:eastAsia="宋体" w:hAnsi="Times New Roman" w:cs="Times New Roman"/>
      <w:szCs w:val="20"/>
    </w:rPr>
  </w:style>
  <w:style w:type="character" w:customStyle="1" w:styleId="3Char0">
    <w:name w:val="正文文本 3 Char"/>
    <w:basedOn w:val="a2"/>
    <w:link w:val="32"/>
    <w:qFormat/>
    <w:rsid w:val="00854853"/>
    <w:rPr>
      <w:rFonts w:ascii="Times New Roman" w:eastAsia="宋体" w:hAnsi="Times New Roman" w:cs="Times New Roman"/>
      <w:szCs w:val="20"/>
    </w:rPr>
  </w:style>
  <w:style w:type="character" w:customStyle="1" w:styleId="Char5">
    <w:name w:val="纯文本 Char"/>
    <w:basedOn w:val="a2"/>
    <w:link w:val="ae"/>
    <w:qFormat/>
    <w:rsid w:val="00854853"/>
    <w:rPr>
      <w:rFonts w:ascii="宋体" w:eastAsia="宋体" w:hAnsi="Courier New" w:cs="Times New Roman"/>
      <w:szCs w:val="20"/>
    </w:rPr>
  </w:style>
  <w:style w:type="character" w:customStyle="1" w:styleId="Char6">
    <w:name w:val="日期 Char"/>
    <w:basedOn w:val="a2"/>
    <w:link w:val="af"/>
    <w:qFormat/>
    <w:rsid w:val="00854853"/>
    <w:rPr>
      <w:rFonts w:ascii="Times New Roman" w:eastAsia="宋体" w:hAnsi="Times New Roman" w:cs="Times New Roman"/>
      <w:szCs w:val="20"/>
    </w:rPr>
  </w:style>
  <w:style w:type="character" w:customStyle="1" w:styleId="2Char0">
    <w:name w:val="正文文本缩进 2 Char"/>
    <w:basedOn w:val="a2"/>
    <w:link w:val="22"/>
    <w:qFormat/>
    <w:rsid w:val="00854853"/>
    <w:rPr>
      <w:rFonts w:ascii="Times New Roman" w:eastAsia="宋体" w:hAnsi="Times New Roman" w:cs="Times New Roman"/>
      <w:szCs w:val="20"/>
    </w:rPr>
  </w:style>
  <w:style w:type="character" w:customStyle="1" w:styleId="Char7">
    <w:name w:val="批注框文本 Char"/>
    <w:basedOn w:val="a2"/>
    <w:link w:val="af0"/>
    <w:qFormat/>
    <w:rsid w:val="00854853"/>
    <w:rPr>
      <w:rFonts w:ascii="Times New Roman" w:eastAsia="宋体" w:hAnsi="Times New Roman" w:cs="Times New Roman"/>
      <w:sz w:val="18"/>
      <w:szCs w:val="18"/>
    </w:rPr>
  </w:style>
  <w:style w:type="character" w:customStyle="1" w:styleId="Char8">
    <w:name w:val="页脚 Char"/>
    <w:basedOn w:val="a2"/>
    <w:link w:val="af1"/>
    <w:qFormat/>
    <w:rsid w:val="00854853"/>
    <w:rPr>
      <w:rFonts w:ascii="Times New Roman" w:eastAsia="宋体" w:hAnsi="Times New Roman" w:cs="Times New Roman"/>
      <w:sz w:val="18"/>
      <w:szCs w:val="20"/>
    </w:rPr>
  </w:style>
  <w:style w:type="character" w:customStyle="1" w:styleId="Char9">
    <w:name w:val="页眉 Char"/>
    <w:basedOn w:val="a2"/>
    <w:link w:val="af2"/>
    <w:qFormat/>
    <w:rsid w:val="00854853"/>
    <w:rPr>
      <w:rFonts w:ascii="Times New Roman" w:eastAsia="宋体" w:hAnsi="Times New Roman" w:cs="Times New Roman"/>
      <w:sz w:val="18"/>
      <w:szCs w:val="20"/>
    </w:rPr>
  </w:style>
  <w:style w:type="character" w:customStyle="1" w:styleId="3Char1">
    <w:name w:val="正文文本缩进 3 Char"/>
    <w:basedOn w:val="a2"/>
    <w:link w:val="34"/>
    <w:qFormat/>
    <w:rsid w:val="00854853"/>
    <w:rPr>
      <w:rFonts w:ascii="宋体" w:eastAsia="宋体" w:hAnsi="Times New Roman" w:cs="Times New Roman"/>
      <w:kern w:val="0"/>
      <w:sz w:val="28"/>
      <w:szCs w:val="20"/>
    </w:rPr>
  </w:style>
  <w:style w:type="character" w:customStyle="1" w:styleId="2Char2">
    <w:name w:val="正文文本 2 Char"/>
    <w:basedOn w:val="a2"/>
    <w:link w:val="24"/>
    <w:qFormat/>
    <w:rsid w:val="00854853"/>
    <w:rPr>
      <w:rFonts w:ascii="宋体" w:eastAsia="宋体" w:hAnsi="宋体" w:cs="Times New Roman"/>
      <w:color w:val="000000"/>
      <w:sz w:val="24"/>
      <w:szCs w:val="20"/>
    </w:rPr>
  </w:style>
  <w:style w:type="character" w:customStyle="1" w:styleId="HTMLChar">
    <w:name w:val="HTML 预设格式 Char"/>
    <w:basedOn w:val="a2"/>
    <w:link w:val="HTML"/>
    <w:qFormat/>
    <w:rsid w:val="00854853"/>
    <w:rPr>
      <w:rFonts w:ascii="宋体" w:eastAsia="宋体" w:hAnsi="宋体" w:cs="宋体"/>
      <w:kern w:val="0"/>
      <w:sz w:val="24"/>
      <w:szCs w:val="24"/>
    </w:rPr>
  </w:style>
  <w:style w:type="character" w:customStyle="1" w:styleId="Chara">
    <w:name w:val="标题 Char"/>
    <w:basedOn w:val="a2"/>
    <w:link w:val="af5"/>
    <w:qFormat/>
    <w:rsid w:val="00854853"/>
    <w:rPr>
      <w:rFonts w:ascii="Arial" w:eastAsia="宋体" w:hAnsi="Arial" w:cs="Arial"/>
      <w:b/>
      <w:bCs/>
      <w:sz w:val="32"/>
      <w:szCs w:val="32"/>
    </w:rPr>
  </w:style>
  <w:style w:type="character" w:customStyle="1" w:styleId="Charb">
    <w:name w:val="批注主题 Char"/>
    <w:basedOn w:val="Char4"/>
    <w:link w:val="af6"/>
    <w:qFormat/>
    <w:rsid w:val="00854853"/>
    <w:rPr>
      <w:rFonts w:ascii="Calibri" w:eastAsia="宋体" w:hAnsi="Calibri" w:cs="Times New Roman"/>
      <w:b/>
      <w:bCs/>
      <w:szCs w:val="20"/>
    </w:rPr>
  </w:style>
  <w:style w:type="character" w:customStyle="1" w:styleId="style21">
    <w:name w:val="style21"/>
    <w:qFormat/>
    <w:rsid w:val="00854853"/>
    <w:rPr>
      <w:color w:val="EF6A11"/>
    </w:rPr>
  </w:style>
  <w:style w:type="character" w:customStyle="1" w:styleId="font31">
    <w:name w:val="font31"/>
    <w:basedOn w:val="a2"/>
    <w:rsid w:val="00854853"/>
    <w:rPr>
      <w:rFonts w:ascii="宋体" w:eastAsia="宋体" w:hAnsi="宋体" w:cs="宋体" w:hint="eastAsia"/>
      <w:color w:val="000000"/>
      <w:sz w:val="28"/>
      <w:szCs w:val="28"/>
      <w:u w:val="none"/>
    </w:rPr>
  </w:style>
  <w:style w:type="character" w:customStyle="1" w:styleId="para1">
    <w:name w:val="para1"/>
    <w:qFormat/>
    <w:rsid w:val="00854853"/>
    <w:rPr>
      <w:rFonts w:ascii="Arial" w:hAnsi="Arial" w:cs="Arial" w:hint="default"/>
      <w:sz w:val="18"/>
      <w:szCs w:val="18"/>
    </w:rPr>
  </w:style>
  <w:style w:type="character" w:customStyle="1" w:styleId="CharChar20">
    <w:name w:val="Char Char20"/>
    <w:qFormat/>
    <w:rsid w:val="00854853"/>
    <w:rPr>
      <w:rFonts w:eastAsia="宋体"/>
      <w:b/>
      <w:bCs/>
      <w:kern w:val="44"/>
      <w:sz w:val="44"/>
      <w:szCs w:val="44"/>
      <w:lang w:val="en-US" w:eastAsia="zh-CN" w:bidi="ar-SA"/>
    </w:rPr>
  </w:style>
  <w:style w:type="character" w:customStyle="1" w:styleId="font21">
    <w:name w:val="font21"/>
    <w:basedOn w:val="a2"/>
    <w:qFormat/>
    <w:rsid w:val="00854853"/>
    <w:rPr>
      <w:rFonts w:ascii="宋体" w:eastAsia="宋体" w:hAnsi="宋体" w:cs="宋体" w:hint="eastAsia"/>
      <w:color w:val="DD0806"/>
      <w:sz w:val="28"/>
      <w:szCs w:val="28"/>
      <w:u w:val="none"/>
    </w:rPr>
  </w:style>
  <w:style w:type="character" w:customStyle="1" w:styleId="style51">
    <w:name w:val="style51"/>
    <w:qFormat/>
    <w:rsid w:val="00854853"/>
    <w:rPr>
      <w:color w:val="3300FF"/>
    </w:rPr>
  </w:style>
  <w:style w:type="character" w:customStyle="1" w:styleId="style31">
    <w:name w:val="style31"/>
    <w:qFormat/>
    <w:rsid w:val="00854853"/>
    <w:rPr>
      <w:sz w:val="18"/>
      <w:szCs w:val="18"/>
    </w:rPr>
  </w:style>
  <w:style w:type="character" w:customStyle="1" w:styleId="TableTextChar1">
    <w:name w:val="Table Text Char1"/>
    <w:link w:val="TableText"/>
    <w:qFormat/>
    <w:rsid w:val="00854853"/>
    <w:rPr>
      <w:rFonts w:ascii="Arial" w:eastAsia="宋体" w:hAnsi="Arial"/>
      <w:sz w:val="18"/>
      <w:szCs w:val="24"/>
    </w:rPr>
  </w:style>
  <w:style w:type="paragraph" w:customStyle="1" w:styleId="TableText">
    <w:name w:val="Table Text"/>
    <w:basedOn w:val="a1"/>
    <w:link w:val="TableTextChar1"/>
    <w:rsid w:val="00854853"/>
    <w:pPr>
      <w:widowControl/>
      <w:tabs>
        <w:tab w:val="decimal" w:pos="0"/>
      </w:tabs>
      <w:autoSpaceDE w:val="0"/>
      <w:autoSpaceDN w:val="0"/>
      <w:adjustRightInd w:val="0"/>
      <w:spacing w:before="80" w:after="80"/>
    </w:pPr>
    <w:rPr>
      <w:rFonts w:ascii="Arial" w:hAnsi="Arial" w:cstheme="minorBidi"/>
      <w:sz w:val="18"/>
      <w:szCs w:val="24"/>
    </w:rPr>
  </w:style>
  <w:style w:type="character" w:customStyle="1" w:styleId="1Char1">
    <w:name w:val="标书1 Char1"/>
    <w:qFormat/>
    <w:rsid w:val="00854853"/>
    <w:rPr>
      <w:rFonts w:eastAsia="宋体"/>
      <w:b/>
      <w:bCs/>
      <w:kern w:val="44"/>
      <w:sz w:val="44"/>
      <w:szCs w:val="44"/>
      <w:lang w:val="en-US" w:eastAsia="zh-CN" w:bidi="ar-SA"/>
    </w:rPr>
  </w:style>
  <w:style w:type="character" w:customStyle="1" w:styleId="size31">
    <w:name w:val="size31"/>
    <w:qFormat/>
    <w:rsid w:val="00854853"/>
    <w:rPr>
      <w:rFonts w:ascii="Arial" w:hAnsi="Arial" w:cs="Arial" w:hint="default"/>
      <w:color w:val="2D2D2D"/>
      <w:sz w:val="18"/>
      <w:szCs w:val="18"/>
    </w:rPr>
  </w:style>
  <w:style w:type="character" w:customStyle="1" w:styleId="NormalIndentCharChar">
    <w:name w:val="Normal Indent Char Char"/>
    <w:qFormat/>
    <w:rsid w:val="00854853"/>
    <w:rPr>
      <w:rFonts w:eastAsia="宋体"/>
      <w:sz w:val="24"/>
      <w:lang w:val="en-US" w:eastAsia="zh-CN" w:bidi="ar-SA"/>
    </w:rPr>
  </w:style>
  <w:style w:type="character" w:customStyle="1" w:styleId="CharChar">
    <w:name w:val="表格 Char Char"/>
    <w:link w:val="afe"/>
    <w:qFormat/>
    <w:rsid w:val="00854853"/>
    <w:rPr>
      <w:rFonts w:ascii="宋体" w:eastAsia="宋体" w:hAnsi="宋体"/>
    </w:rPr>
  </w:style>
  <w:style w:type="paragraph" w:customStyle="1" w:styleId="afe">
    <w:name w:val="表格"/>
    <w:basedOn w:val="a1"/>
    <w:link w:val="CharChar"/>
    <w:qFormat/>
    <w:rsid w:val="00854853"/>
    <w:pPr>
      <w:snapToGrid w:val="0"/>
      <w:ind w:firstLineChars="21" w:firstLine="42"/>
    </w:pPr>
    <w:rPr>
      <w:rFonts w:ascii="宋体" w:hAnsi="宋体" w:cstheme="minorBidi"/>
      <w:szCs w:val="22"/>
    </w:rPr>
  </w:style>
  <w:style w:type="character" w:customStyle="1" w:styleId="1CharChar">
    <w:name w:val="标题 1 Char Char"/>
    <w:rsid w:val="00854853"/>
    <w:rPr>
      <w:rFonts w:eastAsia="宋体"/>
      <w:b/>
      <w:spacing w:val="-2"/>
      <w:sz w:val="24"/>
      <w:lang w:val="en-US" w:eastAsia="zh-CN" w:bidi="ar-SA"/>
    </w:rPr>
  </w:style>
  <w:style w:type="character" w:customStyle="1" w:styleId="over">
    <w:name w:val="over"/>
    <w:qFormat/>
    <w:rsid w:val="00854853"/>
    <w:rPr>
      <w:color w:val="CC0000"/>
    </w:rPr>
  </w:style>
  <w:style w:type="character" w:customStyle="1" w:styleId="FooterChar">
    <w:name w:val="Footer Char"/>
    <w:qFormat/>
    <w:locked/>
    <w:rsid w:val="00854853"/>
    <w:rPr>
      <w:rFonts w:cs="Times New Roman"/>
      <w:sz w:val="18"/>
      <w:szCs w:val="18"/>
    </w:rPr>
  </w:style>
  <w:style w:type="character" w:customStyle="1" w:styleId="apple-converted-space">
    <w:name w:val="apple-converted-space"/>
    <w:basedOn w:val="a2"/>
    <w:qFormat/>
    <w:rsid w:val="00854853"/>
  </w:style>
  <w:style w:type="character" w:customStyle="1" w:styleId="font41">
    <w:name w:val="font41"/>
    <w:basedOn w:val="a2"/>
    <w:qFormat/>
    <w:rsid w:val="00854853"/>
    <w:rPr>
      <w:rFonts w:ascii="宋体" w:eastAsia="宋体" w:hAnsi="宋体" w:hint="eastAsia"/>
      <w:color w:val="000000"/>
      <w:sz w:val="20"/>
      <w:szCs w:val="20"/>
      <w:u w:val="none"/>
    </w:rPr>
  </w:style>
  <w:style w:type="character" w:customStyle="1" w:styleId="h2Char">
    <w:name w:val="h2 Char"/>
    <w:qFormat/>
    <w:rsid w:val="00854853"/>
    <w:rPr>
      <w:rFonts w:ascii="Arial" w:eastAsia="黑体" w:hAnsi="Arial"/>
      <w:b/>
      <w:bCs/>
      <w:kern w:val="2"/>
      <w:sz w:val="32"/>
      <w:szCs w:val="32"/>
      <w:lang w:val="en-US" w:eastAsia="zh-CN" w:bidi="ar-SA"/>
    </w:rPr>
  </w:style>
  <w:style w:type="character" w:customStyle="1" w:styleId="CharChar2">
    <w:name w:val="Char Char2"/>
    <w:qFormat/>
    <w:rsid w:val="00854853"/>
    <w:rPr>
      <w:rFonts w:ascii="Arial" w:eastAsia="黑体" w:hAnsi="Arial"/>
      <w:b/>
      <w:bCs/>
      <w:kern w:val="2"/>
      <w:sz w:val="32"/>
      <w:szCs w:val="32"/>
      <w:lang w:val="en-US" w:eastAsia="zh-CN" w:bidi="ar-SA"/>
    </w:rPr>
  </w:style>
  <w:style w:type="character" w:customStyle="1" w:styleId="Charc">
    <w:name w:val="列出段落 Char"/>
    <w:link w:val="aff"/>
    <w:qFormat/>
    <w:rsid w:val="00854853"/>
    <w:rPr>
      <w:rFonts w:ascii="Calibri" w:eastAsia="宋体" w:hAnsi="Calibri"/>
    </w:rPr>
  </w:style>
  <w:style w:type="paragraph" w:styleId="aff">
    <w:name w:val="List Paragraph"/>
    <w:basedOn w:val="a1"/>
    <w:link w:val="Charc"/>
    <w:qFormat/>
    <w:rsid w:val="00854853"/>
    <w:pPr>
      <w:ind w:firstLineChars="200" w:firstLine="420"/>
    </w:pPr>
    <w:rPr>
      <w:rFonts w:ascii="Calibri" w:hAnsi="Calibri" w:cstheme="minorBidi"/>
      <w:szCs w:val="22"/>
    </w:rPr>
  </w:style>
  <w:style w:type="character" w:customStyle="1" w:styleId="CharChar3">
    <w:name w:val="Char Char3"/>
    <w:qFormat/>
    <w:rsid w:val="00854853"/>
    <w:rPr>
      <w:rFonts w:ascii="宋体" w:eastAsia="宋体" w:hAnsi="Courier New"/>
      <w:kern w:val="2"/>
      <w:sz w:val="21"/>
      <w:lang w:val="en-US" w:eastAsia="zh-CN" w:bidi="ar-SA"/>
    </w:rPr>
  </w:style>
  <w:style w:type="character" w:customStyle="1" w:styleId="CharChar14">
    <w:name w:val="Char Char14"/>
    <w:qFormat/>
    <w:rsid w:val="00854853"/>
    <w:rPr>
      <w:rFonts w:ascii="Arial" w:eastAsia="黑体" w:hAnsi="Arial"/>
      <w:b/>
      <w:bCs/>
      <w:kern w:val="2"/>
      <w:sz w:val="32"/>
      <w:szCs w:val="32"/>
      <w:lang w:val="en-US" w:eastAsia="zh-CN" w:bidi="ar-SA"/>
    </w:rPr>
  </w:style>
  <w:style w:type="character" w:customStyle="1" w:styleId="showtitle1">
    <w:name w:val="show_title1"/>
    <w:qFormat/>
    <w:rsid w:val="00854853"/>
    <w:rPr>
      <w:rFonts w:ascii="Verdana" w:hAnsi="Verdana" w:hint="default"/>
      <w:b/>
      <w:bCs/>
      <w:color w:val="990000"/>
      <w:sz w:val="36"/>
      <w:szCs w:val="36"/>
    </w:rPr>
  </w:style>
  <w:style w:type="character" w:customStyle="1" w:styleId="font01">
    <w:name w:val="font01"/>
    <w:basedOn w:val="a2"/>
    <w:qFormat/>
    <w:rsid w:val="00854853"/>
    <w:rPr>
      <w:rFonts w:ascii="宋体" w:eastAsia="宋体" w:hAnsi="宋体" w:hint="eastAsia"/>
      <w:color w:val="000000"/>
      <w:sz w:val="20"/>
      <w:szCs w:val="20"/>
      <w:u w:val="none"/>
    </w:rPr>
  </w:style>
  <w:style w:type="character" w:customStyle="1" w:styleId="1CharCharCharCharChar3">
    <w:name w:val="标题 1 Char Char Char Char Char3"/>
    <w:qFormat/>
    <w:rsid w:val="00854853"/>
    <w:rPr>
      <w:rFonts w:eastAsia="宋体"/>
      <w:b/>
      <w:bCs/>
      <w:kern w:val="44"/>
      <w:sz w:val="44"/>
      <w:szCs w:val="44"/>
      <w:lang w:val="en-US" w:eastAsia="zh-CN" w:bidi="ar-SA"/>
    </w:rPr>
  </w:style>
  <w:style w:type="character" w:customStyle="1" w:styleId="h2Char2">
    <w:name w:val="h2 Char2"/>
    <w:basedOn w:val="a2"/>
    <w:qFormat/>
    <w:rsid w:val="00854853"/>
    <w:rPr>
      <w:rFonts w:ascii="Arial" w:eastAsia="黑体" w:hAnsi="Arial"/>
      <w:b/>
      <w:bCs/>
      <w:kern w:val="2"/>
      <w:sz w:val="32"/>
      <w:szCs w:val="32"/>
      <w:lang w:val="en-US" w:eastAsia="zh-CN" w:bidi="ar-SA"/>
    </w:rPr>
  </w:style>
  <w:style w:type="character" w:customStyle="1" w:styleId="CharChar8">
    <w:name w:val="Char Char8"/>
    <w:qFormat/>
    <w:rsid w:val="00854853"/>
    <w:rPr>
      <w:rFonts w:eastAsia="黑体"/>
      <w:kern w:val="44"/>
      <w:sz w:val="28"/>
      <w:szCs w:val="24"/>
      <w:lang w:val="en-US" w:eastAsia="zh-CN" w:bidi="ar-SA"/>
    </w:rPr>
  </w:style>
  <w:style w:type="character" w:customStyle="1" w:styleId="2CharChar">
    <w:name w:val="标题 2 Char Char"/>
    <w:qFormat/>
    <w:rsid w:val="00854853"/>
    <w:rPr>
      <w:rFonts w:ascii="Arial" w:eastAsia="黑体" w:hAnsi="Arial"/>
      <w:b/>
      <w:bCs/>
      <w:kern w:val="2"/>
      <w:sz w:val="32"/>
      <w:szCs w:val="32"/>
      <w:lang w:val="en-US" w:eastAsia="zh-CN" w:bidi="ar-SA"/>
    </w:rPr>
  </w:style>
  <w:style w:type="paragraph" w:customStyle="1" w:styleId="xl73">
    <w:name w:val="xl73"/>
    <w:basedOn w:val="a1"/>
    <w:qFormat/>
    <w:rsid w:val="00854853"/>
    <w:pPr>
      <w:widowControl/>
      <w:spacing w:before="100" w:beforeAutospacing="1" w:after="100" w:afterAutospacing="1"/>
      <w:jc w:val="left"/>
      <w:textAlignment w:val="center"/>
    </w:pPr>
    <w:rPr>
      <w:rFonts w:ascii="宋体" w:hAnsi="宋体" w:cs="宋体"/>
      <w:kern w:val="0"/>
      <w:szCs w:val="21"/>
    </w:rPr>
  </w:style>
  <w:style w:type="paragraph" w:customStyle="1" w:styleId="xl74">
    <w:name w:val="xl74"/>
    <w:basedOn w:val="a1"/>
    <w:qFormat/>
    <w:rsid w:val="00854853"/>
    <w:pPr>
      <w:widowControl/>
      <w:spacing w:before="100" w:beforeAutospacing="1" w:after="100" w:afterAutospacing="1"/>
      <w:jc w:val="left"/>
      <w:textAlignment w:val="center"/>
    </w:pPr>
    <w:rPr>
      <w:rFonts w:ascii="宋体" w:hAnsi="宋体" w:cs="宋体"/>
      <w:kern w:val="0"/>
      <w:szCs w:val="21"/>
    </w:rPr>
  </w:style>
  <w:style w:type="paragraph" w:customStyle="1" w:styleId="xl147">
    <w:name w:val="xl14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0"/>
    </w:rPr>
  </w:style>
  <w:style w:type="paragraph" w:customStyle="1" w:styleId="xl192">
    <w:name w:val="xl192"/>
    <w:basedOn w:val="a1"/>
    <w:qFormat/>
    <w:rsid w:val="00854853"/>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xl169">
    <w:name w:val="xl169"/>
    <w:basedOn w:val="a1"/>
    <w:qFormat/>
    <w:rsid w:val="00854853"/>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xl61">
    <w:name w:val="xl6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xl121">
    <w:name w:val="xl12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rPr>
  </w:style>
  <w:style w:type="paragraph" w:customStyle="1" w:styleId="xl158">
    <w:name w:val="xl158"/>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rPr>
  </w:style>
  <w:style w:type="paragraph" w:customStyle="1" w:styleId="xl160">
    <w:name w:val="xl16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xl115">
    <w:name w:val="xl11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86">
    <w:name w:val="xl186"/>
    <w:basedOn w:val="a1"/>
    <w:qFormat/>
    <w:rsid w:val="0085485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ItemStepinTable">
    <w:name w:val="Item Step in Table"/>
    <w:qFormat/>
    <w:rsid w:val="00854853"/>
    <w:pPr>
      <w:numPr>
        <w:numId w:val="3"/>
      </w:numPr>
      <w:spacing w:before="40" w:after="40"/>
      <w:jc w:val="both"/>
    </w:pPr>
    <w:rPr>
      <w:rFonts w:ascii="Arial" w:hAnsi="Arial" w:cs="Arial"/>
      <w:sz w:val="18"/>
      <w:szCs w:val="18"/>
    </w:rPr>
  </w:style>
  <w:style w:type="paragraph" w:customStyle="1" w:styleId="xl124">
    <w:name w:val="xl12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25">
    <w:name w:val="正文2"/>
    <w:basedOn w:val="a1"/>
    <w:qFormat/>
    <w:rsid w:val="00854853"/>
    <w:pPr>
      <w:spacing w:before="156" w:line="360" w:lineRule="auto"/>
      <w:ind w:firstLineChars="200" w:firstLine="510"/>
    </w:pPr>
    <w:rPr>
      <w:sz w:val="24"/>
    </w:rPr>
  </w:style>
  <w:style w:type="paragraph" w:customStyle="1" w:styleId="xl105">
    <w:name w:val="xl10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rPr>
  </w:style>
  <w:style w:type="paragraph" w:customStyle="1" w:styleId="Char4CharChar1Char">
    <w:name w:val="Char4 Char Char1 Char"/>
    <w:basedOn w:val="a1"/>
    <w:qFormat/>
    <w:rsid w:val="00854853"/>
    <w:rPr>
      <w:rFonts w:ascii="Tahoma" w:hAnsi="Tahoma"/>
      <w:sz w:val="24"/>
    </w:rPr>
  </w:style>
  <w:style w:type="paragraph" w:customStyle="1" w:styleId="xl170">
    <w:name w:val="xl17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FF0000"/>
      <w:kern w:val="0"/>
      <w:sz w:val="20"/>
    </w:rPr>
  </w:style>
  <w:style w:type="paragraph" w:customStyle="1" w:styleId="xl148">
    <w:name w:val="xl148"/>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81">
    <w:name w:val="xl8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154">
    <w:name w:val="xl154"/>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kern w:val="0"/>
      <w:sz w:val="20"/>
    </w:rPr>
  </w:style>
  <w:style w:type="paragraph" w:customStyle="1" w:styleId="xl189">
    <w:name w:val="xl189"/>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27">
    <w:name w:val="xl27"/>
    <w:basedOn w:val="a1"/>
    <w:qFormat/>
    <w:rsid w:val="00854853"/>
    <w:pPr>
      <w:widowControl/>
      <w:spacing w:before="100" w:beforeAutospacing="1" w:after="100" w:afterAutospacing="1"/>
      <w:jc w:val="center"/>
      <w:textAlignment w:val="center"/>
    </w:pPr>
    <w:rPr>
      <w:rFonts w:ascii="宋体" w:hAnsi="宋体"/>
      <w:b/>
      <w:bCs/>
      <w:kern w:val="0"/>
      <w:sz w:val="32"/>
      <w:szCs w:val="32"/>
    </w:rPr>
  </w:style>
  <w:style w:type="paragraph" w:customStyle="1" w:styleId="xl90">
    <w:name w:val="xl9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0">
    <w:name w:val="样式 首行缩进:  0 字符"/>
    <w:basedOn w:val="a1"/>
    <w:rsid w:val="00854853"/>
    <w:pPr>
      <w:spacing w:line="360" w:lineRule="auto"/>
      <w:ind w:firstLineChars="200" w:firstLine="200"/>
    </w:pPr>
    <w:rPr>
      <w:rFonts w:ascii="Verdana" w:hAnsi="Verdana" w:cs="宋体"/>
      <w:sz w:val="24"/>
      <w:szCs w:val="24"/>
    </w:rPr>
  </w:style>
  <w:style w:type="paragraph" w:customStyle="1" w:styleId="xl112">
    <w:name w:val="xl11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66">
    <w:name w:val="xl66"/>
    <w:basedOn w:val="a1"/>
    <w:rsid w:val="00854853"/>
    <w:pPr>
      <w:widowControl/>
      <w:spacing w:before="100" w:beforeAutospacing="1" w:after="100" w:afterAutospacing="1"/>
      <w:jc w:val="left"/>
      <w:textAlignment w:val="center"/>
    </w:pPr>
    <w:rPr>
      <w:rFonts w:ascii="宋体" w:hAnsi="宋体" w:cs="宋体"/>
      <w:kern w:val="0"/>
      <w:szCs w:val="21"/>
    </w:rPr>
  </w:style>
  <w:style w:type="paragraph" w:customStyle="1" w:styleId="xl162">
    <w:name w:val="xl16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88">
    <w:name w:val="xl88"/>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78">
    <w:name w:val="xl178"/>
    <w:basedOn w:val="a1"/>
    <w:qFormat/>
    <w:rsid w:val="00854853"/>
    <w:pPr>
      <w:widowControl/>
      <w:pBdr>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xl187">
    <w:name w:val="xl18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34">
    <w:name w:val="xl3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88">
    <w:name w:val="xl188"/>
    <w:basedOn w:val="a1"/>
    <w:qFormat/>
    <w:rsid w:val="0085485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91">
    <w:name w:val="xl9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21"/>
    </w:rPr>
  </w:style>
  <w:style w:type="paragraph" w:customStyle="1" w:styleId="xl55">
    <w:name w:val="xl55"/>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xl137">
    <w:name w:val="xl137"/>
    <w:basedOn w:val="a1"/>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color w:val="FF0000"/>
      <w:kern w:val="0"/>
      <w:sz w:val="20"/>
    </w:rPr>
  </w:style>
  <w:style w:type="paragraph" w:customStyle="1" w:styleId="xl144">
    <w:name w:val="xl144"/>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kern w:val="0"/>
      <w:sz w:val="20"/>
    </w:rPr>
  </w:style>
  <w:style w:type="paragraph" w:customStyle="1" w:styleId="xl53">
    <w:name w:val="xl5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aff0">
    <w:name w:val="文件标题"/>
    <w:basedOn w:val="a1"/>
    <w:qFormat/>
    <w:rsid w:val="00854853"/>
    <w:pPr>
      <w:autoSpaceDE w:val="0"/>
      <w:autoSpaceDN w:val="0"/>
      <w:adjustRightInd w:val="0"/>
      <w:spacing w:after="240"/>
      <w:jc w:val="center"/>
    </w:pPr>
    <w:rPr>
      <w:rFonts w:ascii="Arial Black" w:hAnsi="Arial Black"/>
      <w:kern w:val="0"/>
      <w:sz w:val="48"/>
    </w:rPr>
  </w:style>
  <w:style w:type="paragraph" w:customStyle="1" w:styleId="xl173">
    <w:name w:val="xl173"/>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0"/>
    </w:rPr>
  </w:style>
  <w:style w:type="paragraph" w:customStyle="1" w:styleId="xl86">
    <w:name w:val="xl8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szCs w:val="24"/>
    </w:rPr>
  </w:style>
  <w:style w:type="paragraph" w:customStyle="1" w:styleId="xl151">
    <w:name w:val="xl151"/>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xl38">
    <w:name w:val="xl38"/>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rPr>
  </w:style>
  <w:style w:type="paragraph" w:customStyle="1" w:styleId="font9">
    <w:name w:val="font9"/>
    <w:basedOn w:val="a1"/>
    <w:qFormat/>
    <w:rsid w:val="00854853"/>
    <w:pPr>
      <w:widowControl/>
      <w:spacing w:before="100" w:beforeAutospacing="1" w:after="100" w:afterAutospacing="1"/>
      <w:jc w:val="left"/>
    </w:pPr>
    <w:rPr>
      <w:rFonts w:ascii="宋体" w:hAnsi="宋体" w:cs="宋体"/>
      <w:color w:val="000000"/>
      <w:kern w:val="0"/>
      <w:szCs w:val="21"/>
    </w:rPr>
  </w:style>
  <w:style w:type="paragraph" w:customStyle="1" w:styleId="35">
    <w:name w:val="正文首行缩进3"/>
    <w:basedOn w:val="a1"/>
    <w:next w:val="a1"/>
    <w:qFormat/>
    <w:rsid w:val="00854853"/>
    <w:pPr>
      <w:widowControl/>
      <w:spacing w:before="120" w:after="120" w:line="360" w:lineRule="auto"/>
    </w:pPr>
    <w:rPr>
      <w:rFonts w:ascii="宋体" w:hAnsi="宋体"/>
      <w:bCs/>
      <w:kern w:val="0"/>
      <w:sz w:val="24"/>
      <w:szCs w:val="21"/>
    </w:rPr>
  </w:style>
  <w:style w:type="paragraph" w:customStyle="1" w:styleId="Style3">
    <w:name w:val="_Style 3"/>
    <w:basedOn w:val="a1"/>
    <w:qFormat/>
    <w:rsid w:val="00854853"/>
  </w:style>
  <w:style w:type="paragraph" w:customStyle="1" w:styleId="CharCharCharChar">
    <w:name w:val="Char Char Char Char"/>
    <w:basedOn w:val="a1"/>
    <w:qFormat/>
    <w:rsid w:val="00854853"/>
    <w:pPr>
      <w:widowControl/>
      <w:spacing w:after="160" w:line="240" w:lineRule="exact"/>
      <w:jc w:val="left"/>
    </w:pPr>
    <w:rPr>
      <w:szCs w:val="24"/>
    </w:rPr>
  </w:style>
  <w:style w:type="paragraph" w:customStyle="1" w:styleId="xl191">
    <w:name w:val="xl191"/>
    <w:basedOn w:val="a1"/>
    <w:qFormat/>
    <w:rsid w:val="00854853"/>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aff1">
    <w:name w:val="正文段"/>
    <w:basedOn w:val="a1"/>
    <w:link w:val="Chard"/>
    <w:qFormat/>
    <w:rsid w:val="00854853"/>
    <w:pPr>
      <w:widowControl/>
      <w:snapToGrid w:val="0"/>
      <w:spacing w:afterLines="50"/>
      <w:ind w:firstLineChars="200" w:firstLine="200"/>
    </w:pPr>
    <w:rPr>
      <w:kern w:val="0"/>
      <w:sz w:val="24"/>
    </w:rPr>
  </w:style>
  <w:style w:type="character" w:customStyle="1" w:styleId="Chard">
    <w:name w:val="正文段 Char"/>
    <w:link w:val="aff1"/>
    <w:qFormat/>
    <w:rsid w:val="00854853"/>
    <w:rPr>
      <w:rFonts w:ascii="Times New Roman" w:eastAsia="宋体" w:hAnsi="Times New Roman" w:cs="Times New Roman"/>
      <w:kern w:val="0"/>
      <w:sz w:val="24"/>
      <w:szCs w:val="20"/>
    </w:rPr>
  </w:style>
  <w:style w:type="paragraph" w:customStyle="1" w:styleId="xl45">
    <w:name w:val="xl45"/>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xl135">
    <w:name w:val="xl13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xl152">
    <w:name w:val="xl15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102">
    <w:name w:val="xl10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font11">
    <w:name w:val="font11"/>
    <w:basedOn w:val="a1"/>
    <w:rsid w:val="00854853"/>
    <w:pPr>
      <w:widowControl/>
      <w:spacing w:before="100" w:beforeAutospacing="1" w:after="100" w:afterAutospacing="1"/>
      <w:jc w:val="left"/>
    </w:pPr>
    <w:rPr>
      <w:color w:val="000000"/>
      <w:kern w:val="0"/>
      <w:szCs w:val="21"/>
    </w:rPr>
  </w:style>
  <w:style w:type="paragraph" w:customStyle="1" w:styleId="13">
    <w:name w:val="正文1"/>
    <w:uiPriority w:val="99"/>
    <w:qFormat/>
    <w:rsid w:val="00854853"/>
    <w:pPr>
      <w:widowControl w:val="0"/>
      <w:jc w:val="both"/>
    </w:pPr>
    <w:rPr>
      <w:rFonts w:ascii="Calibri" w:hAnsi="Calibri" w:cs="Calibri"/>
      <w:kern w:val="2"/>
      <w:sz w:val="21"/>
      <w:szCs w:val="21"/>
    </w:rPr>
  </w:style>
  <w:style w:type="paragraph" w:customStyle="1" w:styleId="ParaCharCharCharCharCharCharCharCharChar1CharCharCharChar">
    <w:name w:val="默认段落字体 Para Char Char Char Char Char Char Char Char Char1 Char Char Char Char"/>
    <w:basedOn w:val="a1"/>
    <w:qFormat/>
    <w:rsid w:val="00854853"/>
    <w:rPr>
      <w:rFonts w:ascii="Tahoma" w:hAnsi="Tahoma"/>
      <w:sz w:val="24"/>
    </w:rPr>
  </w:style>
  <w:style w:type="paragraph" w:customStyle="1" w:styleId="xl140">
    <w:name w:val="xl140"/>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xl47">
    <w:name w:val="xl4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1"/>
    <w:qFormat/>
    <w:rsid w:val="00854853"/>
    <w:pPr>
      <w:widowControl/>
      <w:spacing w:before="100" w:beforeAutospacing="1" w:after="100" w:afterAutospacing="1"/>
      <w:textAlignment w:val="center"/>
    </w:pPr>
    <w:rPr>
      <w:rFonts w:ascii="Arial" w:hAnsi="Arial" w:cs="Arial"/>
      <w:color w:val="000000"/>
      <w:kern w:val="0"/>
      <w:szCs w:val="21"/>
    </w:rPr>
  </w:style>
  <w:style w:type="paragraph" w:customStyle="1" w:styleId="xl128">
    <w:name w:val="xl128"/>
    <w:basedOn w:val="a1"/>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rPr>
  </w:style>
  <w:style w:type="paragraph" w:customStyle="1" w:styleId="xl185">
    <w:name w:val="xl185"/>
    <w:basedOn w:val="a1"/>
    <w:qFormat/>
    <w:rsid w:val="00854853"/>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aff2">
    <w:name w:val="正文－恩普"/>
    <w:basedOn w:val="a8"/>
    <w:qFormat/>
    <w:rsid w:val="00854853"/>
    <w:pPr>
      <w:framePr w:wrap="around" w:vAnchor="text" w:hAnchor="text" w:y="1"/>
      <w:spacing w:line="360" w:lineRule="auto"/>
      <w:ind w:firstLineChars="200" w:firstLine="200"/>
    </w:pPr>
    <w:rPr>
      <w:sz w:val="24"/>
      <w:szCs w:val="24"/>
    </w:rPr>
  </w:style>
  <w:style w:type="paragraph" w:customStyle="1" w:styleId="xl33">
    <w:name w:val="xl3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97">
    <w:name w:val="xl197"/>
    <w:basedOn w:val="a1"/>
    <w:qFormat/>
    <w:rsid w:val="00854853"/>
    <w:pPr>
      <w:widowControl/>
      <w:pBdr>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rPr>
  </w:style>
  <w:style w:type="paragraph" w:customStyle="1" w:styleId="14">
    <w:name w:val="列出段落1"/>
    <w:basedOn w:val="a1"/>
    <w:qFormat/>
    <w:rsid w:val="00854853"/>
    <w:pPr>
      <w:ind w:firstLineChars="200" w:firstLine="420"/>
    </w:pPr>
    <w:rPr>
      <w:rFonts w:ascii="Calibri" w:hAnsi="Calibri"/>
      <w:szCs w:val="22"/>
    </w:rPr>
  </w:style>
  <w:style w:type="paragraph" w:customStyle="1" w:styleId="aff3">
    <w:name w:val="文章正文"/>
    <w:basedOn w:val="a1"/>
    <w:next w:val="a1"/>
    <w:rsid w:val="00854853"/>
    <w:pPr>
      <w:widowControl/>
      <w:tabs>
        <w:tab w:val="center" w:pos="4153"/>
        <w:tab w:val="right" w:pos="8306"/>
      </w:tabs>
      <w:snapToGrid w:val="0"/>
      <w:spacing w:line="360" w:lineRule="auto"/>
      <w:ind w:firstLineChars="200" w:firstLine="480"/>
      <w:jc w:val="left"/>
    </w:pPr>
    <w:rPr>
      <w:rFonts w:cs="宋体"/>
      <w:kern w:val="0"/>
      <w:sz w:val="24"/>
    </w:rPr>
  </w:style>
  <w:style w:type="paragraph" w:customStyle="1" w:styleId="xl39">
    <w:name w:val="xl3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16">
    <w:name w:val="xl11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a20">
    <w:name w:val="a2"/>
    <w:basedOn w:val="a1"/>
    <w:rsid w:val="00854853"/>
    <w:pPr>
      <w:widowControl/>
      <w:spacing w:after="150"/>
      <w:jc w:val="left"/>
    </w:pPr>
    <w:rPr>
      <w:rFonts w:ascii="宋体" w:hAnsi="宋体" w:cs="宋体"/>
      <w:kern w:val="0"/>
      <w:sz w:val="24"/>
      <w:szCs w:val="24"/>
    </w:rPr>
  </w:style>
  <w:style w:type="paragraph" w:customStyle="1" w:styleId="xl156">
    <w:name w:val="xl15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CharCharCharChar1">
    <w:name w:val="Char Char Char Char1"/>
    <w:basedOn w:val="a1"/>
    <w:rsid w:val="00854853"/>
    <w:pPr>
      <w:widowControl/>
      <w:spacing w:after="160" w:line="240" w:lineRule="exact"/>
      <w:jc w:val="left"/>
    </w:pPr>
    <w:rPr>
      <w:rFonts w:ascii="Verdana" w:hAnsi="Verdana"/>
      <w:kern w:val="0"/>
      <w:sz w:val="20"/>
      <w:lang w:eastAsia="en-US"/>
    </w:rPr>
  </w:style>
  <w:style w:type="paragraph" w:customStyle="1" w:styleId="xl77">
    <w:name w:val="xl77"/>
    <w:basedOn w:val="a1"/>
    <w:qFormat/>
    <w:rsid w:val="00854853"/>
    <w:pPr>
      <w:widowControl/>
      <w:spacing w:before="100" w:beforeAutospacing="1" w:after="100" w:afterAutospacing="1"/>
      <w:jc w:val="left"/>
    </w:pPr>
    <w:rPr>
      <w:rFonts w:ascii="宋体" w:hAnsi="宋体" w:cs="宋体"/>
      <w:kern w:val="0"/>
      <w:sz w:val="24"/>
    </w:rPr>
  </w:style>
  <w:style w:type="paragraph" w:customStyle="1" w:styleId="xl155">
    <w:name w:val="xl15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kern w:val="0"/>
      <w:sz w:val="20"/>
    </w:rPr>
  </w:style>
  <w:style w:type="paragraph" w:customStyle="1" w:styleId="xl68">
    <w:name w:val="xl68"/>
    <w:basedOn w:val="a1"/>
    <w:rsid w:val="00854853"/>
    <w:pPr>
      <w:widowControl/>
      <w:spacing w:before="100" w:beforeAutospacing="1" w:after="100" w:afterAutospacing="1"/>
      <w:textAlignment w:val="center"/>
    </w:pPr>
    <w:rPr>
      <w:rFonts w:ascii="宋体" w:hAnsi="宋体" w:cs="宋体"/>
      <w:kern w:val="0"/>
      <w:szCs w:val="21"/>
    </w:rPr>
  </w:style>
  <w:style w:type="paragraph" w:customStyle="1" w:styleId="xl104">
    <w:name w:val="xl10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rPr>
  </w:style>
  <w:style w:type="paragraph" w:customStyle="1" w:styleId="xl166">
    <w:name w:val="xl16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rPr>
  </w:style>
  <w:style w:type="paragraph" w:customStyle="1" w:styleId="xl193">
    <w:name w:val="xl193"/>
    <w:basedOn w:val="a1"/>
    <w:qFormat/>
    <w:rsid w:val="00854853"/>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kern w:val="0"/>
      <w:sz w:val="22"/>
      <w:szCs w:val="22"/>
    </w:rPr>
  </w:style>
  <w:style w:type="paragraph" w:customStyle="1" w:styleId="CharChar1CharCharCharCharCharCharCharCharCharCharCharCharCharCharCharChar">
    <w:name w:val="Char Char1 Char Char Char Char Char Char Char Char Char Char Char Char Char Char Char Char"/>
    <w:basedOn w:val="a1"/>
    <w:qFormat/>
    <w:rsid w:val="00854853"/>
    <w:pPr>
      <w:widowControl/>
      <w:spacing w:after="160" w:line="240" w:lineRule="exact"/>
      <w:jc w:val="left"/>
    </w:pPr>
    <w:rPr>
      <w:rFonts w:ascii="Verdana" w:hAnsi="Verdana"/>
      <w:kern w:val="0"/>
      <w:sz w:val="20"/>
      <w:lang w:eastAsia="en-US"/>
    </w:rPr>
  </w:style>
  <w:style w:type="paragraph" w:customStyle="1" w:styleId="xl141">
    <w:name w:val="xl14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xl114">
    <w:name w:val="xl114"/>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138">
    <w:name w:val="xl138"/>
    <w:basedOn w:val="a1"/>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color w:val="FF0000"/>
      <w:kern w:val="0"/>
      <w:sz w:val="20"/>
    </w:rPr>
  </w:style>
  <w:style w:type="paragraph" w:customStyle="1" w:styleId="xl175">
    <w:name w:val="xl17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0"/>
    </w:rPr>
  </w:style>
  <w:style w:type="paragraph" w:customStyle="1" w:styleId="font5">
    <w:name w:val="font5"/>
    <w:basedOn w:val="a1"/>
    <w:qFormat/>
    <w:rsid w:val="00854853"/>
    <w:pPr>
      <w:widowControl/>
      <w:spacing w:before="100" w:beforeAutospacing="1" w:after="100" w:afterAutospacing="1"/>
      <w:jc w:val="left"/>
    </w:pPr>
    <w:rPr>
      <w:rFonts w:ascii="宋体" w:hAnsi="宋体" w:cs="宋体"/>
      <w:color w:val="000000"/>
      <w:kern w:val="0"/>
      <w:szCs w:val="21"/>
    </w:rPr>
  </w:style>
  <w:style w:type="paragraph" w:customStyle="1" w:styleId="xl161">
    <w:name w:val="xl161"/>
    <w:basedOn w:val="a1"/>
    <w:rsid w:val="00854853"/>
    <w:pPr>
      <w:widowControl/>
      <w:spacing w:before="100" w:beforeAutospacing="1" w:after="100" w:afterAutospacing="1"/>
      <w:jc w:val="left"/>
    </w:pPr>
    <w:rPr>
      <w:rFonts w:ascii="宋体" w:hAnsi="宋体" w:cs="宋体"/>
      <w:color w:val="FF0000"/>
      <w:kern w:val="0"/>
      <w:sz w:val="20"/>
    </w:rPr>
  </w:style>
  <w:style w:type="paragraph" w:customStyle="1" w:styleId="Default">
    <w:name w:val="Default"/>
    <w:qFormat/>
    <w:rsid w:val="00854853"/>
    <w:pPr>
      <w:widowControl w:val="0"/>
      <w:autoSpaceDE w:val="0"/>
      <w:autoSpaceDN w:val="0"/>
      <w:adjustRightInd w:val="0"/>
    </w:pPr>
    <w:rPr>
      <w:rFonts w:ascii="宋体" w:hAnsi="Calibri" w:cs="宋体"/>
      <w:color w:val="000000"/>
      <w:sz w:val="24"/>
      <w:szCs w:val="24"/>
    </w:rPr>
  </w:style>
  <w:style w:type="paragraph" w:customStyle="1" w:styleId="xl69">
    <w:name w:val="xl69"/>
    <w:basedOn w:val="a1"/>
    <w:rsid w:val="00854853"/>
    <w:pPr>
      <w:widowControl/>
      <w:spacing w:before="100" w:beforeAutospacing="1" w:after="100" w:afterAutospacing="1"/>
      <w:jc w:val="left"/>
    </w:pPr>
    <w:rPr>
      <w:rFonts w:ascii="宋体" w:hAnsi="宋体" w:cs="宋体"/>
      <w:kern w:val="0"/>
      <w:szCs w:val="21"/>
    </w:rPr>
  </w:style>
  <w:style w:type="paragraph" w:customStyle="1" w:styleId="xl100">
    <w:name w:val="xl10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新宋体" w:eastAsia="新宋体" w:hAnsi="新宋体" w:cs="宋体"/>
      <w:kern w:val="0"/>
      <w:sz w:val="20"/>
    </w:rPr>
  </w:style>
  <w:style w:type="paragraph" w:customStyle="1" w:styleId="xl36">
    <w:name w:val="xl3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xl41">
    <w:name w:val="xl41"/>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font10">
    <w:name w:val="font10"/>
    <w:basedOn w:val="a1"/>
    <w:qFormat/>
    <w:rsid w:val="00854853"/>
    <w:pPr>
      <w:widowControl/>
      <w:spacing w:before="100" w:beforeAutospacing="1" w:after="100" w:afterAutospacing="1"/>
      <w:jc w:val="left"/>
    </w:pPr>
    <w:rPr>
      <w:rFonts w:ascii="Arial" w:hAnsi="Arial" w:cs="Arial"/>
      <w:color w:val="000000"/>
      <w:kern w:val="0"/>
      <w:szCs w:val="21"/>
    </w:rPr>
  </w:style>
  <w:style w:type="paragraph" w:customStyle="1" w:styleId="aff4">
    <w:name w:val="文档正文"/>
    <w:basedOn w:val="a1"/>
    <w:qFormat/>
    <w:rsid w:val="00854853"/>
    <w:pPr>
      <w:adjustRightInd w:val="0"/>
      <w:spacing w:line="440" w:lineRule="exact"/>
      <w:ind w:firstLine="567"/>
      <w:textAlignment w:val="baseline"/>
    </w:pPr>
    <w:rPr>
      <w:rFonts w:ascii="Arial Narrow" w:hAnsi="Arial Narrow"/>
      <w:kern w:val="0"/>
      <w:sz w:val="24"/>
    </w:rPr>
  </w:style>
  <w:style w:type="paragraph" w:customStyle="1" w:styleId="xl70">
    <w:name w:val="xl70"/>
    <w:basedOn w:val="a1"/>
    <w:qFormat/>
    <w:rsid w:val="00854853"/>
    <w:pPr>
      <w:widowControl/>
      <w:spacing w:before="100" w:beforeAutospacing="1" w:after="100" w:afterAutospacing="1"/>
      <w:jc w:val="left"/>
    </w:pPr>
    <w:rPr>
      <w:rFonts w:ascii="宋体" w:hAnsi="宋体" w:cs="宋体"/>
      <w:kern w:val="0"/>
      <w:szCs w:val="21"/>
    </w:rPr>
  </w:style>
  <w:style w:type="paragraph" w:customStyle="1" w:styleId="xl164">
    <w:name w:val="xl16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98">
    <w:name w:val="xl198"/>
    <w:basedOn w:val="a1"/>
    <w:qFormat/>
    <w:rsid w:val="00854853"/>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Chare">
    <w:name w:val="Char"/>
    <w:basedOn w:val="a1"/>
    <w:rsid w:val="00854853"/>
    <w:pPr>
      <w:widowControl/>
      <w:spacing w:after="160" w:line="240" w:lineRule="exact"/>
      <w:jc w:val="left"/>
    </w:pPr>
    <w:rPr>
      <w:rFonts w:ascii="Verdana" w:hAnsi="Verdana"/>
      <w:kern w:val="0"/>
      <w:sz w:val="20"/>
      <w:lang w:eastAsia="en-US"/>
    </w:rPr>
  </w:style>
  <w:style w:type="paragraph" w:customStyle="1" w:styleId="aff5">
    <w:name w:val="字元 字元"/>
    <w:basedOn w:val="a1"/>
    <w:rsid w:val="00854853"/>
    <w:pPr>
      <w:widowControl/>
      <w:spacing w:after="160" w:line="240" w:lineRule="exact"/>
      <w:jc w:val="left"/>
    </w:pPr>
    <w:rPr>
      <w:sz w:val="28"/>
    </w:rPr>
  </w:style>
  <w:style w:type="paragraph" w:customStyle="1" w:styleId="xl177">
    <w:name w:val="xl177"/>
    <w:basedOn w:val="a1"/>
    <w:qFormat/>
    <w:rsid w:val="00854853"/>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20">
    <w:name w:val="xl120"/>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b/>
      <w:bCs/>
      <w:kern w:val="0"/>
      <w:sz w:val="20"/>
    </w:rPr>
  </w:style>
  <w:style w:type="paragraph" w:customStyle="1" w:styleId="xl35">
    <w:name w:val="xl35"/>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xl101">
    <w:name w:val="xl10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74">
    <w:name w:val="xl174"/>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FF0000"/>
      <w:kern w:val="0"/>
      <w:sz w:val="20"/>
    </w:rPr>
  </w:style>
  <w:style w:type="paragraph" w:customStyle="1" w:styleId="CharChar2Char">
    <w:name w:val="Char Char2 Char"/>
    <w:basedOn w:val="a1"/>
    <w:qFormat/>
    <w:rsid w:val="00854853"/>
    <w:pPr>
      <w:keepNext/>
      <w:keepLines/>
      <w:pageBreakBefore/>
      <w:tabs>
        <w:tab w:val="left" w:pos="845"/>
      </w:tabs>
      <w:ind w:left="845" w:hanging="420"/>
    </w:pPr>
    <w:rPr>
      <w:rFonts w:ascii="Tahoma" w:hAnsi="Tahoma"/>
      <w:sz w:val="24"/>
    </w:rPr>
  </w:style>
  <w:style w:type="paragraph" w:customStyle="1" w:styleId="xl83">
    <w:name w:val="xl8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60">
    <w:name w:val="xl60"/>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xl190">
    <w:name w:val="xl190"/>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xl181">
    <w:name w:val="xl181"/>
    <w:basedOn w:val="a1"/>
    <w:qFormat/>
    <w:rsid w:val="00854853"/>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20"/>
    </w:rPr>
  </w:style>
  <w:style w:type="paragraph" w:customStyle="1" w:styleId="p0">
    <w:name w:val="p0"/>
    <w:basedOn w:val="a1"/>
    <w:rsid w:val="00854853"/>
    <w:pPr>
      <w:widowControl/>
    </w:pPr>
    <w:rPr>
      <w:kern w:val="0"/>
      <w:szCs w:val="21"/>
    </w:rPr>
  </w:style>
  <w:style w:type="paragraph" w:customStyle="1" w:styleId="font8">
    <w:name w:val="font8"/>
    <w:basedOn w:val="a1"/>
    <w:qFormat/>
    <w:rsid w:val="00854853"/>
    <w:pPr>
      <w:widowControl/>
      <w:spacing w:before="100" w:beforeAutospacing="1" w:after="100" w:afterAutospacing="1"/>
      <w:jc w:val="left"/>
    </w:pPr>
    <w:rPr>
      <w:rFonts w:ascii="宋体" w:hAnsi="宋体" w:cs="宋体"/>
      <w:kern w:val="0"/>
      <w:sz w:val="18"/>
      <w:szCs w:val="18"/>
    </w:rPr>
  </w:style>
  <w:style w:type="paragraph" w:customStyle="1" w:styleId="xl84">
    <w:name w:val="xl84"/>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xl65">
    <w:name w:val="xl65"/>
    <w:basedOn w:val="a1"/>
    <w:rsid w:val="00854853"/>
    <w:pPr>
      <w:widowControl/>
      <w:spacing w:before="100" w:beforeAutospacing="1" w:after="100" w:afterAutospacing="1"/>
      <w:jc w:val="left"/>
    </w:pPr>
    <w:rPr>
      <w:rFonts w:ascii="宋体" w:hAnsi="宋体" w:cs="宋体"/>
      <w:kern w:val="0"/>
      <w:szCs w:val="21"/>
    </w:rPr>
  </w:style>
  <w:style w:type="paragraph" w:customStyle="1" w:styleId="xl176">
    <w:name w:val="xl176"/>
    <w:basedOn w:val="a1"/>
    <w:qFormat/>
    <w:rsid w:val="00854853"/>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rPr>
  </w:style>
  <w:style w:type="paragraph" w:customStyle="1" w:styleId="xl143">
    <w:name w:val="xl14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rPr>
  </w:style>
  <w:style w:type="paragraph" w:customStyle="1" w:styleId="xl96">
    <w:name w:val="xl96"/>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168">
    <w:name w:val="xl168"/>
    <w:basedOn w:val="a1"/>
    <w:qFormat/>
    <w:rsid w:val="00854853"/>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59">
    <w:name w:val="xl59"/>
    <w:basedOn w:val="a1"/>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xl117">
    <w:name w:val="xl11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Cs w:val="21"/>
    </w:rPr>
  </w:style>
  <w:style w:type="paragraph" w:customStyle="1" w:styleId="--">
    <w:name w:val="--规划正文"/>
    <w:basedOn w:val="a1"/>
    <w:qFormat/>
    <w:rsid w:val="00854853"/>
    <w:pPr>
      <w:widowControl/>
      <w:suppressAutoHyphens/>
      <w:spacing w:line="360" w:lineRule="auto"/>
      <w:ind w:firstLine="200"/>
      <w:jc w:val="left"/>
    </w:pPr>
    <w:rPr>
      <w:szCs w:val="21"/>
    </w:rPr>
  </w:style>
  <w:style w:type="paragraph" w:customStyle="1" w:styleId="CharCharCharCharCharCharCharCharCharChar">
    <w:name w:val="Char Char Char Char Char Char Char Char Char Char"/>
    <w:basedOn w:val="a1"/>
    <w:rsid w:val="00854853"/>
    <w:pPr>
      <w:widowControl/>
      <w:spacing w:after="160" w:line="240" w:lineRule="exact"/>
      <w:jc w:val="left"/>
    </w:pPr>
    <w:rPr>
      <w:rFonts w:ascii="Verdana" w:hAnsi="Verdana"/>
      <w:kern w:val="0"/>
      <w:sz w:val="20"/>
      <w:lang w:eastAsia="en-US"/>
    </w:rPr>
  </w:style>
  <w:style w:type="paragraph" w:customStyle="1" w:styleId="xl201">
    <w:name w:val="xl201"/>
    <w:basedOn w:val="a1"/>
    <w:qFormat/>
    <w:rsid w:val="00854853"/>
    <w:pPr>
      <w:widowControl/>
      <w:spacing w:before="100" w:beforeAutospacing="1" w:after="100" w:afterAutospacing="1"/>
      <w:jc w:val="center"/>
    </w:pPr>
    <w:rPr>
      <w:rFonts w:ascii="宋体" w:hAnsi="宋体" w:cs="宋体"/>
      <w:b/>
      <w:bCs/>
      <w:color w:val="FF0000"/>
      <w:kern w:val="0"/>
      <w:sz w:val="28"/>
      <w:szCs w:val="28"/>
    </w:rPr>
  </w:style>
  <w:style w:type="paragraph" w:customStyle="1" w:styleId="Char10">
    <w:name w:val="Char1"/>
    <w:basedOn w:val="a1"/>
    <w:qFormat/>
    <w:rsid w:val="00854853"/>
    <w:pPr>
      <w:widowControl/>
      <w:spacing w:after="160" w:line="240" w:lineRule="exact"/>
      <w:jc w:val="left"/>
    </w:pPr>
    <w:rPr>
      <w:rFonts w:ascii="Verdana" w:hAnsi="Verdana"/>
      <w:kern w:val="0"/>
      <w:sz w:val="20"/>
      <w:lang w:eastAsia="en-US"/>
    </w:rPr>
  </w:style>
  <w:style w:type="paragraph" w:customStyle="1" w:styleId="xl49">
    <w:name w:val="xl49"/>
    <w:basedOn w:val="a1"/>
    <w:qFormat/>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宋体" w:hAnsi="宋体" w:cs="宋体"/>
      <w:b/>
      <w:bCs/>
      <w:kern w:val="0"/>
      <w:sz w:val="20"/>
    </w:rPr>
  </w:style>
  <w:style w:type="paragraph" w:customStyle="1" w:styleId="xl179">
    <w:name w:val="xl179"/>
    <w:basedOn w:val="a1"/>
    <w:rsid w:val="00854853"/>
    <w:pPr>
      <w:widowControl/>
      <w:pBdr>
        <w:bottom w:val="single" w:sz="8" w:space="0" w:color="auto"/>
        <w:right w:val="single" w:sz="8" w:space="0" w:color="auto"/>
      </w:pBdr>
      <w:shd w:val="clear" w:color="auto" w:fill="FFFFFF"/>
      <w:spacing w:before="100" w:beforeAutospacing="1" w:after="100" w:afterAutospacing="1"/>
      <w:jc w:val="center"/>
    </w:pPr>
    <w:rPr>
      <w:rFonts w:ascii="宋体" w:hAnsi="宋体" w:cs="宋体"/>
      <w:kern w:val="0"/>
      <w:sz w:val="20"/>
    </w:rPr>
  </w:style>
  <w:style w:type="paragraph" w:customStyle="1" w:styleId="xl146">
    <w:name w:val="xl14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rPr>
  </w:style>
  <w:style w:type="paragraph" w:customStyle="1" w:styleId="CharChar1CharCharCharCharCharCharCharCharCharCharCharCharCharCharCharCharCharCharCharCharChar">
    <w:name w:val="Char Char1 Char Char Char Char Char Char Char Char Char Char Char Char Char Char Char Char Char Char Char Char Char"/>
    <w:basedOn w:val="a1"/>
    <w:rsid w:val="00854853"/>
    <w:pPr>
      <w:widowControl/>
      <w:numPr>
        <w:numId w:val="4"/>
      </w:numPr>
      <w:tabs>
        <w:tab w:val="clear" w:pos="397"/>
      </w:tabs>
      <w:spacing w:after="160" w:line="240" w:lineRule="exact"/>
      <w:ind w:left="0" w:firstLine="0"/>
      <w:jc w:val="left"/>
    </w:pPr>
    <w:rPr>
      <w:rFonts w:ascii="Verdana" w:hAnsi="Verdana"/>
      <w:kern w:val="0"/>
      <w:sz w:val="20"/>
      <w:lang w:eastAsia="en-US"/>
    </w:rPr>
  </w:style>
  <w:style w:type="paragraph" w:customStyle="1" w:styleId="xl85">
    <w:name w:val="xl8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109">
    <w:name w:val="xl10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07">
    <w:name w:val="xl10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94">
    <w:name w:val="xl194"/>
    <w:basedOn w:val="a1"/>
    <w:rsid w:val="0085485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aff6">
    <w:name w:val="中文正文"/>
    <w:basedOn w:val="a1"/>
    <w:qFormat/>
    <w:rsid w:val="00854853"/>
    <w:pPr>
      <w:spacing w:beforeLines="50" w:afterLines="50" w:line="360" w:lineRule="auto"/>
      <w:ind w:firstLineChars="200" w:firstLine="480"/>
    </w:pPr>
    <w:rPr>
      <w:sz w:val="24"/>
    </w:rPr>
  </w:style>
  <w:style w:type="paragraph" w:customStyle="1" w:styleId="xl98">
    <w:name w:val="xl98"/>
    <w:basedOn w:val="a1"/>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FF0000"/>
      <w:kern w:val="0"/>
      <w:sz w:val="20"/>
    </w:rPr>
  </w:style>
  <w:style w:type="paragraph" w:customStyle="1" w:styleId="xl99">
    <w:name w:val="xl9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29">
    <w:name w:val="xl12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75">
    <w:name w:val="xl75"/>
    <w:basedOn w:val="a1"/>
    <w:qFormat/>
    <w:rsid w:val="00854853"/>
    <w:pPr>
      <w:widowControl/>
      <w:spacing w:before="100" w:beforeAutospacing="1" w:after="100" w:afterAutospacing="1"/>
      <w:textAlignment w:val="center"/>
    </w:pPr>
    <w:rPr>
      <w:rFonts w:ascii="宋体" w:hAnsi="宋体" w:cs="宋体"/>
      <w:color w:val="000000"/>
      <w:kern w:val="0"/>
      <w:szCs w:val="21"/>
    </w:rPr>
  </w:style>
  <w:style w:type="paragraph" w:customStyle="1" w:styleId="xl54">
    <w:name w:val="xl54"/>
    <w:basedOn w:val="a1"/>
    <w:qFormat/>
    <w:rsid w:val="00854853"/>
    <w:pPr>
      <w:widowControl/>
      <w:spacing w:before="100" w:beforeAutospacing="1" w:after="100" w:afterAutospacing="1"/>
      <w:jc w:val="center"/>
    </w:pPr>
    <w:rPr>
      <w:rFonts w:ascii="宋体" w:hAnsi="宋体" w:cs="宋体"/>
      <w:kern w:val="0"/>
      <w:sz w:val="20"/>
    </w:rPr>
  </w:style>
  <w:style w:type="paragraph" w:customStyle="1" w:styleId="cm1">
    <w:name w:val="cm1"/>
    <w:basedOn w:val="a1"/>
    <w:qFormat/>
    <w:rsid w:val="00854853"/>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kern w:val="0"/>
      <w:sz w:val="20"/>
    </w:rPr>
  </w:style>
  <w:style w:type="paragraph" w:customStyle="1" w:styleId="xl180">
    <w:name w:val="xl180"/>
    <w:basedOn w:val="a1"/>
    <w:qFormat/>
    <w:rsid w:val="00854853"/>
    <w:pPr>
      <w:widowControl/>
      <w:pBdr>
        <w:bottom w:val="single" w:sz="8" w:space="0" w:color="auto"/>
        <w:right w:val="single" w:sz="8" w:space="0" w:color="auto"/>
      </w:pBdr>
      <w:shd w:val="clear" w:color="auto" w:fill="FFFFFF"/>
      <w:spacing w:before="100" w:beforeAutospacing="1" w:after="100" w:afterAutospacing="1"/>
      <w:jc w:val="center"/>
    </w:pPr>
    <w:rPr>
      <w:rFonts w:ascii="宋体" w:hAnsi="宋体" w:cs="宋体"/>
      <w:b/>
      <w:bCs/>
      <w:kern w:val="0"/>
      <w:sz w:val="20"/>
    </w:rPr>
  </w:style>
  <w:style w:type="paragraph" w:customStyle="1" w:styleId="xl136">
    <w:name w:val="xl136"/>
    <w:basedOn w:val="a1"/>
    <w:qFormat/>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color w:val="FF0000"/>
      <w:kern w:val="0"/>
      <w:sz w:val="20"/>
    </w:rPr>
  </w:style>
  <w:style w:type="paragraph" w:customStyle="1" w:styleId="xl108">
    <w:name w:val="xl108"/>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45">
    <w:name w:val="xl14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CharCharCharCharCharCharCharCharCharChar1">
    <w:name w:val="Char Char Char Char Char Char Char Char Char Char1"/>
    <w:basedOn w:val="a1"/>
    <w:qFormat/>
    <w:rsid w:val="00854853"/>
    <w:pPr>
      <w:widowControl/>
      <w:spacing w:after="160" w:line="240" w:lineRule="exact"/>
      <w:jc w:val="left"/>
    </w:pPr>
    <w:rPr>
      <w:rFonts w:ascii="Verdana" w:hAnsi="Verdana"/>
      <w:kern w:val="0"/>
      <w:sz w:val="20"/>
      <w:lang w:eastAsia="en-US"/>
    </w:rPr>
  </w:style>
  <w:style w:type="paragraph" w:customStyle="1" w:styleId="xl195">
    <w:name w:val="xl195"/>
    <w:basedOn w:val="a1"/>
    <w:qFormat/>
    <w:rsid w:val="0085485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0"/>
    </w:rPr>
  </w:style>
  <w:style w:type="paragraph" w:customStyle="1" w:styleId="xl110">
    <w:name w:val="xl11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rPr>
  </w:style>
  <w:style w:type="paragraph" w:customStyle="1" w:styleId="xl183">
    <w:name w:val="xl183"/>
    <w:basedOn w:val="a1"/>
    <w:qFormat/>
    <w:rsid w:val="00854853"/>
    <w:pPr>
      <w:widowControl/>
      <w:spacing w:before="100" w:beforeAutospacing="1" w:after="100" w:afterAutospacing="1"/>
      <w:jc w:val="center"/>
      <w:textAlignment w:val="center"/>
    </w:pPr>
    <w:rPr>
      <w:rFonts w:ascii="宋体" w:hAnsi="宋体" w:cs="宋体"/>
      <w:kern w:val="0"/>
      <w:sz w:val="20"/>
    </w:rPr>
  </w:style>
  <w:style w:type="paragraph" w:customStyle="1" w:styleId="xl93">
    <w:name w:val="xl9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FF0000"/>
      <w:kern w:val="0"/>
      <w:sz w:val="20"/>
    </w:rPr>
  </w:style>
  <w:style w:type="paragraph" w:customStyle="1" w:styleId="xl79">
    <w:name w:val="xl7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4">
    <w:name w:val="xl64"/>
    <w:basedOn w:val="a1"/>
    <w:qFormat/>
    <w:rsid w:val="00854853"/>
    <w:pPr>
      <w:widowControl/>
      <w:spacing w:before="100" w:beforeAutospacing="1" w:after="100" w:afterAutospacing="1"/>
      <w:jc w:val="center"/>
      <w:textAlignment w:val="center"/>
    </w:pPr>
    <w:rPr>
      <w:rFonts w:ascii="宋体" w:hAnsi="宋体" w:cs="宋体"/>
      <w:kern w:val="0"/>
      <w:szCs w:val="21"/>
    </w:rPr>
  </w:style>
  <w:style w:type="paragraph" w:customStyle="1" w:styleId="xl172">
    <w:name w:val="xl17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94">
    <w:name w:val="xl9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182">
    <w:name w:val="xl18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xl149">
    <w:name w:val="xl14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15">
    <w:name w:val="纯文本1"/>
    <w:basedOn w:val="13"/>
    <w:uiPriority w:val="99"/>
    <w:qFormat/>
    <w:rsid w:val="00854853"/>
    <w:pPr>
      <w:widowControl/>
      <w:jc w:val="left"/>
    </w:pPr>
    <w:rPr>
      <w:rFonts w:ascii="宋体" w:hAnsi="Courier New" w:cs="宋体"/>
    </w:rPr>
  </w:style>
  <w:style w:type="paragraph" w:customStyle="1" w:styleId="xl163">
    <w:name w:val="xl16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color w:val="FF0000"/>
      <w:kern w:val="0"/>
      <w:sz w:val="20"/>
    </w:rPr>
  </w:style>
  <w:style w:type="paragraph" w:customStyle="1" w:styleId="ParaCharCharCharCharCharCharCharCharCharChar">
    <w:name w:val="默认段落字体 Para Char Char Char Char Char Char Char Char Char Char"/>
    <w:basedOn w:val="a1"/>
    <w:qFormat/>
    <w:rsid w:val="00854853"/>
    <w:rPr>
      <w:rFonts w:ascii="Tahoma" w:hAnsi="Tahoma"/>
      <w:sz w:val="24"/>
    </w:rPr>
  </w:style>
  <w:style w:type="paragraph" w:customStyle="1" w:styleId="xl44">
    <w:name w:val="xl4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rPr>
  </w:style>
  <w:style w:type="paragraph" w:customStyle="1" w:styleId="xl37">
    <w:name w:val="xl3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57">
    <w:name w:val="xl15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color w:val="FF0000"/>
      <w:kern w:val="0"/>
      <w:sz w:val="20"/>
    </w:rPr>
  </w:style>
  <w:style w:type="paragraph" w:customStyle="1" w:styleId="xl95">
    <w:name w:val="xl9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CharChar1CharCharCharCharCharCharCharCharCharCharCharCharCharCharCharCharCharCharChar">
    <w:name w:val="Char Char1 Char Char Char Char Char Char Char Char Char Char Char Char Char Char Char Char Char Char Char"/>
    <w:basedOn w:val="a1"/>
    <w:qFormat/>
    <w:rsid w:val="00854853"/>
    <w:pPr>
      <w:widowControl/>
      <w:spacing w:after="160" w:line="240" w:lineRule="exact"/>
      <w:jc w:val="left"/>
    </w:pPr>
    <w:rPr>
      <w:szCs w:val="24"/>
    </w:rPr>
  </w:style>
  <w:style w:type="paragraph" w:customStyle="1" w:styleId="xl125">
    <w:name w:val="xl125"/>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kern w:val="0"/>
      <w:sz w:val="20"/>
    </w:rPr>
  </w:style>
  <w:style w:type="paragraph" w:customStyle="1" w:styleId="xl127">
    <w:name w:val="xl12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New">
    <w:name w:val="正文 New"/>
    <w:qFormat/>
    <w:rsid w:val="00854853"/>
    <w:pPr>
      <w:widowControl w:val="0"/>
      <w:jc w:val="both"/>
    </w:pPr>
    <w:rPr>
      <w:kern w:val="2"/>
      <w:sz w:val="21"/>
      <w:szCs w:val="24"/>
    </w:rPr>
  </w:style>
  <w:style w:type="paragraph" w:customStyle="1" w:styleId="xl131">
    <w:name w:val="xl131"/>
    <w:basedOn w:val="a1"/>
    <w:rsid w:val="00854853"/>
    <w:pPr>
      <w:widowControl/>
      <w:spacing w:before="100" w:beforeAutospacing="1" w:after="100" w:afterAutospacing="1"/>
      <w:jc w:val="left"/>
    </w:pPr>
    <w:rPr>
      <w:rFonts w:ascii="宋体" w:hAnsi="宋体" w:cs="宋体"/>
      <w:color w:val="FF0000"/>
      <w:kern w:val="0"/>
      <w:sz w:val="20"/>
    </w:rPr>
  </w:style>
  <w:style w:type="paragraph" w:customStyle="1" w:styleId="xl80">
    <w:name w:val="xl80"/>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97">
    <w:name w:val="xl9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19">
    <w:name w:val="xl11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rPr>
  </w:style>
  <w:style w:type="paragraph" w:customStyle="1" w:styleId="CharChar2Char1">
    <w:name w:val="Char Char2 Char1"/>
    <w:basedOn w:val="a1"/>
    <w:rsid w:val="00854853"/>
    <w:pPr>
      <w:keepNext/>
      <w:keepLines/>
      <w:pageBreakBefore/>
      <w:tabs>
        <w:tab w:val="left" w:pos="845"/>
      </w:tabs>
      <w:ind w:left="845" w:hanging="420"/>
    </w:pPr>
    <w:rPr>
      <w:rFonts w:ascii="Tahoma" w:hAnsi="Tahoma"/>
      <w:sz w:val="24"/>
    </w:rPr>
  </w:style>
  <w:style w:type="paragraph" w:customStyle="1" w:styleId="26">
    <w:name w:val="纯文本2"/>
    <w:basedOn w:val="a1"/>
    <w:rsid w:val="00854853"/>
    <w:pPr>
      <w:adjustRightInd w:val="0"/>
      <w:textAlignment w:val="baseline"/>
    </w:pPr>
    <w:rPr>
      <w:rFonts w:ascii="宋体" w:eastAsia="楷体_GB2312" w:hAnsi="Courier New"/>
      <w:sz w:val="28"/>
    </w:rPr>
  </w:style>
  <w:style w:type="paragraph" w:customStyle="1" w:styleId="font12">
    <w:name w:val="font12"/>
    <w:basedOn w:val="a1"/>
    <w:qFormat/>
    <w:rsid w:val="00854853"/>
    <w:pPr>
      <w:widowControl/>
      <w:spacing w:before="100" w:beforeAutospacing="1" w:after="100" w:afterAutospacing="1"/>
      <w:jc w:val="left"/>
    </w:pPr>
    <w:rPr>
      <w:rFonts w:ascii="宋体" w:hAnsi="宋体" w:cs="宋体"/>
      <w:color w:val="FF0000"/>
      <w:kern w:val="0"/>
      <w:sz w:val="20"/>
    </w:rPr>
  </w:style>
  <w:style w:type="paragraph" w:customStyle="1" w:styleId="xl132">
    <w:name w:val="xl132"/>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89">
    <w:name w:val="xl89"/>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46">
    <w:name w:val="xl46"/>
    <w:basedOn w:val="a1"/>
    <w:rsid w:val="00854853"/>
    <w:pPr>
      <w:widowControl/>
      <w:spacing w:before="100" w:beforeAutospacing="1" w:after="100" w:afterAutospacing="1"/>
      <w:jc w:val="left"/>
    </w:pPr>
    <w:rPr>
      <w:rFonts w:ascii="宋体" w:hAnsi="宋体" w:cs="宋体"/>
      <w:kern w:val="0"/>
      <w:sz w:val="20"/>
    </w:rPr>
  </w:style>
  <w:style w:type="paragraph" w:customStyle="1" w:styleId="xl57">
    <w:name w:val="xl57"/>
    <w:basedOn w:val="a1"/>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rPr>
  </w:style>
  <w:style w:type="paragraph" w:customStyle="1" w:styleId="1CharCharCharChar">
    <w:name w:val="1 Char Char Char Char"/>
    <w:basedOn w:val="a1"/>
    <w:rsid w:val="00854853"/>
    <w:rPr>
      <w:rFonts w:ascii="Tahoma" w:hAnsi="Tahoma"/>
      <w:sz w:val="24"/>
    </w:rPr>
  </w:style>
  <w:style w:type="paragraph" w:customStyle="1" w:styleId="27">
    <w:name w:val="样式 样式 宋体 + 首行缩进:  2 字符"/>
    <w:basedOn w:val="a1"/>
    <w:rsid w:val="00854853"/>
    <w:pPr>
      <w:spacing w:line="360" w:lineRule="auto"/>
      <w:ind w:firstLineChars="200" w:firstLine="560"/>
      <w:jc w:val="left"/>
    </w:pPr>
    <w:rPr>
      <w:rFonts w:ascii="仿宋_GB2312" w:eastAsia="仿宋_GB2312" w:hAnsi="仿宋" w:cs="宋体"/>
      <w:sz w:val="28"/>
    </w:rPr>
  </w:style>
  <w:style w:type="paragraph" w:customStyle="1" w:styleId="xl67">
    <w:name w:val="xl67"/>
    <w:basedOn w:val="a1"/>
    <w:rsid w:val="00854853"/>
    <w:pPr>
      <w:widowControl/>
      <w:spacing w:before="100" w:beforeAutospacing="1" w:after="100" w:afterAutospacing="1"/>
      <w:jc w:val="left"/>
      <w:textAlignment w:val="center"/>
    </w:pPr>
    <w:rPr>
      <w:rFonts w:ascii="宋体" w:hAnsi="宋体" w:cs="宋体"/>
      <w:kern w:val="0"/>
      <w:szCs w:val="21"/>
    </w:rPr>
  </w:style>
  <w:style w:type="paragraph" w:customStyle="1" w:styleId="xl196">
    <w:name w:val="xl196"/>
    <w:basedOn w:val="a1"/>
    <w:rsid w:val="00854853"/>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rPr>
  </w:style>
  <w:style w:type="paragraph" w:customStyle="1" w:styleId="Char2CharCharChar">
    <w:name w:val="Char2 Char Char Char"/>
    <w:basedOn w:val="a1"/>
    <w:rsid w:val="00854853"/>
    <w:rPr>
      <w:rFonts w:ascii="仿宋_GB2312" w:eastAsia="仿宋_GB2312"/>
      <w:b/>
      <w:sz w:val="32"/>
      <w:szCs w:val="32"/>
    </w:rPr>
  </w:style>
  <w:style w:type="paragraph" w:customStyle="1" w:styleId="xl130">
    <w:name w:val="xl130"/>
    <w:basedOn w:val="a1"/>
    <w:rsid w:val="00854853"/>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FF0000"/>
      <w:kern w:val="0"/>
      <w:sz w:val="20"/>
    </w:rPr>
  </w:style>
  <w:style w:type="paragraph" w:customStyle="1" w:styleId="xl113">
    <w:name w:val="xl11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171">
    <w:name w:val="xl171"/>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color w:val="FF0000"/>
      <w:kern w:val="0"/>
      <w:sz w:val="20"/>
    </w:rPr>
  </w:style>
  <w:style w:type="paragraph" w:customStyle="1" w:styleId="xl62">
    <w:name w:val="xl62"/>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aff7">
    <w:name w:val="简单回函地址"/>
    <w:basedOn w:val="a1"/>
    <w:qFormat/>
    <w:rsid w:val="00854853"/>
  </w:style>
  <w:style w:type="paragraph" w:customStyle="1" w:styleId="xl139">
    <w:name w:val="xl139"/>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Style10">
    <w:name w:val="_Style 10"/>
    <w:basedOn w:val="a1"/>
    <w:rsid w:val="00854853"/>
    <w:pPr>
      <w:ind w:firstLineChars="200" w:firstLine="200"/>
    </w:pPr>
    <w:rPr>
      <w:rFonts w:eastAsia="仿宋_GB2312"/>
      <w:sz w:val="34"/>
      <w:szCs w:val="24"/>
    </w:rPr>
  </w:style>
  <w:style w:type="paragraph" w:customStyle="1" w:styleId="xl82">
    <w:name w:val="xl82"/>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51">
    <w:name w:val="xl51"/>
    <w:basedOn w:val="a1"/>
    <w:qFormat/>
    <w:rsid w:val="00854853"/>
    <w:pPr>
      <w:widowControl/>
      <w:spacing w:before="100" w:beforeAutospacing="1" w:after="100" w:afterAutospacing="1"/>
      <w:jc w:val="left"/>
    </w:pPr>
    <w:rPr>
      <w:rFonts w:ascii="宋体" w:hAnsi="宋体" w:cs="宋体"/>
      <w:kern w:val="0"/>
      <w:sz w:val="20"/>
    </w:rPr>
  </w:style>
  <w:style w:type="paragraph" w:customStyle="1" w:styleId="font13">
    <w:name w:val="font13"/>
    <w:basedOn w:val="a1"/>
    <w:rsid w:val="00854853"/>
    <w:pPr>
      <w:widowControl/>
      <w:spacing w:before="100" w:beforeAutospacing="1" w:after="100" w:afterAutospacing="1"/>
      <w:jc w:val="left"/>
    </w:pPr>
    <w:rPr>
      <w:rFonts w:ascii="仿宋_GB2312" w:eastAsia="仿宋_GB2312" w:hAnsi="宋体" w:cs="宋体"/>
      <w:kern w:val="0"/>
      <w:sz w:val="20"/>
    </w:rPr>
  </w:style>
  <w:style w:type="paragraph" w:customStyle="1" w:styleId="xl43">
    <w:name w:val="xl43"/>
    <w:basedOn w:val="a1"/>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0"/>
    </w:rPr>
  </w:style>
  <w:style w:type="paragraph" w:customStyle="1" w:styleId="CharCharChar1">
    <w:name w:val="Char Char Char1"/>
    <w:basedOn w:val="a1"/>
    <w:rsid w:val="00854853"/>
    <w:rPr>
      <w:rFonts w:ascii="Tahoma" w:hAnsi="Tahoma"/>
      <w:sz w:val="24"/>
    </w:rPr>
  </w:style>
  <w:style w:type="paragraph" w:customStyle="1" w:styleId="xl159">
    <w:name w:val="xl159"/>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xl71">
    <w:name w:val="xl71"/>
    <w:basedOn w:val="a1"/>
    <w:rsid w:val="00854853"/>
    <w:pPr>
      <w:widowControl/>
      <w:spacing w:before="100" w:beforeAutospacing="1" w:after="100" w:afterAutospacing="1"/>
      <w:jc w:val="left"/>
    </w:pPr>
    <w:rPr>
      <w:rFonts w:ascii="Arial" w:hAnsi="Arial" w:cs="Arial"/>
      <w:kern w:val="0"/>
      <w:szCs w:val="21"/>
    </w:rPr>
  </w:style>
  <w:style w:type="paragraph" w:customStyle="1" w:styleId="xl142">
    <w:name w:val="xl142"/>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kern w:val="0"/>
      <w:sz w:val="20"/>
    </w:rPr>
  </w:style>
  <w:style w:type="paragraph" w:customStyle="1" w:styleId="xl184">
    <w:name w:val="xl184"/>
    <w:basedOn w:val="a1"/>
    <w:rsid w:val="0085485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42">
    <w:name w:val="xl42"/>
    <w:basedOn w:val="a1"/>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rPr>
  </w:style>
  <w:style w:type="paragraph" w:customStyle="1" w:styleId="a0">
    <w:name w:val="列表内容"/>
    <w:basedOn w:val="a1"/>
    <w:next w:val="a1"/>
    <w:rsid w:val="00854853"/>
    <w:pPr>
      <w:widowControl/>
      <w:numPr>
        <w:numId w:val="5"/>
      </w:numPr>
      <w:jc w:val="left"/>
    </w:pPr>
    <w:rPr>
      <w:kern w:val="0"/>
      <w:sz w:val="18"/>
    </w:rPr>
  </w:style>
  <w:style w:type="paragraph" w:customStyle="1" w:styleId="xl150">
    <w:name w:val="xl150"/>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03">
    <w:name w:val="xl10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48">
    <w:name w:val="xl48"/>
    <w:basedOn w:val="a1"/>
    <w:qFormat/>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0"/>
    </w:rPr>
  </w:style>
  <w:style w:type="paragraph" w:customStyle="1" w:styleId="xl122">
    <w:name w:val="xl12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111">
    <w:name w:val="xl111"/>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118">
    <w:name w:val="xl118"/>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otumChe" w:eastAsia="DotumChe" w:hAnsi="DotumChe" w:cs="宋体"/>
      <w:kern w:val="0"/>
      <w:sz w:val="18"/>
      <w:szCs w:val="18"/>
    </w:rPr>
  </w:style>
  <w:style w:type="paragraph" w:customStyle="1" w:styleId="xl126">
    <w:name w:val="xl126"/>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72">
    <w:name w:val="xl72"/>
    <w:basedOn w:val="a1"/>
    <w:qFormat/>
    <w:rsid w:val="00854853"/>
    <w:pPr>
      <w:widowControl/>
      <w:spacing w:before="100" w:beforeAutospacing="1" w:after="100" w:afterAutospacing="1"/>
      <w:jc w:val="left"/>
    </w:pPr>
    <w:rPr>
      <w:rFonts w:ascii="Arial" w:hAnsi="Arial" w:cs="Arial"/>
      <w:kern w:val="0"/>
      <w:szCs w:val="21"/>
    </w:rPr>
  </w:style>
  <w:style w:type="paragraph" w:customStyle="1" w:styleId="xl40">
    <w:name w:val="xl40"/>
    <w:basedOn w:val="a1"/>
    <w:qFormat/>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0"/>
    </w:rPr>
  </w:style>
  <w:style w:type="paragraph" w:customStyle="1" w:styleId="xl134">
    <w:name w:val="xl134"/>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kern w:val="0"/>
      <w:sz w:val="20"/>
    </w:rPr>
  </w:style>
  <w:style w:type="paragraph" w:customStyle="1" w:styleId="CharCharCharCharCharCharChar">
    <w:name w:val="Char Char Char Char Char Char Char"/>
    <w:basedOn w:val="a1"/>
    <w:qFormat/>
    <w:rsid w:val="00854853"/>
    <w:rPr>
      <w:rFonts w:ascii="仿宋_GB2312" w:eastAsia="仿宋_GB2312"/>
      <w:b/>
      <w:sz w:val="32"/>
      <w:szCs w:val="32"/>
    </w:rPr>
  </w:style>
  <w:style w:type="paragraph" w:customStyle="1" w:styleId="28">
    <w:name w:val="列出段落2"/>
    <w:basedOn w:val="a1"/>
    <w:link w:val="ListParagraphChar"/>
    <w:qFormat/>
    <w:rsid w:val="00854853"/>
    <w:pPr>
      <w:ind w:firstLineChars="200" w:firstLine="420"/>
    </w:pPr>
    <w:rPr>
      <w:rFonts w:ascii="Calibri" w:hAnsi="Calibri"/>
      <w:szCs w:val="21"/>
    </w:rPr>
  </w:style>
  <w:style w:type="character" w:customStyle="1" w:styleId="ListParagraphChar">
    <w:name w:val="List Paragraph Char"/>
    <w:link w:val="28"/>
    <w:qFormat/>
    <w:locked/>
    <w:rsid w:val="00854853"/>
    <w:rPr>
      <w:rFonts w:ascii="Calibri" w:eastAsia="宋体" w:hAnsi="Calibri" w:cs="Times New Roman"/>
      <w:szCs w:val="21"/>
    </w:rPr>
  </w:style>
  <w:style w:type="paragraph" w:customStyle="1" w:styleId="xl56">
    <w:name w:val="xl56"/>
    <w:basedOn w:val="a1"/>
    <w:qFormat/>
    <w:rsid w:val="0085485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0"/>
    </w:rPr>
  </w:style>
  <w:style w:type="paragraph" w:customStyle="1" w:styleId="aff8">
    <w:name w:val="办公自动化专用正文"/>
    <w:basedOn w:val="a1"/>
    <w:qFormat/>
    <w:rsid w:val="00854853"/>
    <w:pPr>
      <w:spacing w:line="500" w:lineRule="atLeast"/>
      <w:ind w:firstLine="624"/>
    </w:pPr>
    <w:rPr>
      <w:rFonts w:eastAsia="楷体_GB2312"/>
      <w:sz w:val="32"/>
    </w:rPr>
  </w:style>
  <w:style w:type="paragraph" w:customStyle="1" w:styleId="font7">
    <w:name w:val="font7"/>
    <w:basedOn w:val="a1"/>
    <w:qFormat/>
    <w:rsid w:val="00854853"/>
    <w:pPr>
      <w:widowControl/>
      <w:spacing w:before="100" w:beforeAutospacing="1" w:after="100" w:afterAutospacing="1"/>
      <w:jc w:val="left"/>
    </w:pPr>
    <w:rPr>
      <w:rFonts w:ascii="宋体" w:hAnsi="宋体" w:cs="Arial Unicode MS" w:hint="eastAsia"/>
      <w:b/>
      <w:bCs/>
      <w:kern w:val="0"/>
      <w:sz w:val="24"/>
    </w:rPr>
  </w:style>
  <w:style w:type="paragraph" w:customStyle="1" w:styleId="xl133">
    <w:name w:val="xl13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kern w:val="0"/>
      <w:sz w:val="20"/>
    </w:rPr>
  </w:style>
  <w:style w:type="paragraph" w:customStyle="1" w:styleId="xl165">
    <w:name w:val="xl165"/>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xl167">
    <w:name w:val="xl167"/>
    <w:basedOn w:val="a1"/>
    <w:qFormat/>
    <w:rsid w:val="00854853"/>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53">
    <w:name w:val="xl15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00"/>
      <w:kern w:val="0"/>
      <w:sz w:val="20"/>
    </w:rPr>
  </w:style>
  <w:style w:type="paragraph" w:customStyle="1" w:styleId="xl202">
    <w:name w:val="xl202"/>
    <w:basedOn w:val="a1"/>
    <w:qFormat/>
    <w:rsid w:val="0085485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hAnsi="宋体" w:cs="宋体"/>
      <w:kern w:val="0"/>
      <w:sz w:val="20"/>
    </w:rPr>
  </w:style>
  <w:style w:type="paragraph" w:customStyle="1" w:styleId="xl123">
    <w:name w:val="xl12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50">
    <w:name w:val="xl50"/>
    <w:basedOn w:val="a1"/>
    <w:qFormat/>
    <w:rsid w:val="0085485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0"/>
    </w:rPr>
  </w:style>
  <w:style w:type="paragraph" w:customStyle="1" w:styleId="xl52">
    <w:name w:val="xl52"/>
    <w:basedOn w:val="a1"/>
    <w:qFormat/>
    <w:rsid w:val="00854853"/>
    <w:pPr>
      <w:widowControl/>
      <w:spacing w:before="100" w:beforeAutospacing="1" w:after="100" w:afterAutospacing="1"/>
      <w:jc w:val="center"/>
    </w:pPr>
    <w:rPr>
      <w:rFonts w:ascii="宋体" w:hAnsi="宋体" w:cs="宋体"/>
      <w:kern w:val="0"/>
      <w:sz w:val="20"/>
    </w:rPr>
  </w:style>
  <w:style w:type="paragraph" w:customStyle="1" w:styleId="xl63">
    <w:name w:val="xl63"/>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7">
    <w:name w:val="xl87"/>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200">
    <w:name w:val="xl200"/>
    <w:basedOn w:val="a1"/>
    <w:qFormat/>
    <w:rsid w:val="00854853"/>
    <w:pPr>
      <w:widowControl/>
      <w:pBdr>
        <w:bottom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199">
    <w:name w:val="xl199"/>
    <w:basedOn w:val="a1"/>
    <w:qFormat/>
    <w:rsid w:val="00854853"/>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106">
    <w:name w:val="xl106"/>
    <w:basedOn w:val="a1"/>
    <w:qFormat/>
    <w:rsid w:val="00854853"/>
    <w:pPr>
      <w:widowControl/>
      <w:pBdr>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aff9">
    <w:name w:val="表格正文"/>
    <w:basedOn w:val="a1"/>
    <w:qFormat/>
    <w:rsid w:val="00854853"/>
    <w:pPr>
      <w:spacing w:line="240" w:lineRule="atLeast"/>
    </w:pPr>
    <w:rPr>
      <w:rFonts w:eastAsia="楷体_GB2312"/>
      <w:sz w:val="24"/>
    </w:rPr>
  </w:style>
  <w:style w:type="paragraph" w:customStyle="1" w:styleId="f1">
    <w:name w:val="f1"/>
    <w:basedOn w:val="a1"/>
    <w:qFormat/>
    <w:rsid w:val="00854853"/>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92">
    <w:name w:val="xl92"/>
    <w:basedOn w:val="a1"/>
    <w:qFormat/>
    <w:rsid w:val="00854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font6">
    <w:name w:val="font6"/>
    <w:basedOn w:val="a1"/>
    <w:qFormat/>
    <w:rsid w:val="00854853"/>
    <w:pPr>
      <w:widowControl/>
      <w:spacing w:before="100" w:beforeAutospacing="1" w:after="100" w:afterAutospacing="1"/>
      <w:jc w:val="left"/>
    </w:pPr>
    <w:rPr>
      <w:rFonts w:ascii="宋体" w:hAnsi="宋体" w:cs="宋体"/>
      <w:kern w:val="0"/>
      <w:sz w:val="18"/>
      <w:szCs w:val="18"/>
    </w:rPr>
  </w:style>
  <w:style w:type="paragraph" w:customStyle="1" w:styleId="affa">
    <w:name w:val="表内文字"/>
    <w:basedOn w:val="a1"/>
    <w:qFormat/>
    <w:rsid w:val="00854853"/>
    <w:pPr>
      <w:tabs>
        <w:tab w:val="left" w:pos="1418"/>
      </w:tabs>
      <w:spacing w:line="360" w:lineRule="auto"/>
      <w:jc w:val="center"/>
    </w:pPr>
    <w:rPr>
      <w:rFonts w:ascii="仿宋_GB2312" w:eastAsia="仿宋_GB2312"/>
      <w:spacing w:val="-20"/>
      <w:kern w:val="0"/>
      <w:sz w:val="24"/>
    </w:rPr>
  </w:style>
  <w:style w:type="paragraph" w:customStyle="1" w:styleId="2GB2312023">
    <w:name w:val="样式 正文2 + 仿宋_GB2312 黑色 段前: 0 磅 行距: 固定值 23 磅"/>
    <w:basedOn w:val="25"/>
    <w:qFormat/>
    <w:rsid w:val="00854853"/>
    <w:pPr>
      <w:spacing w:before="0"/>
      <w:ind w:leftChars="-51" w:left="-107" w:firstLineChars="0" w:firstLine="0"/>
    </w:pPr>
    <w:rPr>
      <w:rFonts w:ascii="Calibri" w:hAnsi="Calibri"/>
      <w:b/>
      <w:sz w:val="21"/>
      <w:szCs w:val="21"/>
    </w:rPr>
  </w:style>
  <w:style w:type="paragraph" w:customStyle="1" w:styleId="Charf">
    <w:name w:val="大汉方案正文 Char"/>
    <w:basedOn w:val="a1"/>
    <w:qFormat/>
    <w:rsid w:val="00854853"/>
    <w:pPr>
      <w:spacing w:line="360" w:lineRule="auto"/>
      <w:ind w:firstLineChars="200" w:firstLine="200"/>
    </w:pPr>
    <w:rPr>
      <w:rFonts w:ascii="Arial" w:hAnsi="Arial"/>
      <w:kern w:val="0"/>
      <w:sz w:val="24"/>
      <w:szCs w:val="24"/>
    </w:rPr>
  </w:style>
  <w:style w:type="paragraph" w:customStyle="1" w:styleId="p17">
    <w:name w:val="p17"/>
    <w:basedOn w:val="a1"/>
    <w:uiPriority w:val="99"/>
    <w:qFormat/>
    <w:rsid w:val="00854853"/>
    <w:pPr>
      <w:widowControl/>
      <w:snapToGrid w:val="0"/>
    </w:pPr>
    <w:rPr>
      <w:rFonts w:ascii="宋体" w:hAnsi="宋体" w:cs="宋体"/>
      <w:kern w:val="0"/>
      <w:sz w:val="26"/>
      <w:szCs w:val="26"/>
    </w:rPr>
  </w:style>
  <w:style w:type="character" w:customStyle="1" w:styleId="Charf0">
    <w:name w:val="*正文 Char"/>
    <w:link w:val="affb"/>
    <w:qFormat/>
    <w:rsid w:val="00854853"/>
    <w:rPr>
      <w:rFonts w:ascii="宋体" w:hAnsi="宋体"/>
      <w:sz w:val="24"/>
      <w:szCs w:val="24"/>
    </w:rPr>
  </w:style>
  <w:style w:type="paragraph" w:customStyle="1" w:styleId="affb">
    <w:name w:val="*正文"/>
    <w:basedOn w:val="a1"/>
    <w:link w:val="Charf0"/>
    <w:qFormat/>
    <w:rsid w:val="00854853"/>
    <w:pPr>
      <w:spacing w:line="300" w:lineRule="auto"/>
      <w:ind w:firstLineChars="200" w:firstLine="480"/>
    </w:pPr>
    <w:rPr>
      <w:rFonts w:ascii="宋体" w:eastAsiaTheme="minorEastAsia" w:hAnsi="宋体" w:cstheme="minorBidi"/>
      <w:sz w:val="24"/>
      <w:szCs w:val="24"/>
    </w:rPr>
  </w:style>
  <w:style w:type="character" w:customStyle="1" w:styleId="font51">
    <w:name w:val="font51"/>
    <w:basedOn w:val="a2"/>
    <w:qFormat/>
    <w:rsid w:val="00854853"/>
    <w:rPr>
      <w:rFonts w:ascii="Times New Roman" w:hAnsi="Times New Roman" w:cs="Times New Roman" w:hint="default"/>
      <w:color w:val="000000"/>
      <w:sz w:val="22"/>
      <w:szCs w:val="22"/>
      <w:u w:val="none"/>
    </w:rPr>
  </w:style>
  <w:style w:type="character" w:customStyle="1" w:styleId="Char11">
    <w:name w:val="批注文字 Char1"/>
    <w:qFormat/>
    <w:rsid w:val="00854853"/>
    <w:rPr>
      <w:kern w:val="2"/>
      <w:sz w:val="21"/>
    </w:rPr>
  </w:style>
  <w:style w:type="paragraph" w:customStyle="1" w:styleId="IBM">
    <w:name w:val="IBM 正文"/>
    <w:basedOn w:val="a1"/>
    <w:qFormat/>
    <w:rsid w:val="00854853"/>
    <w:pPr>
      <w:spacing w:line="400" w:lineRule="exact"/>
    </w:pPr>
    <w:rPr>
      <w:spacing w:val="20"/>
      <w:sz w:val="24"/>
    </w:rPr>
  </w:style>
  <w:style w:type="paragraph" w:customStyle="1" w:styleId="TableParagraph">
    <w:name w:val="Table Paragraph"/>
    <w:basedOn w:val="a1"/>
    <w:uiPriority w:val="1"/>
    <w:qFormat/>
    <w:rsid w:val="00854853"/>
    <w:pPr>
      <w:jc w:val="left"/>
    </w:pPr>
    <w:rPr>
      <w:rFonts w:ascii="Calibri" w:hAnsi="Calibri"/>
      <w:kern w:val="0"/>
      <w:sz w:val="22"/>
      <w:szCs w:val="22"/>
      <w:lang w:eastAsia="en-US"/>
    </w:rPr>
  </w:style>
  <w:style w:type="character" w:customStyle="1" w:styleId="CharChar1">
    <w:name w:val="普通文字 Char Char1"/>
    <w:qFormat/>
    <w:rsid w:val="00854853"/>
    <w:rPr>
      <w:rFonts w:ascii="宋体" w:hAnsi="Courier New"/>
      <w:kern w:val="2"/>
      <w:sz w:val="24"/>
      <w:szCs w:val="24"/>
    </w:rPr>
  </w:style>
  <w:style w:type="character" w:customStyle="1" w:styleId="hui121">
    <w:name w:val="hui121"/>
    <w:qFormat/>
    <w:rsid w:val="00854853"/>
    <w:rPr>
      <w:rFonts w:eastAsia="宋体"/>
      <w:color w:val="333333"/>
      <w:kern w:val="2"/>
      <w:sz w:val="18"/>
      <w:szCs w:val="18"/>
      <w:lang w:val="en-US" w:eastAsia="zh-CN" w:bidi="ar-SA"/>
    </w:rPr>
  </w:style>
  <w:style w:type="character" w:customStyle="1" w:styleId="tpccontent1">
    <w:name w:val="tpc_content1"/>
    <w:qFormat/>
    <w:rsid w:val="00854853"/>
    <w:rPr>
      <w:sz w:val="21"/>
      <w:szCs w:val="21"/>
    </w:rPr>
  </w:style>
  <w:style w:type="character" w:customStyle="1" w:styleId="font71">
    <w:name w:val="font71"/>
    <w:qFormat/>
    <w:rsid w:val="00854853"/>
    <w:rPr>
      <w:rFonts w:ascii="宋体" w:eastAsia="宋体" w:hAnsi="宋体" w:cs="宋体" w:hint="eastAsia"/>
      <w:color w:val="000000"/>
      <w:sz w:val="22"/>
      <w:szCs w:val="22"/>
      <w:u w:val="none"/>
    </w:rPr>
  </w:style>
  <w:style w:type="character" w:customStyle="1" w:styleId="ca-3">
    <w:name w:val="ca-3"/>
    <w:qFormat/>
    <w:rsid w:val="00854853"/>
    <w:rPr>
      <w:rFonts w:eastAsia="宋体"/>
      <w:kern w:val="2"/>
      <w:sz w:val="24"/>
      <w:szCs w:val="24"/>
      <w:lang w:val="en-US" w:eastAsia="zh-CN" w:bidi="ar-SA"/>
    </w:rPr>
  </w:style>
  <w:style w:type="character" w:customStyle="1" w:styleId="class3">
    <w:name w:val="class3"/>
    <w:basedOn w:val="a2"/>
    <w:qFormat/>
    <w:rsid w:val="00854853"/>
  </w:style>
  <w:style w:type="character" w:customStyle="1" w:styleId="style41">
    <w:name w:val="style41"/>
    <w:qFormat/>
    <w:rsid w:val="00854853"/>
    <w:rPr>
      <w:sz w:val="18"/>
      <w:szCs w:val="18"/>
    </w:rPr>
  </w:style>
  <w:style w:type="character" w:customStyle="1" w:styleId="font61">
    <w:name w:val="font61"/>
    <w:basedOn w:val="a2"/>
    <w:qFormat/>
    <w:rsid w:val="00854853"/>
    <w:rPr>
      <w:rFonts w:ascii="Times New Roman" w:hAnsi="Times New Roman" w:cs="Times New Roman" w:hint="default"/>
      <w:color w:val="000000"/>
      <w:sz w:val="22"/>
      <w:szCs w:val="22"/>
      <w:u w:val="none"/>
    </w:rPr>
  </w:style>
  <w:style w:type="character" w:customStyle="1" w:styleId="labellist1">
    <w:name w:val="label_list1"/>
    <w:basedOn w:val="a2"/>
    <w:qFormat/>
    <w:rsid w:val="00854853"/>
  </w:style>
  <w:style w:type="character" w:customStyle="1" w:styleId="bottomcenter1">
    <w:name w:val="bottom_center1"/>
    <w:qFormat/>
    <w:rsid w:val="00854853"/>
    <w:rPr>
      <w:rFonts w:ascii="仿宋_GB2312" w:eastAsia="仿宋_GB2312"/>
      <w:b/>
      <w:color w:val="827368"/>
      <w:sz w:val="20"/>
      <w:szCs w:val="20"/>
    </w:rPr>
  </w:style>
  <w:style w:type="character" w:customStyle="1" w:styleId="font81">
    <w:name w:val="font81"/>
    <w:qFormat/>
    <w:rsid w:val="00854853"/>
    <w:rPr>
      <w:rFonts w:ascii="宋体" w:eastAsia="宋体" w:hAnsi="宋体" w:cs="宋体" w:hint="eastAsia"/>
      <w:color w:val="000000"/>
      <w:sz w:val="20"/>
      <w:szCs w:val="20"/>
      <w:u w:val="none"/>
    </w:rPr>
  </w:style>
  <w:style w:type="character" w:customStyle="1" w:styleId="class4">
    <w:name w:val="class4"/>
    <w:basedOn w:val="a2"/>
    <w:qFormat/>
    <w:rsid w:val="00854853"/>
  </w:style>
  <w:style w:type="paragraph" w:customStyle="1" w:styleId="CharCharCharCharCharCharCharCharCharCharCharCharCharCharCharCharCharCharCharCharCharCharCharCharCharCharCharCharChar1CharCharCharCharCharCharCharCharCharCharCharChar">
    <w:name w:val="Char Char Char Char Char Char Char Char Char Char Char Char Char Char Char Char Char Char Char Char Char Char Char Char Char Char Char Char Char1 Char Char Char Char Char Char Char Char Char Char Char Char"/>
    <w:basedOn w:val="a1"/>
    <w:unhideWhenUsed/>
    <w:qFormat/>
    <w:rsid w:val="00854853"/>
    <w:rPr>
      <w:rFonts w:ascii="仿宋_GB2312" w:eastAsia="仿宋_GB2312" w:hAnsi="Calibri" w:hint="eastAsia"/>
      <w:b/>
      <w:sz w:val="32"/>
      <w:szCs w:val="24"/>
    </w:rPr>
  </w:style>
  <w:style w:type="paragraph" w:customStyle="1" w:styleId="-11">
    <w:name w:val="彩色底纹 - 强调文字颜色 11"/>
    <w:uiPriority w:val="71"/>
    <w:qFormat/>
    <w:rsid w:val="00854853"/>
    <w:rPr>
      <w:rFonts w:ascii="Calibri" w:hAnsi="Calibri"/>
      <w:kern w:val="2"/>
      <w:sz w:val="21"/>
      <w:szCs w:val="24"/>
    </w:rPr>
  </w:style>
  <w:style w:type="paragraph" w:customStyle="1" w:styleId="New0">
    <w:name w:val="正文缩进 New"/>
    <w:basedOn w:val="a1"/>
    <w:qFormat/>
    <w:rsid w:val="00854853"/>
    <w:pPr>
      <w:ind w:firstLineChars="200" w:firstLine="420"/>
    </w:pPr>
    <w:rPr>
      <w:rFonts w:ascii="Calibri" w:hAnsi="Calibri"/>
    </w:rPr>
  </w:style>
  <w:style w:type="paragraph" w:customStyle="1" w:styleId="FooterB">
    <w:name w:val="Footer B"/>
    <w:qFormat/>
    <w:rsid w:val="00854853"/>
    <w:pPr>
      <w:tabs>
        <w:tab w:val="center" w:pos="4320"/>
        <w:tab w:val="right" w:pos="8640"/>
      </w:tabs>
    </w:pPr>
    <w:rPr>
      <w:rFonts w:ascii="Calibri" w:eastAsia="楷体" w:hAnsi="Calibri"/>
      <w:sz w:val="15"/>
      <w:lang w:eastAsia="en-US"/>
    </w:rPr>
  </w:style>
  <w:style w:type="paragraph" w:customStyle="1" w:styleId="xl29">
    <w:name w:val="xl29"/>
    <w:basedOn w:val="a1"/>
    <w:qFormat/>
    <w:rsid w:val="00854853"/>
    <w:pPr>
      <w:widowControl/>
      <w:pBdr>
        <w:bottom w:val="single" w:sz="4" w:space="0" w:color="auto"/>
        <w:right w:val="single" w:sz="4" w:space="0" w:color="auto"/>
      </w:pBdr>
      <w:adjustRightInd w:val="0"/>
      <w:spacing w:before="100" w:beforeAutospacing="1" w:after="100" w:afterAutospacing="1" w:line="312" w:lineRule="atLeast"/>
      <w:textAlignment w:val="baseline"/>
    </w:pPr>
    <w:rPr>
      <w:rFonts w:ascii="宋体" w:hAnsi="宋体"/>
      <w:kern w:val="0"/>
      <w:sz w:val="24"/>
    </w:rPr>
  </w:style>
  <w:style w:type="paragraph" w:customStyle="1" w:styleId="-110">
    <w:name w:val="彩色列表 - 强调文字颜色 11"/>
    <w:basedOn w:val="a1"/>
    <w:uiPriority w:val="99"/>
    <w:qFormat/>
    <w:rsid w:val="00854853"/>
    <w:pPr>
      <w:widowControl/>
      <w:ind w:left="720" w:firstLine="360"/>
      <w:contextualSpacing/>
      <w:jc w:val="left"/>
    </w:pPr>
    <w:rPr>
      <w:rFonts w:ascii="Calibri" w:hAnsi="Calibri"/>
      <w:kern w:val="0"/>
      <w:sz w:val="22"/>
      <w:szCs w:val="22"/>
      <w:lang w:eastAsia="en-US" w:bidi="en-US"/>
    </w:rPr>
  </w:style>
  <w:style w:type="paragraph" w:customStyle="1" w:styleId="CharCharCharCharCharChar">
    <w:name w:val="Char Char Char Char Char Char"/>
    <w:basedOn w:val="a1"/>
    <w:qFormat/>
    <w:rsid w:val="00854853"/>
    <w:rPr>
      <w:rFonts w:ascii="仿宋_GB2312" w:eastAsia="仿宋_GB2312" w:hAnsi="Calibri"/>
      <w:b/>
      <w:sz w:val="32"/>
      <w:szCs w:val="32"/>
    </w:rPr>
  </w:style>
  <w:style w:type="paragraph" w:customStyle="1" w:styleId="CharCharChar">
    <w:name w:val="Char Char Char"/>
    <w:basedOn w:val="aa"/>
    <w:qFormat/>
    <w:rsid w:val="00854853"/>
    <w:rPr>
      <w:rFonts w:ascii="Tahoma" w:hAnsi="Tahoma"/>
      <w:sz w:val="24"/>
      <w:szCs w:val="24"/>
    </w:rPr>
  </w:style>
  <w:style w:type="paragraph" w:customStyle="1" w:styleId="C">
    <w:name w:val="标题C"/>
    <w:basedOn w:val="30"/>
    <w:qFormat/>
    <w:rsid w:val="00854853"/>
    <w:pPr>
      <w:adjustRightInd w:val="0"/>
      <w:spacing w:before="100" w:beforeAutospacing="1" w:after="100" w:afterAutospacing="1" w:line="240" w:lineRule="auto"/>
      <w:jc w:val="center"/>
      <w:textAlignment w:val="baseline"/>
    </w:pPr>
    <w:rPr>
      <w:rFonts w:ascii="Calibri" w:hAnsi="Calibri"/>
      <w:kern w:val="0"/>
      <w:sz w:val="24"/>
      <w:szCs w:val="24"/>
    </w:rPr>
  </w:style>
  <w:style w:type="paragraph" w:customStyle="1" w:styleId="36">
    <w:name w:val="正文3"/>
    <w:qFormat/>
    <w:rsid w:val="00854853"/>
    <w:pPr>
      <w:widowControl w:val="0"/>
      <w:jc w:val="both"/>
    </w:pPr>
    <w:rPr>
      <w:rFonts w:ascii="Calibri" w:hAnsi="Calibri" w:hint="eastAsia"/>
      <w:kern w:val="2"/>
      <w:sz w:val="21"/>
    </w:rPr>
  </w:style>
  <w:style w:type="paragraph" w:customStyle="1" w:styleId="affc">
    <w:name w:val="段"/>
    <w:basedOn w:val="a1"/>
    <w:qFormat/>
    <w:rsid w:val="00854853"/>
    <w:pPr>
      <w:tabs>
        <w:tab w:val="left" w:pos="360"/>
        <w:tab w:val="left" w:pos="840"/>
        <w:tab w:val="left" w:pos="900"/>
      </w:tabs>
      <w:ind w:firstLine="425"/>
    </w:pPr>
    <w:rPr>
      <w:rFonts w:ascii="宋体" w:hAnsi="Calibri"/>
    </w:rPr>
  </w:style>
  <w:style w:type="paragraph" w:customStyle="1" w:styleId="xl24">
    <w:name w:val="xl24"/>
    <w:basedOn w:val="a1"/>
    <w:qFormat/>
    <w:rsid w:val="00854853"/>
    <w:pPr>
      <w:widowControl/>
      <w:pBdr>
        <w:left w:val="single" w:sz="4" w:space="0" w:color="auto"/>
        <w:bottom w:val="single" w:sz="4" w:space="0" w:color="auto"/>
        <w:right w:val="single" w:sz="4" w:space="0" w:color="auto"/>
      </w:pBdr>
      <w:adjustRightInd w:val="0"/>
      <w:spacing w:before="100" w:beforeAutospacing="1" w:after="100" w:afterAutospacing="1" w:line="312" w:lineRule="atLeast"/>
      <w:jc w:val="center"/>
      <w:textAlignment w:val="top"/>
    </w:pPr>
    <w:rPr>
      <w:rFonts w:ascii="仿宋_GB2312" w:eastAsia="仿宋_GB2312" w:hAnsi="宋体" w:hint="eastAsia"/>
      <w:kern w:val="0"/>
      <w:sz w:val="24"/>
    </w:rPr>
  </w:style>
  <w:style w:type="paragraph" w:customStyle="1" w:styleId="PlainText1">
    <w:name w:val="Plain Text1"/>
    <w:basedOn w:val="a1"/>
    <w:qFormat/>
    <w:rsid w:val="00854853"/>
    <w:pPr>
      <w:ind w:left="105" w:hanging="304"/>
    </w:pPr>
    <w:rPr>
      <w:rFonts w:ascii="宋体" w:hAnsi="Courier New"/>
      <w:kern w:val="0"/>
      <w:sz w:val="20"/>
    </w:rPr>
  </w:style>
  <w:style w:type="paragraph" w:customStyle="1" w:styleId="ParaCharCharCharChar">
    <w:name w:val="默认段落字体 Para Char Char Char Char"/>
    <w:basedOn w:val="a1"/>
    <w:qFormat/>
    <w:rsid w:val="00854853"/>
    <w:rPr>
      <w:rFonts w:ascii="Calibri" w:hAnsi="Calibri"/>
      <w:spacing w:val="20"/>
      <w:sz w:val="28"/>
      <w:szCs w:val="21"/>
    </w:rPr>
  </w:style>
  <w:style w:type="paragraph" w:customStyle="1" w:styleId="CharCharChar2">
    <w:name w:val="Char Char Char2"/>
    <w:basedOn w:val="a1"/>
    <w:qFormat/>
    <w:rsid w:val="00854853"/>
    <w:rPr>
      <w:rFonts w:ascii="Calibri" w:hAnsi="Calibri"/>
      <w:szCs w:val="22"/>
    </w:rPr>
  </w:style>
  <w:style w:type="paragraph" w:customStyle="1" w:styleId="16">
    <w:name w:val="日期1"/>
    <w:basedOn w:val="a1"/>
    <w:next w:val="a1"/>
    <w:qFormat/>
    <w:rsid w:val="00854853"/>
    <w:pPr>
      <w:adjustRightInd w:val="0"/>
      <w:spacing w:line="312" w:lineRule="atLeast"/>
      <w:textAlignment w:val="baseline"/>
    </w:pPr>
    <w:rPr>
      <w:rFonts w:ascii="仿宋_GB2312" w:eastAsia="仿宋_GB2312" w:hAnsi="Calibri"/>
      <w:kern w:val="0"/>
      <w:sz w:val="28"/>
    </w:rPr>
  </w:style>
  <w:style w:type="paragraph" w:customStyle="1" w:styleId="Affd">
    <w:name w:val="标题A"/>
    <w:basedOn w:val="1"/>
    <w:qFormat/>
    <w:rsid w:val="00854853"/>
    <w:pPr>
      <w:adjustRightInd w:val="0"/>
      <w:spacing w:before="100" w:beforeAutospacing="1" w:after="60" w:line="240" w:lineRule="auto"/>
      <w:jc w:val="center"/>
      <w:textAlignment w:val="baseline"/>
    </w:pPr>
    <w:rPr>
      <w:rFonts w:ascii="Arial" w:hAnsi="Arial"/>
      <w:sz w:val="28"/>
    </w:rPr>
  </w:style>
  <w:style w:type="paragraph" w:customStyle="1" w:styleId="130">
    <w:name w:val="正文_13"/>
    <w:qFormat/>
    <w:rsid w:val="00854853"/>
    <w:pPr>
      <w:widowControl w:val="0"/>
      <w:jc w:val="both"/>
    </w:pPr>
    <w:rPr>
      <w:rFonts w:ascii="Calibri" w:hAnsi="Calibri"/>
      <w:kern w:val="2"/>
      <w:sz w:val="21"/>
      <w:szCs w:val="24"/>
    </w:rPr>
  </w:style>
  <w:style w:type="paragraph" w:customStyle="1" w:styleId="Proposalsbody">
    <w:name w:val="Proposals body"/>
    <w:basedOn w:val="a1"/>
    <w:next w:val="a1"/>
    <w:rsid w:val="00854853"/>
    <w:pPr>
      <w:widowControl/>
      <w:spacing w:line="460" w:lineRule="exact"/>
      <w:jc w:val="left"/>
    </w:pPr>
    <w:rPr>
      <w:rFonts w:ascii="仿宋_GB2312" w:eastAsia="仿宋_GB2312" w:hAnsi="Calibri"/>
      <w:snapToGrid w:val="0"/>
      <w:kern w:val="0"/>
      <w:sz w:val="24"/>
      <w:szCs w:val="24"/>
    </w:rPr>
  </w:style>
  <w:style w:type="paragraph" w:customStyle="1" w:styleId="B">
    <w:name w:val="标题B"/>
    <w:basedOn w:val="20"/>
    <w:rsid w:val="00854853"/>
    <w:pPr>
      <w:adjustRightInd w:val="0"/>
      <w:spacing w:before="100" w:beforeAutospacing="1" w:after="100" w:afterAutospacing="1" w:line="240" w:lineRule="auto"/>
      <w:jc w:val="center"/>
      <w:textAlignment w:val="baseline"/>
    </w:pPr>
    <w:rPr>
      <w:rFonts w:eastAsia="宋体"/>
      <w:kern w:val="0"/>
      <w:sz w:val="28"/>
      <w:szCs w:val="28"/>
    </w:rPr>
  </w:style>
  <w:style w:type="paragraph" w:customStyle="1" w:styleId="cjk">
    <w:name w:val="cjk"/>
    <w:basedOn w:val="a1"/>
    <w:rsid w:val="00854853"/>
    <w:pPr>
      <w:widowControl/>
      <w:spacing w:line="480" w:lineRule="auto"/>
      <w:jc w:val="left"/>
    </w:pPr>
    <w:rPr>
      <w:rFonts w:ascii="宋体" w:hAnsi="宋体" w:cs="宋体"/>
      <w:kern w:val="0"/>
      <w:sz w:val="24"/>
      <w:szCs w:val="22"/>
    </w:rPr>
  </w:style>
  <w:style w:type="paragraph" w:customStyle="1" w:styleId="Affe">
    <w:name w:val="正文 A"/>
    <w:rsid w:val="00854853"/>
    <w:pPr>
      <w:widowControl w:val="0"/>
      <w:pBdr>
        <w:top w:val="none" w:sz="0" w:space="31" w:color="FFFFFF"/>
        <w:left w:val="none" w:sz="0" w:space="31" w:color="FFFFFF"/>
        <w:bottom w:val="none" w:sz="0" w:space="31" w:color="FFFFFF"/>
        <w:right w:val="none" w:sz="0" w:space="31" w:color="FFFFFF"/>
      </w:pBdr>
      <w:jc w:val="both"/>
    </w:pPr>
    <w:rPr>
      <w:rFonts w:ascii="Calibri" w:eastAsia="Times New Roman" w:hAnsi="Arial Unicode MS" w:cs="Arial Unicode MS"/>
      <w:color w:val="000000"/>
      <w:kern w:val="2"/>
      <w:sz w:val="21"/>
      <w:szCs w:val="21"/>
      <w:u w:color="000000"/>
    </w:rPr>
  </w:style>
  <w:style w:type="paragraph" w:customStyle="1" w:styleId="29">
    <w:name w:val="正文文字2"/>
    <w:basedOn w:val="a7"/>
    <w:rsid w:val="00854853"/>
    <w:pPr>
      <w:adjustRightInd w:val="0"/>
      <w:spacing w:after="60" w:line="360" w:lineRule="atLeast"/>
      <w:ind w:leftChars="30" w:left="72" w:rightChars="30" w:right="72"/>
      <w:jc w:val="center"/>
    </w:pPr>
    <w:rPr>
      <w:rFonts w:ascii="Arial" w:eastAsia="黑体"/>
      <w:kern w:val="0"/>
    </w:rPr>
  </w:style>
  <w:style w:type="paragraph" w:customStyle="1" w:styleId="ListParagraph1">
    <w:name w:val="List Paragraph1"/>
    <w:basedOn w:val="a1"/>
    <w:uiPriority w:val="99"/>
    <w:qFormat/>
    <w:rsid w:val="00854853"/>
    <w:pPr>
      <w:ind w:firstLineChars="200" w:firstLine="420"/>
    </w:pPr>
    <w:rPr>
      <w:rFonts w:ascii="Calibri" w:hAnsi="Calibri" w:cs="Calibri"/>
      <w:szCs w:val="21"/>
    </w:rPr>
  </w:style>
  <w:style w:type="character" w:customStyle="1" w:styleId="bookmark-item">
    <w:name w:val="bookmark-item"/>
    <w:basedOn w:val="a2"/>
    <w:rsid w:val="00854853"/>
  </w:style>
  <w:style w:type="character" w:customStyle="1" w:styleId="font91">
    <w:name w:val="font91"/>
    <w:basedOn w:val="a2"/>
    <w:rsid w:val="00854853"/>
    <w:rPr>
      <w:rFonts w:ascii="MS Gothic" w:eastAsia="MS Gothic" w:hAnsi="MS Gothic" w:cs="MS Gothic"/>
      <w:color w:val="000000"/>
      <w:sz w:val="18"/>
      <w:szCs w:val="18"/>
      <w:u w:val="none"/>
    </w:rPr>
  </w:style>
  <w:style w:type="character" w:customStyle="1" w:styleId="font131">
    <w:name w:val="font131"/>
    <w:basedOn w:val="a2"/>
    <w:rsid w:val="00854853"/>
    <w:rPr>
      <w:rFonts w:ascii="微软雅黑" w:eastAsia="微软雅黑" w:hAnsi="微软雅黑" w:cs="微软雅黑" w:hint="eastAsia"/>
      <w:b/>
      <w:bCs/>
      <w:color w:val="FF0000"/>
      <w:sz w:val="18"/>
      <w:szCs w:val="18"/>
      <w:u w:val="none"/>
    </w:rPr>
  </w:style>
  <w:style w:type="character" w:customStyle="1" w:styleId="font101">
    <w:name w:val="font101"/>
    <w:basedOn w:val="a2"/>
    <w:qFormat/>
    <w:rsid w:val="00854853"/>
    <w:rPr>
      <w:rFonts w:ascii="宋体" w:eastAsia="宋体" w:hAnsi="宋体" w:cs="宋体" w:hint="eastAsia"/>
      <w:color w:val="000000"/>
      <w:sz w:val="21"/>
      <w:szCs w:val="21"/>
      <w:u w:val="none"/>
    </w:rPr>
  </w:style>
  <w:style w:type="paragraph" w:customStyle="1" w:styleId="afff">
    <w:name w:val="标准正文"/>
    <w:basedOn w:val="a1"/>
    <w:qFormat/>
    <w:rsid w:val="00854853"/>
    <w:pPr>
      <w:spacing w:line="360" w:lineRule="auto"/>
      <w:ind w:firstLineChars="200" w:firstLine="200"/>
    </w:pPr>
    <w:rPr>
      <w:rFonts w:ascii="Calibri" w:hAnsi="Calibri" w:cs="宋体"/>
      <w:sz w:val="24"/>
    </w:rPr>
  </w:style>
  <w:style w:type="paragraph" w:customStyle="1" w:styleId="afff0">
    <w:name w:val="表格文字"/>
    <w:basedOn w:val="a1"/>
    <w:qFormat/>
    <w:rsid w:val="00854853"/>
    <w:pPr>
      <w:autoSpaceDE w:val="0"/>
      <w:jc w:val="left"/>
    </w:pPr>
    <w:rPr>
      <w:spacing w:val="10"/>
      <w:kern w:val="0"/>
      <w:sz w:val="24"/>
    </w:rPr>
  </w:style>
  <w:style w:type="character" w:customStyle="1" w:styleId="font112">
    <w:name w:val="font112"/>
    <w:basedOn w:val="a2"/>
    <w:rsid w:val="00854853"/>
    <w:rPr>
      <w:rFonts w:ascii="Calibri" w:hAnsi="Calibri" w:cs="Calibri" w:hint="default"/>
      <w:color w:val="000000"/>
      <w:sz w:val="20"/>
      <w:szCs w:val="20"/>
      <w:u w:val="none"/>
    </w:rPr>
  </w:style>
  <w:style w:type="character" w:customStyle="1" w:styleId="font121">
    <w:name w:val="font121"/>
    <w:basedOn w:val="a2"/>
    <w:rsid w:val="00854853"/>
    <w:rPr>
      <w:rFonts w:ascii="宋体" w:eastAsia="宋体" w:hAnsi="宋体" w:cs="宋体" w:hint="eastAsia"/>
      <w:color w:val="FF0000"/>
      <w:sz w:val="20"/>
      <w:szCs w:val="20"/>
      <w:u w:val="none"/>
    </w:rPr>
  </w:style>
  <w:style w:type="character" w:customStyle="1" w:styleId="font141">
    <w:name w:val="font141"/>
    <w:basedOn w:val="a2"/>
    <w:rsid w:val="00854853"/>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hyperlink" Target="http://zfcg.czt.zj.gov.cn/" TargetMode="Externa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https://jxszwsjb.jiaxing.gov.cn/col/col1229743950/index.html"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hyperlink" Target="http://www.creditchina.gov.cn/"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s://jinrong.zcygov.cn/luban/loan" TargetMode="External"/><Relationship Id="rId10" Type="http://schemas.openxmlformats.org/officeDocument/2006/relationships/hyperlink" Target="https://service.zcygov.c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s://login.zcygov.cn/login"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yperlink" Target="http://www.ccgp.gov.cn/"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s://zfcg.czt.zj.gov.cn/"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9482</Words>
  <Characters>54049</Characters>
  <Application>Microsoft Office Word</Application>
  <DocSecurity>0</DocSecurity>
  <Lines>450</Lines>
  <Paragraphs>126</Paragraphs>
  <ScaleCrop>false</ScaleCrop>
  <Company/>
  <LinksUpToDate>false</LinksUpToDate>
  <CharactersWithSpaces>63405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11</cp:revision>
  <cp:lastPrinted>2025-06-18T06:34:00Z</cp:lastPrinted>
  <dcterms:created xsi:type="dcterms:W3CDTF">2025-06-22T06:08:00Z</dcterms:created>
  <dcterms:modified xsi:type="dcterms:W3CDTF">2025-06-24T09:02:00Z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eyJoZGlkIjoiYzFlYWFmNzlmYjVjYmExNzA1Y2JiMzNlNzhjZWRlZmMifQ==</vt:lpwstr>
  </property>
  <property fmtid="{D5CDD505-2E9C-101B-9397-08002B2CF9AE}" pid="3" name="KSOProductBuildVer">
    <vt:lpwstr>2052-11.8.2.10154</vt:lpwstr>
  </property>
  <property fmtid="{D5CDD505-2E9C-101B-9397-08002B2CF9AE}" pid="4" name="ICV">
    <vt:lpwstr>CAE15BC9869B45CD9756039E16C55C91_12</vt:lpwstr>
  </property>
</Properties>
</file>